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18F69" w14:textId="77777777" w:rsidR="00F17580" w:rsidRPr="00F17580" w:rsidRDefault="00F17580" w:rsidP="00F1758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Project Methodology – End-to-End Approach</w:t>
      </w:r>
    </w:p>
    <w:p w14:paraId="21D79666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B18611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1 — Problem Definition and Modeling Objective</w:t>
      </w:r>
    </w:p>
    <w:p w14:paraId="43713129" w14:textId="77777777" w:rsidR="00F17580" w:rsidRPr="00F17580" w:rsidRDefault="00F17580" w:rsidP="00F17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Clearly defined the modeling target as:</w:t>
      </w:r>
    </w:p>
    <w:p w14:paraId="6877DCD1" w14:textId="77777777" w:rsidR="00F17580" w:rsidRPr="00F17580" w:rsidRDefault="00F17580" w:rsidP="00F17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i/>
          <w:iCs/>
          <w:kern w:val="0"/>
          <w14:ligatures w14:val="none"/>
        </w:rPr>
        <w:t>Predict the probability that a network event represents a true security incident.</w:t>
      </w:r>
    </w:p>
    <w:p w14:paraId="595F1F7B" w14:textId="77777777" w:rsidR="00F17580" w:rsidRPr="00F17580" w:rsidRDefault="00F17580" w:rsidP="00F17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Framed the problem in operational SOC terms:</w:t>
      </w:r>
    </w:p>
    <w:p w14:paraId="31479E8E" w14:textId="77777777" w:rsidR="00F17580" w:rsidRPr="00F17580" w:rsidRDefault="00F17580" w:rsidP="00F175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Output = p(\text{incident} = 1 | \text{features})</w:t>
      </w:r>
    </w:p>
    <w:p w14:paraId="239A8481" w14:textId="77777777" w:rsidR="00F17580" w:rsidRPr="00F17580" w:rsidRDefault="00F17580" w:rsidP="00F175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Threshold determines whether an alert should be escalated or deprioritized</w:t>
      </w:r>
    </w:p>
    <w:p w14:paraId="79DA174F" w14:textId="77777777" w:rsidR="00F17580" w:rsidRPr="00F17580" w:rsidRDefault="00F17580" w:rsidP="00F175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Established business relevance by linking model decisions to analyst workload and risk management.</w:t>
      </w:r>
    </w:p>
    <w:p w14:paraId="3EBD38B8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2BA6DF0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35D0D1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2 — Data Quality Assessment and Exploratory Data Analysis (EDA)</w:t>
      </w:r>
    </w:p>
    <w:p w14:paraId="3798EA4C" w14:textId="77777777" w:rsidR="00F17580" w:rsidRPr="00F17580" w:rsidRDefault="00F17580" w:rsidP="00F17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Performed comprehensive data validation:</w:t>
      </w:r>
    </w:p>
    <w:p w14:paraId="00612F91" w14:textId="77777777" w:rsidR="00F17580" w:rsidRPr="00F17580" w:rsidRDefault="00F17580" w:rsidP="00F17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Checked for missing values and duplicates</w:t>
      </w:r>
    </w:p>
    <w:p w14:paraId="2B6A8BDE" w14:textId="77777777" w:rsidR="00F17580" w:rsidRPr="00F17580" w:rsidRDefault="00F17580" w:rsidP="00F17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Verified data types and feature distributions</w:t>
      </w:r>
    </w:p>
    <w:p w14:paraId="31849459" w14:textId="77777777" w:rsidR="00F17580" w:rsidRPr="00F17580" w:rsidRDefault="00F17580" w:rsidP="00F17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Analyzed class imbalance and event distributions</w:t>
      </w:r>
    </w:p>
    <w:p w14:paraId="463BF43F" w14:textId="77777777" w:rsidR="00F17580" w:rsidRPr="00F17580" w:rsidRDefault="00F17580" w:rsidP="00F17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Generated visualizations for:</w:t>
      </w:r>
    </w:p>
    <w:p w14:paraId="0515ED88" w14:textId="77777777" w:rsidR="00F17580" w:rsidRPr="00F17580" w:rsidRDefault="00F17580" w:rsidP="00F17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Feature histograms</w:t>
      </w:r>
    </w:p>
    <w:p w14:paraId="35462950" w14:textId="77777777" w:rsidR="00F17580" w:rsidRPr="00F17580" w:rsidRDefault="00F17580" w:rsidP="00F17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Train vs test comparisons</w:t>
      </w:r>
    </w:p>
    <w:p w14:paraId="5FABB0A9" w14:textId="77777777" w:rsidR="00F17580" w:rsidRPr="00F17580" w:rsidRDefault="00F17580" w:rsidP="00F175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Attack category distributions</w:t>
      </w:r>
    </w:p>
    <w:p w14:paraId="58A531FD" w14:textId="77777777" w:rsidR="00F17580" w:rsidRPr="00F17580" w:rsidRDefault="00F17580" w:rsidP="00F175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Documented initial insights and potential risks (e.g., imbalance and dataset shift).</w:t>
      </w:r>
    </w:p>
    <w:p w14:paraId="547B94A5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245CA98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0260B3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3 — Handling Class Imbalance</w:t>
      </w:r>
    </w:p>
    <w:p w14:paraId="0A4475F1" w14:textId="77777777" w:rsidR="00F17580" w:rsidRPr="00F17580" w:rsidRDefault="00F17580" w:rsidP="00F17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Quantified imbalance between normal vs attack traffic</w:t>
      </w:r>
    </w:p>
    <w:p w14:paraId="7F6D59E4" w14:textId="77777777" w:rsidR="00F17580" w:rsidRPr="00F17580" w:rsidRDefault="00F17580" w:rsidP="00F17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Incorporated imbalance-aware modeling techniques:</w:t>
      </w:r>
    </w:p>
    <w:p w14:paraId="211E7AA3" w14:textId="77777777" w:rsidR="00F17580" w:rsidRPr="00F17580" w:rsidRDefault="00F17580" w:rsidP="00F175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Class weighting for logistic regression and SVM</w:t>
      </w:r>
    </w:p>
    <w:p w14:paraId="29538DF7" w14:textId="77777777" w:rsidR="00F17580" w:rsidRPr="00F17580" w:rsidRDefault="00F17580" w:rsidP="00F1758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scale_pos_weight for tree-based models</w:t>
      </w:r>
    </w:p>
    <w:p w14:paraId="057A12E7" w14:textId="77777777" w:rsidR="00F17580" w:rsidRPr="00F17580" w:rsidRDefault="00F17580" w:rsidP="00F175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Evaluated metrics suited for imbalanced problems (PR-AUC, recall, cost-based metrics).</w:t>
      </w:r>
    </w:p>
    <w:p w14:paraId="3733D70C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4DB1D0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CDCADD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4 — Train/Test Strategy and Leakage Prevention</w:t>
      </w:r>
    </w:p>
    <w:p w14:paraId="23EC6285" w14:textId="77777777" w:rsidR="00F17580" w:rsidRPr="00F17580" w:rsidRDefault="00F17580" w:rsidP="00F17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lastRenderedPageBreak/>
        <w:t>Used the official UNSW-NB15 predefined train/test split as the final holdout</w:t>
      </w:r>
    </w:p>
    <w:p w14:paraId="3E8C40D0" w14:textId="77777777" w:rsidR="00F17580" w:rsidRPr="00F17580" w:rsidRDefault="00F17580" w:rsidP="00F17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Ensured:</w:t>
      </w:r>
    </w:p>
    <w:p w14:paraId="259F43C1" w14:textId="77777777" w:rsidR="00F17580" w:rsidRPr="00F17580" w:rsidRDefault="00F17580" w:rsidP="00F17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No information leakage between training and evaluation</w:t>
      </w:r>
    </w:p>
    <w:p w14:paraId="69F714EF" w14:textId="77777777" w:rsidR="00F17580" w:rsidRPr="00F17580" w:rsidRDefault="00F17580" w:rsidP="00F17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Cross-validation used only on training data</w:t>
      </w:r>
    </w:p>
    <w:p w14:paraId="46EAFC26" w14:textId="77777777" w:rsidR="00F17580" w:rsidRPr="00F17580" w:rsidRDefault="00F17580" w:rsidP="00F17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Built preprocessing pipelines that were fitted strictly within CV folds.</w:t>
      </w:r>
    </w:p>
    <w:p w14:paraId="3FD82A27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3A26275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D5E6AB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5 — Model Exploration and Deployment</w:t>
      </w:r>
    </w:p>
    <w:p w14:paraId="42FF196B" w14:textId="77777777" w:rsidR="00F17580" w:rsidRPr="00F17580" w:rsidRDefault="00F17580" w:rsidP="00F17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Implemented and compared multiple modeling approaches:</w:t>
      </w:r>
    </w:p>
    <w:p w14:paraId="4F7EFBE8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Logistic Regression</w:t>
      </w:r>
    </w:p>
    <w:p w14:paraId="5592CB8C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Linear SVM</w:t>
      </w:r>
    </w:p>
    <w:p w14:paraId="7B9792A5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Nonlinear SVM</w:t>
      </w:r>
    </w:p>
    <w:p w14:paraId="00E1CD84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XGBoost</w:t>
      </w:r>
    </w:p>
    <w:p w14:paraId="7195E0F2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LightGBM</w:t>
      </w:r>
    </w:p>
    <w:p w14:paraId="1DE39343" w14:textId="77777777" w:rsidR="00F17580" w:rsidRPr="00F17580" w:rsidRDefault="00F17580" w:rsidP="00F17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Initially experimented with nonlinear SVM but found it:</w:t>
      </w:r>
    </w:p>
    <w:p w14:paraId="3E952D35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Computationally expensive</w:t>
      </w:r>
    </w:p>
    <w:p w14:paraId="7BF4291C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Less practical at enterprise scale</w:t>
      </w:r>
    </w:p>
    <w:p w14:paraId="60DA15B9" w14:textId="77777777" w:rsidR="00F17580" w:rsidRPr="00F17580" w:rsidRDefault="00F17580" w:rsidP="00F17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 xml:space="preserve">Transitioned to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linear SVM</w:t>
      </w:r>
      <w:r w:rsidRPr="00F17580">
        <w:rPr>
          <w:rFonts w:ascii="Arial" w:eastAsia="Times New Roman" w:hAnsi="Arial" w:cs="Arial"/>
          <w:kern w:val="0"/>
          <w14:ligatures w14:val="none"/>
        </w:rPr>
        <w:t xml:space="preserve"> for efficiency and scalability</w:t>
      </w:r>
    </w:p>
    <w:p w14:paraId="29805278" w14:textId="77777777" w:rsidR="00F17580" w:rsidRPr="00F17580" w:rsidRDefault="00F17580" w:rsidP="00F17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 xml:space="preserve">Explored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PCA-based dimensionality reduction + nonlinear SVM</w:t>
      </w:r>
      <w:r w:rsidRPr="00F17580">
        <w:rPr>
          <w:rFonts w:ascii="Arial" w:eastAsia="Times New Roman" w:hAnsi="Arial" w:cs="Arial"/>
          <w:kern w:val="0"/>
          <w14:ligatures w14:val="none"/>
        </w:rPr>
        <w:t>, but:</w:t>
      </w:r>
    </w:p>
    <w:p w14:paraId="3AE88D87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Performance gains were limited</w:t>
      </w:r>
    </w:p>
    <w:p w14:paraId="068A35E9" w14:textId="77777777" w:rsidR="00F17580" w:rsidRPr="00F17580" w:rsidRDefault="00F17580" w:rsidP="00F1758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Decided to retain simpler, interpretable linear models.</w:t>
      </w:r>
    </w:p>
    <w:p w14:paraId="7F42D227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27925A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85304F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6 — Results Analysis and Findings</w:t>
      </w:r>
    </w:p>
    <w:p w14:paraId="2D9B1035" w14:textId="77777777" w:rsidR="00F17580" w:rsidRPr="00F17580" w:rsidRDefault="00F17580" w:rsidP="00F17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Evaluated models using:</w:t>
      </w:r>
    </w:p>
    <w:p w14:paraId="30C97C00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ROC-AUC</w:t>
      </w:r>
    </w:p>
    <w:p w14:paraId="3CA6CF10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PR-AUC</w:t>
      </w:r>
    </w:p>
    <w:p w14:paraId="66626217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Brier score</w:t>
      </w:r>
    </w:p>
    <w:p w14:paraId="6759FEEB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Cost-based thresholds</w:t>
      </w:r>
    </w:p>
    <w:p w14:paraId="0295732A" w14:textId="77777777" w:rsidR="00F17580" w:rsidRPr="00F17580" w:rsidRDefault="00F17580" w:rsidP="00F17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Identified tree-based models (XGBoost/LightGBM) as top performers</w:t>
      </w:r>
    </w:p>
    <w:p w14:paraId="3A6FB40D" w14:textId="77777777" w:rsidR="00F17580" w:rsidRPr="00F17580" w:rsidRDefault="00F17580" w:rsidP="00F17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Conducted detailed comparison across:</w:t>
      </w:r>
    </w:p>
    <w:p w14:paraId="6A5B2D7D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Threshold-optimized performance</w:t>
      </w:r>
    </w:p>
    <w:p w14:paraId="46ED124A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Business cost reduction</w:t>
      </w:r>
    </w:p>
    <w:p w14:paraId="0FE380B8" w14:textId="77777777" w:rsidR="00F17580" w:rsidRPr="00F17580" w:rsidRDefault="00F17580" w:rsidP="00F17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Precision/recall tradeoffs.</w:t>
      </w:r>
    </w:p>
    <w:p w14:paraId="25CDD289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495F46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4129461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7 — Observed Limitations and Future Improvements</w:t>
      </w:r>
    </w:p>
    <w:p w14:paraId="37D33970" w14:textId="77777777" w:rsidR="00F17580" w:rsidRPr="00F17580" w:rsidRDefault="00F17580" w:rsidP="00F17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Identified key challenges:</w:t>
      </w:r>
    </w:p>
    <w:p w14:paraId="3D4F3C41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 xml:space="preserve">Potential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distribution shift</w:t>
      </w:r>
      <w:r w:rsidRPr="00F17580">
        <w:rPr>
          <w:rFonts w:ascii="Arial" w:eastAsia="Times New Roman" w:hAnsi="Arial" w:cs="Arial"/>
          <w:kern w:val="0"/>
          <w14:ligatures w14:val="none"/>
        </w:rPr>
        <w:t xml:space="preserve"> between train and test</w:t>
      </w:r>
    </w:p>
    <w:p w14:paraId="23C756CB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Probability calibration needs</w:t>
      </w:r>
    </w:p>
    <w:p w14:paraId="315960AB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lastRenderedPageBreak/>
        <w:t>Threshold sensitivity to changing environments</w:t>
      </w:r>
    </w:p>
    <w:p w14:paraId="4CDE5F6E" w14:textId="77777777" w:rsidR="00F17580" w:rsidRPr="00F17580" w:rsidRDefault="00F17580" w:rsidP="00F17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Proposed improvements:</w:t>
      </w:r>
    </w:p>
    <w:p w14:paraId="09FFDA9A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Regular threshold re-optimization</w:t>
      </w:r>
    </w:p>
    <w:p w14:paraId="3771FF0B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Calibration techniques (Platt scaling / isotonic)</w:t>
      </w:r>
    </w:p>
    <w:p w14:paraId="2B520C35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Monitoring for concept drift</w:t>
      </w:r>
    </w:p>
    <w:p w14:paraId="05AB2479" w14:textId="77777777" w:rsidR="00F17580" w:rsidRPr="00F17580" w:rsidRDefault="00F17580" w:rsidP="00F17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Time-based validation in production.</w:t>
      </w:r>
    </w:p>
    <w:p w14:paraId="11A2F9EC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33C6935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5A7C8C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8 — Model Interpretability</w:t>
      </w:r>
    </w:p>
    <w:p w14:paraId="0E68C7FA" w14:textId="77777777" w:rsidR="00F17580" w:rsidRPr="00F17580" w:rsidRDefault="00F17580" w:rsidP="00F17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 xml:space="preserve">Applied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SHAP explainability</w:t>
      </w:r>
      <w:r w:rsidRPr="00F17580">
        <w:rPr>
          <w:rFonts w:ascii="Arial" w:eastAsia="Times New Roman" w:hAnsi="Arial" w:cs="Arial"/>
          <w:kern w:val="0"/>
          <w14:ligatures w14:val="none"/>
        </w:rPr>
        <w:t xml:space="preserve"> to the final models</w:t>
      </w:r>
    </w:p>
    <w:p w14:paraId="64CC6F60" w14:textId="77777777" w:rsidR="00F17580" w:rsidRPr="00F17580" w:rsidRDefault="00F17580" w:rsidP="00F17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Identified most influential features driving predictions</w:t>
      </w:r>
    </w:p>
    <w:p w14:paraId="11D9A080" w14:textId="77777777" w:rsidR="00F17580" w:rsidRPr="00F17580" w:rsidRDefault="00F17580" w:rsidP="00F17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Generated global and local explanations for SOC analysts</w:t>
      </w:r>
    </w:p>
    <w:p w14:paraId="64EF142E" w14:textId="77777777" w:rsidR="00F17580" w:rsidRPr="00F17580" w:rsidRDefault="00F17580" w:rsidP="00F17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Used insights to validate model logic and fairness.</w:t>
      </w:r>
    </w:p>
    <w:p w14:paraId="42E62611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7FB243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4F2F99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9 — AI-Augmented Development Process</w:t>
      </w:r>
    </w:p>
    <w:p w14:paraId="02E1B6C2" w14:textId="77777777" w:rsidR="00F17580" w:rsidRPr="00F17580" w:rsidRDefault="00F17580" w:rsidP="00F17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Leveraged modern AI coding tools throughout the project:</w:t>
      </w:r>
    </w:p>
    <w:p w14:paraId="282CF078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Cursor</w:t>
      </w:r>
    </w:p>
    <w:p w14:paraId="5F11E3B7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ChatGPT</w:t>
      </w:r>
    </w:p>
    <w:p w14:paraId="4C59D632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VS Code Copilot</w:t>
      </w:r>
    </w:p>
    <w:p w14:paraId="2D7B1987" w14:textId="77777777" w:rsidR="00F17580" w:rsidRPr="00F17580" w:rsidRDefault="00F17580" w:rsidP="00F175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Used them to:</w:t>
      </w:r>
    </w:p>
    <w:p w14:paraId="668F0FF4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Debug issues</w:t>
      </w:r>
    </w:p>
    <w:p w14:paraId="19640186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Refactor code</w:t>
      </w:r>
    </w:p>
    <w:p w14:paraId="2C9B2B27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Improve performance</w:t>
      </w:r>
    </w:p>
    <w:p w14:paraId="57D336DB" w14:textId="77777777" w:rsidR="00F17580" w:rsidRPr="00F17580" w:rsidRDefault="00F17580" w:rsidP="00F1758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Standardize structure across Python modules.</w:t>
      </w:r>
    </w:p>
    <w:p w14:paraId="5CEC5888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634C2F4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0D459A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10 — Agentic AI Integration</w:t>
      </w:r>
    </w:p>
    <w:p w14:paraId="023409E1" w14:textId="77777777" w:rsidR="00F17580" w:rsidRPr="00F17580" w:rsidRDefault="00F17580" w:rsidP="00F17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 xml:space="preserve">Built an operational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SOC Triage Agent</w:t>
      </w:r>
      <w:r w:rsidRPr="00F17580">
        <w:rPr>
          <w:rFonts w:ascii="Arial" w:eastAsia="Times New Roman" w:hAnsi="Arial" w:cs="Arial"/>
          <w:kern w:val="0"/>
          <w14:ligatures w14:val="none"/>
        </w:rPr>
        <w:t xml:space="preserve"> that:</w:t>
      </w:r>
    </w:p>
    <w:p w14:paraId="216BA3A1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Selects optimal thresholds</w:t>
      </w:r>
    </w:p>
    <w:p w14:paraId="39711562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Ranks alerts by risk</w:t>
      </w:r>
    </w:p>
    <w:p w14:paraId="424E1C6E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Generates explanations and suggested actions</w:t>
      </w:r>
    </w:p>
    <w:p w14:paraId="49A57AE8" w14:textId="77777777" w:rsidR="00F17580" w:rsidRPr="00F17580" w:rsidRDefault="00F17580" w:rsidP="00F175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Added optional LLM-powered summarization for:</w:t>
      </w:r>
    </w:p>
    <w:p w14:paraId="6C68F30A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Executive SOC briefings</w:t>
      </w:r>
    </w:p>
    <w:p w14:paraId="1140C1E5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Action recommendations</w:t>
      </w:r>
    </w:p>
    <w:p w14:paraId="7C5B1A05" w14:textId="77777777" w:rsidR="00F17580" w:rsidRPr="00F17580" w:rsidRDefault="00F17580" w:rsidP="00F175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Escalation criteria.</w:t>
      </w:r>
    </w:p>
    <w:p w14:paraId="4E023BFC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2B03247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C40A4A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Step 11 — Business Delivery Layer</w:t>
      </w:r>
    </w:p>
    <w:p w14:paraId="69CB8741" w14:textId="77777777" w:rsidR="00F17580" w:rsidRPr="00F17580" w:rsidRDefault="00F17580" w:rsidP="00F17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lastRenderedPageBreak/>
        <w:t xml:space="preserve">Implemented a </w:t>
      </w:r>
      <w:r w:rsidRPr="00F17580">
        <w:rPr>
          <w:rFonts w:ascii="Arial" w:eastAsia="Times New Roman" w:hAnsi="Arial" w:cs="Arial"/>
          <w:b/>
          <w:bCs/>
          <w:kern w:val="0"/>
          <w14:ligatures w14:val="none"/>
        </w:rPr>
        <w:t>Streamlit dashboard</w:t>
      </w:r>
      <w:r w:rsidRPr="00F17580">
        <w:rPr>
          <w:rFonts w:ascii="Arial" w:eastAsia="Times New Roman" w:hAnsi="Arial" w:cs="Arial"/>
          <w:kern w:val="0"/>
          <w14:ligatures w14:val="none"/>
        </w:rPr>
        <w:t xml:space="preserve"> to:</w:t>
      </w:r>
    </w:p>
    <w:p w14:paraId="4010C8AB" w14:textId="77777777" w:rsidR="00F17580" w:rsidRPr="00F17580" w:rsidRDefault="00F17580" w:rsidP="00F17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Visualize model outputs</w:t>
      </w:r>
    </w:p>
    <w:p w14:paraId="5EEF0BDB" w14:textId="77777777" w:rsidR="00F17580" w:rsidRPr="00F17580" w:rsidRDefault="00F17580" w:rsidP="00F17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Display prioritized alerts</w:t>
      </w:r>
    </w:p>
    <w:p w14:paraId="13A6B231" w14:textId="77777777" w:rsidR="00F17580" w:rsidRPr="00F17580" w:rsidRDefault="00F17580" w:rsidP="00F1758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Present explanations interactively</w:t>
      </w:r>
    </w:p>
    <w:p w14:paraId="7D0ECF46" w14:textId="77777777" w:rsidR="00F17580" w:rsidRPr="00F17580" w:rsidRDefault="00F17580" w:rsidP="00F175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Transformed technical backend into a user-friendly analyst tool.</w:t>
      </w:r>
    </w:p>
    <w:p w14:paraId="3C32A997" w14:textId="77777777" w:rsidR="00F17580" w:rsidRPr="00F17580" w:rsidRDefault="004565A7" w:rsidP="00F1758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4565A7">
        <w:rPr>
          <w:rFonts w:ascii="Arial" w:eastAsia="Times New Roman" w:hAnsi="Arial" w:cs="Arial"/>
          <w:noProof/>
          <w:kern w:val="0"/>
        </w:rPr>
        <w:pict w14:anchorId="7489F11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0ED437" w14:textId="100A63C8" w:rsidR="00F17580" w:rsidRPr="00F17580" w:rsidRDefault="00F17580" w:rsidP="00C4779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17580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Outcome</w:t>
      </w:r>
    </w:p>
    <w:p w14:paraId="02F03599" w14:textId="77777777" w:rsidR="00F17580" w:rsidRPr="00F17580" w:rsidRDefault="00F17580" w:rsidP="00F1758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The project evolved from a traditional ML classifier into a full end-to-end SOC decision system that combines:</w:t>
      </w:r>
    </w:p>
    <w:p w14:paraId="5444EC8C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Predictive modeling</w:t>
      </w:r>
    </w:p>
    <w:p w14:paraId="73339904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Threshold optimization</w:t>
      </w:r>
    </w:p>
    <w:p w14:paraId="1D821D59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Explainability</w:t>
      </w:r>
    </w:p>
    <w:p w14:paraId="23ACB294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Agentic workflows</w:t>
      </w:r>
    </w:p>
    <w:p w14:paraId="334BAA0A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AI-assisted development</w:t>
      </w:r>
    </w:p>
    <w:p w14:paraId="78C7060A" w14:textId="77777777" w:rsidR="00F17580" w:rsidRPr="00F17580" w:rsidRDefault="00F17580" w:rsidP="00F175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F17580">
        <w:rPr>
          <w:rFonts w:ascii="Arial" w:eastAsia="Times New Roman" w:hAnsi="Arial" w:cs="Arial"/>
          <w:kern w:val="0"/>
          <w14:ligatures w14:val="none"/>
        </w:rPr>
        <w:t>User-facing delivery</w:t>
      </w:r>
    </w:p>
    <w:p w14:paraId="5227777D" w14:textId="77777777" w:rsidR="00966935" w:rsidRPr="00F17580" w:rsidRDefault="00966935">
      <w:pPr>
        <w:rPr>
          <w:rFonts w:ascii="Arial" w:hAnsi="Arial" w:cs="Arial"/>
        </w:rPr>
      </w:pPr>
    </w:p>
    <w:sectPr w:rsidR="00966935" w:rsidRPr="00F1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019A"/>
    <w:multiLevelType w:val="multilevel"/>
    <w:tmpl w:val="3EF0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25193D"/>
    <w:multiLevelType w:val="multilevel"/>
    <w:tmpl w:val="F08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74700"/>
    <w:multiLevelType w:val="multilevel"/>
    <w:tmpl w:val="059E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73D2"/>
    <w:multiLevelType w:val="multilevel"/>
    <w:tmpl w:val="3CB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4C13"/>
    <w:multiLevelType w:val="multilevel"/>
    <w:tmpl w:val="6C3A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645880"/>
    <w:multiLevelType w:val="multilevel"/>
    <w:tmpl w:val="F95C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E0B9B"/>
    <w:multiLevelType w:val="multilevel"/>
    <w:tmpl w:val="D72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A7FFE"/>
    <w:multiLevelType w:val="multilevel"/>
    <w:tmpl w:val="FEE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270CE"/>
    <w:multiLevelType w:val="multilevel"/>
    <w:tmpl w:val="D30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F76A46"/>
    <w:multiLevelType w:val="multilevel"/>
    <w:tmpl w:val="ACEA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07FE9"/>
    <w:multiLevelType w:val="multilevel"/>
    <w:tmpl w:val="C84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C6699B"/>
    <w:multiLevelType w:val="multilevel"/>
    <w:tmpl w:val="581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5345">
    <w:abstractNumId w:val="5"/>
  </w:num>
  <w:num w:numId="2" w16cid:durableId="2130737781">
    <w:abstractNumId w:val="7"/>
  </w:num>
  <w:num w:numId="3" w16cid:durableId="1380209366">
    <w:abstractNumId w:val="4"/>
  </w:num>
  <w:num w:numId="4" w16cid:durableId="1299067466">
    <w:abstractNumId w:val="0"/>
  </w:num>
  <w:num w:numId="5" w16cid:durableId="328991651">
    <w:abstractNumId w:val="11"/>
  </w:num>
  <w:num w:numId="6" w16cid:durableId="1053314481">
    <w:abstractNumId w:val="3"/>
  </w:num>
  <w:num w:numId="7" w16cid:durableId="252711409">
    <w:abstractNumId w:val="8"/>
  </w:num>
  <w:num w:numId="8" w16cid:durableId="1298758992">
    <w:abstractNumId w:val="10"/>
  </w:num>
  <w:num w:numId="9" w16cid:durableId="663240048">
    <w:abstractNumId w:val="1"/>
  </w:num>
  <w:num w:numId="10" w16cid:durableId="1357077155">
    <w:abstractNumId w:val="2"/>
  </w:num>
  <w:num w:numId="11" w16cid:durableId="1807551113">
    <w:abstractNumId w:val="9"/>
  </w:num>
  <w:num w:numId="12" w16cid:durableId="12864974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580"/>
    <w:rsid w:val="00095280"/>
    <w:rsid w:val="004565A7"/>
    <w:rsid w:val="00533B0F"/>
    <w:rsid w:val="00737465"/>
    <w:rsid w:val="00966935"/>
    <w:rsid w:val="00C4779A"/>
    <w:rsid w:val="00CB7782"/>
    <w:rsid w:val="00D71FDC"/>
    <w:rsid w:val="00EF647E"/>
    <w:rsid w:val="00F17580"/>
    <w:rsid w:val="00FE0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1F8A6"/>
  <w15:chartTrackingRefBased/>
  <w15:docId w15:val="{31543426-D820-A347-A631-D7D0F6B9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7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7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58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1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17580"/>
  </w:style>
  <w:style w:type="paragraph" w:customStyle="1" w:styleId="p2">
    <w:name w:val="p2"/>
    <w:basedOn w:val="Normal"/>
    <w:rsid w:val="00F1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1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17580"/>
  </w:style>
  <w:style w:type="paragraph" w:customStyle="1" w:styleId="p4">
    <w:name w:val="p4"/>
    <w:basedOn w:val="Normal"/>
    <w:rsid w:val="00F17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Parisa Sahraeian</dc:creator>
  <cp:keywords/>
  <dc:description/>
  <cp:lastModifiedBy>Parisa Sahraeian</cp:lastModifiedBy>
  <cp:revision>2</cp:revision>
  <dcterms:created xsi:type="dcterms:W3CDTF">2026-02-10T18:52:00Z</dcterms:created>
  <dcterms:modified xsi:type="dcterms:W3CDTF">2026-02-10T18:52:00Z</dcterms:modified>
</cp:coreProperties>
</file>