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B58A" w14:textId="77777777" w:rsidR="009B339F" w:rsidRPr="009B339F" w:rsidRDefault="009B339F" w:rsidP="009B339F">
      <w:r w:rsidRPr="009B339F">
        <w:t>Voilà le schéma complet du parcours client en 6 phases :</w:t>
      </w:r>
    </w:p>
    <w:p w14:paraId="67993770" w14:textId="77777777" w:rsidR="009B339F" w:rsidRPr="009B339F" w:rsidRDefault="009B339F" w:rsidP="009B339F">
      <w:r w:rsidRPr="009B339F">
        <w:rPr>
          <w:b/>
          <w:bCs/>
        </w:rPr>
        <w:t>Phase 1</w:t>
      </w:r>
      <w:r w:rsidRPr="009B339F">
        <w:t xml:space="preserve"> — Création de compte (</w:t>
      </w:r>
      <w:proofErr w:type="gramStart"/>
      <w:r w:rsidRPr="009B339F">
        <w:t>email</w:t>
      </w:r>
      <w:proofErr w:type="gramEnd"/>
      <w:r w:rsidRPr="009B339F">
        <w:t xml:space="preserve"> ou Google) → profil créé automatiquement avec rôle user</w:t>
      </w:r>
    </w:p>
    <w:p w14:paraId="7BF0A863" w14:textId="77777777" w:rsidR="009B339F" w:rsidRPr="009B339F" w:rsidRDefault="009B339F" w:rsidP="009B339F">
      <w:r w:rsidRPr="009B339F">
        <w:rPr>
          <w:b/>
          <w:bCs/>
        </w:rPr>
        <w:t>Phase 2</w:t>
      </w:r>
      <w:r w:rsidRPr="009B339F">
        <w:t xml:space="preserve"> — Navigation catalogue avec prix selon le rôle (×2 user, prix négocié VIP, ×1.2 </w:t>
      </w:r>
      <w:proofErr w:type="spellStart"/>
      <w:r w:rsidRPr="009B339F">
        <w:t>partner</w:t>
      </w:r>
      <w:proofErr w:type="spellEnd"/>
      <w:r w:rsidRPr="009B339F">
        <w:t>) → ajout au panier</w:t>
      </w:r>
    </w:p>
    <w:p w14:paraId="5A78E2F6" w14:textId="77777777" w:rsidR="009B339F" w:rsidRPr="009B339F" w:rsidRDefault="009B339F" w:rsidP="009B339F">
      <w:r w:rsidRPr="009B339F">
        <w:rPr>
          <w:b/>
          <w:bCs/>
        </w:rPr>
        <w:t>Phase 3</w:t>
      </w:r>
      <w:r w:rsidRPr="009B339F">
        <w:t xml:space="preserve"> — Demande de devis → numéro généré → choix partenaire → panier vidé</w:t>
      </w:r>
    </w:p>
    <w:p w14:paraId="6AA7E117" w14:textId="77777777" w:rsidR="009B339F" w:rsidRPr="009B339F" w:rsidRDefault="009B339F" w:rsidP="009B339F">
      <w:r w:rsidRPr="009B339F">
        <w:rPr>
          <w:b/>
          <w:bCs/>
        </w:rPr>
        <w:t>Phase 4</w:t>
      </w:r>
      <w:r w:rsidRPr="009B339F">
        <w:t xml:space="preserve"> — Pop-up acompte 3 étapes → virement déclaré → </w:t>
      </w:r>
      <w:proofErr w:type="gramStart"/>
      <w:r w:rsidRPr="009B339F">
        <w:t>email</w:t>
      </w:r>
      <w:proofErr w:type="gramEnd"/>
      <w:r w:rsidRPr="009B339F">
        <w:t xml:space="preserve"> automatique à l'admin</w:t>
      </w:r>
    </w:p>
    <w:p w14:paraId="45731482" w14:textId="77777777" w:rsidR="009B339F" w:rsidRPr="009B339F" w:rsidRDefault="009B339F" w:rsidP="009B339F">
      <w:r w:rsidRPr="009B339F">
        <w:rPr>
          <w:b/>
          <w:bCs/>
        </w:rPr>
        <w:t>Phase 5</w:t>
      </w:r>
      <w:r w:rsidRPr="009B339F">
        <w:t xml:space="preserve"> — Admin encaisse → génération automatique de tous les documents (FA, FM/DD, NC, BL) → envoi selon destinataire</w:t>
      </w:r>
    </w:p>
    <w:p w14:paraId="6AE6A14E" w14:textId="77777777" w:rsidR="009B339F" w:rsidRPr="009B339F" w:rsidRDefault="009B339F" w:rsidP="009B339F">
      <w:r w:rsidRPr="009B339F">
        <w:rPr>
          <w:b/>
          <w:bCs/>
        </w:rPr>
        <w:t>Phase 6</w:t>
      </w:r>
      <w:r w:rsidRPr="009B339F">
        <w:t xml:space="preserve"> — Solde réglé → facture soldée → </w:t>
      </w:r>
      <w:proofErr w:type="gramStart"/>
      <w:r w:rsidRPr="009B339F">
        <w:t>email</w:t>
      </w:r>
      <w:proofErr w:type="gramEnd"/>
      <w:r w:rsidRPr="009B339F">
        <w:t xml:space="preserve"> notices techniques au client</w:t>
      </w:r>
    </w:p>
    <w:p w14:paraId="2CC724A0" w14:textId="77777777" w:rsidR="009B339F" w:rsidRPr="009B339F" w:rsidRDefault="009B339F" w:rsidP="009B339F">
      <w:r w:rsidRPr="009B339F">
        <w:t>Tu peux cliquer sur les blocs pour approfondir chaque étape.</w:t>
      </w:r>
    </w:p>
    <w:p w14:paraId="1839A5C3" w14:textId="77777777" w:rsidR="002C1EC1" w:rsidRDefault="002C1EC1"/>
    <w:p w14:paraId="6F18777F" w14:textId="77777777" w:rsidR="009B339F" w:rsidRDefault="009B339F"/>
    <w:p w14:paraId="4859853C" w14:textId="6A6D8E78" w:rsidR="009B339F" w:rsidRDefault="009B339F" w:rsidP="009B339F">
      <w:pPr>
        <w:jc w:val="center"/>
      </w:pPr>
      <w:r w:rsidRPr="009B339F">
        <w:lastRenderedPageBreak/>
        <w:drawing>
          <wp:inline distT="0" distB="0" distL="0" distR="0" wp14:anchorId="07FF76C0" wp14:editId="6E7B5F77">
            <wp:extent cx="4239895" cy="8892540"/>
            <wp:effectExtent l="0" t="0" r="0" b="0"/>
            <wp:docPr id="261784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4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39F" w:rsidSect="009E5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9F"/>
    <w:rsid w:val="000B5E5E"/>
    <w:rsid w:val="001749BB"/>
    <w:rsid w:val="002C1EC1"/>
    <w:rsid w:val="004C6C82"/>
    <w:rsid w:val="00600A87"/>
    <w:rsid w:val="006D260E"/>
    <w:rsid w:val="008B0D21"/>
    <w:rsid w:val="009905D0"/>
    <w:rsid w:val="009B339F"/>
    <w:rsid w:val="009E5E69"/>
    <w:rsid w:val="00A5306D"/>
    <w:rsid w:val="00EF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0316"/>
  <w15:chartTrackingRefBased/>
  <w15:docId w15:val="{04314503-A3DA-4B83-A385-4D1C4A0F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33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33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33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33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33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33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33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33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33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33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3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Z13855</dc:creator>
  <cp:keywords/>
  <dc:description/>
  <cp:lastModifiedBy>Z13855</cp:lastModifiedBy>
  <cp:revision>1</cp:revision>
  <dcterms:created xsi:type="dcterms:W3CDTF">2026-04-04T21:09:00Z</dcterms:created>
  <dcterms:modified xsi:type="dcterms:W3CDTF">2026-04-04T21:10:00Z</dcterms:modified>
</cp:coreProperties>
</file>