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fhyan496k4b" w:id="0"/>
      <w:bookmarkEnd w:id="0"/>
      <w:r w:rsidDel="00000000" w:rsidR="00000000" w:rsidRPr="00000000">
        <w:rPr>
          <w:rtl w:val="0"/>
        </w:rPr>
        <w:t xml:space="preserve">Customization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custom directory is an injection point for custom user configurations.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f3qm2qczau" w:id="1"/>
      <w:bookmarkEnd w:id="1"/>
      <w:r w:rsidDel="00000000" w:rsidR="00000000" w:rsidRPr="00000000">
        <w:rPr>
          <w:rtl w:val="0"/>
        </w:rPr>
        <w:t xml:space="preserve">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pmyhdl9qj5c" w:id="2"/>
      <w:bookmarkEnd w:id="2"/>
      <w:r w:rsidDel="00000000" w:rsidR="00000000" w:rsidRPr="00000000">
        <w:rPr>
          <w:rtl w:val="0"/>
        </w:rPr>
        <w:t xml:space="preserve">The following macros can be defined: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GTEST_OS_STACK_TRACE_GETTER_</w:t>
      </w:r>
      <w:r w:rsidDel="00000000" w:rsidR="00000000" w:rsidRPr="00000000">
        <w:rPr>
          <w:rtl w:val="0"/>
        </w:rPr>
        <w:t xml:space="preserve"> - The name of an implementation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OsStackTraceGetterInterface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GTEST_CUSTOM_TEMPDIR_FUNCTION_</w:t>
      </w:r>
      <w:r w:rsidDel="00000000" w:rsidR="00000000" w:rsidRPr="00000000">
        <w:rPr>
          <w:rtl w:val="0"/>
        </w:rPr>
        <w:t xml:space="preserve"> - An override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testing::TempDir()</w:t>
      </w:r>
      <w:r w:rsidDel="00000000" w:rsidR="00000000" w:rsidRPr="00000000">
        <w:rPr>
          <w:rtl w:val="0"/>
        </w:rPr>
        <w:t xml:space="preserve">.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testing::TempDir</w:t>
      </w:r>
      <w:r w:rsidDel="00000000" w:rsidR="00000000" w:rsidRPr="00000000">
        <w:rPr>
          <w:rtl w:val="0"/>
        </w:rPr>
        <w:t xml:space="preserve"> for semantics and signature.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2h4a3u7zxk1" w:id="3"/>
      <w:bookmarkEnd w:id="3"/>
      <w:r w:rsidDel="00000000" w:rsidR="00000000" w:rsidRPr="00000000">
        <w:rPr>
          <w:rtl w:val="0"/>
        </w:rPr>
        <w:t xml:space="preserve">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gtest-port.h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following macros can be defined: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3knx38bi5zh" w:id="4"/>
      <w:bookmarkEnd w:id="4"/>
      <w:r w:rsidDel="00000000" w:rsidR="00000000" w:rsidRPr="00000000">
        <w:rPr>
          <w:rtl w:val="0"/>
        </w:rPr>
        <w:t xml:space="preserve">Flag related macros: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GTEST_FLAG(flag_name)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GTEST_USE_OWN_FLAGFILE_FLAG_</w:t>
      </w:r>
      <w:r w:rsidDel="00000000" w:rsidR="00000000" w:rsidRPr="00000000">
        <w:rPr>
          <w:rtl w:val="0"/>
        </w:rPr>
        <w:t xml:space="preserve"> - Define to 0 when the system provides its own flagfile flag parsing.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GTEST_DECLARE_bool_(name)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GTEST_DECLARE_int32_(name)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GTEST_DECLARE_string_(name)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GTEST_DEFINE_bool_(name, default_val,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GTEST_DEFINE_int32_(name, default_val,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GTEST_DEFINE_string_(name, default_val,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p63u8knj66bs" w:id="5"/>
      <w:bookmarkEnd w:id="5"/>
      <w:r w:rsidDel="00000000" w:rsidR="00000000" w:rsidRPr="00000000">
        <w:rPr>
          <w:rtl w:val="0"/>
        </w:rPr>
        <w:t xml:space="preserve">Logging: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GTEST_LOG_(severity)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GTEST_CHECK_(condition)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LogToStderr()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FlushInfoLog()</w:t>
      </w:r>
      <w:r w:rsidDel="00000000" w:rsidR="00000000" w:rsidRPr="00000000">
        <w:rPr>
          <w:rtl w:val="0"/>
        </w:rPr>
        <w:t xml:space="preserve"> have to be provided too.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wny195zakoyg" w:id="6"/>
      <w:bookmarkEnd w:id="6"/>
      <w:r w:rsidDel="00000000" w:rsidR="00000000" w:rsidRPr="00000000">
        <w:rPr>
          <w:rtl w:val="0"/>
        </w:rPr>
        <w:t xml:space="preserve">Threading: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GTEST_HAS_NOTIFICATION_</w:t>
      </w:r>
      <w:r w:rsidDel="00000000" w:rsidR="00000000" w:rsidRPr="00000000">
        <w:rPr>
          <w:rtl w:val="0"/>
        </w:rPr>
        <w:t xml:space="preserve"> - Enabled if Notification is already provided.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GTEST_HAS_MUTEX_AND_THREAD_LOCAL_</w:t>
      </w:r>
      <w:r w:rsidDel="00000000" w:rsidR="00000000" w:rsidRPr="00000000">
        <w:rPr>
          <w:rtl w:val="0"/>
        </w:rPr>
        <w:t xml:space="preserve"> - Enabled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ThreadLocal</w:t>
      </w:r>
      <w:r w:rsidDel="00000000" w:rsidR="00000000" w:rsidRPr="00000000">
        <w:rPr>
          <w:rtl w:val="0"/>
        </w:rPr>
        <w:t xml:space="preserve"> are already provided. Must also 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GTEST_DECLARE_STATIC_MUTEX_(mutex)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GTEST_DEFINE_STATIC_MUTEX_(mutex)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GTEST_EXCLUSIVE_LOCK_REQUIRED_(locks)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GTEST_LOCK_EXCLUDED_(locks)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4nfpin7iihi" w:id="7"/>
      <w:bookmarkEnd w:id="7"/>
      <w:r w:rsidDel="00000000" w:rsidR="00000000" w:rsidRPr="00000000">
        <w:rPr>
          <w:rtl w:val="0"/>
        </w:rPr>
        <w:t xml:space="preserve">Underlying library support features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GTEST_HAS_CXXABI_H_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ixgksvux67w" w:id="8"/>
      <w:bookmarkEnd w:id="8"/>
      <w:r w:rsidDel="00000000" w:rsidR="00000000" w:rsidRPr="00000000">
        <w:rPr>
          <w:rtl w:val="0"/>
        </w:rPr>
        <w:t xml:space="preserve">Exporting API symbols: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GTEST_API_</w:t>
      </w:r>
      <w:r w:rsidDel="00000000" w:rsidR="00000000" w:rsidRPr="00000000">
        <w:rPr>
          <w:rtl w:val="0"/>
        </w:rPr>
        <w:t xml:space="preserve"> - Specifier for exported symbols.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aaxyg18evd2" w:id="9"/>
      <w:bookmarkEnd w:id="9"/>
      <w:r w:rsidDel="00000000" w:rsidR="00000000" w:rsidRPr="00000000">
        <w:rPr>
          <w:rtl w:val="0"/>
        </w:rPr>
        <w:t xml:space="preserve">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gtest-printers.h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 documentation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gtest/gtest-printers.h</w:t>
      </w:r>
      <w:r w:rsidDel="00000000" w:rsidR="00000000" w:rsidRPr="00000000">
        <w:rPr>
          <w:rtl w:val="0"/>
        </w:rPr>
        <w:t xml:space="preserve"> for details on how to define a custom printer.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