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Iluminación</w:t>
      </w:r>
    </w:p>
    <w:p w:rsidR="00000000" w:rsidDel="00000000" w:rsidP="00000000" w:rsidRDefault="00000000" w:rsidRPr="00000000" w14:paraId="00000001">
      <w:pPr>
        <w:contextualSpacing w:val="0"/>
        <w:rPr>
          <w:vertAlign w:val="baseline"/>
        </w:rPr>
      </w:pPr>
      <w:r w:rsidDel="00000000" w:rsidR="00000000" w:rsidRPr="00000000">
        <w:rPr>
          <w:vertAlign w:val="baseline"/>
          <w:rtl w:val="0"/>
        </w:rPr>
        <w:br w:type="textWrapping"/>
      </w:r>
      <w:r w:rsidDel="00000000" w:rsidR="00000000" w:rsidRPr="00000000">
        <w:rPr>
          <w:b w:val="1"/>
          <w:vertAlign w:val="baseline"/>
          <w:rtl w:val="0"/>
        </w:rPr>
        <w:t xml:space="preserve">Caracteristices Básicas</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Hasta el momento todolo que se ha visto a nivel de pintado de las figuras es l a información que se da en 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ColoringAttributes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la Apariencia. De esta forma no se tiene un buen nivel de realismo, Es por eso que en en esta sección Veremos como Java3D maneja los efectos de la Luz.</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Java3D basa completamente sus modelos de 'Shading' en OpenGL, asi que mas información se puede encontrara en la documentación de OpenGL.</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Modelo de Iluminación</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Primero que nada se debe decir que al igual que en OpenGL, el modelo sólo simula los efectos de la luz sobre objetos independientes, por lo que no hay sombras ni reflexiones; para lograr estos efectos se deben simular dibujando poligonos que aparezcan en la escena como sombras o reflejos.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4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modelo de iluminación tres tipos de reflexiones de la luz, la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ambiental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difusa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la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especular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entender mejor estos terminos se presenta la siguiente ilustración</w:t>
      </w:r>
    </w:p>
    <w:p w:rsidR="00000000" w:rsidDel="00000000" w:rsidP="00000000" w:rsidRDefault="00000000" w:rsidRPr="00000000" w14:paraId="00000006">
      <w:pPr>
        <w:contextualSpacing w:val="0"/>
        <w:jc w:val="center"/>
        <w:rPr>
          <w:vertAlign w:val="baseline"/>
        </w:rPr>
      </w:pPr>
      <w:r w:rsidDel="00000000" w:rsidR="00000000" w:rsidRPr="00000000">
        <w:rPr>
          <w:vertAlign w:val="baseline"/>
        </w:rPr>
        <w:drawing>
          <wp:inline distB="0" distT="0" distL="114300" distR="114300">
            <wp:extent cx="5316855" cy="1887220"/>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316855" cy="188722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rPr>
          <w:vertAlign w:val="baseline"/>
        </w:rPr>
      </w:pPr>
      <w:r w:rsidDel="00000000" w:rsidR="00000000" w:rsidRPr="00000000">
        <w:rPr>
          <w:vertAlign w:val="baseline"/>
          <w:rtl w:val="0"/>
        </w:rPr>
        <w:br w:type="textWrapping"/>
      </w:r>
      <w:r w:rsidDel="00000000" w:rsidR="00000000" w:rsidRPr="00000000">
        <w:rPr>
          <w:b w:val="1"/>
          <w:vertAlign w:val="baseline"/>
          <w:rtl w:val="0"/>
        </w:rPr>
        <w:t xml:space="preserve">Colores y Sombreado</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colores en Java3D se especifican usando los valores RGB (red, green, blue), y para casos esciales se puede utililzar el RGBA (RGB mas Alpha, transparencia).</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4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tipos de sombreado aceptados por Java3D son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Flat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Gouraud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 caracteristica se debe setear en 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ColoringAttributes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la apariencia de los objetos. Las diferencias son claras en la siguiente figura.</w:t>
      </w:r>
    </w:p>
    <w:p w:rsidR="00000000" w:rsidDel="00000000" w:rsidP="00000000" w:rsidRDefault="00000000" w:rsidRPr="00000000" w14:paraId="0000000A">
      <w:pPr>
        <w:contextualSpacing w:val="0"/>
        <w:jc w:val="center"/>
        <w:rPr>
          <w:vertAlign w:val="baseline"/>
        </w:rPr>
      </w:pPr>
      <w:r w:rsidDel="00000000" w:rsidR="00000000" w:rsidRPr="00000000">
        <w:rPr>
          <w:vertAlign w:val="baseline"/>
        </w:rPr>
        <w:drawing>
          <wp:inline distB="0" distT="0" distL="114300" distR="114300">
            <wp:extent cx="3382645" cy="1351915"/>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382645" cy="135191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contextualSpacing w:val="0"/>
        <w:rPr>
          <w:vertAlign w:val="baseline"/>
        </w:rPr>
      </w:pPr>
      <w:r w:rsidDel="00000000" w:rsidR="00000000" w:rsidRPr="00000000">
        <w:rPr>
          <w:vertAlign w:val="baseline"/>
          <w:rtl w:val="0"/>
        </w:rPr>
        <w:br w:type="textWrapping"/>
      </w:r>
      <w:r w:rsidDel="00000000" w:rsidR="00000000" w:rsidRPr="00000000">
        <w:rPr>
          <w:b w:val="1"/>
          <w:vertAlign w:val="baseline"/>
          <w:rtl w:val="0"/>
        </w:rPr>
        <w:t xml:space="preserve">Receta para crear un objeto iluminado</w:t>
      </w:r>
      <w:r w:rsidDel="00000000" w:rsidR="00000000" w:rsidRPr="00000000">
        <w:rPr>
          <w:rtl w:val="0"/>
        </w:rPr>
      </w:r>
    </w:p>
    <w:p w:rsidR="00000000" w:rsidDel="00000000" w:rsidP="00000000" w:rsidRDefault="00000000" w:rsidRPr="00000000" w14:paraId="0000000C">
      <w:pPr>
        <w:numPr>
          <w:ilvl w:val="0"/>
          <w:numId w:val="1"/>
        </w:numPr>
        <w:spacing w:after="0" w:before="280" w:lineRule="auto"/>
        <w:ind w:left="720" w:hanging="360"/>
        <w:contextualSpacing w:val="0"/>
        <w:rPr/>
      </w:pPr>
      <w:r w:rsidDel="00000000" w:rsidR="00000000" w:rsidRPr="00000000">
        <w:rPr>
          <w:vertAlign w:val="baseline"/>
          <w:rtl w:val="0"/>
        </w:rPr>
        <w:t xml:space="preserve">Especificar la fuente de luz </w:t>
      </w:r>
    </w:p>
    <w:p w:rsidR="00000000" w:rsidDel="00000000" w:rsidP="00000000" w:rsidRDefault="00000000" w:rsidRPr="00000000" w14:paraId="0000000D">
      <w:pPr>
        <w:numPr>
          <w:ilvl w:val="1"/>
          <w:numId w:val="1"/>
        </w:numPr>
        <w:spacing w:after="0" w:before="0" w:lineRule="auto"/>
        <w:ind w:left="1440" w:hanging="360"/>
        <w:contextualSpacing w:val="0"/>
        <w:rPr/>
      </w:pPr>
      <w:r w:rsidDel="00000000" w:rsidR="00000000" w:rsidRPr="00000000">
        <w:rPr>
          <w:vertAlign w:val="baseline"/>
          <w:rtl w:val="0"/>
        </w:rPr>
        <w:t xml:space="preserve">Setear Límites </w:t>
      </w:r>
    </w:p>
    <w:p w:rsidR="00000000" w:rsidDel="00000000" w:rsidP="00000000" w:rsidRDefault="00000000" w:rsidRPr="00000000" w14:paraId="0000000E">
      <w:pPr>
        <w:numPr>
          <w:ilvl w:val="1"/>
          <w:numId w:val="1"/>
        </w:numPr>
        <w:spacing w:after="0" w:before="0" w:lineRule="auto"/>
        <w:ind w:left="1440" w:hanging="360"/>
        <w:contextualSpacing w:val="0"/>
        <w:rPr/>
      </w:pPr>
      <w:r w:rsidDel="00000000" w:rsidR="00000000" w:rsidRPr="00000000">
        <w:rPr>
          <w:vertAlign w:val="baseline"/>
          <w:rtl w:val="0"/>
        </w:rPr>
        <w:t xml:space="preserve">Ponerlo en el Grafo de la Escena </w:t>
      </w:r>
    </w:p>
    <w:p w:rsidR="00000000" w:rsidDel="00000000" w:rsidP="00000000" w:rsidRDefault="00000000" w:rsidRPr="00000000" w14:paraId="0000000F">
      <w:pPr>
        <w:numPr>
          <w:ilvl w:val="0"/>
          <w:numId w:val="1"/>
        </w:numPr>
        <w:spacing w:after="0" w:before="0" w:lineRule="auto"/>
        <w:ind w:left="720" w:hanging="360"/>
        <w:contextualSpacing w:val="0"/>
        <w:rPr/>
      </w:pPr>
      <w:r w:rsidDel="00000000" w:rsidR="00000000" w:rsidRPr="00000000">
        <w:rPr>
          <w:vertAlign w:val="baseline"/>
          <w:rtl w:val="0"/>
        </w:rPr>
        <w:t xml:space="preserve">Objeto </w:t>
      </w:r>
    </w:p>
    <w:p w:rsidR="00000000" w:rsidDel="00000000" w:rsidP="00000000" w:rsidRDefault="00000000" w:rsidRPr="00000000" w14:paraId="00000010">
      <w:pPr>
        <w:numPr>
          <w:ilvl w:val="1"/>
          <w:numId w:val="1"/>
        </w:numPr>
        <w:spacing w:after="0" w:before="0" w:lineRule="auto"/>
        <w:ind w:left="1440" w:hanging="360"/>
        <w:contextualSpacing w:val="0"/>
        <w:rPr/>
      </w:pPr>
      <w:r w:rsidDel="00000000" w:rsidR="00000000" w:rsidRPr="00000000">
        <w:rPr>
          <w:vertAlign w:val="baseline"/>
          <w:rtl w:val="0"/>
        </w:rPr>
        <w:t xml:space="preserve">Generar normales </w:t>
      </w:r>
    </w:p>
    <w:p w:rsidR="00000000" w:rsidDel="00000000" w:rsidP="00000000" w:rsidRDefault="00000000" w:rsidRPr="00000000" w14:paraId="00000011">
      <w:pPr>
        <w:numPr>
          <w:ilvl w:val="1"/>
          <w:numId w:val="1"/>
        </w:numPr>
        <w:spacing w:after="280" w:before="0" w:lineRule="auto"/>
        <w:ind w:left="1440" w:hanging="360"/>
        <w:contextualSpacing w:val="0"/>
        <w:rPr/>
      </w:pPr>
      <w:r w:rsidDel="00000000" w:rsidR="00000000" w:rsidRPr="00000000">
        <w:rPr>
          <w:vertAlign w:val="baseline"/>
          <w:rtl w:val="0"/>
        </w:rPr>
        <w:t xml:space="preserve">Ponerle un </w:t>
      </w:r>
      <w:r w:rsidDel="00000000" w:rsidR="00000000" w:rsidRPr="00000000">
        <w:rPr>
          <w:i w:val="1"/>
          <w:vertAlign w:val="baseline"/>
          <w:rtl w:val="0"/>
        </w:rPr>
        <w:t xml:space="preserve">Material</w:t>
      </w:r>
      <w:r w:rsidDel="00000000" w:rsidR="00000000" w:rsidRPr="00000000">
        <w:rPr>
          <w:vertAlign w:val="baseline"/>
          <w:rtl w:val="0"/>
        </w:rPr>
        <w:t xml:space="preserve"> a la apariencia </w:t>
      </w:r>
    </w:p>
    <w:p w:rsidR="00000000" w:rsidDel="00000000" w:rsidP="00000000" w:rsidRDefault="00000000" w:rsidRPr="00000000" w14:paraId="00000012">
      <w:pPr>
        <w:contextualSpacing w:val="0"/>
        <w:rP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continuación un ejemplo mínimo usando la receta</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Appearance createAppearance()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Appearance appear = new Appearance();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Material material = new Material();</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appear.setMaterial(material);                               //2.2 poner material en la apariencia</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return appear;</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BranchGroup createScene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BranchGroup scene = new BranchGroup();</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scene.addChild(new Sphere(0.5f, Sphere.GENERATE_NORMALS,   //2.1 generar normales del objeto</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createAppearance()));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AmbientLight lightA = new AmbientLight();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lightA.setInfluencingBounds(new BoundingSphere());         //1.1 Bounds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scene.addChild(lightA);                                    //1.2 ponerlo en el grafo</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scene;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8">
      <w:pPr>
        <w:contextualSpacing w:val="0"/>
        <w:rP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4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el grafo correspondiente.</w:t>
      </w:r>
    </w:p>
    <w:p w:rsidR="00000000" w:rsidDel="00000000" w:rsidP="00000000" w:rsidRDefault="00000000" w:rsidRPr="00000000" w14:paraId="0000002A">
      <w:pPr>
        <w:contextualSpacing w:val="0"/>
        <w:jc w:val="center"/>
        <w:rPr>
          <w:vertAlign w:val="baseline"/>
        </w:rPr>
      </w:pPr>
      <w:r w:rsidDel="00000000" w:rsidR="00000000" w:rsidRPr="00000000">
        <w:rPr>
          <w:vertAlign w:val="baseline"/>
        </w:rPr>
        <w:drawing>
          <wp:inline distB="0" distT="0" distL="114300" distR="114300">
            <wp:extent cx="3676015" cy="248475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76015" cy="248475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contextualSpacing w:val="0"/>
        <w:rPr>
          <w:vertAlign w:val="baseline"/>
        </w:rPr>
      </w:pPr>
      <w:r w:rsidDel="00000000" w:rsidR="00000000" w:rsidRPr="00000000">
        <w:rPr>
          <w:vertAlign w:val="baseline"/>
          <w:rtl w:val="0"/>
        </w:rPr>
        <w:br w:type="textWrapping"/>
      </w:r>
      <w:r w:rsidDel="00000000" w:rsidR="00000000" w:rsidRPr="00000000">
        <w:rPr>
          <w:b w:val="1"/>
          <w:vertAlign w:val="baseline"/>
          <w:rtl w:val="0"/>
        </w:rPr>
        <w:t xml:space="preserve">Fuentes de Luz</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Existen cuatro tipos de fuentes de luz,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AmbientLight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PointLight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DirectionalLight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SpotLight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cada una de ellas veremos sus constructores.</w:t>
      </w:r>
    </w:p>
    <w:p w:rsidR="00000000" w:rsidDel="00000000" w:rsidP="00000000" w:rsidRDefault="00000000" w:rsidRPr="00000000" w14:paraId="0000002D">
      <w:pPr>
        <w:contextualSpacing w:val="0"/>
        <w:rPr>
          <w:vertAlign w:val="baseline"/>
        </w:rPr>
      </w:pPr>
      <w:r w:rsidDel="00000000" w:rsidR="00000000" w:rsidRPr="00000000">
        <w:rPr>
          <w:vertAlign w:val="baseline"/>
          <w:rtl w:val="0"/>
        </w:rPr>
        <w:t xml:space="preserve">AmbientLight(boolean lightOn, Color3f color) </w:t>
      </w:r>
    </w:p>
    <w:p w:rsidR="00000000" w:rsidDel="00000000" w:rsidP="00000000" w:rsidRDefault="00000000" w:rsidRPr="00000000" w14:paraId="0000002E">
      <w:pPr>
        <w:ind w:left="720"/>
        <w:contextualSpacing w:val="0"/>
        <w:rPr>
          <w:vertAlign w:val="baseline"/>
        </w:rPr>
      </w:pPr>
      <w:r w:rsidDel="00000000" w:rsidR="00000000" w:rsidRPr="00000000">
        <w:rPr>
          <w:i w:val="1"/>
          <w:vertAlign w:val="baseline"/>
          <w:rtl w:val="0"/>
        </w:rPr>
        <w:t xml:space="preserve">Crea una luz ambiental con los parametros especificados</w:t>
      </w:r>
      <w:r w:rsidDel="00000000" w:rsidR="00000000" w:rsidRPr="00000000">
        <w:rPr>
          <w:vertAlign w:val="baseline"/>
          <w:rtl w:val="0"/>
        </w:rPr>
        <w:t xml:space="preserve"> </w:t>
      </w:r>
    </w:p>
    <w:p w:rsidR="00000000" w:rsidDel="00000000" w:rsidP="00000000" w:rsidRDefault="00000000" w:rsidRPr="00000000" w14:paraId="0000002F">
      <w:pPr>
        <w:contextualSpacing w:val="0"/>
        <w:rPr>
          <w:vertAlign w:val="baseline"/>
        </w:rPr>
      </w:pPr>
      <w:r w:rsidDel="00000000" w:rsidR="00000000" w:rsidRPr="00000000">
        <w:rPr>
          <w:vertAlign w:val="baseline"/>
          <w:rtl w:val="0"/>
        </w:rPr>
        <w:t xml:space="preserve">DirectionalLight(boolean lightOn, Color3f color, Vector3f direction) </w:t>
      </w:r>
    </w:p>
    <w:p w:rsidR="00000000" w:rsidDel="00000000" w:rsidP="00000000" w:rsidRDefault="00000000" w:rsidRPr="00000000" w14:paraId="00000030">
      <w:pPr>
        <w:ind w:left="720"/>
        <w:contextualSpacing w:val="0"/>
        <w:rPr>
          <w:vertAlign w:val="baseline"/>
        </w:rPr>
      </w:pPr>
      <w:r w:rsidDel="00000000" w:rsidR="00000000" w:rsidRPr="00000000">
        <w:rPr>
          <w:i w:val="1"/>
          <w:vertAlign w:val="baseline"/>
          <w:rtl w:val="0"/>
        </w:rPr>
        <w:t xml:space="preserve">Crea la luz direccional con los parametros indicados y en la dirección dada</w:t>
      </w:r>
      <w:r w:rsidDel="00000000" w:rsidR="00000000" w:rsidRPr="00000000">
        <w:rPr>
          <w:vertAlign w:val="baseline"/>
          <w:rtl w:val="0"/>
        </w:rPr>
        <w:t xml:space="preserve"> </w:t>
      </w:r>
    </w:p>
    <w:p w:rsidR="00000000" w:rsidDel="00000000" w:rsidP="00000000" w:rsidRDefault="00000000" w:rsidRPr="00000000" w14:paraId="00000031">
      <w:pPr>
        <w:contextualSpacing w:val="0"/>
        <w:rPr>
          <w:vertAlign w:val="baseline"/>
        </w:rPr>
      </w:pPr>
      <w:r w:rsidDel="00000000" w:rsidR="00000000" w:rsidRPr="00000000">
        <w:rPr>
          <w:vertAlign w:val="baseline"/>
          <w:rtl w:val="0"/>
        </w:rPr>
        <w:t xml:space="preserve">PointLight(boolean lightOn, Color3f color, Point3f position, Point3f attenuation) </w:t>
      </w:r>
    </w:p>
    <w:p w:rsidR="00000000" w:rsidDel="00000000" w:rsidP="00000000" w:rsidRDefault="00000000" w:rsidRPr="00000000" w14:paraId="00000032">
      <w:pPr>
        <w:ind w:left="720"/>
        <w:contextualSpacing w:val="0"/>
        <w:rPr>
          <w:vertAlign w:val="baseline"/>
        </w:rPr>
      </w:pPr>
      <w:r w:rsidDel="00000000" w:rsidR="00000000" w:rsidRPr="00000000">
        <w:rPr>
          <w:i w:val="1"/>
          <w:vertAlign w:val="baseline"/>
          <w:rtl w:val="0"/>
        </w:rPr>
        <w:t xml:space="preserve">Crea una luz puntual con los datos entregados; la atenuación contiene los parametros de una ecuación cuadratica para indicar como la luz pierde intensidad con la distancia</w:t>
      </w:r>
      <w:r w:rsidDel="00000000" w:rsidR="00000000" w:rsidRPr="00000000">
        <w:rPr>
          <w:vertAlign w:val="baseline"/>
          <w:rtl w:val="0"/>
        </w:rPr>
        <w:t xml:space="preserve"> </w:t>
      </w:r>
    </w:p>
    <w:p w:rsidR="00000000" w:rsidDel="00000000" w:rsidP="00000000" w:rsidRDefault="00000000" w:rsidRPr="00000000" w14:paraId="00000033">
      <w:pPr>
        <w:contextualSpacing w:val="0"/>
        <w:rPr>
          <w:vertAlign w:val="baseline"/>
        </w:rPr>
      </w:pPr>
      <w:r w:rsidDel="00000000" w:rsidR="00000000" w:rsidRPr="00000000">
        <w:rPr>
          <w:vertAlign w:val="baseline"/>
          <w:rtl w:val="0"/>
        </w:rPr>
        <w:t xml:space="preserve">SpotLight(boolean lightOn, Color3f color, Point3f position, Point3f attenuation, Vector3f direction, float spreadAngle, float concentration) </w:t>
      </w:r>
    </w:p>
    <w:p w:rsidR="00000000" w:rsidDel="00000000" w:rsidP="00000000" w:rsidRDefault="00000000" w:rsidRPr="00000000" w14:paraId="00000034">
      <w:pPr>
        <w:ind w:left="720"/>
        <w:contextualSpacing w:val="0"/>
        <w:rPr>
          <w:vertAlign w:val="baseline"/>
        </w:rPr>
      </w:pPr>
      <w:r w:rsidDel="00000000" w:rsidR="00000000" w:rsidRPr="00000000">
        <w:rPr>
          <w:i w:val="1"/>
          <w:vertAlign w:val="baseline"/>
          <w:rtl w:val="0"/>
        </w:rPr>
        <w:t xml:space="preserve">Crea la luz 'spot' con los parametros dados</w:t>
      </w:r>
      <w:r w:rsidDel="00000000" w:rsidR="00000000" w:rsidRPr="00000000">
        <w:rPr>
          <w:vertAlign w:val="baseline"/>
          <w:rtl w:val="0"/>
        </w:rPr>
        <w:t xml:space="preserve"> </w:t>
      </w:r>
    </w:p>
    <w:p w:rsidR="00000000" w:rsidDel="00000000" w:rsidP="00000000" w:rsidRDefault="00000000" w:rsidRPr="00000000" w14:paraId="00000035">
      <w:pPr>
        <w:contextualSpacing w:val="0"/>
        <w:rPr>
          <w:vertAlign w:val="baseline"/>
        </w:rPr>
      </w:pPr>
      <w:r w:rsidDel="00000000" w:rsidR="00000000" w:rsidRPr="00000000">
        <w:rPr>
          <w:vertAlign w:val="baseline"/>
          <w:rtl w:val="0"/>
        </w:rPr>
        <w:br w:type="textWrapping"/>
      </w:r>
      <w:r w:rsidDel="00000000" w:rsidR="00000000" w:rsidRPr="00000000">
        <w:rPr>
          <w:b w:val="1"/>
          <w:vertAlign w:val="baseline"/>
          <w:rtl w:val="0"/>
        </w:rPr>
        <w:t xml:space="preserve">Material</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materiales presentan las cracteristicas reflectivas de un objeto, el cual es sumado a la información de colores dada por las fuentes de luz. A cotinuacion un resumen de los constructores y métodos de la clase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Material</w:t>
      </w:r>
      <w:r w:rsidDel="00000000" w:rsidR="00000000" w:rsidRPr="00000000">
        <w:rPr>
          <w:rtl w:val="0"/>
        </w:rPr>
      </w:r>
    </w:p>
    <w:p w:rsidR="00000000" w:rsidDel="00000000" w:rsidP="00000000" w:rsidRDefault="00000000" w:rsidRPr="00000000" w14:paraId="00000037">
      <w:pPr>
        <w:contextualSpacing w:val="0"/>
        <w:rPr>
          <w:vertAlign w:val="baseline"/>
        </w:rPr>
      </w:pPr>
      <w:r w:rsidDel="00000000" w:rsidR="00000000" w:rsidRPr="00000000">
        <w:rPr>
          <w:vertAlign w:val="baseline"/>
          <w:rtl w:val="0"/>
        </w:rPr>
        <w:t xml:space="preserve">Material() </w:t>
      </w:r>
    </w:p>
    <w:p w:rsidR="00000000" w:rsidDel="00000000" w:rsidP="00000000" w:rsidRDefault="00000000" w:rsidRPr="00000000" w14:paraId="00000038">
      <w:pPr>
        <w:ind w:left="720"/>
        <w:contextualSpacing w:val="0"/>
        <w:rPr>
          <w:vertAlign w:val="baseline"/>
        </w:rPr>
      </w:pPr>
      <w:r w:rsidDel="00000000" w:rsidR="00000000" w:rsidRPr="00000000">
        <w:rPr>
          <w:i w:val="1"/>
          <w:vertAlign w:val="baseline"/>
          <w:rtl w:val="0"/>
        </w:rPr>
        <w:t xml:space="preserve">Crea el material con parametros por default</w:t>
      </w:r>
      <w:r w:rsidDel="00000000" w:rsidR="00000000" w:rsidRPr="00000000">
        <w:rPr>
          <w:vertAlign w:val="baseline"/>
          <w:rtl w:val="0"/>
        </w:rPr>
        <w:t xml:space="preserve"> </w:t>
      </w:r>
    </w:p>
    <w:p w:rsidR="00000000" w:rsidDel="00000000" w:rsidP="00000000" w:rsidRDefault="00000000" w:rsidRPr="00000000" w14:paraId="00000039">
      <w:pPr>
        <w:contextualSpacing w:val="0"/>
        <w:rPr>
          <w:vertAlign w:val="baseline"/>
        </w:rPr>
      </w:pPr>
      <w:r w:rsidDel="00000000" w:rsidR="00000000" w:rsidRPr="00000000">
        <w:rPr>
          <w:vertAlign w:val="baseline"/>
          <w:rtl w:val="0"/>
        </w:rPr>
        <w:t xml:space="preserve">Material(Color3f ambientColor, Color3f emissiveColor, Color3f diffuseColor, Color3f specularColor, float shininess) </w:t>
      </w:r>
    </w:p>
    <w:p w:rsidR="00000000" w:rsidDel="00000000" w:rsidP="00000000" w:rsidRDefault="00000000" w:rsidRPr="00000000" w14:paraId="0000003A">
      <w:pPr>
        <w:ind w:left="720"/>
        <w:contextualSpacing w:val="0"/>
        <w:rPr>
          <w:vertAlign w:val="baseline"/>
        </w:rPr>
      </w:pPr>
      <w:r w:rsidDel="00000000" w:rsidR="00000000" w:rsidRPr="00000000">
        <w:rPr>
          <w:i w:val="1"/>
          <w:vertAlign w:val="baseline"/>
          <w:rtl w:val="0"/>
        </w:rPr>
        <w:t xml:space="preserve">Crea el material con los parametros dados</w:t>
      </w:r>
      <w:r w:rsidDel="00000000" w:rsidR="00000000" w:rsidRPr="00000000">
        <w:rPr>
          <w:vertAlign w:val="baseline"/>
          <w:rtl w:val="0"/>
        </w:rPr>
        <w:t xml:space="preserve"> </w:t>
      </w:r>
    </w:p>
    <w:p w:rsidR="00000000" w:rsidDel="00000000" w:rsidP="00000000" w:rsidRDefault="00000000" w:rsidRPr="00000000" w14:paraId="0000003B">
      <w:pPr>
        <w:contextualSpacing w:val="0"/>
        <w:rPr>
          <w:vertAlign w:val="baseline"/>
        </w:rPr>
      </w:pPr>
      <w:r w:rsidDel="00000000" w:rsidR="00000000" w:rsidRPr="00000000">
        <w:rPr>
          <w:vertAlign w:val="baseline"/>
          <w:rtl w:val="0"/>
        </w:rPr>
        <w:t xml:space="preserve">void setAmbientColor(Color3f color) </w:t>
      </w:r>
    </w:p>
    <w:p w:rsidR="00000000" w:rsidDel="00000000" w:rsidP="00000000" w:rsidRDefault="00000000" w:rsidRPr="00000000" w14:paraId="0000003C">
      <w:pPr>
        <w:ind w:left="720"/>
        <w:contextualSpacing w:val="0"/>
        <w:rPr>
          <w:vertAlign w:val="baseline"/>
        </w:rPr>
      </w:pPr>
      <w:r w:rsidDel="00000000" w:rsidR="00000000" w:rsidRPr="00000000">
        <w:rPr>
          <w:i w:val="1"/>
          <w:vertAlign w:val="baseline"/>
          <w:rtl w:val="0"/>
        </w:rPr>
        <w:t xml:space="preserve">cambia el color de ambiente para el material</w:t>
      </w:r>
      <w:r w:rsidDel="00000000" w:rsidR="00000000" w:rsidRPr="00000000">
        <w:rPr>
          <w:vertAlign w:val="baseline"/>
          <w:rtl w:val="0"/>
        </w:rPr>
        <w:t xml:space="preserve"> </w:t>
      </w:r>
    </w:p>
    <w:p w:rsidR="00000000" w:rsidDel="00000000" w:rsidP="00000000" w:rsidRDefault="00000000" w:rsidRPr="00000000" w14:paraId="0000003D">
      <w:pPr>
        <w:contextualSpacing w:val="0"/>
        <w:rPr>
          <w:vertAlign w:val="baseline"/>
        </w:rPr>
      </w:pPr>
      <w:r w:rsidDel="00000000" w:rsidR="00000000" w:rsidRPr="00000000">
        <w:rPr>
          <w:vertAlign w:val="baseline"/>
          <w:rtl w:val="0"/>
        </w:rPr>
        <w:t xml:space="preserve">void setDiffuseColor(Color3f color) </w:t>
      </w:r>
    </w:p>
    <w:p w:rsidR="00000000" w:rsidDel="00000000" w:rsidP="00000000" w:rsidRDefault="00000000" w:rsidRPr="00000000" w14:paraId="0000003E">
      <w:pPr>
        <w:ind w:left="720"/>
        <w:contextualSpacing w:val="0"/>
        <w:rPr>
          <w:vertAlign w:val="baseline"/>
        </w:rPr>
      </w:pPr>
      <w:r w:rsidDel="00000000" w:rsidR="00000000" w:rsidRPr="00000000">
        <w:rPr>
          <w:i w:val="1"/>
          <w:vertAlign w:val="baseline"/>
          <w:rtl w:val="0"/>
        </w:rPr>
        <w:t xml:space="preserve">cambia el color de reflexión difusa para el material</w:t>
      </w:r>
      <w:r w:rsidDel="00000000" w:rsidR="00000000" w:rsidRPr="00000000">
        <w:rPr>
          <w:vertAlign w:val="baseline"/>
          <w:rtl w:val="0"/>
        </w:rPr>
        <w:t xml:space="preserve"> </w:t>
      </w:r>
    </w:p>
    <w:p w:rsidR="00000000" w:rsidDel="00000000" w:rsidP="00000000" w:rsidRDefault="00000000" w:rsidRPr="00000000" w14:paraId="0000003F">
      <w:pPr>
        <w:contextualSpacing w:val="0"/>
        <w:rPr>
          <w:vertAlign w:val="baseline"/>
        </w:rPr>
      </w:pPr>
      <w:r w:rsidDel="00000000" w:rsidR="00000000" w:rsidRPr="00000000">
        <w:rPr>
          <w:vertAlign w:val="baseline"/>
          <w:rtl w:val="0"/>
        </w:rPr>
        <w:t xml:space="preserve">void setEmissiveColor(Color3f color) </w:t>
      </w:r>
    </w:p>
    <w:p w:rsidR="00000000" w:rsidDel="00000000" w:rsidP="00000000" w:rsidRDefault="00000000" w:rsidRPr="00000000" w14:paraId="00000040">
      <w:pPr>
        <w:ind w:left="720"/>
        <w:contextualSpacing w:val="0"/>
        <w:rPr>
          <w:vertAlign w:val="baseline"/>
        </w:rPr>
      </w:pPr>
      <w:r w:rsidDel="00000000" w:rsidR="00000000" w:rsidRPr="00000000">
        <w:rPr>
          <w:i w:val="1"/>
          <w:vertAlign w:val="baseline"/>
          <w:rtl w:val="0"/>
        </w:rPr>
        <w:t xml:space="preserve">cambia el color emitido por el material</w:t>
      </w:r>
      <w:r w:rsidDel="00000000" w:rsidR="00000000" w:rsidRPr="00000000">
        <w:rPr>
          <w:vertAlign w:val="baseline"/>
          <w:rtl w:val="0"/>
        </w:rPr>
        <w:t xml:space="preserve"> </w:t>
      </w:r>
    </w:p>
    <w:p w:rsidR="00000000" w:rsidDel="00000000" w:rsidP="00000000" w:rsidRDefault="00000000" w:rsidRPr="00000000" w14:paraId="00000041">
      <w:pPr>
        <w:contextualSpacing w:val="0"/>
        <w:rPr>
          <w:vertAlign w:val="baseline"/>
        </w:rPr>
      </w:pPr>
      <w:r w:rsidDel="00000000" w:rsidR="00000000" w:rsidRPr="00000000">
        <w:rPr>
          <w:vertAlign w:val="baseline"/>
          <w:rtl w:val="0"/>
        </w:rPr>
        <w:t xml:space="preserve">void setEmissiveColor(Color3f color) </w:t>
      </w:r>
    </w:p>
    <w:p w:rsidR="00000000" w:rsidDel="00000000" w:rsidP="00000000" w:rsidRDefault="00000000" w:rsidRPr="00000000" w14:paraId="00000042">
      <w:pPr>
        <w:ind w:left="720"/>
        <w:contextualSpacing w:val="0"/>
        <w:rPr>
          <w:vertAlign w:val="baseline"/>
        </w:rPr>
      </w:pPr>
      <w:r w:rsidDel="00000000" w:rsidR="00000000" w:rsidRPr="00000000">
        <w:rPr>
          <w:i w:val="1"/>
          <w:vertAlign w:val="baseline"/>
          <w:rtl w:val="0"/>
        </w:rPr>
        <w:t xml:space="preserve">cambia el color de ambiente para el material</w:t>
      </w:r>
      <w:r w:rsidDel="00000000" w:rsidR="00000000" w:rsidRPr="00000000">
        <w:rPr>
          <w:vertAlign w:val="baseline"/>
          <w:rtl w:val="0"/>
        </w:rPr>
        <w:t xml:space="preserve"> </w:t>
      </w:r>
    </w:p>
    <w:p w:rsidR="00000000" w:rsidDel="00000000" w:rsidP="00000000" w:rsidRDefault="00000000" w:rsidRPr="00000000" w14:paraId="00000043">
      <w:pPr>
        <w:contextualSpacing w:val="0"/>
        <w:rPr>
          <w:vertAlign w:val="baseline"/>
        </w:rPr>
      </w:pPr>
      <w:r w:rsidDel="00000000" w:rsidR="00000000" w:rsidRPr="00000000">
        <w:rPr>
          <w:vertAlign w:val="baseline"/>
          <w:rtl w:val="0"/>
        </w:rPr>
        <w:t xml:space="preserve">void setShininess(float shininess) </w:t>
      </w:r>
    </w:p>
    <w:p w:rsidR="00000000" w:rsidDel="00000000" w:rsidP="00000000" w:rsidRDefault="00000000" w:rsidRPr="00000000" w14:paraId="00000044">
      <w:pPr>
        <w:ind w:left="720"/>
        <w:contextualSpacing w:val="0"/>
        <w:rPr>
          <w:vertAlign w:val="baseline"/>
        </w:rPr>
      </w:pPr>
      <w:r w:rsidDel="00000000" w:rsidR="00000000" w:rsidRPr="00000000">
        <w:rPr>
          <w:i w:val="1"/>
          <w:vertAlign w:val="baseline"/>
          <w:rtl w:val="0"/>
        </w:rPr>
        <w:t xml:space="preserve">cambia el brillo(reflectividad especular) del material</w:t>
      </w:r>
      <w:r w:rsidDel="00000000" w:rsidR="00000000" w:rsidRPr="00000000">
        <w:rPr>
          <w:vertAlign w:val="baseline"/>
          <w:rtl w:val="0"/>
        </w:rPr>
        <w:t xml:space="preserve"> </w:t>
      </w:r>
    </w:p>
    <w:p w:rsidR="00000000" w:rsidDel="00000000" w:rsidP="00000000" w:rsidRDefault="00000000" w:rsidRPr="00000000" w14:paraId="00000045">
      <w:pPr>
        <w:contextualSpacing w:val="0"/>
        <w:rPr>
          <w:vertAlign w:val="baseline"/>
        </w:rPr>
      </w:pPr>
      <w:r w:rsidDel="00000000" w:rsidR="00000000" w:rsidRPr="00000000">
        <w:rPr>
          <w:vertAlign w:val="baseline"/>
          <w:rtl w:val="0"/>
        </w:rPr>
        <w:t xml:space="preserve">void setSpecularColor(Color3f color) </w:t>
      </w:r>
    </w:p>
    <w:p w:rsidR="00000000" w:rsidDel="00000000" w:rsidP="00000000" w:rsidRDefault="00000000" w:rsidRPr="00000000" w14:paraId="00000046">
      <w:pPr>
        <w:ind w:left="720"/>
        <w:contextualSpacing w:val="0"/>
        <w:rPr>
          <w:vertAlign w:val="baseline"/>
        </w:rPr>
      </w:pPr>
      <w:r w:rsidDel="00000000" w:rsidR="00000000" w:rsidRPr="00000000">
        <w:rPr>
          <w:i w:val="1"/>
          <w:vertAlign w:val="baseline"/>
          <w:rtl w:val="0"/>
        </w:rPr>
        <w:t xml:space="preserve">cambia el color de reflexión especular para el material</w:t>
      </w:r>
      <w:r w:rsidDel="00000000" w:rsidR="00000000" w:rsidRPr="00000000">
        <w:rPr>
          <w:vertAlign w:val="baseline"/>
          <w:rtl w:val="0"/>
        </w:rPr>
        <w:t xml:space="preserve"> </w:t>
      </w:r>
    </w:p>
    <w:p w:rsidR="00000000" w:rsidDel="00000000" w:rsidP="00000000" w:rsidRDefault="00000000" w:rsidRPr="00000000" w14:paraId="00000047">
      <w:pPr>
        <w:contextualSpacing w:val="0"/>
        <w:rPr>
          <w:vertAlign w:val="baseline"/>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