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Silva Barrera Brandon: El proyecto tuvo como dificultad principal, que se reformó al utilizar los avances de dos equipos, por lo que se requirió una buena comunicación y un trabajo de análisis para lograr su integración. Gran parte de los componentes de ambos equipos tuvieron que ser modificados en algunas de sus partes o de forma total, lo que requirió una mayor inversión de tiempo y esfuerzo. El intercambio de ideas entre los nuevos integrantes del proyecto fue fundamental para desarrollar los requerimientos del proyecto con el trabajo ya hecho, por lo que es un acierto tomar en cuenta las opiniones de todos y resolver las diferencias de manera que se llegue a un consenso de cómo se resolverá el proyecto. Las herramientas colaborativas para que todos visualicen el avance del proyecto y lo modifiquen fueron esenciales para el progreso del proyecto, además de tener acceso a información por medio de internet, lo que ayudó a cumplir con el proyecto.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Garcia Cruz Diana Aide: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crear bases de datos sólidas es necesario tener los conocimientos de normalización y mapeo así como conceptualizar los requerimientos y el funcionamiento más cercano a la vida cotidiana. Postgres al ser un manejador distinto y diseñado para bases de datos muy grandes nos complicó un poco la parte de programación ya que al no estar familiarizados con su sintaxis y funcionamiento retrasó la entrega del proyecto, por eso mismo se optó por comenzar a utilizar phpMYAdmin ya que para la unión de la aplicación con la base de datos. Poder trabajar en equipo es complejo y el intercambio de ideas lleva a una retroalimentación mutua, en este caso la adaptación de dos proyectos que estaban diseñados para una conceptualización de los datos distinta llevó más tiempo de lo previsto.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