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FD5FF" w14:textId="2B90ADE2" w:rsidR="00E70584" w:rsidRPr="00170D6D" w:rsidRDefault="00E70584">
      <w:pPr>
        <w:widowControl w:val="0"/>
        <w:rPr>
          <w:rFonts w:hint="eastAsia"/>
        </w:rPr>
      </w:pPr>
    </w:p>
    <w:tbl>
      <w:tblPr>
        <w:tblStyle w:val="a0"/>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E70584" w14:paraId="147ED9BD" w14:textId="77777777">
        <w:trPr>
          <w:trHeight w:val="4680"/>
          <w:jc w:val="center"/>
        </w:trPr>
        <w:tc>
          <w:tcPr>
            <w:tcW w:w="4675" w:type="dxa"/>
          </w:tcPr>
          <w:p w14:paraId="181179F2" w14:textId="77777777" w:rsidR="00E70584" w:rsidRDefault="00000000">
            <w:pPr>
              <w:spacing w:line="240" w:lineRule="auto"/>
              <w:jc w:val="center"/>
              <w:rPr>
                <w:rFonts w:ascii="Calibri" w:eastAsia="Calibri" w:hAnsi="Calibri" w:cs="Calibri"/>
                <w:b/>
                <w:sz w:val="24"/>
                <w:szCs w:val="24"/>
                <w:u w:val="single"/>
              </w:rPr>
            </w:pPr>
            <w:bookmarkStart w:id="0" w:name="_gjdgxs" w:colFirst="0" w:colLast="0"/>
            <w:bookmarkEnd w:id="0"/>
            <w:r>
              <w:rPr>
                <w:rFonts w:ascii="Calibri" w:eastAsia="Calibri" w:hAnsi="Calibri" w:cs="Calibri"/>
                <w:b/>
                <w:sz w:val="24"/>
                <w:szCs w:val="24"/>
                <w:u w:val="single"/>
              </w:rPr>
              <w:t>Strengths</w:t>
            </w:r>
          </w:p>
          <w:p w14:paraId="157540F3" w14:textId="6F8FB25D" w:rsidR="00170D6D" w:rsidRPr="00170D6D" w:rsidRDefault="00170D6D" w:rsidP="00170D6D">
            <w:pPr>
              <w:pStyle w:val="ListParagraph"/>
              <w:numPr>
                <w:ilvl w:val="0"/>
                <w:numId w:val="1"/>
              </w:numPr>
              <w:spacing w:line="240" w:lineRule="auto"/>
              <w:rPr>
                <w:rFonts w:ascii="Calibri" w:eastAsia="Calibri" w:hAnsi="Calibri" w:cs="Calibri"/>
                <w:sz w:val="24"/>
                <w:szCs w:val="24"/>
              </w:rPr>
            </w:pPr>
            <w:r w:rsidRPr="00170D6D">
              <w:rPr>
                <w:rFonts w:ascii="Calibri" w:eastAsia="Calibri" w:hAnsi="Calibri" w:cs="Calibri"/>
                <w:b/>
                <w:bCs/>
                <w:sz w:val="24"/>
                <w:szCs w:val="24"/>
              </w:rPr>
              <w:t>High Emotional Intelligence Across the Team:</w:t>
            </w:r>
            <w:r>
              <w:rPr>
                <w:rFonts w:ascii="Calibri" w:hAnsi="Calibri" w:cs="Calibri" w:hint="eastAsia"/>
                <w:sz w:val="24"/>
                <w:szCs w:val="24"/>
              </w:rPr>
              <w:t xml:space="preserve"> </w:t>
            </w:r>
            <w:r w:rsidRPr="00170D6D">
              <w:rPr>
                <w:rFonts w:ascii="Calibri" w:eastAsia="Calibri" w:hAnsi="Calibri" w:cs="Calibri"/>
                <w:sz w:val="24"/>
                <w:szCs w:val="24"/>
              </w:rPr>
              <w:t>All four members demonstrate strong empathy, communication ability, and awareness of others’ emotions. This creates a psychologically safe team environment and supports effective stakeholder communication.</w:t>
            </w:r>
          </w:p>
          <w:p w14:paraId="4E4970A2" w14:textId="77777777" w:rsidR="00170D6D" w:rsidRPr="00170D6D" w:rsidRDefault="00170D6D" w:rsidP="00170D6D">
            <w:pPr>
              <w:spacing w:line="240" w:lineRule="auto"/>
              <w:rPr>
                <w:rFonts w:ascii="Calibri" w:eastAsia="Calibri" w:hAnsi="Calibri" w:cs="Calibri"/>
                <w:sz w:val="24"/>
                <w:szCs w:val="24"/>
              </w:rPr>
            </w:pPr>
          </w:p>
          <w:p w14:paraId="3CF5E2DB" w14:textId="493DF81C" w:rsidR="00170D6D" w:rsidRPr="00170D6D" w:rsidRDefault="00170D6D" w:rsidP="00170D6D">
            <w:pPr>
              <w:pStyle w:val="ListParagraph"/>
              <w:numPr>
                <w:ilvl w:val="0"/>
                <w:numId w:val="1"/>
              </w:numPr>
              <w:spacing w:line="240" w:lineRule="auto"/>
              <w:rPr>
                <w:rFonts w:ascii="Calibri" w:eastAsia="Calibri" w:hAnsi="Calibri" w:cs="Calibri"/>
                <w:sz w:val="24"/>
                <w:szCs w:val="24"/>
              </w:rPr>
            </w:pPr>
            <w:r w:rsidRPr="00170D6D">
              <w:rPr>
                <w:rFonts w:ascii="Calibri" w:eastAsia="Calibri" w:hAnsi="Calibri" w:cs="Calibri"/>
                <w:b/>
                <w:bCs/>
                <w:sz w:val="24"/>
                <w:szCs w:val="24"/>
              </w:rPr>
              <w:t>Strong Analytical &amp; Problem-Solving Capabilities:</w:t>
            </w:r>
            <w:r>
              <w:rPr>
                <w:rFonts w:ascii="Calibri" w:hAnsi="Calibri" w:cs="Calibri" w:hint="eastAsia"/>
                <w:sz w:val="24"/>
                <w:szCs w:val="24"/>
              </w:rPr>
              <w:t xml:space="preserve"> </w:t>
            </w:r>
            <w:r w:rsidRPr="00170D6D">
              <w:rPr>
                <w:rFonts w:ascii="Calibri" w:eastAsia="Calibri" w:hAnsi="Calibri" w:cs="Calibri"/>
                <w:sz w:val="24"/>
                <w:szCs w:val="24"/>
              </w:rPr>
              <w:t>Every member has a solid background in analytics or data-informed decision-making, enabling the team to approach business problems with rigor and clarity.</w:t>
            </w:r>
          </w:p>
          <w:p w14:paraId="400CCB8B" w14:textId="77777777" w:rsidR="00170D6D" w:rsidRPr="00170D6D" w:rsidRDefault="00170D6D" w:rsidP="00170D6D">
            <w:pPr>
              <w:spacing w:line="240" w:lineRule="auto"/>
              <w:rPr>
                <w:rFonts w:ascii="Calibri" w:eastAsia="Calibri" w:hAnsi="Calibri" w:cs="Calibri"/>
                <w:sz w:val="24"/>
                <w:szCs w:val="24"/>
              </w:rPr>
            </w:pPr>
          </w:p>
          <w:p w14:paraId="253FC2FF" w14:textId="68141A8A" w:rsidR="00170D6D" w:rsidRPr="00170D6D" w:rsidRDefault="00170D6D" w:rsidP="00170D6D">
            <w:pPr>
              <w:pStyle w:val="ListParagraph"/>
              <w:numPr>
                <w:ilvl w:val="0"/>
                <w:numId w:val="1"/>
              </w:numPr>
              <w:spacing w:line="240" w:lineRule="auto"/>
              <w:rPr>
                <w:rFonts w:ascii="Calibri" w:eastAsia="Calibri" w:hAnsi="Calibri" w:cs="Calibri"/>
                <w:sz w:val="24"/>
                <w:szCs w:val="24"/>
              </w:rPr>
            </w:pPr>
            <w:r w:rsidRPr="00170D6D">
              <w:rPr>
                <w:rFonts w:ascii="Calibri" w:eastAsia="Calibri" w:hAnsi="Calibri" w:cs="Calibri"/>
                <w:b/>
                <w:bCs/>
                <w:sz w:val="24"/>
                <w:szCs w:val="24"/>
              </w:rPr>
              <w:t>Collaborative &amp; Supportive Team Culture:</w:t>
            </w:r>
            <w:r>
              <w:rPr>
                <w:rFonts w:ascii="Calibri" w:hAnsi="Calibri" w:cs="Calibri" w:hint="eastAsia"/>
                <w:sz w:val="24"/>
                <w:szCs w:val="24"/>
              </w:rPr>
              <w:t xml:space="preserve"> </w:t>
            </w:r>
            <w:r w:rsidRPr="00170D6D">
              <w:rPr>
                <w:rFonts w:ascii="Calibri" w:eastAsia="Calibri" w:hAnsi="Calibri" w:cs="Calibri"/>
                <w:sz w:val="24"/>
                <w:szCs w:val="24"/>
              </w:rPr>
              <w:t>Each member values cooperation, active listening, and humility. This reduces internal friction and supports agile teamwork, making the group well-suited for cross-functional business planning.</w:t>
            </w:r>
          </w:p>
          <w:p w14:paraId="1A287739" w14:textId="77777777" w:rsidR="00170D6D" w:rsidRPr="00170D6D" w:rsidRDefault="00170D6D" w:rsidP="00170D6D">
            <w:pPr>
              <w:spacing w:line="240" w:lineRule="auto"/>
              <w:rPr>
                <w:rFonts w:ascii="Calibri" w:eastAsia="Calibri" w:hAnsi="Calibri" w:cs="Calibri"/>
                <w:sz w:val="24"/>
                <w:szCs w:val="24"/>
              </w:rPr>
            </w:pPr>
          </w:p>
          <w:p w14:paraId="717FF860" w14:textId="312FBAA8" w:rsidR="00E70584" w:rsidRPr="00170D6D" w:rsidRDefault="00170D6D" w:rsidP="00170D6D">
            <w:pPr>
              <w:pStyle w:val="ListParagraph"/>
              <w:numPr>
                <w:ilvl w:val="0"/>
                <w:numId w:val="1"/>
              </w:numPr>
              <w:spacing w:line="240" w:lineRule="auto"/>
              <w:rPr>
                <w:rFonts w:ascii="Calibri" w:eastAsia="Calibri" w:hAnsi="Calibri" w:cs="Calibri"/>
                <w:sz w:val="24"/>
                <w:szCs w:val="24"/>
              </w:rPr>
            </w:pPr>
            <w:r w:rsidRPr="00170D6D">
              <w:rPr>
                <w:rFonts w:ascii="Calibri" w:eastAsia="Calibri" w:hAnsi="Calibri" w:cs="Calibri"/>
                <w:b/>
                <w:bCs/>
                <w:sz w:val="24"/>
                <w:szCs w:val="24"/>
              </w:rPr>
              <w:t>Adaptability and Willingness to Learn:</w:t>
            </w:r>
            <w:r w:rsidRPr="00170D6D">
              <w:rPr>
                <w:rFonts w:ascii="Calibri" w:hAnsi="Calibri" w:cs="Calibri" w:hint="eastAsia"/>
                <w:b/>
                <w:bCs/>
                <w:sz w:val="24"/>
                <w:szCs w:val="24"/>
              </w:rPr>
              <w:t xml:space="preserve"> </w:t>
            </w:r>
            <w:r w:rsidRPr="00170D6D">
              <w:rPr>
                <w:rFonts w:ascii="Calibri" w:eastAsia="Calibri" w:hAnsi="Calibri" w:cs="Calibri"/>
                <w:sz w:val="24"/>
                <w:szCs w:val="24"/>
              </w:rPr>
              <w:t>The team collectively shows eagerness to develop new skills (AI, technical tools, leadership) and to adjust quickly when project requirements shift.</w:t>
            </w:r>
          </w:p>
        </w:tc>
        <w:tc>
          <w:tcPr>
            <w:tcW w:w="4675" w:type="dxa"/>
          </w:tcPr>
          <w:p w14:paraId="5568754F" w14:textId="77777777" w:rsidR="00E70584" w:rsidRDefault="00000000">
            <w:pPr>
              <w:spacing w:line="240" w:lineRule="auto"/>
              <w:jc w:val="center"/>
              <w:rPr>
                <w:rFonts w:ascii="Calibri" w:eastAsia="Calibri" w:hAnsi="Calibri" w:cs="Calibri"/>
                <w:b/>
                <w:sz w:val="24"/>
                <w:szCs w:val="24"/>
                <w:u w:val="single"/>
              </w:rPr>
            </w:pPr>
            <w:r>
              <w:rPr>
                <w:rFonts w:ascii="Calibri" w:eastAsia="Calibri" w:hAnsi="Calibri" w:cs="Calibri"/>
                <w:b/>
                <w:sz w:val="24"/>
                <w:szCs w:val="24"/>
                <w:u w:val="single"/>
              </w:rPr>
              <w:t>Weaknesses</w:t>
            </w:r>
          </w:p>
          <w:p w14:paraId="6B801D90" w14:textId="5C4653ED" w:rsidR="00170D6D" w:rsidRPr="00170D6D" w:rsidRDefault="00170D6D" w:rsidP="00170D6D">
            <w:pPr>
              <w:pStyle w:val="ListParagraph"/>
              <w:numPr>
                <w:ilvl w:val="0"/>
                <w:numId w:val="2"/>
              </w:numPr>
              <w:spacing w:line="240" w:lineRule="auto"/>
              <w:rPr>
                <w:rFonts w:ascii="Calibri" w:eastAsia="Calibri" w:hAnsi="Calibri" w:cs="Calibri"/>
                <w:sz w:val="24"/>
                <w:szCs w:val="24"/>
              </w:rPr>
            </w:pPr>
            <w:r w:rsidRPr="00170D6D">
              <w:rPr>
                <w:rFonts w:ascii="Calibri" w:eastAsia="Calibri" w:hAnsi="Calibri" w:cs="Calibri" w:hint="eastAsia"/>
                <w:b/>
                <w:bCs/>
                <w:sz w:val="24"/>
                <w:szCs w:val="24"/>
              </w:rPr>
              <w:t>Slow Decision Making:</w:t>
            </w:r>
            <w:r>
              <w:rPr>
                <w:rFonts w:ascii="Calibri" w:hAnsi="Calibri" w:cs="Calibri" w:hint="eastAsia"/>
                <w:sz w:val="24"/>
                <w:szCs w:val="24"/>
              </w:rPr>
              <w:t xml:space="preserve"> </w:t>
            </w:r>
            <w:r w:rsidRPr="00170D6D">
              <w:rPr>
                <w:rFonts w:ascii="Calibri" w:eastAsia="Calibri" w:hAnsi="Calibri" w:cs="Calibri"/>
                <w:sz w:val="24"/>
                <w:szCs w:val="24"/>
              </w:rPr>
              <w:t>Because multiple members rely on democratic leadership and avoid conflict, decisions may take longer, slowing down agile deliverables.</w:t>
            </w:r>
          </w:p>
          <w:p w14:paraId="2CFB0697" w14:textId="77777777" w:rsidR="00170D6D" w:rsidRPr="00170D6D" w:rsidRDefault="00170D6D" w:rsidP="00170D6D">
            <w:pPr>
              <w:spacing w:line="240" w:lineRule="auto"/>
              <w:rPr>
                <w:rFonts w:ascii="Calibri" w:eastAsia="Calibri" w:hAnsi="Calibri" w:cs="Calibri"/>
                <w:sz w:val="24"/>
                <w:szCs w:val="24"/>
              </w:rPr>
            </w:pPr>
          </w:p>
          <w:p w14:paraId="551D7AD7" w14:textId="24CE682E" w:rsidR="00170D6D" w:rsidRPr="00170D6D" w:rsidRDefault="00170D6D" w:rsidP="00170D6D">
            <w:pPr>
              <w:pStyle w:val="ListParagraph"/>
              <w:numPr>
                <w:ilvl w:val="0"/>
                <w:numId w:val="2"/>
              </w:numPr>
              <w:spacing w:line="240" w:lineRule="auto"/>
              <w:rPr>
                <w:rFonts w:ascii="Calibri" w:eastAsia="Calibri" w:hAnsi="Calibri" w:cs="Calibri"/>
                <w:sz w:val="24"/>
                <w:szCs w:val="24"/>
              </w:rPr>
            </w:pPr>
            <w:r w:rsidRPr="00170D6D">
              <w:rPr>
                <w:rFonts w:ascii="Calibri" w:eastAsia="Calibri" w:hAnsi="Calibri" w:cs="Calibri"/>
                <w:b/>
                <w:bCs/>
                <w:sz w:val="24"/>
                <w:szCs w:val="24"/>
              </w:rPr>
              <w:t>Overemphasis on Supporting Others:</w:t>
            </w:r>
            <w:r>
              <w:rPr>
                <w:rFonts w:ascii="Calibri" w:hAnsi="Calibri" w:cs="Calibri" w:hint="eastAsia"/>
                <w:sz w:val="24"/>
                <w:szCs w:val="24"/>
              </w:rPr>
              <w:t xml:space="preserve"> </w:t>
            </w:r>
            <w:r w:rsidRPr="00170D6D">
              <w:rPr>
                <w:rFonts w:ascii="Calibri" w:eastAsia="Calibri" w:hAnsi="Calibri" w:cs="Calibri"/>
                <w:sz w:val="24"/>
                <w:szCs w:val="24"/>
              </w:rPr>
              <w:t>Many members struggle with setting boundaries, which can lead to overcommitment and burnout during intense project phases.</w:t>
            </w:r>
          </w:p>
          <w:p w14:paraId="66FE7B05" w14:textId="77777777" w:rsidR="00170D6D" w:rsidRPr="00170D6D" w:rsidRDefault="00170D6D" w:rsidP="00170D6D">
            <w:pPr>
              <w:spacing w:line="240" w:lineRule="auto"/>
              <w:rPr>
                <w:rFonts w:ascii="Calibri" w:eastAsia="Calibri" w:hAnsi="Calibri" w:cs="Calibri"/>
                <w:sz w:val="24"/>
                <w:szCs w:val="24"/>
              </w:rPr>
            </w:pPr>
          </w:p>
          <w:p w14:paraId="7BA01634" w14:textId="76C31411" w:rsidR="00170D6D" w:rsidRPr="00170D6D" w:rsidRDefault="00170D6D" w:rsidP="00170D6D">
            <w:pPr>
              <w:pStyle w:val="ListParagraph"/>
              <w:numPr>
                <w:ilvl w:val="0"/>
                <w:numId w:val="2"/>
              </w:numPr>
              <w:spacing w:line="240" w:lineRule="auto"/>
              <w:rPr>
                <w:rFonts w:ascii="Calibri" w:eastAsia="Calibri" w:hAnsi="Calibri" w:cs="Calibri"/>
                <w:sz w:val="24"/>
                <w:szCs w:val="24"/>
              </w:rPr>
            </w:pPr>
            <w:r w:rsidRPr="00170D6D">
              <w:rPr>
                <w:rFonts w:ascii="Calibri" w:eastAsia="Calibri" w:hAnsi="Calibri" w:cs="Calibri"/>
                <w:b/>
                <w:bCs/>
                <w:sz w:val="24"/>
                <w:szCs w:val="24"/>
              </w:rPr>
              <w:t>Limited Directive Leadership:</w:t>
            </w:r>
            <w:r w:rsidRPr="00170D6D">
              <w:rPr>
                <w:rFonts w:ascii="Calibri" w:hAnsi="Calibri" w:cs="Calibri" w:hint="eastAsia"/>
                <w:b/>
                <w:bCs/>
                <w:sz w:val="24"/>
                <w:szCs w:val="24"/>
              </w:rPr>
              <w:t xml:space="preserve"> </w:t>
            </w:r>
            <w:r w:rsidRPr="00170D6D">
              <w:rPr>
                <w:rFonts w:ascii="Calibri" w:eastAsia="Calibri" w:hAnsi="Calibri" w:cs="Calibri"/>
                <w:sz w:val="24"/>
                <w:szCs w:val="24"/>
              </w:rPr>
              <w:t>The team lacks a naturally dominant, highly decisive leader. This can create ambiguity when fast, top-down decisions are required.</w:t>
            </w:r>
          </w:p>
          <w:p w14:paraId="4780BDC7" w14:textId="77777777" w:rsidR="00170D6D" w:rsidRPr="00170D6D" w:rsidRDefault="00170D6D" w:rsidP="00170D6D">
            <w:pPr>
              <w:spacing w:line="240" w:lineRule="auto"/>
              <w:rPr>
                <w:rFonts w:ascii="Calibri" w:eastAsia="Calibri" w:hAnsi="Calibri" w:cs="Calibri"/>
                <w:sz w:val="24"/>
                <w:szCs w:val="24"/>
              </w:rPr>
            </w:pPr>
          </w:p>
          <w:p w14:paraId="23692A0C" w14:textId="32C00E42" w:rsidR="00E70584" w:rsidRPr="00170D6D" w:rsidRDefault="00170D6D" w:rsidP="00170D6D">
            <w:pPr>
              <w:pStyle w:val="ListParagraph"/>
              <w:numPr>
                <w:ilvl w:val="0"/>
                <w:numId w:val="2"/>
              </w:numPr>
              <w:spacing w:line="240" w:lineRule="auto"/>
              <w:rPr>
                <w:rFonts w:ascii="Calibri" w:eastAsia="Calibri" w:hAnsi="Calibri" w:cs="Calibri"/>
                <w:sz w:val="24"/>
                <w:szCs w:val="24"/>
              </w:rPr>
            </w:pPr>
            <w:r w:rsidRPr="00170D6D">
              <w:rPr>
                <w:rFonts w:ascii="Calibri" w:eastAsia="Calibri" w:hAnsi="Calibri" w:cs="Calibri"/>
                <w:b/>
                <w:bCs/>
                <w:sz w:val="24"/>
                <w:szCs w:val="24"/>
              </w:rPr>
              <w:t>Risk of Reactive Learning:</w:t>
            </w:r>
            <w:r>
              <w:rPr>
                <w:rFonts w:ascii="Calibri" w:hAnsi="Calibri" w:cs="Calibri" w:hint="eastAsia"/>
                <w:sz w:val="24"/>
                <w:szCs w:val="24"/>
              </w:rPr>
              <w:t xml:space="preserve"> </w:t>
            </w:r>
            <w:r w:rsidRPr="00170D6D">
              <w:rPr>
                <w:rFonts w:ascii="Calibri" w:eastAsia="Calibri" w:hAnsi="Calibri" w:cs="Calibri"/>
                <w:sz w:val="24"/>
                <w:szCs w:val="24"/>
              </w:rPr>
              <w:t>Several members indicated a tendency to learn only when required, which may hinder the team’s ability to stay ahead in technology-driven tasks.</w:t>
            </w:r>
          </w:p>
        </w:tc>
      </w:tr>
      <w:tr w:rsidR="00E70584" w14:paraId="39EFEF47" w14:textId="77777777">
        <w:trPr>
          <w:trHeight w:val="4680"/>
          <w:jc w:val="center"/>
        </w:trPr>
        <w:tc>
          <w:tcPr>
            <w:tcW w:w="4675" w:type="dxa"/>
          </w:tcPr>
          <w:p w14:paraId="6173F728" w14:textId="77777777" w:rsidR="00E70584" w:rsidRDefault="00000000">
            <w:pPr>
              <w:spacing w:line="240" w:lineRule="auto"/>
              <w:jc w:val="center"/>
              <w:rPr>
                <w:rFonts w:ascii="Calibri" w:eastAsia="Calibri" w:hAnsi="Calibri" w:cs="Calibri"/>
                <w:b/>
                <w:sz w:val="24"/>
                <w:szCs w:val="24"/>
                <w:u w:val="single"/>
              </w:rPr>
            </w:pPr>
            <w:r>
              <w:rPr>
                <w:rFonts w:ascii="Calibri" w:eastAsia="Calibri" w:hAnsi="Calibri" w:cs="Calibri"/>
                <w:b/>
                <w:sz w:val="24"/>
                <w:szCs w:val="24"/>
                <w:u w:val="single"/>
              </w:rPr>
              <w:lastRenderedPageBreak/>
              <w:t>Opportunities</w:t>
            </w:r>
          </w:p>
          <w:p w14:paraId="163A9EF8" w14:textId="61DE3FB3" w:rsidR="00170D6D" w:rsidRPr="00170D6D" w:rsidRDefault="00170D6D" w:rsidP="00170D6D">
            <w:pPr>
              <w:pStyle w:val="ListParagraph"/>
              <w:numPr>
                <w:ilvl w:val="0"/>
                <w:numId w:val="3"/>
              </w:numPr>
              <w:spacing w:line="240" w:lineRule="auto"/>
              <w:rPr>
                <w:rFonts w:ascii="Calibri" w:eastAsia="Calibri" w:hAnsi="Calibri" w:cs="Calibri"/>
                <w:sz w:val="24"/>
                <w:szCs w:val="24"/>
              </w:rPr>
            </w:pPr>
            <w:r w:rsidRPr="00170D6D">
              <w:rPr>
                <w:rFonts w:ascii="Calibri" w:eastAsia="Calibri" w:hAnsi="Calibri" w:cs="Calibri"/>
                <w:b/>
                <w:bCs/>
                <w:sz w:val="24"/>
                <w:szCs w:val="24"/>
              </w:rPr>
              <w:t>Diverse Professional Backgrounds:</w:t>
            </w:r>
            <w:r>
              <w:rPr>
                <w:rFonts w:ascii="Calibri" w:hAnsi="Calibri" w:cs="Calibri" w:hint="eastAsia"/>
                <w:sz w:val="24"/>
                <w:szCs w:val="24"/>
              </w:rPr>
              <w:t xml:space="preserve"> </w:t>
            </w:r>
            <w:r w:rsidRPr="00170D6D">
              <w:rPr>
                <w:rFonts w:ascii="Calibri" w:eastAsia="Calibri" w:hAnsi="Calibri" w:cs="Calibri"/>
                <w:sz w:val="24"/>
                <w:szCs w:val="24"/>
              </w:rPr>
              <w:t>The team spans analysis, finance, business operations, and project coordination—providing broader insight for developing a well-rounded business plan.</w:t>
            </w:r>
          </w:p>
          <w:p w14:paraId="61F14465" w14:textId="77777777" w:rsidR="00170D6D" w:rsidRPr="00170D6D" w:rsidRDefault="00170D6D" w:rsidP="00170D6D">
            <w:pPr>
              <w:spacing w:line="240" w:lineRule="auto"/>
              <w:rPr>
                <w:rFonts w:ascii="Calibri" w:eastAsia="Calibri" w:hAnsi="Calibri" w:cs="Calibri"/>
                <w:sz w:val="24"/>
                <w:szCs w:val="24"/>
              </w:rPr>
            </w:pPr>
          </w:p>
          <w:p w14:paraId="5F8C6999" w14:textId="26696788" w:rsidR="00170D6D" w:rsidRPr="00170D6D" w:rsidRDefault="00170D6D" w:rsidP="00170D6D">
            <w:pPr>
              <w:pStyle w:val="ListParagraph"/>
              <w:numPr>
                <w:ilvl w:val="0"/>
                <w:numId w:val="3"/>
              </w:numPr>
              <w:spacing w:line="240" w:lineRule="auto"/>
              <w:rPr>
                <w:rFonts w:ascii="Calibri" w:eastAsia="Calibri" w:hAnsi="Calibri" w:cs="Calibri"/>
                <w:sz w:val="24"/>
                <w:szCs w:val="24"/>
              </w:rPr>
            </w:pPr>
            <w:r w:rsidRPr="00170D6D">
              <w:rPr>
                <w:rFonts w:ascii="Calibri" w:eastAsia="Calibri" w:hAnsi="Calibri" w:cs="Calibri"/>
                <w:b/>
                <w:bCs/>
                <w:sz w:val="24"/>
                <w:szCs w:val="24"/>
              </w:rPr>
              <w:t>Strong Potential for High-Trust Collaboration:</w:t>
            </w:r>
            <w:r>
              <w:rPr>
                <w:rFonts w:ascii="Calibri" w:hAnsi="Calibri" w:cs="Calibri" w:hint="eastAsia"/>
                <w:sz w:val="24"/>
                <w:szCs w:val="24"/>
              </w:rPr>
              <w:t xml:space="preserve"> </w:t>
            </w:r>
            <w:r w:rsidRPr="00170D6D">
              <w:rPr>
                <w:rFonts w:ascii="Calibri" w:eastAsia="Calibri" w:hAnsi="Calibri" w:cs="Calibri"/>
                <w:sz w:val="24"/>
                <w:szCs w:val="24"/>
              </w:rPr>
              <w:t>Shared strengths in empathy and listening enable the group to excel in communication-heavy tasks like storytelling and stakeholder alignment.</w:t>
            </w:r>
          </w:p>
          <w:p w14:paraId="28BC0C31" w14:textId="77777777" w:rsidR="00170D6D" w:rsidRPr="00170D6D" w:rsidRDefault="00170D6D" w:rsidP="00170D6D">
            <w:pPr>
              <w:spacing w:line="240" w:lineRule="auto"/>
              <w:rPr>
                <w:rFonts w:ascii="Calibri" w:eastAsia="Calibri" w:hAnsi="Calibri" w:cs="Calibri"/>
                <w:sz w:val="24"/>
                <w:szCs w:val="24"/>
              </w:rPr>
            </w:pPr>
          </w:p>
          <w:p w14:paraId="34204B50" w14:textId="11E44E39" w:rsidR="00170D6D" w:rsidRPr="00170D6D" w:rsidRDefault="00170D6D" w:rsidP="00170D6D">
            <w:pPr>
              <w:pStyle w:val="ListParagraph"/>
              <w:numPr>
                <w:ilvl w:val="0"/>
                <w:numId w:val="3"/>
              </w:numPr>
              <w:spacing w:line="240" w:lineRule="auto"/>
              <w:rPr>
                <w:rFonts w:ascii="Calibri" w:eastAsia="Calibri" w:hAnsi="Calibri" w:cs="Calibri"/>
                <w:sz w:val="24"/>
                <w:szCs w:val="24"/>
              </w:rPr>
            </w:pPr>
            <w:r w:rsidRPr="00170D6D">
              <w:rPr>
                <w:rFonts w:ascii="Calibri" w:eastAsia="Calibri" w:hAnsi="Calibri" w:cs="Calibri"/>
                <w:b/>
                <w:bCs/>
                <w:sz w:val="24"/>
                <w:szCs w:val="24"/>
              </w:rPr>
              <w:t>Development of a “Translational Analytics” Advantage:</w:t>
            </w:r>
            <w:r>
              <w:rPr>
                <w:rFonts w:ascii="Calibri" w:hAnsi="Calibri" w:cs="Calibri" w:hint="eastAsia"/>
                <w:sz w:val="24"/>
                <w:szCs w:val="24"/>
              </w:rPr>
              <w:t xml:space="preserve"> </w:t>
            </w:r>
            <w:r w:rsidRPr="00170D6D">
              <w:rPr>
                <w:rFonts w:ascii="Calibri" w:eastAsia="Calibri" w:hAnsi="Calibri" w:cs="Calibri"/>
                <w:sz w:val="24"/>
                <w:szCs w:val="24"/>
              </w:rPr>
              <w:t>The team’s emotional intelligence and communication strengths create an opportunity to excel at bridging technical data work with business strategy.</w:t>
            </w:r>
          </w:p>
          <w:p w14:paraId="55F60FAE" w14:textId="77777777" w:rsidR="00170D6D" w:rsidRPr="00170D6D" w:rsidRDefault="00170D6D" w:rsidP="00170D6D">
            <w:pPr>
              <w:spacing w:line="240" w:lineRule="auto"/>
              <w:rPr>
                <w:rFonts w:ascii="Calibri" w:eastAsia="Calibri" w:hAnsi="Calibri" w:cs="Calibri"/>
                <w:sz w:val="24"/>
                <w:szCs w:val="24"/>
              </w:rPr>
            </w:pPr>
          </w:p>
          <w:p w14:paraId="38DDAF05" w14:textId="3964AD32" w:rsidR="00E70584" w:rsidRPr="00170D6D" w:rsidRDefault="00170D6D" w:rsidP="00170D6D">
            <w:pPr>
              <w:pStyle w:val="ListParagraph"/>
              <w:numPr>
                <w:ilvl w:val="0"/>
                <w:numId w:val="3"/>
              </w:numPr>
              <w:spacing w:line="240" w:lineRule="auto"/>
              <w:rPr>
                <w:rFonts w:ascii="Calibri" w:eastAsia="Calibri" w:hAnsi="Calibri" w:cs="Calibri"/>
                <w:sz w:val="24"/>
                <w:szCs w:val="24"/>
              </w:rPr>
            </w:pPr>
            <w:r w:rsidRPr="00170D6D">
              <w:rPr>
                <w:rFonts w:ascii="Calibri" w:eastAsia="Calibri" w:hAnsi="Calibri" w:cs="Calibri"/>
                <w:b/>
                <w:bCs/>
                <w:sz w:val="24"/>
                <w:szCs w:val="24"/>
              </w:rPr>
              <w:t>Access to Learning Resources &amp; Mentorship:</w:t>
            </w:r>
            <w:r>
              <w:rPr>
                <w:rFonts w:ascii="Calibri" w:hAnsi="Calibri" w:cs="Calibri" w:hint="eastAsia"/>
                <w:sz w:val="24"/>
                <w:szCs w:val="24"/>
              </w:rPr>
              <w:t xml:space="preserve"> </w:t>
            </w:r>
            <w:r w:rsidRPr="00170D6D">
              <w:rPr>
                <w:rFonts w:ascii="Calibri" w:eastAsia="Calibri" w:hAnsi="Calibri" w:cs="Calibri"/>
                <w:sz w:val="24"/>
                <w:szCs w:val="24"/>
              </w:rPr>
              <w:t>All members want to improve—leadership training, technical courses, and cross-functional feedback loops will significantly enhance the business plan.</w:t>
            </w:r>
          </w:p>
        </w:tc>
        <w:tc>
          <w:tcPr>
            <w:tcW w:w="4675" w:type="dxa"/>
          </w:tcPr>
          <w:p w14:paraId="2B902577" w14:textId="77777777" w:rsidR="00E70584" w:rsidRDefault="00000000">
            <w:pPr>
              <w:spacing w:line="240" w:lineRule="auto"/>
              <w:jc w:val="center"/>
              <w:rPr>
                <w:rFonts w:ascii="Calibri" w:eastAsia="Calibri" w:hAnsi="Calibri" w:cs="Calibri"/>
                <w:b/>
                <w:sz w:val="24"/>
                <w:szCs w:val="24"/>
                <w:u w:val="single"/>
              </w:rPr>
            </w:pPr>
            <w:r>
              <w:rPr>
                <w:rFonts w:ascii="Calibri" w:eastAsia="Calibri" w:hAnsi="Calibri" w:cs="Calibri"/>
                <w:b/>
                <w:sz w:val="24"/>
                <w:szCs w:val="24"/>
                <w:u w:val="single"/>
              </w:rPr>
              <w:t>Threats</w:t>
            </w:r>
          </w:p>
          <w:p w14:paraId="08B0F33B" w14:textId="097DA6E5" w:rsidR="00170D6D" w:rsidRPr="00170D6D" w:rsidRDefault="00170D6D" w:rsidP="00170D6D">
            <w:pPr>
              <w:pStyle w:val="ListParagraph"/>
              <w:numPr>
                <w:ilvl w:val="0"/>
                <w:numId w:val="4"/>
              </w:numPr>
              <w:spacing w:line="240" w:lineRule="auto"/>
              <w:rPr>
                <w:rFonts w:ascii="Calibri" w:eastAsia="Calibri" w:hAnsi="Calibri" w:cs="Calibri"/>
                <w:sz w:val="24"/>
                <w:szCs w:val="24"/>
              </w:rPr>
            </w:pPr>
            <w:r w:rsidRPr="00170D6D">
              <w:rPr>
                <w:rFonts w:ascii="Calibri" w:eastAsia="Calibri" w:hAnsi="Calibri" w:cs="Calibri"/>
                <w:b/>
                <w:bCs/>
                <w:sz w:val="24"/>
                <w:szCs w:val="24"/>
              </w:rPr>
              <w:t>Project Delay Risk:</w:t>
            </w:r>
            <w:r>
              <w:rPr>
                <w:rFonts w:ascii="Calibri" w:hAnsi="Calibri" w:cs="Calibri" w:hint="eastAsia"/>
                <w:sz w:val="24"/>
                <w:szCs w:val="24"/>
              </w:rPr>
              <w:t xml:space="preserve"> </w:t>
            </w:r>
            <w:r w:rsidRPr="00170D6D">
              <w:rPr>
                <w:rFonts w:ascii="Calibri" w:eastAsia="Calibri" w:hAnsi="Calibri" w:cs="Calibri"/>
                <w:sz w:val="24"/>
                <w:szCs w:val="24"/>
              </w:rPr>
              <w:t>Slow decision-making and conflict avoidance may lead to delays—especially during milestone-heavy phases of the business plan.</w:t>
            </w:r>
          </w:p>
          <w:p w14:paraId="076FE385" w14:textId="77777777" w:rsidR="00170D6D" w:rsidRPr="00170D6D" w:rsidRDefault="00170D6D" w:rsidP="00170D6D">
            <w:pPr>
              <w:spacing w:line="240" w:lineRule="auto"/>
              <w:rPr>
                <w:rFonts w:ascii="Calibri" w:eastAsia="Calibri" w:hAnsi="Calibri" w:cs="Calibri"/>
                <w:sz w:val="24"/>
                <w:szCs w:val="24"/>
              </w:rPr>
            </w:pPr>
          </w:p>
          <w:p w14:paraId="1F139620" w14:textId="6318339B" w:rsidR="00170D6D" w:rsidRPr="00170D6D" w:rsidRDefault="00170D6D" w:rsidP="00170D6D">
            <w:pPr>
              <w:pStyle w:val="ListParagraph"/>
              <w:numPr>
                <w:ilvl w:val="0"/>
                <w:numId w:val="4"/>
              </w:numPr>
              <w:spacing w:line="240" w:lineRule="auto"/>
              <w:rPr>
                <w:rFonts w:ascii="Calibri" w:eastAsia="Calibri" w:hAnsi="Calibri" w:cs="Calibri"/>
                <w:sz w:val="24"/>
                <w:szCs w:val="24"/>
              </w:rPr>
            </w:pPr>
            <w:r w:rsidRPr="00170D6D">
              <w:rPr>
                <w:rFonts w:ascii="Calibri" w:eastAsia="Calibri" w:hAnsi="Calibri" w:cs="Calibri"/>
                <w:b/>
                <w:bCs/>
                <w:sz w:val="24"/>
                <w:szCs w:val="24"/>
              </w:rPr>
              <w:t>Miscommunication with Technical or Executive Stakeholders:</w:t>
            </w:r>
            <w:r>
              <w:rPr>
                <w:rFonts w:ascii="Calibri" w:hAnsi="Calibri" w:cs="Calibri" w:hint="eastAsia"/>
                <w:sz w:val="24"/>
                <w:szCs w:val="24"/>
              </w:rPr>
              <w:t xml:space="preserve"> </w:t>
            </w:r>
            <w:r w:rsidRPr="00170D6D">
              <w:rPr>
                <w:rFonts w:ascii="Calibri" w:eastAsia="Calibri" w:hAnsi="Calibri" w:cs="Calibri"/>
                <w:sz w:val="24"/>
                <w:szCs w:val="24"/>
              </w:rPr>
              <w:t>If the team relies too much on democratic processes, more assertive or fast-moving departments could interpret this as indecision.</w:t>
            </w:r>
          </w:p>
          <w:p w14:paraId="4D72FCCD" w14:textId="77777777" w:rsidR="00170D6D" w:rsidRPr="00170D6D" w:rsidRDefault="00170D6D" w:rsidP="00170D6D">
            <w:pPr>
              <w:spacing w:line="240" w:lineRule="auto"/>
              <w:rPr>
                <w:rFonts w:ascii="Calibri" w:eastAsia="Calibri" w:hAnsi="Calibri" w:cs="Calibri"/>
                <w:sz w:val="24"/>
                <w:szCs w:val="24"/>
              </w:rPr>
            </w:pPr>
          </w:p>
          <w:p w14:paraId="2945D0BA" w14:textId="19A7F340" w:rsidR="00170D6D" w:rsidRPr="00170D6D" w:rsidRDefault="00170D6D" w:rsidP="00170D6D">
            <w:pPr>
              <w:pStyle w:val="ListParagraph"/>
              <w:numPr>
                <w:ilvl w:val="0"/>
                <w:numId w:val="4"/>
              </w:numPr>
              <w:spacing w:line="240" w:lineRule="auto"/>
              <w:rPr>
                <w:rFonts w:ascii="Calibri" w:eastAsia="Calibri" w:hAnsi="Calibri" w:cs="Calibri"/>
                <w:b/>
                <w:bCs/>
                <w:sz w:val="24"/>
                <w:szCs w:val="24"/>
              </w:rPr>
            </w:pPr>
            <w:r w:rsidRPr="00170D6D">
              <w:rPr>
                <w:rFonts w:ascii="Calibri" w:eastAsia="Calibri" w:hAnsi="Calibri" w:cs="Calibri"/>
                <w:b/>
                <w:bCs/>
                <w:sz w:val="24"/>
                <w:szCs w:val="24"/>
              </w:rPr>
              <w:t>Rapid Changes in Analytics Tools or Business Environment:</w:t>
            </w:r>
            <w:r>
              <w:rPr>
                <w:rFonts w:ascii="Calibri" w:hAnsi="Calibri" w:cs="Calibri" w:hint="eastAsia"/>
                <w:b/>
                <w:bCs/>
                <w:sz w:val="24"/>
                <w:szCs w:val="24"/>
              </w:rPr>
              <w:t xml:space="preserve"> </w:t>
            </w:r>
            <w:r w:rsidRPr="00170D6D">
              <w:rPr>
                <w:rFonts w:ascii="Calibri" w:eastAsia="Calibri" w:hAnsi="Calibri" w:cs="Calibri"/>
                <w:sz w:val="24"/>
                <w:szCs w:val="24"/>
              </w:rPr>
              <w:t>Without proactive learning, the team may fall behind emerging analytics or AI trends that are critical to a strong business proposal.</w:t>
            </w:r>
          </w:p>
          <w:p w14:paraId="76653C4B" w14:textId="77777777" w:rsidR="00170D6D" w:rsidRPr="00170D6D" w:rsidRDefault="00170D6D" w:rsidP="00170D6D">
            <w:pPr>
              <w:spacing w:line="240" w:lineRule="auto"/>
              <w:rPr>
                <w:rFonts w:ascii="Calibri" w:eastAsia="Calibri" w:hAnsi="Calibri" w:cs="Calibri"/>
                <w:sz w:val="24"/>
                <w:szCs w:val="24"/>
              </w:rPr>
            </w:pPr>
          </w:p>
          <w:p w14:paraId="53FA071E" w14:textId="1F13C84B" w:rsidR="00E70584" w:rsidRPr="00170D6D" w:rsidRDefault="00170D6D" w:rsidP="00170D6D">
            <w:pPr>
              <w:pStyle w:val="ListParagraph"/>
              <w:numPr>
                <w:ilvl w:val="0"/>
                <w:numId w:val="4"/>
              </w:numPr>
              <w:spacing w:line="240" w:lineRule="auto"/>
              <w:rPr>
                <w:rFonts w:ascii="Calibri" w:eastAsia="Calibri" w:hAnsi="Calibri" w:cs="Calibri"/>
                <w:b/>
                <w:bCs/>
                <w:sz w:val="24"/>
                <w:szCs w:val="24"/>
              </w:rPr>
            </w:pPr>
            <w:r w:rsidRPr="00170D6D">
              <w:rPr>
                <w:rFonts w:ascii="Calibri" w:eastAsia="Calibri" w:hAnsi="Calibri" w:cs="Calibri"/>
                <w:b/>
                <w:bCs/>
                <w:sz w:val="24"/>
                <w:szCs w:val="24"/>
              </w:rPr>
              <w:t>Burnout During High Workload Cycles:</w:t>
            </w:r>
            <w:r>
              <w:rPr>
                <w:rFonts w:ascii="Calibri" w:hAnsi="Calibri" w:cs="Calibri" w:hint="eastAsia"/>
                <w:b/>
                <w:bCs/>
                <w:sz w:val="24"/>
                <w:szCs w:val="24"/>
              </w:rPr>
              <w:t xml:space="preserve"> </w:t>
            </w:r>
            <w:r w:rsidRPr="00170D6D">
              <w:rPr>
                <w:rFonts w:ascii="Calibri" w:eastAsia="Calibri" w:hAnsi="Calibri" w:cs="Calibri"/>
                <w:sz w:val="24"/>
                <w:szCs w:val="24"/>
              </w:rPr>
              <w:t>Because team members over-help and take on extra responsibilities, demanding project phases may strain the group’s capacity.</w:t>
            </w:r>
          </w:p>
        </w:tc>
      </w:tr>
    </w:tbl>
    <w:p w14:paraId="44BB476A" w14:textId="77777777" w:rsidR="00E70584" w:rsidRDefault="00E70584">
      <w:pPr>
        <w:spacing w:line="240" w:lineRule="auto"/>
        <w:rPr>
          <w:rFonts w:ascii="Calibri" w:eastAsia="Calibri" w:hAnsi="Calibri" w:cs="Calibri"/>
          <w:sz w:val="24"/>
          <w:szCs w:val="24"/>
        </w:rPr>
      </w:pPr>
    </w:p>
    <w:p w14:paraId="5FAF986E" w14:textId="77777777" w:rsidR="00E70584" w:rsidRDefault="00000000">
      <w:r>
        <w:br w:type="page"/>
      </w:r>
    </w:p>
    <w:p w14:paraId="2DC8D299" w14:textId="77777777" w:rsidR="00327007" w:rsidRDefault="00000000" w:rsidP="00327007">
      <w:pPr>
        <w:rPr>
          <w:sz w:val="24"/>
          <w:szCs w:val="24"/>
        </w:rPr>
      </w:pPr>
      <w:r w:rsidRPr="00327007">
        <w:rPr>
          <w:sz w:val="24"/>
          <w:szCs w:val="24"/>
        </w:rPr>
        <w:lastRenderedPageBreak/>
        <w:t xml:space="preserve">Discuss the strengths and weaknesses you listed in each SWOT analysis. How will your strengths help you? How will you overcome your weaknesses? </w:t>
      </w:r>
    </w:p>
    <w:p w14:paraId="6E779584" w14:textId="18C595EC" w:rsidR="00327007" w:rsidRDefault="00327007" w:rsidP="00327007">
      <w:pPr>
        <w:rPr>
          <w:sz w:val="28"/>
          <w:szCs w:val="28"/>
        </w:rPr>
      </w:pPr>
    </w:p>
    <w:p w14:paraId="4D383563" w14:textId="1BBE0D15" w:rsidR="00327007" w:rsidRPr="00327007" w:rsidRDefault="00327007" w:rsidP="00327007">
      <w:pPr>
        <w:ind w:firstLine="720"/>
        <w:rPr>
          <w:sz w:val="28"/>
          <w:szCs w:val="28"/>
        </w:rPr>
      </w:pPr>
      <w:r w:rsidRPr="00327007">
        <w:rPr>
          <w:sz w:val="28"/>
          <w:szCs w:val="28"/>
        </w:rPr>
        <w:t>As a team, we collectively demonstrate strong emotional intelligence, collaborative attitudes, and clear communication skills. These strengths allow us to create a supportive environment where ideas can be exchanged openly, which is essential for problem framing, stakeholder engagement, and interpreting analytical insights. Our adaptability and willingness to learn also position us well to navigate the changing requirements of an analytics-based project.</w:t>
      </w:r>
    </w:p>
    <w:p w14:paraId="0064EA37" w14:textId="77777777" w:rsidR="00327007" w:rsidRPr="00327007" w:rsidRDefault="00327007" w:rsidP="00327007">
      <w:pPr>
        <w:rPr>
          <w:sz w:val="28"/>
          <w:szCs w:val="28"/>
        </w:rPr>
      </w:pPr>
    </w:p>
    <w:p w14:paraId="3A79EBE4" w14:textId="77777777" w:rsidR="00327007" w:rsidRPr="00327007" w:rsidRDefault="00327007" w:rsidP="00327007">
      <w:pPr>
        <w:ind w:firstLine="720"/>
        <w:rPr>
          <w:sz w:val="28"/>
          <w:szCs w:val="28"/>
        </w:rPr>
      </w:pPr>
      <w:r w:rsidRPr="00327007">
        <w:rPr>
          <w:sz w:val="28"/>
          <w:szCs w:val="28"/>
        </w:rPr>
        <w:t>At the same time, the integrated weaknesses reveal consistent patterns across all members. Our team tends to avoid conflict, rely heavily on consensus, and make decisions slowly. These traits can become obstacles when deadlines are tight or when fast analytical adjustments are needed. Additionally, several members noted a tendency toward overcommitting or learning reactively, which may affect our ability to execute tasks efficiently during high-pressure phases.</w:t>
      </w:r>
    </w:p>
    <w:p w14:paraId="725B4E3D" w14:textId="77777777" w:rsidR="00327007" w:rsidRPr="00327007" w:rsidRDefault="00327007" w:rsidP="00327007">
      <w:pPr>
        <w:rPr>
          <w:sz w:val="28"/>
          <w:szCs w:val="28"/>
        </w:rPr>
      </w:pPr>
    </w:p>
    <w:p w14:paraId="33D55C2B" w14:textId="19A83022" w:rsidR="00327007" w:rsidRPr="00327007" w:rsidRDefault="00327007" w:rsidP="00327007">
      <w:pPr>
        <w:ind w:firstLine="720"/>
        <w:rPr>
          <w:sz w:val="28"/>
          <w:szCs w:val="28"/>
        </w:rPr>
      </w:pPr>
      <w:r w:rsidRPr="00327007">
        <w:rPr>
          <w:sz w:val="28"/>
          <w:szCs w:val="28"/>
        </w:rPr>
        <w:t>Our shared strengths will help us collaborate effectively,</w:t>
      </w:r>
      <w:r>
        <w:rPr>
          <w:rFonts w:hint="eastAsia"/>
          <w:sz w:val="28"/>
          <w:szCs w:val="28"/>
        </w:rPr>
        <w:t xml:space="preserve"> </w:t>
      </w:r>
      <w:r w:rsidRPr="00327007">
        <w:rPr>
          <w:sz w:val="28"/>
          <w:szCs w:val="28"/>
        </w:rPr>
        <w:t>communicate business implications clearly, and maintain high morale while developing the business plan. However, to overcome our weaknesses and prevent delays, we will introduce structured decision timelines, proactively surface conflicts, and assign rotating responsibility for making final calls when consensus cannot be reached. These actions strengthen the team’s execution ability while preserving our democratic, transformational, and servant-leadership characteristics.</w:t>
      </w:r>
    </w:p>
    <w:p w14:paraId="1B3DA794" w14:textId="77777777" w:rsidR="00327007" w:rsidRPr="00327007" w:rsidRDefault="00327007" w:rsidP="00327007">
      <w:pPr>
        <w:rPr>
          <w:sz w:val="28"/>
          <w:szCs w:val="28"/>
        </w:rPr>
      </w:pPr>
    </w:p>
    <w:p w14:paraId="1F69D8BB" w14:textId="275296F5" w:rsidR="00E70584" w:rsidRPr="00327007" w:rsidRDefault="00327007" w:rsidP="00327007">
      <w:pPr>
        <w:ind w:firstLine="720"/>
        <w:rPr>
          <w:sz w:val="28"/>
          <w:szCs w:val="28"/>
        </w:rPr>
      </w:pPr>
      <w:r w:rsidRPr="00327007">
        <w:rPr>
          <w:sz w:val="28"/>
          <w:szCs w:val="28"/>
        </w:rPr>
        <w:t>By integrating our individual SWOTs into one cohesive team assessment, we now have a clearer foundation for how our combined strengths can drive progress and how we must collectively manage our weaknesses to achieve both the analytical and business goals of our project.</w:t>
      </w:r>
    </w:p>
    <w:sectPr w:rsidR="00E70584" w:rsidRPr="003270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F0241"/>
    <w:multiLevelType w:val="hybridMultilevel"/>
    <w:tmpl w:val="8DD49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A21665"/>
    <w:multiLevelType w:val="hybridMultilevel"/>
    <w:tmpl w:val="F48EA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85451D"/>
    <w:multiLevelType w:val="hybridMultilevel"/>
    <w:tmpl w:val="0540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37269E"/>
    <w:multiLevelType w:val="hybridMultilevel"/>
    <w:tmpl w:val="5A4EC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9756552">
    <w:abstractNumId w:val="3"/>
  </w:num>
  <w:num w:numId="2" w16cid:durableId="893471492">
    <w:abstractNumId w:val="0"/>
  </w:num>
  <w:num w:numId="3" w16cid:durableId="1951159275">
    <w:abstractNumId w:val="1"/>
  </w:num>
  <w:num w:numId="4" w16cid:durableId="1336499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584"/>
    <w:rsid w:val="00170D6D"/>
    <w:rsid w:val="00327007"/>
    <w:rsid w:val="00E70584"/>
    <w:rsid w:val="00FF0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4D70"/>
  <w15:docId w15:val="{8C24E4C6-C054-41C9-B9E0-507B906D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170D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Jiansheng健晟 Shentu申屠</cp:lastModifiedBy>
  <cp:revision>2</cp:revision>
  <dcterms:created xsi:type="dcterms:W3CDTF">2025-11-22T07:14:00Z</dcterms:created>
  <dcterms:modified xsi:type="dcterms:W3CDTF">2025-11-22T07:27:00Z</dcterms:modified>
</cp:coreProperties>
</file>