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E066" w14:textId="77777777" w:rsidR="00450475" w:rsidRPr="00450475" w:rsidRDefault="00450475" w:rsidP="00450475">
      <w:pPr>
        <w:spacing w:before="100" w:beforeAutospacing="1" w:after="100" w:afterAutospacing="1" w:line="240" w:lineRule="auto"/>
        <w:outlineLvl w:val="2"/>
        <w:rPr>
          <w:rFonts w:eastAsia="Times New Roman" w:cs="Times New Roman"/>
          <w:b/>
          <w:bCs/>
          <w:kern w:val="0"/>
          <w14:ligatures w14:val="none"/>
        </w:rPr>
      </w:pPr>
      <w:r w:rsidRPr="00450475">
        <w:rPr>
          <w:rFonts w:eastAsia="Times New Roman" w:cs="Times New Roman"/>
          <w:b/>
          <w:bCs/>
          <w:kern w:val="0"/>
          <w14:ligatures w14:val="none"/>
        </w:rPr>
        <w:t>Project: Employee Training Program Effectiveness Analysis</w:t>
      </w:r>
    </w:p>
    <w:p w14:paraId="7D70235C"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Employee Training Program Effectiveness Analysis</w:t>
      </w:r>
    </w:p>
    <w:p w14:paraId="52097935"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Overview</w:t>
      </w:r>
    </w:p>
    <w:p w14:paraId="507BB899"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This analysis evaluates the effectiveness and cost distribution of various employee training programs conducted within the organization. The findings are based on training outcomes, cost per program, completion status, and comparisons between internal and external training sessions. This report highlights key areas for improvement and provides actionable insights to enhance the impact and efficiency of these training initiatives.</w:t>
      </w:r>
    </w:p>
    <w:p w14:paraId="3565B753" w14:textId="77777777" w:rsidR="00910B10" w:rsidRPr="00910B10" w:rsidRDefault="00DD06C0" w:rsidP="00910B10">
      <w:pPr>
        <w:spacing w:after="0" w:line="240" w:lineRule="auto"/>
        <w:rPr>
          <w:rFonts w:ascii="Times New Roman" w:eastAsia="Times New Roman" w:hAnsi="Times New Roman" w:cs="Times New Roman"/>
          <w:kern w:val="0"/>
          <w14:ligatures w14:val="none"/>
        </w:rPr>
      </w:pPr>
      <w:r w:rsidRPr="00DD06C0">
        <w:rPr>
          <w:rFonts w:ascii="Times New Roman" w:eastAsia="Times New Roman" w:hAnsi="Times New Roman" w:cs="Times New Roman"/>
          <w:noProof/>
          <w:kern w:val="0"/>
        </w:rPr>
        <w:pict w14:anchorId="1333ACF0">
          <v:rect id="_x0000_i1031" alt="" style="width:468pt;height:.05pt;mso-width-percent:0;mso-height-percent:0;mso-width-percent:0;mso-height-percent:0" o:hralign="center" o:hrstd="t" o:hr="t" fillcolor="#a0a0a0" stroked="f"/>
        </w:pict>
      </w:r>
    </w:p>
    <w:p w14:paraId="1A36BAA7"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1. Training Program Effectiveness by Cost and Attendance</w:t>
      </w:r>
    </w:p>
    <w:p w14:paraId="40A367CB"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The Communication Skills training program stands out as the most expensive, indicating a substantial investment in this area. Customer Service and Leadership Development trainings also require moderate financial resources but are essential for enhancing employee engagement and operational performance.</w:t>
      </w:r>
    </w:p>
    <w:p w14:paraId="57D1A964"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In contrast, Project Management and Technical Skills trainings incur lower costs but demonstrate steady attendance and engagement. This consistency suggests that these programs are integral to maintaining employee productivity and supporting operational requirements.</w:t>
      </w:r>
    </w:p>
    <w:p w14:paraId="215C4895"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Insight</w:t>
      </w:r>
      <w:r w:rsidRPr="00910B10">
        <w:rPr>
          <w:rFonts w:ascii="Times New Roman" w:eastAsia="Times New Roman" w:hAnsi="Times New Roman" w:cs="Times New Roman"/>
          <w:kern w:val="0"/>
          <w14:ligatures w14:val="none"/>
        </w:rPr>
        <w:t>: The high cost of the Communication Skills program may merit a closer examination to ensure that the investment aligns with measurable improvements in employee skills and performance.</w:t>
      </w:r>
    </w:p>
    <w:p w14:paraId="6C593B24" w14:textId="77777777" w:rsidR="00910B10" w:rsidRPr="00910B10" w:rsidRDefault="00DD06C0" w:rsidP="00910B10">
      <w:pPr>
        <w:spacing w:after="0" w:line="240" w:lineRule="auto"/>
        <w:rPr>
          <w:rFonts w:ascii="Times New Roman" w:eastAsia="Times New Roman" w:hAnsi="Times New Roman" w:cs="Times New Roman"/>
          <w:kern w:val="0"/>
          <w14:ligatures w14:val="none"/>
        </w:rPr>
      </w:pPr>
      <w:r w:rsidRPr="00DD06C0">
        <w:rPr>
          <w:rFonts w:ascii="Times New Roman" w:eastAsia="Times New Roman" w:hAnsi="Times New Roman" w:cs="Times New Roman"/>
          <w:noProof/>
          <w:kern w:val="0"/>
        </w:rPr>
        <w:pict w14:anchorId="407E4024">
          <v:rect id="_x0000_i1030" alt="" style="width:468pt;height:.05pt;mso-width-percent:0;mso-height-percent:0;mso-width-percent:0;mso-height-percent:0" o:hralign="center" o:hrstd="t" o:hr="t" fillcolor="#a0a0a0" stroked="f"/>
        </w:pict>
      </w:r>
    </w:p>
    <w:p w14:paraId="363ECB11"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2. Training Outcome Distribution</w:t>
      </w:r>
    </w:p>
    <w:p w14:paraId="22010FBD"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 xml:space="preserve">The Training Outcome distribution reveals that 26% of training sessions were completed successfully, with another 24% resulting in a passing outcome. These figures suggest that </w:t>
      </w:r>
      <w:proofErr w:type="gramStart"/>
      <w:r w:rsidRPr="00910B10">
        <w:rPr>
          <w:rFonts w:ascii="Times New Roman" w:eastAsia="Times New Roman" w:hAnsi="Times New Roman" w:cs="Times New Roman"/>
          <w:kern w:val="0"/>
          <w14:ligatures w14:val="none"/>
        </w:rPr>
        <w:t>the majority of</w:t>
      </w:r>
      <w:proofErr w:type="gramEnd"/>
      <w:r w:rsidRPr="00910B10">
        <w:rPr>
          <w:rFonts w:ascii="Times New Roman" w:eastAsia="Times New Roman" w:hAnsi="Times New Roman" w:cs="Times New Roman"/>
          <w:kern w:val="0"/>
          <w14:ligatures w14:val="none"/>
        </w:rPr>
        <w:t xml:space="preserve"> employees benefit from these programs, achieving their learning objectives.</w:t>
      </w:r>
    </w:p>
    <w:p w14:paraId="1DC580DB"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However, a notable portion of trainings were either marked as Failed (24%) or Incomplete (26%), which points to potential challenges in program delivery, content relevance, or participant engagement.</w:t>
      </w:r>
    </w:p>
    <w:p w14:paraId="3CED1811"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Recommendation</w:t>
      </w:r>
      <w:r w:rsidRPr="00910B10">
        <w:rPr>
          <w:rFonts w:ascii="Times New Roman" w:eastAsia="Times New Roman" w:hAnsi="Times New Roman" w:cs="Times New Roman"/>
          <w:kern w:val="0"/>
          <w14:ligatures w14:val="none"/>
        </w:rPr>
        <w:t>: To address the relatively high rate of incomplete and failed sessions, consider implementing additional support for employees who may require further assistance. This could include pre-training resources, follow-up sessions, or mentorship opportunities.</w:t>
      </w:r>
    </w:p>
    <w:p w14:paraId="6EC11B17" w14:textId="77777777" w:rsidR="00910B10" w:rsidRPr="00910B10" w:rsidRDefault="00DD06C0" w:rsidP="00910B10">
      <w:pPr>
        <w:spacing w:after="0" w:line="240" w:lineRule="auto"/>
        <w:rPr>
          <w:rFonts w:ascii="Times New Roman" w:eastAsia="Times New Roman" w:hAnsi="Times New Roman" w:cs="Times New Roman"/>
          <w:kern w:val="0"/>
          <w14:ligatures w14:val="none"/>
        </w:rPr>
      </w:pPr>
      <w:r w:rsidRPr="00DD06C0">
        <w:rPr>
          <w:rFonts w:ascii="Times New Roman" w:eastAsia="Times New Roman" w:hAnsi="Times New Roman" w:cs="Times New Roman"/>
          <w:noProof/>
          <w:kern w:val="0"/>
        </w:rPr>
        <w:pict w14:anchorId="466F6D75">
          <v:rect id="_x0000_i1029" alt="" style="width:468pt;height:.05pt;mso-width-percent:0;mso-height-percent:0;mso-width-percent:0;mso-height-percent:0" o:hralign="center" o:hrstd="t" o:hr="t" fillcolor="#a0a0a0" stroked="f"/>
        </w:pict>
      </w:r>
    </w:p>
    <w:p w14:paraId="0139362C"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lastRenderedPageBreak/>
        <w:t>3. Trend Analysis by Program Type</w:t>
      </w:r>
    </w:p>
    <w:p w14:paraId="0ADFF05B"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A trend analysis of attendance across different training programs reveals varied engagement levels. Programs such as Communication Skills and Project Management experience fluctuations, possibly due to periodic business needs or changes in employee demand.</w:t>
      </w:r>
    </w:p>
    <w:p w14:paraId="4C1499A4"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Conversely, Customer Service and Leadership Development programs demonstrate more consistent attendance, likely reflecting a mandatory or cyclical requirement for these specific skills.</w:t>
      </w:r>
    </w:p>
    <w:p w14:paraId="4D5711F7"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Recommendation</w:t>
      </w:r>
      <w:r w:rsidRPr="00910B10">
        <w:rPr>
          <w:rFonts w:ascii="Times New Roman" w:eastAsia="Times New Roman" w:hAnsi="Times New Roman" w:cs="Times New Roman"/>
          <w:kern w:val="0"/>
          <w14:ligatures w14:val="none"/>
        </w:rPr>
        <w:t>: Regularly scheduled, high-need training programs like Customer Service and Leadership Development may benefit from a structured annual or quarterly schedule to meet ongoing operational demands efficiently.</w:t>
      </w:r>
    </w:p>
    <w:p w14:paraId="205909BF" w14:textId="77777777" w:rsidR="00910B10" w:rsidRPr="00910B10" w:rsidRDefault="00DD06C0" w:rsidP="00910B10">
      <w:pPr>
        <w:spacing w:after="0" w:line="240" w:lineRule="auto"/>
        <w:rPr>
          <w:rFonts w:ascii="Times New Roman" w:eastAsia="Times New Roman" w:hAnsi="Times New Roman" w:cs="Times New Roman"/>
          <w:kern w:val="0"/>
          <w14:ligatures w14:val="none"/>
        </w:rPr>
      </w:pPr>
      <w:r w:rsidRPr="00DD06C0">
        <w:rPr>
          <w:rFonts w:ascii="Times New Roman" w:eastAsia="Times New Roman" w:hAnsi="Times New Roman" w:cs="Times New Roman"/>
          <w:noProof/>
          <w:kern w:val="0"/>
        </w:rPr>
        <w:pict w14:anchorId="3BC70D2D">
          <v:rect id="_x0000_i1028" alt="" style="width:468pt;height:.05pt;mso-width-percent:0;mso-height-percent:0;mso-width-percent:0;mso-height-percent:0" o:hralign="center" o:hrstd="t" o:hr="t" fillcolor="#a0a0a0" stroked="f"/>
        </w:pict>
      </w:r>
    </w:p>
    <w:p w14:paraId="12D7B623"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4. Cost Analysis by Program</w:t>
      </w:r>
    </w:p>
    <w:p w14:paraId="787316B5"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A breakdown of the total cost for each training program highlights that Communication Skills has the highest overall expenditure, followed by Project Management and Leadership Development. Technical Skills and Customer Service programs, while more budget-friendly, continue to attract significant participation and contribute to core operational competencies.</w:t>
      </w:r>
    </w:p>
    <w:p w14:paraId="723B0E38"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Insight</w:t>
      </w:r>
      <w:r w:rsidRPr="00910B10">
        <w:rPr>
          <w:rFonts w:ascii="Times New Roman" w:eastAsia="Times New Roman" w:hAnsi="Times New Roman" w:cs="Times New Roman"/>
          <w:kern w:val="0"/>
          <w14:ligatures w14:val="none"/>
        </w:rPr>
        <w:t>: Given the high investment in Communication Skills, it’s essential to assess the return on investment (ROI) of this program. Consider monitoring post-training performance metrics to ensure that these sessions effectively enhance communication abilities within the workforce.</w:t>
      </w:r>
    </w:p>
    <w:p w14:paraId="5E9D6CE8" w14:textId="77777777" w:rsidR="00910B10" w:rsidRPr="00910B10" w:rsidRDefault="00DD06C0" w:rsidP="00910B10">
      <w:pPr>
        <w:spacing w:after="0" w:line="240" w:lineRule="auto"/>
        <w:rPr>
          <w:rFonts w:ascii="Times New Roman" w:eastAsia="Times New Roman" w:hAnsi="Times New Roman" w:cs="Times New Roman"/>
          <w:kern w:val="0"/>
          <w14:ligatures w14:val="none"/>
        </w:rPr>
      </w:pPr>
      <w:r w:rsidRPr="00DD06C0">
        <w:rPr>
          <w:rFonts w:ascii="Times New Roman" w:eastAsia="Times New Roman" w:hAnsi="Times New Roman" w:cs="Times New Roman"/>
          <w:noProof/>
          <w:kern w:val="0"/>
        </w:rPr>
        <w:pict w14:anchorId="5E5151DC">
          <v:rect id="_x0000_i1027" alt="" style="width:468pt;height:.05pt;mso-width-percent:0;mso-height-percent:0;mso-width-percent:0;mso-height-percent:0" o:hralign="center" o:hrstd="t" o:hr="t" fillcolor="#a0a0a0" stroked="f"/>
        </w:pict>
      </w:r>
    </w:p>
    <w:p w14:paraId="5867F624"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5. Training Type Comparison</w:t>
      </w:r>
    </w:p>
    <w:p w14:paraId="275AB891"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The organization maintains a balanced approach with both external and internal training sessions, with 1,491 external and 1,509 internal trainings recorded. This split suggests a strategic combination of in-house expertise and specialized external resources to meet the organization’s diverse training needs.</w:t>
      </w:r>
    </w:p>
    <w:p w14:paraId="5E676552"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Recommendation</w:t>
      </w:r>
      <w:r w:rsidRPr="00910B10">
        <w:rPr>
          <w:rFonts w:ascii="Times New Roman" w:eastAsia="Times New Roman" w:hAnsi="Times New Roman" w:cs="Times New Roman"/>
          <w:kern w:val="0"/>
          <w14:ligatures w14:val="none"/>
        </w:rPr>
        <w:t>: Regularly assess the balance between internal and external training offerings to ensure that this approach remains cost-effective and aligned with the organization’s evolving training objectives.</w:t>
      </w:r>
    </w:p>
    <w:p w14:paraId="3FA6E20A" w14:textId="77777777" w:rsidR="00910B10" w:rsidRPr="00910B10" w:rsidRDefault="00DD06C0" w:rsidP="00910B10">
      <w:pPr>
        <w:spacing w:after="0" w:line="240" w:lineRule="auto"/>
        <w:rPr>
          <w:rFonts w:ascii="Times New Roman" w:eastAsia="Times New Roman" w:hAnsi="Times New Roman" w:cs="Times New Roman"/>
          <w:kern w:val="0"/>
          <w14:ligatures w14:val="none"/>
        </w:rPr>
      </w:pPr>
      <w:r w:rsidRPr="00DD06C0">
        <w:rPr>
          <w:rFonts w:ascii="Times New Roman" w:eastAsia="Times New Roman" w:hAnsi="Times New Roman" w:cs="Times New Roman"/>
          <w:noProof/>
          <w:kern w:val="0"/>
        </w:rPr>
        <w:pict w14:anchorId="70BE4EF1">
          <v:rect id="_x0000_i1026" alt="" style="width:468pt;height:.05pt;mso-width-percent:0;mso-height-percent:0;mso-width-percent:0;mso-height-percent:0" o:hralign="center" o:hrstd="t" o:hr="t" fillcolor="#a0a0a0" stroked="f"/>
        </w:pict>
      </w:r>
    </w:p>
    <w:p w14:paraId="003A7F04"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6. Completion Status by Program</w:t>
      </w:r>
    </w:p>
    <w:p w14:paraId="5F2766B6"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 xml:space="preserve">The completion status chart, which classifies sessions as Passed, Incomplete, Failed, or Completed, indicates that the training programs are generally effective but could benefit from </w:t>
      </w:r>
      <w:r w:rsidRPr="00910B10">
        <w:rPr>
          <w:rFonts w:ascii="Times New Roman" w:eastAsia="Times New Roman" w:hAnsi="Times New Roman" w:cs="Times New Roman"/>
          <w:kern w:val="0"/>
          <w14:ligatures w14:val="none"/>
        </w:rPr>
        <w:lastRenderedPageBreak/>
        <w:t>additional support structures. Each category—Passed, Incomplete, Failed, and Completed—shows almost equal representation, which highlights the diversity in training outcomes.</w:t>
      </w:r>
    </w:p>
    <w:p w14:paraId="059C3F0C" w14:textId="5479014E"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p>
    <w:p w14:paraId="562B5293" w14:textId="77777777" w:rsidR="00910B10" w:rsidRPr="00910B10" w:rsidRDefault="00DD06C0" w:rsidP="00910B10">
      <w:pPr>
        <w:spacing w:after="0" w:line="240" w:lineRule="auto"/>
        <w:rPr>
          <w:rFonts w:ascii="Times New Roman" w:eastAsia="Times New Roman" w:hAnsi="Times New Roman" w:cs="Times New Roman"/>
          <w:kern w:val="0"/>
          <w14:ligatures w14:val="none"/>
        </w:rPr>
      </w:pPr>
      <w:r w:rsidRPr="00DD06C0">
        <w:rPr>
          <w:rFonts w:ascii="Times New Roman" w:eastAsia="Times New Roman" w:hAnsi="Times New Roman" w:cs="Times New Roman"/>
          <w:noProof/>
          <w:kern w:val="0"/>
        </w:rPr>
        <w:pict w14:anchorId="4FE77494">
          <v:rect id="_x0000_i1025" alt="" style="width:468pt;height:.05pt;mso-width-percent:0;mso-height-percent:0;mso-width-percent:0;mso-height-percent:0" o:hralign="center" o:hrstd="t" o:hr="t" fillcolor="#a0a0a0" stroked="f"/>
        </w:pict>
      </w:r>
    </w:p>
    <w:p w14:paraId="570BB97A"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Conclusion</w:t>
      </w:r>
    </w:p>
    <w:p w14:paraId="77D7629F" w14:textId="77777777" w:rsidR="00910B10" w:rsidRPr="00910B10" w:rsidRDefault="00910B10" w:rsidP="00910B10">
      <w:p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kern w:val="0"/>
          <w14:ligatures w14:val="none"/>
        </w:rPr>
        <w:t>This analysis provides valuable insights into the organization’s training programs, highlighting areas of success and opportunities for improvement. The following actions are recommended:</w:t>
      </w:r>
    </w:p>
    <w:p w14:paraId="1CEF5DC8" w14:textId="77777777" w:rsidR="00910B10" w:rsidRPr="00910B10" w:rsidRDefault="00910B10" w:rsidP="00910B1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Enhance Support for Lower-Performing Participants</w:t>
      </w:r>
      <w:r w:rsidRPr="00910B10">
        <w:rPr>
          <w:rFonts w:ascii="Times New Roman" w:eastAsia="Times New Roman" w:hAnsi="Times New Roman" w:cs="Times New Roman"/>
          <w:kern w:val="0"/>
          <w14:ligatures w14:val="none"/>
        </w:rPr>
        <w:t>: To address the high rates of failure and incompletion, consider implementing additional resources, such as pre-training materials or mentorship, especially for complex programs.</w:t>
      </w:r>
    </w:p>
    <w:p w14:paraId="25ED8A6A" w14:textId="77777777" w:rsidR="00910B10" w:rsidRPr="00910B10" w:rsidRDefault="00910B10" w:rsidP="00910B1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Optimize Spending on High-Cost Programs</w:t>
      </w:r>
      <w:r w:rsidRPr="00910B10">
        <w:rPr>
          <w:rFonts w:ascii="Times New Roman" w:eastAsia="Times New Roman" w:hAnsi="Times New Roman" w:cs="Times New Roman"/>
          <w:kern w:val="0"/>
          <w14:ligatures w14:val="none"/>
        </w:rPr>
        <w:t>: With Communication Skills accounting for the largest share of training costs, a detailed review of the program’s effectiveness and ROI may be beneficial. Focus on ensuring that this program delivers measurable skill improvements that justify its cost.</w:t>
      </w:r>
    </w:p>
    <w:p w14:paraId="24E3C64C" w14:textId="77777777" w:rsidR="00910B10" w:rsidRPr="00910B10" w:rsidRDefault="00910B10" w:rsidP="00910B1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Standardize High-Need Programs</w:t>
      </w:r>
      <w:r w:rsidRPr="00910B10">
        <w:rPr>
          <w:rFonts w:ascii="Times New Roman" w:eastAsia="Times New Roman" w:hAnsi="Times New Roman" w:cs="Times New Roman"/>
          <w:kern w:val="0"/>
          <w14:ligatures w14:val="none"/>
        </w:rPr>
        <w:t>: Programs with consistent demand, such as Customer Service and Leadership Development, may benefit from a more structured training schedule. This approach ensures that essential skills are continuously reinforced to meet business needs.</w:t>
      </w:r>
    </w:p>
    <w:p w14:paraId="513B1784" w14:textId="77777777" w:rsidR="00910B10" w:rsidRPr="00910B10" w:rsidRDefault="00910B10" w:rsidP="00910B1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0B10">
        <w:rPr>
          <w:rFonts w:ascii="Times New Roman" w:eastAsia="Times New Roman" w:hAnsi="Times New Roman" w:cs="Times New Roman"/>
          <w:b/>
          <w:bCs/>
          <w:kern w:val="0"/>
          <w14:ligatures w14:val="none"/>
        </w:rPr>
        <w:t>Evaluate Internal vs. External Training</w:t>
      </w:r>
      <w:r w:rsidRPr="00910B10">
        <w:rPr>
          <w:rFonts w:ascii="Times New Roman" w:eastAsia="Times New Roman" w:hAnsi="Times New Roman" w:cs="Times New Roman"/>
          <w:kern w:val="0"/>
          <w14:ligatures w14:val="none"/>
        </w:rPr>
        <w:t>: The balance between internal and external training sessions appears to be effective, but periodic assessments can help ensure that this approach remains cost-efficient and relevant.</w:t>
      </w:r>
    </w:p>
    <w:p w14:paraId="345E0FDB" w14:textId="7E0B511C" w:rsidR="00450475" w:rsidRPr="00450475" w:rsidRDefault="00450475" w:rsidP="00910B10">
      <w:pPr>
        <w:spacing w:before="100" w:beforeAutospacing="1" w:after="100" w:afterAutospacing="1" w:line="240" w:lineRule="auto"/>
        <w:outlineLvl w:val="3"/>
        <w:rPr>
          <w:rFonts w:eastAsia="Times New Roman" w:cs="Times New Roman"/>
          <w:kern w:val="0"/>
          <w14:ligatures w14:val="none"/>
        </w:rPr>
      </w:pPr>
    </w:p>
    <w:sectPr w:rsidR="00450475" w:rsidRPr="0045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77D"/>
    <w:multiLevelType w:val="multilevel"/>
    <w:tmpl w:val="9590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561CD"/>
    <w:multiLevelType w:val="multilevel"/>
    <w:tmpl w:val="9724C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140EB"/>
    <w:multiLevelType w:val="multilevel"/>
    <w:tmpl w:val="5602E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03882"/>
    <w:multiLevelType w:val="multilevel"/>
    <w:tmpl w:val="49BAE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C1127"/>
    <w:multiLevelType w:val="multilevel"/>
    <w:tmpl w:val="4F18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60EFE"/>
    <w:multiLevelType w:val="multilevel"/>
    <w:tmpl w:val="9B78E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C2053"/>
    <w:multiLevelType w:val="multilevel"/>
    <w:tmpl w:val="B5481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80748"/>
    <w:multiLevelType w:val="multilevel"/>
    <w:tmpl w:val="29F8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623172">
    <w:abstractNumId w:val="3"/>
  </w:num>
  <w:num w:numId="2" w16cid:durableId="1461611384">
    <w:abstractNumId w:val="7"/>
  </w:num>
  <w:num w:numId="3" w16cid:durableId="463427927">
    <w:abstractNumId w:val="5"/>
  </w:num>
  <w:num w:numId="4" w16cid:durableId="1736314715">
    <w:abstractNumId w:val="1"/>
  </w:num>
  <w:num w:numId="5" w16cid:durableId="386681231">
    <w:abstractNumId w:val="0"/>
  </w:num>
  <w:num w:numId="6" w16cid:durableId="1689016840">
    <w:abstractNumId w:val="2"/>
  </w:num>
  <w:num w:numId="7" w16cid:durableId="614095931">
    <w:abstractNumId w:val="6"/>
  </w:num>
  <w:num w:numId="8" w16cid:durableId="1971594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75"/>
    <w:rsid w:val="00450475"/>
    <w:rsid w:val="00910B10"/>
    <w:rsid w:val="00A23F11"/>
    <w:rsid w:val="00B32C12"/>
    <w:rsid w:val="00DD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E40F"/>
  <w15:chartTrackingRefBased/>
  <w15:docId w15:val="{9EC26CC9-C7F5-FF4A-B748-1297F15B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0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0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0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0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475"/>
    <w:rPr>
      <w:rFonts w:eastAsiaTheme="majorEastAsia" w:cstheme="majorBidi"/>
      <w:color w:val="272727" w:themeColor="text1" w:themeTint="D8"/>
    </w:rPr>
  </w:style>
  <w:style w:type="paragraph" w:styleId="Title">
    <w:name w:val="Title"/>
    <w:basedOn w:val="Normal"/>
    <w:next w:val="Normal"/>
    <w:link w:val="TitleChar"/>
    <w:uiPriority w:val="10"/>
    <w:qFormat/>
    <w:rsid w:val="00450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475"/>
    <w:pPr>
      <w:spacing w:before="160"/>
      <w:jc w:val="center"/>
    </w:pPr>
    <w:rPr>
      <w:i/>
      <w:iCs/>
      <w:color w:val="404040" w:themeColor="text1" w:themeTint="BF"/>
    </w:rPr>
  </w:style>
  <w:style w:type="character" w:customStyle="1" w:styleId="QuoteChar">
    <w:name w:val="Quote Char"/>
    <w:basedOn w:val="DefaultParagraphFont"/>
    <w:link w:val="Quote"/>
    <w:uiPriority w:val="29"/>
    <w:rsid w:val="00450475"/>
    <w:rPr>
      <w:i/>
      <w:iCs/>
      <w:color w:val="404040" w:themeColor="text1" w:themeTint="BF"/>
    </w:rPr>
  </w:style>
  <w:style w:type="paragraph" w:styleId="ListParagraph">
    <w:name w:val="List Paragraph"/>
    <w:basedOn w:val="Normal"/>
    <w:uiPriority w:val="34"/>
    <w:qFormat/>
    <w:rsid w:val="00450475"/>
    <w:pPr>
      <w:ind w:left="720"/>
      <w:contextualSpacing/>
    </w:pPr>
  </w:style>
  <w:style w:type="character" w:styleId="IntenseEmphasis">
    <w:name w:val="Intense Emphasis"/>
    <w:basedOn w:val="DefaultParagraphFont"/>
    <w:uiPriority w:val="21"/>
    <w:qFormat/>
    <w:rsid w:val="00450475"/>
    <w:rPr>
      <w:i/>
      <w:iCs/>
      <w:color w:val="0F4761" w:themeColor="accent1" w:themeShade="BF"/>
    </w:rPr>
  </w:style>
  <w:style w:type="paragraph" w:styleId="IntenseQuote">
    <w:name w:val="Intense Quote"/>
    <w:basedOn w:val="Normal"/>
    <w:next w:val="Normal"/>
    <w:link w:val="IntenseQuoteChar"/>
    <w:uiPriority w:val="30"/>
    <w:qFormat/>
    <w:rsid w:val="00450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475"/>
    <w:rPr>
      <w:i/>
      <w:iCs/>
      <w:color w:val="0F4761" w:themeColor="accent1" w:themeShade="BF"/>
    </w:rPr>
  </w:style>
  <w:style w:type="character" w:styleId="IntenseReference">
    <w:name w:val="Intense Reference"/>
    <w:basedOn w:val="DefaultParagraphFont"/>
    <w:uiPriority w:val="32"/>
    <w:qFormat/>
    <w:rsid w:val="00450475"/>
    <w:rPr>
      <w:b/>
      <w:bCs/>
      <w:smallCaps/>
      <w:color w:val="0F4761" w:themeColor="accent1" w:themeShade="BF"/>
      <w:spacing w:val="5"/>
    </w:rPr>
  </w:style>
  <w:style w:type="character" w:styleId="Strong">
    <w:name w:val="Strong"/>
    <w:basedOn w:val="DefaultParagraphFont"/>
    <w:uiPriority w:val="22"/>
    <w:qFormat/>
    <w:rsid w:val="00450475"/>
    <w:rPr>
      <w:b/>
      <w:bCs/>
    </w:rPr>
  </w:style>
  <w:style w:type="paragraph" w:styleId="NormalWeb">
    <w:name w:val="Normal (Web)"/>
    <w:basedOn w:val="Normal"/>
    <w:uiPriority w:val="99"/>
    <w:semiHidden/>
    <w:unhideWhenUsed/>
    <w:rsid w:val="0045047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5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02780">
      <w:bodyDiv w:val="1"/>
      <w:marLeft w:val="0"/>
      <w:marRight w:val="0"/>
      <w:marTop w:val="0"/>
      <w:marBottom w:val="0"/>
      <w:divBdr>
        <w:top w:val="none" w:sz="0" w:space="0" w:color="auto"/>
        <w:left w:val="none" w:sz="0" w:space="0" w:color="auto"/>
        <w:bottom w:val="none" w:sz="0" w:space="0" w:color="auto"/>
        <w:right w:val="none" w:sz="0" w:space="0" w:color="auto"/>
      </w:divBdr>
    </w:div>
    <w:div w:id="214427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 Gala</dc:creator>
  <cp:keywords/>
  <dc:description/>
  <cp:lastModifiedBy>Parita Gala</cp:lastModifiedBy>
  <cp:revision>2</cp:revision>
  <dcterms:created xsi:type="dcterms:W3CDTF">2024-06-12T23:11:00Z</dcterms:created>
  <dcterms:modified xsi:type="dcterms:W3CDTF">2024-11-10T22:42:00Z</dcterms:modified>
</cp:coreProperties>
</file>