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7E4" w:rsidRPr="00DC17E4" w:rsidRDefault="00DC17E4" w:rsidP="00DC17E4">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rPr>
      </w:pPr>
      <w:r w:rsidRPr="00DC17E4">
        <w:rPr>
          <w:rFonts w:ascii="Times New Roman" w:eastAsia="Times New Roman" w:hAnsi="Times New Roman" w:cs="Times New Roman"/>
          <w:b/>
          <w:bCs/>
          <w:sz w:val="24"/>
          <w:szCs w:val="24"/>
        </w:rPr>
        <w:t>An essential component of the Central Limit Theorem is that</w:t>
      </w:r>
      <w:r w:rsidRPr="00DC17E4">
        <w:rPr>
          <w:rFonts w:ascii="Times New Roman" w:eastAsia="Times New Roman" w:hAnsi="Times New Roman" w:cs="Times New Roman"/>
          <w:b/>
          <w:sz w:val="24"/>
          <w:szCs w:val="24"/>
        </w:rPr>
        <w:t xml:space="preserve"> </w:t>
      </w:r>
    </w:p>
    <w:p w:rsidR="00DC17E4" w:rsidRPr="003E0F96" w:rsidRDefault="003E0F96" w:rsidP="00DC17E4">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r w:rsidRPr="003E0F96">
        <w:rPr>
          <w:rStyle w:val="option"/>
          <w:b/>
        </w:rPr>
        <w:t>All the options</w:t>
      </w:r>
    </w:p>
    <w:p w:rsidR="00DC17E4" w:rsidRPr="00DC17E4" w:rsidRDefault="00DC17E4" w:rsidP="00DC17E4">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rPr>
      </w:pPr>
      <w:r w:rsidRPr="00DC17E4">
        <w:rPr>
          <w:b/>
        </w:rPr>
        <w:t xml:space="preserve">A </w:t>
      </w:r>
      <w:r w:rsidRPr="00DC17E4">
        <w:rPr>
          <w:b/>
        </w:rPr>
        <w:t>failing student is passed by an examiner, it is an example of</w:t>
      </w:r>
    </w:p>
    <w:p w:rsidR="00DC17E4" w:rsidRPr="00C20661" w:rsidRDefault="00DC17E4" w:rsidP="00DC17E4">
      <w:pPr>
        <w:pStyle w:val="ListParagraph"/>
        <w:spacing w:before="100" w:beforeAutospacing="1" w:after="100" w:afterAutospacing="1" w:line="240" w:lineRule="auto"/>
        <w:outlineLvl w:val="3"/>
        <w:rPr>
          <w:rFonts w:ascii="Times New Roman" w:eastAsia="Times New Roman" w:hAnsi="Times New Roman" w:cs="Times New Roman"/>
          <w:b/>
          <w:bCs/>
          <w:color w:val="FF0000"/>
          <w:sz w:val="24"/>
          <w:szCs w:val="24"/>
        </w:rPr>
      </w:pPr>
      <w:r w:rsidRPr="00C20661">
        <w:rPr>
          <w:rStyle w:val="option"/>
          <w:color w:val="FF0000"/>
        </w:rPr>
        <w:t>Type-II error</w:t>
      </w:r>
      <w:r w:rsidR="000B60BD">
        <w:rPr>
          <w:rStyle w:val="option"/>
          <w:color w:val="FF0000"/>
        </w:rPr>
        <w:t>/</w:t>
      </w:r>
      <w:r w:rsidR="000B60BD" w:rsidRPr="000B60BD">
        <w:rPr>
          <w:rStyle w:val="Heading4Char"/>
          <w:rFonts w:eastAsiaTheme="minorHAnsi"/>
        </w:rPr>
        <w:t xml:space="preserve"> </w:t>
      </w:r>
      <w:proofErr w:type="gramStart"/>
      <w:r w:rsidR="000B60BD" w:rsidRPr="000B60BD">
        <w:rPr>
          <w:rStyle w:val="option"/>
          <w:color w:val="FF0000"/>
        </w:rPr>
        <w:t>Unbiased</w:t>
      </w:r>
      <w:proofErr w:type="gramEnd"/>
      <w:r w:rsidR="000B60BD" w:rsidRPr="000B60BD">
        <w:rPr>
          <w:rStyle w:val="option"/>
          <w:color w:val="FF0000"/>
        </w:rPr>
        <w:t xml:space="preserve"> decision</w:t>
      </w:r>
    </w:p>
    <w:p w:rsidR="00DC17E4" w:rsidRDefault="00DC17E4" w:rsidP="00DC17E4">
      <w:pPr>
        <w:pStyle w:val="Heading4"/>
        <w:numPr>
          <w:ilvl w:val="0"/>
          <w:numId w:val="2"/>
        </w:numPr>
      </w:pPr>
      <w:r>
        <w:t>The dividing point between the region where the null hypothesis is rejected and the region where it is not rejected is said to be</w:t>
      </w:r>
    </w:p>
    <w:p w:rsidR="00DC17E4" w:rsidRPr="004E3E9F" w:rsidRDefault="004E3E9F" w:rsidP="00DC17E4">
      <w:pPr>
        <w:pStyle w:val="Heading4"/>
        <w:ind w:left="720"/>
      </w:pPr>
      <w:proofErr w:type="gramStart"/>
      <w:r w:rsidRPr="004E3E9F">
        <w:rPr>
          <w:rStyle w:val="option"/>
        </w:rPr>
        <w:t>critical</w:t>
      </w:r>
      <w:proofErr w:type="gramEnd"/>
      <w:r w:rsidRPr="004E3E9F">
        <w:rPr>
          <w:rStyle w:val="option"/>
        </w:rPr>
        <w:t xml:space="preserve"> value</w:t>
      </w:r>
    </w:p>
    <w:p w:rsidR="00DC17E4" w:rsidRDefault="00DC17E4" w:rsidP="00DC17E4">
      <w:pPr>
        <w:pStyle w:val="Heading4"/>
        <w:numPr>
          <w:ilvl w:val="0"/>
          <w:numId w:val="2"/>
        </w:numPr>
      </w:pPr>
      <w:r>
        <w:t>An advertising agency wants to test the hypothesis that the proportion of adults in a country who read a Sunday Magazine is 25 percent. The null hypothesis is that the proportion reading the Sunday Magazine is:</w:t>
      </w:r>
    </w:p>
    <w:p w:rsidR="00DC17E4" w:rsidRPr="007A3781" w:rsidRDefault="00DC17E4" w:rsidP="00DC17E4">
      <w:pPr>
        <w:pStyle w:val="Heading4"/>
        <w:ind w:left="720"/>
      </w:pPr>
      <w:r w:rsidRPr="007A3781">
        <w:rPr>
          <w:rStyle w:val="option"/>
        </w:rPr>
        <w:t>Equal to 25%</w:t>
      </w:r>
    </w:p>
    <w:p w:rsidR="00DC17E4" w:rsidRDefault="00DC17E4" w:rsidP="00DC17E4">
      <w:pPr>
        <w:pStyle w:val="Heading4"/>
        <w:numPr>
          <w:ilvl w:val="0"/>
          <w:numId w:val="2"/>
        </w:numPr>
      </w:pPr>
      <w:r>
        <w:t>In which examples could binomial distribution be used?</w:t>
      </w:r>
    </w:p>
    <w:p w:rsidR="00DC17E4" w:rsidRPr="000B60BD" w:rsidRDefault="000B60BD" w:rsidP="00DC17E4">
      <w:pPr>
        <w:pStyle w:val="Heading4"/>
        <w:ind w:left="720"/>
        <w:rPr>
          <w:color w:val="FF0000"/>
        </w:rPr>
      </w:pPr>
      <w:r w:rsidRPr="000B60BD">
        <w:rPr>
          <w:rStyle w:val="option"/>
        </w:rPr>
        <w:t>Modelling the number of failures in a trial</w:t>
      </w:r>
    </w:p>
    <w:p w:rsidR="00DC17E4" w:rsidRDefault="00DC17E4" w:rsidP="00DC17E4">
      <w:pPr>
        <w:pStyle w:val="Heading4"/>
        <w:numPr>
          <w:ilvl w:val="0"/>
          <w:numId w:val="2"/>
        </w:numPr>
      </w:pPr>
      <w:r>
        <w:t>Any hypothesis which is tested for the purpose of rejection under the assumption that it is true is called?</w:t>
      </w:r>
    </w:p>
    <w:p w:rsidR="00DC17E4" w:rsidRPr="00C20661" w:rsidRDefault="00C20661" w:rsidP="00DC17E4">
      <w:pPr>
        <w:pStyle w:val="Heading4"/>
        <w:ind w:left="720"/>
      </w:pPr>
      <w:r w:rsidRPr="00C20661">
        <w:rPr>
          <w:rStyle w:val="option"/>
        </w:rPr>
        <w:t>Null hypothesis</w:t>
      </w:r>
    </w:p>
    <w:p w:rsidR="00DC17E4" w:rsidRDefault="00DC17E4" w:rsidP="00DC17E4">
      <w:pPr>
        <w:pStyle w:val="Heading4"/>
        <w:numPr>
          <w:ilvl w:val="0"/>
          <w:numId w:val="2"/>
        </w:numPr>
      </w:pPr>
      <w:r>
        <w:t>A statistician calculates a 95% confidence interval for Mean when Standard Deviation is known. The confidence interval is Rs.18000 to Rs.22000, the amount of the sample mean is:</w:t>
      </w:r>
    </w:p>
    <w:p w:rsidR="004E3E9F" w:rsidRPr="007A3781" w:rsidRDefault="003E0F96" w:rsidP="004E3E9F">
      <w:pPr>
        <w:pStyle w:val="Heading4"/>
        <w:ind w:left="720"/>
      </w:pPr>
      <w:r w:rsidRPr="007A3781">
        <w:rPr>
          <w:rStyle w:val="option"/>
        </w:rPr>
        <w:t>2</w:t>
      </w:r>
      <w:r w:rsidR="004E3E9F" w:rsidRPr="007A3781">
        <w:rPr>
          <w:rStyle w:val="option"/>
        </w:rPr>
        <w:t>0000</w:t>
      </w:r>
    </w:p>
    <w:p w:rsidR="00DC17E4" w:rsidRDefault="00DC17E4" w:rsidP="00DC17E4">
      <w:pPr>
        <w:pStyle w:val="Heading4"/>
        <w:numPr>
          <w:ilvl w:val="0"/>
          <w:numId w:val="2"/>
        </w:numPr>
      </w:pPr>
      <w:r>
        <w:t>The analysis of variance is a statistical test that is used to compare how many group means?</w:t>
      </w:r>
    </w:p>
    <w:p w:rsidR="004E3E9F" w:rsidRPr="00C20661" w:rsidRDefault="004E3E9F" w:rsidP="004E3E9F">
      <w:pPr>
        <w:pStyle w:val="Heading4"/>
        <w:ind w:left="720"/>
      </w:pPr>
      <w:r w:rsidRPr="00C20661">
        <w:rPr>
          <w:rStyle w:val="option"/>
        </w:rPr>
        <w:t>Two or more</w:t>
      </w:r>
    </w:p>
    <w:p w:rsidR="00DC17E4" w:rsidRDefault="00DC17E4" w:rsidP="00DC17E4">
      <w:pPr>
        <w:pStyle w:val="Heading4"/>
        <w:numPr>
          <w:ilvl w:val="0"/>
          <w:numId w:val="2"/>
        </w:numPr>
      </w:pPr>
      <w:r>
        <w:t>Which of the following is not the purpose of using chi-square distributions?</w:t>
      </w:r>
    </w:p>
    <w:p w:rsidR="004E3E9F" w:rsidRPr="007A3781" w:rsidRDefault="004E3E9F" w:rsidP="004E3E9F">
      <w:pPr>
        <w:pStyle w:val="Heading4"/>
        <w:ind w:left="720"/>
      </w:pPr>
      <w:r w:rsidRPr="007A3781">
        <w:rPr>
          <w:rStyle w:val="option"/>
        </w:rPr>
        <w:t>To test how closely data follows a non-normal distribution</w:t>
      </w:r>
    </w:p>
    <w:p w:rsidR="00DC17E4" w:rsidRDefault="00DC17E4" w:rsidP="00DC17E4">
      <w:pPr>
        <w:pStyle w:val="Heading4"/>
        <w:numPr>
          <w:ilvl w:val="0"/>
          <w:numId w:val="2"/>
        </w:numPr>
      </w:pPr>
      <w:r>
        <w:t>Identify which of the following steps would not be included in hypothesis testing.</w:t>
      </w:r>
    </w:p>
    <w:p w:rsidR="004E3E9F" w:rsidRPr="00685566" w:rsidRDefault="004E3E9F" w:rsidP="004E3E9F">
      <w:pPr>
        <w:pStyle w:val="Heading4"/>
        <w:ind w:left="720"/>
      </w:pPr>
      <w:r w:rsidRPr="00685566">
        <w:rPr>
          <w:rStyle w:val="option"/>
        </w:rPr>
        <w:t>Eliminate all outliers</w:t>
      </w:r>
    </w:p>
    <w:p w:rsidR="00DC17E4" w:rsidRDefault="00DC17E4" w:rsidP="00DC17E4">
      <w:pPr>
        <w:pStyle w:val="Heading4"/>
        <w:numPr>
          <w:ilvl w:val="0"/>
          <w:numId w:val="2"/>
        </w:numPr>
      </w:pPr>
      <w:r>
        <w:t>Confidence interval become narrow by increasing the:</w:t>
      </w:r>
    </w:p>
    <w:p w:rsidR="004E3E9F" w:rsidRPr="00685566" w:rsidRDefault="00685566" w:rsidP="004E3E9F">
      <w:pPr>
        <w:pStyle w:val="Heading4"/>
        <w:ind w:left="720"/>
      </w:pPr>
      <w:r w:rsidRPr="00685566">
        <w:rPr>
          <w:rStyle w:val="option"/>
        </w:rPr>
        <w:lastRenderedPageBreak/>
        <w:t>Sample size</w:t>
      </w:r>
    </w:p>
    <w:p w:rsidR="00DC17E4" w:rsidRDefault="00DC17E4" w:rsidP="00DC17E4">
      <w:pPr>
        <w:pStyle w:val="Heading4"/>
        <w:numPr>
          <w:ilvl w:val="0"/>
          <w:numId w:val="2"/>
        </w:numPr>
      </w:pPr>
      <w:r>
        <w:t>The shape of the t-distribution depends upon the:</w:t>
      </w:r>
    </w:p>
    <w:p w:rsidR="004E3E9F" w:rsidRPr="007A3781" w:rsidRDefault="004E3E9F" w:rsidP="004E3E9F">
      <w:pPr>
        <w:pStyle w:val="Heading4"/>
        <w:ind w:left="720"/>
      </w:pPr>
      <w:r w:rsidRPr="007A3781">
        <w:rPr>
          <w:rStyle w:val="option"/>
        </w:rPr>
        <w:t>Degrees of freedom</w:t>
      </w:r>
    </w:p>
    <w:p w:rsidR="00DC17E4" w:rsidRDefault="00DC17E4" w:rsidP="00DC17E4">
      <w:pPr>
        <w:pStyle w:val="Heading4"/>
        <w:numPr>
          <w:ilvl w:val="0"/>
          <w:numId w:val="2"/>
        </w:numPr>
      </w:pPr>
      <w:r>
        <w:t xml:space="preserve">A good way to get a small standard error is to use </w:t>
      </w:r>
      <w:proofErr w:type="gramStart"/>
      <w:r>
        <w:t>a .</w:t>
      </w:r>
      <w:proofErr w:type="gramEnd"/>
    </w:p>
    <w:p w:rsidR="004E3E9F" w:rsidRPr="00FB5E96" w:rsidRDefault="004E3E9F" w:rsidP="004E3E9F">
      <w:pPr>
        <w:pStyle w:val="Heading4"/>
        <w:ind w:left="720"/>
      </w:pPr>
      <w:r w:rsidRPr="00FB5E96">
        <w:rPr>
          <w:rStyle w:val="option"/>
        </w:rPr>
        <w:t>Large sample</w:t>
      </w:r>
    </w:p>
    <w:p w:rsidR="00DC17E4" w:rsidRDefault="00DC17E4" w:rsidP="00DC17E4">
      <w:pPr>
        <w:pStyle w:val="Heading4"/>
        <w:numPr>
          <w:ilvl w:val="0"/>
          <w:numId w:val="2"/>
        </w:numPr>
      </w:pPr>
      <w:r>
        <w:t>Which of the following conditions are satisfied by Poisson random variable?</w:t>
      </w:r>
    </w:p>
    <w:p w:rsidR="004E3E9F" w:rsidRPr="000B60BD" w:rsidRDefault="004E3E9F" w:rsidP="004E3E9F">
      <w:pPr>
        <w:pStyle w:val="Heading4"/>
        <w:ind w:left="720"/>
        <w:rPr>
          <w:b w:val="0"/>
          <w:color w:val="FF0000"/>
        </w:rPr>
      </w:pPr>
      <w:r w:rsidRPr="00C20661">
        <w:rPr>
          <w:rStyle w:val="option"/>
          <w:b w:val="0"/>
          <w:color w:val="FF0000"/>
        </w:rPr>
        <w:t>Number of successes in two time intervals is dependent</w:t>
      </w:r>
      <w:r w:rsidR="000B60BD">
        <w:rPr>
          <w:rStyle w:val="option"/>
          <w:b w:val="0"/>
          <w:color w:val="FF0000"/>
        </w:rPr>
        <w:t>/</w:t>
      </w:r>
      <w:r w:rsidR="000B60BD" w:rsidRPr="000B60BD">
        <w:rPr>
          <w:rStyle w:val="Heading4Char"/>
        </w:rPr>
        <w:t xml:space="preserve"> </w:t>
      </w:r>
      <w:r w:rsidR="000B60BD" w:rsidRPr="000B60BD">
        <w:rPr>
          <w:rStyle w:val="option"/>
          <w:b w:val="0"/>
          <w:color w:val="FF0000"/>
        </w:rPr>
        <w:t>Probability that an event occurs in a given length of time changes over time</w:t>
      </w:r>
    </w:p>
    <w:p w:rsidR="00DC17E4" w:rsidRDefault="00DC17E4" w:rsidP="00DC17E4">
      <w:pPr>
        <w:pStyle w:val="Heading4"/>
        <w:numPr>
          <w:ilvl w:val="0"/>
          <w:numId w:val="2"/>
        </w:numPr>
      </w:pPr>
      <w:r>
        <w:t>A door alarm works in 72 out of 100 cases and surveillance camera works in 68 out of 100 cases. What is the probability of effective screening techniques keeping in mind that these two methods can be used together?</w:t>
      </w:r>
    </w:p>
    <w:p w:rsidR="004E3E9F" w:rsidRPr="000B60BD" w:rsidRDefault="000B60BD" w:rsidP="004E3E9F">
      <w:pPr>
        <w:pStyle w:val="Heading4"/>
        <w:ind w:left="720"/>
        <w:rPr>
          <w:color w:val="000000" w:themeColor="text1"/>
        </w:rPr>
      </w:pPr>
      <w:r w:rsidRPr="000B60BD">
        <w:rPr>
          <w:color w:val="000000" w:themeColor="text1"/>
        </w:rPr>
        <w:t>0.89</w:t>
      </w:r>
    </w:p>
    <w:p w:rsidR="00DC17E4" w:rsidRDefault="00DC17E4" w:rsidP="00DC17E4">
      <w:pPr>
        <w:pStyle w:val="Heading4"/>
        <w:numPr>
          <w:ilvl w:val="0"/>
          <w:numId w:val="2"/>
        </w:numPr>
      </w:pPr>
      <w:r>
        <w:t>There may be times when data is supposed to fit a nor</w:t>
      </w:r>
      <w:bookmarkStart w:id="0" w:name="_GoBack"/>
      <w:bookmarkEnd w:id="0"/>
      <w:r>
        <w:t>mal distribution, but does not. Which of the following could be reasons for this?</w:t>
      </w:r>
    </w:p>
    <w:p w:rsidR="004E3E9F" w:rsidRPr="00C20661" w:rsidRDefault="004E3E9F" w:rsidP="004E3E9F">
      <w:pPr>
        <w:pStyle w:val="Heading4"/>
        <w:ind w:left="720"/>
      </w:pPr>
      <w:r w:rsidRPr="00C20661">
        <w:rPr>
          <w:rStyle w:val="option"/>
        </w:rPr>
        <w:t>Outliers and Small Sample Size</w:t>
      </w:r>
    </w:p>
    <w:p w:rsidR="00DC17E4" w:rsidRDefault="00DC17E4" w:rsidP="00DC17E4">
      <w:pPr>
        <w:pStyle w:val="Heading4"/>
        <w:numPr>
          <w:ilvl w:val="0"/>
          <w:numId w:val="2"/>
        </w:numPr>
      </w:pPr>
      <w:r>
        <w:t>Identify the variables that are continuous or discrete</w:t>
      </w:r>
    </w:p>
    <w:p w:rsidR="004E3E9F" w:rsidRPr="00FB5E96" w:rsidRDefault="004E3E9F" w:rsidP="004E3E9F">
      <w:pPr>
        <w:pStyle w:val="Heading4"/>
        <w:ind w:left="720"/>
      </w:pPr>
      <w:r w:rsidRPr="00FB5E96">
        <w:rPr>
          <w:rStyle w:val="option"/>
        </w:rPr>
        <w:t>Time &amp; Weight are continuous. Color &amp; Country are discrete</w:t>
      </w:r>
    </w:p>
    <w:p w:rsidR="00DC17E4" w:rsidRDefault="00DC17E4" w:rsidP="00DC17E4">
      <w:pPr>
        <w:pStyle w:val="Heading4"/>
        <w:numPr>
          <w:ilvl w:val="0"/>
          <w:numId w:val="2"/>
        </w:numPr>
      </w:pPr>
      <w:r>
        <w:t>Which of the following is an arithmetic mid-value?</w:t>
      </w:r>
    </w:p>
    <w:p w:rsidR="004E3E9F" w:rsidRPr="004E3E9F" w:rsidRDefault="004E3E9F" w:rsidP="004E3E9F">
      <w:pPr>
        <w:pStyle w:val="Heading4"/>
        <w:ind w:left="720"/>
      </w:pPr>
      <w:r w:rsidRPr="004E3E9F">
        <w:t>Mean</w:t>
      </w:r>
    </w:p>
    <w:p w:rsidR="00DC17E4" w:rsidRDefault="00DC17E4" w:rsidP="00DC17E4">
      <w:pPr>
        <w:pStyle w:val="Heading4"/>
        <w:numPr>
          <w:ilvl w:val="0"/>
          <w:numId w:val="2"/>
        </w:numPr>
      </w:pPr>
      <w:r>
        <w:t>The p-value in statistical significance testing should be used to assess how strong a relationship is. For example, if relationship A has a p=.04 and relationship B has a p=.03 then you can conclude that relationship B is stronger than relationship A.</w:t>
      </w:r>
    </w:p>
    <w:p w:rsidR="004E3E9F" w:rsidRPr="00FB5E96" w:rsidRDefault="004E3E9F" w:rsidP="004E3E9F">
      <w:pPr>
        <w:pStyle w:val="Heading4"/>
        <w:ind w:left="720"/>
      </w:pPr>
      <w:r w:rsidRPr="00FB5E96">
        <w:t>False</w:t>
      </w:r>
    </w:p>
    <w:p w:rsidR="00DC17E4" w:rsidRDefault="00DC17E4" w:rsidP="00DC17E4">
      <w:pPr>
        <w:pStyle w:val="Heading4"/>
        <w:numPr>
          <w:ilvl w:val="0"/>
          <w:numId w:val="2"/>
        </w:numPr>
      </w:pPr>
      <w:r>
        <w:t>The use of the laws of probability to make inferences and draw statistical conclusions about populations based on sample data is referred to as ___</w:t>
      </w:r>
    </w:p>
    <w:p w:rsidR="004E3E9F" w:rsidRPr="00C20661" w:rsidRDefault="00C20661" w:rsidP="004E3E9F">
      <w:pPr>
        <w:pStyle w:val="Heading4"/>
        <w:ind w:left="720"/>
      </w:pPr>
      <w:r w:rsidRPr="00C20661">
        <w:rPr>
          <w:rStyle w:val="option"/>
        </w:rPr>
        <w:t>Inferential statistics</w:t>
      </w:r>
    </w:p>
    <w:sectPr w:rsidR="004E3E9F" w:rsidRPr="00C20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5B6D"/>
    <w:multiLevelType w:val="hybridMultilevel"/>
    <w:tmpl w:val="6B2E2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923DC"/>
    <w:multiLevelType w:val="hybridMultilevel"/>
    <w:tmpl w:val="EB48E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E4"/>
    <w:rsid w:val="000B60BD"/>
    <w:rsid w:val="00242BA2"/>
    <w:rsid w:val="003D1CF0"/>
    <w:rsid w:val="003E0F96"/>
    <w:rsid w:val="004E3E9F"/>
    <w:rsid w:val="00685566"/>
    <w:rsid w:val="007A3781"/>
    <w:rsid w:val="0097786E"/>
    <w:rsid w:val="00C20661"/>
    <w:rsid w:val="00DC17E4"/>
    <w:rsid w:val="00FB5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2D0A4-8CA5-4D32-9ED7-328E2C65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C17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17E4"/>
    <w:rPr>
      <w:rFonts w:ascii="Times New Roman" w:eastAsia="Times New Roman" w:hAnsi="Times New Roman" w:cs="Times New Roman"/>
      <w:b/>
      <w:bCs/>
      <w:sz w:val="24"/>
      <w:szCs w:val="24"/>
    </w:rPr>
  </w:style>
  <w:style w:type="character" w:customStyle="1" w:styleId="option">
    <w:name w:val="option"/>
    <w:basedOn w:val="DefaultParagraphFont"/>
    <w:rsid w:val="00DC17E4"/>
  </w:style>
  <w:style w:type="paragraph" w:styleId="ListParagraph">
    <w:name w:val="List Paragraph"/>
    <w:basedOn w:val="Normal"/>
    <w:uiPriority w:val="34"/>
    <w:qFormat/>
    <w:rsid w:val="00DC1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6391">
      <w:bodyDiv w:val="1"/>
      <w:marLeft w:val="0"/>
      <w:marRight w:val="0"/>
      <w:marTop w:val="0"/>
      <w:marBottom w:val="0"/>
      <w:divBdr>
        <w:top w:val="none" w:sz="0" w:space="0" w:color="auto"/>
        <w:left w:val="none" w:sz="0" w:space="0" w:color="auto"/>
        <w:bottom w:val="none" w:sz="0" w:space="0" w:color="auto"/>
        <w:right w:val="none" w:sz="0" w:space="0" w:color="auto"/>
      </w:divBdr>
    </w:div>
    <w:div w:id="56708172">
      <w:bodyDiv w:val="1"/>
      <w:marLeft w:val="0"/>
      <w:marRight w:val="0"/>
      <w:marTop w:val="0"/>
      <w:marBottom w:val="0"/>
      <w:divBdr>
        <w:top w:val="none" w:sz="0" w:space="0" w:color="auto"/>
        <w:left w:val="none" w:sz="0" w:space="0" w:color="auto"/>
        <w:bottom w:val="none" w:sz="0" w:space="0" w:color="auto"/>
        <w:right w:val="none" w:sz="0" w:space="0" w:color="auto"/>
      </w:divBdr>
    </w:div>
    <w:div w:id="320233742">
      <w:bodyDiv w:val="1"/>
      <w:marLeft w:val="0"/>
      <w:marRight w:val="0"/>
      <w:marTop w:val="0"/>
      <w:marBottom w:val="0"/>
      <w:divBdr>
        <w:top w:val="none" w:sz="0" w:space="0" w:color="auto"/>
        <w:left w:val="none" w:sz="0" w:space="0" w:color="auto"/>
        <w:bottom w:val="none" w:sz="0" w:space="0" w:color="auto"/>
        <w:right w:val="none" w:sz="0" w:space="0" w:color="auto"/>
      </w:divBdr>
    </w:div>
    <w:div w:id="359748276">
      <w:bodyDiv w:val="1"/>
      <w:marLeft w:val="0"/>
      <w:marRight w:val="0"/>
      <w:marTop w:val="0"/>
      <w:marBottom w:val="0"/>
      <w:divBdr>
        <w:top w:val="none" w:sz="0" w:space="0" w:color="auto"/>
        <w:left w:val="none" w:sz="0" w:space="0" w:color="auto"/>
        <w:bottom w:val="none" w:sz="0" w:space="0" w:color="auto"/>
        <w:right w:val="none" w:sz="0" w:space="0" w:color="auto"/>
      </w:divBdr>
    </w:div>
    <w:div w:id="471945976">
      <w:bodyDiv w:val="1"/>
      <w:marLeft w:val="0"/>
      <w:marRight w:val="0"/>
      <w:marTop w:val="0"/>
      <w:marBottom w:val="0"/>
      <w:divBdr>
        <w:top w:val="none" w:sz="0" w:space="0" w:color="auto"/>
        <w:left w:val="none" w:sz="0" w:space="0" w:color="auto"/>
        <w:bottom w:val="none" w:sz="0" w:space="0" w:color="auto"/>
        <w:right w:val="none" w:sz="0" w:space="0" w:color="auto"/>
      </w:divBdr>
    </w:div>
    <w:div w:id="509175453">
      <w:bodyDiv w:val="1"/>
      <w:marLeft w:val="0"/>
      <w:marRight w:val="0"/>
      <w:marTop w:val="0"/>
      <w:marBottom w:val="0"/>
      <w:divBdr>
        <w:top w:val="none" w:sz="0" w:space="0" w:color="auto"/>
        <w:left w:val="none" w:sz="0" w:space="0" w:color="auto"/>
        <w:bottom w:val="none" w:sz="0" w:space="0" w:color="auto"/>
        <w:right w:val="none" w:sz="0" w:space="0" w:color="auto"/>
      </w:divBdr>
    </w:div>
    <w:div w:id="584916465">
      <w:bodyDiv w:val="1"/>
      <w:marLeft w:val="0"/>
      <w:marRight w:val="0"/>
      <w:marTop w:val="0"/>
      <w:marBottom w:val="0"/>
      <w:divBdr>
        <w:top w:val="none" w:sz="0" w:space="0" w:color="auto"/>
        <w:left w:val="none" w:sz="0" w:space="0" w:color="auto"/>
        <w:bottom w:val="none" w:sz="0" w:space="0" w:color="auto"/>
        <w:right w:val="none" w:sz="0" w:space="0" w:color="auto"/>
      </w:divBdr>
    </w:div>
    <w:div w:id="648562152">
      <w:bodyDiv w:val="1"/>
      <w:marLeft w:val="0"/>
      <w:marRight w:val="0"/>
      <w:marTop w:val="0"/>
      <w:marBottom w:val="0"/>
      <w:divBdr>
        <w:top w:val="none" w:sz="0" w:space="0" w:color="auto"/>
        <w:left w:val="none" w:sz="0" w:space="0" w:color="auto"/>
        <w:bottom w:val="none" w:sz="0" w:space="0" w:color="auto"/>
        <w:right w:val="none" w:sz="0" w:space="0" w:color="auto"/>
      </w:divBdr>
    </w:div>
    <w:div w:id="736825248">
      <w:bodyDiv w:val="1"/>
      <w:marLeft w:val="0"/>
      <w:marRight w:val="0"/>
      <w:marTop w:val="0"/>
      <w:marBottom w:val="0"/>
      <w:divBdr>
        <w:top w:val="none" w:sz="0" w:space="0" w:color="auto"/>
        <w:left w:val="none" w:sz="0" w:space="0" w:color="auto"/>
        <w:bottom w:val="none" w:sz="0" w:space="0" w:color="auto"/>
        <w:right w:val="none" w:sz="0" w:space="0" w:color="auto"/>
      </w:divBdr>
    </w:div>
    <w:div w:id="818502965">
      <w:bodyDiv w:val="1"/>
      <w:marLeft w:val="0"/>
      <w:marRight w:val="0"/>
      <w:marTop w:val="0"/>
      <w:marBottom w:val="0"/>
      <w:divBdr>
        <w:top w:val="none" w:sz="0" w:space="0" w:color="auto"/>
        <w:left w:val="none" w:sz="0" w:space="0" w:color="auto"/>
        <w:bottom w:val="none" w:sz="0" w:space="0" w:color="auto"/>
        <w:right w:val="none" w:sz="0" w:space="0" w:color="auto"/>
      </w:divBdr>
    </w:div>
    <w:div w:id="1052995955">
      <w:bodyDiv w:val="1"/>
      <w:marLeft w:val="0"/>
      <w:marRight w:val="0"/>
      <w:marTop w:val="0"/>
      <w:marBottom w:val="0"/>
      <w:divBdr>
        <w:top w:val="none" w:sz="0" w:space="0" w:color="auto"/>
        <w:left w:val="none" w:sz="0" w:space="0" w:color="auto"/>
        <w:bottom w:val="none" w:sz="0" w:space="0" w:color="auto"/>
        <w:right w:val="none" w:sz="0" w:space="0" w:color="auto"/>
      </w:divBdr>
    </w:div>
    <w:div w:id="1083526331">
      <w:bodyDiv w:val="1"/>
      <w:marLeft w:val="0"/>
      <w:marRight w:val="0"/>
      <w:marTop w:val="0"/>
      <w:marBottom w:val="0"/>
      <w:divBdr>
        <w:top w:val="none" w:sz="0" w:space="0" w:color="auto"/>
        <w:left w:val="none" w:sz="0" w:space="0" w:color="auto"/>
        <w:bottom w:val="none" w:sz="0" w:space="0" w:color="auto"/>
        <w:right w:val="none" w:sz="0" w:space="0" w:color="auto"/>
      </w:divBdr>
    </w:div>
    <w:div w:id="1217623088">
      <w:bodyDiv w:val="1"/>
      <w:marLeft w:val="0"/>
      <w:marRight w:val="0"/>
      <w:marTop w:val="0"/>
      <w:marBottom w:val="0"/>
      <w:divBdr>
        <w:top w:val="none" w:sz="0" w:space="0" w:color="auto"/>
        <w:left w:val="none" w:sz="0" w:space="0" w:color="auto"/>
        <w:bottom w:val="none" w:sz="0" w:space="0" w:color="auto"/>
        <w:right w:val="none" w:sz="0" w:space="0" w:color="auto"/>
      </w:divBdr>
    </w:div>
    <w:div w:id="1351835510">
      <w:bodyDiv w:val="1"/>
      <w:marLeft w:val="0"/>
      <w:marRight w:val="0"/>
      <w:marTop w:val="0"/>
      <w:marBottom w:val="0"/>
      <w:divBdr>
        <w:top w:val="none" w:sz="0" w:space="0" w:color="auto"/>
        <w:left w:val="none" w:sz="0" w:space="0" w:color="auto"/>
        <w:bottom w:val="none" w:sz="0" w:space="0" w:color="auto"/>
        <w:right w:val="none" w:sz="0" w:space="0" w:color="auto"/>
      </w:divBdr>
    </w:div>
    <w:div w:id="1470394907">
      <w:bodyDiv w:val="1"/>
      <w:marLeft w:val="0"/>
      <w:marRight w:val="0"/>
      <w:marTop w:val="0"/>
      <w:marBottom w:val="0"/>
      <w:divBdr>
        <w:top w:val="none" w:sz="0" w:space="0" w:color="auto"/>
        <w:left w:val="none" w:sz="0" w:space="0" w:color="auto"/>
        <w:bottom w:val="none" w:sz="0" w:space="0" w:color="auto"/>
        <w:right w:val="none" w:sz="0" w:space="0" w:color="auto"/>
      </w:divBdr>
    </w:div>
    <w:div w:id="1495728866">
      <w:bodyDiv w:val="1"/>
      <w:marLeft w:val="0"/>
      <w:marRight w:val="0"/>
      <w:marTop w:val="0"/>
      <w:marBottom w:val="0"/>
      <w:divBdr>
        <w:top w:val="none" w:sz="0" w:space="0" w:color="auto"/>
        <w:left w:val="none" w:sz="0" w:space="0" w:color="auto"/>
        <w:bottom w:val="none" w:sz="0" w:space="0" w:color="auto"/>
        <w:right w:val="none" w:sz="0" w:space="0" w:color="auto"/>
      </w:divBdr>
    </w:div>
    <w:div w:id="1533570480">
      <w:bodyDiv w:val="1"/>
      <w:marLeft w:val="0"/>
      <w:marRight w:val="0"/>
      <w:marTop w:val="0"/>
      <w:marBottom w:val="0"/>
      <w:divBdr>
        <w:top w:val="none" w:sz="0" w:space="0" w:color="auto"/>
        <w:left w:val="none" w:sz="0" w:space="0" w:color="auto"/>
        <w:bottom w:val="none" w:sz="0" w:space="0" w:color="auto"/>
        <w:right w:val="none" w:sz="0" w:space="0" w:color="auto"/>
      </w:divBdr>
    </w:div>
    <w:div w:id="1620599243">
      <w:bodyDiv w:val="1"/>
      <w:marLeft w:val="0"/>
      <w:marRight w:val="0"/>
      <w:marTop w:val="0"/>
      <w:marBottom w:val="0"/>
      <w:divBdr>
        <w:top w:val="none" w:sz="0" w:space="0" w:color="auto"/>
        <w:left w:val="none" w:sz="0" w:space="0" w:color="auto"/>
        <w:bottom w:val="none" w:sz="0" w:space="0" w:color="auto"/>
        <w:right w:val="none" w:sz="0" w:space="0" w:color="auto"/>
      </w:divBdr>
    </w:div>
    <w:div w:id="1730030321">
      <w:bodyDiv w:val="1"/>
      <w:marLeft w:val="0"/>
      <w:marRight w:val="0"/>
      <w:marTop w:val="0"/>
      <w:marBottom w:val="0"/>
      <w:divBdr>
        <w:top w:val="none" w:sz="0" w:space="0" w:color="auto"/>
        <w:left w:val="none" w:sz="0" w:space="0" w:color="auto"/>
        <w:bottom w:val="none" w:sz="0" w:space="0" w:color="auto"/>
        <w:right w:val="none" w:sz="0" w:space="0" w:color="auto"/>
      </w:divBdr>
    </w:div>
    <w:div w:id="1795904685">
      <w:bodyDiv w:val="1"/>
      <w:marLeft w:val="0"/>
      <w:marRight w:val="0"/>
      <w:marTop w:val="0"/>
      <w:marBottom w:val="0"/>
      <w:divBdr>
        <w:top w:val="none" w:sz="0" w:space="0" w:color="auto"/>
        <w:left w:val="none" w:sz="0" w:space="0" w:color="auto"/>
        <w:bottom w:val="none" w:sz="0" w:space="0" w:color="auto"/>
        <w:right w:val="none" w:sz="0" w:space="0" w:color="auto"/>
      </w:divBdr>
    </w:div>
    <w:div w:id="1858810707">
      <w:bodyDiv w:val="1"/>
      <w:marLeft w:val="0"/>
      <w:marRight w:val="0"/>
      <w:marTop w:val="0"/>
      <w:marBottom w:val="0"/>
      <w:divBdr>
        <w:top w:val="none" w:sz="0" w:space="0" w:color="auto"/>
        <w:left w:val="none" w:sz="0" w:space="0" w:color="auto"/>
        <w:bottom w:val="none" w:sz="0" w:space="0" w:color="auto"/>
        <w:right w:val="none" w:sz="0" w:space="0" w:color="auto"/>
      </w:divBdr>
    </w:div>
    <w:div w:id="1921139824">
      <w:bodyDiv w:val="1"/>
      <w:marLeft w:val="0"/>
      <w:marRight w:val="0"/>
      <w:marTop w:val="0"/>
      <w:marBottom w:val="0"/>
      <w:divBdr>
        <w:top w:val="none" w:sz="0" w:space="0" w:color="auto"/>
        <w:left w:val="none" w:sz="0" w:space="0" w:color="auto"/>
        <w:bottom w:val="none" w:sz="0" w:space="0" w:color="auto"/>
        <w:right w:val="none" w:sz="0" w:space="0" w:color="auto"/>
      </w:divBdr>
    </w:div>
    <w:div w:id="1946229845">
      <w:bodyDiv w:val="1"/>
      <w:marLeft w:val="0"/>
      <w:marRight w:val="0"/>
      <w:marTop w:val="0"/>
      <w:marBottom w:val="0"/>
      <w:divBdr>
        <w:top w:val="none" w:sz="0" w:space="0" w:color="auto"/>
        <w:left w:val="none" w:sz="0" w:space="0" w:color="auto"/>
        <w:bottom w:val="none" w:sz="0" w:space="0" w:color="auto"/>
        <w:right w:val="none" w:sz="0" w:space="0" w:color="auto"/>
      </w:divBdr>
    </w:div>
    <w:div w:id="2039433337">
      <w:bodyDiv w:val="1"/>
      <w:marLeft w:val="0"/>
      <w:marRight w:val="0"/>
      <w:marTop w:val="0"/>
      <w:marBottom w:val="0"/>
      <w:divBdr>
        <w:top w:val="none" w:sz="0" w:space="0" w:color="auto"/>
        <w:left w:val="none" w:sz="0" w:space="0" w:color="auto"/>
        <w:bottom w:val="none" w:sz="0" w:space="0" w:color="auto"/>
        <w:right w:val="none" w:sz="0" w:space="0" w:color="auto"/>
      </w:divBdr>
    </w:div>
    <w:div w:id="2068607298">
      <w:bodyDiv w:val="1"/>
      <w:marLeft w:val="0"/>
      <w:marRight w:val="0"/>
      <w:marTop w:val="0"/>
      <w:marBottom w:val="0"/>
      <w:divBdr>
        <w:top w:val="none" w:sz="0" w:space="0" w:color="auto"/>
        <w:left w:val="none" w:sz="0" w:space="0" w:color="auto"/>
        <w:bottom w:val="none" w:sz="0" w:space="0" w:color="auto"/>
        <w:right w:val="none" w:sz="0" w:space="0" w:color="auto"/>
      </w:divBdr>
    </w:div>
    <w:div w:id="208719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TCSL</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Shaikh</dc:creator>
  <cp:keywords/>
  <dc:description/>
  <cp:lastModifiedBy>Saif Shaikh</cp:lastModifiedBy>
  <cp:revision>3</cp:revision>
  <dcterms:created xsi:type="dcterms:W3CDTF">2018-02-02T13:47:00Z</dcterms:created>
  <dcterms:modified xsi:type="dcterms:W3CDTF">2018-02-02T15:16:00Z</dcterms:modified>
</cp:coreProperties>
</file>