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C41AB4" w:rsidTr="00C41AB4">
        <w:tc>
          <w:tcPr>
            <w:tcW w:w="6835" w:type="dxa"/>
          </w:tcPr>
          <w:p w:rsidR="00C41AB4" w:rsidRDefault="00C41AB4" w:rsidP="00C41AB4">
            <w:pPr>
              <w:jc w:val="center"/>
              <w:rPr>
                <w:sz w:val="40"/>
                <w:szCs w:val="40"/>
                <w:u w:val="single"/>
              </w:rPr>
            </w:pPr>
            <w:r w:rsidRPr="002D5576">
              <w:rPr>
                <w:sz w:val="40"/>
                <w:szCs w:val="40"/>
                <w:u w:val="single"/>
              </w:rPr>
              <w:t>RISK ASSESSMENT</w:t>
            </w:r>
          </w:p>
        </w:tc>
        <w:tc>
          <w:tcPr>
            <w:tcW w:w="2515" w:type="dxa"/>
          </w:tcPr>
          <w:p w:rsidR="00C41AB4" w:rsidRPr="00C41AB4" w:rsidRDefault="00C41AB4" w:rsidP="00C41AB4">
            <w:pPr>
              <w:jc w:val="right"/>
              <w:rPr>
                <w:sz w:val="40"/>
                <w:szCs w:val="40"/>
              </w:rPr>
            </w:pPr>
            <w:r w:rsidRPr="00C41AB4">
              <w:rPr>
                <w:noProof/>
                <w:sz w:val="40"/>
                <w:szCs w:val="40"/>
              </w:rPr>
              <w:drawing>
                <wp:inline distT="0" distB="0" distL="0" distR="0">
                  <wp:extent cx="1339174" cy="400050"/>
                  <wp:effectExtent l="0" t="0" r="0" b="0"/>
                  <wp:docPr id="1" name="Picture 1" descr="C:\Users\ishita\Desktop\log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hita\Desktop\log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774" cy="40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576" w:rsidRDefault="002D5576" w:rsidP="002D5576">
      <w:r>
        <w:t>This is a AI-powered Surveillance System for government sector organizations. So, any risk becomes a concern of national importance.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1620"/>
        <w:gridCol w:w="1710"/>
        <w:gridCol w:w="2126"/>
        <w:gridCol w:w="1559"/>
      </w:tblGrid>
      <w:tr w:rsidR="002D5576" w:rsidTr="002D5576">
        <w:tc>
          <w:tcPr>
            <w:tcW w:w="715" w:type="dxa"/>
          </w:tcPr>
          <w:p w:rsidR="002D5576" w:rsidRDefault="002D5576" w:rsidP="002D5576">
            <w:r>
              <w:t>S No.</w:t>
            </w:r>
          </w:p>
        </w:tc>
        <w:tc>
          <w:tcPr>
            <w:tcW w:w="1620" w:type="dxa"/>
          </w:tcPr>
          <w:p w:rsidR="002D5576" w:rsidRDefault="002D5576" w:rsidP="002D5576">
            <w:r>
              <w:t>Risk Name</w:t>
            </w:r>
          </w:p>
        </w:tc>
        <w:tc>
          <w:tcPr>
            <w:tcW w:w="1620" w:type="dxa"/>
          </w:tcPr>
          <w:p w:rsidR="002D5576" w:rsidRDefault="002D5576" w:rsidP="002D5576">
            <w:r>
              <w:t>Description</w:t>
            </w:r>
          </w:p>
        </w:tc>
        <w:tc>
          <w:tcPr>
            <w:tcW w:w="1710" w:type="dxa"/>
          </w:tcPr>
          <w:p w:rsidR="002D5576" w:rsidRDefault="002D5576" w:rsidP="002D5576">
            <w:r>
              <w:t>Category</w:t>
            </w:r>
          </w:p>
        </w:tc>
        <w:tc>
          <w:tcPr>
            <w:tcW w:w="2126" w:type="dxa"/>
          </w:tcPr>
          <w:p w:rsidR="002D5576" w:rsidRDefault="002D5576" w:rsidP="002D5576">
            <w:r>
              <w:t>Status Assessment</w:t>
            </w:r>
          </w:p>
        </w:tc>
        <w:tc>
          <w:tcPr>
            <w:tcW w:w="1559" w:type="dxa"/>
          </w:tcPr>
          <w:p w:rsidR="002D5576" w:rsidRDefault="002D5576" w:rsidP="002D5576">
            <w:r>
              <w:t>Resolution</w:t>
            </w:r>
          </w:p>
        </w:tc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1</w:t>
            </w:r>
          </w:p>
        </w:tc>
        <w:tc>
          <w:tcPr>
            <w:tcW w:w="1620" w:type="dxa"/>
          </w:tcPr>
          <w:p w:rsidR="002D5576" w:rsidRDefault="002D5576" w:rsidP="002D5576">
            <w:r>
              <w:t>National Security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  <w:bookmarkStart w:id="0" w:name="_GoBack"/>
        <w:bookmarkEnd w:id="0"/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2</w:t>
            </w:r>
          </w:p>
        </w:tc>
        <w:tc>
          <w:tcPr>
            <w:tcW w:w="1620" w:type="dxa"/>
          </w:tcPr>
          <w:p w:rsidR="002D5576" w:rsidRDefault="002D5576" w:rsidP="002D5576">
            <w:r>
              <w:t>Centralized DB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3</w:t>
            </w:r>
          </w:p>
        </w:tc>
        <w:tc>
          <w:tcPr>
            <w:tcW w:w="1620" w:type="dxa"/>
          </w:tcPr>
          <w:p w:rsidR="002D5576" w:rsidRDefault="002D5576" w:rsidP="002D5576">
            <w:r>
              <w:t>Maintenance of data at one data center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4</w:t>
            </w:r>
          </w:p>
        </w:tc>
        <w:tc>
          <w:tcPr>
            <w:tcW w:w="1620" w:type="dxa"/>
          </w:tcPr>
          <w:p w:rsidR="002D5576" w:rsidRDefault="002D5576" w:rsidP="002D5576">
            <w:r>
              <w:t>Disaster Recovery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5</w:t>
            </w:r>
          </w:p>
        </w:tc>
        <w:tc>
          <w:tcPr>
            <w:tcW w:w="1620" w:type="dxa"/>
          </w:tcPr>
          <w:p w:rsidR="002D5576" w:rsidRDefault="002D5576" w:rsidP="002D5576">
            <w:r>
              <w:t>Terrorist Attacks</w:t>
            </w:r>
            <w:r w:rsidR="00E90FF4">
              <w:t xml:space="preserve"> (physical)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6</w:t>
            </w:r>
          </w:p>
        </w:tc>
        <w:tc>
          <w:tcPr>
            <w:tcW w:w="1620" w:type="dxa"/>
          </w:tcPr>
          <w:p w:rsidR="002D5576" w:rsidRDefault="002D5576" w:rsidP="002D5576">
            <w:r>
              <w:t>Cyber Attacks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</w:tr>
      <w:tr w:rsidR="002D5576" w:rsidTr="002D5576">
        <w:tc>
          <w:tcPr>
            <w:tcW w:w="715" w:type="dxa"/>
          </w:tcPr>
          <w:p w:rsidR="002D5576" w:rsidRDefault="002D5576" w:rsidP="002D5576">
            <w:r>
              <w:t>7</w:t>
            </w:r>
          </w:p>
        </w:tc>
        <w:tc>
          <w:tcPr>
            <w:tcW w:w="1620" w:type="dxa"/>
          </w:tcPr>
          <w:p w:rsidR="002D5576" w:rsidRDefault="002D5576" w:rsidP="002D5576">
            <w:r>
              <w:t>Data center security</w:t>
            </w:r>
            <w:r w:rsidR="00E90FF4">
              <w:t xml:space="preserve"> (physical)</w:t>
            </w:r>
          </w:p>
        </w:tc>
        <w:tc>
          <w:tcPr>
            <w:tcW w:w="1620" w:type="dxa"/>
          </w:tcPr>
          <w:p w:rsidR="002D5576" w:rsidRDefault="002D5576" w:rsidP="002D5576">
            <w:r>
              <w:t>Government clearance</w:t>
            </w:r>
          </w:p>
        </w:tc>
        <w:tc>
          <w:tcPr>
            <w:tcW w:w="1710" w:type="dxa"/>
          </w:tcPr>
          <w:p w:rsidR="002D5576" w:rsidRDefault="002D5576" w:rsidP="002D5576">
            <w:r>
              <w:t>Severe</w:t>
            </w:r>
          </w:p>
        </w:tc>
        <w:tc>
          <w:tcPr>
            <w:tcW w:w="2126" w:type="dxa"/>
          </w:tcPr>
          <w:p w:rsidR="002D5576" w:rsidRDefault="002D5576" w:rsidP="002D5576">
            <w:r>
              <w:t>Serious zone</w:t>
            </w:r>
          </w:p>
        </w:tc>
        <w:tc>
          <w:tcPr>
            <w:tcW w:w="1559" w:type="dxa"/>
          </w:tcPr>
          <w:p w:rsidR="002D5576" w:rsidRDefault="002D5576" w:rsidP="002D5576"/>
        </w:tc>
      </w:tr>
      <w:tr w:rsidR="00E90FF4" w:rsidTr="002D5576">
        <w:tc>
          <w:tcPr>
            <w:tcW w:w="715" w:type="dxa"/>
          </w:tcPr>
          <w:p w:rsidR="00E90FF4" w:rsidRDefault="00E90FF4" w:rsidP="00E90FF4">
            <w:r>
              <w:t>8</w:t>
            </w:r>
          </w:p>
        </w:tc>
        <w:tc>
          <w:tcPr>
            <w:tcW w:w="1620" w:type="dxa"/>
          </w:tcPr>
          <w:p w:rsidR="00E90FF4" w:rsidRDefault="00E90FF4" w:rsidP="00E90FF4">
            <w:r>
              <w:t xml:space="preserve">Data center security </w:t>
            </w:r>
          </w:p>
          <w:p w:rsidR="00E90FF4" w:rsidRDefault="00E90FF4" w:rsidP="00E90FF4">
            <w:r>
              <w:t>(cyber)</w:t>
            </w:r>
          </w:p>
        </w:tc>
        <w:tc>
          <w:tcPr>
            <w:tcW w:w="1620" w:type="dxa"/>
          </w:tcPr>
          <w:p w:rsidR="00E90FF4" w:rsidRDefault="00E90FF4" w:rsidP="00E90FF4">
            <w:r>
              <w:t>Government clearance</w:t>
            </w:r>
          </w:p>
        </w:tc>
        <w:tc>
          <w:tcPr>
            <w:tcW w:w="1710" w:type="dxa"/>
          </w:tcPr>
          <w:p w:rsidR="00E90FF4" w:rsidRDefault="00E90FF4" w:rsidP="00E90FF4">
            <w:r>
              <w:t>Severe</w:t>
            </w:r>
          </w:p>
        </w:tc>
        <w:tc>
          <w:tcPr>
            <w:tcW w:w="2126" w:type="dxa"/>
          </w:tcPr>
          <w:p w:rsidR="00E90FF4" w:rsidRDefault="00E90FF4" w:rsidP="00E90FF4">
            <w:r>
              <w:t>Serious zone</w:t>
            </w:r>
          </w:p>
        </w:tc>
        <w:tc>
          <w:tcPr>
            <w:tcW w:w="1559" w:type="dxa"/>
          </w:tcPr>
          <w:p w:rsidR="00E90FF4" w:rsidRDefault="00E90FF4" w:rsidP="00E90FF4"/>
        </w:tc>
      </w:tr>
      <w:tr w:rsidR="00E90FF4" w:rsidTr="002D5576">
        <w:tc>
          <w:tcPr>
            <w:tcW w:w="715" w:type="dxa"/>
          </w:tcPr>
          <w:p w:rsidR="00E90FF4" w:rsidRDefault="00E16FDE" w:rsidP="00E90FF4">
            <w:r>
              <w:t>9</w:t>
            </w:r>
          </w:p>
        </w:tc>
        <w:tc>
          <w:tcPr>
            <w:tcW w:w="1620" w:type="dxa"/>
          </w:tcPr>
          <w:p w:rsidR="00E90FF4" w:rsidRDefault="00E16FDE" w:rsidP="00E90FF4">
            <w:r>
              <w:t>Encrypted data transmission (both internal and external)</w:t>
            </w:r>
          </w:p>
        </w:tc>
        <w:tc>
          <w:tcPr>
            <w:tcW w:w="1620" w:type="dxa"/>
          </w:tcPr>
          <w:p w:rsidR="00E90FF4" w:rsidRDefault="00E16FDE" w:rsidP="00E90FF4">
            <w:r>
              <w:t xml:space="preserve">Government clearance </w:t>
            </w:r>
            <w:r>
              <w:br/>
            </w:r>
          </w:p>
        </w:tc>
        <w:tc>
          <w:tcPr>
            <w:tcW w:w="1710" w:type="dxa"/>
          </w:tcPr>
          <w:p w:rsidR="00E90FF4" w:rsidRDefault="00E16FDE" w:rsidP="00E90FF4">
            <w:r>
              <w:t>Severe</w:t>
            </w:r>
          </w:p>
        </w:tc>
        <w:tc>
          <w:tcPr>
            <w:tcW w:w="2126" w:type="dxa"/>
          </w:tcPr>
          <w:p w:rsidR="00E90FF4" w:rsidRDefault="00E16FDE" w:rsidP="00E90FF4">
            <w:r>
              <w:t>Serious zone</w:t>
            </w:r>
          </w:p>
        </w:tc>
        <w:tc>
          <w:tcPr>
            <w:tcW w:w="1559" w:type="dxa"/>
          </w:tcPr>
          <w:p w:rsidR="00E90FF4" w:rsidRDefault="00E90FF4" w:rsidP="00E90FF4"/>
        </w:tc>
      </w:tr>
      <w:tr w:rsidR="00AF78D1" w:rsidTr="002D5576">
        <w:tc>
          <w:tcPr>
            <w:tcW w:w="715" w:type="dxa"/>
          </w:tcPr>
          <w:p w:rsidR="00AF78D1" w:rsidRDefault="00AF78D1" w:rsidP="00E90FF4"/>
        </w:tc>
        <w:tc>
          <w:tcPr>
            <w:tcW w:w="1620" w:type="dxa"/>
          </w:tcPr>
          <w:p w:rsidR="00AF78D1" w:rsidRDefault="00AF78D1" w:rsidP="00E90FF4"/>
        </w:tc>
        <w:tc>
          <w:tcPr>
            <w:tcW w:w="1620" w:type="dxa"/>
          </w:tcPr>
          <w:p w:rsidR="00AF78D1" w:rsidRDefault="00AF78D1" w:rsidP="00E90FF4"/>
        </w:tc>
        <w:tc>
          <w:tcPr>
            <w:tcW w:w="1710" w:type="dxa"/>
          </w:tcPr>
          <w:p w:rsidR="00AF78D1" w:rsidRDefault="00AF78D1" w:rsidP="00E90FF4"/>
        </w:tc>
        <w:tc>
          <w:tcPr>
            <w:tcW w:w="2126" w:type="dxa"/>
          </w:tcPr>
          <w:p w:rsidR="00AF78D1" w:rsidRDefault="00AF78D1" w:rsidP="00E90FF4"/>
        </w:tc>
        <w:tc>
          <w:tcPr>
            <w:tcW w:w="1559" w:type="dxa"/>
          </w:tcPr>
          <w:p w:rsidR="00AF78D1" w:rsidRDefault="00AF78D1" w:rsidP="00E90FF4"/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  <w:tr w:rsidR="00EA2265" w:rsidTr="002D5576">
        <w:tc>
          <w:tcPr>
            <w:tcW w:w="715" w:type="dxa"/>
          </w:tcPr>
          <w:p w:rsidR="00EA2265" w:rsidRDefault="00EA2265" w:rsidP="00E90FF4"/>
          <w:p w:rsidR="00EA2265" w:rsidRDefault="00EA2265" w:rsidP="00E90FF4"/>
        </w:tc>
        <w:tc>
          <w:tcPr>
            <w:tcW w:w="1620" w:type="dxa"/>
          </w:tcPr>
          <w:p w:rsidR="00EA2265" w:rsidRDefault="00EA2265" w:rsidP="00E90FF4"/>
        </w:tc>
        <w:tc>
          <w:tcPr>
            <w:tcW w:w="1620" w:type="dxa"/>
          </w:tcPr>
          <w:p w:rsidR="00C41AB4" w:rsidRDefault="00C41AB4" w:rsidP="00E90FF4"/>
          <w:p w:rsidR="00EA2265" w:rsidRPr="00C41AB4" w:rsidRDefault="00EA2265" w:rsidP="00C41AB4"/>
        </w:tc>
        <w:tc>
          <w:tcPr>
            <w:tcW w:w="1710" w:type="dxa"/>
          </w:tcPr>
          <w:p w:rsidR="00EA2265" w:rsidRDefault="00EA2265" w:rsidP="00E90FF4"/>
        </w:tc>
        <w:tc>
          <w:tcPr>
            <w:tcW w:w="2126" w:type="dxa"/>
          </w:tcPr>
          <w:p w:rsidR="00EA2265" w:rsidRDefault="00EA2265" w:rsidP="00E90FF4"/>
        </w:tc>
        <w:tc>
          <w:tcPr>
            <w:tcW w:w="1559" w:type="dxa"/>
          </w:tcPr>
          <w:p w:rsidR="00EA2265" w:rsidRDefault="00EA2265" w:rsidP="00E90FF4"/>
        </w:tc>
      </w:tr>
    </w:tbl>
    <w:p w:rsidR="002D5576" w:rsidRPr="002D5576" w:rsidRDefault="002D5576" w:rsidP="002D5576"/>
    <w:sectPr w:rsidR="002D5576" w:rsidRPr="002D55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5C5" w:rsidRDefault="00B015C5" w:rsidP="002D5576">
      <w:pPr>
        <w:spacing w:after="0" w:line="240" w:lineRule="auto"/>
      </w:pPr>
      <w:r>
        <w:separator/>
      </w:r>
    </w:p>
  </w:endnote>
  <w:endnote w:type="continuationSeparator" w:id="0">
    <w:p w:rsidR="00B015C5" w:rsidRDefault="00B015C5" w:rsidP="002D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5C5" w:rsidRDefault="00B015C5" w:rsidP="002D5576">
      <w:pPr>
        <w:spacing w:after="0" w:line="240" w:lineRule="auto"/>
      </w:pPr>
      <w:r>
        <w:separator/>
      </w:r>
    </w:p>
  </w:footnote>
  <w:footnote w:type="continuationSeparator" w:id="0">
    <w:p w:rsidR="00B015C5" w:rsidRDefault="00B015C5" w:rsidP="002D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76" w:rsidRDefault="002D557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5576" w:rsidRDefault="002D557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PARITY INFOTECH SOLUTIONS PRIVATE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5576" w:rsidRDefault="002D557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PARITY INFOTECH SOLUTIONS PRIVATE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96"/>
    <w:rsid w:val="00193B1F"/>
    <w:rsid w:val="001A3096"/>
    <w:rsid w:val="002D5576"/>
    <w:rsid w:val="00AF78D1"/>
    <w:rsid w:val="00B015C5"/>
    <w:rsid w:val="00C41AB4"/>
    <w:rsid w:val="00CF555E"/>
    <w:rsid w:val="00E16FDE"/>
    <w:rsid w:val="00E90FF4"/>
    <w:rsid w:val="00EA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72AB8"/>
  <w15:chartTrackingRefBased/>
  <w15:docId w15:val="{9675F239-7673-43B3-BA73-348F249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76"/>
  </w:style>
  <w:style w:type="paragraph" w:styleId="Footer">
    <w:name w:val="footer"/>
    <w:basedOn w:val="Normal"/>
    <w:link w:val="FooterChar"/>
    <w:uiPriority w:val="99"/>
    <w:unhideWhenUsed/>
    <w:rsid w:val="002D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76"/>
  </w:style>
  <w:style w:type="table" w:styleId="TableGrid">
    <w:name w:val="Table Grid"/>
    <w:basedOn w:val="TableNormal"/>
    <w:uiPriority w:val="39"/>
    <w:rsid w:val="002D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PARITY INFOTECH SOLUTIONS PRIVATE LIMITED</dc:title>
  <dc:subject/>
  <dc:creator>Ishita Katyal</dc:creator>
  <cp:keywords/>
  <dc:description/>
  <cp:lastModifiedBy>Ishita Katyal</cp:lastModifiedBy>
  <cp:revision>6</cp:revision>
  <dcterms:created xsi:type="dcterms:W3CDTF">2020-09-04T00:18:00Z</dcterms:created>
  <dcterms:modified xsi:type="dcterms:W3CDTF">2020-09-04T01:38:00Z</dcterms:modified>
</cp:coreProperties>
</file>