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170D" w14:textId="77777777" w:rsidR="006B6469" w:rsidRPr="006B6469" w:rsidRDefault="006B6469" w:rsidP="006B6469">
      <w:pPr>
        <w:rPr>
          <w:b/>
          <w:bCs/>
        </w:rPr>
      </w:pPr>
      <w:r w:rsidRPr="006B6469">
        <w:rPr>
          <w:rFonts w:hint="eastAsia"/>
          <w:b/>
          <w:bCs/>
        </w:rPr>
        <w:t>NC 다이노스, 부산우유 스폰서데이 성료</w:t>
      </w:r>
    </w:p>
    <w:p w14:paraId="24793BB8" w14:textId="77777777" w:rsidR="006B6469" w:rsidRPr="006B6469" w:rsidRDefault="006B6469" w:rsidP="006B6469">
      <w:pPr>
        <w:rPr>
          <w:rFonts w:hint="eastAsia"/>
          <w:b/>
          <w:bCs/>
        </w:rPr>
      </w:pPr>
      <w:r w:rsidRPr="006B6469">
        <w:rPr>
          <w:rFonts w:hint="eastAsia"/>
          <w:b/>
          <w:bCs/>
        </w:rPr>
        <w:t>- 4년째 동행으로 다양한 이벤트 진행</w:t>
      </w:r>
    </w:p>
    <w:p w14:paraId="59F4CE32" w14:textId="77777777" w:rsidR="006B6469" w:rsidRPr="006B6469" w:rsidRDefault="006B6469" w:rsidP="006B6469">
      <w:pPr>
        <w:rPr>
          <w:b/>
          <w:bCs/>
        </w:rPr>
      </w:pPr>
      <w:r w:rsidRPr="006B6469">
        <w:rPr>
          <w:rFonts w:hint="eastAsia"/>
          <w:b/>
          <w:bCs/>
        </w:rPr>
        <w:t>- 낙농진흥회도 함께해 의미 더해</w:t>
      </w:r>
    </w:p>
    <w:p w14:paraId="1F973187" w14:textId="77777777" w:rsidR="006B6469" w:rsidRPr="006B6469" w:rsidRDefault="006B6469" w:rsidP="006B6469">
      <w:r w:rsidRPr="006B6469">
        <w:rPr>
          <w:rFonts w:hint="eastAsia"/>
          <w:b/>
          <w:bCs/>
        </w:rPr>
        <w:t> </w:t>
      </w:r>
    </w:p>
    <w:p w14:paraId="0653C7F6" w14:textId="77777777" w:rsidR="006B6469" w:rsidRPr="006B6469" w:rsidRDefault="006B6469" w:rsidP="006B6469">
      <w:r w:rsidRPr="006B6469">
        <w:rPr>
          <w:rFonts w:hint="eastAsia"/>
        </w:rPr>
        <w:t>NC 다이노스가 6월 26일(목) 창원NC파크에서 열린 롯데 자이언츠와의 홈경기를 ‘부산우유 스폰서데이’로 진행했다. 올해는 낙농진흥회도 함께 참여해 더욱 뜻깊은 시간을 만들었다.</w:t>
      </w:r>
    </w:p>
    <w:p w14:paraId="572AD985" w14:textId="77777777" w:rsidR="006B6469" w:rsidRPr="006B6469" w:rsidRDefault="006B6469" w:rsidP="006B6469">
      <w:r w:rsidRPr="006B6469">
        <w:rPr>
          <w:rFonts w:hint="eastAsia"/>
        </w:rPr>
        <w:t> </w:t>
      </w:r>
    </w:p>
    <w:p w14:paraId="21E7A327" w14:textId="77777777" w:rsidR="006B6469" w:rsidRPr="006B6469" w:rsidRDefault="006B6469" w:rsidP="006B6469">
      <w:r w:rsidRPr="006B6469">
        <w:rPr>
          <w:rFonts w:hint="eastAsia"/>
        </w:rPr>
        <w:t>NC와 부산우유는 2022년부터 파트너십을 시작해 올해로 4년째 인연을 이어가고 있다. 이를 기념해 양사는 이날 홈경기를 다양한 이벤트로 꾸미며 협력 관계를 더욱 공고히 했다.</w:t>
      </w:r>
    </w:p>
    <w:p w14:paraId="4E6ACEDB" w14:textId="77777777" w:rsidR="006B6469" w:rsidRPr="006B6469" w:rsidRDefault="006B6469" w:rsidP="006B6469">
      <w:r w:rsidRPr="006B6469">
        <w:rPr>
          <w:rFonts w:hint="eastAsia"/>
        </w:rPr>
        <w:t> </w:t>
      </w:r>
    </w:p>
    <w:p w14:paraId="728E9088" w14:textId="77777777" w:rsidR="006B6469" w:rsidRPr="006B6469" w:rsidRDefault="006B6469" w:rsidP="006B6469">
      <w:r w:rsidRPr="006B6469">
        <w:rPr>
          <w:rFonts w:hint="eastAsia"/>
        </w:rPr>
        <w:t>경기 전 그라운드에서는 2025시즌 스폰서십 협약식을 열고, 양측 관계자가 참석해 손을 맞잡았다. 협약식에는 강래수 부산우유 조합장, 김선영 낙농진흥회 회장, 이진만 NC 다이노스 대표이사가 참석했다. 이어 김선영 회장과 강래수 조합장이 각각 시구자와 시타자로 나서며 NC의 승리를 기원했다.</w:t>
      </w:r>
    </w:p>
    <w:p w14:paraId="624B9D9A" w14:textId="77777777" w:rsidR="006B6469" w:rsidRPr="006B6469" w:rsidRDefault="006B6469" w:rsidP="006B6469">
      <w:r w:rsidRPr="006B6469">
        <w:rPr>
          <w:rFonts w:hint="eastAsia"/>
        </w:rPr>
        <w:t> </w:t>
      </w:r>
    </w:p>
    <w:p w14:paraId="09EA01E1" w14:textId="77777777" w:rsidR="006B6469" w:rsidRPr="006B6469" w:rsidRDefault="006B6469" w:rsidP="006B6469">
      <w:r w:rsidRPr="006B6469">
        <w:rPr>
          <w:rFonts w:hint="eastAsia"/>
        </w:rPr>
        <w:t>이날 부산우유와 낙농진흥회 임직원 600여 명이 창원NC파크를 찾아 NC의 승리를 위한 응원전을 펼쳤으며, GATE 1 앞 광장에서는 팬들을 위한 다채로운 프로모션도 진행되었다. 부산우유 포토존을 비롯해 미니게임존, SNS 인증샷 이벤트 등 풍성한 즐길 거리로 팬들과 소통했으며, 현장 이벤트 경품으로는 부산우유 멸균우유가 제공되어 브랜드 홍보 효과를 높였다.</w:t>
      </w:r>
    </w:p>
    <w:p w14:paraId="7156BB8C" w14:textId="77777777" w:rsidR="006B6469" w:rsidRPr="006B6469" w:rsidRDefault="006B6469" w:rsidP="006B6469">
      <w:r w:rsidRPr="006B6469">
        <w:rPr>
          <w:rFonts w:hint="eastAsia"/>
        </w:rPr>
        <w:t> </w:t>
      </w:r>
    </w:p>
    <w:p w14:paraId="2765ED83" w14:textId="77777777" w:rsidR="006B6469" w:rsidRPr="006B6469" w:rsidRDefault="006B6469" w:rsidP="006B6469">
      <w:r w:rsidRPr="006B6469">
        <w:rPr>
          <w:rFonts w:hint="eastAsia"/>
        </w:rPr>
        <w:t>이번 스폰서십을 통해 부산우유는 이닝 이벤트로 팬들과 소통하고, 포수 후면 고정보드 및 구장 전광판을 통해 부산우유를 알릴 수 있게 됐다.</w:t>
      </w:r>
    </w:p>
    <w:p w14:paraId="0C55739D" w14:textId="77777777" w:rsidR="006B6469" w:rsidRPr="006B6469" w:rsidRDefault="006B6469" w:rsidP="006B6469">
      <w:r w:rsidRPr="006B6469">
        <w:rPr>
          <w:rFonts w:hint="eastAsia"/>
        </w:rPr>
        <w:t> </w:t>
      </w:r>
    </w:p>
    <w:p w14:paraId="45410A47" w14:textId="77777777" w:rsidR="006B6469" w:rsidRPr="006B6469" w:rsidRDefault="006B6469" w:rsidP="006B6469">
      <w:r w:rsidRPr="006B6469">
        <w:rPr>
          <w:rFonts w:hint="eastAsia"/>
        </w:rPr>
        <w:t>강래수 부산우유 조합장은 "올해도 NC 다이노스와 함께 더욱 발전적인 스폰서십을 이어갈 수 있게 되어 의미 있게 생각한다. 2025시즌 NC가 좋은 성적을 낼 수 있도록 적극적으로 응원하겠다"라고 말했다.</w:t>
      </w:r>
    </w:p>
    <w:p w14:paraId="6B342121" w14:textId="77777777" w:rsidR="006B6469" w:rsidRPr="006B6469" w:rsidRDefault="006B6469" w:rsidP="006B6469">
      <w:pPr>
        <w:rPr>
          <w:rFonts w:hint="eastAsia"/>
        </w:rPr>
      </w:pPr>
    </w:p>
    <w:p w14:paraId="49E7D8F0" w14:textId="77777777" w:rsidR="006B6469" w:rsidRPr="006B6469" w:rsidRDefault="006B6469" w:rsidP="006B6469">
      <w:r w:rsidRPr="006B6469">
        <w:rPr>
          <w:rFonts w:hint="eastAsia"/>
        </w:rPr>
        <w:t>이진만 NC 다이노스 대표이사는 “올해로 4년째 부산우유와 소중한 인연을 이어갈 수 있어 매우 뜻깊게 생각한다, 스포츠가 지닌 감동과 연대의 가치를 함께 나누는 이번 스폰서십이 팬들에게 긍정적인 에너지를 전달하고, 지역 사회와 파트너가 함께 성장하는 좋은 사례가 되기를 바란다. 부산우유 스폰서데이를 비롯해 구단이 보유한 다양한 광고 매체를 통해 부산우유를 전국적으로 알리고, 앞으로도 지속 가능한 파트너십을 이어갈 수 있도록 최선을 다하겠다”라고 말했다.</w:t>
      </w:r>
    </w:p>
    <w:p w14:paraId="5E7A4308" w14:textId="77777777" w:rsidR="006B6469" w:rsidRPr="006B6469" w:rsidRDefault="006B6469" w:rsidP="006B6469">
      <w:r w:rsidRPr="006B6469">
        <w:rPr>
          <w:rFonts w:hint="eastAsia"/>
        </w:rPr>
        <w:t> </w:t>
      </w:r>
    </w:p>
    <w:p w14:paraId="136A6D90" w14:textId="77777777" w:rsidR="006B6469" w:rsidRPr="006B6469" w:rsidRDefault="006B6469" w:rsidP="006B6469">
      <w:r w:rsidRPr="006B6469">
        <w:rPr>
          <w:rFonts w:hint="eastAsia"/>
        </w:rPr>
        <w:t>한편, 부산우유는 1963년 설립된 61년 전통의 목장주 협동조합으로, 목장에서 공장까지 2시간 이내에 도달하는 신선 배송 시스템을 갖춘 것이 특징이다. ESG 경영을 실천하고 있으며, 전국 유업체 최초로 생산 공정의 절반 이상에 로봇 시스템을 도입하는 등 지속적인 혁신을 이어가고 있다. 현재 우유 제품은 유통처 PB상품 부문에서 1위를 기록 중이다.</w:t>
      </w:r>
    </w:p>
    <w:p w14:paraId="74F9F71D" w14:textId="77777777" w:rsidR="006B6469" w:rsidRPr="006B6469" w:rsidRDefault="006B6469" w:rsidP="006B6469">
      <w:r w:rsidRPr="006B6469">
        <w:rPr>
          <w:rFonts w:hint="eastAsia"/>
        </w:rPr>
        <w:t> </w:t>
      </w:r>
    </w:p>
    <w:p w14:paraId="348A1084" w14:textId="77777777" w:rsidR="006B6469" w:rsidRPr="006B6469" w:rsidRDefault="006B6469" w:rsidP="006B6469">
      <w:r w:rsidRPr="006B6469">
        <w:rPr>
          <w:rFonts w:hint="eastAsia"/>
        </w:rPr>
        <w:t>(끝)</w:t>
      </w:r>
    </w:p>
    <w:p w14:paraId="2FA870E5" w14:textId="77777777" w:rsidR="006B6469" w:rsidRPr="006B6469" w:rsidRDefault="006B6469" w:rsidP="006B6469">
      <w:pPr>
        <w:rPr>
          <w:rFonts w:hint="eastAsia"/>
        </w:rPr>
      </w:pPr>
    </w:p>
    <w:p w14:paraId="6BFFCBF8" w14:textId="77777777" w:rsidR="006B6469" w:rsidRPr="006B6469" w:rsidRDefault="006B6469" w:rsidP="006B6469">
      <w:pPr>
        <w:rPr>
          <w:rFonts w:hint="eastAsia"/>
          <w:b/>
          <w:bCs/>
        </w:rPr>
      </w:pPr>
      <w:r w:rsidRPr="006B6469">
        <w:rPr>
          <w:rFonts w:hint="eastAsia"/>
          <w:b/>
          <w:bCs/>
        </w:rPr>
        <w:t>[첨부파일 설명]</w:t>
      </w:r>
    </w:p>
    <w:p w14:paraId="4F40CD92" w14:textId="77777777" w:rsidR="006B6469" w:rsidRPr="006B6469" w:rsidRDefault="006B6469" w:rsidP="006B6469">
      <w:pPr>
        <w:rPr>
          <w:rFonts w:hint="eastAsia"/>
          <w:b/>
          <w:bCs/>
        </w:rPr>
      </w:pPr>
      <w:r w:rsidRPr="006B6469">
        <w:rPr>
          <w:rFonts w:hint="eastAsia"/>
          <w:b/>
          <w:bCs/>
        </w:rPr>
        <w:t>사진 1 : 마스코트 단디, 강래수 조합장, 이진만 대표, 김선영 회장 (왼쪽부터)</w:t>
      </w:r>
    </w:p>
    <w:p w14:paraId="0FD15331"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69"/>
    <w:rsid w:val="000A72AF"/>
    <w:rsid w:val="001140C9"/>
    <w:rsid w:val="001407DA"/>
    <w:rsid w:val="006B6469"/>
    <w:rsid w:val="00AC14C2"/>
    <w:rsid w:val="00CA1541"/>
    <w:rsid w:val="00CD33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E374"/>
  <w15:chartTrackingRefBased/>
  <w15:docId w15:val="{CDDE1BF8-558D-4CCC-82BA-2B9C6325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646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646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646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646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646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646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646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646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646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646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646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646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646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646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646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646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646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646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646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64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64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646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6469"/>
    <w:pPr>
      <w:spacing w:before="160"/>
      <w:jc w:val="center"/>
    </w:pPr>
    <w:rPr>
      <w:i/>
      <w:iCs/>
      <w:color w:val="404040" w:themeColor="text1" w:themeTint="BF"/>
    </w:rPr>
  </w:style>
  <w:style w:type="character" w:customStyle="1" w:styleId="Char1">
    <w:name w:val="인용 Char"/>
    <w:basedOn w:val="a0"/>
    <w:link w:val="a5"/>
    <w:uiPriority w:val="29"/>
    <w:rsid w:val="006B6469"/>
    <w:rPr>
      <w:i/>
      <w:iCs/>
      <w:color w:val="404040" w:themeColor="text1" w:themeTint="BF"/>
    </w:rPr>
  </w:style>
  <w:style w:type="paragraph" w:styleId="a6">
    <w:name w:val="List Paragraph"/>
    <w:basedOn w:val="a"/>
    <w:uiPriority w:val="34"/>
    <w:qFormat/>
    <w:rsid w:val="006B6469"/>
    <w:pPr>
      <w:ind w:left="720"/>
      <w:contextualSpacing/>
    </w:pPr>
  </w:style>
  <w:style w:type="character" w:styleId="a7">
    <w:name w:val="Intense Emphasis"/>
    <w:basedOn w:val="a0"/>
    <w:uiPriority w:val="21"/>
    <w:qFormat/>
    <w:rsid w:val="006B6469"/>
    <w:rPr>
      <w:i/>
      <w:iCs/>
      <w:color w:val="0F4761" w:themeColor="accent1" w:themeShade="BF"/>
    </w:rPr>
  </w:style>
  <w:style w:type="paragraph" w:styleId="a8">
    <w:name w:val="Intense Quote"/>
    <w:basedOn w:val="a"/>
    <w:next w:val="a"/>
    <w:link w:val="Char2"/>
    <w:uiPriority w:val="30"/>
    <w:qFormat/>
    <w:rsid w:val="006B6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6469"/>
    <w:rPr>
      <w:i/>
      <w:iCs/>
      <w:color w:val="0F4761" w:themeColor="accent1" w:themeShade="BF"/>
    </w:rPr>
  </w:style>
  <w:style w:type="character" w:styleId="a9">
    <w:name w:val="Intense Reference"/>
    <w:basedOn w:val="a0"/>
    <w:uiPriority w:val="32"/>
    <w:qFormat/>
    <w:rsid w:val="006B6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71470">
      <w:bodyDiv w:val="1"/>
      <w:marLeft w:val="0"/>
      <w:marRight w:val="0"/>
      <w:marTop w:val="0"/>
      <w:marBottom w:val="0"/>
      <w:divBdr>
        <w:top w:val="none" w:sz="0" w:space="0" w:color="auto"/>
        <w:left w:val="none" w:sz="0" w:space="0" w:color="auto"/>
        <w:bottom w:val="none" w:sz="0" w:space="0" w:color="auto"/>
        <w:right w:val="none" w:sz="0" w:space="0" w:color="auto"/>
      </w:divBdr>
    </w:div>
    <w:div w:id="93185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55F60654-5850-42AB-9269-E8DD15E855EA}"/>
</file>

<file path=customXml/itemProps2.xml><?xml version="1.0" encoding="utf-8"?>
<ds:datastoreItem xmlns:ds="http://schemas.openxmlformats.org/officeDocument/2006/customXml" ds:itemID="{E8B3566C-98B0-4B4C-9BC6-B53FE8A1132E}"/>
</file>

<file path=customXml/itemProps3.xml><?xml version="1.0" encoding="utf-8"?>
<ds:datastoreItem xmlns:ds="http://schemas.openxmlformats.org/officeDocument/2006/customXml" ds:itemID="{EC5FCB80-5772-4CC3-B79A-FCE5278F956A}"/>
</file>

<file path=docProps/app.xml><?xml version="1.0" encoding="utf-8"?>
<Properties xmlns="http://schemas.openxmlformats.org/officeDocument/2006/extended-properties" xmlns:vt="http://schemas.openxmlformats.org/officeDocument/2006/docPropsVTypes">
  <Template>Normal</Template>
  <TotalTime>1</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2025-06-27T05:00:00Z</dcterms:created>
  <dcterms:modified xsi:type="dcterms:W3CDTF">2025-06-27T05:01:00Z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