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0777" w14:textId="77777777" w:rsidR="001418D4" w:rsidRPr="001418D4" w:rsidRDefault="001418D4" w:rsidP="001418D4">
      <w:r w:rsidRPr="001418D4">
        <w:rPr>
          <w:rFonts w:hint="eastAsia"/>
          <w:b/>
          <w:bCs/>
        </w:rPr>
        <w:t>NC 다이노스, 22일(금) 롯데와의 홈경기 ‘BNK경남은행 낙동강 더비’로 열어</w:t>
      </w:r>
    </w:p>
    <w:p w14:paraId="30084C6E" w14:textId="77777777" w:rsidR="001418D4" w:rsidRPr="001418D4" w:rsidRDefault="001418D4" w:rsidP="001418D4">
      <w:pPr>
        <w:rPr>
          <w:rFonts w:hint="eastAsia"/>
        </w:rPr>
      </w:pPr>
    </w:p>
    <w:p w14:paraId="4968D687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</w:rPr>
        <w:t>NC 다이노스가 22일(금) 창원NC파크에서 열린 롯데와의 홈경기를 ‘BNK경남은행 낙동강 더비 스폰서데이’로 열었다.</w:t>
      </w:r>
    </w:p>
    <w:p w14:paraId="55FAC638" w14:textId="77777777" w:rsidR="001418D4" w:rsidRPr="001418D4" w:rsidRDefault="001418D4" w:rsidP="001418D4">
      <w:pPr>
        <w:rPr>
          <w:rFonts w:hint="eastAsia"/>
        </w:rPr>
      </w:pPr>
    </w:p>
    <w:p w14:paraId="10932FA2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</w:rPr>
        <w:t>NC는 2022년부터 BNK경남은행과 함께 매 시즌 롯데 홈경기를 ‘낙동강 더비 스폰서데이’로 진행하고 있으며, 올해로 4년째 이어지고 있다.</w:t>
      </w:r>
    </w:p>
    <w:p w14:paraId="799712CB" w14:textId="77777777" w:rsidR="001418D4" w:rsidRPr="001418D4" w:rsidRDefault="001418D4" w:rsidP="001418D4">
      <w:pPr>
        <w:rPr>
          <w:rFonts w:hint="eastAsia"/>
        </w:rPr>
      </w:pPr>
    </w:p>
    <w:p w14:paraId="33B8F7BF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</w:rPr>
        <w:t>올해는 특히 스폰서데이와 더불어 19일(화)~24일(일) 홈 6연전 동안 진행되는‘워터 페스티벌’을 BNK경남은행이 스폰서로 후원한다. BNK경남은행은 이번 행사에 3천만 원을 지원하며 팬들에게 다채로운 즐거움을 선사하고, 구단과의 파트너십을 한층 강화했다.</w:t>
      </w:r>
    </w:p>
    <w:p w14:paraId="5A0539EB" w14:textId="77777777" w:rsidR="001418D4" w:rsidRPr="001418D4" w:rsidRDefault="001418D4" w:rsidP="001418D4">
      <w:pPr>
        <w:rPr>
          <w:rFonts w:hint="eastAsia"/>
        </w:rPr>
      </w:pPr>
    </w:p>
    <w:p w14:paraId="158BDCEB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</w:rPr>
        <w:t>이날 경기 전 그라운드에서는 2025시즌 스폰서십 계약 협약식이 열렸다. 협약식에는 NC 다이노스 이진만 대표이사와 BNK경남은행 김태한 은행장이 참석했으며, 김태한 은행장이 시구자로 나서 의미를 더했다. 또 BNK경남은행 임직원과 가족 2,000여 명이 야구장을 찾아 NC의 승리를 응원했다.</w:t>
      </w:r>
    </w:p>
    <w:p w14:paraId="31A6D01B" w14:textId="77777777" w:rsidR="001418D4" w:rsidRPr="001418D4" w:rsidRDefault="001418D4" w:rsidP="001418D4">
      <w:pPr>
        <w:rPr>
          <w:rFonts w:hint="eastAsia"/>
        </w:rPr>
      </w:pPr>
    </w:p>
    <w:p w14:paraId="678A6024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</w:rPr>
        <w:t>이번 시즌 스폰서십을 통해 BNK경남은행은 선수단 헬멧과 포수 장비, 창원NC파크 전광판 노출을 비롯해 구단 사회공헌 프로그램 ‘D-NATION’에도 참여하는 등 다양한 협력 활동을 이어간다.</w:t>
      </w:r>
    </w:p>
    <w:p w14:paraId="42973818" w14:textId="77777777" w:rsidR="001418D4" w:rsidRPr="001418D4" w:rsidRDefault="001418D4" w:rsidP="001418D4">
      <w:pPr>
        <w:rPr>
          <w:rFonts w:hint="eastAsia"/>
        </w:rPr>
      </w:pPr>
    </w:p>
    <w:p w14:paraId="3E4FC397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</w:rPr>
        <w:t>김태한 BNK경남은행장은 “BNK경남은행은 지역대표 은행으로서 지역민들이 사랑하는 NC 다이노스와 함께할 수 있어 매우 뜻깊게 생각한다. 앞으로도 든든한 파트너로서 구단과 함께 지역 사회에 더 많은 기쁨과 활력을 드릴 수 있도록 최선을 다하겠다”고 말했다.</w:t>
      </w:r>
    </w:p>
    <w:p w14:paraId="150F4DA7" w14:textId="77777777" w:rsidR="001418D4" w:rsidRPr="001418D4" w:rsidRDefault="001418D4" w:rsidP="001418D4">
      <w:pPr>
        <w:rPr>
          <w:rFonts w:hint="eastAsia"/>
        </w:rPr>
      </w:pPr>
    </w:p>
    <w:p w14:paraId="0722B253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</w:rPr>
        <w:t>이진만 NC 다이노스 대표이사는 “BNK경남은행이 매년 변함없이 구단의 든든한 파트너로 함께해 주셔서 깊이 감사드린다. 올해도 스폰서십 계약을 통해 동행하게 된 것은 물론, 워터 페스티벌 타이틀 스폰서까지 맡아 주셔서 팬들에게 더 풍성한 즐거움을 선사할 수 있었다. BNK경남은행이 보여주신 신뢰와 지원은 구단이 더욱 책임 있는 모습으로 성</w:t>
      </w:r>
      <w:r w:rsidRPr="001418D4">
        <w:rPr>
          <w:rFonts w:hint="eastAsia"/>
        </w:rPr>
        <w:lastRenderedPageBreak/>
        <w:t>장하는 원동력이다. 앞으로도 팬과 시민들께 더 큰 자부심과 기쁨을 드릴 수 있도록 최선을 다하겠다” 라고 말했다.</w:t>
      </w:r>
    </w:p>
    <w:p w14:paraId="591FC589" w14:textId="77777777" w:rsidR="001418D4" w:rsidRPr="001418D4" w:rsidRDefault="001418D4" w:rsidP="001418D4">
      <w:pPr>
        <w:rPr>
          <w:rFonts w:hint="eastAsia"/>
        </w:rPr>
      </w:pPr>
    </w:p>
    <w:p w14:paraId="32E9F921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</w:rPr>
        <w:t>한편 BNK경남은행은 지역을 대표하는 금융기관으로서 방위산업, 조선업 등 지역 핵심 전략 산업부터 스타트업까지 다양한 분야를 폭넓게 지원하며 지역의 지속 가능한 성장을 도모하고 있다.</w:t>
      </w:r>
    </w:p>
    <w:p w14:paraId="55073117" w14:textId="77777777" w:rsidR="001418D4" w:rsidRPr="001418D4" w:rsidRDefault="001418D4" w:rsidP="001418D4">
      <w:pPr>
        <w:rPr>
          <w:rFonts w:hint="eastAsia"/>
        </w:rPr>
      </w:pPr>
    </w:p>
    <w:p w14:paraId="0FF331D9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</w:rPr>
        <w:t>(끝)</w:t>
      </w:r>
    </w:p>
    <w:p w14:paraId="7FCC1A49" w14:textId="77777777" w:rsidR="001418D4" w:rsidRPr="001418D4" w:rsidRDefault="001418D4" w:rsidP="001418D4">
      <w:pPr>
        <w:rPr>
          <w:rFonts w:hint="eastAsia"/>
        </w:rPr>
      </w:pPr>
    </w:p>
    <w:p w14:paraId="54195529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  <w:b/>
          <w:bCs/>
        </w:rPr>
        <w:t>[첨부자료 설명]</w:t>
      </w:r>
    </w:p>
    <w:p w14:paraId="6AE4DC6F" w14:textId="77777777" w:rsidR="001418D4" w:rsidRPr="001418D4" w:rsidRDefault="001418D4" w:rsidP="001418D4">
      <w:pPr>
        <w:rPr>
          <w:rFonts w:hint="eastAsia"/>
        </w:rPr>
      </w:pPr>
      <w:r w:rsidRPr="001418D4">
        <w:rPr>
          <w:rFonts w:hint="eastAsia"/>
          <w:b/>
          <w:bCs/>
        </w:rPr>
        <w:t>자료 1: 마스코트 단디, 김태한 은행장, 이진만 대표이사 (왼쪽부터)</w:t>
      </w:r>
    </w:p>
    <w:p w14:paraId="0FB1629F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D4"/>
    <w:rsid w:val="000A72AF"/>
    <w:rsid w:val="001140C9"/>
    <w:rsid w:val="001407DA"/>
    <w:rsid w:val="001418D4"/>
    <w:rsid w:val="00AC14C2"/>
    <w:rsid w:val="00CA1541"/>
    <w:rsid w:val="00FE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55F4"/>
  <w15:chartTrackingRefBased/>
  <w15:docId w15:val="{EAA19CEC-3B39-4C83-821F-7F3A9D06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18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1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18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18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18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18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18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18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18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18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18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1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1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1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1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18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18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18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1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1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18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18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18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18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1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B135D6F5-3290-432D-B1D4-20B764951EDC}"/>
</file>

<file path=customXml/itemProps2.xml><?xml version="1.0" encoding="utf-8"?>
<ds:datastoreItem xmlns:ds="http://schemas.openxmlformats.org/officeDocument/2006/customXml" ds:itemID="{BFCAF823-FCF4-4D94-9033-57A8F1DBCBFE}"/>
</file>

<file path=customXml/itemProps3.xml><?xml version="1.0" encoding="utf-8"?>
<ds:datastoreItem xmlns:ds="http://schemas.openxmlformats.org/officeDocument/2006/customXml" ds:itemID="{4CDB518C-CC0E-4B20-8449-F48C33741B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2025-08-23T07:58:00Z</dcterms:created>
  <dcterms:modified xsi:type="dcterms:W3CDTF">2025-08-23T07:58:00Z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