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Malgun Gothic" w:hAnsi="Malgun Gothic" w:eastAsia="Malgun Gothic"/>
          <w:b w:val="0"/>
          <w:color w:val="4B5563"/>
          <w:sz w:val="15"/>
        </w:rPr>
        <w:t>건축공사 감리세부기준 [별지 제2호서식]</w:t>
      </w:r>
    </w:p>
    <w:p>
      <w:pPr>
        <w:pStyle w:val="Title"/>
        <w:jc w:val="center"/>
      </w:pPr>
      <w:r>
        <w:rPr>
          <w:rFonts w:ascii="Malgun Gothic" w:hAnsi="Malgun Gothic" w:eastAsia="Malgun Gothic"/>
          <w:b w:val="0"/>
          <w:color w:val="111827"/>
        </w:rPr>
        <w:t>공사감리일지</w:t>
      </w:r>
    </w:p>
    <w:tbl>
      <w:tblPr>
        <w:tblW w:type="dxa" w:w="10205"/>
        <w:tblLayout w:type="fixed"/>
        <w:tblLook w:firstColumn="1" w:firstRow="1" w:lastColumn="0" w:lastRow="0" w:noHBand="0" w:noVBand="1" w:val="04A0"/>
        <w:jc w:val="center"/>
        <w:tblBorders>
          <w:top w:val="single" w:sz="6" w:space="0" w:color="5E6A75"/>
          <w:left w:val="single" w:sz="6" w:space="0" w:color="5E6A75"/>
          <w:bottom w:val="single" w:sz="6" w:space="0" w:color="5E6A75"/>
          <w:right w:val="single" w:sz="6" w:space="0" w:color="5E6A75"/>
          <w:insideH w:val="single" w:sz="6" w:space="0" w:color="5E6A75"/>
          <w:insideV w:val="single" w:sz="6" w:space="0" w:color="5E6A75"/>
        </w:tblBorders>
      </w:tblPr>
      <w:tblGrid>
        <w:gridCol w:w="1701"/>
        <w:gridCol w:w="2891"/>
        <w:gridCol w:w="1701"/>
        <w:gridCol w:w="3912"/>
      </w:tblGrid>
      <w:tr>
        <w:tc>
          <w:tcPr>
            <w:tcW w:type="dxa" w:w="1701"/>
            <w:shd w:fill="F2F4F7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Malgun Gothic" w:hAnsi="Malgun Gothic" w:eastAsia="Malgun Gothic"/>
                <w:b/>
                <w:color w:val="111827"/>
                <w:sz w:val="17"/>
              </w:rPr>
              <w:t>일련번호</w:t>
            </w:r>
          </w:p>
        </w:tc>
        <w:tc>
          <w:tcPr>
            <w:tcW w:type="dxa" w:w="2891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111827"/>
                <w:sz w:val="17"/>
              </w:rPr>
              <w:t>${serialNo}</w:t>
            </w:r>
          </w:p>
        </w:tc>
        <w:tc>
          <w:tcPr>
            <w:tcW w:type="dxa" w:w="1701"/>
            <w:shd w:fill="F2F4F7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Malgun Gothic" w:hAnsi="Malgun Gothic" w:eastAsia="Malgun Gothic"/>
                <w:b/>
                <w:color w:val="111827"/>
                <w:sz w:val="17"/>
              </w:rPr>
              <w:t>날씨</w:t>
            </w:r>
          </w:p>
        </w:tc>
        <w:tc>
          <w:tcPr>
            <w:tcW w:type="dxa" w:w="3912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111827"/>
                <w:sz w:val="17"/>
              </w:rPr>
              <w:t>${weather}</w:t>
            </w:r>
          </w:p>
        </w:tc>
      </w:tr>
      <w:tr>
        <w:tc>
          <w:tcPr>
            <w:tcW w:type="dxa" w:w="1701"/>
            <w:shd w:fill="F2F4F7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Malgun Gothic" w:hAnsi="Malgun Gothic" w:eastAsia="Malgun Gothic"/>
                <w:b/>
                <w:color w:val="111827"/>
                <w:sz w:val="17"/>
              </w:rPr>
              <w:t>총괄감리책임자</w:t>
            </w:r>
          </w:p>
        </w:tc>
        <w:tc>
          <w:tcPr>
            <w:tcW w:type="dxa" w:w="2891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111827"/>
                <w:sz w:val="17"/>
              </w:rPr>
              <w:t>${chiefSupervisorName}  (서명 또는 인)</w:t>
            </w:r>
          </w:p>
        </w:tc>
        <w:tc>
          <w:tcPr>
            <w:tcW w:type="dxa" w:w="1701"/>
            <w:shd w:fill="F2F4F7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Malgun Gothic" w:hAnsi="Malgun Gothic" w:eastAsia="Malgun Gothic"/>
                <w:b/>
                <w:color w:val="111827"/>
                <w:sz w:val="17"/>
              </w:rPr>
              <w:t>건축사보</w:t>
            </w:r>
          </w:p>
        </w:tc>
        <w:tc>
          <w:tcPr>
            <w:tcW w:type="dxa" w:w="3912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111827"/>
                <w:sz w:val="17"/>
              </w:rPr>
              <w:t>${architectAssistantName}  (서명 또는 인)</w:t>
            </w:r>
          </w:p>
        </w:tc>
      </w:tr>
      <w:tr>
        <w:tc>
          <w:tcPr>
            <w:tcW w:type="dxa" w:w="1701"/>
            <w:shd w:fill="F2F4F7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Malgun Gothic" w:hAnsi="Malgun Gothic" w:eastAsia="Malgun Gothic"/>
                <w:b/>
                <w:color w:val="111827"/>
                <w:sz w:val="17"/>
              </w:rPr>
              <w:t>공사명</w:t>
            </w:r>
          </w:p>
        </w:tc>
        <w:tc>
          <w:tcPr>
            <w:tcW w:type="dxa" w:w="3912"/>
            <w:gridSpan w:val="3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111827"/>
                <w:sz w:val="17"/>
              </w:rPr>
              <w:t>${constructionName}</w:t>
            </w:r>
          </w:p>
        </w:tc>
      </w:tr>
      <w:tr>
        <w:tc>
          <w:tcPr>
            <w:tcW w:type="dxa" w:w="1701"/>
            <w:shd w:fill="F2F4F7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Malgun Gothic" w:hAnsi="Malgun Gothic" w:eastAsia="Malgun Gothic"/>
                <w:b/>
                <w:color w:val="111827"/>
                <w:sz w:val="17"/>
              </w:rPr>
              <w:t>공사일자</w:t>
            </w:r>
          </w:p>
        </w:tc>
        <w:tc>
          <w:tcPr>
            <w:tcW w:type="dxa" w:w="2891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111827"/>
                <w:sz w:val="17"/>
              </w:rPr>
              <w:t>${inspectionDate} (${inspectionDayOfWeek})</w:t>
            </w:r>
          </w:p>
        </w:tc>
        <w:tc>
          <w:tcPr>
            <w:tcW w:type="dxa" w:w="1701"/>
            <w:shd w:fill="F2F4F7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Malgun Gothic" w:hAnsi="Malgun Gothic" w:eastAsia="Malgun Gothic"/>
                <w:b/>
                <w:color w:val="111827"/>
                <w:sz w:val="17"/>
              </w:rPr>
              <w:t>현장</w:t>
            </w:r>
          </w:p>
        </w:tc>
        <w:tc>
          <w:tcPr>
            <w:tcW w:type="dxa" w:w="3912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111827"/>
                <w:sz w:val="17"/>
              </w:rPr>
              <w:t>${siteName}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Malgun Gothic" w:hAnsi="Malgun Gothic" w:eastAsia="Malgun Gothic"/>
          <w:b w:val="0"/>
          <w:color w:val="111827"/>
        </w:rPr>
        <w:t>공종 및 세부공정별 감리내용</w:t>
      </w:r>
    </w:p>
    <w:tbl>
      <w:tblPr>
        <w:tblW w:type="dxa" w:w="10205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5E6A75"/>
          <w:left w:val="single" w:sz="6" w:space="0" w:color="5E6A75"/>
          <w:bottom w:val="single" w:sz="6" w:space="0" w:color="5E6A75"/>
          <w:right w:val="single" w:sz="6" w:space="0" w:color="5E6A75"/>
          <w:insideH w:val="single" w:sz="6" w:space="0" w:color="5E6A75"/>
          <w:insideV w:val="single" w:sz="6" w:space="0" w:color="5E6A75"/>
        </w:tblBorders>
      </w:tblPr>
      <w:tblGrid>
        <w:gridCol w:w="10205"/>
      </w:tblGrid>
      <w:tr>
        <w:tc>
          <w:tcPr>
            <w:tcW w:type="dxa" w:w="10376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Malgun Gothic" w:hAnsi="Malgun Gothic" w:eastAsia="Malgun Gothic"/>
                <w:b w:val="0"/>
                <w:color w:val="374151"/>
                <w:sz w:val="17"/>
              </w:rPr>
              <w:t>${supervisionItemsSection}</w:t>
            </w:r>
          </w:p>
        </w:tc>
      </w:tr>
    </w:tbl>
    <w:p>
      <w:pPr>
        <w:spacing w:after="20"/>
      </w:pPr>
    </w:p>
    <w:tbl>
      <w:tblPr>
        <w:tblW w:type="dxa" w:w="10205"/>
        <w:tblLayout w:type="fixed"/>
        <w:tblLook w:firstColumn="1" w:firstRow="1" w:lastColumn="0" w:lastRow="0" w:noHBand="0" w:noVBand="1" w:val="04A0"/>
        <w:jc w:val="center"/>
        <w:tblBorders>
          <w:top w:val="single" w:sz="6" w:space="0" w:color="5E6A75"/>
          <w:left w:val="single" w:sz="6" w:space="0" w:color="5E6A75"/>
          <w:bottom w:val="single" w:sz="6" w:space="0" w:color="5E6A75"/>
          <w:right w:val="single" w:sz="6" w:space="0" w:color="5E6A75"/>
          <w:insideH w:val="single" w:sz="6" w:space="0" w:color="5E6A75"/>
          <w:insideV w:val="single" w:sz="6" w:space="0" w:color="5E6A75"/>
        </w:tblBorders>
      </w:tblPr>
      <w:tblGrid>
        <w:gridCol w:w="1814"/>
        <w:gridCol w:w="8391"/>
      </w:tblGrid>
      <w:tr>
        <w:tc>
          <w:tcPr>
            <w:tcW w:type="dxa" w:w="1814"/>
            <w:shd w:fill="F2F4F7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Malgun Gothic" w:hAnsi="Malgun Gothic" w:eastAsia="Malgun Gothic"/>
                <w:b/>
                <w:color w:val="111827"/>
                <w:sz w:val="17"/>
              </w:rPr>
              <w:t>특기사항</w:t>
            </w:r>
          </w:p>
        </w:tc>
        <w:tc>
          <w:tcPr>
            <w:tcW w:type="dxa" w:w="8391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111827"/>
                <w:sz w:val="17"/>
              </w:rPr>
              <w:t>${specialNotes}</w:t>
            </w:r>
          </w:p>
        </w:tc>
      </w:tr>
      <w:tr>
        <w:tc>
          <w:tcPr>
            <w:tcW w:type="dxa" w:w="1814"/>
            <w:shd w:fill="F2F4F7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Malgun Gothic" w:hAnsi="Malgun Gothic" w:eastAsia="Malgun Gothic"/>
                <w:b/>
                <w:color w:val="111827"/>
                <w:sz w:val="17"/>
              </w:rPr>
              <w:t>지적사항 및 처리결과</w:t>
            </w:r>
          </w:p>
        </w:tc>
        <w:tc>
          <w:tcPr>
            <w:tcW w:type="dxa" w:w="8391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111827"/>
                <w:sz w:val="17"/>
              </w:rPr>
              <w:t>${issueAndAction}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Malgun Gothic" w:hAnsi="Malgun Gothic" w:eastAsia="Malgun Gothic"/>
          <w:b w:val="0"/>
          <w:color w:val="111827"/>
        </w:rPr>
        <w:t>체크 항목별 사진</w:t>
      </w:r>
    </w:p>
    <w:tbl>
      <w:tblPr>
        <w:tblW w:type="dxa" w:w="10205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5E6A75"/>
          <w:left w:val="single" w:sz="6" w:space="0" w:color="5E6A75"/>
          <w:bottom w:val="single" w:sz="6" w:space="0" w:color="5E6A75"/>
          <w:right w:val="single" w:sz="6" w:space="0" w:color="5E6A75"/>
          <w:insideH w:val="single" w:sz="6" w:space="0" w:color="5E6A75"/>
          <w:insideV w:val="single" w:sz="6" w:space="0" w:color="5E6A75"/>
        </w:tblBorders>
      </w:tblPr>
      <w:tblGrid>
        <w:gridCol w:w="10205"/>
      </w:tblGrid>
      <w:tr>
        <w:tc>
          <w:tcPr>
            <w:tcW w:type="dxa" w:w="10376"/>
            <w:shd w:fill="EFE7C6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Malgun Gothic" w:hAnsi="Malgun Gothic" w:eastAsia="Malgun Gothic"/>
                <w:b w:val="0"/>
                <w:color w:val="374151"/>
                <w:sz w:val="17"/>
              </w:rPr>
              <w:t>${checklistPhotoSection}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Malgun Gothic" w:hAnsi="Malgun Gothic" w:eastAsia="Malgun Gothic"/>
          <w:b w:val="0"/>
          <w:color w:val="111827"/>
        </w:rPr>
        <w:t>현장 사진</w:t>
      </w:r>
    </w:p>
    <w:tbl>
      <w:tblPr>
        <w:tblW w:type="dxa" w:w="10205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5E6A75"/>
          <w:left w:val="single" w:sz="6" w:space="0" w:color="5E6A75"/>
          <w:bottom w:val="single" w:sz="6" w:space="0" w:color="5E6A75"/>
          <w:right w:val="single" w:sz="6" w:space="0" w:color="5E6A75"/>
          <w:insideH w:val="single" w:sz="6" w:space="0" w:color="5E6A75"/>
          <w:insideV w:val="single" w:sz="6" w:space="0" w:color="5E6A75"/>
        </w:tblBorders>
      </w:tblPr>
      <w:tblGrid>
        <w:gridCol w:w="10205"/>
      </w:tblGrid>
      <w:tr>
        <w:tc>
          <w:tcPr>
            <w:tcW w:type="dxa" w:w="10376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Malgun Gothic" w:hAnsi="Malgun Gothic" w:eastAsia="Malgun Gothic"/>
                <w:b w:val="0"/>
                <w:color w:val="374151"/>
                <w:sz w:val="17"/>
              </w:rPr>
              <w:t>${photoSection}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Malgun Gothic" w:hAnsi="Malgun Gothic" w:eastAsia="Malgun Gothic"/>
          <w:b w:val="0"/>
          <w:color w:val="111827"/>
        </w:rPr>
        <w:t>작성방법</w:t>
      </w:r>
    </w:p>
    <w:p>
      <w:pPr>
        <w:spacing w:after="20"/>
        <w:ind w:left="159" w:hanging="159"/>
      </w:pPr>
      <w:r>
        <w:rPr>
          <w:rFonts w:ascii="Malgun Gothic" w:hAnsi="Malgun Gothic" w:eastAsia="Malgun Gothic"/>
          <w:b w:val="0"/>
          <w:color w:val="4B5563"/>
          <w:sz w:val="15"/>
        </w:rPr>
        <w:t>1. 공종에는 주요공종 및 단위공종, 해당 층수 또는 구역을 기록합니다.</w:t>
      </w:r>
    </w:p>
    <w:p>
      <w:pPr>
        <w:spacing w:after="20"/>
        <w:ind w:left="159" w:hanging="159"/>
      </w:pPr>
      <w:r>
        <w:rPr>
          <w:rFonts w:ascii="Malgun Gothic" w:hAnsi="Malgun Gothic" w:eastAsia="Malgun Gothic"/>
          <w:b w:val="0"/>
          <w:color w:val="4B5563"/>
          <w:sz w:val="15"/>
        </w:rPr>
        <w:t>2. 감리항목은 공종별 감리 체크리스트와 현장 확인사항을 기준으로 작성합니다.</w:t>
      </w:r>
    </w:p>
    <w:p>
      <w:pPr>
        <w:spacing w:after="20"/>
        <w:ind w:left="159" w:hanging="159"/>
      </w:pPr>
      <w:r>
        <w:rPr>
          <w:rFonts w:ascii="Malgun Gothic" w:hAnsi="Malgun Gothic" w:eastAsia="Malgun Gothic"/>
          <w:b w:val="0"/>
          <w:color w:val="4B5563"/>
          <w:sz w:val="15"/>
        </w:rPr>
        <w:t>3. 감리내용에는 도면ㆍ시방ㆍ자재ㆍ시공상태 확인 내용과 조치 결과를 구체적으로 기록합니다.</w:t>
      </w:r>
    </w:p>
    <w:p>
      <w:pPr>
        <w:spacing w:after="20"/>
        <w:ind w:left="159" w:hanging="159"/>
      </w:pPr>
      <w:r>
        <w:rPr>
          <w:rFonts w:ascii="Malgun Gothic" w:hAnsi="Malgun Gothic" w:eastAsia="Malgun Gothic"/>
          <w:b w:val="0"/>
          <w:color w:val="4B5563"/>
          <w:sz w:val="15"/>
        </w:rPr>
        <w:t>4. 특기사항은 별도로 명기하여야 하는 내용, 현장 여건, 협의사항을 기록합니다.</w:t>
      </w:r>
    </w:p>
    <w:p>
      <w:pPr>
        <w:spacing w:after="20"/>
        <w:ind w:left="159" w:hanging="159"/>
      </w:pPr>
      <w:r>
        <w:rPr>
          <w:rFonts w:ascii="Malgun Gothic" w:hAnsi="Malgun Gothic" w:eastAsia="Malgun Gothic"/>
          <w:b w:val="0"/>
          <w:color w:val="4B5563"/>
          <w:sz w:val="15"/>
        </w:rPr>
        <w:t>5. 지적사항 및 처리결과에는 시정 지시, 보완 요청, 처리 완료 여부를 함께 기록합니다.</w:t>
      </w:r>
    </w:p>
    <w:sectPr w:rsidR="00FC693F" w:rsidRPr="0006063C" w:rsidSect="00034616">
      <w:pgSz w:w="11906" w:h="16838"/>
      <w:pgMar w:top="680" w:right="765" w:bottom="680" w:left="765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69" w:lineRule="auto"/>
    </w:pPr>
    <w:rPr>
      <w:rFonts w:ascii="Malgun Gothic" w:hAnsi="Malgun Gothic" w:eastAsia="Malgun Gothic"/>
      <w:b w:val="0"/>
      <w:color w:val="111827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8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3A5F"/>
      <w:sz w:val="23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00" w:after="6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3A5F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/>
      <w:contextualSpacing/>
    </w:pPr>
    <w:rPr>
      <w:rFonts w:asciiTheme="majorHAnsi" w:eastAsiaTheme="majorEastAsia" w:hAnsiTheme="majorHAnsi" w:cstheme="majorBidi" w:ascii="Malgun Gothic" w:hAnsi="Malgun Gothic" w:eastAsia="Malgun Gothic"/>
      <w:b/>
      <w:color w:val="1F3A5F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