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세션-핸드아웃-유령-응답-살아있음-브레인스토밍-2026-05-06"/>
    <w:p>
      <w:pPr>
        <w:pStyle w:val="Heading1"/>
      </w:pPr>
      <w:r>
        <w:t xml:space="preserve">세션 핸드아웃 — 유령 응답</w:t>
      </w:r>
      <w:r>
        <w:t xml:space="preserve"> </w:t>
      </w:r>
      <w:r>
        <w:t xml:space="preserve">“살아있음”</w:t>
      </w:r>
      <w:r>
        <w:t xml:space="preserve"> </w:t>
      </w:r>
      <w:r>
        <w:t xml:space="preserve">브레인스토밍 (2026-05-06)</w:t>
      </w:r>
    </w:p>
    <w:bookmarkStart w:id="9" w:name="문제"/>
    <w:p>
      <w:pPr>
        <w:pStyle w:val="Heading2"/>
      </w:pPr>
      <w:r>
        <w:t xml:space="preserve">문제</w:t>
      </w:r>
    </w:p>
    <w:p>
      <w:pPr>
        <w:pStyle w:val="FirstParagraph"/>
      </w:pPr>
      <w:r>
        <w:t xml:space="preserve">자유대화 매 턴 유령 응답이</w:t>
      </w:r>
      <w:r>
        <w:t xml:space="preserve"> </w:t>
      </w:r>
      <w:r>
        <w:rPr>
          <w:i/>
          <w:iCs/>
        </w:rPr>
        <w:t xml:space="preserve">작가 손 풀</w:t>
      </w:r>
      <w:r>
        <w:t xml:space="preserve">에서 픽되어 사용자 입력 내용과</w:t>
      </w:r>
      <w:r>
        <w:t xml:space="preserve"> </w:t>
      </w:r>
      <w:r>
        <w:rPr>
          <w:i/>
          <w:iCs/>
        </w:rPr>
        <w:t xml:space="preserve">맞물리지 않음</w:t>
      </w:r>
      <w:r>
        <w:t xml:space="preserve">. 사용자 체감 =</w:t>
      </w:r>
      <w:r>
        <w:t xml:space="preserve"> </w:t>
      </w:r>
      <w:r>
        <w:t xml:space="preserve">“어쩌라고?”</w:t>
      </w:r>
      <w:r>
        <w:t xml:space="preserve">. 5-19 데모 핵심 체험 자리에 영향.</w:t>
      </w:r>
    </w:p>
    <w:p>
      <w:pPr>
        <w:pStyle w:val="BodyText"/>
      </w:pPr>
      <w:r>
        <w:t xml:space="preserve">스크린샷 사례 (2026-05-06):</w:t>
      </w:r>
      <w:r>
        <w:t xml:space="preserve"> </w:t>
      </w:r>
      <w:r>
        <w:t xml:space="preserve">- 사용자:</w:t>
      </w:r>
      <w:r>
        <w:t xml:space="preserve"> </w:t>
      </w:r>
      <w:r>
        <w:t xml:space="preserve">“할머니”</w:t>
      </w:r>
      <w:r>
        <w:t xml:space="preserve"> </w:t>
      </w:r>
      <w:r>
        <w:t xml:space="preserve">- 유령:</w:t>
      </w:r>
      <w:r>
        <w:t xml:space="preserve"> </w:t>
      </w:r>
      <w:r>
        <w:t xml:space="preserve">“할머니. 그 자리에 있었지. 부엌에서 국을 끓이던 손이.”</w:t>
      </w:r>
      <w:r>
        <w:t xml:space="preserve"> </w:t>
      </w:r>
      <w:r>
        <w:t xml:space="preserve">- → 사용자 의도와 무관하게</w:t>
      </w:r>
      <w:r>
        <w:t xml:space="preserve"> </w:t>
      </w:r>
      <w:r>
        <w:rPr>
          <w:i/>
          <w:iCs/>
        </w:rPr>
        <w:t xml:space="preserve">고정 풀</w:t>
      </w:r>
      <w:r>
        <w:t xml:space="preserve">에서 픽한 응답.</w:t>
      </w:r>
    </w:p>
    <w:bookmarkEnd w:id="9"/>
    <w:bookmarkStart w:id="10" w:name="현-자리-코드"/>
    <w:p>
      <w:pPr>
        <w:pStyle w:val="Heading2"/>
      </w:pPr>
      <w:r>
        <w:t xml:space="preserve">현 자리 (코드)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응답 자리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살아있음?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scene_context</w:t>
            </w:r>
            <w:r>
              <w:t xml:space="preserve"> </w:t>
            </w:r>
            <w:r>
              <w:t xml:space="preserve">(씬 도입)</w:t>
            </w:r>
          </w:p>
        </w:tc>
        <w:tc>
          <w:tcPr/>
          <w:p>
            <w:pPr>
              <w:pStyle w:val="Compact"/>
            </w:pPr>
            <w:r>
              <w:t xml:space="preserve">작가 손 풀 OR LLM 캐시</w:t>
            </w:r>
          </w:p>
        </w:tc>
        <w:tc>
          <w:tcPr/>
          <w:p>
            <w:pPr>
              <w:pStyle w:val="Compact"/>
            </w:pPr>
            <w:r>
              <w:t xml:space="preserve">X (회차 전 박힘)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ghost_intro</w:t>
            </w:r>
          </w:p>
        </w:tc>
        <w:tc>
          <w:tcPr/>
          <w:p>
            <w:pPr>
              <w:pStyle w:val="Compact"/>
            </w:pPr>
            <w:r>
              <w:t xml:space="preserve">작가 손 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choice.ghost_reply</w:t>
            </w:r>
            <w:r>
              <w:t xml:space="preserve"> </w:t>
            </w:r>
            <w:r>
              <w:t xml:space="preserve">(객관식 후 응답)</w:t>
            </w:r>
          </w:p>
        </w:tc>
        <w:tc>
          <w:tcPr/>
          <w:p>
            <w:pPr>
              <w:pStyle w:val="Compact"/>
            </w:pPr>
            <w:r>
              <w:t xml:space="preserve">작가 손 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free_dialog_open</w:t>
            </w:r>
            <w:r>
              <w:t xml:space="preserve"> </w:t>
            </w:r>
            <w:r>
              <w:t xml:space="preserve">(첫 질문)</w:t>
            </w:r>
          </w:p>
        </w:tc>
        <w:tc>
          <w:tcPr/>
          <w:p>
            <w:pPr>
              <w:pStyle w:val="Compact"/>
            </w:pPr>
            <w:r>
              <w:t xml:space="preserve">작가 손 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자유대화 매 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LumenGhostResponse.pickResponse</w:t>
            </w:r>
            <w:r>
              <w:t xml:space="preserve"> </w:t>
            </w:r>
            <w:r>
              <w:t xml:space="preserve">— 결마다</w:t>
            </w:r>
            <w:r>
              <w:t xml:space="preserve"> </w:t>
            </w:r>
            <w:r>
              <w:rPr>
                <w:i/>
                <w:iCs/>
              </w:rPr>
              <w:t xml:space="preserve">고정 풀</w:t>
            </w:r>
            <w:r>
              <w:t xml:space="preserve"> </w:t>
            </w:r>
            <w:r>
              <w:t xml:space="preserve">deterministic pick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← 본 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흡수 응답</w:t>
            </w:r>
            <w:r>
              <w:t xml:space="preserve"> </w:t>
            </w:r>
            <w:r>
              <w:t xml:space="preserve">(slot 매치)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SlotAbsorber</w:t>
            </w:r>
            <w:r>
              <w:t xml:space="preserve"> </w:t>
            </w:r>
            <w:r>
              <w:t xml:space="preserve">Haiku LLM 런타임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pPr>
        <w:pStyle w:val="BodyText"/>
      </w:pPr>
      <w:r>
        <w:t xml:space="preserve">자유대화 풀 (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DEFAULTS):</w:t>
      </w:r>
    </w:p>
    <w:p>
      <w:pPr>
        <w:pStyle w:val="SourceCode"/>
      </w:pPr>
      <w:r>
        <w:rPr>
          <w:rStyle w:val="VerbatimChar"/>
        </w:rPr>
        <w:t xml:space="preserve">resonancePool: ['그래, 그렇단 말이지.', '맞아. 너도 그랬구나.', ...]</w:t>
      </w:r>
      <w:r>
        <w:br/>
      </w:r>
      <w:r>
        <w:rPr>
          <w:rStyle w:val="VerbatimChar"/>
        </w:rPr>
        <w:t xml:space="preserve">vaguePool:    ['그랬었나... 확신이 안 서.', ...]</w:t>
      </w:r>
      <w:r>
        <w:br/>
      </w:r>
      <w:r>
        <w:rPr>
          <w:rStyle w:val="VerbatimChar"/>
        </w:rPr>
        <w:t xml:space="preserve">dissonancePool: ["'____'라고? ... 내 기억과는 다른데.", ...]</w:t>
      </w:r>
    </w:p>
    <w:p>
      <w:pPr>
        <w:pStyle w:val="FirstParagraph"/>
      </w:pPr>
      <w:r>
        <w:t xml:space="preserve">→ 사용자 입력</w:t>
      </w:r>
      <w:r>
        <w:t xml:space="preserve"> </w:t>
      </w:r>
      <w:r>
        <w:rPr>
          <w:i/>
          <w:iCs/>
        </w:rPr>
        <w:t xml:space="preserve">내용 무관</w:t>
      </w:r>
      <w:r>
        <w:t xml:space="preserve">,</w:t>
      </w:r>
      <w:r>
        <w:t xml:space="preserve"> </w:t>
      </w:r>
      <w:r>
        <w:rPr>
          <w:i/>
          <w:iCs/>
        </w:rPr>
        <w:t xml:space="preserve">결</w:t>
      </w:r>
      <w:r>
        <w:t xml:space="preserve">만 보고 픽. 흡수 슬롯 매치 시에만 입력이 응답에 반영됨.</w:t>
      </w:r>
    </w:p>
    <w:bookmarkEnd w:id="10"/>
    <w:bookmarkStart w:id="11" w:name="설계-명제-vs-한계"/>
    <w:p>
      <w:pPr>
        <w:pStyle w:val="Heading2"/>
      </w:pPr>
      <w:r>
        <w:t xml:space="preserve">설계 명제 vs 한계</w:t>
      </w:r>
    </w:p>
    <w:p>
      <w:pPr>
        <w:pStyle w:val="FirstParagraph"/>
      </w:pPr>
      <w:r>
        <w:t xml:space="preserve">§6.5 #6 —</w:t>
      </w:r>
      <w:r>
        <w:t xml:space="preserve"> </w:t>
      </w:r>
      <w:r>
        <w:rPr>
          <w:i/>
          <w:iCs/>
        </w:rPr>
        <w:t xml:space="preserve">엔진은 판단하지 않음, 관찰만</w:t>
      </w:r>
      <w:r>
        <w:t xml:space="preserve">. 풀 픽 = 명제 정합. 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흡수 매치 비율이 낮음</w:t>
      </w:r>
      <w:r>
        <w:t xml:space="preserve"> </w:t>
      </w:r>
      <w:r>
        <w:t xml:space="preserve">= 대부분 풀 픽 응답 → 살아있음 약함</w:t>
      </w:r>
      <w:r>
        <w:t xml:space="preserve"> </w:t>
      </w:r>
      <w:r>
        <w:t xml:space="preserve">- 같은 결 풀 내</w:t>
      </w:r>
      <w:r>
        <w:t xml:space="preserve"> </w:t>
      </w:r>
      <w:r>
        <w:rPr>
          <w:i/>
          <w:iCs/>
        </w:rPr>
        <w:t xml:space="preserve">변주 적음</w:t>
      </w:r>
      <w:r>
        <w:t xml:space="preserve"> </w:t>
      </w:r>
      <w:r>
        <w:t xml:space="preserve">= 같은 톤 반복 체감</w:t>
      </w:r>
      <w:r>
        <w:t xml:space="preserve"> </w:t>
      </w:r>
      <w:r>
        <w:t xml:space="preserve">- 사용자 입력</w:t>
      </w:r>
      <w:r>
        <w:t xml:space="preserve"> </w:t>
      </w:r>
      <w:r>
        <w:rPr>
          <w:i/>
          <w:iCs/>
        </w:rPr>
        <w:t xml:space="preserve">내용</w:t>
      </w:r>
      <w:r>
        <w:t xml:space="preserve">이 응답에</w:t>
      </w:r>
      <w:r>
        <w:t xml:space="preserve"> </w:t>
      </w:r>
      <w:r>
        <w:rPr>
          <w:i/>
          <w:iCs/>
        </w:rPr>
        <w:t xml:space="preserve">반영되는 자리</w:t>
      </w:r>
      <w:r>
        <w:t xml:space="preserve">가 거의 없음 (흡수 자리 외)</w:t>
      </w:r>
    </w:p>
    <w:bookmarkEnd w:id="11"/>
    <w:bookmarkStart w:id="17" w:name="브레인스토밍-자리-다음-세션-입력"/>
    <w:p>
      <w:pPr>
        <w:pStyle w:val="Heading2"/>
      </w:pPr>
      <w:r>
        <w:t xml:space="preserve">브레인스토밍 자리 (다음 세션 입력)</w:t>
      </w:r>
    </w:p>
    <w:bookmarkStart w:id="12" w:name="a.-살아있는-응답-비율-늘리기"/>
    <w:p>
      <w:pPr>
        <w:pStyle w:val="Heading3"/>
      </w:pPr>
      <w:r>
        <w:t xml:space="preserve">A. 살아있는 응답 비율 늘리기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 풀 확장</w:t>
      </w:r>
      <w:r>
        <w:t xml:space="preserve"> </w:t>
      </w:r>
      <w:r>
        <w:t xml:space="preserve">— V2.1.2 박힌 slot pool (</w:t>
      </w:r>
      <w:r>
        <w:rPr>
          <w:rStyle w:val="VerbatimChar"/>
        </w:rPr>
        <w:t xml:space="preserve">resonanceSlotPool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vagueSlotPool</w:t>
      </w:r>
      <w:r>
        <w:t xml:space="preserve">) 변주 추가. 슬롯 매치 비율↑ → LLM 응답 비율↑.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 매치 임계 완화</w:t>
      </w:r>
      <w:r>
        <w:t xml:space="preserve"> </w:t>
      </w:r>
      <w:r>
        <w:t xml:space="preserve">— 휴리스틱 NER 임계 낮춰</w:t>
      </w:r>
      <w:r>
        <w:t xml:space="preserve"> </w:t>
      </w:r>
      <w:r>
        <w:rPr>
          <w:i/>
          <w:iCs/>
        </w:rPr>
        <w:t xml:space="preserve">더 많은 입력이 슬롯 후보</w:t>
      </w:r>
      <w:r>
        <w:t xml:space="preserve">. (false positive 비용 vs 살아있음 vs 5-2 결정 번복)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dissonance quoting 확장</w:t>
      </w:r>
      <w:r>
        <w:t xml:space="preserve"> </w:t>
      </w:r>
      <w:r>
        <w:t xml:space="preserve">— 현재</w:t>
      </w:r>
      <w:r>
        <w:t xml:space="preserve"> </w:t>
      </w:r>
      <w:r>
        <w:rPr>
          <w:rStyle w:val="VerbatimChar"/>
        </w:rPr>
        <w:t xml:space="preserve">'____'</w:t>
      </w:r>
      <w:r>
        <w:t xml:space="preserve"> </w:t>
      </w:r>
      <w:r>
        <w:t xml:space="preserve">마커 풀 1~2개. 충돌 결 응답에</w:t>
      </w:r>
      <w:r>
        <w:t xml:space="preserve"> </w:t>
      </w:r>
      <w:r>
        <w:rPr>
          <w:i/>
          <w:iCs/>
        </w:rPr>
        <w:t xml:space="preserve">사용자 입력 단어 인용</w:t>
      </w:r>
      <w:r>
        <w:t xml:space="preserve"> </w:t>
      </w:r>
      <w:r>
        <w:t xml:space="preserve">자리 늘림.</w:t>
      </w:r>
    </w:p>
    <w:bookmarkEnd w:id="12"/>
    <w:bookmarkStart w:id="13" w:name="b.-풀-자체-내용-반응-늘리기"/>
    <w:p>
      <w:pPr>
        <w:pStyle w:val="Heading3"/>
      </w:pPr>
      <w:r>
        <w:t xml:space="preserve">B. 풀 자체</w:t>
      </w:r>
      <w:r>
        <w:t xml:space="preserve"> </w:t>
      </w:r>
      <w:r>
        <w:rPr>
          <w:i/>
          <w:iCs/>
        </w:rPr>
        <w:t xml:space="preserve">내용 반응</w:t>
      </w:r>
      <w:r>
        <w:t xml:space="preserve"> </w:t>
      </w:r>
      <w:r>
        <w:t xml:space="preserve">늘리기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풀 응답에 placeholder 더 박음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'____'</w:t>
      </w:r>
      <w:r>
        <w:t xml:space="preserve">처럼 입력 일부 차용. 단순 단어 추출은 V3.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모티프 사전 활용</w:t>
      </w:r>
      <w:r>
        <w:t xml:space="preserve"> </w:t>
      </w:r>
      <w:r>
        <w:t xml:space="preserve">— 사용자 입력에</w:t>
      </w:r>
      <w:r>
        <w:t xml:space="preserve"> </w:t>
      </w:r>
      <w:r>
        <w:rPr>
          <w:i/>
          <w:iCs/>
        </w:rPr>
        <w:t xml:space="preserve">그 메모리 모티프 단어</w:t>
      </w:r>
      <w:r>
        <w:t xml:space="preserve"> </w:t>
      </w:r>
      <w:r>
        <w:t xml:space="preserve">들어 있으면</w:t>
      </w:r>
      <w:r>
        <w:t xml:space="preserve"> </w:t>
      </w:r>
      <w:r>
        <w:rPr>
          <w:i/>
          <w:iCs/>
        </w:rPr>
        <w:t xml:space="preserve">모티프 변주 풀</w:t>
      </w:r>
      <w:r>
        <w:t xml:space="preserve"> </w:t>
      </w:r>
      <w:r>
        <w:t xml:space="preserve">픽. (모티프 사전 컬럼 자체 마이그레이션 필요 — 다른 세션 의존)</w:t>
      </w:r>
    </w:p>
    <w:bookmarkEnd w:id="13"/>
    <w:bookmarkStart w:id="14" w:name="c.-런타임-llm-비율-늘리기"/>
    <w:p>
      <w:pPr>
        <w:pStyle w:val="Heading3"/>
      </w:pPr>
      <w:r>
        <w:t xml:space="preserve">C. 런타임 LLM 비율 늘리기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자유대화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전 턴</w:t>
      </w:r>
      <w:r>
        <w:rPr>
          <w:b/>
          <w:bCs/>
        </w:rP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— 슬롯 매치와 무관하게 매 턴 LLM. 비용↑ + 캐시 어려움. 데모 자리 vs 본 시스템 자리.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i/>
          <w:iCs/>
        </w:rPr>
        <w:t xml:space="preserve">저렴한 모델</w:t>
      </w:r>
      <w:r>
        <w:rPr>
          <w:b/>
          <w:bCs/>
        </w:rPr>
        <w:t xml:space="preserve"> </w:t>
      </w:r>
      <w:r>
        <w:rPr>
          <w:b/>
          <w:bCs/>
        </w:rPr>
        <w:t xml:space="preserve">풀 응답</w:t>
      </w:r>
      <w:r>
        <w:t xml:space="preserve"> </w:t>
      </w:r>
      <w:r>
        <w:t xml:space="preserve">— Haiku 외 더 저렴한 추론 모델 매 턴. 응답 톤 일관성 검증 필요.</w:t>
      </w:r>
    </w:p>
    <w:bookmarkEnd w:id="14"/>
    <w:bookmarkStart w:id="15" w:name="d.-응답-없음-자리-만들기"/>
    <w:p>
      <w:pPr>
        <w:pStyle w:val="Heading3"/>
      </w:pPr>
      <w:r>
        <w:t xml:space="preserve">D. 응답</w:t>
      </w:r>
      <w:r>
        <w:t xml:space="preserve"> </w:t>
      </w:r>
      <w:r>
        <w:rPr>
          <w:i/>
          <w:iCs/>
        </w:rPr>
        <w:t xml:space="preserve">없음</w:t>
      </w:r>
      <w:r>
        <w:t xml:space="preserve"> </w:t>
      </w:r>
      <w:r>
        <w:t xml:space="preserve">자리 만들기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침묵 응답 비율↑</w:t>
      </w:r>
      <w:r>
        <w:t xml:space="preserve"> </w:t>
      </w:r>
      <w:r>
        <w:t xml:space="preserve">— 풀에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같은</w:t>
      </w:r>
      <w:r>
        <w:t xml:space="preserve"> </w:t>
      </w:r>
      <w:r>
        <w:rPr>
          <w:i/>
          <w:iCs/>
        </w:rPr>
        <w:t xml:space="preserve">침묵 어휘</w:t>
      </w:r>
      <w:r>
        <w:t xml:space="preserve"> </w:t>
      </w:r>
      <w:r>
        <w:t xml:space="preserve">박음. 살아있지 않은 자리 =</w:t>
      </w:r>
      <w:r>
        <w:t xml:space="preserve"> </w:t>
      </w:r>
      <w:r>
        <w:rPr>
          <w:i/>
          <w:iCs/>
        </w:rPr>
        <w:t xml:space="preserve">살아있지 않다는 사실</w:t>
      </w:r>
      <w:r>
        <w:t xml:space="preserve"> </w:t>
      </w:r>
      <w:r>
        <w:t xml:space="preserve">인정 — 작품적 자리.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urge</w:t>
      </w:r>
      <w:r>
        <w:rPr>
          <w:b/>
          <w:bCs/>
        </w:rPr>
        <w:t xml:space="preserve">(다음 씬 권유)로 빠르게 빠져나감</w:t>
      </w:r>
      <w:r>
        <w:t xml:space="preserve"> </w:t>
      </w:r>
      <w:r>
        <w:t xml:space="preserve">— 자유대화 턴 수 줄임. 풀 픽 노출 최소화.</w:t>
      </w:r>
    </w:p>
    <w:bookmarkEnd w:id="15"/>
    <w:bookmarkStart w:id="16" w:name="e.-작가-손-풀을-기억-단위로-박는-자리"/>
    <w:p>
      <w:pPr>
        <w:pStyle w:val="Heading3"/>
      </w:pPr>
      <w:r>
        <w:t xml:space="preserve">E.</w:t>
      </w:r>
      <w:r>
        <w:t xml:space="preserve"> </w:t>
      </w:r>
      <w:r>
        <w:rPr>
          <w:i/>
          <w:iCs/>
        </w:rPr>
        <w:t xml:space="preserve">작가 손 풀</w:t>
      </w:r>
      <w:r>
        <w:t xml:space="preserve">을</w:t>
      </w:r>
      <w:r>
        <w:t xml:space="preserve"> </w:t>
      </w:r>
      <w:r>
        <w:rPr>
          <w:i/>
          <w:iCs/>
        </w:rPr>
        <w:t xml:space="preserve">기억 단위</w:t>
      </w:r>
      <w:r>
        <w:t xml:space="preserve">로 박는 자리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메모리마다 다른 풀</w:t>
      </w:r>
      <w:r>
        <w:t xml:space="preserve"> </w:t>
      </w:r>
      <w:r>
        <w:t xml:space="preserve">— 발자국 메모리에 발자국 톤 풀, 병원 메모리에 병원 톤 풀.</w:t>
      </w:r>
      <w:r>
        <w:t xml:space="preserve"> </w:t>
      </w:r>
      <w:r>
        <w:rPr>
          <w:i/>
          <w:iCs/>
        </w:rPr>
        <w:t xml:space="preserve">그 메모리 안에서만</w:t>
      </w:r>
      <w:r>
        <w:t xml:space="preserve"> </w:t>
      </w:r>
      <w:r>
        <w:t xml:space="preserve">안 어색함. 작가 손 작업량↑.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씬마다 다른 풀</w:t>
      </w:r>
      <w:r>
        <w:t xml:space="preserve"> </w:t>
      </w:r>
      <w:r>
        <w:t xml:space="preserve">— 더 세밀. 작업량↑↑.</w:t>
      </w:r>
    </w:p>
    <w:bookmarkEnd w:id="16"/>
    <w:bookmarkEnd w:id="17"/>
    <w:bookmarkStart w:id="18" w:name="결정-자리"/>
    <w:p>
      <w:pPr>
        <w:pStyle w:val="Heading2"/>
      </w:pPr>
      <w:r>
        <w:t xml:space="preserve">결정 자리</w:t>
      </w:r>
    </w:p>
    <w:p>
      <w:pPr>
        <w:pStyle w:val="FirstParagraph"/>
      </w:pPr>
      <w:r>
        <w:t xml:space="preserve">다음 세션에서 받을 답: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A/B/C/D/E 중 어디 박나?</w:t>
      </w:r>
      <w:r>
        <w:t xml:space="preserve"> </w:t>
      </w:r>
      <w:r>
        <w:t xml:space="preserve">우선순위 (5-19 데모 본 자리 vs V3 자리)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슬롯 매치 비율 현재 측정값</w:t>
      </w:r>
      <w:r>
        <w:t xml:space="preserve">? (로그 분석 자리 — 풀 픽 vs 흡수 비율)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저렴한 LLM 매 턴 호출 가능한 비용 자리?</w:t>
      </w:r>
      <w:r>
        <w:t xml:space="preserve"> </w:t>
      </w:r>
      <w:r>
        <w:t xml:space="preserve">(Sonnet/Haiku/Opus 외 후보)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풀 변주 작업 누가 박나?</w:t>
      </w:r>
      <w:r>
        <w:t xml:space="preserve"> </w:t>
      </w:r>
      <w:r>
        <w:t xml:space="preserve">(작가 손 vs 자동 생성)</w:t>
      </w:r>
    </w:p>
    <w:bookmarkEnd w:id="18"/>
    <w:bookmarkStart w:id="19" w:name="의존-자리"/>
    <w:p>
      <w:pPr>
        <w:pStyle w:val="Heading2"/>
      </w:pPr>
      <w:r>
        <w:t xml:space="preserve">의존 자리</w:t>
      </w:r>
    </w:p>
    <w:p>
      <w:pPr>
        <w:pStyle w:val="Compact"/>
        <w:numPr>
          <w:ilvl w:val="0"/>
          <w:numId w:val="1007"/>
        </w:numPr>
      </w:pPr>
      <w:r>
        <w:t xml:space="preserve">모티프 사전 컬럼 (</w:t>
      </w:r>
      <w:r>
        <w:rPr>
          <w:rStyle w:val="VerbatimChar"/>
        </w:rPr>
        <w:t xml:space="preserve">memories.meta.motif_dictionary</w:t>
      </w:r>
      <w:r>
        <w:t xml:space="preserve">) — 다른 세션 C (DB) 마이그레이션 후 작동. B-5 자리 의존.</w:t>
      </w:r>
    </w:p>
    <w:p>
      <w:pPr>
        <w:pStyle w:val="Compact"/>
        <w:numPr>
          <w:ilvl w:val="0"/>
          <w:numId w:val="1007"/>
        </w:numPr>
      </w:pPr>
      <w:r>
        <w:t xml:space="preserve">슬롯 흡수 비율 로그 —</w:t>
      </w:r>
      <w:r>
        <w:t xml:space="preserve"> </w:t>
      </w:r>
      <w:r>
        <w:rPr>
          <w:rStyle w:val="VerbatimChar"/>
        </w:rPr>
        <w:t xml:space="preserve">dialog_turns.absorbed</w:t>
      </w:r>
      <w:r>
        <w:t xml:space="preserve"> </w:t>
      </w:r>
      <w:r>
        <w:t xml:space="preserve">컬럼 박혀 있음 (5-05). SQL 분석 가능.</w:t>
      </w:r>
    </w:p>
    <w:bookmarkEnd w:id="19"/>
    <w:bookmarkStart w:id="25" w:name="관련-자료"/>
    <w:p>
      <w:pPr>
        <w:pStyle w:val="Heading2"/>
      </w:pPr>
      <w:r>
        <w:t xml:space="preserve">관련 자료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Hyperlink"/>
          </w:rPr>
          <w:t xml:space="preserve">docs/유령응답풀_가이드_v1-260504.md</w:t>
        </w:r>
      </w:hyperlink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docs/유령대화_egostate_차용-260504.md</w:t>
        </w:r>
      </w:hyperlink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docs/세션핸드아웃_v21_콘텐츠_fallback-260505.md</w:t>
        </w:r>
      </w:hyperlink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js/ui/lumen_ghost_response.js</w:t>
        </w:r>
      </w:hyperlink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</w:rPr>
          <w:t xml:space="preserve">js/core/SlotAbsorber.js</w:t>
        </w:r>
      </w:hyperlink>
    </w:p>
    <w:bookmarkEnd w:id="25"/>
    <w:bookmarkStart w:id="26" w:name="본-세션-미박은-자리-참고"/>
    <w:p>
      <w:pPr>
        <w:pStyle w:val="Heading2"/>
      </w:pPr>
      <w:r>
        <w:t xml:space="preserve">본 세션 미박은 자리 (참고)</w:t>
      </w:r>
    </w:p>
    <w:p>
      <w:pPr>
        <w:pStyle w:val="FirstParagraph"/>
      </w:pPr>
      <w:r>
        <w:t xml:space="preserve">본 세션 (V2-5 파동 부활)에서</w:t>
      </w:r>
      <w:r>
        <w:t xml:space="preserve"> </w:t>
      </w:r>
      <w:r>
        <w:rPr>
          <w:i/>
          <w:iCs/>
        </w:rPr>
        <w:t xml:space="preserve">발견</w:t>
      </w:r>
      <w:r>
        <w:t xml:space="preserve">하고</w:t>
      </w:r>
      <w:r>
        <w:t xml:space="preserve"> </w:t>
      </w:r>
      <w:r>
        <w:rPr>
          <w:i/>
          <w:iCs/>
        </w:rPr>
        <w:t xml:space="preserve">박지 않은</w:t>
      </w:r>
      <w:r>
        <w:t xml:space="preserve"> </w:t>
      </w:r>
      <w:r>
        <w:t xml:space="preserve">자리:</w:t>
      </w:r>
    </w:p>
    <w:p>
      <w:pPr>
        <w:pStyle w:val="Compact"/>
        <w:numPr>
          <w:ilvl w:val="0"/>
          <w:numId w:val="1009"/>
        </w:numPr>
      </w:pPr>
      <w:r>
        <w:t xml:space="preserve">텀 단축 (long press 800ms 박았으나)</w:t>
      </w:r>
      <w:r>
        <w:t xml:space="preserve"> </w:t>
      </w:r>
      <w:r>
        <w:rPr>
          <w:rStyle w:val="VerbatimChar"/>
        </w:rPr>
        <w:t xml:space="preserve">_buildOverlay</w:t>
      </w:r>
      <w:r>
        <w:t xml:space="preserve"> </w:t>
      </w:r>
      <w:r>
        <w:t xml:space="preserve">먼저 띄우기 + LLM/풀 병렬 로드 — 별도 세션 자리.</w:t>
      </w:r>
    </w:p>
    <w:p>
      <w:pPr>
        <w:pStyle w:val="Compact"/>
        <w:numPr>
          <w:ilvl w:val="0"/>
          <w:numId w:val="1009"/>
        </w:numPr>
      </w:pPr>
      <w:r>
        <w:t xml:space="preserve">짧은 긍정 토큰 (</w:t>
      </w:r>
      <w:r>
        <w:t xml:space="preserve">“ㅇㅇ”</w:t>
      </w:r>
      <w:r>
        <w:t xml:space="preserve">,</w:t>
      </w:r>
      <w:r>
        <w:t xml:space="preserve"> </w:t>
      </w:r>
      <w:r>
        <w:t xml:space="preserve">“응”</w:t>
      </w:r>
      <w:r>
        <w:t xml:space="preserve"> </w:t>
      </w:r>
      <w:r>
        <w:t xml:space="preserve">등) 충돌 분류 버그는</w:t>
      </w:r>
      <w:r>
        <w:t xml:space="preserve"> </w:t>
      </w:r>
      <w:r>
        <w:rPr>
          <w:i/>
          <w:iCs/>
        </w:rPr>
        <w:t xml:space="preserve">박음</w:t>
      </w:r>
      <w:r>
        <w:t xml:space="preserve"> </w:t>
      </w:r>
      <w:r>
        <w:t xml:space="preserve">(</w:t>
      </w:r>
      <w:r>
        <w:rPr>
          <w:rStyle w:val="VerbatimChar"/>
        </w:rPr>
        <w:t xml:space="preserve">_isShortAffirmative</w:t>
      </w:r>
      <w:r>
        <w:t xml:space="preserve"> </w:t>
      </w:r>
      <w:r>
        <w:t xml:space="preserve">gate) — 풀 픽 자리는 본 핸드아웃 주제.</w:t>
      </w:r>
    </w:p>
    <w:bookmarkEnd w:id="26"/>
    <w:bookmarkEnd w:id="2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js/core/SlotAbsorber.js" TargetMode="External" /><Relationship Type="http://schemas.openxmlformats.org/officeDocument/2006/relationships/hyperlink" Id="rId23" Target="../js/ui/lumen_ghost_response.js" TargetMode="External" /><Relationship Type="http://schemas.openxmlformats.org/officeDocument/2006/relationships/hyperlink" Id="rId22" Target="&#49464;&#49496;&#54648;&#46300;&#50500;&#50883;_v21_&#53080;&#53584;&#52768;_fallback-260505.md" TargetMode="External" /><Relationship Type="http://schemas.openxmlformats.org/officeDocument/2006/relationships/hyperlink" Id="rId21" Target="&#50976;&#47161;&#45824;&#54868;_egostate_&#52264;&#50857;-260504.md" TargetMode="External" /><Relationship Type="http://schemas.openxmlformats.org/officeDocument/2006/relationships/hyperlink" Id="rId20" Target="&#50976;&#47161;&#51025;&#45813;&#54400;_&#44032;&#51060;&#46300;_v1-2605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js/core/SlotAbsorber.js" TargetMode="External" /><Relationship Type="http://schemas.openxmlformats.org/officeDocument/2006/relationships/hyperlink" Id="rId23" Target="../js/ui/lumen_ghost_response.js" TargetMode="External" /><Relationship Type="http://schemas.openxmlformats.org/officeDocument/2006/relationships/hyperlink" Id="rId22" Target="&#49464;&#49496;&#54648;&#46300;&#50500;&#50883;_v21_&#53080;&#53584;&#52768;_fallback-260505.md" TargetMode="External" /><Relationship Type="http://schemas.openxmlformats.org/officeDocument/2006/relationships/hyperlink" Id="rId21" Target="&#50976;&#47161;&#45824;&#54868;_egostate_&#52264;&#50857;-260504.md" TargetMode="External" /><Relationship Type="http://schemas.openxmlformats.org/officeDocument/2006/relationships/hyperlink" Id="rId20" Target="&#50976;&#47161;&#51025;&#45813;&#54400;_&#44032;&#51060;&#46300;_v1-2605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