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rtist-statement-계보-초안"/>
    <w:p>
      <w:pPr>
        <w:pStyle w:val="Heading1"/>
      </w:pPr>
      <w:r>
        <w:t xml:space="preserve">Artist Statement — 계보 초안</w:t>
      </w:r>
    </w:p>
    <w:p>
      <w:pPr>
        <w:pStyle w:val="FirstParagraph"/>
      </w:pPr>
      <w:r>
        <w:rPr>
          <w:b/>
          <w:bCs/>
        </w:rPr>
        <w:t xml:space="preserve">작성</w:t>
      </w:r>
      <w:r>
        <w:t xml:space="preserve">: 2026-04-22 ·</w:t>
      </w:r>
      <w:r>
        <w:t xml:space="preserve"> </w:t>
      </w:r>
      <w:r>
        <w:rPr>
          <w:b/>
          <w:bCs/>
        </w:rPr>
        <w:t xml:space="preserve">담당 작업</w:t>
      </w:r>
      <w:r>
        <w:t xml:space="preserve">: LUMEN SCOPE §4 작업 8</w:t>
      </w:r>
      <w:r>
        <w:t xml:space="preserve"> </w:t>
      </w:r>
      <w:r>
        <w:rPr>
          <w:b/>
          <w:bCs/>
        </w:rPr>
        <w:t xml:space="preserve">상태</w:t>
      </w:r>
      <w:r>
        <w:t xml:space="preserve">: 드래프트 (사용자 선별·리라이트 전)</w:t>
      </w:r>
    </w:p>
    <w:p>
      <w:r>
        <w:pict>
          <v:rect style="width:0;height:1.5pt" o:hralign="center" o:hrstd="t" o:hr="t"/>
        </w:pict>
      </w:r>
    </w:p>
    <w:bookmarkStart w:id="9" w:name="이-문서의-용도"/>
    <w:p>
      <w:pPr>
        <w:pStyle w:val="Heading2"/>
      </w:pPr>
      <w:r>
        <w:t xml:space="preserve">0. 이 문서의 용도</w:t>
      </w:r>
    </w:p>
    <w:p>
      <w:pPr>
        <w:pStyle w:val="FirstParagraph"/>
      </w:pPr>
      <w:r>
        <w:t xml:space="preserve">Artist statement의</w:t>
      </w:r>
      <w:r>
        <w:t xml:space="preserve"> </w:t>
      </w:r>
      <w:r>
        <w:t xml:space="preserve">“계보”</w:t>
      </w:r>
      <w:r>
        <w:t xml:space="preserve"> </w:t>
      </w:r>
      <w:r>
        <w:t xml:space="preserve">부분만 다룬다. TEM이 어느 작가·흐름의 교차점에 놓이는지 선언하기 위한 사전 자료.</w:t>
      </w:r>
    </w:p>
    <w:p>
      <w:pPr>
        <w:pStyle w:val="BodyText"/>
      </w:pPr>
      <w:r>
        <w:rPr>
          <w:b/>
          <w:bCs/>
        </w:rPr>
        <w:t xml:space="preserve">원칙</w:t>
      </w:r>
      <w:r>
        <w:t xml:space="preserve"> </w:t>
      </w:r>
      <w:r>
        <w:t xml:space="preserve">(SCOPE §4 + user memory):</w:t>
      </w:r>
      <w:r>
        <w:t xml:space="preserve"> </w:t>
      </w:r>
      <w:r>
        <w:t xml:space="preserve">- 본인이</w:t>
      </w:r>
      <w:r>
        <w:t xml:space="preserve"> </w:t>
      </w:r>
      <w:r>
        <w:rPr>
          <w:b/>
          <w:bCs/>
        </w:rPr>
        <w:t xml:space="preserve">실제로 아는</w:t>
      </w:r>
      <w:r>
        <w:t xml:space="preserve"> </w:t>
      </w:r>
      <w:r>
        <w:t xml:space="preserve">작가만 최종 목록에 넣는다.</w:t>
      </w:r>
      <w:r>
        <w:t xml:space="preserve"> </w:t>
      </w:r>
      <w:r>
        <w:t xml:space="preserve">“실제로 안다”</w:t>
      </w:r>
      <w:r>
        <w:t xml:space="preserve">는 작품을 직접 본 적 있거나, 도록·논문으로 2회 이상 접한 수준.</w:t>
      </w:r>
      <w:r>
        <w:t xml:space="preserve"> </w:t>
      </w:r>
      <w:r>
        <w:t xml:space="preserve">- Overselling 금지.</w:t>
      </w:r>
      <w:r>
        <w:t xml:space="preserve"> </w:t>
      </w:r>
      <w:r>
        <w:t xml:space="preserve">“영향받았다”</w:t>
      </w:r>
      <w:r>
        <w:t xml:space="preserve">보다</w:t>
      </w:r>
      <w:r>
        <w:t xml:space="preserve"> </w:t>
      </w:r>
      <w:r>
        <w:t xml:space="preserve">“같은 축을 다른 각도로 다룬다”</w:t>
      </w:r>
      <w:r>
        <w:t xml:space="preserve"> </w:t>
      </w:r>
      <w:r>
        <w:t xml:space="preserve">식의 수평 서술 권장.</w:t>
      </w:r>
      <w:r>
        <w:t xml:space="preserve"> </w:t>
      </w:r>
      <w:r>
        <w:t xml:space="preserve">- 학부생 statement라는 점 감안. 거장 이름을 후광처럼 쓰는 인상 경계.</w:t>
      </w:r>
    </w:p>
    <w:p>
      <w:pPr>
        <w:pStyle w:val="BodyText"/>
      </w:pPr>
      <w:r>
        <w:rPr>
          <w:b/>
          <w:bCs/>
        </w:rPr>
        <w:t xml:space="preserve">TEM 3축</w:t>
      </w:r>
      <w:r>
        <w:t xml:space="preserve"> </w:t>
      </w:r>
      <w:r>
        <w:t xml:space="preserve">(LUMEN 작품 명제 §2):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축①</w:t>
      </w:r>
      <w:r>
        <w:t xml:space="preserve"> </w:t>
      </w:r>
      <w:r>
        <w:t xml:space="preserve">— 기억 공간은 관객마다 같지 않다 (이본)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축②</w:t>
      </w:r>
      <w:r>
        <w:t xml:space="preserve"> </w:t>
      </w:r>
      <w:r>
        <w:t xml:space="preserve">— 남의 기억을 자기 기억처럼 체험 후, 자기 기억 확신이 흔들림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축③</w:t>
      </w:r>
      <w:r>
        <w:t xml:space="preserve"> </w:t>
      </w:r>
      <w:r>
        <w:t xml:space="preserve">— 관객의 파편이 다음 관객의 유령으로 흘러간다</w:t>
      </w:r>
    </w:p>
    <w:p>
      <w:r>
        <w:pict>
          <v:rect style="width:0;height:1.5pt" o:hralign="center" o:hrstd="t" o:hr="t"/>
        </w:pict>
      </w:r>
    </w:p>
    <w:bookmarkEnd w:id="9"/>
    <w:bookmarkStart w:id="16" w:name="후보-6명-요약"/>
    <w:p>
      <w:pPr>
        <w:pStyle w:val="Heading2"/>
      </w:pPr>
      <w:r>
        <w:t xml:space="preserve">1. 후보 6명 요약</w:t>
      </w:r>
    </w:p>
    <w:p>
      <w:pPr>
        <w:pStyle w:val="FirstParagraph"/>
      </w:pPr>
      <w:r>
        <w:t xml:space="preserve">각 항목: 대표작 → 접근 방식 → TEM과 겹치는 축.</w:t>
      </w:r>
    </w:p>
    <w:bookmarkStart w:id="10" w:name="rafael-lozano-hemmer-1967-멕시코캐나다"/>
    <w:p>
      <w:pPr>
        <w:pStyle w:val="Heading3"/>
      </w:pPr>
      <w:r>
        <w:t xml:space="preserve">Rafael Lozano-Hemmer (1967~, 멕시코·캐나다)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대표작</w:t>
      </w:r>
      <w:r>
        <w:t xml:space="preserve">:</w:t>
      </w:r>
      <w:r>
        <w:t xml:space="preserve"> </w:t>
      </w:r>
      <w:r>
        <w:rPr>
          <w:i/>
          <w:iCs/>
        </w:rPr>
        <w:t xml:space="preserve">Pulse Room</w:t>
      </w:r>
      <w:r>
        <w:t xml:space="preserve"> </w:t>
      </w:r>
      <w:r>
        <w:t xml:space="preserve">(2006) — 관객의 심박을 백열전구 배열에 연동. 새 관객이 들어오면 과거 관객의 심박이 한 칸씩 밀려남.</w:t>
      </w:r>
      <w:r>
        <w:t xml:space="preserve"> </w:t>
      </w:r>
      <w:r>
        <w:rPr>
          <w:i/>
          <w:iCs/>
        </w:rPr>
        <w:t xml:space="preserve">Vicinity of Dreams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Bilateral Time Slicer</w:t>
      </w:r>
      <w:r>
        <w:t xml:space="preserve"> </w:t>
      </w:r>
      <w:r>
        <w:t xml:space="preserve">— 관객 이미지·음성이 공간에 잔상으로 누적.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접근</w:t>
      </w:r>
      <w:r>
        <w:t xml:space="preserve">: 관객 신체 신호를 공간 자체가 기억하게 만듦. 다음 관객은 앞선 관객의 흔적을 만난다.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겹치는 축</w:t>
      </w:r>
      <w:r>
        <w:t xml:space="preserve">: ③</w:t>
      </w:r>
      <w:r>
        <w:t xml:space="preserve"> </w:t>
      </w:r>
      <w:r>
        <w:rPr>
          <w:b/>
          <w:bCs/>
        </w:rPr>
        <w:t xml:space="preserve">강함</w:t>
      </w:r>
      <w:r>
        <w:t xml:space="preserve"> </w:t>
      </w:r>
      <w:r>
        <w:t xml:space="preserve">(관객 흔적이 다음 관객에게 전달되는 구조의 선례). ② 약함. ① 약함 (공간 자체는 고정).</w:t>
      </w:r>
    </w:p>
    <w:bookmarkEnd w:id="10"/>
    <w:bookmarkStart w:id="11" w:name="yoko-ono-1933-일본미국"/>
    <w:p>
      <w:pPr>
        <w:pStyle w:val="Heading3"/>
      </w:pPr>
      <w:r>
        <w:t xml:space="preserve">Yoko Ono (1933~, 일본·미국)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대표작</w:t>
      </w:r>
      <w:r>
        <w:t xml:space="preserve">:</w:t>
      </w:r>
      <w:r>
        <w:t xml:space="preserve"> </w:t>
      </w:r>
      <w:r>
        <w:rPr>
          <w:i/>
          <w:iCs/>
        </w:rPr>
        <w:t xml:space="preserve">Instruction Paintings</w:t>
      </w:r>
      <w:r>
        <w:t xml:space="preserve"> </w:t>
      </w:r>
      <w:r>
        <w:t xml:space="preserve">(1960s~) — 작품이 지시문으로만 존재, 관객/해석자가 각자 수행해 완성.</w:t>
      </w:r>
      <w:r>
        <w:t xml:space="preserve"> </w:t>
      </w:r>
      <w:r>
        <w:rPr>
          <w:i/>
          <w:iCs/>
        </w:rPr>
        <w:t xml:space="preserve">Wish Tree</w:t>
      </w:r>
      <w:r>
        <w:t xml:space="preserve"> </w:t>
      </w:r>
      <w:r>
        <w:t xml:space="preserve">— 관객이 소원을 매달아 나무 자체가 누적체가 됨.</w:t>
      </w:r>
      <w:r>
        <w:t xml:space="preserve"> </w:t>
      </w:r>
      <w:r>
        <w:rPr>
          <w:i/>
          <w:iCs/>
        </w:rPr>
        <w:t xml:space="preserve">Cut Piece</w:t>
      </w:r>
      <w:r>
        <w:t xml:space="preserve"> </w:t>
      </w:r>
      <w:r>
        <w:t xml:space="preserve">(1964) — 퍼포먼스에 관객이 개입.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접근</w:t>
      </w:r>
      <w:r>
        <w:t xml:space="preserve">: 작가는 씨앗만 두고, 관객의 해석·수행이 작품의 본체. 수행자마다 결과가 다르다는 점을 적극 수용.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겹치는 축</w:t>
      </w:r>
      <w:r>
        <w:t xml:space="preserve">: ②</w:t>
      </w:r>
      <w:r>
        <w:t xml:space="preserve"> </w:t>
      </w:r>
      <w:r>
        <w:rPr>
          <w:b/>
          <w:bCs/>
        </w:rPr>
        <w:t xml:space="preserve">중간</w:t>
      </w:r>
      <w:r>
        <w:t xml:space="preserve"> </w:t>
      </w:r>
      <w:r>
        <w:t xml:space="preserve">(관객이 타자의 지시를 자기 행위로 수행). ① 중간 (해석자마다 다른 결과 = 이본의 선구 형태). ③ 약함.</w:t>
      </w:r>
    </w:p>
    <w:bookmarkEnd w:id="11"/>
    <w:bookmarkStart w:id="12" w:name="오수경-사용자-확인-필요"/>
    <w:p>
      <w:pPr>
        <w:pStyle w:val="Heading3"/>
      </w:pPr>
      <w:r>
        <w:t xml:space="preserve">오수경 [사용자 확인 필요]</w:t>
      </w:r>
    </w:p>
    <w:p>
      <w:pPr>
        <w:pStyle w:val="Compact"/>
        <w:numPr>
          <w:ilvl w:val="0"/>
          <w:numId w:val="1003"/>
        </w:numPr>
      </w:pPr>
      <w:r>
        <w:t xml:space="preserve">후보 이름이 동명이인이 많아 작가 특정 불가.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오수경</w:t>
      </w:r>
      <w:r>
        <w:t xml:space="preserve"> </w:t>
      </w:r>
      <w:r>
        <w:t xml:space="preserve">으로 검색되는 후보: ① 한국화가 오수경 (회화) · ② 설치·영상 계열 오수경 · ③ 기타 동명이인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보류</w:t>
      </w:r>
      <w:r>
        <w:t xml:space="preserve">: 사용자가 실제 생각 중인 사람의 대표작 1~2개 알려주면 그때 항목 채움.</w:t>
      </w:r>
    </w:p>
    <w:p>
      <w:pPr>
        <w:pStyle w:val="Compact"/>
        <w:numPr>
          <w:ilvl w:val="0"/>
          <w:numId w:val="1003"/>
        </w:numPr>
      </w:pPr>
      <w:r>
        <w:t xml:space="preserve">추정되는 맥락: 한국 작가 레퍼런스가 statement에 1명은 있어야 한다는 판단.</w:t>
      </w:r>
    </w:p>
    <w:bookmarkEnd w:id="12"/>
    <w:bookmarkStart w:id="13" w:name="하차연-사용자-확인-필요"/>
    <w:p>
      <w:pPr>
        <w:pStyle w:val="Heading3"/>
      </w:pPr>
      <w:r>
        <w:t xml:space="preserve">하차연 [사용자 확인 필요]</w:t>
      </w:r>
    </w:p>
    <w:p>
      <w:pPr>
        <w:pStyle w:val="Compact"/>
        <w:numPr>
          <w:ilvl w:val="0"/>
          <w:numId w:val="1005"/>
        </w:numPr>
      </w:pPr>
      <w:r>
        <w:t xml:space="preserve">한국계 작가로 추정되나 내가 확실히 아는 사람이 아님. Cha Youn Ha / 하차연의 대표작을 잘못 서술하면 statement 전체의 신뢰가 무너짐.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보류</w:t>
      </w:r>
      <w:r>
        <w:t xml:space="preserve">: 사용자 확인 후 기재.</w:t>
      </w:r>
    </w:p>
    <w:bookmarkEnd w:id="13"/>
    <w:bookmarkStart w:id="14" w:name="lynn-hershman-leeson-1941-미국"/>
    <w:p>
      <w:pPr>
        <w:pStyle w:val="Heading3"/>
      </w:pPr>
      <w:r>
        <w:t xml:space="preserve">Lynn Hershman Leeson (1941~, 미국)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대표작</w:t>
      </w:r>
      <w:r>
        <w:t xml:space="preserve">:</w:t>
      </w:r>
      <w:r>
        <w:t xml:space="preserve"> </w:t>
      </w:r>
      <w:r>
        <w:rPr>
          <w:i/>
          <w:iCs/>
        </w:rPr>
        <w:t xml:space="preserve">Roberta Breitmore</w:t>
      </w:r>
      <w:r>
        <w:t xml:space="preserve"> </w:t>
      </w:r>
      <w:r>
        <w:t xml:space="preserve">(1974~78) — 작가가 몇 년간 가상 인격을 실제 사회에서 수행, 후에 다른 수행자들이 이어받음.</w:t>
      </w:r>
      <w:r>
        <w:t xml:space="preserve"> </w:t>
      </w:r>
      <w:r>
        <w:rPr>
          <w:i/>
          <w:iCs/>
        </w:rPr>
        <w:t xml:space="preserve">Lorna</w:t>
      </w:r>
      <w:r>
        <w:t xml:space="preserve"> </w:t>
      </w:r>
      <w:r>
        <w:t xml:space="preserve">(1984) — 대화형 비디오 디스크, 관객 선택에 따라 서사가 분기.</w:t>
      </w:r>
      <w:r>
        <w:t xml:space="preserve"> </w:t>
      </w:r>
      <w:r>
        <w:rPr>
          <w:i/>
          <w:iCs/>
        </w:rPr>
        <w:t xml:space="preserve">DiNA</w:t>
      </w:r>
      <w:r>
        <w:t xml:space="preserve"> </w:t>
      </w:r>
      <w:r>
        <w:t xml:space="preserve">(2004) — 관객과 대화하는 AI 에이전트.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접근</w:t>
      </w:r>
      <w:r>
        <w:t xml:space="preserve">: 정체성·서사가 관객·수행자에 따라 분기한다는 점을 매체 형식 자체로 실현. 인터랙티브 서사의 분기 이본을 70~80년대부터 선구.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겹치는 축</w:t>
      </w:r>
      <w:r>
        <w:t xml:space="preserve">: ①</w:t>
      </w:r>
      <w:r>
        <w:t xml:space="preserve"> </w:t>
      </w:r>
      <w:r>
        <w:rPr>
          <w:b/>
          <w:bCs/>
        </w:rPr>
        <w:t xml:space="preserve">강함</w:t>
      </w:r>
      <w:r>
        <w:t xml:space="preserve"> </w:t>
      </w:r>
      <w:r>
        <w:t xml:space="preserve">(분기 서사 = 이본의 기술적 전신). ② 약함 (남의 기억을 자기 것처럼 체험하는 구조는 아님). ③ 약함.</w:t>
      </w:r>
    </w:p>
    <w:bookmarkEnd w:id="14"/>
    <w:bookmarkStart w:id="15" w:name="ian-cheng-1984-미국"/>
    <w:p>
      <w:pPr>
        <w:pStyle w:val="Heading3"/>
      </w:pPr>
      <w:r>
        <w:t xml:space="preserve">Ian Cheng (1984~, 미국)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대표작</w:t>
      </w:r>
      <w:r>
        <w:t xml:space="preserve">:</w:t>
      </w:r>
      <w:r>
        <w:t xml:space="preserve"> </w:t>
      </w:r>
      <w:r>
        <w:rPr>
          <w:i/>
          <w:iCs/>
        </w:rPr>
        <w:t xml:space="preserve">Emissaries</w:t>
      </w:r>
      <w:r>
        <w:t xml:space="preserve"> </w:t>
      </w:r>
      <w:r>
        <w:t xml:space="preserve">trilogy (2015~17) — 자율 시뮬레이션. 캐릭터들이 관객 관람과 무관하게 스스로 진화.</w:t>
      </w:r>
      <w:r>
        <w:t xml:space="preserve"> </w:t>
      </w:r>
      <w:r>
        <w:rPr>
          <w:i/>
          <w:iCs/>
        </w:rPr>
        <w:t xml:space="preserve">BOB (Bag of Beliefs)</w:t>
      </w:r>
      <w:r>
        <w:t xml:space="preserve"> </w:t>
      </w:r>
      <w:r>
        <w:t xml:space="preserve">(2018~19) — AI 생명체, 관객 입력이 일종의 신앙으로 누적되어 AI의 신념 체계를 변형.</w:t>
      </w:r>
      <w:r>
        <w:t xml:space="preserve"> </w:t>
      </w:r>
      <w:r>
        <w:rPr>
          <w:i/>
          <w:iCs/>
        </w:rPr>
        <w:t xml:space="preserve">Life After BOB</w:t>
      </w:r>
      <w:r>
        <w:t xml:space="preserve"> </w:t>
      </w:r>
      <w:r>
        <w:t xml:space="preserve">(2021).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접근</w:t>
      </w:r>
      <w:r>
        <w:t xml:space="preserve">: 매체를</w:t>
      </w:r>
      <w:r>
        <w:t xml:space="preserve"> </w:t>
      </w:r>
      <w:r>
        <w:t xml:space="preserve">“살아 있는 시뮬”</w:t>
      </w:r>
      <w:r>
        <w:t xml:space="preserve">로 정의. 관객은 결과를 볼 뿐 아니라 시스템의 초기 조건·학습에 기여.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겹치는 축</w:t>
      </w:r>
      <w:r>
        <w:t xml:space="preserve">: ①</w:t>
      </w:r>
      <w:r>
        <w:t xml:space="preserve"> </w:t>
      </w:r>
      <w:r>
        <w:rPr>
          <w:b/>
          <w:bCs/>
        </w:rPr>
        <w:t xml:space="preserve">강함</w:t>
      </w:r>
      <w:r>
        <w:t xml:space="preserve"> </w:t>
      </w:r>
      <w:r>
        <w:t xml:space="preserve">(무한 분기). ③</w:t>
      </w:r>
      <w:r>
        <w:t xml:space="preserve"> </w:t>
      </w:r>
      <w:r>
        <w:rPr>
          <w:b/>
          <w:bCs/>
        </w:rPr>
        <w:t xml:space="preserve">중간</w:t>
      </w:r>
      <w:r>
        <w:t xml:space="preserve"> </w:t>
      </w:r>
      <w:r>
        <w:t xml:space="preserve">(관객 신념 누적이 AI를 변화시킴 — ③의 기술적 재해석). ② 약함.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교차점-매트릭스"/>
    <w:p>
      <w:pPr>
        <w:pStyle w:val="Heading2"/>
      </w:pPr>
      <w:r>
        <w:t xml:space="preserve">2. 교차점 매트릭스</w:t>
      </w:r>
    </w:p>
    <w:p>
      <w:pPr>
        <w:pStyle w:val="FirstParagraph"/>
      </w:pPr>
      <w:r>
        <w:t xml:space="preserve">○ 강함 · △ 중간 · × 약함 · [?] 확인 필요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작가</w:t>
            </w:r>
          </w:p>
        </w:tc>
        <w:tc>
          <w:tcPr/>
          <w:p>
            <w:pPr>
              <w:pStyle w:val="Compact"/>
            </w:pPr>
            <w:r>
              <w:t xml:space="preserve">축① 공간 이본</w:t>
            </w:r>
          </w:p>
        </w:tc>
        <w:tc>
          <w:tcPr/>
          <w:p>
            <w:pPr>
              <w:pStyle w:val="Compact"/>
            </w:pPr>
            <w:r>
              <w:t xml:space="preserve">축② 남의 기억→내 기억</w:t>
            </w:r>
          </w:p>
        </w:tc>
        <w:tc>
          <w:tcPr/>
          <w:p>
            <w:pPr>
              <w:pStyle w:val="Compact"/>
            </w:pPr>
            <w:r>
              <w:t xml:space="preserve">축③ 파편→다음 유령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Lozano-Hemmer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Yoko Ono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오수경</w:t>
            </w:r>
          </w:p>
        </w:tc>
        <w:tc>
          <w:tcPr/>
          <w:p>
            <w:pPr>
              <w:pStyle w:val="Compact"/>
            </w:pPr>
            <w:r>
              <w:t xml:space="preserve">[?]</w:t>
            </w:r>
          </w:p>
        </w:tc>
        <w:tc>
          <w:tcPr/>
          <w:p>
            <w:pPr>
              <w:pStyle w:val="Compact"/>
            </w:pPr>
            <w:r>
              <w:t xml:space="preserve">[?]</w:t>
            </w:r>
          </w:p>
        </w:tc>
        <w:tc>
          <w:tcPr/>
          <w:p>
            <w:pPr>
              <w:pStyle w:val="Compact"/>
            </w:pPr>
            <w:r>
              <w:t xml:space="preserve">[?]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하차연</w:t>
            </w:r>
          </w:p>
        </w:tc>
        <w:tc>
          <w:tcPr/>
          <w:p>
            <w:pPr>
              <w:pStyle w:val="Compact"/>
            </w:pPr>
            <w:r>
              <w:t xml:space="preserve">[?]</w:t>
            </w:r>
          </w:p>
        </w:tc>
        <w:tc>
          <w:tcPr/>
          <w:p>
            <w:pPr>
              <w:pStyle w:val="Compact"/>
            </w:pPr>
            <w:r>
              <w:t xml:space="preserve">[?]</w:t>
            </w:r>
          </w:p>
        </w:tc>
        <w:tc>
          <w:tcPr/>
          <w:p>
            <w:pPr>
              <w:pStyle w:val="Compact"/>
            </w:pPr>
            <w:r>
              <w:t xml:space="preserve">[?]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Hershman Leeson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Ian Cheng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관찰</w:t>
      </w:r>
      <w:r>
        <w:t xml:space="preserve"> </w:t>
      </w:r>
      <w:r>
        <w:t xml:space="preserve">- 3축을 한 명이 다 커버하는 작가는 없음. 이건 자연스럽다 — 있었다면 TEM이 기여할 여지가 줄어든다.</w:t>
      </w:r>
      <w:r>
        <w:t xml:space="preserve"> </w:t>
      </w:r>
      <w:r>
        <w:t xml:space="preserve">- 축별로</w:t>
      </w:r>
      <w:r>
        <w:t xml:space="preserve"> </w:t>
      </w:r>
      <w:r>
        <w:rPr>
          <w:b/>
          <w:bCs/>
        </w:rPr>
        <w:t xml:space="preserve">다른 계보에 물리는 전략</w:t>
      </w:r>
      <w:r>
        <w:t xml:space="preserve">이 정직하고 안전함: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축①</w:t>
      </w:r>
      <w:r>
        <w:t xml:space="preserve">: Hershman Leeson (70~80s 분기 서사) → Ian Cheng (AI 시뮬 무한 분기)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축②</w:t>
      </w:r>
      <w:r>
        <w:t xml:space="preserve">: Yoko Ono (수행 지시) → [한국 작가 TBD, 오수경/하차연 중 1명]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축③</w:t>
      </w:r>
      <w:r>
        <w:t xml:space="preserve">: Lozano-Hemmer (관객 신체 신호 누적) → Ian Cheng (관객 신념→AI 학습)</w:t>
      </w:r>
      <w:r>
        <w:t xml:space="preserve"> </w:t>
      </w:r>
      <w:r>
        <w:t xml:space="preserve">- 한국 작가 슬롯은 축② 또는 축③ 어느 쪽과 물릴지, 사용자가 실제 아는 작가의 작업이 확정된 후에 정하는 게 맞음.</w:t>
      </w:r>
    </w:p>
    <w:p>
      <w:r>
        <w:pict>
          <v:rect style="width:0;height:1.5pt" o:hralign="center" o:hrstd="t" o:hr="t"/>
        </w:pict>
      </w:r>
    </w:p>
    <w:bookmarkEnd w:id="17"/>
    <w:bookmarkStart w:id="21" w:name="계보-문단-드래프트"/>
    <w:p>
      <w:pPr>
        <w:pStyle w:val="Heading2"/>
      </w:pPr>
      <w:r>
        <w:t xml:space="preserve">3. 계보 문단 드래프트</w:t>
      </w:r>
    </w:p>
    <w:bookmarkStart w:id="18" w:name="안-a-축별-3계보-가장-정직"/>
    <w:p>
      <w:pPr>
        <w:pStyle w:val="Heading3"/>
      </w:pPr>
      <w:r>
        <w:t xml:space="preserve">안 A — 축별 3계보 (가장 정직)</w:t>
      </w:r>
    </w:p>
    <w:p>
      <w:pPr>
        <w:pStyle w:val="BlockText"/>
      </w:pPr>
      <w:r>
        <w:t xml:space="preserve">TEM은 세 개의 교차하는 계보 위에 놓인다.</w:t>
      </w:r>
      <w:r>
        <w:t xml:space="preserve"> </w:t>
      </w:r>
      <w:r>
        <w:rPr>
          <w:b/>
          <w:bCs/>
        </w:rPr>
        <w:t xml:space="preserve">분기 서사로서의 기억 공간</w:t>
      </w:r>
      <w:r>
        <w:t xml:space="preserve">은 {{Hershman_Leeson}}의</w:t>
      </w:r>
      <w:r>
        <w:t xml:space="preserve"> </w:t>
      </w:r>
      <w:r>
        <w:rPr>
          <w:i/>
          <w:iCs/>
        </w:rPr>
        <w:t xml:space="preserve">Lorna</w:t>
      </w:r>
      <w:r>
        <w:t xml:space="preserve">가 80년대에 제시한 인터랙티브 분기와, {{Ian_Cheng}}의</w:t>
      </w:r>
      <w:r>
        <w:t xml:space="preserve"> </w:t>
      </w:r>
      <w:r>
        <w:rPr>
          <w:i/>
          <w:iCs/>
        </w:rPr>
        <w:t xml:space="preserve">Emissaries</w:t>
      </w:r>
      <w:r>
        <w:t xml:space="preserve">가 2010년대에 확장한 자율 시뮬의 연장선에 있다.</w:t>
      </w:r>
      <w:r>
        <w:t xml:space="preserve"> </w:t>
      </w:r>
      <w:r>
        <w:rPr>
          <w:b/>
          <w:bCs/>
        </w:rPr>
        <w:t xml:space="preserve">타자의 기억을 수행하는 매체</w:t>
      </w:r>
      <w:r>
        <w:t xml:space="preserve">로서는 {{Yoko_Ono}}의</w:t>
      </w:r>
      <w:r>
        <w:t xml:space="preserve"> </w:t>
      </w:r>
      <w:r>
        <w:rPr>
          <w:i/>
          <w:iCs/>
        </w:rPr>
        <w:t xml:space="preserve">Instruction Paintings</w:t>
      </w:r>
      <w:r>
        <w:t xml:space="preserve">가 지시문과 수행자 사이의 간극을 열어둔 방식과, {{한국_작가}}의 {{대표작}}이 {{한 줄 요약}}한 태도를 잇는다.</w:t>
      </w:r>
      <w:r>
        <w:t xml:space="preserve"> </w:t>
      </w:r>
      <w:r>
        <w:rPr>
          <w:b/>
          <w:bCs/>
        </w:rPr>
        <w:t xml:space="preserve">관객의 흔적이 다음 관객을 만나는 구조</w:t>
      </w:r>
      <w:r>
        <w:t xml:space="preserve">는 {{Lozano_Hemmer}}의</w:t>
      </w:r>
      <w:r>
        <w:t xml:space="preserve"> </w:t>
      </w:r>
      <w:r>
        <w:rPr>
          <w:i/>
          <w:iCs/>
        </w:rPr>
        <w:t xml:space="preserve">Pulse Room</w:t>
      </w:r>
      <w:r>
        <w:t xml:space="preserve">에서 직접적인 선례를 찾을 수 있다. TEM은 세 계보를 하나의 공간 안에 겹쳐놓는다.</w:t>
      </w:r>
    </w:p>
    <w:bookmarkEnd w:id="18"/>
    <w:bookmarkStart w:id="19" w:name="안-b-2계보-압축-한국-작가-미확정-시-백업"/>
    <w:p>
      <w:pPr>
        <w:pStyle w:val="Heading3"/>
      </w:pPr>
      <w:r>
        <w:t xml:space="preserve">안 B — 2계보 압축 (한국 작가 미확정 시 백업)</w:t>
      </w:r>
    </w:p>
    <w:p>
      <w:pPr>
        <w:pStyle w:val="BlockText"/>
      </w:pPr>
      <w:r>
        <w:t xml:space="preserve">TEM은 두 계보의 교차점에 놓인다. {{Hershman_Leeson}} → {{Ian_Cheng}}의</w:t>
      </w:r>
      <w:r>
        <w:t xml:space="preserve"> </w:t>
      </w:r>
      <w:r>
        <w:rPr>
          <w:b/>
          <w:bCs/>
        </w:rPr>
        <w:t xml:space="preserve">분기 서사·자율 시뮬 계보</w:t>
      </w:r>
      <w:r>
        <w:t xml:space="preserve">는 기억 공간이 관객마다 다를 수 있다는 기술적 토대를 제공했다. {{Yoko_Ono}} → {{Lozano_Hemmer}}의</w:t>
      </w:r>
      <w:r>
        <w:t xml:space="preserve"> </w:t>
      </w:r>
      <w:r>
        <w:rPr>
          <w:b/>
          <w:bCs/>
        </w:rPr>
        <w:t xml:space="preserve">수행·흔적 계보</w:t>
      </w:r>
      <w:r>
        <w:t xml:space="preserve">는 작품이 관객의 개입으로만 완성되고, 그 개입이 다음 관객을 만난다는 구조를 확립했다. TEM은 이 두 계보가 각자 따로 다루어온</w:t>
      </w:r>
      <w:r>
        <w:t xml:space="preserve"> </w:t>
      </w:r>
      <w:r>
        <w:t xml:space="preserve">“이본”</w:t>
      </w:r>
      <w:r>
        <w:t xml:space="preserve">과</w:t>
      </w:r>
      <w:r>
        <w:t xml:space="preserve"> </w:t>
      </w:r>
      <w:r>
        <w:t xml:space="preserve">“누적 흔적”</w:t>
      </w:r>
      <w:r>
        <w:t xml:space="preserve">을 한 공간에서 겹치게 한다.</w:t>
      </w:r>
    </w:p>
    <w:bookmarkEnd w:id="19"/>
    <w:bookmarkStart w:id="20" w:name="안-c-1문장-긴-선언-지면-제한-심할-때"/>
    <w:p>
      <w:pPr>
        <w:pStyle w:val="Heading3"/>
      </w:pPr>
      <w:r>
        <w:t xml:space="preserve">안 C — 1문장 긴 선언 (지면 제한 심할 때)</w:t>
      </w:r>
    </w:p>
    <w:p>
      <w:pPr>
        <w:pStyle w:val="BlockText"/>
      </w:pPr>
      <w:r>
        <w:t xml:space="preserve">TEM은 Hershman Leeson·Ian Cheng의 분기 시뮬, Yoko Ono의 수행형 지시, Lozano-Hemmer의 관객 흔적 누적이 교차하는 지점에서 출발하되, 세 흐름이 각자 따로 다뤄온</w:t>
      </w:r>
      <w:r>
        <w:t xml:space="preserve"> </w:t>
      </w:r>
      <w:r>
        <w:t xml:space="preserve">“이본”</w:t>
      </w:r>
      <w:r>
        <w:t xml:space="preserve">,</w:t>
      </w:r>
      <w:r>
        <w:t xml:space="preserve"> </w:t>
      </w:r>
      <w:r>
        <w:t xml:space="preserve">“타자 수행”</w:t>
      </w:r>
      <w:r>
        <w:t xml:space="preserve">,</w:t>
      </w:r>
      <w:r>
        <w:t xml:space="preserve"> </w:t>
      </w:r>
      <w:r>
        <w:t xml:space="preserve">“흔적 전달”</w:t>
      </w:r>
      <w:r>
        <w:t xml:space="preserve">을 하나의 공간 연출 안에 겹친다.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사용자에게-남긴-몫"/>
    <w:p>
      <w:pPr>
        <w:pStyle w:val="Heading2"/>
      </w:pPr>
      <w:r>
        <w:t xml:space="preserve">4. 사용자에게 남긴 몫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실제로 아는 작가 2명 이상 확정</w:t>
      </w:r>
      <w:r>
        <w:t xml:space="preserve"> </w:t>
      </w:r>
      <w:r>
        <w:t xml:space="preserve">— 후보 6명 중에서.</w:t>
      </w:r>
      <w:r>
        <w:t xml:space="preserve"> </w:t>
      </w:r>
      <w:r>
        <w:t xml:space="preserve">“논문·도록 2회 이상 접촉”</w:t>
      </w:r>
      <w:r>
        <w:t xml:space="preserve"> </w:t>
      </w:r>
      <w:r>
        <w:t xml:space="preserve">기준.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오수경 / 하차연 확정</w:t>
      </w:r>
      <w:r>
        <w:t xml:space="preserve"> </w:t>
      </w:r>
      <w:r>
        <w:t xml:space="preserve">— 사용자가 생각 중인 사람의 이름 정확히 + 대표작 1~2개 알려주면 §1에 채움. 둘 다 특정 불가하면 축②·③의 한국 작가 슬롯은 비움.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본인 호흡 리라이트</w:t>
      </w:r>
      <w:r>
        <w:t xml:space="preserve"> </w:t>
      </w:r>
      <w:r>
        <w:t xml:space="preserve">— §3의 드래프트는 내가 쓴 문장이라 사용자 목소리가 아님. placeholder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채우고 문장 교체 필요. statement 전체 톤이 학부생답게, 과장 없이.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안 A / B / C 중 제출본 선택</w:t>
      </w:r>
      <w:r>
        <w:t xml:space="preserve"> </w:t>
      </w:r>
      <w:r>
        <w:t xml:space="preserve">— 지면 제한과 한국 작가 확정 여부에 따라.</w:t>
      </w:r>
    </w:p>
    <w:p>
      <w:r>
        <w:pict>
          <v:rect style="width:0;height:1.5pt" o:hralign="center" o:hrstd="t" o:hr="t"/>
        </w:pict>
      </w:r>
    </w:p>
    <w:bookmarkEnd w:id="22"/>
    <w:bookmarkStart w:id="23" w:name="다음-단계"/>
    <w:p>
      <w:pPr>
        <w:pStyle w:val="Heading2"/>
      </w:pPr>
      <w:r>
        <w:t xml:space="preserve">5. 다음 단계</w:t>
      </w:r>
    </w:p>
    <w:p>
      <w:pPr>
        <w:pStyle w:val="Compact"/>
        <w:numPr>
          <w:ilvl w:val="0"/>
          <w:numId w:val="1009"/>
        </w:numPr>
      </w:pPr>
      <w:r>
        <w:t xml:space="preserve">사용자 확정 후 드래프트 1개 골라</w:t>
      </w:r>
      <w:r>
        <w:t xml:space="preserve"> </w:t>
      </w:r>
      <w:r>
        <w:rPr>
          <w:rStyle w:val="VerbatimChar"/>
        </w:rPr>
        <w:t xml:space="preserve">docs/artist_statement-260422.md</w:t>
      </w:r>
      <w:r>
        <w:t xml:space="preserve"> </w:t>
      </w:r>
      <w:r>
        <w:t xml:space="preserve">(statement 본문) 문서로 분리.</w:t>
      </w:r>
    </w:p>
    <w:p>
      <w:pPr>
        <w:pStyle w:val="Compact"/>
        <w:numPr>
          <w:ilvl w:val="0"/>
          <w:numId w:val="1009"/>
        </w:numPr>
      </w:pPr>
      <w:r>
        <w:t xml:space="preserve">계보 외 나머지 파트(작품 설명·기술 방법·관람 방식 등)는 작업 8 범위에서 별도 드래프트.</w:t>
      </w:r>
    </w:p>
    <w:p>
      <w:pPr>
        <w:pStyle w:val="Compact"/>
        <w:numPr>
          <w:ilvl w:val="0"/>
          <w:numId w:val="1009"/>
        </w:numPr>
      </w:pPr>
      <w:r>
        <w:t xml:space="preserve">SCOPE §7 일정상 작업 8은 Sprint 4 (5-14~16)에 배정되어 있음. 현재 드래프트는 선행 자료로만 보관, Sprint 4 시작 때 재확인.</w:t>
      </w:r>
    </w:p>
    <w:bookmarkEnd w:id="23"/>
    <w:bookmarkEnd w:id="24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2026-05-19T05:02:00Z</dcterms:created>
  <dcterms:modified xsi:type="dcterms:W3CDTF">2026-05-19T05:02:00Z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