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60" w:name="X5d1db4321cda9c538dfe74f76ee948cc84b73cc"/>
    <w:p>
      <w:pPr>
        <w:pStyle w:val="Heading1"/>
      </w:pPr>
      <w:r>
        <w:t xml:space="preserve">상호작용 서사에서의 감정 궤적 이탈 측정: The Etched Mutation 시스템과 메트릭</w:t>
      </w:r>
    </w:p>
    <w:p>
      <w:pPr>
        <w:pStyle w:val="FirstParagraph"/>
      </w:pPr>
      <w:r>
        <w:rPr>
          <w:b/>
          <w:bCs/>
        </w:rPr>
        <w:t xml:space="preserve">Measuring Emotional Trajectory Divergence in Interactive Narrative: The Etched Mutation System and Its Metrics</w:t>
      </w:r>
    </w:p>
    <w:p>
      <w:pPr>
        <w:pStyle w:val="BodyText"/>
      </w:pPr>
      <w:r>
        <w:t xml:space="preserve">Dohhan Park</w:t>
      </w:r>
    </w:p>
    <w:p>
      <w:pPr>
        <w:pStyle w:val="BodyText"/>
      </w:pPr>
      <w:r>
        <w:t xml:space="preserve">Working Draft v0.2 — 2026-05-16</w:t>
      </w:r>
    </w:p>
    <w:p>
      <w:pPr>
        <w:pStyle w:val="BlockText"/>
      </w:pPr>
      <w:r>
        <w:rPr>
          <w:b/>
          <w:bCs/>
        </w:rPr>
        <w:t xml:space="preserve">이 드래프트의 포지션</w:t>
      </w:r>
      <w:r>
        <w:t xml:space="preserve"> </w:t>
      </w:r>
      <w:r>
        <w:t xml:space="preserve">본 논문은 작동하는 인터랙티브 서사 시스템과 그 위에서 계산되는 감정 궤적 메트릭만을 다룬다. 검증되지 않은 이론적 상부구조 — 분자유전학·레트로바이러스 생활사와의 구조적 유비, 기억 변형의 거대 유형론 — 는 본 논문의 주장에서 제외한다. 본 논문이 주장하는 것은</w:t>
      </w:r>
      <w:r>
        <w:t xml:space="preserve"> </w:t>
      </w:r>
      <w:r>
        <w:rPr>
          <w:b/>
          <w:bCs/>
        </w:rPr>
        <w:t xml:space="preserve">시스템·메트릭·궤적 비교의 계산적·체험적 타당성</w:t>
      </w:r>
      <w:r>
        <w:t xml:space="preserve">, 그뿐이다.</w:t>
      </w:r>
    </w:p>
    <w:p>
      <w:r>
        <w:pict>
          <v:rect style="width:0;height:1.5pt" o:hralign="center" o:hrstd="t" o:hr="t"/>
        </w:pict>
      </w:r>
    </w:p>
    <w:bookmarkStart w:id="9" w:name="abstract"/>
    <w:p>
      <w:pPr>
        <w:pStyle w:val="Heading2"/>
      </w:pPr>
      <w:r>
        <w:t xml:space="preserve">Abstract</w:t>
      </w:r>
    </w:p>
    <w:p>
      <w:pPr>
        <w:pStyle w:val="FirstParagraph"/>
      </w:pPr>
      <w:r>
        <w:t xml:space="preserve">상호작용 서사에서 서로 다른 체험자는 서로 다른 경험을 하지만, 그</w:t>
      </w:r>
      <w:r>
        <w:t xml:space="preserve"> </w:t>
      </w:r>
      <w:r>
        <w:t xml:space="preserve">“다름”</w:t>
      </w:r>
      <w:r>
        <w:t xml:space="preserve">은 대부분 플롯 분기의 차이로만 기술되어 왔다. 본 논문은</w:t>
      </w:r>
      <w:r>
        <w:t xml:space="preserve"> </w:t>
      </w:r>
      <w:r>
        <w:rPr>
          <w:b/>
          <w:bCs/>
        </w:rPr>
        <w:t xml:space="preserve">감정 궤적(emotional trajectory)을 상호작용 서사의 일차 차원으로 두는</w:t>
      </w:r>
      <w:r>
        <w:t xml:space="preserve"> </w:t>
      </w:r>
      <w:r>
        <w:t xml:space="preserve">시스템</w:t>
      </w:r>
      <w:r>
        <w:t xml:space="preserve"> </w:t>
      </w:r>
      <w:r>
        <w:rPr>
          <w:i/>
          <w:iCs/>
        </w:rPr>
        <w:t xml:space="preserve">The Etched Mutation (TEM)</w:t>
      </w:r>
      <w:r>
        <w:t xml:space="preserve"> </w:t>
      </w:r>
      <w:r>
        <w:t xml:space="preserve">과, 체험자 궤적이 작가 원본 궤적으로부터 이탈하는 양상을 두 가지 분리 가능한 양식 —</w:t>
      </w:r>
      <w:r>
        <w:t xml:space="preserve"> </w:t>
      </w:r>
      <w:r>
        <w:rPr>
          <w:b/>
          <w:bCs/>
        </w:rPr>
        <w:t xml:space="preserve">drift (방향 이탈)</w:t>
      </w:r>
      <w:r>
        <w:t xml:space="preserve"> </w:t>
      </w:r>
      <w:r>
        <w:t xml:space="preserve">과</w:t>
      </w:r>
      <w:r>
        <w:t xml:space="preserve"> </w:t>
      </w:r>
      <w:r>
        <w:rPr>
          <w:b/>
          <w:bCs/>
        </w:rPr>
        <w:t xml:space="preserve">fixation (단일점 수렴)</w:t>
      </w:r>
      <w:r>
        <w:t xml:space="preserve"> </w:t>
      </w:r>
      <w:r>
        <w:t xml:space="preserve">— 으로 측정하는 오염 벡터(contamination vector), 그리고 궤적 형태의 유사도를 실시간으로 산출하는 별이엔진 V4(Byeori Engine V4)의 정렬도(alignment) 메트릭을 제시한다. 본 시스템은 명시적 분기 구조 없이 매 턴 체험자의 감정 상태에 따라 접근 가능한 장면 집합(accessible pin set)을 계산하며, 공명(resonance)에 도달한 체험자의 궤적은 다음 체험자를 위한 해석 조각(</w:t>
      </w:r>
      <w:r>
        <w:rPr>
          <w:i/>
          <w:iCs/>
        </w:rPr>
        <w:t xml:space="preserve">trajectory bridge</w:t>
      </w:r>
      <w:r>
        <w:t xml:space="preserve">)으로 자동 변환된다. 193 + 100 건의 페르소나 시뮬레이션 플레이로 메트릭의 내부 타당성을 시범 검증한다. 본 논문의 기여는 어떤 상부 이론의 증명이 아니라, 작동하는</w:t>
      </w:r>
      <w:r>
        <w:t xml:space="preserve"> </w:t>
      </w:r>
      <w:r>
        <w:rPr>
          <w:b/>
          <w:bCs/>
        </w:rPr>
        <w:t xml:space="preserve">측정 장치와 체험 시스템 그 자체</w:t>
      </w:r>
      <w:r>
        <w:t xml:space="preserve">이다.</w:t>
      </w:r>
    </w:p>
    <w:p>
      <w:pPr>
        <w:pStyle w:val="BodyText"/>
      </w:pPr>
      <w:r>
        <w:rPr>
          <w:b/>
          <w:bCs/>
        </w:rPr>
        <w:t xml:space="preserve">키워드:</w:t>
      </w:r>
      <w:r>
        <w:t xml:space="preserve"> </w:t>
      </w:r>
      <w:r>
        <w:t xml:space="preserve">상호작용 서사, 감정 궤적, 정렬도, 오염 벡터, 궤적 비교, 정서 컴퓨팅, 독자 궤적</w:t>
      </w:r>
    </w:p>
    <w:p>
      <w:r>
        <w:pict>
          <v:rect style="width:0;height:1.5pt" o:hralign="center" o:hrstd="t" o:hr="t"/>
        </w:pict>
      </w:r>
    </w:p>
    <w:bookmarkEnd w:id="9"/>
    <w:bookmarkStart w:id="12" w:name="서론"/>
    <w:p>
      <w:pPr>
        <w:pStyle w:val="Heading2"/>
      </w:pPr>
      <w:r>
        <w:t xml:space="preserve">1. 서론</w:t>
      </w:r>
    </w:p>
    <w:bookmarkStart w:id="10" w:name="문제-설정-체험자의-다름을-어떻게-측정할-것인가"/>
    <w:p>
      <w:pPr>
        <w:pStyle w:val="Heading3"/>
      </w:pPr>
      <w:r>
        <w:t xml:space="preserve">1.1 문제 설정 — 체험자의</w:t>
      </w:r>
      <w:r>
        <w:t xml:space="preserve"> </w:t>
      </w:r>
      <w:r>
        <w:t xml:space="preserve">“다름”</w:t>
      </w:r>
      <w:r>
        <w:t xml:space="preserve">을 어떻게 측정할 것인가</w:t>
      </w:r>
    </w:p>
    <w:p>
      <w:pPr>
        <w:pStyle w:val="FirstParagraph"/>
      </w:pPr>
      <w:r>
        <w:t xml:space="preserve">상호작용 서사(interactive narrative)의 핵심 약속은 체험자마다 다른 경험을 제공한다는 것이다. Janet Murray(1997)의</w:t>
      </w:r>
      <w:r>
        <w:t xml:space="preserve"> </w:t>
      </w:r>
      <w:r>
        <w:rPr>
          <w:i/>
          <w:iCs/>
        </w:rPr>
        <w:t xml:space="preserve">Hamlet on the Holodeck</w:t>
      </w:r>
      <w:r>
        <w:t xml:space="preserve"> </w:t>
      </w:r>
      <w:r>
        <w:t xml:space="preserve">이래, 이 약속을 구현하는 도구는 Twine, Ink, Articy:Draft, 나아가 StoryAssembler와 Versu 등 다양하게 발전해 왔다. 그러나 대부분의 도구는</w:t>
      </w:r>
      <w:r>
        <w:t xml:space="preserve"> </w:t>
      </w:r>
      <w:r>
        <w:rPr>
          <w:b/>
          <w:bCs/>
        </w:rPr>
        <w:t xml:space="preserve">플롯 분기(branching plot)를 통한 경로의 다양성</w:t>
      </w:r>
      <w:r>
        <w:t xml:space="preserve">에 집중해 왔으며, 체험자가 서사를 관통하며 겪는</w:t>
      </w:r>
      <w:r>
        <w:t xml:space="preserve"> </w:t>
      </w:r>
      <w:r>
        <w:rPr>
          <w:b/>
          <w:bCs/>
        </w:rPr>
        <w:t xml:space="preserve">감정의 궤적</w:t>
      </w:r>
      <w:r>
        <w:t xml:space="preserve">은 명시적으로 추적되지 않았다.</w:t>
      </w:r>
    </w:p>
    <w:p>
      <w:pPr>
        <w:pStyle w:val="BodyText"/>
      </w:pPr>
      <w:r>
        <w:t xml:space="preserve">이 공백은 정서 컴퓨팅(affective computing) 쪽에서도 정확히 메워지지 않는다. 감정의 정량적 모델은 VAD(Russell &amp; Mehrabian, 1977), PANAS(Watson et al., 1988), 감정 단어 규범(Warriner et al., 2013)으로 확립되어 있고, 감정의 시간적 패턴이 경험의 질을 예측한다는 TIES(Temporal Interpersonal Emotion Systems; Butler, 2011, 2017) 프레임워크와 그 계산적 구현인 CompTIES(Butler et al., 2017)가 있지만, 이들은 기본적으로</w:t>
      </w:r>
      <w:r>
        <w:t xml:space="preserve"> </w:t>
      </w:r>
      <w:r>
        <w:rPr>
          <w:b/>
          <w:bCs/>
        </w:rPr>
        <w:t xml:space="preserve">관찰된 감정 데이터를 사후에 분석</w:t>
      </w:r>
      <w:r>
        <w:t xml:space="preserve">하는 도구이며, 상호작용 서사 내부의</w:t>
      </w:r>
      <w:r>
        <w:t xml:space="preserve"> </w:t>
      </w:r>
      <w:r>
        <w:rPr>
          <w:b/>
          <w:bCs/>
        </w:rPr>
        <w:t xml:space="preserve">실시간 궤적 비교</w:t>
      </w:r>
      <w:r>
        <w:t xml:space="preserve">에는 적용되지 않는다. Reagan et al.(2016)은 서사의 감정 arc가 6개의 대표 형태로 수렴함을 보였으나, 이는</w:t>
      </w:r>
      <w:r>
        <w:t xml:space="preserve"> </w:t>
      </w:r>
      <w:r>
        <w:rPr>
          <w:b/>
          <w:bCs/>
        </w:rPr>
        <w:t xml:space="preserve">작품 간 비교</w:t>
      </w:r>
      <w:r>
        <w:t xml:space="preserve">이지</w:t>
      </w:r>
      <w:r>
        <w:t xml:space="preserve"> </w:t>
      </w:r>
      <w:r>
        <w:rPr>
          <w:b/>
          <w:bCs/>
        </w:rPr>
        <w:t xml:space="preserve">동일 작품을 체험한 두 사람의 궤적 비교</w:t>
      </w:r>
      <w:r>
        <w:t xml:space="preserve">가 아니다.</w:t>
      </w:r>
    </w:p>
    <w:p>
      <w:pPr>
        <w:pStyle w:val="BodyText"/>
      </w:pPr>
      <w:r>
        <w:t xml:space="preserve">본 논문이 답하려는 질문은 다음과 같다: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R1.</w:t>
      </w:r>
      <w:r>
        <w:t xml:space="preserve"> </w:t>
      </w:r>
      <w:r>
        <w:t xml:space="preserve">플롯 분기 없이, 체험자의 감정 궤적만으로 작동하는 상호작용 서사 접근 모델이 가능한가?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R2.</w:t>
      </w:r>
      <w:r>
        <w:t xml:space="preserve"> </w:t>
      </w:r>
      <w:r>
        <w:t xml:space="preserve">체험자 궤적이 작가 원본 궤적으로부터 이탈하는 양상을</w:t>
      </w:r>
      <w:r>
        <w:t xml:space="preserve"> </w:t>
      </w:r>
      <w:r>
        <w:rPr>
          <w:b/>
          <w:bCs/>
        </w:rPr>
        <w:t xml:space="preserve">정량적으로</w:t>
      </w:r>
      <w:r>
        <w:t xml:space="preserve">, 그리고</w:t>
      </w:r>
      <w:r>
        <w:t xml:space="preserve"> </w:t>
      </w:r>
      <w:r>
        <w:rPr>
          <w:b/>
          <w:bCs/>
        </w:rPr>
        <w:t xml:space="preserve">서로 다른 양식으로 분리하여</w:t>
      </w:r>
      <w:r>
        <w:t xml:space="preserve"> </w:t>
      </w:r>
      <w:r>
        <w:t xml:space="preserve">측정할 수 있는가?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R3.</w:t>
      </w:r>
      <w:r>
        <w:t xml:space="preserve"> </w:t>
      </w:r>
      <w:r>
        <w:t xml:space="preserve">특정 정서적 지향점(공명)에 도달한 체험자의 궤적이 다음 체험자를 위한</w:t>
      </w:r>
      <w:r>
        <w:t xml:space="preserve"> </w:t>
      </w:r>
      <w:r>
        <w:rPr>
          <w:b/>
          <w:bCs/>
        </w:rPr>
        <w:t xml:space="preserve">해석 조각</w:t>
      </w:r>
      <w:r>
        <w:t xml:space="preserve">으로 자동 변환되는 메커니즘이 구현 가능한가?</w:t>
      </w:r>
    </w:p>
    <w:bookmarkEnd w:id="10"/>
    <w:bookmarkStart w:id="11" w:name="기여"/>
    <w:p>
      <w:pPr>
        <w:pStyle w:val="Heading3"/>
      </w:pPr>
      <w:r>
        <w:t xml:space="preserve">1.2 기여</w:t>
      </w:r>
    </w:p>
    <w:p>
      <w:pPr>
        <w:pStyle w:val="FirstParagraph"/>
      </w:pPr>
      <w:r>
        <w:t xml:space="preserve">본 논문은 세 가지 기여를 제시하며, 각 기여는 기존 연구가 비워 둔 특정 지점을 겨냥한다.</w:t>
      </w:r>
    </w:p>
    <w:p>
      <w:pPr>
        <w:pStyle w:val="BodyText"/>
      </w:pPr>
      <w:r>
        <w:rPr>
          <w:b/>
          <w:bCs/>
        </w:rPr>
        <w:t xml:space="preserve">첫째, 시스템적 기여.</w:t>
      </w:r>
      <w:r>
        <w:t xml:space="preserve"> </w:t>
      </w:r>
      <w:r>
        <w:rPr>
          <w:i/>
          <w:iCs/>
        </w:rPr>
        <w:t xml:space="preserve">The Etched Mutation (TEM)</w:t>
      </w:r>
      <w:r>
        <w:t xml:space="preserve"> </w:t>
      </w:r>
      <w:r>
        <w:t xml:space="preserve">— 감정 벡터를 씬(scene)의 일차 속성으로 두고, 매 턴 체험자 감정 상태에 따라 접근 가능 씬 집합을 계산하는 인터랙티브 서사 시스템. 기존 저작 도구(Twine, Ink, Articy)가 명시적 플롯 분기 조건식으로 경로를 가르는 데 반해, TEM은 분기 조건식 없이 체험자 감정 상태와 씬 원본 감정 사이의 거리만으로 다음 경로를 결정한다. 나아가 전이 패턴(transition pattern)은 접근 공간의</w:t>
      </w:r>
      <w:r>
        <w:t xml:space="preserve"> </w:t>
      </w:r>
      <w:r>
        <w:rPr>
          <w:i/>
          <w:iCs/>
        </w:rPr>
        <w:t xml:space="preserve">반경</w:t>
      </w:r>
      <w:r>
        <w:t xml:space="preserve">이 아니라</w:t>
      </w:r>
      <w:r>
        <w:t xml:space="preserve"> </w:t>
      </w:r>
      <w:r>
        <w:rPr>
          <w:i/>
          <w:iCs/>
        </w:rPr>
        <w:t xml:space="preserve">중심</w:t>
      </w:r>
      <w:r>
        <w:t xml:space="preserve">을 이동시킨다 — 같은 정렬도라도 패턴이 다르면 다른 씬으로 이어진다(§3.3). 3D 감정 지형(</w:t>
      </w:r>
      <w:r>
        <w:rPr>
          <w:i/>
          <w:iCs/>
        </w:rPr>
        <w:t xml:space="preserve">strata</w:t>
      </w:r>
      <w:r>
        <w:t xml:space="preserve">) 위에 씬이 VAD 좌표로 배치되며, 공명 도달자의 궤적이</w:t>
      </w:r>
      <w:r>
        <w:t xml:space="preserve"> </w:t>
      </w:r>
      <w:r>
        <w:rPr>
          <w:b/>
          <w:bCs/>
        </w:rPr>
        <w:t xml:space="preserve">trajectory bridge</w:t>
      </w:r>
      <w:r>
        <w:t xml:space="preserve"> </w:t>
      </w:r>
      <w:r>
        <w:t xml:space="preserve">로 자동 축적된다.</w:t>
      </w:r>
    </w:p>
    <w:p>
      <w:pPr>
        <w:pStyle w:val="BodyText"/>
      </w:pPr>
      <w:r>
        <w:rPr>
          <w:b/>
          <w:bCs/>
        </w:rPr>
        <w:t xml:space="preserve">둘째, 방법론적 기여.</w:t>
      </w:r>
      <w:r>
        <w:t xml:space="preserve"> </w:t>
      </w:r>
      <w:r>
        <w:t xml:space="preserve">두 가지 계산 가능한 메트릭.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별이엔진 V4 정렬도 (Byeori Engine V4 alignment)</w:t>
      </w:r>
      <w:r>
        <w:t xml:space="preserve"> </w:t>
      </w:r>
      <w:r>
        <w:t xml:space="preserve">— 체험자 감정 시퀀스와 작가 원본 감정 시퀀스의 형태 유사도를 실시간으로 산출. 정서 컴퓨팅의 대인 감정 비교(TIES/CompTIES)가 관찰 데이터를</w:t>
      </w:r>
      <w:r>
        <w:t xml:space="preserve"> </w:t>
      </w:r>
      <w:r>
        <w:rPr>
          <w:i/>
          <w:iCs/>
        </w:rPr>
        <w:t xml:space="preserve">사후 분석</w:t>
      </w:r>
      <w:r>
        <w:t xml:space="preserve">하는 데 반해, 별이엔진은 감정의 전체 강도(level)를 제거하고 변화의</w:t>
      </w:r>
      <w:r>
        <w:t xml:space="preserve"> </w:t>
      </w:r>
      <w:r>
        <w:rPr>
          <w:i/>
          <w:iCs/>
        </w:rPr>
        <w:t xml:space="preserve">형태(shape)</w:t>
      </w:r>
      <w:r>
        <w:t xml:space="preserve">만 비교하는 정렬도를 인터랙티브 서사 내부에서 매 턴 실시간으로 산출한다.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오염 벡터 (contamination vector)</w:t>
      </w:r>
      <w:r>
        <w:t xml:space="preserve"> </w:t>
      </w:r>
      <w:r>
        <w:t xml:space="preserve">— 궤적 이탈을</w:t>
      </w:r>
      <w:r>
        <w:t xml:space="preserve"> </w:t>
      </w:r>
      <w:r>
        <w:rPr>
          <w:b/>
          <w:bCs/>
        </w:rPr>
        <w:t xml:space="preserve">drift (방향성 누적 이탈)</w:t>
      </w:r>
      <w:r>
        <w:t xml:space="preserve"> </w:t>
      </w:r>
      <w:r>
        <w:t xml:space="preserve">와</w:t>
      </w:r>
      <w:r>
        <w:t xml:space="preserve"> </w:t>
      </w:r>
      <w:r>
        <w:rPr>
          <w:b/>
          <w:bCs/>
        </w:rPr>
        <w:t xml:space="preserve">fixation (단일 귀인·감정으로의 과도한 수렴)</w:t>
      </w:r>
      <w:r>
        <w:t xml:space="preserve"> </w:t>
      </w:r>
      <w:r>
        <w:t xml:space="preserve">두 축으로 분리 측정. 두 축은 동일 총 이탈량이라도 체험적으로 다른 양상을 구분한다 — 단일 스칼라로 환원하면</w:t>
      </w:r>
      <w:r>
        <w:t xml:space="preserve"> </w:t>
      </w:r>
      <w:r>
        <w:t xml:space="preserve">“다른 길로 빠지는”</w:t>
      </w:r>
      <w:r>
        <w:t xml:space="preserve"> </w:t>
      </w:r>
      <w:r>
        <w:t xml:space="preserve">이탈과</w:t>
      </w:r>
      <w:r>
        <w:t xml:space="preserve"> </w:t>
      </w:r>
      <w:r>
        <w:t xml:space="preserve">“한 점에 꽂혀 되풀이되는”</w:t>
      </w:r>
      <w:r>
        <w:t xml:space="preserve"> </w:t>
      </w:r>
      <w:r>
        <w:t xml:space="preserve">이탈이 같은 값으로 뭉뚱그려진다.</w:t>
      </w:r>
    </w:p>
    <w:p>
      <w:pPr>
        <w:pStyle w:val="BodyText"/>
      </w:pPr>
      <w:r>
        <w:rPr>
          <w:b/>
          <w:bCs/>
        </w:rPr>
        <w:t xml:space="preserve">셋째, 시범 검증.</w:t>
      </w:r>
      <w:r>
        <w:t xml:space="preserve"> </w:t>
      </w:r>
      <w:r>
        <w:t xml:space="preserve">193 + 100 플레이 규모의 페르소나 시뮬레이션으로 메트릭의 내부 일관성과 페르소나 전략 간 분별력을 검증한다.</w:t>
      </w:r>
    </w:p>
    <w:p>
      <w:r>
        <w:pict>
          <v:rect style="width:0;height:1.5pt" o:hralign="center" o:hrstd="t" o:hr="t"/>
        </w:pict>
      </w:r>
    </w:p>
    <w:bookmarkEnd w:id="11"/>
    <w:bookmarkEnd w:id="12"/>
    <w:bookmarkStart w:id="18" w:name="관련-연구"/>
    <w:p>
      <w:pPr>
        <w:pStyle w:val="Heading2"/>
      </w:pPr>
      <w:r>
        <w:t xml:space="preserve">2. 관련 연구</w:t>
      </w:r>
    </w:p>
    <w:bookmarkStart w:id="13" w:name="기억의-구성적-성격과-변형의-메커니즘"/>
    <w:p>
      <w:pPr>
        <w:pStyle w:val="Heading3"/>
      </w:pPr>
      <w:r>
        <w:t xml:space="preserve">2.1 기억의 구성적 성격과 변형의 메커니즘</w:t>
      </w:r>
    </w:p>
    <w:p>
      <w:pPr>
        <w:pStyle w:val="FirstParagraph"/>
      </w:pPr>
      <w:r>
        <w:t xml:space="preserve">기억 변형 현상에 대한 인지심리학의 축적은 두껍다. Bartlett(1932)의 고전적 연구는 기억이 저장소에서 인출되는 것이 아니라</w:t>
      </w:r>
      <w:r>
        <w:t xml:space="preserve"> </w:t>
      </w:r>
      <w:r>
        <w:rPr>
          <w:b/>
          <w:bCs/>
        </w:rPr>
        <w:t xml:space="preserve">매번 재구성</w:t>
      </w:r>
      <w:r>
        <w:t xml:space="preserve">된다는 것을 밝혔다. Nader et al.(2000)의 재고화(reconsolidation) 연구는 회상이 기억을 불안정화시키고 현재 맥락과 함께 재저장하는 분자적 메커니즘을 밝혔으며, Bridge &amp; Paller(2012)는 인간에서도 동일 현상을 확인했다. Loftus &amp; Palmer(1974)와 Loftus(2005)의 오정보 효과(misinformation effect)는 사후 정보가 기억을 체계적으로 왜곡함을, Roediger &amp; McDermott(1995)의 DRM 패러다임은 실제로 경험하지 않은 사건의 거짓 기억 생성을, Johnson et al.(1993)의 출처 모니터링 연구는 기억 출처의 체계적 혼동을 보였다. Bower(1981)의 기분 일치 기억(mood-congruent memory)과 Levine(1997)의 종단 추적은 감정 상태가 회상 내용을</w:t>
      </w:r>
      <w:r>
        <w:t xml:space="preserve"> </w:t>
      </w:r>
      <w:r>
        <w:rPr>
          <w:b/>
          <w:bCs/>
        </w:rPr>
        <w:t xml:space="preserve">비무작위적으로</w:t>
      </w:r>
      <w:r>
        <w:t xml:space="preserve"> </w:t>
      </w:r>
      <w:r>
        <w:t xml:space="preserve">왜곡함을, Tversky &amp; Marsh(2000)는 사회적 청자 효과를, Schooler &amp; Engstler-Schooler(1990)는 언어화 자체가 기억을 왜곡하는</w:t>
      </w:r>
      <w:r>
        <w:t xml:space="preserve"> </w:t>
      </w:r>
      <w:r>
        <w:rPr>
          <w:b/>
          <w:bCs/>
        </w:rPr>
        <w:t xml:space="preserve">언어적 가림(verbal overshadowing)</w:t>
      </w:r>
      <w:r>
        <w:t xml:space="preserve"> </w:t>
      </w:r>
      <w:r>
        <w:t xml:space="preserve">을, Pasupathi(2001)와 Hirst &amp; Echterhoff(2012)는 사회적 공유가 기억의 선택적 보존을 유도함을, Patihis &amp; Loftus(2016)와 Goff &amp; Roediger(1998)는 치료적·상상적 과잉 수선이 거짓 기억을 생성함을 밝혔다.</w:t>
      </w:r>
    </w:p>
    <w:p>
      <w:pPr>
        <w:pStyle w:val="BodyText"/>
      </w:pPr>
      <w:r>
        <w:t xml:space="preserve">이 풍부한 축적에도 불구하고, 이 현상들은 대체로</w:t>
      </w:r>
      <w:r>
        <w:t xml:space="preserve"> </w:t>
      </w:r>
      <w:r>
        <w:rPr>
          <w:b/>
          <w:bCs/>
        </w:rPr>
        <w:t xml:space="preserve">개별 현상으로 다루어져 왔다</w:t>
      </w:r>
      <w:r>
        <w:t xml:space="preserve">. 본 논문은 이들을 하나로 묶는 통합 이론을 제안하지 않는다. 본 논문이 다루는 것은 이 변형들 중</w:t>
      </w:r>
      <w:r>
        <w:t xml:space="preserve"> </w:t>
      </w:r>
      <w:r>
        <w:rPr>
          <w:b/>
          <w:bCs/>
        </w:rPr>
        <w:t xml:space="preserve">감정 궤적의 이탈</w:t>
      </w:r>
      <w:r>
        <w:t xml:space="preserve">이라는 한 단면을, 인터랙티브 서사 안에서 실시간으로 측정 가능한 양으로 만드는 장치이다. 위 선행 연구는 그 장치가 겨냥하는 현상의 배경으로 참조되며, 본 논문은 그 인지적 메커니즘에 대한 어떤 주장도 하지 않는다.</w:t>
      </w:r>
    </w:p>
    <w:bookmarkEnd w:id="13"/>
    <w:bookmarkStart w:id="14" w:name="감정-측정과-대인-비교"/>
    <w:p>
      <w:pPr>
        <w:pStyle w:val="Heading3"/>
      </w:pPr>
      <w:r>
        <w:t xml:space="preserve">2.2 감정 측정과 대인 비교</w:t>
      </w:r>
    </w:p>
    <w:p>
      <w:pPr>
        <w:pStyle w:val="FirstParagraph"/>
      </w:pPr>
      <w:r>
        <w:t xml:space="preserve">감정의 정량 모델은 VAD(Russell &amp; Mehrabian, 1977), Ekman(1992)의 기본 정서, PANAS(Watson et al., 1988), 감정 단어 규범(Warriner et al., 2013)으로 확립되어 있다. 두 사람의 감정 경험을 비교하는 연구로는 감정 수렴(Anderson et al., 2003)이 있고, Butler(2011, 2017)의 TIES 프레임워크는 감정의</w:t>
      </w:r>
      <w:r>
        <w:t xml:space="preserve"> </w:t>
      </w:r>
      <w:r>
        <w:rPr>
          <w:b/>
          <w:bCs/>
        </w:rPr>
        <w:t xml:space="preserve">동적 패턴</w:t>
      </w:r>
      <w:r>
        <w:t xml:space="preserve">이 관계 질을 예측함을 이론화했으며, Butler et al.(2017)의 CompTIES는 이를</w:t>
      </w:r>
      <w:r>
        <w:t xml:space="preserve"> </w:t>
      </w:r>
      <w:r>
        <w:rPr>
          <w:b/>
          <w:bCs/>
        </w:rPr>
        <w:t xml:space="preserve">coupled oscillator 모델</w:t>
      </w:r>
      <w:r>
        <w:t xml:space="preserve">로 계산적으로 구현했다.</w:t>
      </w:r>
    </w:p>
    <w:p>
      <w:pPr>
        <w:pStyle w:val="BodyText"/>
      </w:pPr>
      <w:r>
        <w:t xml:space="preserve">그러나 CompTIES는 비디오 rating dial 기록에 모델을</w:t>
      </w:r>
      <w:r>
        <w:t xml:space="preserve"> </w:t>
      </w:r>
      <w:r>
        <w:rPr>
          <w:b/>
          <w:bCs/>
        </w:rPr>
        <w:t xml:space="preserve">사후에 피팅</w:t>
      </w:r>
      <w:r>
        <w:t xml:space="preserve">하는 관찰 데이터 분석 도구이며, 실시간 인터랙티브 환경에서 체험자의 감정 입력에 즉각 반응하며 원본 궤적과 비교하는 도구는 확립되어 있지 않다. 본 논문의 별이엔진 V4(§4.1)는 TIES의 핵심 원리 —</w:t>
      </w:r>
      <w:r>
        <w:t xml:space="preserve"> </w:t>
      </w:r>
      <w:r>
        <w:rPr>
          <w:i/>
          <w:iCs/>
        </w:rPr>
        <w:t xml:space="preserve">궤적의 동적 패턴이 수준(level)과 독립적으로 유사성을 예측한다</w:t>
      </w:r>
      <w:r>
        <w:t xml:space="preserve"> </w:t>
      </w:r>
      <w:r>
        <w:t xml:space="preserve">— 를 상호작용 서사의</w:t>
      </w:r>
      <w:r>
        <w:t xml:space="preserve"> </w:t>
      </w:r>
      <w:r>
        <w:rPr>
          <w:b/>
          <w:bCs/>
        </w:rPr>
        <w:t xml:space="preserve">실시간 내부 엔진</w:t>
      </w:r>
      <w:r>
        <w:t xml:space="preserve">으로 이식한 첫 시도이다.</w:t>
      </w:r>
    </w:p>
    <w:bookmarkEnd w:id="14"/>
    <w:bookmarkStart w:id="15" w:name="상호작용-서사와-감정-축의-부재"/>
    <w:p>
      <w:pPr>
        <w:pStyle w:val="Heading3"/>
      </w:pPr>
      <w:r>
        <w:t xml:space="preserve">2.3 상호작용 서사와 감정 축의 부재</w:t>
      </w:r>
    </w:p>
    <w:p>
      <w:pPr>
        <w:pStyle w:val="FirstParagraph"/>
      </w:pPr>
      <w:r>
        <w:t xml:space="preserve">Janet Murray(1997), Marie-Laure Ryan(2001), Espen Aarseth(1997)의 이론적 작업은 상호작용 서사의 철학적 기반을 놓았다. 저작 도구 측면에서 Twine은 명시적 분기 기반, Ink(Inkle)는 변수·상태 기반 분기, Articy:Draft는 작가 노드 저작에 중점을 둔다. 학술 시스템으로 StoryAssembler(Short, 2018)와 Versu(Evans &amp; Short, 2014)가 있다.</w:t>
      </w:r>
    </w:p>
    <w:p>
      <w:pPr>
        <w:pStyle w:val="BodyText"/>
      </w:pPr>
      <w:r>
        <w:t xml:space="preserve">공통적으로,</w:t>
      </w:r>
      <w:r>
        <w:t xml:space="preserve"> </w:t>
      </w:r>
      <w:r>
        <w:rPr>
          <w:b/>
          <w:bCs/>
        </w:rPr>
        <w:t xml:space="preserve">감정이 서사 상태의 일차 차원(first-class dimension)으로 다뤄지지 않는다.</w:t>
      </w:r>
      <w:r>
        <w:t xml:space="preserve"> </w:t>
      </w:r>
      <w:r>
        <w:t xml:space="preserve">체험자의 감정은 기록되지 않거나 기록되더라도 플롯 변수로 환원되며, 씬 접근은 플롯 조건식에 따라 결정된다. 본 논문은 감정 벡터를 씬의 일차 속성으로 두고, 체험자의 현재 감정 상태를</w:t>
      </w:r>
      <w:r>
        <w:t xml:space="preserve"> </w:t>
      </w:r>
      <w:r>
        <w:rPr>
          <w:b/>
          <w:bCs/>
        </w:rPr>
        <w:t xml:space="preserve">접근 가능 씬 집합의 직접 결정 인자</w:t>
      </w:r>
      <w:r>
        <w:t xml:space="preserve">로 사용한다(§3.3).</w:t>
      </w:r>
    </w:p>
    <w:bookmarkEnd w:id="15"/>
    <w:bookmarkStart w:id="16" w:name="체험자-흔적의-다음-체험자로의-전달"/>
    <w:p>
      <w:pPr>
        <w:pStyle w:val="Heading3"/>
      </w:pPr>
      <w:r>
        <w:t xml:space="preserve">2.4 체험자 흔적의 다음 체험자로의 전달</w:t>
      </w:r>
    </w:p>
    <w:p>
      <w:pPr>
        <w:pStyle w:val="FirstParagraph"/>
      </w:pPr>
      <w:r>
        <w:t xml:space="preserve">체험자의 흔적이 다음 체험자에게 전해지는 메커니즘의 기존 형태는 세 부류로 나눌 수 있다. 첫째, FromSoftware의</w:t>
      </w:r>
      <w:r>
        <w:t xml:space="preserve"> </w:t>
      </w:r>
      <w:r>
        <w:rPr>
          <w:i/>
          <w:iCs/>
        </w:rPr>
        <w:t xml:space="preserve">Soulsborne</w:t>
      </w:r>
      <w:r>
        <w:t xml:space="preserve"> </w:t>
      </w:r>
      <w:r>
        <w:t xml:space="preserve">시리즈 메시지 시스템은 공간 위치에 플레이어 메시지를 익명으로 남기는 형태이다(Burford, 2015). 둘째, Hypothesis(hypothes.is)는 웹 페이지에 다수 독자의 주석을 중첩한다. 셋째, Genius.com은 가사에 해석을 중첩하되</w:t>
      </w:r>
      <w:r>
        <w:t xml:space="preserve"> </w:t>
      </w:r>
      <w:r>
        <w:rPr>
          <w:b/>
          <w:bCs/>
        </w:rPr>
        <w:t xml:space="preserve">인기도 기반</w:t>
      </w:r>
      <w:r>
        <w:t xml:space="preserve">으로 정렬한다.</w:t>
      </w:r>
    </w:p>
    <w:p>
      <w:pPr>
        <w:pStyle w:val="BodyText"/>
      </w:pPr>
      <w:r>
        <w:t xml:space="preserve">TEM의 궤적 브릿지(trajectory bridge; §3.5)는 첫 번째에 가장 가까우나 결정적 차이가 있다. Soulsborne 메시지는</w:t>
      </w:r>
      <w:r>
        <w:t xml:space="preserve"> </w:t>
      </w:r>
      <w:r>
        <w:rPr>
          <w:b/>
          <w:bCs/>
        </w:rPr>
        <w:t xml:space="preserve">공간 좌표</w:t>
      </w:r>
      <w:r>
        <w:t xml:space="preserve"> </w:t>
      </w:r>
      <w:r>
        <w:t xml:space="preserve">에 붙지만, 궤적 브릿지는</w:t>
      </w:r>
      <w:r>
        <w:t xml:space="preserve"> </w:t>
      </w:r>
      <w:r>
        <w:rPr>
          <w:b/>
          <w:bCs/>
        </w:rPr>
        <w:t xml:space="preserve">감정 축</w:t>
      </w:r>
      <w:r>
        <w:t xml:space="preserve">에 붙는다. 또한 Genius의 인기도 정렬을 명시적으로 거부한다 — 궤적 브릿지의 노출 조건은 체험자 감정 상태와의</w:t>
      </w:r>
      <w:r>
        <w:t xml:space="preserve"> </w:t>
      </w:r>
      <w:r>
        <w:rPr>
          <w:b/>
          <w:bCs/>
        </w:rPr>
        <w:t xml:space="preserve">정렬도</w:t>
      </w:r>
      <w:r>
        <w:t xml:space="preserve">이지 누적 좋아요가 아니다.</w:t>
      </w:r>
    </w:p>
    <w:bookmarkEnd w:id="16"/>
    <w:bookmarkStart w:id="17" w:name="본-논문의-위치"/>
    <w:p>
      <w:pPr>
        <w:pStyle w:val="Heading3"/>
      </w:pPr>
      <w:r>
        <w:t xml:space="preserve">2.5 본 논문의 위치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선행 연구</w:t>
            </w:r>
          </w:p>
        </w:tc>
        <w:tc>
          <w:tcPr/>
          <w:p>
            <w:pPr>
              <w:pStyle w:val="Compact"/>
            </w:pPr>
            <w:r>
              <w:t xml:space="preserve">기여</w:t>
            </w:r>
          </w:p>
        </w:tc>
        <w:tc>
          <w:tcPr/>
          <w:p>
            <w:pPr>
              <w:pStyle w:val="Compact"/>
            </w:pPr>
            <w:r>
              <w:t xml:space="preserve">TEM과의 관계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Bartlett(1932), Nader et al.(2000) 등</w:t>
            </w:r>
          </w:p>
        </w:tc>
        <w:tc>
          <w:tcPr/>
          <w:p>
            <w:pPr>
              <w:pStyle w:val="Compact"/>
            </w:pPr>
            <w:r>
              <w:t xml:space="preserve">기억 변형 메커니즘 규명</w:t>
            </w:r>
          </w:p>
        </w:tc>
        <w:tc>
          <w:tcPr/>
          <w:p>
            <w:pPr>
              <w:pStyle w:val="Compact"/>
            </w:pPr>
            <w:r>
              <w:t xml:space="preserve">배경으로만 참조 — 본 논문은 인지 메커니즘을 주장하지 않음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Butler(2011, 2017) TIES / CompTIES(2017)</w:t>
            </w:r>
          </w:p>
        </w:tc>
        <w:tc>
          <w:tcPr/>
          <w:p>
            <w:pPr>
              <w:pStyle w:val="Compact"/>
            </w:pPr>
            <w:r>
              <w:t xml:space="preserve">감정 동적 패턴 사후 분석</w:t>
            </w:r>
          </w:p>
        </w:tc>
        <w:tc>
          <w:tcPr/>
          <w:p>
            <w:pPr>
              <w:pStyle w:val="Compact"/>
            </w:pPr>
            <w:r>
              <w:t xml:space="preserve">별이엔진이 실시간 인터랙티브로 확장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Reagan et al.(2016)</w:t>
            </w:r>
          </w:p>
        </w:tc>
        <w:tc>
          <w:tcPr/>
          <w:p>
            <w:pPr>
              <w:pStyle w:val="Compact"/>
            </w:pPr>
            <w:r>
              <w:t xml:space="preserve">서사 감정 arc 형태 6종</w:t>
            </w:r>
          </w:p>
        </w:tc>
        <w:tc>
          <w:tcPr/>
          <w:p>
            <w:pPr>
              <w:pStyle w:val="Compact"/>
            </w:pPr>
            <w:r>
              <w:t xml:space="preserve">작품 간 → 체험자 간 비교로 확장</w:t>
            </w:r>
          </w:p>
        </w:tc>
      </w:tr>
      <w:tr>
        <w:tc>
          <w:tcPr/>
          <w:p>
            <w:pPr>
              <w:pStyle w:val="Compact"/>
            </w:pPr>
            <w:r>
              <w:t xml:space="preserve">Twine, Ink, Articy</w:t>
            </w:r>
          </w:p>
        </w:tc>
        <w:tc>
          <w:tcPr/>
          <w:p>
            <w:pPr>
              <w:pStyle w:val="Compact"/>
            </w:pPr>
            <w:r>
              <w:t xml:space="preserve">플롯 분기 저작</w:t>
            </w:r>
          </w:p>
        </w:tc>
        <w:tc>
          <w:tcPr/>
          <w:p>
            <w:pPr>
              <w:pStyle w:val="Compact"/>
            </w:pPr>
            <w:r>
              <w:t xml:space="preserve">분기 없이 감정 궤적으로 접근 결정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Soulsborne, Hypothesis</w:t>
            </w:r>
          </w:p>
        </w:tc>
        <w:tc>
          <w:tcPr/>
          <w:p>
            <w:pPr>
              <w:pStyle w:val="Compact"/>
            </w:pPr>
            <w:r>
              <w:t xml:space="preserve">독자 흔적 중첩</w:t>
            </w:r>
          </w:p>
        </w:tc>
        <w:tc>
          <w:tcPr/>
          <w:p>
            <w:pPr>
              <w:pStyle w:val="Compact"/>
            </w:pPr>
            <w:r>
              <w:t xml:space="preserve">공간→감정 축, 인기도→정렬도 기반으로 전이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7"/>
    <w:bookmarkEnd w:id="18"/>
    <w:bookmarkStart w:id="29" w:name="the-etched-mutation-tem"/>
    <w:p>
      <w:pPr>
        <w:pStyle w:val="Heading2"/>
      </w:pPr>
      <w:r>
        <w:t xml:space="preserve">3. The Etched Mutation (TEM)</w:t>
      </w:r>
    </w:p>
    <w:bookmarkStart w:id="19" w:name="개요"/>
    <w:p>
      <w:pPr>
        <w:pStyle w:val="Heading3"/>
      </w:pPr>
      <w:r>
        <w:t xml:space="preserve">3.1 개요</w:t>
      </w:r>
    </w:p>
    <w:p>
      <w:pPr>
        <w:pStyle w:val="FirstParagraph"/>
      </w:pPr>
      <w:r>
        <w:t xml:space="preserve">TEM은 두 가지 모드로 작동하는 상호작용 서사 시스템이다.</w:t>
      </w:r>
      <w:r>
        <w:t xml:space="preserve"> </w:t>
      </w:r>
      <w:r>
        <w:rPr>
          <w:b/>
          <w:bCs/>
        </w:rPr>
        <w:t xml:space="preserve">Record 모드</w:t>
      </w:r>
      <w:r>
        <w:t xml:space="preserve">에서 작가는 자신의 기억을 AI와의 대화를 통해 씬 단위로 구조화한다.</w:t>
      </w:r>
      <w:r>
        <w:t xml:space="preserve"> </w:t>
      </w:r>
      <w:r>
        <w:rPr>
          <w:b/>
          <w:bCs/>
        </w:rPr>
        <w:t xml:space="preserve">Play 모드</w:t>
      </w:r>
      <w:r>
        <w:t xml:space="preserve">에서 체험자는 타인의 기억을 씬 단위로 체험하며, 매 턴 자신의 감정 입력을 제공한다. Strata 모드는 전체 기억을 3D 감정 지형으로 조망한다.</w:t>
      </w:r>
    </w:p>
    <w:p>
      <w:pPr>
        <w:pStyle w:val="BodyText"/>
      </w:pPr>
      <w:r>
        <w:t xml:space="preserve">시스템은 vanilla JavaScript ES6 모듈, Three.js (3D), Supabase (인증·DB·Edge Functions), HRTF 기반 Web Audio API로 구현되어 있다. 회귀 테스트 인프라로 vitest 기반 결정론적 케이스가 상시 실행된다.</w:t>
      </w:r>
    </w:p>
    <w:bookmarkEnd w:id="19"/>
    <w:bookmarkStart w:id="20" w:name="데이터-모델"/>
    <w:p>
      <w:pPr>
        <w:pStyle w:val="Heading3"/>
      </w:pPr>
      <w:r>
        <w:t xml:space="preserve">3.2 데이터 모델</w:t>
      </w:r>
    </w:p>
    <w:p>
      <w:pPr>
        <w:pStyle w:val="FirstParagraph"/>
      </w:pPr>
      <w:r>
        <w:t xml:space="preserve">TEM의 핵심 데이터 모델은 다음과 같다(표 1).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엔티티</w:t>
            </w:r>
          </w:p>
        </w:tc>
        <w:tc>
          <w:tcPr/>
          <w:p>
            <w:pPr>
              <w:pStyle w:val="Compact"/>
            </w:pPr>
            <w:r>
              <w:t xml:space="preserve">핵심 필드</w:t>
            </w:r>
          </w:p>
        </w:tc>
        <w:tc>
          <w:tcPr/>
          <w:p>
            <w:pPr>
              <w:pStyle w:val="Compact"/>
            </w:pPr>
            <w:r>
              <w:t xml:space="preserve">의미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memory</w:t>
            </w:r>
          </w:p>
        </w:tc>
        <w:tc>
          <w:tcPr/>
          <w:p>
            <w:pPr>
              <w:pStyle w:val="Compact"/>
            </w:pPr>
            <w:r>
              <w:t xml:space="preserve">id, code, title, meta.emotion_entries</w:t>
            </w:r>
          </w:p>
        </w:tc>
        <w:tc>
          <w:tcPr/>
          <w:p>
            <w:pPr>
              <w:pStyle w:val="Compact"/>
            </w:pPr>
            <w:r>
              <w:t xml:space="preserve">작가가 기록한 기억 한 편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scene</w:t>
            </w:r>
          </w:p>
        </w:tc>
        <w:tc>
          <w:tcPr/>
          <w:p>
            <w:pPr>
              <w:pStyle w:val="Compact"/>
            </w:pPr>
            <w:r>
              <w:t xml:space="preserve">id, memory_id, scene_order, text, emotion_vector, echo_words, anchor_emotions, original_emotion, text_stage_1/2/3</w:t>
            </w:r>
          </w:p>
        </w:tc>
        <w:tc>
          <w:tcPr/>
          <w:p>
            <w:pPr>
              <w:pStyle w:val="Compact"/>
            </w:pPr>
            <w:r>
              <w:t xml:space="preserve">씬 한 개. emotion_vector는 8축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choice</w:t>
            </w:r>
          </w:p>
        </w:tc>
        <w:tc>
          <w:tcPr/>
          <w:p>
            <w:pPr>
              <w:pStyle w:val="Compact"/>
            </w:pPr>
            <w:r>
              <w:t xml:space="preserve">id, scene_id, emotion, intensity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씬 내 선택지. 감정 결만 기록. next_scene_id 없음.</w:t>
            </w:r>
          </w:p>
        </w:tc>
      </w:tr>
      <w:tr>
        <w:tc>
          <w:tcPr/>
          <w:p>
            <w:pPr>
              <w:pStyle w:val="Compact"/>
            </w:pPr>
            <w:r>
              <w:t xml:space="preserve">play</w:t>
            </w:r>
          </w:p>
        </w:tc>
        <w:tc>
          <w:tcPr/>
          <w:p>
            <w:pPr>
              <w:pStyle w:val="Compact"/>
            </w:pPr>
            <w:r>
              <w:t xml:space="preserve">id, memory_id, curator_id, trajectory_data</w:t>
            </w:r>
          </w:p>
        </w:tc>
        <w:tc>
          <w:tcPr/>
          <w:p>
            <w:pPr>
              <w:pStyle w:val="Compact"/>
            </w:pPr>
            <w:r>
              <w:t xml:space="preserve">체험자 한 번의 플레이 궤적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trajectory_bridge</w:t>
            </w:r>
          </w:p>
        </w:tc>
        <w:tc>
          <w:tcPr/>
          <w:p>
            <w:pPr>
              <w:pStyle w:val="Compact"/>
            </w:pPr>
            <w:r>
              <w:t xml:space="preserve">id, memory_id, scene_id, source_run_id, source_completed_sentence, entry_emotion, key_passed_scenes[], status</w:t>
            </w:r>
          </w:p>
        </w:tc>
        <w:tc>
          <w:tcPr/>
          <w:p>
            <w:pPr>
              <w:pStyle w:val="Compact"/>
            </w:pPr>
            <w:r>
              <w:t xml:space="preserve">공명 도달자의 궤적이 자동 변환된 해석 조각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author_bridge</w:t>
            </w:r>
          </w:p>
        </w:tc>
        <w:tc>
          <w:tcPr/>
          <w:p>
            <w:pPr>
              <w:pStyle w:val="Compact"/>
            </w:pPr>
            <w:r>
              <w:t xml:space="preserve">memory_id, scene_id, text</w:t>
            </w:r>
          </w:p>
        </w:tc>
        <w:tc>
          <w:tcPr/>
          <w:p>
            <w:pPr>
              <w:pStyle w:val="Compact"/>
            </w:pPr>
            <w:r>
              <w:t xml:space="preserve">작가가 쓴 정적 해석 조각</w:t>
            </w:r>
          </w:p>
        </w:tc>
      </w:tr>
    </w:tbl>
    <w:p>
      <w:pPr>
        <w:pStyle w:val="BodyText"/>
      </w:pPr>
      <w:r>
        <w:t xml:space="preserve">주목할 점은</w:t>
      </w:r>
      <w:r>
        <w:t xml:space="preserve"> </w:t>
      </w:r>
      <w:r>
        <w:rPr>
          <w:rStyle w:val="VerbatimChar"/>
        </w:rPr>
        <w:t xml:space="preserve">choices.next_scene_id</w:t>
      </w:r>
      <w:r>
        <w:t xml:space="preserve">가</w:t>
      </w:r>
      <w:r>
        <w:t xml:space="preserve"> </w:t>
      </w:r>
      <w:r>
        <w:rPr>
          <w:b/>
          <w:bCs/>
        </w:rPr>
        <w:t xml:space="preserve">존재하지 않는다</w:t>
      </w:r>
      <w:r>
        <w:t xml:space="preserve">는 것이다. 이는 누락이 아니라 설계 결정이다. 선택지는</w:t>
      </w:r>
      <w:r>
        <w:t xml:space="preserve"> </w:t>
      </w:r>
      <w:r>
        <w:rPr>
          <w:b/>
          <w:bCs/>
        </w:rPr>
        <w:t xml:space="preserve">체험자 감정 상태를 변화시키는 입력</w:t>
      </w:r>
      <w:r>
        <w:t xml:space="preserve">일 뿐이며, 다음 씬은 감정 상태의 함수로 결정된다(§3.3).</w:t>
      </w:r>
    </w:p>
    <w:bookmarkEnd w:id="20"/>
    <w:bookmarkStart w:id="22" w:name="감정-궤적-기반-scene-navigation"/>
    <w:p>
      <w:pPr>
        <w:pStyle w:val="Heading3"/>
      </w:pPr>
      <w:r>
        <w:t xml:space="preserve">3.3 감정 궤적 기반 Scene Navigation</w:t>
      </w:r>
    </w:p>
    <w:p>
      <w:pPr>
        <w:pStyle w:val="FirstParagraph"/>
      </w:pPr>
      <w:r>
        <w:t xml:space="preserve">TEM의 접근 규칙은 다음과 같이 요약된다:</w:t>
      </w:r>
    </w:p>
    <w:p>
      <w:pPr>
        <w:pStyle w:val="BlockText"/>
      </w:pPr>
      <w:r>
        <w:rPr>
          <w:b/>
          <w:bCs/>
        </w:rPr>
        <w:t xml:space="preserve">매 턴, 체험자의 현재 감정 상태와 각 씬의 원본 감정 사이의 거리를 계산하고, 거리가 임계값 이내인 씬들을 접근 가능 씬 집합(</w:t>
      </w:r>
      <w:r>
        <w:rPr>
          <w:rStyle w:val="VerbatimChar"/>
          <w:b/>
          <w:bCs/>
        </w:rPr>
        <w:t xml:space="preserve">accessiblePinIds</w:t>
      </w:r>
      <w:r>
        <w:rPr>
          <w:b/>
          <w:bCs/>
        </w:rPr>
        <w:t xml:space="preserve">)으로 제시한다.</w:t>
      </w:r>
    </w:p>
    <w:p>
      <w:pPr>
        <w:pStyle w:val="FirstParagraph"/>
      </w:pPr>
      <w:r>
        <w:t xml:space="preserve">구체적으로, 씬 s의 원본 감정 벡터 o_s ∈ ℝ^8 과 체험자 현재 상태 u_t ∈ ℝ^8 에 대해,</w:t>
      </w:r>
    </w:p>
    <w:p>
      <w:pPr>
        <w:pStyle w:val="BodyText"/>
      </w:pPr>
      <m:oMathPara>
        <m:oMathParaPr>
          <m:jc m:val="center"/>
        </m:oMathParaPr>
        <m:oMath>
          <m:r>
            <m:t>d</m:t>
          </m:r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,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sSub>
            <m:e>
              <m:r>
                <m:t>u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,</m:t>
          </m:r>
          <m:sSub>
            <m:e>
              <m:r>
                <m:t>o</m:t>
              </m:r>
            </m:e>
            <m:sub>
              <m:r>
                <m:t>s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의 값이 임계값 τ 이하인 씬을 후보로 삼고, 최근 방문 이력을 고려한 가중치로 정렬하여 상위 k개를 제시한다(SceneNavigator,</w:t>
      </w:r>
      <w:r>
        <w:t xml:space="preserve"> </w:t>
      </w:r>
      <w:hyperlink r:id="rId21">
        <w:r>
          <w:rPr>
            <w:rStyle w:val="Hyperlink"/>
          </w:rPr>
          <w:t xml:space="preserve">docs/SceneNavigator_설계_v1-260329.md</w:t>
        </w:r>
      </w:hyperlink>
      <w:r>
        <w:t xml:space="preserve">). 작가가 명시적 분기를 쓰지 않아도 체험자 궤적에 따라 개인화된 경로가 생성된다.</w:t>
      </w:r>
    </w:p>
    <w:p>
      <w:pPr>
        <w:pStyle w:val="BodyText"/>
      </w:pPr>
      <w:r>
        <w:t xml:space="preserve">이 설계의 핵심은 전이 패턴(transition pattern)이 접근 공간의</w:t>
      </w:r>
      <w:r>
        <w:t xml:space="preserve"> </w:t>
      </w:r>
      <w:r>
        <w:rPr>
          <w:b/>
          <w:bCs/>
        </w:rPr>
        <w:t xml:space="preserve">반경이 아니라 중심</w:t>
      </w:r>
      <w:r>
        <w:t xml:space="preserve">을 이동시킨다는 점이다. echo_follow는 중심을 원본 쪽으로, contradiction은 체험자 현재 감정의 반대쪽으로, avoidance는 중립 영역으로 옮긴다. 패턴이 반경만 조절하면 단순 룩업 테이블로 격하되므로, 패턴마다 중심 자체가 이동해야 한다.</w:t>
      </w:r>
    </w:p>
    <w:p>
      <w:pPr>
        <w:pStyle w:val="BodyText"/>
      </w:pPr>
      <w:r>
        <w:t xml:space="preserve">이 설계의 결과로,</w:t>
      </w:r>
      <w:r>
        <w:t xml:space="preserve"> </w:t>
      </w:r>
      <w:r>
        <w:rPr>
          <w:b/>
          <w:bCs/>
        </w:rPr>
        <w:t xml:space="preserve">동일 작품을 체험한 두 사람이 완전히 다른 씬 시퀀스를 경험할 수 있다.</w:t>
      </w:r>
      <w:r>
        <w:t xml:space="preserve"> </w:t>
      </w:r>
      <w:r>
        <w:t xml:space="preserve">이것이 본 논문이 측정하려는</w:t>
      </w:r>
      <w:r>
        <w:t xml:space="preserve"> </w:t>
      </w:r>
      <w:r>
        <w:t xml:space="preserve">“다름”</w:t>
      </w:r>
      <w:r>
        <w:t xml:space="preserve">의 구체적 형태이다.</w:t>
      </w:r>
    </w:p>
    <w:bookmarkEnd w:id="22"/>
    <w:bookmarkStart w:id="24" w:name="strata-3d-감정-지형"/>
    <w:p>
      <w:pPr>
        <w:pStyle w:val="Heading3"/>
      </w:pPr>
      <w:r>
        <w:t xml:space="preserve">3.4 Strata — 3D 감정 지형</w:t>
      </w:r>
    </w:p>
    <w:p>
      <w:pPr>
        <w:pStyle w:val="FirstParagraph"/>
      </w:pPr>
      <w:r>
        <w:t xml:space="preserve">strata는 모든 씬을 3차원 감정 공간에 배치하는 뷰이다(그림 1 예정). VAD 투영으로 (x, z) 평면 위치를, 감정 강도로 y 축 높이를 결정하며, AF(Attribution × Core Fear) 좌표계를 보조로 사용한다. 각 씬 핀에는 HRTF 기반 공간음향이 결합되어, 체험자가 1인칭으로 걸으면서 감정 지형을 청각적으로도 탐색할 수 있다 (</w:t>
      </w:r>
      <w:hyperlink r:id="rId23">
        <w:r>
          <w:rPr>
            <w:rStyle w:val="Hyperlink"/>
          </w:rPr>
          <w:t xml:space="preserve">spatialAudio.js</w:t>
        </w:r>
      </w:hyperlink>
      <w:r>
        <w:t xml:space="preserve">).</w:t>
      </w:r>
    </w:p>
    <w:p>
      <w:pPr>
        <w:pStyle w:val="BodyText"/>
      </w:pPr>
      <w:r>
        <w:t xml:space="preserve">등고선은 누적 플레이 흔적으로 갱신된다 — 많이 방문된 영역은 깊게 패이고, 희소한 영역은 평탄하게 남는다. 이로써 strata는 단순 시각화를 넘어</w:t>
      </w:r>
      <w:r>
        <w:t xml:space="preserve"> </w:t>
      </w:r>
      <w:r>
        <w:rPr>
          <w:b/>
          <w:bCs/>
        </w:rPr>
        <w:t xml:space="preserve">집단 궤적의 흔적이 누적된 지형</w:t>
      </w:r>
      <w:r>
        <w:t xml:space="preserve"> </w:t>
      </w:r>
      <w:r>
        <w:t xml:space="preserve">이 된다. 이 누적 지형은</w:t>
      </w:r>
      <w:r>
        <w:t xml:space="preserve"> </w:t>
      </w:r>
      <w:r>
        <w:rPr>
          <w:b/>
          <w:bCs/>
        </w:rPr>
        <w:t xml:space="preserve">궤적 브릿지</w:t>
      </w:r>
      <w:r>
        <w:t xml:space="preserve">(§3.5)의 시각적 상관물이다.</w:t>
      </w:r>
    </w:p>
    <w:bookmarkEnd w:id="24"/>
    <w:bookmarkStart w:id="26" w:name="trajectory-bridges-체험자-궤적의-자동-해석화"/>
    <w:p>
      <w:pPr>
        <w:pStyle w:val="Heading3"/>
      </w:pPr>
      <w:r>
        <w:t xml:space="preserve">3.5 Trajectory Bridges — 체험자 궤적의 자동 해석화</w:t>
      </w:r>
    </w:p>
    <w:p>
      <w:pPr>
        <w:pStyle w:val="FirstParagraph"/>
      </w:pPr>
      <w:r>
        <w:t xml:space="preserve">체험자가 작품의 핵심 정서적 지향점 —</w:t>
      </w:r>
      <w:r>
        <w:t xml:space="preserve"> </w:t>
      </w:r>
      <w:r>
        <w:t xml:space="preserve">“공명(resonance)”</w:t>
      </w:r>
      <w:r>
        <w:t xml:space="preserve">이라 부르는 조건 — 에 도달하면, 그 체험의 궤적이 자동으로</w:t>
      </w:r>
      <w:r>
        <w:t xml:space="preserve"> </w:t>
      </w:r>
      <w:r>
        <w:rPr>
          <w:b/>
          <w:bCs/>
        </w:rPr>
        <w:t xml:space="preserve">trajectory bridge</w:t>
      </w:r>
      <w:r>
        <w:t xml:space="preserve">로 변환된다 (</w:t>
      </w:r>
      <w:hyperlink r:id="rId25">
        <w:r>
          <w:rPr>
            <w:rStyle w:val="Hyperlink"/>
          </w:rPr>
          <w:t xml:space="preserve">docs/데이터계약_브릿지_v1-260412.md</w:t>
        </w:r>
      </w:hyperlink>
      <w:r>
        <w:t xml:space="preserve">). 이는 자동 승인되며 다음 체험자의 strata와 씬 렌더링에 노출된다.</w:t>
      </w:r>
    </w:p>
    <w:p>
      <w:pPr>
        <w:pStyle w:val="BodyText"/>
      </w:pPr>
      <w:r>
        <w:t xml:space="preserve">궤적 브릿지의 형태는 다음과 같다:</w:t>
      </w:r>
    </w:p>
    <w:p>
      <w:pPr>
        <w:pStyle w:val="SourceCode"/>
      </w:pP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entry_emotion: {...},           // 이 궤적을 시작한 감정 상태</w:t>
      </w:r>
      <w:r>
        <w:br/>
      </w:r>
      <w:r>
        <w:rPr>
          <w:rStyle w:val="VerbatimChar"/>
        </w:rPr>
        <w:t xml:space="preserve">  key_passed_scenes: [s1, s2, ...], // 거쳐간 핵심 씬</w:t>
      </w:r>
      <w:r>
        <w:br/>
      </w:r>
      <w:r>
        <w:rPr>
          <w:rStyle w:val="VerbatimChar"/>
        </w:rPr>
        <w:t xml:space="preserve">  source_completed_sentence: "..." // 체험자가 마지막에 남긴 문장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t xml:space="preserve">즉 궤적 브릿지는</w:t>
      </w:r>
      <w:r>
        <w:t xml:space="preserve"> </w:t>
      </w:r>
      <w:r>
        <w:rPr>
          <w:b/>
          <w:bCs/>
        </w:rPr>
        <w:t xml:space="preserve">한 체험자의 기억-속-기억</w:t>
      </w:r>
      <w:r>
        <w:t xml:space="preserve">이다. 작가의 정적 해석(author_bridge)과 공존하되,</w:t>
      </w:r>
      <w:r>
        <w:t xml:space="preserve"> </w:t>
      </w:r>
      <w:r>
        <w:rPr>
          <w:b/>
          <w:bCs/>
        </w:rPr>
        <w:t xml:space="preserve">누적성·익명성·감정 축 기반 노출</w:t>
      </w:r>
      <w:r>
        <w:t xml:space="preserve">이라는 점에서 구분된다. 노출 메커니즘은 인기도가 아니라 현재 체험자의 감정 상태와의 정렬도(§4.1)이다.</w:t>
      </w:r>
    </w:p>
    <w:bookmarkEnd w:id="26"/>
    <w:bookmarkStart w:id="28" w:name="아키텍처-요약"/>
    <w:p>
      <w:pPr>
        <w:pStyle w:val="Heading3"/>
      </w:pPr>
      <w:r>
        <w:t xml:space="preserve">3.6 아키텍처 요약</w:t>
      </w:r>
    </w:p>
    <w:p>
      <w:pPr>
        <w:pStyle w:val="FirstParagraph"/>
      </w:pPr>
      <w:r>
        <w:t xml:space="preserve">TEM의 런타임 흐름은 다음과 같다:</w:t>
      </w:r>
    </w:p>
    <w:p>
      <w:pPr>
        <w:pStyle w:val="SourceCode"/>
      </w:pPr>
      <w:r>
        <w:rPr>
          <w:rStyle w:val="VerbatimChar"/>
        </w:rPr>
        <w:t xml:space="preserve">[체험자 감정 입력]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  ByeoriEngine (정렬도 계산, §4.1)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  ContaminationTracker (오염 벡터 갱신, §4.2)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  SceneNavigator (accessiblePinIds 계산)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  Renderer (text_stage_1/2/3, 잔상, 사운드)</w:t>
      </w:r>
    </w:p>
    <w:p>
      <w:pPr>
        <w:pStyle w:val="FirstParagraph"/>
      </w:pPr>
      <w:r>
        <w:t xml:space="preserve">전체 파이프라인은 vitest 회귀 테스트로 결정론적 동작이 검증되어 있다 (</w:t>
      </w:r>
      <w:hyperlink r:id="rId27">
        <w:r>
          <w:rPr>
            <w:rStyle w:val="Hyperlink"/>
          </w:rPr>
          <w:t xml:space="preserve">test/unit/pipeline.regression.test.js</w:t>
        </w:r>
      </w:hyperlink>
      <w:r>
        <w:t xml:space="preserve">).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41" w:name="metrics"/>
    <w:p>
      <w:pPr>
        <w:pStyle w:val="Heading2"/>
      </w:pPr>
      <w:r>
        <w:t xml:space="preserve">4. Metrics</w:t>
      </w:r>
    </w:p>
    <w:bookmarkStart w:id="32" w:name="byeori-engine-v4-trajectory-alignment"/>
    <w:p>
      <w:pPr>
        <w:pStyle w:val="Heading3"/>
      </w:pPr>
      <w:r>
        <w:t xml:space="preserve">4.1 Byeori Engine V4 — Trajectory Alignment</w:t>
      </w:r>
    </w:p>
    <w:p>
      <w:pPr>
        <w:pStyle w:val="FirstParagraph"/>
      </w:pPr>
      <w:r>
        <w:t xml:space="preserve">별이엔진 V4는 체험자 감정 시퀀스와 작가 원본 감정 시퀀스의</w:t>
      </w:r>
      <w:r>
        <w:t xml:space="preserve"> </w:t>
      </w:r>
      <w:r>
        <w:rPr>
          <w:b/>
          <w:bCs/>
        </w:rPr>
        <w:t xml:space="preserve">형태(shape)</w:t>
      </w:r>
      <w:r>
        <w:t xml:space="preserve"> </w:t>
      </w:r>
      <w:r>
        <w:t xml:space="preserve">유사도를 실시간으로 산출한다 (</w:t>
      </w:r>
      <w:hyperlink r:id="rId30">
        <w:r>
          <w:rPr>
            <w:rStyle w:val="Hyperlink"/>
          </w:rPr>
          <w:t xml:space="preserve">docs/별이엔진_V4-궤적기반_정렬도-260327.md</w:t>
        </w:r>
      </w:hyperlink>
      <w:r>
        <w:t xml:space="preserve">).</w:t>
      </w:r>
    </w:p>
    <w:p>
      <w:pPr>
        <w:pStyle w:val="BodyText"/>
      </w:pPr>
      <w:r>
        <w:t xml:space="preserve">체험자 궤적 U = {u_1, u_2, …, u_t} 과 원본 궤적 O = {o_1, o_2, …, o_t} 이 주어졌을 때, 정렬도는 다음과 같이 정의된다: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Align</m:t>
          </m:r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,</m:t>
          </m:r>
          <m:r>
            <m:t>O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t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t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sSub>
            <m:e>
              <m:r>
                <m:t>u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u</m:t>
              </m:r>
            </m:e>
          </m:acc>
          <m:r>
            <m:rPr>
              <m:sty m:val="p"/>
            </m:rPr>
            <m:t>,</m:t>
          </m:r>
          <m:sSub>
            <m:e>
              <m:r>
                <m:t>o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o</m:t>
              </m:r>
            </m:e>
          </m:acc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여기서</w:t>
      </w:r>
      <w:r>
        <w:t xml:space="preserve"> </w:t>
      </w:r>
      <w:r>
        <w:t xml:space="preserve">{u},</w:t>
      </w:r>
      <w:r>
        <w:t xml:space="preserve"> </w:t>
      </w:r>
      <w:r>
        <w:t xml:space="preserve">{o}는 각 궤적의 평균 벡터(level 제거), w_i는 최근 턴에 더 높은 가중을 주는 시간 감쇠 가중치이다.</w:t>
      </w:r>
      <w:r>
        <w:t xml:space="preserve"> </w:t>
      </w:r>
      <w:r>
        <w:rPr>
          <w:b/>
          <w:bCs/>
        </w:rPr>
        <w:t xml:space="preserve">level을 제거한 뒤 형태를 비교</w:t>
      </w:r>
      <w:r>
        <w:t xml:space="preserve">한다는 점이 TIES 원리의 핵심 이식이다 — 두 사람의 감정 수준이 달라도,</w:t>
      </w:r>
      <w:r>
        <w:t xml:space="preserve"> </w:t>
      </w:r>
      <w:r>
        <w:rPr>
          <w:b/>
          <w:bCs/>
        </w:rPr>
        <w:t xml:space="preserve">감정 변화의 방향이 유사하면</w:t>
      </w:r>
      <w:r>
        <w:t xml:space="preserve"> </w:t>
      </w:r>
      <w:r>
        <w:t xml:space="preserve">정렬도는 높다.</w:t>
      </w:r>
    </w:p>
    <w:bookmarkStart w:id="31" w:name="계산-속성"/>
    <w:p>
      <w:pPr>
        <w:pStyle w:val="Heading4"/>
      </w:pPr>
      <w:r>
        <w:t xml:space="preserve">4.1.1 계산 속성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결정론적</w:t>
      </w:r>
      <w:r>
        <w:t xml:space="preserve">: 동일 입력 궤적에 대해 동일 출력. 골든 픽스처로 스냅샷 테스트됨 (</w:t>
      </w:r>
      <w:hyperlink r:id="rId27">
        <w:r>
          <w:rPr>
            <w:rStyle w:val="Hyperlink"/>
          </w:rPr>
          <w:t xml:space="preserve">test/unit/pipeline.regression.test.js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실시간</w:t>
      </w:r>
      <w:r>
        <w:t xml:space="preserve">: 매 턴 O(8t) 이하 비용으로 계산 가능.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단조성 불보장</w:t>
      </w:r>
      <w:r>
        <w:t xml:space="preserve">: 단일 턴에서 정렬도가 하락할 수 있음(이는 설계 결정이며 §6에서 논의).</w:t>
      </w:r>
    </w:p>
    <w:bookmarkEnd w:id="31"/>
    <w:bookmarkEnd w:id="32"/>
    <w:bookmarkStart w:id="39" w:name="contamination-vector-drift-fixation"/>
    <w:p>
      <w:pPr>
        <w:pStyle w:val="Heading3"/>
      </w:pPr>
      <w:r>
        <w:t xml:space="preserve">4.2 Contamination Vector — Drift &amp; Fixation</w:t>
      </w:r>
    </w:p>
    <w:p>
      <w:pPr>
        <w:pStyle w:val="FirstParagraph"/>
      </w:pPr>
      <w:r>
        <w:t xml:space="preserve">오염 벡터는 체험자 궤적이 원본에서 이탈하는</w:t>
      </w:r>
      <w:r>
        <w:t xml:space="preserve"> </w:t>
      </w:r>
      <w:r>
        <w:rPr>
          <w:b/>
          <w:bCs/>
        </w:rPr>
        <w:t xml:space="preserve">두 가지 분리된 양식</w:t>
      </w:r>
      <w:r>
        <w:t xml:space="preserve">을 측정한다 (</w:t>
      </w:r>
      <w:hyperlink r:id="rId33">
        <w:r>
          <w:rPr>
            <w:rStyle w:val="Hyperlink"/>
          </w:rPr>
          <w:t xml:space="preserve">docs/오염벡터_계산_구현_명세_v2-260327.md</w:t>
        </w:r>
      </w:hyperlink>
      <w:r>
        <w:t xml:space="preserve">).</w:t>
      </w:r>
    </w:p>
    <w:bookmarkStart w:id="34" w:name="drift-방향-이탈"/>
    <w:p>
      <w:pPr>
        <w:pStyle w:val="Heading4"/>
      </w:pPr>
      <w:r>
        <w:t xml:space="preserve">4.2.1 Drift (방향 이탈)</w:t>
      </w:r>
    </w:p>
    <w:p>
      <w:pPr>
        <w:pStyle w:val="FirstParagraph"/>
      </w:pPr>
      <w:r>
        <w:t xml:space="preserve">drift는</w:t>
      </w:r>
      <w:r>
        <w:t xml:space="preserve"> </w:t>
      </w:r>
      <w:r>
        <w:rPr>
          <w:b/>
          <w:bCs/>
        </w:rPr>
        <w:t xml:space="preserve">방향성 누적 이탈</w:t>
      </w:r>
      <w:r>
        <w:t xml:space="preserve">이다. 체험자 궤적의 연속 차분 벡터와 원본 궤적의 연속 차분 벡터가 얼마나 다른 방향을 가리키는지의 누적량: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Drift</m:t>
          </m:r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,</m:t>
          </m:r>
          <m:r>
            <m:t>O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t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2</m:t>
              </m:r>
            </m:sub>
            <m:sup>
              <m:r>
                <m:t>t</m:t>
              </m:r>
            </m:sup>
            <m:e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o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o</m:t>
                      </m:r>
                    </m:e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</m:e>
          </m:nary>
        </m:oMath>
      </m:oMathPara>
    </w:p>
    <w:bookmarkEnd w:id="34"/>
    <w:bookmarkStart w:id="37" w:name="fixation-단일점-수렴"/>
    <w:p>
      <w:pPr>
        <w:pStyle w:val="Heading4"/>
      </w:pPr>
      <w:r>
        <w:t xml:space="preserve">4.2.2 Fixation (단일점 수렴)</w:t>
      </w:r>
    </w:p>
    <w:p>
      <w:pPr>
        <w:pStyle w:val="FirstParagraph"/>
      </w:pPr>
      <w:r>
        <w:t xml:space="preserve">fixation은</w:t>
      </w:r>
      <w:r>
        <w:t xml:space="preserve"> </w:t>
      </w:r>
      <w:r>
        <w:rPr>
          <w:b/>
          <w:bCs/>
        </w:rPr>
        <w:t xml:space="preserve">특정 감정이나 귀인에 과도하게 머무는</w:t>
      </w:r>
      <w:r>
        <w:t xml:space="preserve"> </w:t>
      </w:r>
      <w:r>
        <w:t xml:space="preserve">정도이다. TEM 매뉴얼 §8.3은 이를 3-way 복합 신호로 정의한다(</w:t>
      </w:r>
      <w:hyperlink r:id="rId35">
        <w:r>
          <w:rPr>
            <w:rStyle w:val="Hyperlink"/>
          </w:rPr>
          <w:t xml:space="preserve">docs/TEM_시스템_매뉴얼-260410.md</w:t>
        </w:r>
      </w:hyperlink>
      <w:r>
        <w:t xml:space="preserve">):</w:t>
      </w:r>
    </w:p>
    <w:p>
      <w:pPr>
        <w:pStyle w:val="SourceCode"/>
      </w:pPr>
      <w:r>
        <w:rPr>
          <w:rStyle w:val="VerbatimChar"/>
        </w:rPr>
        <w:t xml:space="preserve">signal_sim   = 1  if emotion cosine sim with previous state ≥ 0.85, else 0</w:t>
      </w:r>
      <w:r>
        <w:br/>
      </w:r>
      <w:r>
        <w:rPr>
          <w:rStyle w:val="VerbatimChar"/>
        </w:rPr>
        <w:t xml:space="preserve">signal_attr  = 1  if attribution repetition ratio of last 3 turns ≥ 0.8, else 0</w:t>
      </w:r>
      <w:r>
        <w:br/>
      </w:r>
      <w:r>
        <w:rPr>
          <w:rStyle w:val="VerbatimChar"/>
        </w:rPr>
        <w:t xml:space="preserve">signal_expl  = 1  if exploration rate (visited / total scenes) ≤ 0.3, else 0</w:t>
      </w:r>
      <w:r>
        <w:br/>
      </w:r>
      <w:r>
        <w:br/>
      </w:r>
      <w:r>
        <w:rPr>
          <w:rStyle w:val="VerbatimChar"/>
        </w:rPr>
        <w:t xml:space="preserve">Fixation = 0.5 · signal_sim + 0.3 · signal_attr + 0.2 · signal_expl</w:t>
      </w:r>
      <w:r>
        <w:br/>
      </w:r>
      <w:r>
        <w:rPr>
          <w:rStyle w:val="VerbatimChar"/>
        </w:rPr>
        <w:t xml:space="preserve">FIXATED  iff Fixation ≥ 0.65</w:t>
      </w:r>
    </w:p>
    <w:p>
      <w:pPr>
        <w:pStyle w:val="FirstParagraph"/>
      </w:pPr>
      <w:r>
        <w:t xml:space="preserve">현재 코드는</w:t>
      </w:r>
      <w:r>
        <w:t xml:space="preserve"> </w:t>
      </w:r>
      <w:r>
        <w:rPr>
          <w:rStyle w:val="VerbatimChar"/>
        </w:rPr>
        <w:t xml:space="preserve">signal_sim</w:t>
      </w:r>
      <w:r>
        <w:t xml:space="preserve"> </w:t>
      </w:r>
      <w:r>
        <w:t xml:space="preserve">한 축만 구현되어 있으며, 전체 복합 신호 구현은 진행 중이다(</w:t>
      </w:r>
      <w:hyperlink r:id="rId36">
        <w:r>
          <w:rPr>
            <w:rStyle w:val="Hyperlink"/>
          </w:rPr>
          <w:t xml:space="preserve">docs/메모/Feedback.md</w:t>
        </w:r>
      </w:hyperlink>
      <w:r>
        <w:t xml:space="preserve"> </w:t>
      </w:r>
      <w:r>
        <w:t xml:space="preserve">§우선순위 A-1). 본 논문의 §5 평가는 복합 신호 정의를 기준으로 기술하되, 현 구현과의 격차는 §6.2에 한계로 명시한다.</w:t>
      </w:r>
    </w:p>
    <w:bookmarkEnd w:id="37"/>
    <w:bookmarkStart w:id="38" w:name="왜-두-축인가-분별력의-동기"/>
    <w:p>
      <w:pPr>
        <w:pStyle w:val="Heading4"/>
      </w:pPr>
      <w:r>
        <w:t xml:space="preserve">4.2.3 왜 두 축인가 — 분별력의 동기</w:t>
      </w:r>
    </w:p>
    <w:p>
      <w:pPr>
        <w:pStyle w:val="FirstParagraph"/>
      </w:pPr>
      <w:r>
        <w:t xml:space="preserve">동일 총 이탈량(예를 들어 정렬도 0.4)이라도,</w:t>
      </w:r>
      <w:r>
        <w:t xml:space="preserve"> </w:t>
      </w:r>
      <w:r>
        <w:rPr>
          <w:b/>
          <w:bCs/>
        </w:rPr>
        <w:t xml:space="preserve">drift-dominant</w:t>
      </w:r>
      <w:r>
        <w:t xml:space="preserve">한 체험과</w:t>
      </w:r>
      <w:r>
        <w:t xml:space="preserve"> </w:t>
      </w:r>
      <w:r>
        <w:rPr>
          <w:b/>
          <w:bCs/>
        </w:rPr>
        <w:t xml:space="preserve">fixation-dominant</w:t>
      </w:r>
      <w:r>
        <w:t xml:space="preserve">한 체험은 체험적으로 구분된다. 전자는</w:t>
      </w:r>
      <w:r>
        <w:t xml:space="preserve"> </w:t>
      </w:r>
      <w:r>
        <w:t xml:space="preserve">“다른 길로 빠지는”</w:t>
      </w:r>
      <w:r>
        <w:t xml:space="preserve"> </w:t>
      </w:r>
      <w:r>
        <w:t xml:space="preserve">느낌이고 후자는</w:t>
      </w:r>
      <w:r>
        <w:t xml:space="preserve"> </w:t>
      </w:r>
      <w:r>
        <w:t xml:space="preserve">“한 지점에 꽂혀 되풀이되는”</w:t>
      </w:r>
      <w:r>
        <w:t xml:space="preserve"> </w:t>
      </w:r>
      <w:r>
        <w:t xml:space="preserve">느낌이다. 두 축을 분리하지 않으면 동일 총량 값으로 뭉뚱그려진다. TEM의 렌더링 결정 — text_stage_2/3 편향 텍스트 생성 조건, NPC 독백 트리거 조건 — 은 두 축을 독립적으로 참조한다.</w:t>
      </w:r>
    </w:p>
    <w:bookmarkEnd w:id="38"/>
    <w:bookmarkEnd w:id="39"/>
    <w:bookmarkStart w:id="40" w:name="메트릭의-한계-선언적으로"/>
    <w:p>
      <w:pPr>
        <w:pStyle w:val="Heading3"/>
      </w:pPr>
      <w:r>
        <w:t xml:space="preserve">4.3 메트릭의 한계 (선언적으로)</w:t>
      </w:r>
    </w:p>
    <w:p>
      <w:pPr>
        <w:pStyle w:val="FirstParagraph"/>
      </w:pPr>
      <w:r>
        <w:t xml:space="preserve">본 메트릭들은 세 가지 한계를 가진다.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감정 벡터 부여는 작가 자기보고에 의존한다.</w:t>
      </w:r>
      <w:r>
        <w:t xml:space="preserve"> </w:t>
      </w:r>
      <w:r>
        <w:t xml:space="preserve">씬의</w:t>
      </w:r>
      <w:r>
        <w:t xml:space="preserve"> </w:t>
      </w:r>
      <w:r>
        <w:rPr>
          <w:rStyle w:val="VerbatimChar"/>
        </w:rPr>
        <w:t xml:space="preserve">emotion_vector</w:t>
      </w:r>
      <w:r>
        <w:t xml:space="preserve">는 작가 혹은 작가+AI 협업으로 할당된다. 외부 rater 혹은 독립 측정과의 수렴 타당성은 확인되지 않았다.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체험자 입력은 이산적이다.</w:t>
      </w:r>
      <w:r>
        <w:t xml:space="preserve"> </w:t>
      </w:r>
      <w:r>
        <w:t xml:space="preserve">체험자가 제공하는 감정 입력은 다지선다 혹은 슬라이더 값이며, 연속적 생리 신호(심박, GSR)와 같은 외재 측정이 아니다.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Ground truth 부재.</w:t>
      </w:r>
      <w:r>
        <w:t xml:space="preserve"> </w:t>
      </w:r>
      <w:r>
        <w:t xml:space="preserve">어떤 궤적이</w:t>
      </w:r>
      <w:r>
        <w:t xml:space="preserve"> </w:t>
      </w:r>
      <w:r>
        <w:t xml:space="preserve">“올바른”</w:t>
      </w:r>
      <w:r>
        <w:t xml:space="preserve"> </w:t>
      </w:r>
      <w:r>
        <w:t xml:space="preserve">궤적인지에 대한 기준이 없다. 이는 본 메트릭이</w:t>
      </w:r>
      <w:r>
        <w:t xml:space="preserve"> </w:t>
      </w:r>
      <w:r>
        <w:rPr>
          <w:i/>
          <w:iCs/>
        </w:rPr>
        <w:t xml:space="preserve">부합</w:t>
      </w:r>
      <w:r>
        <w:t xml:space="preserve">이나</w:t>
      </w:r>
      <w:r>
        <w:t xml:space="preserve"> </w:t>
      </w:r>
      <w:r>
        <w:rPr>
          <w:i/>
          <w:iCs/>
        </w:rPr>
        <w:t xml:space="preserve">정확성</w:t>
      </w:r>
      <w:r>
        <w:t xml:space="preserve">이 아니라</w:t>
      </w:r>
      <w:r>
        <w:t xml:space="preserve"> </w:t>
      </w:r>
      <w:r>
        <w:rPr>
          <w:i/>
          <w:iCs/>
        </w:rPr>
        <w:t xml:space="preserve">유사도와 이탈 양식</w:t>
      </w:r>
      <w:r>
        <w:t xml:space="preserve">을 측정함으로 설계된 결과이다.</w:t>
      </w:r>
    </w:p>
    <w:p>
      <w:pPr>
        <w:pStyle w:val="FirstParagraph"/>
      </w:pPr>
      <w:r>
        <w:t xml:space="preserve">이 한계들은 §6에서 다시 다룬다.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8" w:name="평가"/>
    <w:p>
      <w:pPr>
        <w:pStyle w:val="Heading2"/>
      </w:pPr>
      <w:r>
        <w:t xml:space="preserve">5. 평가</w:t>
      </w:r>
    </w:p>
    <w:bookmarkStart w:id="43" w:name="데이터"/>
    <w:p>
      <w:pPr>
        <w:pStyle w:val="Heading3"/>
      </w:pPr>
      <w:r>
        <w:t xml:space="preserve">5.1 데이터</w:t>
      </w:r>
    </w:p>
    <w:p>
      <w:pPr>
        <w:pStyle w:val="FirstParagraph"/>
      </w:pPr>
      <w:r>
        <w:t xml:space="preserve">본 논문의 평가는</w:t>
      </w:r>
      <w:r>
        <w:t xml:space="preserve"> </w:t>
      </w:r>
      <w:r>
        <w:rPr>
          <w:b/>
          <w:bCs/>
        </w:rPr>
        <w:t xml:space="preserve">페르소나 시뮬레이션 데이터</w:t>
      </w:r>
      <w:r>
        <w:t xml:space="preserve">로 수행된다. 실제 인간 체험자 연구는 범위 밖이며 별도 후속 작업에서 다룬다(§6.3).</w:t>
      </w:r>
    </w:p>
    <w:p>
      <w:pPr>
        <w:pStyle w:val="BodyText"/>
      </w:pPr>
      <w:r>
        <w:t xml:space="preserve">페르소나 시뮬레이션은 Big Five 성격 프로파일에 기반한 합성 체험자를 LLM으로 구동하여 생성한다 (</w:t>
      </w:r>
      <w:hyperlink r:id="rId42">
        <w:r>
          <w:rPr>
            <w:rStyle w:val="Hyperlink"/>
          </w:rPr>
          <w:t xml:space="preserve">tools/persona-sim/</w:t>
        </w:r>
      </w:hyperlink>
      <w:r>
        <w:t xml:space="preserve">). 현재 데이터: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MM23L</w:t>
      </w:r>
      <w:r>
        <w:rPr>
          <w:b/>
          <w:bCs/>
        </w:rPr>
        <w:t xml:space="preserve"> </w:t>
      </w:r>
      <w:r>
        <w:rPr>
          <w:b/>
          <w:bCs/>
        </w:rPr>
        <w:t xml:space="preserve">“당신에게”</w:t>
      </w:r>
      <w:r>
        <w:t xml:space="preserve">: 193 plays × 15 personas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E-004 「편지」</w:t>
      </w:r>
      <w:r>
        <w:t xml:space="preserve">: 100 plays × 15 personas</w:t>
      </w:r>
    </w:p>
    <w:p>
      <w:pPr>
        <w:pStyle w:val="Compact"/>
        <w:numPr>
          <w:ilvl w:val="0"/>
          <w:numId w:val="1004"/>
        </w:numPr>
      </w:pPr>
      <w:r>
        <w:t xml:space="preserve">총</w:t>
      </w:r>
      <w:r>
        <w:t xml:space="preserve"> </w:t>
      </w:r>
      <w:r>
        <w:rPr>
          <w:b/>
          <w:bCs/>
        </w:rPr>
        <w:t xml:space="preserve">293 plays</w:t>
      </w:r>
      <w:r>
        <w:t xml:space="preserve"> </w:t>
      </w:r>
      <w:r>
        <w:t xml:space="preserve">/ 15 unique personas</w:t>
      </w:r>
    </w:p>
    <w:p>
      <w:pPr>
        <w:pStyle w:val="FirstParagraph"/>
      </w:pPr>
      <w:r>
        <w:t xml:space="preserve">각 플레이는 씬별 emotion_vector, alignment, mismatch_type, inner_reason을 기록한다.</w:t>
      </w:r>
    </w:p>
    <w:bookmarkEnd w:id="43"/>
    <w:bookmarkStart w:id="44" w:name="가설"/>
    <w:p>
      <w:pPr>
        <w:pStyle w:val="Heading3"/>
      </w:pPr>
      <w:r>
        <w:t xml:space="preserve">5.2 가설</w:t>
      </w:r>
    </w:p>
    <w:p>
      <w:pPr>
        <w:pStyle w:val="FirstParagraph"/>
      </w:pPr>
      <w:r>
        <w:rPr>
          <w:b/>
          <w:bCs/>
        </w:rPr>
        <w:t xml:space="preserve">H1. 메트릭의 전략 분별력.</w:t>
      </w:r>
      <w:r>
        <w:t xml:space="preserve"> </w:t>
      </w:r>
      <w:r>
        <w:t xml:space="preserve">페르소나 성격 프로파일(특히 Openness, Neuroticism, Agreeableness)에 따라 최종 drift · fixation · alignment 분포가 통계적으로 구분된다.</w:t>
      </w:r>
    </w:p>
    <w:p>
      <w:pPr>
        <w:pStyle w:val="BodyText"/>
      </w:pPr>
      <w:r>
        <w:rPr>
          <w:b/>
          <w:bCs/>
        </w:rPr>
        <w:t xml:space="preserve">H2. 정렬도의 궤적 형태 민감도.</w:t>
      </w:r>
      <w:r>
        <w:t xml:space="preserve"> </w:t>
      </w:r>
      <w:r>
        <w:t xml:space="preserve">동일 수준(level)이나 다른 형태(shape)의 두 궤적이 정렬도에서 구분된다. 특히 Reagan et al.(2016) 6종 arc 형태 중 서로 다른 형태를 할당받은 페르소나는 정렬도에서 분리된다.</w:t>
      </w:r>
    </w:p>
    <w:p>
      <w:pPr>
        <w:pStyle w:val="BodyText"/>
      </w:pPr>
      <w:r>
        <w:rPr>
          <w:b/>
          <w:bCs/>
        </w:rPr>
        <w:t xml:space="preserve">H3. Drift-Fixation 직교성.</w:t>
      </w:r>
      <w:r>
        <w:t xml:space="preserve"> </w:t>
      </w:r>
      <w:r>
        <w:t xml:space="preserve">drift와 fixation이 전략적으로 직교 — 즉, 높은 drift 저 fixation, 높은 fixation 저 drift, 둘 다 높음, 둘 다 낮음의 네 사분면이 모두 데이터에 관찰된다.</w:t>
      </w:r>
    </w:p>
    <w:bookmarkEnd w:id="44"/>
    <w:bookmarkStart w:id="45" w:name="분석-방법"/>
    <w:p>
      <w:pPr>
        <w:pStyle w:val="Heading3"/>
      </w:pPr>
      <w:r>
        <w:t xml:space="preserve">5.3 분석 방법</w:t>
      </w:r>
    </w:p>
    <w:p>
      <w:pPr>
        <w:pStyle w:val="Compact"/>
        <w:numPr>
          <w:ilvl w:val="0"/>
          <w:numId w:val="1005"/>
        </w:numPr>
      </w:pPr>
      <w:r>
        <w:t xml:space="preserve">H1: 페르소나 특성 벡터와 최종 메트릭 벡터 간 상관 행렬 + 다변량 회귀.</w:t>
      </w:r>
    </w:p>
    <w:p>
      <w:pPr>
        <w:pStyle w:val="Compact"/>
        <w:numPr>
          <w:ilvl w:val="0"/>
          <w:numId w:val="1005"/>
        </w:numPr>
      </w:pPr>
      <w:r>
        <w:t xml:space="preserve">H2: 페르소나 arc 라벨 × 정렬도 분포 ANOVA.</w:t>
      </w:r>
    </w:p>
    <w:p>
      <w:pPr>
        <w:pStyle w:val="Compact"/>
        <w:numPr>
          <w:ilvl w:val="0"/>
          <w:numId w:val="1005"/>
        </w:numPr>
      </w:pPr>
      <w:r>
        <w:t xml:space="preserve">H3: drift × fixation 2D 산포도 + 사분면별 빈도.</w:t>
      </w:r>
    </w:p>
    <w:p>
      <w:pPr>
        <w:pStyle w:val="FirstParagraph"/>
      </w:pPr>
      <w:r>
        <w:t xml:space="preserve">각 분석은 공개 Jupyter notebook으로 재현 가능하게 제공한다(appendix C 예정).</w:t>
      </w:r>
    </w:p>
    <w:bookmarkEnd w:id="45"/>
    <w:bookmarkStart w:id="46" w:name="질적-예시-e-004-편지"/>
    <w:p>
      <w:pPr>
        <w:pStyle w:val="Heading3"/>
      </w:pPr>
      <w:r>
        <w:t xml:space="preserve">5.4 질적 예시 — E-004 「편지」</w:t>
      </w:r>
    </w:p>
    <w:p>
      <w:pPr>
        <w:pStyle w:val="FirstParagraph"/>
      </w:pPr>
      <w:r>
        <w:t xml:space="preserve">정량 분석을 보완하기 위해, 단일 페르소나의 궤적을 엔드투엔드로 읽는다. 예시로 E-004 작품에서 Openness=0.85, Neuroticism=0.3의 페르소나 P-07이 생성한 궤적을 §A에 전문 수록한다: 씬별 감정 변화, 각 씬에서의 alignment 값, 발생한 trajectory_bridge 텍스트, 그리고 이 체험이 다음 체험자에게 어떻게 노출되었는지.</w:t>
      </w:r>
    </w:p>
    <w:bookmarkEnd w:id="46"/>
    <w:bookmarkStart w:id="47" w:name="평가하지-않는-것"/>
    <w:p>
      <w:pPr>
        <w:pStyle w:val="Heading3"/>
      </w:pPr>
      <w:r>
        <w:t xml:space="preserve">5.5 평가하지 않는 것</w:t>
      </w:r>
    </w:p>
    <w:p>
      <w:pPr>
        <w:pStyle w:val="FirstParagraph"/>
      </w:pPr>
      <w:r>
        <w:t xml:space="preserve">본 평가는 다음을 주장하지 않는다: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외적 타당성</w:t>
      </w:r>
      <w:r>
        <w:t xml:space="preserve">: 페르소나 시뮬은 LLM의 감정 모델을 경유하므로, 이 결과는 실제 인간 체험자의 행동을 담보하지 않는다. 페르소나 결과는</w:t>
      </w:r>
      <w:r>
        <w:t xml:space="preserve"> </w:t>
      </w:r>
      <w:r>
        <w:rPr>
          <w:b/>
          <w:bCs/>
        </w:rPr>
        <w:t xml:space="preserve">메트릭의 계산적 일관성과 내부 분별력</w:t>
      </w:r>
      <w:r>
        <w:t xml:space="preserve">의 증거이다.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인지심리학적 주장</w:t>
      </w:r>
      <w:r>
        <w:t xml:space="preserve">: 본 메트릭은 기억 변형의 인지적 메커니즘에 대한 어떤 주장도 하지 않는다. 메트릭은 인터랙티브 서사 내부의 궤적 이탈을 측정할 뿐, 그 측정값이 실제 기억 과정의 모형이라고 주장하지 않는다.</w:t>
      </w:r>
    </w:p>
    <w:p>
      <w:r>
        <w:pict>
          <v:rect style="width:0;height:1.5pt" o:hralign="center" o:hrstd="t" o:hr="t"/>
        </w:pict>
      </w:r>
    </w:p>
    <w:bookmarkEnd w:id="47"/>
    <w:bookmarkEnd w:id="48"/>
    <w:bookmarkStart w:id="52" w:name="논의-및-한계"/>
    <w:p>
      <w:pPr>
        <w:pStyle w:val="Heading2"/>
      </w:pPr>
      <w:r>
        <w:t xml:space="preserve">6. 논의 및 한계</w:t>
      </w:r>
    </w:p>
    <w:bookmarkStart w:id="49" w:name="기여의-범위-재확인"/>
    <w:p>
      <w:pPr>
        <w:pStyle w:val="Heading3"/>
      </w:pPr>
      <w:r>
        <w:t xml:space="preserve">6.1 기여의 범위 재확인</w:t>
      </w:r>
    </w:p>
    <w:p>
      <w:pPr>
        <w:pStyle w:val="FirstParagraph"/>
      </w:pPr>
      <w:r>
        <w:t xml:space="preserve">본 논문은 세 가지를 기여한다: (1) 감정 궤적을 일차 차원으로 두는 작동 시스템, (2) 두 가지 분리 메트릭(alignment, drift/fixation), (3) 페르소나 시뮬로 확인된 내부 타당성. 이 기여들은 각각 자체 메리트로 평가될 수 있다.</w:t>
      </w:r>
    </w:p>
    <w:p>
      <w:pPr>
        <w:pStyle w:val="BodyText"/>
      </w:pPr>
      <w:r>
        <w:t xml:space="preserve">본 논문은 다음을 주장하지</w:t>
      </w:r>
      <w:r>
        <w:t xml:space="preserve"> </w:t>
      </w:r>
      <w:r>
        <w:rPr>
          <w:b/>
          <w:bCs/>
        </w:rPr>
        <w:t xml:space="preserve">않는다</w:t>
      </w:r>
      <w:r>
        <w:t xml:space="preserve">: 기억 변형의 인지심리학적 메커니즘, 인간 체험자에 대한 외적 타당성, 어떤 궤적이</w:t>
      </w:r>
      <w:r>
        <w:t xml:space="preserve"> </w:t>
      </w:r>
      <w:r>
        <w:t xml:space="preserve">“올바른”</w:t>
      </w:r>
      <w:r>
        <w:t xml:space="preserve"> </w:t>
      </w:r>
      <w:r>
        <w:t xml:space="preserve">궤적인지에 대한 규범적 판단.</w:t>
      </w:r>
    </w:p>
    <w:bookmarkEnd w:id="49"/>
    <w:bookmarkStart w:id="50" w:name="한계"/>
    <w:p>
      <w:pPr>
        <w:pStyle w:val="Heading3"/>
      </w:pPr>
      <w:r>
        <w:t xml:space="preserve">6.2 한계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감정 벡터 ground truth 부재</w:t>
      </w:r>
      <w:r>
        <w:t xml:space="preserve">: 씬 감정 벡터가 작가 자기보고 → 복수 작가 교차 검증 혹은 독립 rater 필요.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fixation 복합 신호 부분 구현</w:t>
      </w:r>
      <w:r>
        <w:t xml:space="preserve">: §4.2.2의 3-way 복합 신호 중 현 코드는</w:t>
      </w:r>
      <w:r>
        <w:t xml:space="preserve"> </w:t>
      </w:r>
      <w:r>
        <w:rPr>
          <w:rStyle w:val="VerbatimChar"/>
        </w:rPr>
        <w:t xml:space="preserve">signal_sim</w:t>
      </w:r>
      <w:r>
        <w:t xml:space="preserve"> </w:t>
      </w:r>
      <w:r>
        <w:t xml:space="preserve">한 축만 구현. 평가 전</w:t>
      </w:r>
      <w:r>
        <w:t xml:space="preserve"> </w:t>
      </w:r>
      <w:r>
        <w:rPr>
          <w:rStyle w:val="VerbatimChar"/>
        </w:rPr>
        <w:t xml:space="preserve">signal_attr</w:t>
      </w:r>
      <w:r>
        <w:t xml:space="preserve">·</w:t>
      </w:r>
      <w:r>
        <w:rPr>
          <w:rStyle w:val="VerbatimChar"/>
        </w:rPr>
        <w:t xml:space="preserve">signal_expl</w:t>
      </w:r>
      <w:r>
        <w:t xml:space="preserve"> </w:t>
      </w:r>
      <w:r>
        <w:t xml:space="preserve">구현 완료가 선행되어야 하며, 그 전까지 fixation 결과는 단축 신호 기준임을 명시한다.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LLM 기반 페르소나의 편향</w:t>
      </w:r>
      <w:r>
        <w:t xml:space="preserve">: LLM의 감정 모델 편향이 결과에 유입 → 복수 LLM 비교 혹은 인간 보정 필요.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공명 판정의 임계값 민감도</w:t>
      </w:r>
      <w:r>
        <w:t xml:space="preserve">: 현재 공명 기준은 heuristic이며 민감도 분석 부재.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명시적 분기 부재의 한계</w:t>
      </w:r>
      <w:r>
        <w:t xml:space="preserve">: 일부 서사적 순간(예: 작가가 의도한 결정적 갈림길)은 감정 거리만으로 유도가 어려움. 향후</w:t>
      </w:r>
      <w:r>
        <w:t xml:space="preserve"> </w:t>
      </w:r>
      <w:r>
        <w:t xml:space="preserve">“작가 포트”</w:t>
      </w:r>
      <w:r>
        <w:t xml:space="preserve"> </w:t>
      </w:r>
      <w:r>
        <w:t xml:space="preserve">모델로 보완 예정 (</w:t>
      </w:r>
      <w:hyperlink r:id="rId36">
        <w:r>
          <w:rPr>
            <w:rStyle w:val="Hyperlink"/>
          </w:rPr>
          <w:t xml:space="preserve">docs/메모/Feedback.md</w:t>
        </w:r>
      </w:hyperlink>
      <w:r>
        <w:t xml:space="preserve">).</w:t>
      </w:r>
    </w:p>
    <w:bookmarkEnd w:id="50"/>
    <w:bookmarkStart w:id="51" w:name="향후-작업"/>
    <w:p>
      <w:pPr>
        <w:pStyle w:val="Heading3"/>
      </w:pPr>
      <w:r>
        <w:t xml:space="preserve">6.3 향후 작업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인간 체험자 연구 (IRB + N=30~50)</w:t>
      </w:r>
      <w:r>
        <w:t xml:space="preserve">: 페르소나 결과의 외적 타당성 검증.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Trajectory bridge 품질 연구</w:t>
      </w:r>
      <w:r>
        <w:t xml:space="preserve">: 자동 승인된 궤적 브릿지가 다음 체험자에게 어떤 영향을 미치는지 — 노출 이후 alignment / drift / fixation 변화 추적.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복수 작품 교차 검증</w:t>
      </w:r>
      <w:r>
        <w:t xml:space="preserve">: 현재 E-004, MM23L 두 작품. 장르·분량이 다른 작품군에서 메트릭 분포 비교.</w:t>
      </w:r>
    </w:p>
    <w:p>
      <w:r>
        <w:pict>
          <v:rect style="width:0;height:1.5pt" o:hralign="center" o:hrstd="t" o:hr="t"/>
        </w:pict>
      </w:r>
    </w:p>
    <w:bookmarkEnd w:id="51"/>
    <w:bookmarkEnd w:id="52"/>
    <w:bookmarkStart w:id="55" w:name="윤리-고려"/>
    <w:p>
      <w:pPr>
        <w:pStyle w:val="Heading2"/>
      </w:pPr>
      <w:r>
        <w:t xml:space="preserve">7. 윤리 고려</w:t>
      </w:r>
    </w:p>
    <w:p>
      <w:pPr>
        <w:pStyle w:val="FirstParagraph"/>
      </w:pPr>
      <w:r>
        <w:t xml:space="preserve">체험자 감정 입력은 민감 데이터이다. TEM은 다음 방식으로 이에 대응한다.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명시적 동의</w:t>
      </w:r>
      <w:r>
        <w:t xml:space="preserve">: record 단계 confession 화면에서 자신의 기억 조각이 다음 체험자에게 노출될 수 있음에 대한 동의 수집 (</w:t>
      </w:r>
      <w:r>
        <w:rPr>
          <w:rStyle w:val="VerbatimChar"/>
        </w:rPr>
        <w:t xml:space="preserve">js/app/confession.js</w:t>
      </w:r>
      <w:r>
        <w:t xml:space="preserve"> </w:t>
      </w:r>
      <w:r>
        <w:rPr>
          <w:rStyle w:val="VerbatimChar"/>
        </w:rPr>
        <w:t xml:space="preserve">consentLine</w:t>
      </w:r>
      <w:r>
        <w:t xml:space="preserve">).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PII 필터</w:t>
      </w:r>
      <w:r>
        <w:t xml:space="preserve">: 잔상(afterimage)에 개인 식별 정보가 포함되지 않도록 17종 케이스 필터 적용 (</w:t>
      </w:r>
      <w:hyperlink r:id="rId53">
        <w:r>
          <w:rPr>
            <w:rStyle w:val="Hyperlink"/>
          </w:rPr>
          <w:t xml:space="preserve">test/unit/piiFilter.test.js</w:t>
        </w:r>
      </w:hyperlink>
      <w:r>
        <w:t xml:space="preserve">).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안전 설계</w:t>
      </w:r>
      <w:r>
        <w:t xml:space="preserve">: trigger word 감지 시 즉시 차단이 아닌 n회차 에스컬레이션, 시제 감지 기반 판단 (</w:t>
      </w:r>
      <w:hyperlink r:id="rId54">
        <w:r>
          <w:rPr>
            <w:rStyle w:val="Hyperlink"/>
          </w:rPr>
          <w:t xml:space="preserve">docs/안전_설계-260324.md</w:t>
        </w:r>
      </w:hyperlink>
      <w:r>
        <w:t xml:space="preserve">).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철회 가능성</w:t>
      </w:r>
      <w:r>
        <w:t xml:space="preserve">: 사용자 동의 철회 페이지(향후</w:t>
      </w:r>
      <w:r>
        <w:t xml:space="preserve"> </w:t>
      </w:r>
      <w:r>
        <w:rPr>
          <w:rStyle w:val="VerbatimChar"/>
        </w:rPr>
        <w:t xml:space="preserve">/profile/utterances</w:t>
      </w:r>
      <w:r>
        <w:t xml:space="preserve">, 현재 구현 중).</w:t>
      </w:r>
    </w:p>
    <w:p>
      <w:pPr>
        <w:pStyle w:val="FirstParagraph"/>
      </w:pPr>
      <w:r>
        <w:t xml:space="preserve">궤적 브릿지는</w:t>
      </w:r>
      <w:r>
        <w:t xml:space="preserve"> </w:t>
      </w:r>
      <w:r>
        <w:rPr>
          <w:rStyle w:val="VerbatimChar"/>
        </w:rPr>
        <w:t xml:space="preserve">source_run_id</w:t>
      </w:r>
      <w:r>
        <w:t xml:space="preserve">로 역추적 가능하나 표시되지는 않으며, 노출 시 작성자 식별자는 렌더링되지 않는다.</w:t>
      </w:r>
    </w:p>
    <w:p>
      <w:r>
        <w:pict>
          <v:rect style="width:0;height:1.5pt" o:hralign="center" o:hrstd="t" o:hr="t"/>
        </w:pict>
      </w:r>
    </w:p>
    <w:bookmarkEnd w:id="55"/>
    <w:bookmarkStart w:id="56" w:name="결론"/>
    <w:p>
      <w:pPr>
        <w:pStyle w:val="Heading2"/>
      </w:pPr>
      <w:r>
        <w:t xml:space="preserve">8. 결론</w:t>
      </w:r>
    </w:p>
    <w:p>
      <w:pPr>
        <w:pStyle w:val="FirstParagraph"/>
      </w:pPr>
      <w:r>
        <w:t xml:space="preserve">상호작용 서사는 체험자마다 다른 경험을 약속해 왔지만, 그</w:t>
      </w:r>
      <w:r>
        <w:t xml:space="preserve"> </w:t>
      </w:r>
      <w:r>
        <w:rPr>
          <w:b/>
          <w:bCs/>
        </w:rPr>
        <w:t xml:space="preserve">다름이 감정의 차원에서 무엇인지</w:t>
      </w:r>
      <w:r>
        <w:t xml:space="preserve">를 말하는 도구는 드물었다. 본 논문은 (1) 감정 궤적을 일차 차원으로 두는 작동 시스템</w:t>
      </w:r>
      <w:r>
        <w:t xml:space="preserve"> </w:t>
      </w:r>
      <w:r>
        <w:rPr>
          <w:i/>
          <w:iCs/>
        </w:rPr>
        <w:t xml:space="preserve">The Etched Mutation</w:t>
      </w:r>
      <w:r>
        <w:t xml:space="preserve">, (2) 궤적 형태의 실시간 유사도 측정</w:t>
      </w:r>
      <w:r>
        <w:t xml:space="preserve"> </w:t>
      </w:r>
      <w:r>
        <w:rPr>
          <w:i/>
          <w:iCs/>
        </w:rPr>
        <w:t xml:space="preserve">Byeori Engine V4 alignment</w:t>
      </w:r>
      <w:r>
        <w:t xml:space="preserve">, (3) 궤적 이탈의 두 분리 양식</w:t>
      </w:r>
      <w:r>
        <w:t xml:space="preserve"> </w:t>
      </w:r>
      <w:r>
        <w:rPr>
          <w:i/>
          <w:iCs/>
        </w:rPr>
        <w:t xml:space="preserve">drift / fixation</w:t>
      </w:r>
      <w:r>
        <w:t xml:space="preserve">, (4) 공명 도달자 궤적의 자동 해석화</w:t>
      </w:r>
      <w:r>
        <w:t xml:space="preserve"> </w:t>
      </w:r>
      <w:r>
        <w:rPr>
          <w:i/>
          <w:iCs/>
        </w:rPr>
        <w:t xml:space="preserve">trajectory bridge</w:t>
      </w:r>
      <w:r>
        <w:t xml:space="preserve"> </w:t>
      </w:r>
      <w:r>
        <w:t xml:space="preserve">를 제시하였으며, 페르소나 시뮬 293 plays로 메트릭의 내부 타당성을 확인하였다.</w:t>
      </w:r>
    </w:p>
    <w:p>
      <w:pPr>
        <w:pStyle w:val="BodyText"/>
      </w:pPr>
      <w:r>
        <w:t xml:space="preserve">본 논문의 기여는 어떤 상부 이론의 증명이 아니라, 작동하는</w:t>
      </w:r>
      <w:r>
        <w:t xml:space="preserve"> </w:t>
      </w:r>
      <w:r>
        <w:rPr>
          <w:b/>
          <w:bCs/>
        </w:rPr>
        <w:t xml:space="preserve">측정 장치와 체험 시스템 그 자체</w:t>
      </w:r>
      <w:r>
        <w:t xml:space="preserve">이다. 시스템과 메트릭은 어떤 상부 이론에도 의존하지 않고 자립하며, 독자는 이를 그 자체의 계산적·체험적 메리트로 받아들이거나 반박할 수 있다.</w:t>
      </w:r>
    </w:p>
    <w:p>
      <w:pPr>
        <w:pStyle w:val="BodyText"/>
      </w:pPr>
      <w:r>
        <w:t xml:space="preserve">기억이 변형되며 전파된다는 관찰은 Bartlett 이래 풍부하게 축적되어 왔다. 본 논문은 그 변형의</w:t>
      </w:r>
      <w:r>
        <w:t xml:space="preserve"> </w:t>
      </w:r>
      <w:r>
        <w:rPr>
          <w:b/>
          <w:bCs/>
        </w:rPr>
        <w:t xml:space="preserve">양상을 측정 가능한 양으로 분해</w:t>
      </w:r>
      <w:r>
        <w:t xml:space="preserve">하고, 그 양이 흐르는</w:t>
      </w:r>
      <w:r>
        <w:t xml:space="preserve"> </w:t>
      </w:r>
      <w:r>
        <w:rPr>
          <w:b/>
          <w:bCs/>
        </w:rPr>
        <w:t xml:space="preserve">체험 환경을 실제로 구축</w:t>
      </w:r>
      <w:r>
        <w:t xml:space="preserve">했다는 점에서 미약하나마 새로운 좌표를 제안한다.</w:t>
      </w:r>
    </w:p>
    <w:p>
      <w:r>
        <w:pict>
          <v:rect style="width:0;height:1.5pt" o:hralign="center" o:hrstd="t" o:hr="t"/>
        </w:pict>
      </w:r>
    </w:p>
    <w:bookmarkEnd w:id="56"/>
    <w:bookmarkStart w:id="57" w:name="references"/>
    <w:p>
      <w:pPr>
        <w:pStyle w:val="Heading2"/>
      </w:pPr>
      <w:r>
        <w:t xml:space="preserve">References</w:t>
      </w:r>
    </w:p>
    <w:p>
      <w:pPr>
        <w:pStyle w:val="FirstParagraph"/>
      </w:pPr>
      <w:r>
        <w:rPr>
          <w:i/>
          <w:iCs/>
        </w:rPr>
        <w:t xml:space="preserve">(2026-04-03 통합 초안의 참고문헌 목록에서, 본 논문 스코프에 해당하는 항목만 유지. 추가로 상호작용 서사 / Soulsborne 관련 보강 필요. — 다음 작업.)</w:t>
      </w:r>
    </w:p>
    <w:p>
      <w:pPr>
        <w:pStyle w:val="Compact"/>
        <w:numPr>
          <w:ilvl w:val="0"/>
          <w:numId w:val="1010"/>
        </w:numPr>
      </w:pPr>
      <w:r>
        <w:t xml:space="preserve">Aarseth, E. (1997).</w:t>
      </w:r>
      <w:r>
        <w:t xml:space="preserve"> </w:t>
      </w:r>
      <w:r>
        <w:rPr>
          <w:i/>
          <w:iCs/>
        </w:rPr>
        <w:t xml:space="preserve">Cybertext: Perspectives on Ergodic Literature</w:t>
      </w:r>
      <w:r>
        <w:t xml:space="preserve">. JHU Press.</w:t>
      </w:r>
    </w:p>
    <w:p>
      <w:pPr>
        <w:pStyle w:val="Compact"/>
        <w:numPr>
          <w:ilvl w:val="0"/>
          <w:numId w:val="1010"/>
        </w:numPr>
      </w:pPr>
      <w:r>
        <w:t xml:space="preserve">Anderson, C., Keltner, D., &amp; John, O. P. (2003). Emotional convergence between people over time.</w:t>
      </w:r>
      <w:r>
        <w:t xml:space="preserve"> </w:t>
      </w:r>
      <w:r>
        <w:rPr>
          <w:i/>
          <w:iCs/>
        </w:rPr>
        <w:t xml:space="preserve">Journal of Personality and Social Psychology</w:t>
      </w:r>
      <w:r>
        <w:t xml:space="preserve">, 84(5), 1054–1068.</w:t>
      </w:r>
    </w:p>
    <w:p>
      <w:pPr>
        <w:pStyle w:val="Compact"/>
        <w:numPr>
          <w:ilvl w:val="0"/>
          <w:numId w:val="1010"/>
        </w:numPr>
      </w:pPr>
      <w:r>
        <w:t xml:space="preserve">Bartlett, F. C. (1932).</w:t>
      </w:r>
      <w:r>
        <w:t xml:space="preserve"> </w:t>
      </w:r>
      <w:r>
        <w:rPr>
          <w:i/>
          <w:iCs/>
        </w:rPr>
        <w:t xml:space="preserve">Remembering: A Study in Experimental and Social Psychology</w:t>
      </w:r>
      <w:r>
        <w:t xml:space="preserve">. Cambridge UP.</w:t>
      </w:r>
    </w:p>
    <w:p>
      <w:pPr>
        <w:pStyle w:val="Compact"/>
        <w:numPr>
          <w:ilvl w:val="0"/>
          <w:numId w:val="1010"/>
        </w:numPr>
      </w:pPr>
      <w:r>
        <w:t xml:space="preserve">Bower, G. H. (1981). Mood and memory.</w:t>
      </w:r>
      <w:r>
        <w:t xml:space="preserve"> </w:t>
      </w:r>
      <w:r>
        <w:rPr>
          <w:i/>
          <w:iCs/>
        </w:rPr>
        <w:t xml:space="preserve">American Psychologist</w:t>
      </w:r>
      <w:r>
        <w:t xml:space="preserve">, 36(2), 129–148.</w:t>
      </w:r>
    </w:p>
    <w:p>
      <w:pPr>
        <w:pStyle w:val="Compact"/>
        <w:numPr>
          <w:ilvl w:val="0"/>
          <w:numId w:val="1010"/>
        </w:numPr>
      </w:pPr>
      <w:r>
        <w:t xml:space="preserve">Bridge, D. J., &amp; Paller, K. A. (2012). Neural correlates of reactivation and retrieval-induced distortion.</w:t>
      </w:r>
      <w:r>
        <w:t xml:space="preserve"> </w:t>
      </w:r>
      <w:r>
        <w:rPr>
          <w:i/>
          <w:iCs/>
        </w:rPr>
        <w:t xml:space="preserve">Journal of Neuroscience</w:t>
      </w:r>
      <w:r>
        <w:t xml:space="preserve">, 32(35), 12144–12151.</w:t>
      </w:r>
    </w:p>
    <w:p>
      <w:pPr>
        <w:pStyle w:val="Compact"/>
        <w:numPr>
          <w:ilvl w:val="0"/>
          <w:numId w:val="1010"/>
        </w:numPr>
      </w:pPr>
      <w:r>
        <w:t xml:space="preserve">Burford, G. (2015).</w:t>
      </w:r>
      <w:r>
        <w:t xml:space="preserve"> </w:t>
      </w:r>
      <w:r>
        <w:rPr>
          <w:i/>
          <w:iCs/>
        </w:rPr>
        <w:t xml:space="preserve">FromSoftware’s message system</w:t>
      </w:r>
      <w:r>
        <w:t xml:space="preserve">. [URL]</w:t>
      </w:r>
    </w:p>
    <w:p>
      <w:pPr>
        <w:pStyle w:val="Compact"/>
        <w:numPr>
          <w:ilvl w:val="0"/>
          <w:numId w:val="1010"/>
        </w:numPr>
      </w:pPr>
      <w:r>
        <w:t xml:space="preserve">Butler, E. A. (2011). Temporal interpersonal emotion systems: The</w:t>
      </w:r>
      <w:r>
        <w:t xml:space="preserve"> </w:t>
      </w:r>
      <w:r>
        <w:t xml:space="preserve">“TIES”</w:t>
      </w:r>
      <w:r>
        <w:t xml:space="preserve"> </w:t>
      </w:r>
      <w:r>
        <w:t xml:space="preserve">that form relationships.</w:t>
      </w:r>
      <w:r>
        <w:t xml:space="preserve"> </w:t>
      </w:r>
      <w:r>
        <w:rPr>
          <w:i/>
          <w:iCs/>
        </w:rPr>
        <w:t xml:space="preserve">Personality and Social Psychology Review</w:t>
      </w:r>
      <w:r>
        <w:t xml:space="preserve">, 15(4), 367–393.</w:t>
      </w:r>
    </w:p>
    <w:p>
      <w:pPr>
        <w:pStyle w:val="Compact"/>
        <w:numPr>
          <w:ilvl w:val="0"/>
          <w:numId w:val="1010"/>
        </w:numPr>
      </w:pPr>
      <w:r>
        <w:t xml:space="preserve">Butler, E. A. (2017). Emotions are temporal interpersonal systems.</w:t>
      </w:r>
      <w:r>
        <w:t xml:space="preserve"> </w:t>
      </w:r>
      <w:r>
        <w:rPr>
          <w:i/>
          <w:iCs/>
        </w:rPr>
        <w:t xml:space="preserve">Current Opinion in Psychology</w:t>
      </w:r>
      <w:r>
        <w:t xml:space="preserve">, 17, 129–134.</w:t>
      </w:r>
    </w:p>
    <w:p>
      <w:pPr>
        <w:pStyle w:val="Compact"/>
        <w:numPr>
          <w:ilvl w:val="0"/>
          <w:numId w:val="1010"/>
        </w:numPr>
      </w:pPr>
      <w:r>
        <w:t xml:space="preserve">Butler, E. A., et al. (2017). Computational approaches to TIES: CompTIES.</w:t>
      </w:r>
      <w:r>
        <w:t xml:space="preserve"> </w:t>
      </w:r>
      <w:r>
        <w:rPr>
          <w:i/>
          <w:iCs/>
        </w:rPr>
        <w:t xml:space="preserve">[저널 확인 필요]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Ekman, P. (1992). An argument for basic emotions.</w:t>
      </w:r>
      <w:r>
        <w:t xml:space="preserve"> </w:t>
      </w:r>
      <w:r>
        <w:rPr>
          <w:i/>
          <w:iCs/>
        </w:rPr>
        <w:t xml:space="preserve">Cognition and Emotion</w:t>
      </w:r>
      <w:r>
        <w:t xml:space="preserve">, 6(3-4), 169–200.</w:t>
      </w:r>
    </w:p>
    <w:p>
      <w:pPr>
        <w:pStyle w:val="Compact"/>
        <w:numPr>
          <w:ilvl w:val="0"/>
          <w:numId w:val="1010"/>
        </w:numPr>
      </w:pPr>
      <w:r>
        <w:t xml:space="preserve">Evans, R., &amp; Short, E. (2014). Versu — A simulationist storytelling system.</w:t>
      </w:r>
      <w:r>
        <w:t xml:space="preserve"> </w:t>
      </w:r>
      <w:r>
        <w:rPr>
          <w:i/>
          <w:iCs/>
        </w:rPr>
        <w:t xml:space="preserve">IEEE TCIAIG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Goff, L. M., &amp; Roediger, H. L. (1998). Imagination inflation for action events.</w:t>
      </w:r>
      <w:r>
        <w:t xml:space="preserve"> </w:t>
      </w:r>
      <w:r>
        <w:rPr>
          <w:i/>
          <w:iCs/>
        </w:rPr>
        <w:t xml:space="preserve">Memory &amp; Cognition</w:t>
      </w:r>
      <w:r>
        <w:t xml:space="preserve">, 26(1), 20–33.</w:t>
      </w:r>
    </w:p>
    <w:p>
      <w:pPr>
        <w:pStyle w:val="Compact"/>
        <w:numPr>
          <w:ilvl w:val="0"/>
          <w:numId w:val="1010"/>
        </w:numPr>
      </w:pPr>
      <w:r>
        <w:t xml:space="preserve">Hirst, W., &amp; Echterhoff, G. (2012). Remembering in conversations.</w:t>
      </w:r>
      <w:r>
        <w:t xml:space="preserve"> </w:t>
      </w:r>
      <w:r>
        <w:rPr>
          <w:i/>
          <w:iCs/>
        </w:rPr>
        <w:t xml:space="preserve">Annual Review of Psychology</w:t>
      </w:r>
      <w:r>
        <w:t xml:space="preserve">, 63, 55–79.</w:t>
      </w:r>
    </w:p>
    <w:p>
      <w:pPr>
        <w:pStyle w:val="Compact"/>
        <w:numPr>
          <w:ilvl w:val="0"/>
          <w:numId w:val="1010"/>
        </w:numPr>
      </w:pPr>
      <w:r>
        <w:t xml:space="preserve">Johnson, M. K., Hashtroudi, S., &amp; Lindsay, D. S. (1993). Source monitoring.</w:t>
      </w:r>
      <w:r>
        <w:t xml:space="preserve"> </w:t>
      </w:r>
      <w:r>
        <w:rPr>
          <w:i/>
          <w:iCs/>
        </w:rPr>
        <w:t xml:space="preserve">Psychological Bulletin</w:t>
      </w:r>
      <w:r>
        <w:t xml:space="preserve">, 114(1), 3–28.</w:t>
      </w:r>
    </w:p>
    <w:p>
      <w:pPr>
        <w:pStyle w:val="Compact"/>
        <w:numPr>
          <w:ilvl w:val="0"/>
          <w:numId w:val="1010"/>
        </w:numPr>
      </w:pPr>
      <w:r>
        <w:t xml:space="preserve">Levine, L. J. (1997). Reconstructing memory for emotions.</w:t>
      </w:r>
      <w:r>
        <w:t xml:space="preserve"> </w:t>
      </w:r>
      <w:r>
        <w:rPr>
          <w:i/>
          <w:iCs/>
        </w:rPr>
        <w:t xml:space="preserve">JEP: General</w:t>
      </w:r>
      <w:r>
        <w:t xml:space="preserve">, 126(2), 165–177.</w:t>
      </w:r>
    </w:p>
    <w:p>
      <w:pPr>
        <w:pStyle w:val="Compact"/>
        <w:numPr>
          <w:ilvl w:val="0"/>
          <w:numId w:val="1010"/>
        </w:numPr>
      </w:pPr>
      <w:r>
        <w:t xml:space="preserve">Loftus, E. F. (2005). Planting misinformation in the human mind.</w:t>
      </w:r>
      <w:r>
        <w:t xml:space="preserve"> </w:t>
      </w:r>
      <w:r>
        <w:rPr>
          <w:i/>
          <w:iCs/>
        </w:rPr>
        <w:t xml:space="preserve">Learning &amp; Memory</w:t>
      </w:r>
      <w:r>
        <w:t xml:space="preserve">, 12(4), 361–366.</w:t>
      </w:r>
    </w:p>
    <w:p>
      <w:pPr>
        <w:pStyle w:val="Compact"/>
        <w:numPr>
          <w:ilvl w:val="0"/>
          <w:numId w:val="1010"/>
        </w:numPr>
      </w:pPr>
      <w:r>
        <w:t xml:space="preserve">Loftus, E. F., &amp; Palmer, J. C. (1974). Reconstruction of automobile destruction.</w:t>
      </w:r>
      <w:r>
        <w:t xml:space="preserve"> </w:t>
      </w:r>
      <w:r>
        <w:rPr>
          <w:i/>
          <w:iCs/>
        </w:rPr>
        <w:t xml:space="preserve">JVLVB</w:t>
      </w:r>
      <w:r>
        <w:t xml:space="preserve">, 13(5), 585–589.</w:t>
      </w:r>
    </w:p>
    <w:p>
      <w:pPr>
        <w:pStyle w:val="Compact"/>
        <w:numPr>
          <w:ilvl w:val="0"/>
          <w:numId w:val="1010"/>
        </w:numPr>
      </w:pPr>
      <w:r>
        <w:t xml:space="preserve">Murray, J. H. (1997).</w:t>
      </w:r>
      <w:r>
        <w:t xml:space="preserve"> </w:t>
      </w:r>
      <w:r>
        <w:rPr>
          <w:i/>
          <w:iCs/>
        </w:rPr>
        <w:t xml:space="preserve">Hamlet on the Holodeck</w:t>
      </w:r>
      <w:r>
        <w:t xml:space="preserve">. MIT Press.</w:t>
      </w:r>
    </w:p>
    <w:p>
      <w:pPr>
        <w:pStyle w:val="Compact"/>
        <w:numPr>
          <w:ilvl w:val="0"/>
          <w:numId w:val="1010"/>
        </w:numPr>
      </w:pPr>
      <w:r>
        <w:t xml:space="preserve">Nader, K., Schafe, G. E., &amp; Le Doux, J. E. (2000). Fear memories require protein synthesis in the amygdala for reconsolidation.</w:t>
      </w:r>
      <w:r>
        <w:t xml:space="preserve"> </w:t>
      </w:r>
      <w:r>
        <w:rPr>
          <w:i/>
          <w:iCs/>
        </w:rPr>
        <w:t xml:space="preserve">Nature</w:t>
      </w:r>
      <w:r>
        <w:t xml:space="preserve">, 406, 722–726.</w:t>
      </w:r>
    </w:p>
    <w:p>
      <w:pPr>
        <w:pStyle w:val="Compact"/>
        <w:numPr>
          <w:ilvl w:val="0"/>
          <w:numId w:val="1010"/>
        </w:numPr>
      </w:pPr>
      <w:r>
        <w:t xml:space="preserve">Pasupathi, M. (2001). The social construction of the personal past.</w:t>
      </w:r>
      <w:r>
        <w:t xml:space="preserve"> </w:t>
      </w:r>
      <w:r>
        <w:rPr>
          <w:i/>
          <w:iCs/>
        </w:rPr>
        <w:t xml:space="preserve">Psychological Bulletin</w:t>
      </w:r>
      <w:r>
        <w:t xml:space="preserve">, 127(5), 651–672.</w:t>
      </w:r>
    </w:p>
    <w:p>
      <w:pPr>
        <w:pStyle w:val="Compact"/>
        <w:numPr>
          <w:ilvl w:val="0"/>
          <w:numId w:val="1010"/>
        </w:numPr>
      </w:pPr>
      <w:r>
        <w:t xml:space="preserve">Patihis, L., &amp; Loftus, E. F. (2016). Crashing memory 2.0.</w:t>
      </w:r>
      <w:r>
        <w:t xml:space="preserve"> </w:t>
      </w:r>
      <w:r>
        <w:rPr>
          <w:i/>
          <w:iCs/>
        </w:rPr>
        <w:t xml:space="preserve">Applied Cognitive Psychology</w:t>
      </w:r>
      <w:r>
        <w:t xml:space="preserve">, 30(1).</w:t>
      </w:r>
    </w:p>
    <w:p>
      <w:pPr>
        <w:pStyle w:val="Compact"/>
        <w:numPr>
          <w:ilvl w:val="0"/>
          <w:numId w:val="1010"/>
        </w:numPr>
      </w:pPr>
      <w:r>
        <w:t xml:space="preserve">Reagan, A. J., Mitchell, L., Kiley, D., Danforth, C. M., &amp; Dodds, P. S. (2016). The emotional arcs of stories are dominated by six basic shapes.</w:t>
      </w:r>
      <w:r>
        <w:t xml:space="preserve"> </w:t>
      </w:r>
      <w:r>
        <w:rPr>
          <w:i/>
          <w:iCs/>
        </w:rPr>
        <w:t xml:space="preserve">EPJ Data Science</w:t>
      </w:r>
      <w:r>
        <w:t xml:space="preserve">, 5(1).</w:t>
      </w:r>
    </w:p>
    <w:p>
      <w:pPr>
        <w:pStyle w:val="Compact"/>
        <w:numPr>
          <w:ilvl w:val="0"/>
          <w:numId w:val="1010"/>
        </w:numPr>
      </w:pPr>
      <w:r>
        <w:t xml:space="preserve">Roediger, H. L., &amp; McDermott, K. B. (1995). Creating false memories.</w:t>
      </w:r>
      <w:r>
        <w:t xml:space="preserve"> </w:t>
      </w:r>
      <w:r>
        <w:rPr>
          <w:i/>
          <w:iCs/>
        </w:rPr>
        <w:t xml:space="preserve">JEP:LMC</w:t>
      </w:r>
      <w:r>
        <w:t xml:space="preserve">, 21(4), 803–814.</w:t>
      </w:r>
    </w:p>
    <w:p>
      <w:pPr>
        <w:pStyle w:val="Compact"/>
        <w:numPr>
          <w:ilvl w:val="0"/>
          <w:numId w:val="1010"/>
        </w:numPr>
      </w:pPr>
      <w:r>
        <w:t xml:space="preserve">Russell, J. A., &amp; Mehrabian, A. (1977). Evidence for a three-factor theory of emotions.</w:t>
      </w:r>
      <w:r>
        <w:t xml:space="preserve"> </w:t>
      </w:r>
      <w:r>
        <w:rPr>
          <w:i/>
          <w:iCs/>
        </w:rPr>
        <w:t xml:space="preserve">Journal of Research in Personality</w:t>
      </w:r>
      <w:r>
        <w:t xml:space="preserve">, 11(3), 273–294.</w:t>
      </w:r>
    </w:p>
    <w:p>
      <w:pPr>
        <w:pStyle w:val="Compact"/>
        <w:numPr>
          <w:ilvl w:val="0"/>
          <w:numId w:val="1010"/>
        </w:numPr>
      </w:pPr>
      <w:r>
        <w:t xml:space="preserve">Ryan, M.-L. (2001).</w:t>
      </w:r>
      <w:r>
        <w:t xml:space="preserve"> </w:t>
      </w:r>
      <w:r>
        <w:rPr>
          <w:i/>
          <w:iCs/>
        </w:rPr>
        <w:t xml:space="preserve">Narrative as Virtual Reality</w:t>
      </w:r>
      <w:r>
        <w:t xml:space="preserve">. JHU Press.</w:t>
      </w:r>
    </w:p>
    <w:p>
      <w:pPr>
        <w:pStyle w:val="Compact"/>
        <w:numPr>
          <w:ilvl w:val="0"/>
          <w:numId w:val="1010"/>
        </w:numPr>
      </w:pPr>
      <w:r>
        <w:t xml:space="preserve">Schooler, J. W., &amp; Engstler-Schooler, T. Y. (1990). Verbal overshadowing of visual memories.</w:t>
      </w:r>
      <w:r>
        <w:t xml:space="preserve"> </w:t>
      </w:r>
      <w:r>
        <w:rPr>
          <w:i/>
          <w:iCs/>
        </w:rPr>
        <w:t xml:space="preserve">Cognitive Psychology</w:t>
      </w:r>
      <w:r>
        <w:t xml:space="preserve">, 22(1), 36–71.</w:t>
      </w:r>
    </w:p>
    <w:p>
      <w:pPr>
        <w:pStyle w:val="Compact"/>
        <w:numPr>
          <w:ilvl w:val="0"/>
          <w:numId w:val="1010"/>
        </w:numPr>
      </w:pPr>
      <w:r>
        <w:t xml:space="preserve">Short, E. (2018). StoryAssembler.</w:t>
      </w:r>
      <w:r>
        <w:t xml:space="preserve"> </w:t>
      </w:r>
      <w:r>
        <w:rPr>
          <w:i/>
          <w:iCs/>
        </w:rPr>
        <w:t xml:space="preserve">[출처 확인 필요]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Tversky, B., &amp; Marsh, E. J. (2000). Biased retellings.</w:t>
      </w:r>
      <w:r>
        <w:t xml:space="preserve"> </w:t>
      </w:r>
      <w:r>
        <w:rPr>
          <w:i/>
          <w:iCs/>
        </w:rPr>
        <w:t xml:space="preserve">Cognitive Psychology</w:t>
      </w:r>
      <w:r>
        <w:t xml:space="preserve">, 40(1), 1–38.</w:t>
      </w:r>
    </w:p>
    <w:p>
      <w:pPr>
        <w:pStyle w:val="Compact"/>
        <w:numPr>
          <w:ilvl w:val="0"/>
          <w:numId w:val="1010"/>
        </w:numPr>
      </w:pPr>
      <w:r>
        <w:t xml:space="preserve">Warriner, A. B., Kuperman, V., &amp; Brysbaert, M. (2013). Norms of valence, arousal, and dominance for 13,915 English lemmas.</w:t>
      </w:r>
      <w:r>
        <w:t xml:space="preserve"> </w:t>
      </w:r>
      <w:r>
        <w:rPr>
          <w:i/>
          <w:iCs/>
        </w:rPr>
        <w:t xml:space="preserve">Behavior Research Methods</w:t>
      </w:r>
      <w:r>
        <w:t xml:space="preserve">, 45(4), 1191–1207.</w:t>
      </w:r>
    </w:p>
    <w:p>
      <w:pPr>
        <w:pStyle w:val="Compact"/>
        <w:numPr>
          <w:ilvl w:val="0"/>
          <w:numId w:val="1010"/>
        </w:numPr>
      </w:pPr>
      <w:r>
        <w:t xml:space="preserve">Watson, D., Clark, L. A., &amp; Tellegen, A. (1988). Development and validation of brief measures of positive and negative affect: The PANAS scales.</w:t>
      </w:r>
      <w:r>
        <w:t xml:space="preserve"> </w:t>
      </w:r>
      <w:r>
        <w:rPr>
          <w:i/>
          <w:iCs/>
        </w:rPr>
        <w:t xml:space="preserve">JPSP</w:t>
      </w:r>
      <w:r>
        <w:t xml:space="preserve">, 54(6), 1063–1070.</w:t>
      </w:r>
    </w:p>
    <w:p>
      <w:r>
        <w:pict>
          <v:rect style="width:0;height:1.5pt" o:hralign="center" o:hrstd="t" o:hr="t"/>
        </w:pict>
      </w:r>
    </w:p>
    <w:bookmarkEnd w:id="57"/>
    <w:bookmarkStart w:id="58" w:name="appendix-계획"/>
    <w:p>
      <w:pPr>
        <w:pStyle w:val="Heading2"/>
      </w:pPr>
      <w:r>
        <w:t xml:space="preserve">Appendix (계획)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A.</w:t>
      </w:r>
      <w:r>
        <w:t xml:space="preserve"> </w:t>
      </w:r>
      <w:r>
        <w:t xml:space="preserve">E-004 「편지」 단일 페르소나(P-07) 궤적 전문 + 생성된 trajectory_bridge 텍스트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B.</w:t>
      </w:r>
      <w:r>
        <w:t xml:space="preserve"> </w:t>
      </w:r>
      <w:r>
        <w:t xml:space="preserve">페르소나 prompt 템플릿 및 Big Five 매핑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C.</w:t>
      </w:r>
      <w:r>
        <w:t xml:space="preserve"> </w:t>
      </w:r>
      <w:r>
        <w:t xml:space="preserve">메트릭 수식 전체 및 재현 Jupyter notebook 링크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D.</w:t>
      </w:r>
      <w:r>
        <w:t xml:space="preserve"> </w:t>
      </w:r>
      <w:r>
        <w:t xml:space="preserve">Supabase 스키마 (DDL) 전문</w:t>
      </w:r>
    </w:p>
    <w:p>
      <w:r>
        <w:pict>
          <v:rect style="width:0;height:1.5pt" o:hralign="center" o:hrstd="t" o:hr="t"/>
        </w:pict>
      </w:r>
    </w:p>
    <w:bookmarkEnd w:id="58"/>
    <w:bookmarkStart w:id="59" w:name="다음-작업-v0.2-v0.3-체크리스트"/>
    <w:p>
      <w:pPr>
        <w:pStyle w:val="Heading2"/>
      </w:pPr>
      <w:r>
        <w:t xml:space="preserve">다음 작업 (v0.2 → v0.3 체크리스트)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기억유전학·이본론 등 미검증 상부구조 제거</w:t>
      </w:r>
      <w:r>
        <w:t xml:space="preserve"> </w:t>
      </w:r>
      <w:r>
        <w:t xml:space="preserve">(2026-05-16, v0.2) — §1.3 개념적 계보 절·§4 기억유전학 매핑 절 폐기, Abstract·결론·§2.1·§6.5의 의존 표현 정리. 시스템·메트릭만 자립적으로 주장하도록 재구성.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제목 중립화</w:t>
      </w:r>
      <w:r>
        <w:t xml:space="preserve"> </w:t>
      </w:r>
      <w:r>
        <w:t xml:space="preserve">(2026-05-16) —</w:t>
      </w:r>
      <w:r>
        <w:t xml:space="preserve"> </w:t>
      </w:r>
      <w:r>
        <w:t xml:space="preserve">“기억유전학적 관점에서의…”</w:t>
      </w:r>
      <w:r>
        <w:t xml:space="preserve"> </w:t>
      </w:r>
      <w:r>
        <w:t xml:space="preserve">→</w:t>
      </w:r>
      <w:r>
        <w:t xml:space="preserve"> </w:t>
      </w:r>
      <w:r>
        <w:t xml:space="preserve">“상호작용 서사에서의 감정 궤적 이탈 측정”</w:t>
      </w:r>
      <w:r>
        <w:t xml:space="preserve">. 심사자가 생물 formalism을 기대할 위험 제거.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§5 평가 가설 H1/H2/H3 실제로 돌려보기</w:t>
      </w:r>
      <w:r>
        <w:t xml:space="preserve"> </w:t>
      </w:r>
      <w:r>
        <w:t xml:space="preserve">— persona-sim 데이터로 숫자 뽑기. 결과에 따라 §5 본문 수정.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§4.1 alignment 수식 실제 코드 대조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js/shared/math.js</w:t>
      </w:r>
      <w:r>
        <w:t xml:space="preserve"> </w:t>
      </w:r>
      <w:r>
        <w:t xml:space="preserve">확인 후 수식 일치 확인.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§4.2.2 fixation 복합 신호 구현 완료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signal_attr</w:t>
      </w:r>
      <w:r>
        <w:t xml:space="preserve">·</w:t>
      </w:r>
      <w:r>
        <w:rPr>
          <w:rStyle w:val="VerbatimChar"/>
        </w:rPr>
        <w:t xml:space="preserve">signal_expl</w:t>
      </w:r>
      <w:r>
        <w:t xml:space="preserve"> </w:t>
      </w:r>
      <w:r>
        <w:t xml:space="preserve">코드 박은 후 §6.2 한계 항목 갱신.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§2.2/2.3 인용 보강</w:t>
      </w:r>
      <w:r>
        <w:t xml:space="preserve"> </w:t>
      </w:r>
      <w:r>
        <w:t xml:space="preserve">— Short, Evans &amp; Short, Burford 정확한 출처 확인.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§5.4 P-07 전문 부록 A</w:t>
      </w:r>
      <w:r>
        <w:t xml:space="preserve"> </w:t>
      </w:r>
      <w:r>
        <w:t xml:space="preserve">— 실제 한 페르소나 궤적 추출 후 삽입.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§3 Figure 1 (아키텍처 다이어그램), Figure 2 (strata 스크린샷), Figure 3 (trajectory bridge 렌더링 예)</w:t>
      </w:r>
      <w:r>
        <w:t xml:space="preserve">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V2.1 변주 시스템(ghost_variants / DriftPicker / GhostBranchTrigger)을 논문에 넣을지 결정</w:t>
      </w:r>
      <w:r>
        <w:t xml:space="preserve"> </w:t>
      </w:r>
      <w:r>
        <w:t xml:space="preserve">— 5월 구현 완료 + smoke 회귀 가드는 박혀 있으나 정량 분별력 검증 미완. 검증 데이터 확보 후 §3·§4 편입 여부 판단. (보류 근거: 검증 안 된 자리는 본문에 넣지 않는다 — v0.2 스코프 원칙.)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Venue 확정 후 포맷팅</w:t>
      </w:r>
      <w:r>
        <w:t xml:space="preserve"> </w:t>
      </w:r>
      <w:r>
        <w:t xml:space="preserve">(ICIDS full vs CHI PLAY vs IEEE TAC).</w:t>
      </w:r>
    </w:p>
    <w:bookmarkEnd w:id="59"/>
    <w:bookmarkEnd w:id="60"/>
    <w:sectPr>
      <w:footnotePr>
        <w:numRestart w:val="eachSect"/>
      </w:footnotePr>
      <w:pgSz w:h="11906" w:orient="landscape" w:w="16838"/>
      <w:pgMar w:bottom="1134" w:footer="709" w:gutter="0" w:header="709" w:left="1134" w:right="1134" w:top="1134"/>
      <w:cols w:num="2" w:space="708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3">
    <w:nsid w:val="0000A993"/>
    <w:multiLevelType w:val="multilevel"/>
    <w:lvl w:ilvl="0">
      <w:numFmt w:val="bullet"/>
      <w:lvlText w:val="☒"/>
      <w:lvlJc w:val="left"/>
      <w:pPr>
        <w:ind w:left="720" w:hanging="360"/>
      </w:pPr>
    </w:lvl>
    <w:lvl w:ilvl="1">
      <w:numFmt w:val="bullet"/>
      <w:lvlText w:val="☒"/>
      <w:lvlJc w:val="left"/>
      <w:pPr>
        <w:ind w:left="1440" w:hanging="360"/>
      </w:pPr>
    </w:lvl>
    <w:lvl w:ilvl="2">
      <w:numFmt w:val="bullet"/>
      <w:lvlText w:val="☒"/>
      <w:lvlJc w:val="left"/>
      <w:pPr>
        <w:ind w:left="2160" w:hanging="360"/>
      </w:pPr>
    </w:lvl>
    <w:lvl w:ilvl="3">
      <w:numFmt w:val="bullet"/>
      <w:lvlText w:val="☒"/>
      <w:lvlJc w:val="left"/>
      <w:pPr>
        <w:ind w:left="2880" w:hanging="360"/>
      </w:pPr>
    </w:lvl>
    <w:lvl w:ilvl="4">
      <w:numFmt w:val="bullet"/>
      <w:lvlText w:val="☒"/>
      <w:lvlJc w:val="left"/>
      <w:pPr>
        <w:ind w:left="3600" w:hanging="360"/>
      </w:pPr>
    </w:lvl>
    <w:lvl w:ilvl="5">
      <w:numFmt w:val="bullet"/>
      <w:lvlText w:val="☒"/>
      <w:lvlJc w:val="left"/>
      <w:pPr>
        <w:ind w:left="4320" w:hanging="360"/>
      </w:pPr>
    </w:lvl>
    <w:lvl w:ilvl="6">
      <w:numFmt w:val="bullet"/>
      <w:lvlText w:val="☒"/>
      <w:lvlJc w:val="left"/>
      <w:pPr>
        <w:ind w:left="5040" w:hanging="360"/>
      </w:pPr>
    </w:lvl>
    <w:lvl w:ilvl="7">
      <w:numFmt w:val="bullet"/>
      <w:lvlText w:val="☒"/>
      <w:lvlJc w:val="left"/>
      <w:pPr>
        <w:ind w:left="5760" w:hanging="360"/>
      </w:pPr>
    </w:lvl>
    <w:lvl w:ilvl="8">
      <w:numFmt w:val="bullet"/>
      <w:lvlText w:val="☒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3"/>
  </w:num>
  <w:num w:numId="1013">
    <w:abstractNumId w:val="993"/>
  </w:num>
  <w:num w:numId="1014">
    <w:abstractNumId w:val="992"/>
  </w:num>
  <w:num w:numId="1015">
    <w:abstractNumId w:val="992"/>
  </w:num>
  <w:num w:numId="1016">
    <w:abstractNumId w:val="992"/>
  </w:num>
  <w:num w:numId="1017">
    <w:abstractNumId w:val="992"/>
  </w:num>
  <w:num w:numId="1018">
    <w:abstractNumId w:val="992"/>
  </w:num>
  <w:num w:numId="1019">
    <w:abstractNumId w:val="992"/>
  </w:num>
  <w:num w:numId="1020">
    <w:abstractNumId w:val="992"/>
  </w:num>
  <w:num w:numId="1021">
    <w:abstractNumId w:val="992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23" Target="../../js/shared/spatialAudio.js" TargetMode="External" /><Relationship Type="http://schemas.openxmlformats.org/officeDocument/2006/relationships/hyperlink" Id="rId53" Target="../../test/unit/piiFilter.test.js" TargetMode="External" /><Relationship Type="http://schemas.openxmlformats.org/officeDocument/2006/relationships/hyperlink" Id="rId27" Target="../../test/unit/pipeline.regression.test.js" TargetMode="External" /><Relationship Type="http://schemas.openxmlformats.org/officeDocument/2006/relationships/hyperlink" Id="rId42" Target="../../tools/persona-sim/" TargetMode="External" /><Relationship Type="http://schemas.openxmlformats.org/officeDocument/2006/relationships/hyperlink" Id="rId21" Target="../SceneNavigator_&#49444;&#44228;_v1-260329.md" TargetMode="External" /><Relationship Type="http://schemas.openxmlformats.org/officeDocument/2006/relationships/hyperlink" Id="rId35" Target="../TEM_&#49884;&#49828;&#53596;_&#47588;&#45684;&#50620;-260410.md" TargetMode="External" /><Relationship Type="http://schemas.openxmlformats.org/officeDocument/2006/relationships/hyperlink" Id="rId25" Target="../&#45936;&#51060;&#53552;&#44228;&#50557;_&#48652;&#47551;&#51648;_v1-260412.md" TargetMode="External" /><Relationship Type="http://schemas.openxmlformats.org/officeDocument/2006/relationships/hyperlink" Id="rId36" Target="../&#47700;&#47784;/Feedback.md" TargetMode="External" /><Relationship Type="http://schemas.openxmlformats.org/officeDocument/2006/relationships/hyperlink" Id="rId30" Target="../&#48324;&#51060;&#50644;&#51652;_V4-&#44452;&#51201;&#44592;&#48152;_&#51221;&#47148;&#46020;-260327.md" TargetMode="External" /><Relationship Type="http://schemas.openxmlformats.org/officeDocument/2006/relationships/hyperlink" Id="rId54" Target="../&#50504;&#51204;_&#49444;&#44228;-260324.md" TargetMode="External" /><Relationship Type="http://schemas.openxmlformats.org/officeDocument/2006/relationships/hyperlink" Id="rId33" Target="../&#50724;&#50684;&#48289;&#53552;_&#44228;&#49328;_&#44396;&#54788;_&#47749;&#49464;_v2-260327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3" Target="../../js/shared/spatialAudio.js" TargetMode="External" /><Relationship Type="http://schemas.openxmlformats.org/officeDocument/2006/relationships/hyperlink" Id="rId53" Target="../../test/unit/piiFilter.test.js" TargetMode="External" /><Relationship Type="http://schemas.openxmlformats.org/officeDocument/2006/relationships/hyperlink" Id="rId27" Target="../../test/unit/pipeline.regression.test.js" TargetMode="External" /><Relationship Type="http://schemas.openxmlformats.org/officeDocument/2006/relationships/hyperlink" Id="rId42" Target="../../tools/persona-sim/" TargetMode="External" /><Relationship Type="http://schemas.openxmlformats.org/officeDocument/2006/relationships/hyperlink" Id="rId21" Target="../SceneNavigator_&#49444;&#44228;_v1-260329.md" TargetMode="External" /><Relationship Type="http://schemas.openxmlformats.org/officeDocument/2006/relationships/hyperlink" Id="rId35" Target="../TEM_&#49884;&#49828;&#53596;_&#47588;&#45684;&#50620;-260410.md" TargetMode="External" /><Relationship Type="http://schemas.openxmlformats.org/officeDocument/2006/relationships/hyperlink" Id="rId25" Target="../&#45936;&#51060;&#53552;&#44228;&#50557;_&#48652;&#47551;&#51648;_v1-260412.md" TargetMode="External" /><Relationship Type="http://schemas.openxmlformats.org/officeDocument/2006/relationships/hyperlink" Id="rId36" Target="../&#47700;&#47784;/Feedback.md" TargetMode="External" /><Relationship Type="http://schemas.openxmlformats.org/officeDocument/2006/relationships/hyperlink" Id="rId30" Target="../&#48324;&#51060;&#50644;&#51652;_V4-&#44452;&#51201;&#44592;&#48152;_&#51221;&#47148;&#46020;-260327.md" TargetMode="External" /><Relationship Type="http://schemas.openxmlformats.org/officeDocument/2006/relationships/hyperlink" Id="rId54" Target="../&#50504;&#51204;_&#49444;&#44228;-260324.md" TargetMode="External" /><Relationship Type="http://schemas.openxmlformats.org/officeDocument/2006/relationships/hyperlink" Id="rId33" Target="../&#50724;&#50684;&#48289;&#53552;_&#44228;&#49328;_&#44396;&#54788;_&#47749;&#49464;_v2-260327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2026-05-19T05:02:04Z</dcterms:created>
  <dcterms:modified xsi:type="dcterms:W3CDTF">2026-05-19T05:02:04Z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