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A9F107" w14:textId="62C36544" w:rsidR="00BC2C76" w:rsidRPr="00BC2C76" w:rsidRDefault="00BC2C76" w:rsidP="00BC2C76">
      <w:pPr>
        <w:rPr>
          <w:b/>
          <w:bCs/>
        </w:rPr>
      </w:pPr>
      <w:r w:rsidRPr="00BC2C76">
        <w:rPr>
          <w:rFonts w:hint="eastAsia"/>
          <w:b/>
          <w:bCs/>
        </w:rPr>
        <w:t>대출 상환 여부에 따른 부채 소득 비율 차이 분석</w:t>
      </w:r>
    </w:p>
    <w:p w14:paraId="550C628C" w14:textId="20B766FD" w:rsidR="00BC2C76" w:rsidRPr="00BC2C76" w:rsidRDefault="00BC2C76" w:rsidP="00BC2C76">
      <w:pPr>
        <w:numPr>
          <w:ilvl w:val="0"/>
          <w:numId w:val="1"/>
        </w:numPr>
        <w:rPr>
          <w:b/>
          <w:bCs/>
        </w:rPr>
      </w:pPr>
      <w:r w:rsidRPr="00BC2C76">
        <w:rPr>
          <w:b/>
          <w:bCs/>
        </w:rPr>
        <w:t>p-값: 9.3795e-11</w:t>
      </w:r>
    </w:p>
    <w:p w14:paraId="39B135AB" w14:textId="77777777" w:rsidR="00BC2C76" w:rsidRPr="00BC2C76" w:rsidRDefault="00BC2C76" w:rsidP="00BC2C76">
      <w:proofErr w:type="spellStart"/>
      <w:r w:rsidRPr="00BC2C76">
        <w:rPr>
          <w:b/>
          <w:bCs/>
        </w:rPr>
        <w:t>귀무가설</w:t>
      </w:r>
      <w:proofErr w:type="spellEnd"/>
      <w:r w:rsidRPr="00BC2C76">
        <w:rPr>
          <w:b/>
          <w:bCs/>
        </w:rPr>
        <w:t xml:space="preserve"> (H0)</w:t>
      </w:r>
      <w:r w:rsidRPr="00BC2C76">
        <w:t>: 대출 상환 여부(BAD)에 따라 부채 소득 비율(DEBTINC)의 평균에 차이가 없다.</w:t>
      </w:r>
    </w:p>
    <w:p w14:paraId="5E64B903" w14:textId="77777777" w:rsidR="00BC2C76" w:rsidRPr="00BC2C76" w:rsidRDefault="00BC2C76" w:rsidP="00BC2C76">
      <w:r w:rsidRPr="00BC2C76">
        <w:rPr>
          <w:b/>
          <w:bCs/>
        </w:rPr>
        <w:t>대립가설 (H1)</w:t>
      </w:r>
      <w:r w:rsidRPr="00BC2C76">
        <w:t>: 대출 상환 여부(BAD)에 따라 부채 소득 비율(DEBTINC)의 평균에 차이가 있다.</w:t>
      </w:r>
    </w:p>
    <w:p w14:paraId="0B439187" w14:textId="6ED0FDE9" w:rsidR="00D66D24" w:rsidRDefault="00D66D24">
      <w:pPr>
        <w:rPr>
          <w:rFonts w:hint="eastAsia"/>
        </w:rPr>
      </w:pPr>
      <w:r w:rsidRPr="00D66D24">
        <w:drawing>
          <wp:inline distT="0" distB="0" distL="0" distR="0" wp14:anchorId="739E8E61" wp14:editId="6720C275">
            <wp:extent cx="5731510" cy="3704590"/>
            <wp:effectExtent l="0" t="0" r="2540" b="0"/>
            <wp:docPr id="1760758623" name="그림 1" descr="텍스트, 스크린샷, 도표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758623" name="그림 1" descr="텍스트, 스크린샷, 도표, 라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E297C" w14:textId="32866CA3" w:rsidR="00131FD6" w:rsidRPr="00D66D24" w:rsidRDefault="00BC2C76" w:rsidP="00BC2C76">
      <w:pPr>
        <w:pStyle w:val="a6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부채 소득 비율의 평균이 낮을수록 대출 상환이 지연</w:t>
      </w:r>
    </w:p>
    <w:p w14:paraId="20D2D354" w14:textId="2CB5A32C" w:rsidR="00D34B35" w:rsidRPr="00131FD6" w:rsidRDefault="00D34B35">
      <w:pPr>
        <w:rPr>
          <w:b/>
          <w:bCs/>
        </w:rPr>
      </w:pPr>
      <w:r>
        <w:rPr>
          <w:rFonts w:hint="eastAsia"/>
          <w:b/>
          <w:bCs/>
        </w:rPr>
        <w:t xml:space="preserve">&gt;&gt; 소득 비율 고려해서 대출 승인을 </w:t>
      </w:r>
      <w:proofErr w:type="spellStart"/>
      <w:r>
        <w:rPr>
          <w:rFonts w:hint="eastAsia"/>
          <w:b/>
          <w:bCs/>
        </w:rPr>
        <w:t>해야한다</w:t>
      </w:r>
      <w:proofErr w:type="spellEnd"/>
    </w:p>
    <w:sectPr w:rsidR="00D34B35" w:rsidRPr="00131FD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06BADE" w14:textId="77777777" w:rsidR="008A47D5" w:rsidRDefault="008A47D5" w:rsidP="00E34224">
      <w:pPr>
        <w:spacing w:after="0"/>
      </w:pPr>
      <w:r>
        <w:separator/>
      </w:r>
    </w:p>
  </w:endnote>
  <w:endnote w:type="continuationSeparator" w:id="0">
    <w:p w14:paraId="7D1D8B91" w14:textId="77777777" w:rsidR="008A47D5" w:rsidRDefault="008A47D5" w:rsidP="00E3422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B8A6ED" w14:textId="77777777" w:rsidR="008A47D5" w:rsidRDefault="008A47D5" w:rsidP="00E34224">
      <w:pPr>
        <w:spacing w:after="0"/>
      </w:pPr>
      <w:r>
        <w:separator/>
      </w:r>
    </w:p>
  </w:footnote>
  <w:footnote w:type="continuationSeparator" w:id="0">
    <w:p w14:paraId="19C04E67" w14:textId="77777777" w:rsidR="008A47D5" w:rsidRDefault="008A47D5" w:rsidP="00E3422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584EBC"/>
    <w:multiLevelType w:val="multilevel"/>
    <w:tmpl w:val="96282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4A6EB0"/>
    <w:multiLevelType w:val="hybridMultilevel"/>
    <w:tmpl w:val="70A6F9C4"/>
    <w:lvl w:ilvl="0" w:tplc="C4626DBE">
      <w:numFmt w:val="bullet"/>
      <w:lvlText w:val="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70272889">
    <w:abstractNumId w:val="0"/>
  </w:num>
  <w:num w:numId="2" w16cid:durableId="12941711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C76"/>
    <w:rsid w:val="00014A07"/>
    <w:rsid w:val="00017C1D"/>
    <w:rsid w:val="00131FD6"/>
    <w:rsid w:val="0024052B"/>
    <w:rsid w:val="003A3A37"/>
    <w:rsid w:val="003D2D8C"/>
    <w:rsid w:val="004A6D22"/>
    <w:rsid w:val="0060036F"/>
    <w:rsid w:val="00605B0D"/>
    <w:rsid w:val="008A47D5"/>
    <w:rsid w:val="009A3996"/>
    <w:rsid w:val="00BC2C76"/>
    <w:rsid w:val="00D34B35"/>
    <w:rsid w:val="00D66D24"/>
    <w:rsid w:val="00E34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FF87E5"/>
  <w15:chartTrackingRefBased/>
  <w15:docId w15:val="{22CC17A2-0272-403C-B51A-CF90031BC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C2C76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C2C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C2C7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C2C76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C2C76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C2C76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C2C76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C2C76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C2C76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BC2C76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BC2C76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BC2C76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BC2C76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BC2C76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BC2C76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BC2C76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BC2C76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BC2C76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BC2C7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BC2C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BC2C7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BC2C7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BC2C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BC2C76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BC2C76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BC2C76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BC2C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BC2C76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BC2C76"/>
    <w:rPr>
      <w:b/>
      <w:bCs/>
      <w:smallCaps/>
      <w:color w:val="0F4761" w:themeColor="accent1" w:themeShade="BF"/>
      <w:spacing w:val="5"/>
    </w:rPr>
  </w:style>
  <w:style w:type="paragraph" w:styleId="HTML">
    <w:name w:val="HTML Preformatted"/>
    <w:basedOn w:val="a"/>
    <w:link w:val="HTMLChar"/>
    <w:uiPriority w:val="99"/>
    <w:semiHidden/>
    <w:unhideWhenUsed/>
    <w:rsid w:val="00BC2C76"/>
    <w:rPr>
      <w:rFonts w:ascii="Courier New" w:hAnsi="Courier New" w:cs="Courier New"/>
      <w:sz w:val="20"/>
      <w:szCs w:val="20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BC2C76"/>
    <w:rPr>
      <w:rFonts w:ascii="Courier New" w:hAnsi="Courier New" w:cs="Courier New"/>
      <w:sz w:val="20"/>
      <w:szCs w:val="20"/>
    </w:rPr>
  </w:style>
  <w:style w:type="paragraph" w:styleId="aa">
    <w:name w:val="header"/>
    <w:basedOn w:val="a"/>
    <w:link w:val="Char3"/>
    <w:uiPriority w:val="99"/>
    <w:unhideWhenUsed/>
    <w:rsid w:val="00E34224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E34224"/>
  </w:style>
  <w:style w:type="paragraph" w:styleId="ab">
    <w:name w:val="footer"/>
    <w:basedOn w:val="a"/>
    <w:link w:val="Char4"/>
    <w:uiPriority w:val="99"/>
    <w:unhideWhenUsed/>
    <w:rsid w:val="00E34224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E342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12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4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7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6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7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8858D795F2DE4B810AFB7706DEB2DC" ma:contentTypeVersion="1" ma:contentTypeDescription="Create a new document." ma:contentTypeScope="" ma:versionID="3d56d304aa879d7e219478b20710fe71">
  <xsd:schema xmlns:xsd="http://www.w3.org/2001/XMLSchema" xmlns:xs="http://www.w3.org/2001/XMLSchema" xmlns:p="http://schemas.microsoft.com/office/2006/metadata/properties" xmlns:ns3="52685147-74bf-47a4-82c0-47b7dd159a3e" targetNamespace="http://schemas.microsoft.com/office/2006/metadata/properties" ma:root="true" ma:fieldsID="c197c1a48fcd1ca9692704cdae741e73" ns3:_="">
    <xsd:import namespace="52685147-74bf-47a4-82c0-47b7dd159a3e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685147-74bf-47a4-82c0-47b7dd159a3e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A92E33C-E780-43E2-87ED-71E2C2AFF9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2685147-74bf-47a4-82c0-47b7dd159a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9C64622-2298-4DC7-AC4F-F56489CE9A2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8FFD8F7-4C05-4BA0-ABB6-3943C015D98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campus4 D045</dc:creator>
  <cp:keywords/>
  <dc:description/>
  <cp:lastModifiedBy>campus4 D045</cp:lastModifiedBy>
  <cp:revision>4</cp:revision>
  <dcterms:created xsi:type="dcterms:W3CDTF">2024-07-23T04:51:00Z</dcterms:created>
  <dcterms:modified xsi:type="dcterms:W3CDTF">2024-07-23T05:08:00Z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0x010100418858D795F2DE4B810AFB7706DEB2DC</vt:lpwstr>
  </property>
</Properties>
</file>