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EB7" w:rsidRPr="00203EB7" w:rsidRDefault="00911633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</w:t>
      </w:r>
      <w:r w:rsidRPr="00911633">
        <w:rPr>
          <w:rFonts w:ascii="標楷體" w:eastAsia="標楷體" w:hAnsi="標楷體" w:hint="eastAsia"/>
        </w:rPr>
        <w:t>下為參加</w:t>
      </w:r>
      <w:r w:rsidR="00D95821">
        <w:rPr>
          <w:rFonts w:ascii="標楷體" w:eastAsia="標楷體" w:hAnsi="標楷體" w:hint="eastAsia"/>
        </w:rPr>
        <w:t>陽明交通大學</w:t>
      </w:r>
      <w:r w:rsidRPr="00911633">
        <w:rPr>
          <w:rFonts w:ascii="標楷體" w:eastAsia="標楷體" w:hAnsi="標楷體" w:hint="eastAsia"/>
        </w:rPr>
        <w:t>測量實習計畫之</w:t>
      </w:r>
      <w:r w:rsidR="00203EB7">
        <w:rPr>
          <w:rFonts w:ascii="標楷體" w:eastAsia="標楷體" w:hAnsi="標楷體" w:hint="eastAsia"/>
        </w:rPr>
        <w:t>照片及</w:t>
      </w:r>
      <w:r w:rsidRPr="00911633">
        <w:rPr>
          <w:rFonts w:ascii="標楷體" w:eastAsia="標楷體" w:hAnsi="標楷體" w:hint="eastAsia"/>
        </w:rPr>
        <w:t>期末報告</w:t>
      </w:r>
    </w:p>
    <w:p w:rsidR="00203EB7" w:rsidRDefault="00203EB7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drawing>
          <wp:inline distT="0" distB="0" distL="0" distR="0">
            <wp:extent cx="5269230" cy="3947160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B7" w:rsidRPr="00203EB7" w:rsidRDefault="00572C8D">
      <w:pPr>
        <w:widowControl/>
        <w:rPr>
          <w:rFonts w:ascii="標楷體" w:eastAsia="標楷體" w:hAnsi="標楷體" w:hint="eastAsia"/>
          <w:b/>
        </w:rPr>
      </w:pPr>
      <w:r>
        <w:rPr>
          <w:rFonts w:ascii="標楷體" w:eastAsia="標楷體" w:hAnsi="標楷體"/>
          <w:b/>
        </w:rPr>
        <w:br w:type="page"/>
      </w:r>
      <w:bookmarkStart w:id="0" w:name="_GoBack"/>
      <w:bookmarkEnd w:id="0"/>
    </w:p>
    <w:p w:rsidR="00AD56D3" w:rsidRDefault="00911633" w:rsidP="00DD01D2">
      <w:pPr>
        <w:tabs>
          <w:tab w:val="left" w:pos="1497"/>
        </w:tabs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 xml:space="preserve"> </w:t>
      </w:r>
      <w:r w:rsidR="00AD56D3" w:rsidRPr="00DD01D2">
        <w:rPr>
          <w:rFonts w:ascii="標楷體" w:eastAsia="標楷體" w:hAnsi="標楷體" w:hint="eastAsia"/>
          <w:b/>
        </w:rPr>
        <w:t>雲彰地區地層下陷概況</w:t>
      </w:r>
      <w:r w:rsidR="00172E9C">
        <w:rPr>
          <w:rFonts w:ascii="標楷體" w:eastAsia="標楷體" w:hAnsi="標楷體" w:hint="eastAsia"/>
          <w:b/>
        </w:rPr>
        <w:t>及</w:t>
      </w:r>
      <w:r w:rsidR="00DD01D2">
        <w:rPr>
          <w:rFonts w:ascii="標楷體" w:eastAsia="標楷體" w:hAnsi="標楷體" w:hint="eastAsia"/>
          <w:b/>
        </w:rPr>
        <w:t>分析</w:t>
      </w:r>
    </w:p>
    <w:p w:rsidR="00DD01D2" w:rsidRPr="00DD01D2" w:rsidRDefault="00DD01D2" w:rsidP="00172E9C">
      <w:pPr>
        <w:tabs>
          <w:tab w:val="left" w:pos="1497"/>
        </w:tabs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交大土木系二年級  鄭傳</w:t>
      </w:r>
      <w:proofErr w:type="gramStart"/>
      <w:r>
        <w:rPr>
          <w:rFonts w:ascii="標楷體" w:eastAsia="標楷體" w:hAnsi="標楷體" w:hint="eastAsia"/>
          <w:b/>
        </w:rPr>
        <w:t>嶧</w:t>
      </w:r>
      <w:proofErr w:type="gramEnd"/>
    </w:p>
    <w:p w:rsidR="00FD3785" w:rsidRPr="00423D3E" w:rsidRDefault="00423D3E" w:rsidP="00423D3E">
      <w:pPr>
        <w:pStyle w:val="a7"/>
        <w:numPr>
          <w:ilvl w:val="0"/>
          <w:numId w:val="1"/>
        </w:numPr>
        <w:tabs>
          <w:tab w:val="left" w:pos="1497"/>
        </w:tabs>
        <w:ind w:leftChars="0"/>
        <w:rPr>
          <w:rFonts w:ascii="標楷體" w:eastAsia="標楷體" w:hAnsi="標楷體"/>
        </w:rPr>
      </w:pPr>
      <w:r w:rsidRPr="00423D3E">
        <w:rPr>
          <w:rFonts w:ascii="標楷體" w:eastAsia="標楷體" w:hAnsi="標楷體" w:hint="eastAsia"/>
        </w:rPr>
        <w:t>地層下陷監測技術</w:t>
      </w:r>
    </w:p>
    <w:p w:rsidR="00423D3E" w:rsidRPr="00423D3E" w:rsidRDefault="00423D3E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</w:rPr>
      </w:pPr>
      <w:r w:rsidRPr="00423D3E">
        <w:rPr>
          <w:rFonts w:ascii="標楷體" w:eastAsia="標楷體" w:hAnsi="標楷體" w:hint="eastAsia"/>
        </w:rPr>
        <w:t>目前運用於雲彰地區的監測技術有四種</w:t>
      </w:r>
      <w:r w:rsidR="0079040C">
        <w:rPr>
          <w:rFonts w:ascii="標楷體" w:eastAsia="標楷體" w:hAnsi="標楷體" w:hint="eastAsia"/>
        </w:rPr>
        <w:t>(圖</w:t>
      </w:r>
      <w:r w:rsidR="00584920">
        <w:rPr>
          <w:rFonts w:ascii="標楷體" w:eastAsia="標楷體" w:hAnsi="標楷體" w:hint="eastAsia"/>
        </w:rPr>
        <w:t>一</w:t>
      </w:r>
      <w:r w:rsidR="0079040C">
        <w:rPr>
          <w:rFonts w:ascii="標楷體" w:eastAsia="標楷體" w:hAnsi="標楷體" w:hint="eastAsia"/>
        </w:rPr>
        <w:t>)</w:t>
      </w:r>
      <w:r w:rsidRPr="00423D3E">
        <w:rPr>
          <w:rFonts w:ascii="標楷體" w:eastAsia="標楷體" w:hAnsi="標楷體" w:hint="eastAsia"/>
        </w:rPr>
        <w:t>，分別是水準測量、GPS固定站、雷達干涉測量(</w:t>
      </w:r>
      <w:proofErr w:type="spellStart"/>
      <w:r w:rsidRPr="00423D3E">
        <w:rPr>
          <w:rFonts w:ascii="標楷體" w:eastAsia="標楷體" w:hAnsi="標楷體" w:hint="eastAsia"/>
        </w:rPr>
        <w:t>I</w:t>
      </w:r>
      <w:r w:rsidRPr="00423D3E">
        <w:rPr>
          <w:rFonts w:ascii="標楷體" w:eastAsia="標楷體" w:hAnsi="標楷體"/>
        </w:rPr>
        <w:t>nSAR</w:t>
      </w:r>
      <w:proofErr w:type="spellEnd"/>
      <w:r w:rsidRPr="00423D3E">
        <w:rPr>
          <w:rFonts w:ascii="標楷體" w:eastAsia="標楷體" w:hAnsi="標楷體"/>
        </w:rPr>
        <w:t>)</w:t>
      </w:r>
      <w:r w:rsidRPr="00423D3E">
        <w:rPr>
          <w:rFonts w:ascii="標楷體" w:eastAsia="標楷體" w:hAnsi="標楷體" w:hint="eastAsia"/>
        </w:rPr>
        <w:t>、</w:t>
      </w:r>
      <w:proofErr w:type="gramStart"/>
      <w:r w:rsidRPr="00423D3E">
        <w:rPr>
          <w:rFonts w:ascii="標楷體" w:eastAsia="標楷體" w:hAnsi="標楷體" w:hint="eastAsia"/>
        </w:rPr>
        <w:t>地陷監測</w:t>
      </w:r>
      <w:proofErr w:type="gramEnd"/>
      <w:r w:rsidRPr="00423D3E">
        <w:rPr>
          <w:rFonts w:ascii="標楷體" w:eastAsia="標楷體" w:hAnsi="標楷體" w:hint="eastAsia"/>
        </w:rPr>
        <w:t>井等4類，再搭配地下水位變化資訊(地下水位觀測井)，可以由從不同面向監測濁水溪沖積扇整體的地層下陷，且因為各監測設備具有不同時間與空間解析度以及監測特性，可以互補與交互驗證，舉例來說：我們可以利用水準測量以及</w:t>
      </w:r>
      <w:proofErr w:type="spellStart"/>
      <w:r w:rsidRPr="00423D3E">
        <w:rPr>
          <w:rFonts w:ascii="標楷體" w:eastAsia="標楷體" w:hAnsi="標楷體" w:hint="eastAsia"/>
        </w:rPr>
        <w:t>I</w:t>
      </w:r>
      <w:r w:rsidRPr="00423D3E">
        <w:rPr>
          <w:rFonts w:ascii="標楷體" w:eastAsia="標楷體" w:hAnsi="標楷體"/>
        </w:rPr>
        <w:t>nSAR</w:t>
      </w:r>
      <w:proofErr w:type="spellEnd"/>
      <w:r w:rsidRPr="00423D3E">
        <w:rPr>
          <w:rFonts w:ascii="標楷體" w:eastAsia="標楷體" w:hAnsi="標楷體" w:hint="eastAsia"/>
        </w:rPr>
        <w:t>量測找出下陷範圍與下陷中心，在下陷中心附近設置GPS固定站、</w:t>
      </w:r>
      <w:proofErr w:type="gramStart"/>
      <w:r w:rsidRPr="00423D3E">
        <w:rPr>
          <w:rFonts w:ascii="標楷體" w:eastAsia="標楷體" w:hAnsi="標楷體" w:hint="eastAsia"/>
        </w:rPr>
        <w:t>地陷監測</w:t>
      </w:r>
      <w:proofErr w:type="gramEnd"/>
      <w:r w:rsidRPr="00423D3E">
        <w:rPr>
          <w:rFonts w:ascii="標楷體" w:eastAsia="標楷體" w:hAnsi="標楷體" w:hint="eastAsia"/>
        </w:rPr>
        <w:t>井與地下水位井，分析其地下地層狀況以及主要下陷地層深度。透過現象的分析與機制的瞭解，最後提出減緩地層下陷方案與建議。</w:t>
      </w:r>
    </w:p>
    <w:p w:rsidR="00423D3E" w:rsidRDefault="00423D3E" w:rsidP="00423D3E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 w:rsidRPr="00423D3E">
        <w:rPr>
          <w:rFonts w:ascii="標楷體" w:eastAsia="標楷體" w:hAnsi="標楷體"/>
          <w:noProof/>
        </w:rPr>
        <w:drawing>
          <wp:inline distT="0" distB="0" distL="0" distR="0" wp14:anchorId="45483585" wp14:editId="42038C65">
            <wp:extent cx="3990109" cy="3619730"/>
            <wp:effectExtent l="0" t="0" r="0" b="0"/>
            <wp:docPr id="2050" name="Picture 2" descr="https://epaper.wra.gov.tw/Upload/UserFiles/%E5%9C%963%20%20%E5%A4%9A%E5%85%83%E6%95%B4%E5%90%88%E7%A9%BA%E9%96%93%E8%B3%87%E8%A8%8A%E7%9B%A3%E6%B8%AC%E6%8A%80%E8%A1%93%E7%A4%BA%E6%84%8F%E5%9C%96.jpg">
              <a:extLst xmlns:a="http://schemas.openxmlformats.org/drawingml/2006/main">
                <a:ext uri="{FF2B5EF4-FFF2-40B4-BE49-F238E27FC236}">
                  <a16:creationId xmlns:a16="http://schemas.microsoft.com/office/drawing/2014/main" id="{20B2AEBB-238C-452F-AF55-C3D05DAA6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epaper.wra.gov.tw/Upload/UserFiles/%E5%9C%963%20%20%E5%A4%9A%E5%85%83%E6%95%B4%E5%90%88%E7%A9%BA%E9%96%93%E8%B3%87%E8%A8%8A%E7%9B%A3%E6%B8%AC%E6%8A%80%E8%A1%93%E7%A4%BA%E6%84%8F%E5%9C%96.jpg">
                      <a:extLst>
                        <a:ext uri="{FF2B5EF4-FFF2-40B4-BE49-F238E27FC236}">
                          <a16:creationId xmlns:a16="http://schemas.microsoft.com/office/drawing/2014/main" id="{20B2AEBB-238C-452F-AF55-C3D05DAA6F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07" cy="364866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092925">
        <w:rPr>
          <w:rFonts w:ascii="標楷體" w:eastAsia="標楷體" w:hAnsi="標楷體"/>
        </w:rPr>
        <w:t xml:space="preserve"> </w:t>
      </w:r>
    </w:p>
    <w:p w:rsidR="00092925" w:rsidRDefault="00092925" w:rsidP="008D3F90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圖一:</w:t>
      </w:r>
      <w:r w:rsidRPr="00092925">
        <w:rPr>
          <w:rFonts w:hint="eastAsia"/>
        </w:rPr>
        <w:t xml:space="preserve"> </w:t>
      </w:r>
      <w:r w:rsidRPr="00092925">
        <w:rPr>
          <w:rFonts w:ascii="標楷體" w:eastAsia="標楷體" w:hAnsi="標楷體" w:hint="eastAsia"/>
        </w:rPr>
        <w:t>多元整合空間資訊監測技術示意圖</w:t>
      </w:r>
      <w:r w:rsidR="00CD7337">
        <w:rPr>
          <w:rFonts w:ascii="標楷體" w:eastAsia="標楷體" w:hAnsi="標楷體" w:hint="eastAsia"/>
        </w:rPr>
        <w:t>(水利署</w:t>
      </w:r>
      <w:r w:rsidR="008D3F90">
        <w:rPr>
          <w:rFonts w:ascii="標楷體" w:eastAsia="標楷體" w:hAnsi="標楷體" w:hint="eastAsia"/>
        </w:rPr>
        <w:t>、</w:t>
      </w:r>
      <w:hyperlink r:id="rId10" w:history="1">
        <w:r w:rsidR="00694421" w:rsidRPr="00CB5955">
          <w:rPr>
            <w:rStyle w:val="a8"/>
            <w:rFonts w:ascii="標楷體" w:eastAsia="標楷體" w:hAnsi="標楷體"/>
          </w:rPr>
          <w:t>https://epaper.wra.gov.tw/Article_Detail.aspx?s=D083F1D2672AFD57</w:t>
        </w:r>
      </w:hyperlink>
      <w:r w:rsidR="00CD7337" w:rsidRPr="008D3F90">
        <w:rPr>
          <w:rFonts w:ascii="標楷體" w:eastAsia="標楷體" w:hAnsi="標楷體" w:hint="eastAsia"/>
        </w:rPr>
        <w:t>)</w:t>
      </w:r>
    </w:p>
    <w:p w:rsidR="00694421" w:rsidRPr="00694421" w:rsidRDefault="00694421" w:rsidP="008D3F90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</w:p>
    <w:p w:rsidR="0079040C" w:rsidRDefault="0079040C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在圖</w:t>
      </w:r>
      <w:r w:rsidR="00584920">
        <w:rPr>
          <w:rFonts w:ascii="標楷體" w:eastAsia="標楷體" w:hAnsi="標楷體" w:hint="eastAsia"/>
        </w:rPr>
        <w:t>二</w:t>
      </w:r>
      <w:r>
        <w:rPr>
          <w:rFonts w:ascii="標楷體" w:eastAsia="標楷體" w:hAnsi="標楷體" w:hint="eastAsia"/>
        </w:rPr>
        <w:t>中我們</w:t>
      </w:r>
      <w:r w:rsidR="00F310F2">
        <w:rPr>
          <w:rFonts w:ascii="標楷體" w:eastAsia="標楷體" w:hAnsi="標楷體" w:hint="eastAsia"/>
        </w:rPr>
        <w:t>利用</w:t>
      </w:r>
      <w:proofErr w:type="spellStart"/>
      <w:r w:rsidR="00F310F2">
        <w:rPr>
          <w:rFonts w:ascii="標楷體" w:eastAsia="標楷體" w:hAnsi="標楷體" w:hint="eastAsia"/>
        </w:rPr>
        <w:t>InSAR</w:t>
      </w:r>
      <w:proofErr w:type="spellEnd"/>
      <w:r w:rsidR="00F310F2">
        <w:rPr>
          <w:rFonts w:ascii="標楷體" w:eastAsia="標楷體" w:hAnsi="標楷體" w:hint="eastAsia"/>
        </w:rPr>
        <w:t>量測</w:t>
      </w:r>
      <w:r>
        <w:rPr>
          <w:rFonts w:ascii="標楷體" w:eastAsia="標楷體" w:hAnsi="標楷體" w:hint="eastAsia"/>
        </w:rPr>
        <w:t>可以發現主要地層下陷區域集中在土庫鄉及元長鄉區域</w:t>
      </w:r>
      <w:r w:rsidR="00F310F2">
        <w:rPr>
          <w:rFonts w:ascii="標楷體" w:eastAsia="標楷體" w:hAnsi="標楷體" w:hint="eastAsia"/>
        </w:rPr>
        <w:t>，而在GPS觀測站(圖</w:t>
      </w:r>
      <w:r w:rsidR="00584920">
        <w:rPr>
          <w:rFonts w:ascii="標楷體" w:eastAsia="標楷體" w:hAnsi="標楷體" w:hint="eastAsia"/>
        </w:rPr>
        <w:t>三</w:t>
      </w:r>
      <w:r w:rsidR="00F310F2">
        <w:rPr>
          <w:rFonts w:ascii="標楷體" w:eastAsia="標楷體" w:hAnsi="標楷體" w:hint="eastAsia"/>
        </w:rPr>
        <w:t>)上我們也得到相同的結果</w:t>
      </w:r>
      <w:r w:rsidR="003B1CA1">
        <w:rPr>
          <w:rFonts w:ascii="標楷體" w:eastAsia="標楷體" w:hAnsi="標楷體" w:hint="eastAsia"/>
        </w:rPr>
        <w:t>，並且發現在垂直方向上最大的地層下陷速率可以達到每年5~6公分左右，同時由於土庫及元長鄉在高鐵途經之路段上，因此可能產生危險。</w:t>
      </w:r>
    </w:p>
    <w:p w:rsidR="0079040C" w:rsidRDefault="0079040C" w:rsidP="00423D3E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Times New Roman" w:eastAsia="標楷體" w:hAnsi="Times New Roman" w:cs="Times New Roman" w:hint="eastAsia"/>
          <w:noProof/>
        </w:rPr>
        <w:lastRenderedPageBreak/>
        <w:drawing>
          <wp:inline distT="0" distB="0" distL="0" distR="0" wp14:anchorId="5812E4B8" wp14:editId="67DD524A">
            <wp:extent cx="4150315" cy="2175163"/>
            <wp:effectExtent l="0" t="0" r="317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20" cy="221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2925">
        <w:rPr>
          <w:rFonts w:ascii="標楷體" w:eastAsia="標楷體" w:hAnsi="標楷體"/>
        </w:rPr>
        <w:t xml:space="preserve"> </w:t>
      </w:r>
    </w:p>
    <w:p w:rsidR="008D3F90" w:rsidRPr="008D3F90" w:rsidRDefault="00A8071D" w:rsidP="008D3F90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圖二:</w:t>
      </w:r>
      <w:proofErr w:type="spellStart"/>
      <w:r w:rsidR="008D3F90">
        <w:rPr>
          <w:rFonts w:ascii="標楷體" w:eastAsia="標楷體" w:hAnsi="標楷體" w:hint="eastAsia"/>
        </w:rPr>
        <w:t>In</w:t>
      </w:r>
      <w:r w:rsidR="008D3F90">
        <w:rPr>
          <w:rFonts w:ascii="標楷體" w:eastAsia="標楷體" w:hAnsi="標楷體"/>
        </w:rPr>
        <w:t>SAR</w:t>
      </w:r>
      <w:proofErr w:type="spellEnd"/>
      <w:r w:rsidR="008D3F90">
        <w:rPr>
          <w:rFonts w:ascii="標楷體" w:eastAsia="標楷體" w:hAnsi="標楷體" w:hint="eastAsia"/>
        </w:rPr>
        <w:t>量測垂直方向變化(張育瑋，2021)</w:t>
      </w:r>
    </w:p>
    <w:p w:rsidR="00A8071D" w:rsidRDefault="00092925" w:rsidP="00423D3E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82FEFE4" wp14:editId="0C487D1A">
            <wp:extent cx="3027218" cy="3882405"/>
            <wp:effectExtent l="0" t="0" r="1905" b="3810"/>
            <wp:docPr id="3" name="圖片 3" descr="https://epaper.wra.gov.tw/Upload/UserFiles/%E5%9C%966%20(b)2010%E5%B9%B4%EF%BD%9E2018%E5%B9%B4GPS%E9%AB%98%E7%A8%8B%E8%AE%8A%E5%8C%96%E9%80%9F%E7%8E%87%E5%9C%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paper.wra.gov.tw/Upload/UserFiles/%E5%9C%966%20(b)2010%E5%B9%B4%EF%BD%9E2018%E5%B9%B4GPS%E9%AB%98%E7%A8%8B%E8%AE%8A%E5%8C%96%E9%80%9F%E7%8E%87%E5%9C%9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6" cy="39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0F2" w:rsidRDefault="003B1CA1" w:rsidP="00423D3E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圖三</w:t>
      </w:r>
      <w:r w:rsidR="00A8071D">
        <w:rPr>
          <w:rFonts w:ascii="標楷體" w:eastAsia="標楷體" w:hAnsi="標楷體" w:hint="eastAsia"/>
        </w:rPr>
        <w:t>:</w:t>
      </w:r>
      <w:r w:rsidR="00A8071D" w:rsidRPr="00A8071D">
        <w:rPr>
          <w:rFonts w:hint="eastAsia"/>
        </w:rPr>
        <w:t xml:space="preserve"> </w:t>
      </w:r>
      <w:r w:rsidR="00A8071D" w:rsidRPr="00A8071D">
        <w:rPr>
          <w:rFonts w:ascii="標楷體" w:eastAsia="標楷體" w:hAnsi="標楷體" w:hint="eastAsia"/>
        </w:rPr>
        <w:t>2010年～2018年GPS高程變化速率圖</w:t>
      </w:r>
      <w:r w:rsidR="008D3F90">
        <w:rPr>
          <w:rFonts w:ascii="標楷體" w:eastAsia="標楷體" w:hAnsi="標楷體" w:hint="eastAsia"/>
        </w:rPr>
        <w:t>(水利署、</w:t>
      </w:r>
      <w:hyperlink r:id="rId13" w:history="1">
        <w:r w:rsidR="00694421" w:rsidRPr="00CB5955">
          <w:rPr>
            <w:rStyle w:val="a8"/>
            <w:rFonts w:ascii="標楷體" w:eastAsia="標楷體" w:hAnsi="標楷體"/>
          </w:rPr>
          <w:t>https://epaper.wra.gov.tw/Article_Detail.aspx?s=D083F1D2672AFD57</w:t>
        </w:r>
      </w:hyperlink>
      <w:r w:rsidR="008D3F90">
        <w:rPr>
          <w:rFonts w:ascii="標楷體" w:eastAsia="標楷體" w:hAnsi="標楷體" w:hint="eastAsia"/>
        </w:rPr>
        <w:t>)</w:t>
      </w:r>
    </w:p>
    <w:p w:rsidR="00694421" w:rsidRPr="00694421" w:rsidRDefault="00694421" w:rsidP="00423D3E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</w:p>
    <w:p w:rsidR="00423D3E" w:rsidRDefault="00423D3E" w:rsidP="00423D3E">
      <w:pPr>
        <w:pStyle w:val="a7"/>
        <w:numPr>
          <w:ilvl w:val="0"/>
          <w:numId w:val="1"/>
        </w:numPr>
        <w:tabs>
          <w:tab w:val="left" w:pos="1497"/>
        </w:tabs>
        <w:ind w:leftChars="0"/>
        <w:rPr>
          <w:rFonts w:ascii="標楷體" w:eastAsia="標楷體" w:hAnsi="標楷體"/>
        </w:rPr>
      </w:pPr>
      <w:r w:rsidRPr="00423D3E">
        <w:rPr>
          <w:rFonts w:ascii="標楷體" w:eastAsia="標楷體" w:hAnsi="標楷體" w:hint="eastAsia"/>
        </w:rPr>
        <w:t>水文地質概念模型與地層</w:t>
      </w:r>
      <w:r w:rsidR="00740280">
        <w:rPr>
          <w:rFonts w:ascii="標楷體" w:eastAsia="標楷體" w:hAnsi="標楷體" w:hint="eastAsia"/>
        </w:rPr>
        <w:t>剖面</w:t>
      </w:r>
    </w:p>
    <w:p w:rsidR="00720409" w:rsidRDefault="00584920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</w:rPr>
      </w:pPr>
      <w:r w:rsidRPr="00584920">
        <w:rPr>
          <w:rFonts w:ascii="標楷體" w:eastAsia="標楷體" w:hAnsi="標楷體" w:hint="eastAsia"/>
        </w:rPr>
        <w:t>依據經濟部中央地調所(1995)繪製濁水溪沖積扇地質剖面概念圖如圖</w:t>
      </w:r>
      <w:r>
        <w:rPr>
          <w:rFonts w:ascii="標楷體" w:eastAsia="標楷體" w:hAnsi="標楷體" w:hint="eastAsia"/>
        </w:rPr>
        <w:t>四</w:t>
      </w:r>
      <w:r w:rsidRPr="00584920">
        <w:rPr>
          <w:rFonts w:ascii="標楷體" w:eastAsia="標楷體" w:hAnsi="標楷體" w:hint="eastAsia"/>
        </w:rPr>
        <w:t>所示，</w:t>
      </w:r>
      <w:proofErr w:type="gramStart"/>
      <w:r w:rsidRPr="00584920">
        <w:rPr>
          <w:rFonts w:ascii="標楷體" w:eastAsia="標楷體" w:hAnsi="標楷體" w:hint="eastAsia"/>
        </w:rPr>
        <w:t>補注區主要在扇頂地</w:t>
      </w:r>
      <w:proofErr w:type="gramEnd"/>
      <w:r w:rsidRPr="00584920">
        <w:rPr>
          <w:rFonts w:ascii="標楷體" w:eastAsia="標楷體" w:hAnsi="標楷體" w:hint="eastAsia"/>
        </w:rPr>
        <w:t>區，雖八卦山脈皆含有透水性較高之頭</w:t>
      </w:r>
      <w:proofErr w:type="gramStart"/>
      <w:r w:rsidRPr="00584920">
        <w:rPr>
          <w:rFonts w:ascii="標楷體" w:eastAsia="標楷體" w:hAnsi="標楷體" w:hint="eastAsia"/>
        </w:rPr>
        <w:t>嵙山</w:t>
      </w:r>
      <w:proofErr w:type="gramEnd"/>
      <w:r w:rsidRPr="00584920">
        <w:rPr>
          <w:rFonts w:ascii="標楷體" w:eastAsia="標楷體" w:hAnsi="標楷體" w:hint="eastAsia"/>
        </w:rPr>
        <w:t>層，但受到八卦山脈高程影響，地下水流主要仍以山稜線向兩側流動與補注，因此濁水溪沖積扇頂之補注主要來自山區之</w:t>
      </w:r>
      <w:proofErr w:type="gramStart"/>
      <w:r w:rsidRPr="00584920">
        <w:rPr>
          <w:rFonts w:ascii="標楷體" w:eastAsia="標楷體" w:hAnsi="標楷體" w:hint="eastAsia"/>
        </w:rPr>
        <w:t>側向補</w:t>
      </w:r>
      <w:proofErr w:type="gramEnd"/>
      <w:r w:rsidRPr="00584920">
        <w:rPr>
          <w:rFonts w:ascii="標楷體" w:eastAsia="標楷體" w:hAnsi="標楷體" w:hint="eastAsia"/>
        </w:rPr>
        <w:t>注</w:t>
      </w:r>
      <w:r>
        <w:rPr>
          <w:rFonts w:ascii="標楷體" w:eastAsia="標楷體" w:hAnsi="標楷體" w:hint="eastAsia"/>
        </w:rPr>
        <w:t>，且含有4個含水層(1個自由地下水層及3個受壓地下水層)及4個</w:t>
      </w:r>
      <w:proofErr w:type="gramStart"/>
      <w:r>
        <w:rPr>
          <w:rFonts w:ascii="標楷體" w:eastAsia="標楷體" w:hAnsi="標楷體" w:hint="eastAsia"/>
        </w:rPr>
        <w:t>阻水</w:t>
      </w:r>
      <w:proofErr w:type="gramEnd"/>
      <w:r>
        <w:rPr>
          <w:rFonts w:ascii="標楷體" w:eastAsia="標楷體" w:hAnsi="標楷體" w:hint="eastAsia"/>
        </w:rPr>
        <w:t>層。</w:t>
      </w:r>
    </w:p>
    <w:p w:rsidR="008D3F90" w:rsidRDefault="00707435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87DE28D" wp14:editId="5BDF75AF">
            <wp:extent cx="3138283" cy="2824681"/>
            <wp:effectExtent l="0" t="0" r="5080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85D5BD20-610A-4F65-979B-763A7083F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85D5BD20-610A-4F65-979B-763A7083F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65" cy="28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21" w:rsidRDefault="00584920" w:rsidP="001808F7">
      <w:pPr>
        <w:pStyle w:val="a7"/>
        <w:tabs>
          <w:tab w:val="left" w:pos="1497"/>
        </w:tabs>
        <w:ind w:leftChars="0" w:left="485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 w:hint="eastAsia"/>
        </w:rPr>
        <w:t>圖四</w:t>
      </w:r>
      <w:r w:rsidR="008D3F90">
        <w:rPr>
          <w:rFonts w:ascii="標楷體" w:eastAsia="標楷體" w:hAnsi="標楷體" w:hint="eastAsia"/>
        </w:rPr>
        <w:t>:</w:t>
      </w:r>
      <w:r w:rsidR="008D3F90" w:rsidRPr="00EF3958">
        <w:rPr>
          <w:rFonts w:ascii="Times New Roman" w:eastAsia="標楷體" w:hAnsi="Times New Roman" w:cs="Times New Roman"/>
          <w:szCs w:val="24"/>
        </w:rPr>
        <w:t>濁水溪沖積扇水文地質概念圖</w:t>
      </w:r>
      <w:r w:rsidR="008D3F90" w:rsidRPr="00EF3958">
        <w:rPr>
          <w:rFonts w:ascii="Times New Roman" w:eastAsia="標楷體" w:hAnsi="Times New Roman" w:cs="Times New Roman"/>
          <w:szCs w:val="24"/>
        </w:rPr>
        <w:t>(</w:t>
      </w:r>
      <w:r w:rsidR="008D3F90" w:rsidRPr="00EF3958">
        <w:rPr>
          <w:rFonts w:ascii="Times New Roman" w:eastAsia="標楷體" w:hAnsi="Times New Roman" w:cs="Times New Roman"/>
          <w:szCs w:val="24"/>
        </w:rPr>
        <w:t>賴典章等，</w:t>
      </w:r>
      <w:r w:rsidR="008D3F90" w:rsidRPr="00EF3958">
        <w:rPr>
          <w:rFonts w:ascii="Times New Roman" w:eastAsia="標楷體" w:hAnsi="Times New Roman" w:cs="Times New Roman"/>
          <w:szCs w:val="24"/>
        </w:rPr>
        <w:t>2003)</w:t>
      </w:r>
    </w:p>
    <w:p w:rsidR="001808F7" w:rsidRPr="001808F7" w:rsidRDefault="001808F7" w:rsidP="001808F7">
      <w:pPr>
        <w:pStyle w:val="a7"/>
        <w:tabs>
          <w:tab w:val="left" w:pos="1497"/>
        </w:tabs>
        <w:ind w:leftChars="0" w:left="485"/>
        <w:rPr>
          <w:rFonts w:ascii="Times New Roman" w:eastAsia="標楷體" w:hAnsi="Times New Roman" w:cs="Times New Roman"/>
          <w:szCs w:val="24"/>
        </w:rPr>
      </w:pPr>
    </w:p>
    <w:p w:rsidR="00740280" w:rsidRPr="008D3F90" w:rsidRDefault="00740280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</w:rPr>
      </w:pPr>
      <w:r w:rsidRPr="00584920">
        <w:rPr>
          <w:rFonts w:ascii="標楷體" w:eastAsia="標楷體" w:hAnsi="標楷體" w:hint="eastAsia"/>
        </w:rPr>
        <w:t>經濟部中央地調所(1999)於</w:t>
      </w:r>
      <w:r>
        <w:rPr>
          <w:rFonts w:ascii="標楷體" w:eastAsia="標楷體" w:hAnsi="標楷體" w:hint="eastAsia"/>
        </w:rPr>
        <w:t>雲</w:t>
      </w:r>
      <w:r w:rsidRPr="00584920">
        <w:rPr>
          <w:rFonts w:ascii="標楷體" w:eastAsia="標楷體" w:hAnsi="標楷體" w:hint="eastAsia"/>
        </w:rPr>
        <w:t>彰地區之水文地質調查各地質鑽探站址位置及地層剖面線</w:t>
      </w:r>
      <w:r>
        <w:rPr>
          <w:rFonts w:ascii="標楷體" w:eastAsia="標楷體" w:hAnsi="標楷體" w:hint="eastAsia"/>
        </w:rPr>
        <w:t>分布</w:t>
      </w:r>
      <w:r w:rsidRPr="00584920">
        <w:rPr>
          <w:rFonts w:ascii="標楷體" w:eastAsia="標楷體" w:hAnsi="標楷體" w:hint="eastAsia"/>
        </w:rPr>
        <w:t>如圖</w:t>
      </w:r>
      <w:r>
        <w:rPr>
          <w:rFonts w:ascii="標楷體" w:eastAsia="標楷體" w:hAnsi="標楷體" w:hint="eastAsia"/>
        </w:rPr>
        <w:t>五</w:t>
      </w:r>
      <w:r w:rsidRPr="00584920">
        <w:rPr>
          <w:rFonts w:ascii="標楷體" w:eastAsia="標楷體" w:hAnsi="標楷體" w:hint="eastAsia"/>
        </w:rPr>
        <w:t>所示，依各剖面之岩心紀錄，可說明地下地層不同沉積物之厚度及其延伸情形</w:t>
      </w:r>
      <w:r>
        <w:rPr>
          <w:rFonts w:ascii="標楷體" w:eastAsia="標楷體" w:hAnsi="標楷體" w:hint="eastAsia"/>
        </w:rPr>
        <w:t>，同時我們能利用各地質剖面區分出各站點之地下水井</w:t>
      </w:r>
      <w:proofErr w:type="gramStart"/>
      <w:r>
        <w:rPr>
          <w:rFonts w:ascii="標楷體" w:eastAsia="標楷體" w:hAnsi="標楷體" w:hint="eastAsia"/>
        </w:rPr>
        <w:t>開篩位置</w:t>
      </w:r>
      <w:proofErr w:type="gramEnd"/>
      <w:r>
        <w:rPr>
          <w:rFonts w:ascii="標楷體" w:eastAsia="標楷體" w:hAnsi="標楷體" w:hint="eastAsia"/>
        </w:rPr>
        <w:t>以及其分別位於第幾含水層(F1</w:t>
      </w:r>
      <w:r>
        <w:rPr>
          <w:rFonts w:ascii="標楷體" w:eastAsia="標楷體" w:hAnsi="標楷體"/>
        </w:rPr>
        <w:t>,F2,F3,F4)</w:t>
      </w:r>
      <w:r>
        <w:rPr>
          <w:rFonts w:ascii="標楷體" w:eastAsia="標楷體" w:hAnsi="標楷體" w:hint="eastAsia"/>
        </w:rPr>
        <w:t>，</w:t>
      </w:r>
      <w:r w:rsidR="00B911E7">
        <w:rPr>
          <w:rFonts w:ascii="標楷體" w:eastAsia="標楷體" w:hAnsi="標楷體" w:hint="eastAsia"/>
        </w:rPr>
        <w:t>以石榴至海園中的芳草站為例</w:t>
      </w:r>
      <w:r w:rsidR="008D3F90">
        <w:rPr>
          <w:rFonts w:ascii="標楷體" w:eastAsia="標楷體" w:hAnsi="標楷體" w:hint="eastAsia"/>
        </w:rPr>
        <w:t>(圖六)</w:t>
      </w:r>
      <w:r w:rsidR="00B911E7">
        <w:rPr>
          <w:rFonts w:ascii="標楷體" w:eastAsia="標楷體" w:hAnsi="標楷體" w:hint="eastAsia"/>
        </w:rPr>
        <w:t>，我們可以看出其地層分布為22m ~ 0m為F1、0</w:t>
      </w:r>
      <w:r w:rsidR="00B911E7">
        <w:rPr>
          <w:rFonts w:ascii="標楷體" w:eastAsia="標楷體" w:hAnsi="標楷體"/>
        </w:rPr>
        <w:t>m</w:t>
      </w:r>
      <w:r w:rsidR="00B911E7">
        <w:rPr>
          <w:rFonts w:ascii="標楷體" w:eastAsia="標楷體" w:hAnsi="標楷體" w:hint="eastAsia"/>
        </w:rPr>
        <w:t xml:space="preserve"> ~ -25</w:t>
      </w:r>
      <w:r w:rsidR="00B911E7">
        <w:rPr>
          <w:rFonts w:ascii="標楷體" w:eastAsia="標楷體" w:hAnsi="標楷體"/>
        </w:rPr>
        <w:t>m</w:t>
      </w:r>
      <w:r w:rsidR="00B911E7">
        <w:rPr>
          <w:rFonts w:ascii="標楷體" w:eastAsia="標楷體" w:hAnsi="標楷體" w:hint="eastAsia"/>
        </w:rPr>
        <w:t xml:space="preserve">為T1、-25m </w:t>
      </w:r>
      <w:r w:rsidR="00B911E7">
        <w:rPr>
          <w:rFonts w:ascii="標楷體" w:eastAsia="標楷體" w:hAnsi="標楷體"/>
        </w:rPr>
        <w:t>~ -139m</w:t>
      </w:r>
      <w:r w:rsidR="00B911E7">
        <w:rPr>
          <w:rFonts w:ascii="標楷體" w:eastAsia="標楷體" w:hAnsi="標楷體" w:hint="eastAsia"/>
        </w:rPr>
        <w:t>為F2、-139m</w:t>
      </w:r>
      <w:r w:rsidR="00B911E7">
        <w:rPr>
          <w:rFonts w:ascii="標楷體" w:eastAsia="標楷體" w:hAnsi="標楷體"/>
        </w:rPr>
        <w:t xml:space="preserve"> ~ -152m</w:t>
      </w:r>
      <w:r w:rsidR="00B911E7">
        <w:rPr>
          <w:rFonts w:ascii="標楷體" w:eastAsia="標楷體" w:hAnsi="標楷體" w:hint="eastAsia"/>
        </w:rPr>
        <w:t>為T2、-152m</w:t>
      </w:r>
      <w:r w:rsidR="00B911E7">
        <w:rPr>
          <w:rFonts w:ascii="標楷體" w:eastAsia="標楷體" w:hAnsi="標楷體"/>
        </w:rPr>
        <w:t xml:space="preserve"> ~ </w:t>
      </w:r>
      <w:r w:rsidR="00B911E7">
        <w:rPr>
          <w:rFonts w:ascii="標楷體" w:eastAsia="標楷體" w:hAnsi="標楷體" w:hint="eastAsia"/>
        </w:rPr>
        <w:t>-218</w:t>
      </w:r>
      <w:r w:rsidR="00B911E7">
        <w:rPr>
          <w:rFonts w:ascii="標楷體" w:eastAsia="標楷體" w:hAnsi="標楷體"/>
        </w:rPr>
        <w:t>m</w:t>
      </w:r>
      <w:r w:rsidR="00B911E7">
        <w:rPr>
          <w:rFonts w:ascii="標楷體" w:eastAsia="標楷體" w:hAnsi="標楷體" w:hint="eastAsia"/>
        </w:rPr>
        <w:t>為F3、-218m</w:t>
      </w:r>
      <w:r w:rsidR="00B911E7">
        <w:rPr>
          <w:rFonts w:ascii="標楷體" w:eastAsia="標楷體" w:hAnsi="標楷體"/>
        </w:rPr>
        <w:t xml:space="preserve"> ~ -245m</w:t>
      </w:r>
      <w:r w:rsidR="00B911E7">
        <w:rPr>
          <w:rFonts w:ascii="標楷體" w:eastAsia="標楷體" w:hAnsi="標楷體" w:hint="eastAsia"/>
        </w:rPr>
        <w:t>為T3、-245</w:t>
      </w:r>
      <w:r w:rsidR="00B911E7">
        <w:rPr>
          <w:rFonts w:ascii="標楷體" w:eastAsia="標楷體" w:hAnsi="標楷體"/>
        </w:rPr>
        <w:t xml:space="preserve">m </w:t>
      </w:r>
      <w:r w:rsidR="00B911E7">
        <w:rPr>
          <w:rFonts w:ascii="標楷體" w:eastAsia="標楷體" w:hAnsi="標楷體" w:hint="eastAsia"/>
        </w:rPr>
        <w:t>~</w:t>
      </w:r>
      <w:r w:rsidR="00B911E7">
        <w:rPr>
          <w:rFonts w:ascii="標楷體" w:eastAsia="標楷體" w:hAnsi="標楷體"/>
        </w:rPr>
        <w:t xml:space="preserve"> -268m</w:t>
      </w:r>
      <w:r w:rsidR="00B911E7">
        <w:rPr>
          <w:rFonts w:ascii="標楷體" w:eastAsia="標楷體" w:hAnsi="標楷體" w:hint="eastAsia"/>
        </w:rPr>
        <w:t>為F4、-268m以下為T4，且其地下水井芳草(1)</w:t>
      </w:r>
      <w:proofErr w:type="gramStart"/>
      <w:r w:rsidR="00B911E7">
        <w:rPr>
          <w:rFonts w:ascii="標楷體" w:eastAsia="標楷體" w:hAnsi="標楷體" w:hint="eastAsia"/>
        </w:rPr>
        <w:t>開篩位</w:t>
      </w:r>
      <w:proofErr w:type="gramEnd"/>
      <w:r w:rsidR="00B911E7">
        <w:rPr>
          <w:rFonts w:ascii="標楷體" w:eastAsia="標楷體" w:hAnsi="標楷體" w:hint="eastAsia"/>
        </w:rPr>
        <w:t>置分別在14</w:t>
      </w:r>
      <w:r w:rsidR="00B911E7">
        <w:rPr>
          <w:rFonts w:ascii="標楷體" w:eastAsia="標楷體" w:hAnsi="標楷體"/>
        </w:rPr>
        <w:t xml:space="preserve">m </w:t>
      </w:r>
      <w:r w:rsidR="00B911E7">
        <w:rPr>
          <w:rFonts w:ascii="標楷體" w:eastAsia="標楷體" w:hAnsi="標楷體" w:hint="eastAsia"/>
        </w:rPr>
        <w:t>~</w:t>
      </w:r>
      <w:r w:rsidR="00B911E7">
        <w:rPr>
          <w:rFonts w:ascii="標楷體" w:eastAsia="標楷體" w:hAnsi="標楷體"/>
        </w:rPr>
        <w:t xml:space="preserve"> </w:t>
      </w:r>
      <w:r w:rsidR="00B911E7">
        <w:rPr>
          <w:rFonts w:ascii="標楷體" w:eastAsia="標楷體" w:hAnsi="標楷體" w:hint="eastAsia"/>
        </w:rPr>
        <w:t>10</w:t>
      </w:r>
      <w:r w:rsidR="00B911E7">
        <w:rPr>
          <w:rFonts w:ascii="標楷體" w:eastAsia="標楷體" w:hAnsi="標楷體"/>
        </w:rPr>
        <w:t>m</w:t>
      </w:r>
      <w:r w:rsidR="00B911E7">
        <w:rPr>
          <w:rFonts w:ascii="標楷體" w:eastAsia="標楷體" w:hAnsi="標楷體" w:hint="eastAsia"/>
        </w:rPr>
        <w:t>(F1)以及芳草(2)-53</w:t>
      </w:r>
      <w:r w:rsidR="00B911E7">
        <w:rPr>
          <w:rFonts w:ascii="標楷體" w:eastAsia="標楷體" w:hAnsi="標楷體"/>
        </w:rPr>
        <w:t>m</w:t>
      </w:r>
      <w:r w:rsidR="00B911E7">
        <w:rPr>
          <w:rFonts w:ascii="標楷體" w:eastAsia="標楷體" w:hAnsi="標楷體" w:hint="eastAsia"/>
        </w:rPr>
        <w:t xml:space="preserve"> ~ -78</w:t>
      </w:r>
      <w:r w:rsidR="00B911E7">
        <w:rPr>
          <w:rFonts w:ascii="標楷體" w:eastAsia="標楷體" w:hAnsi="標楷體"/>
        </w:rPr>
        <w:t>m</w:t>
      </w:r>
      <w:r w:rsidR="00E86C24">
        <w:rPr>
          <w:rFonts w:ascii="標楷體" w:eastAsia="標楷體" w:hAnsi="標楷體"/>
        </w:rPr>
        <w:t>(F2)</w:t>
      </w:r>
    </w:p>
    <w:p w:rsidR="008D3F90" w:rsidRDefault="00740280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573984" cy="3009014"/>
            <wp:effectExtent l="0" t="0" r="762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2986141198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727" cy="30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20" w:rsidRDefault="00740280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圖五</w:t>
      </w:r>
      <w:r w:rsidR="008D3F90">
        <w:rPr>
          <w:rFonts w:ascii="標楷體" w:eastAsia="標楷體" w:hAnsi="標楷體" w:hint="eastAsia"/>
        </w:rPr>
        <w:t>:雲彰地區地質剖面線分布(水文地質資料庫)</w:t>
      </w:r>
    </w:p>
    <w:p w:rsidR="00694421" w:rsidRDefault="00694421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</w:p>
    <w:p w:rsidR="008D3F90" w:rsidRDefault="00740280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648609" cy="3693814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海園-石榴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37" cy="37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80" w:rsidRDefault="00740280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圖六</w:t>
      </w:r>
      <w:r w:rsidR="008D3F90">
        <w:rPr>
          <w:rFonts w:ascii="標楷體" w:eastAsia="標楷體" w:hAnsi="標楷體" w:hint="eastAsia"/>
        </w:rPr>
        <w:t>:石榴至海園地質剖面(水文地質資料庫</w:t>
      </w:r>
      <w:r w:rsidR="00555599">
        <w:rPr>
          <w:rFonts w:ascii="標楷體" w:eastAsia="標楷體" w:hAnsi="標楷體" w:hint="eastAsia"/>
        </w:rPr>
        <w:t>、</w:t>
      </w:r>
      <w:hyperlink r:id="rId17" w:history="1">
        <w:r w:rsidR="00555599" w:rsidRPr="00CB5955">
          <w:rPr>
            <w:rStyle w:val="a8"/>
            <w:rFonts w:ascii="標楷體" w:eastAsia="標楷體" w:hAnsi="標楷體"/>
            <w:lang w:bidi="ar-SA"/>
          </w:rPr>
          <w:t>https://hydrogis.moeacgs.gov.tw/map/zh-tw</w:t>
        </w:r>
      </w:hyperlink>
      <w:r w:rsidR="008D3F90">
        <w:rPr>
          <w:rFonts w:ascii="標楷體" w:eastAsia="標楷體" w:hAnsi="標楷體" w:hint="eastAsia"/>
        </w:rPr>
        <w:t>)</w:t>
      </w:r>
    </w:p>
    <w:p w:rsidR="00694421" w:rsidRPr="00584920" w:rsidRDefault="00694421" w:rsidP="0025772A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</w:rPr>
      </w:pPr>
    </w:p>
    <w:p w:rsidR="0025772A" w:rsidRDefault="0025772A" w:rsidP="0025772A">
      <w:pPr>
        <w:pStyle w:val="a7"/>
        <w:numPr>
          <w:ilvl w:val="0"/>
          <w:numId w:val="1"/>
        </w:numPr>
        <w:tabs>
          <w:tab w:val="left" w:pos="1497"/>
        </w:tabs>
        <w:ind w:leftChars="0"/>
        <w:rPr>
          <w:rFonts w:ascii="標楷體" w:eastAsia="標楷體" w:hAnsi="標楷體"/>
          <w:lang w:bidi="ar-SA"/>
        </w:rPr>
      </w:pPr>
      <w:proofErr w:type="gramStart"/>
      <w:r w:rsidRPr="0025772A">
        <w:rPr>
          <w:rFonts w:ascii="標楷體" w:eastAsia="標楷體" w:hAnsi="標楷體" w:hint="eastAsia"/>
          <w:lang w:bidi="ar-SA"/>
        </w:rPr>
        <w:t>地陷監測</w:t>
      </w:r>
      <w:proofErr w:type="gramEnd"/>
      <w:r w:rsidRPr="0025772A">
        <w:rPr>
          <w:rFonts w:ascii="標楷體" w:eastAsia="標楷體" w:hAnsi="標楷體" w:hint="eastAsia"/>
          <w:lang w:bidi="ar-SA"/>
        </w:rPr>
        <w:t>井</w:t>
      </w:r>
      <w:r w:rsidR="00B713C2">
        <w:rPr>
          <w:rFonts w:ascii="標楷體" w:eastAsia="標楷體" w:hAnsi="標楷體" w:hint="eastAsia"/>
          <w:lang w:bidi="ar-SA"/>
        </w:rPr>
        <w:t>(分層監測井)</w:t>
      </w:r>
      <w:r w:rsidRPr="0025772A">
        <w:rPr>
          <w:rFonts w:ascii="標楷體" w:eastAsia="標楷體" w:hAnsi="標楷體" w:hint="eastAsia"/>
          <w:lang w:bidi="ar-SA"/>
        </w:rPr>
        <w:t>與地下水位井</w:t>
      </w:r>
    </w:p>
    <w:p w:rsidR="006F6228" w:rsidRPr="00B713C2" w:rsidRDefault="006F6228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  <w:lang w:bidi="ar-SA"/>
        </w:rPr>
      </w:pPr>
      <w:proofErr w:type="gramStart"/>
      <w:r w:rsidRPr="0025772A">
        <w:rPr>
          <w:rFonts w:ascii="標楷體" w:eastAsia="標楷體" w:hAnsi="標楷體" w:hint="eastAsia"/>
          <w:lang w:bidi="ar-SA"/>
        </w:rPr>
        <w:t>地陷</w:t>
      </w:r>
      <w:r w:rsidRPr="00B713C2">
        <w:rPr>
          <w:rFonts w:ascii="標楷體" w:eastAsia="標楷體" w:hAnsi="標楷體" w:hint="eastAsia"/>
          <w:lang w:bidi="ar-SA"/>
        </w:rPr>
        <w:t>監測</w:t>
      </w:r>
      <w:proofErr w:type="gramEnd"/>
      <w:r w:rsidRPr="00B713C2">
        <w:rPr>
          <w:rFonts w:ascii="標楷體" w:eastAsia="標楷體" w:hAnsi="標楷體" w:hint="eastAsia"/>
          <w:lang w:bidi="ar-SA"/>
        </w:rPr>
        <w:t>井主要是依據現地地質鑽探與地球物理探勘資料，在地層下不同深度的土壤分界位置設置磁環（每口地陷監測井設置約20-</w:t>
      </w:r>
      <w:proofErr w:type="gramStart"/>
      <w:r w:rsidRPr="00B713C2">
        <w:rPr>
          <w:rFonts w:ascii="標楷體" w:eastAsia="標楷體" w:hAnsi="標楷體" w:hint="eastAsia"/>
          <w:lang w:bidi="ar-SA"/>
        </w:rPr>
        <w:t>26個</w:t>
      </w:r>
      <w:proofErr w:type="gramEnd"/>
      <w:r w:rsidRPr="00B713C2">
        <w:rPr>
          <w:rFonts w:ascii="標楷體" w:eastAsia="標楷體" w:hAnsi="標楷體" w:hint="eastAsia"/>
          <w:lang w:bidi="ar-SA"/>
        </w:rPr>
        <w:t>磁環），透過</w:t>
      </w:r>
      <w:proofErr w:type="gramStart"/>
      <w:r w:rsidRPr="00B713C2">
        <w:rPr>
          <w:rFonts w:ascii="標楷體" w:eastAsia="標楷體" w:hAnsi="標楷體" w:hint="eastAsia"/>
          <w:lang w:bidi="ar-SA"/>
        </w:rPr>
        <w:t>量測磁</w:t>
      </w:r>
      <w:proofErr w:type="gramEnd"/>
      <w:r w:rsidRPr="00B713C2">
        <w:rPr>
          <w:rFonts w:ascii="標楷體" w:eastAsia="標楷體" w:hAnsi="標楷體" w:hint="eastAsia"/>
          <w:lang w:bidi="ar-SA"/>
        </w:rPr>
        <w:t>環位置的變化，可獲得不同深度的地層壓縮變化量（</w:t>
      </w:r>
      <w:r>
        <w:rPr>
          <w:rFonts w:ascii="標楷體" w:eastAsia="標楷體" w:hAnsi="標楷體" w:hint="eastAsia"/>
          <w:lang w:bidi="ar-SA"/>
        </w:rPr>
        <w:t>圖七</w:t>
      </w:r>
      <w:r w:rsidRPr="00B713C2">
        <w:rPr>
          <w:rFonts w:ascii="標楷體" w:eastAsia="標楷體" w:hAnsi="標楷體" w:hint="eastAsia"/>
          <w:lang w:bidi="ar-SA"/>
        </w:rPr>
        <w:t>），其優點為可以</w:t>
      </w:r>
      <w:r>
        <w:rPr>
          <w:rFonts w:ascii="標楷體" w:eastAsia="標楷體" w:hAnsi="標楷體" w:hint="eastAsia"/>
          <w:lang w:bidi="ar-SA"/>
        </w:rPr>
        <w:t>利用</w:t>
      </w:r>
      <w:r w:rsidRPr="00B713C2">
        <w:rPr>
          <w:rFonts w:ascii="標楷體" w:eastAsia="標楷體" w:hAnsi="標楷體" w:hint="eastAsia"/>
          <w:lang w:bidi="ar-SA"/>
        </w:rPr>
        <w:t>單一</w:t>
      </w:r>
      <w:proofErr w:type="gramStart"/>
      <w:r w:rsidRPr="00B713C2">
        <w:rPr>
          <w:rFonts w:ascii="標楷體" w:eastAsia="標楷體" w:hAnsi="標楷體" w:hint="eastAsia"/>
          <w:lang w:bidi="ar-SA"/>
        </w:rPr>
        <w:t>監測井量</w:t>
      </w:r>
      <w:proofErr w:type="gramEnd"/>
      <w:r w:rsidRPr="00B713C2">
        <w:rPr>
          <w:rFonts w:ascii="標楷體" w:eastAsia="標楷體" w:hAnsi="標楷體" w:hint="eastAsia"/>
          <w:lang w:bidi="ar-SA"/>
        </w:rPr>
        <w:t>測多個地層壓縮變化量，</w:t>
      </w:r>
      <w:r>
        <w:rPr>
          <w:rFonts w:ascii="標楷體" w:eastAsia="標楷體" w:hAnsi="標楷體" w:hint="eastAsia"/>
          <w:lang w:bidi="ar-SA"/>
        </w:rPr>
        <w:t>僅利用少量</w:t>
      </w:r>
      <w:r w:rsidRPr="00B713C2">
        <w:rPr>
          <w:rFonts w:ascii="標楷體" w:eastAsia="標楷體" w:hAnsi="標楷體" w:hint="eastAsia"/>
          <w:lang w:bidi="ar-SA"/>
        </w:rPr>
        <w:t>佔地面積建置</w:t>
      </w:r>
      <w:r>
        <w:rPr>
          <w:rFonts w:ascii="標楷體" w:eastAsia="標楷體" w:hAnsi="標楷體" w:hint="eastAsia"/>
          <w:lang w:bidi="ar-SA"/>
        </w:rPr>
        <w:t>且</w:t>
      </w:r>
      <w:r w:rsidRPr="00B713C2">
        <w:rPr>
          <w:rFonts w:ascii="標楷體" w:eastAsia="標楷體" w:hAnsi="標楷體" w:hint="eastAsia"/>
          <w:lang w:bidi="ar-SA"/>
        </w:rPr>
        <w:t>維護成本</w:t>
      </w:r>
      <w:r>
        <w:rPr>
          <w:rFonts w:ascii="標楷體" w:eastAsia="標楷體" w:hAnsi="標楷體" w:hint="eastAsia"/>
          <w:lang w:bidi="ar-SA"/>
        </w:rPr>
        <w:t>較低</w:t>
      </w:r>
      <w:r w:rsidRPr="00B713C2">
        <w:rPr>
          <w:rFonts w:ascii="標楷體" w:eastAsia="標楷體" w:hAnsi="標楷體" w:hint="eastAsia"/>
          <w:lang w:bidi="ar-SA"/>
        </w:rPr>
        <w:t>，其量測精度經由量測不確定性統計分析結果顯示，可達到優於1mm的監測精度</w:t>
      </w:r>
      <w:r>
        <w:rPr>
          <w:rFonts w:ascii="標楷體" w:eastAsia="標楷體" w:hAnsi="標楷體" w:hint="eastAsia"/>
          <w:lang w:bidi="ar-SA"/>
        </w:rPr>
        <w:t>，</w:t>
      </w:r>
      <w:r w:rsidRPr="00B713C2">
        <w:rPr>
          <w:rFonts w:ascii="標楷體" w:eastAsia="標楷體" w:hAnsi="標楷體" w:hint="eastAsia"/>
          <w:lang w:bidi="ar-SA"/>
        </w:rPr>
        <w:t>分層監測井的缺點是尚未自動化，仍需仰賴人工量測，頻率</w:t>
      </w:r>
      <w:r>
        <w:rPr>
          <w:rFonts w:ascii="標楷體" w:eastAsia="標楷體" w:hAnsi="標楷體" w:hint="eastAsia"/>
          <w:lang w:bidi="ar-SA"/>
        </w:rPr>
        <w:t>約</w:t>
      </w:r>
      <w:r w:rsidRPr="00B713C2">
        <w:rPr>
          <w:rFonts w:ascii="標楷體" w:eastAsia="標楷體" w:hAnsi="標楷體" w:hint="eastAsia"/>
          <w:lang w:bidi="ar-SA"/>
        </w:rPr>
        <w:t>為1個月一次，資料的時間解析度相對較低，無法呈現地層</w:t>
      </w:r>
      <w:r>
        <w:rPr>
          <w:rFonts w:ascii="標楷體" w:eastAsia="標楷體" w:hAnsi="標楷體" w:hint="eastAsia"/>
          <w:lang w:bidi="ar-SA"/>
        </w:rPr>
        <w:t>連續</w:t>
      </w:r>
      <w:r w:rsidRPr="00B713C2">
        <w:rPr>
          <w:rFonts w:ascii="標楷體" w:eastAsia="標楷體" w:hAnsi="標楷體" w:hint="eastAsia"/>
          <w:lang w:bidi="ar-SA"/>
        </w:rPr>
        <w:t>壓縮的完整情況。</w:t>
      </w:r>
      <w:r>
        <w:rPr>
          <w:rFonts w:ascii="標楷體" w:eastAsia="標楷體" w:hAnsi="標楷體" w:hint="eastAsia"/>
          <w:lang w:bidi="ar-SA"/>
        </w:rPr>
        <w:t>但我們能</w:t>
      </w:r>
      <w:r w:rsidRPr="00B713C2">
        <w:rPr>
          <w:rFonts w:ascii="標楷體" w:eastAsia="標楷體" w:hAnsi="標楷體" w:hint="eastAsia"/>
          <w:lang w:bidi="ar-SA"/>
        </w:rPr>
        <w:t>依照分層監測井每月實際量測數據，可以分析不同深度之地層壓縮量，找出各個地層下陷區主要的壓縮範圍，以</w:t>
      </w:r>
      <w:proofErr w:type="gramStart"/>
      <w:r w:rsidRPr="00B713C2">
        <w:rPr>
          <w:rFonts w:ascii="標楷體" w:eastAsia="標楷體" w:hAnsi="標楷體" w:hint="eastAsia"/>
          <w:lang w:bidi="ar-SA"/>
        </w:rPr>
        <w:t>釐</w:t>
      </w:r>
      <w:proofErr w:type="gramEnd"/>
      <w:r w:rsidRPr="00B713C2">
        <w:rPr>
          <w:rFonts w:ascii="標楷體" w:eastAsia="標楷體" w:hAnsi="標楷體" w:hint="eastAsia"/>
          <w:lang w:bidi="ar-SA"/>
        </w:rPr>
        <w:t>清造成下陷之成因</w:t>
      </w:r>
      <w:r>
        <w:rPr>
          <w:rFonts w:ascii="標楷體" w:eastAsia="標楷體" w:hAnsi="標楷體" w:hint="eastAsia"/>
          <w:lang w:bidi="ar-SA"/>
        </w:rPr>
        <w:t>，圖八為虎尾測站，由圖可知主要壓縮量位於-75m以下之地層之中</w:t>
      </w:r>
      <w:r w:rsidRPr="00B713C2">
        <w:rPr>
          <w:rFonts w:ascii="標楷體" w:eastAsia="標楷體" w:hAnsi="標楷體" w:hint="eastAsia"/>
          <w:lang w:bidi="ar-SA"/>
        </w:rPr>
        <w:t>。</w:t>
      </w:r>
    </w:p>
    <w:p w:rsidR="008D3F90" w:rsidRDefault="006F6228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noProof/>
        </w:rPr>
        <w:lastRenderedPageBreak/>
        <w:drawing>
          <wp:inline distT="0" distB="0" distL="0" distR="0" wp14:anchorId="26D95CF5" wp14:editId="7BCFDC05">
            <wp:extent cx="4128655" cy="3382555"/>
            <wp:effectExtent l="0" t="0" r="5715" b="8890"/>
            <wp:docPr id="1026" name="Picture 2" descr="圖2  地陷監測井量測示意圖">
              <a:extLst xmlns:a="http://schemas.openxmlformats.org/drawingml/2006/main">
                <a:ext uri="{FF2B5EF4-FFF2-40B4-BE49-F238E27FC236}">
                  <a16:creationId xmlns:a16="http://schemas.microsoft.com/office/drawing/2014/main" id="{150E6CD5-4796-4023-9F9B-920F3B4046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圖2  地陷監測井量測示意圖">
                      <a:extLst>
                        <a:ext uri="{FF2B5EF4-FFF2-40B4-BE49-F238E27FC236}">
                          <a16:creationId xmlns:a16="http://schemas.microsoft.com/office/drawing/2014/main" id="{150E6CD5-4796-4023-9F9B-920F3B4046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78" t="-299"/>
                    <a:stretch/>
                  </pic:blipFill>
                  <pic:spPr bwMode="auto">
                    <a:xfrm>
                      <a:off x="0" y="0"/>
                      <a:ext cx="4142210" cy="33936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F6228" w:rsidRDefault="006F6228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圖七</w:t>
      </w:r>
      <w:r w:rsidR="008D3F90">
        <w:rPr>
          <w:rFonts w:ascii="標楷體" w:eastAsia="標楷體" w:hAnsi="標楷體" w:hint="eastAsia"/>
          <w:lang w:bidi="ar-SA"/>
        </w:rPr>
        <w:t>:</w:t>
      </w:r>
      <w:proofErr w:type="gramStart"/>
      <w:r w:rsidR="008D3F90">
        <w:rPr>
          <w:rFonts w:ascii="標楷體" w:eastAsia="標楷體" w:hAnsi="標楷體" w:hint="eastAsia"/>
          <w:lang w:bidi="ar-SA"/>
        </w:rPr>
        <w:t>地陷監測</w:t>
      </w:r>
      <w:proofErr w:type="gramEnd"/>
      <w:r w:rsidR="008D3F90">
        <w:rPr>
          <w:rFonts w:ascii="標楷體" w:eastAsia="標楷體" w:hAnsi="標楷體" w:hint="eastAsia"/>
          <w:lang w:bidi="ar-SA"/>
        </w:rPr>
        <w:t>井示意圖(水利署、</w:t>
      </w:r>
      <w:hyperlink r:id="rId19" w:history="1">
        <w:r w:rsidR="00694421" w:rsidRPr="00CB5955">
          <w:rPr>
            <w:rStyle w:val="a8"/>
            <w:rFonts w:ascii="標楷體" w:eastAsia="標楷體" w:hAnsi="標楷體"/>
            <w:lang w:bidi="ar-SA"/>
          </w:rPr>
          <w:t>https://epaper.wra.gov.tw/Article_Detail.aspx?s=7B2492A886CC7CBB</w:t>
        </w:r>
      </w:hyperlink>
      <w:r w:rsidR="008D3F90">
        <w:rPr>
          <w:rFonts w:ascii="標楷體" w:eastAsia="標楷體" w:hAnsi="標楷體" w:hint="eastAsia"/>
          <w:lang w:bidi="ar-SA"/>
        </w:rPr>
        <w:t>)</w:t>
      </w:r>
    </w:p>
    <w:p w:rsidR="00694421" w:rsidRPr="00694421" w:rsidRDefault="00694421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6D644F" w:rsidRDefault="006F6228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noProof/>
          <w:lang w:val="zh-TW" w:bidi="ar-SA"/>
        </w:rPr>
        <w:drawing>
          <wp:inline distT="0" distB="0" distL="0" distR="0" wp14:anchorId="7038B4C8" wp14:editId="4A7C5E5B">
            <wp:extent cx="4010891" cy="3008410"/>
            <wp:effectExtent l="0" t="0" r="889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虎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55" cy="30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228" w:rsidRDefault="006F6228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圖八</w:t>
      </w:r>
      <w:r w:rsidR="006D644F">
        <w:rPr>
          <w:rFonts w:ascii="標楷體" w:eastAsia="標楷體" w:hAnsi="標楷體" w:hint="eastAsia"/>
          <w:lang w:bidi="ar-SA"/>
        </w:rPr>
        <w:t>:</w:t>
      </w:r>
      <w:proofErr w:type="gramStart"/>
      <w:r w:rsidR="006D644F">
        <w:rPr>
          <w:rFonts w:ascii="標楷體" w:eastAsia="標楷體" w:hAnsi="標楷體" w:hint="eastAsia"/>
          <w:lang w:bidi="ar-SA"/>
        </w:rPr>
        <w:t>壓縮量隨深度</w:t>
      </w:r>
      <w:proofErr w:type="gramEnd"/>
      <w:r w:rsidR="006D644F">
        <w:rPr>
          <w:rFonts w:ascii="標楷體" w:eastAsia="標楷體" w:hAnsi="標楷體" w:hint="eastAsia"/>
          <w:lang w:bidi="ar-SA"/>
        </w:rPr>
        <w:t>變化</w:t>
      </w:r>
    </w:p>
    <w:p w:rsidR="00694421" w:rsidRDefault="00694421" w:rsidP="006F6228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8E5D51" w:rsidRPr="008E5D51" w:rsidRDefault="009C6AC4" w:rsidP="00172E9C">
      <w:pPr>
        <w:pStyle w:val="a7"/>
        <w:tabs>
          <w:tab w:val="left" w:pos="1497"/>
        </w:tabs>
        <w:jc w:val="both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地下水位</w:t>
      </w:r>
      <w:r w:rsidR="008E5D51" w:rsidRPr="008E5D51">
        <w:rPr>
          <w:rFonts w:ascii="標楷體" w:eastAsia="標楷體" w:hAnsi="標楷體" w:hint="eastAsia"/>
          <w:lang w:bidi="ar-SA"/>
        </w:rPr>
        <w:t>井主要包含</w:t>
      </w:r>
      <w:proofErr w:type="gramStart"/>
      <w:r w:rsidR="008E5D51" w:rsidRPr="008E5D51">
        <w:rPr>
          <w:rFonts w:ascii="標楷體" w:eastAsia="標楷體" w:hAnsi="標楷體" w:hint="eastAsia"/>
          <w:lang w:bidi="ar-SA"/>
        </w:rPr>
        <w:t>井管、濾料圈、井篩及</w:t>
      </w:r>
      <w:proofErr w:type="gramEnd"/>
      <w:r w:rsidR="008E5D51" w:rsidRPr="008E5D51">
        <w:rPr>
          <w:rFonts w:ascii="標楷體" w:eastAsia="標楷體" w:hAnsi="標楷體" w:hint="eastAsia"/>
          <w:lang w:bidi="ar-SA"/>
        </w:rPr>
        <w:t>沈砂管等裝置（圖</w:t>
      </w:r>
      <w:r w:rsidR="008E5D51">
        <w:rPr>
          <w:rFonts w:ascii="標楷體" w:eastAsia="標楷體" w:hAnsi="標楷體" w:hint="eastAsia"/>
          <w:lang w:bidi="ar-SA"/>
        </w:rPr>
        <w:t>九</w:t>
      </w:r>
      <w:r w:rsidR="008E5D51" w:rsidRPr="008E5D51">
        <w:rPr>
          <w:rFonts w:ascii="標楷體" w:eastAsia="標楷體" w:hAnsi="標楷體" w:hint="eastAsia"/>
          <w:lang w:bidi="ar-SA"/>
        </w:rPr>
        <w:t>）。</w:t>
      </w:r>
    </w:p>
    <w:p w:rsidR="006F6228" w:rsidRPr="009555F6" w:rsidRDefault="008E5D51" w:rsidP="00172E9C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  <w:lang w:bidi="ar-SA"/>
        </w:rPr>
      </w:pPr>
      <w:proofErr w:type="gramStart"/>
      <w:r w:rsidRPr="008E5D51">
        <w:rPr>
          <w:rFonts w:ascii="標楷體" w:eastAsia="標楷體" w:hAnsi="標楷體" w:hint="eastAsia"/>
          <w:lang w:bidi="ar-SA"/>
        </w:rPr>
        <w:t>井管是井體</w:t>
      </w:r>
      <w:proofErr w:type="gramEnd"/>
      <w:r w:rsidRPr="008E5D51">
        <w:rPr>
          <w:rFonts w:ascii="標楷體" w:eastAsia="標楷體" w:hAnsi="標楷體" w:hint="eastAsia"/>
          <w:lang w:bidi="ar-SA"/>
        </w:rPr>
        <w:t>最主要的部分，應有足夠的強度以承受周圍地層的側</w:t>
      </w:r>
      <w:proofErr w:type="gramStart"/>
      <w:r w:rsidRPr="008E5D51">
        <w:rPr>
          <w:rFonts w:ascii="標楷體" w:eastAsia="標楷體" w:hAnsi="標楷體" w:hint="eastAsia"/>
          <w:lang w:bidi="ar-SA"/>
        </w:rPr>
        <w:t>向土</w:t>
      </w:r>
      <w:proofErr w:type="gramEnd"/>
      <w:r w:rsidRPr="008E5D51">
        <w:rPr>
          <w:rFonts w:ascii="標楷體" w:eastAsia="標楷體" w:hAnsi="標楷體" w:hint="eastAsia"/>
          <w:lang w:bidi="ar-SA"/>
        </w:rPr>
        <w:t>壓、地下含水層的靜水壓力</w:t>
      </w:r>
      <w:proofErr w:type="gramStart"/>
      <w:r w:rsidRPr="008E5D51">
        <w:rPr>
          <w:rFonts w:ascii="標楷體" w:eastAsia="標楷體" w:hAnsi="標楷體" w:hint="eastAsia"/>
          <w:lang w:bidi="ar-SA"/>
        </w:rPr>
        <w:t>及下管</w:t>
      </w:r>
      <w:proofErr w:type="gramEnd"/>
      <w:r w:rsidRPr="008E5D51">
        <w:rPr>
          <w:rFonts w:ascii="標楷體" w:eastAsia="標楷體" w:hAnsi="標楷體" w:hint="eastAsia"/>
          <w:lang w:bidi="ar-SA"/>
        </w:rPr>
        <w:t>時的施工外力等，同時又必須不易與地層材料、其他流體起化學反應。</w:t>
      </w:r>
      <w:r>
        <w:rPr>
          <w:rFonts w:ascii="標楷體" w:eastAsia="標楷體" w:hAnsi="標楷體" w:hint="eastAsia"/>
          <w:lang w:bidi="ar-SA"/>
        </w:rPr>
        <w:t>因此</w:t>
      </w:r>
      <w:proofErr w:type="gramStart"/>
      <w:r w:rsidRPr="008E5D51">
        <w:rPr>
          <w:rFonts w:ascii="標楷體" w:eastAsia="標楷體" w:hAnsi="標楷體" w:hint="eastAsia"/>
          <w:lang w:bidi="ar-SA"/>
        </w:rPr>
        <w:t>若井管</w:t>
      </w:r>
      <w:proofErr w:type="gramEnd"/>
      <w:r w:rsidRPr="008E5D51">
        <w:rPr>
          <w:rFonts w:ascii="標楷體" w:eastAsia="標楷體" w:hAnsi="標楷體" w:hint="eastAsia"/>
          <w:lang w:bidi="ar-SA"/>
        </w:rPr>
        <w:t>無法承受這些壓力，</w:t>
      </w:r>
      <w:proofErr w:type="gramStart"/>
      <w:r w:rsidRPr="008E5D51">
        <w:rPr>
          <w:rFonts w:ascii="標楷體" w:eastAsia="標楷體" w:hAnsi="標楷體" w:hint="eastAsia"/>
          <w:lang w:bidi="ar-SA"/>
        </w:rPr>
        <w:t>井體</w:t>
      </w:r>
      <w:proofErr w:type="gramEnd"/>
      <w:r w:rsidRPr="008E5D51">
        <w:rPr>
          <w:rFonts w:ascii="標楷體" w:eastAsia="標楷體" w:hAnsi="標楷體" w:hint="eastAsia"/>
          <w:lang w:bidi="ar-SA"/>
        </w:rPr>
        <w:t>就容易坍塌</w:t>
      </w:r>
      <w:r>
        <w:rPr>
          <w:rFonts w:ascii="標楷體" w:eastAsia="標楷體" w:hAnsi="標楷體" w:hint="eastAsia"/>
          <w:lang w:bidi="ar-SA"/>
        </w:rPr>
        <w:t>；</w:t>
      </w:r>
      <w:r w:rsidRPr="008E5D51">
        <w:rPr>
          <w:rFonts w:ascii="標楷體" w:eastAsia="標楷體" w:hAnsi="標楷體" w:hint="eastAsia"/>
          <w:lang w:bidi="ar-SA"/>
        </w:rPr>
        <w:t>容</w:t>
      </w:r>
      <w:r w:rsidRPr="008E5D51">
        <w:rPr>
          <w:rFonts w:ascii="標楷體" w:eastAsia="標楷體" w:hAnsi="標楷體" w:hint="eastAsia"/>
          <w:lang w:bidi="ar-SA"/>
        </w:rPr>
        <w:lastRenderedPageBreak/>
        <w:t>易與其他物質反應，則</w:t>
      </w:r>
      <w:r>
        <w:rPr>
          <w:rFonts w:ascii="標楷體" w:eastAsia="標楷體" w:hAnsi="標楷體" w:hint="eastAsia"/>
          <w:lang w:bidi="ar-SA"/>
        </w:rPr>
        <w:t>可能會</w:t>
      </w:r>
      <w:proofErr w:type="gramStart"/>
      <w:r w:rsidRPr="008E5D51">
        <w:rPr>
          <w:rFonts w:ascii="標楷體" w:eastAsia="標楷體" w:hAnsi="標楷體" w:hint="eastAsia"/>
          <w:lang w:bidi="ar-SA"/>
        </w:rPr>
        <w:t>腐蝕或積垢</w:t>
      </w:r>
      <w:proofErr w:type="gramEnd"/>
      <w:r w:rsidRPr="008E5D51">
        <w:rPr>
          <w:rFonts w:ascii="標楷體" w:eastAsia="標楷體" w:hAnsi="標楷體" w:hint="eastAsia"/>
          <w:lang w:bidi="ar-SA"/>
        </w:rPr>
        <w:t>，因此其材質常是影響水井使用壽命的重要因素。</w:t>
      </w:r>
      <w:proofErr w:type="gramStart"/>
      <w:r w:rsidRPr="008E5D51">
        <w:rPr>
          <w:rFonts w:ascii="標楷體" w:eastAsia="標楷體" w:hAnsi="標楷體" w:hint="eastAsia"/>
          <w:lang w:bidi="ar-SA"/>
        </w:rPr>
        <w:t>濾圈為</w:t>
      </w:r>
      <w:proofErr w:type="gramEnd"/>
      <w:r w:rsidRPr="008E5D51">
        <w:rPr>
          <w:rFonts w:ascii="標楷體" w:eastAsia="標楷體" w:hAnsi="標楷體" w:hint="eastAsia"/>
          <w:lang w:bidi="ar-SA"/>
        </w:rPr>
        <w:t>避免含水層中的細顆粒土壤隨地下水</w:t>
      </w:r>
      <w:proofErr w:type="gramStart"/>
      <w:r w:rsidRPr="008E5D51">
        <w:rPr>
          <w:rFonts w:ascii="標楷體" w:eastAsia="標楷體" w:hAnsi="標楷體" w:hint="eastAsia"/>
          <w:lang w:bidi="ar-SA"/>
        </w:rPr>
        <w:t>流入井管</w:t>
      </w:r>
      <w:proofErr w:type="gramEnd"/>
      <w:r w:rsidRPr="008E5D51">
        <w:rPr>
          <w:rFonts w:ascii="標楷體" w:eastAsia="標楷體" w:hAnsi="標楷體" w:hint="eastAsia"/>
          <w:lang w:bidi="ar-SA"/>
        </w:rPr>
        <w:t>而造成土壤流失，或</w:t>
      </w:r>
      <w:proofErr w:type="gramStart"/>
      <w:r w:rsidRPr="008E5D51">
        <w:rPr>
          <w:rFonts w:ascii="標楷體" w:eastAsia="標楷體" w:hAnsi="標楷體" w:hint="eastAsia"/>
          <w:lang w:bidi="ar-SA"/>
        </w:rPr>
        <w:t>將濾管阻</w:t>
      </w:r>
      <w:proofErr w:type="gramEnd"/>
      <w:r w:rsidRPr="008E5D51">
        <w:rPr>
          <w:rFonts w:ascii="標楷體" w:eastAsia="標楷體" w:hAnsi="標楷體" w:hint="eastAsia"/>
          <w:lang w:bidi="ar-SA"/>
        </w:rPr>
        <w:t>塞致地下水無法順暢地</w:t>
      </w:r>
      <w:proofErr w:type="gramStart"/>
      <w:r w:rsidRPr="008E5D51">
        <w:rPr>
          <w:rFonts w:ascii="標楷體" w:eastAsia="標楷體" w:hAnsi="標楷體" w:hint="eastAsia"/>
          <w:lang w:bidi="ar-SA"/>
        </w:rPr>
        <w:t>流入井管</w:t>
      </w:r>
      <w:proofErr w:type="gramEnd"/>
      <w:r w:rsidRPr="008E5D51">
        <w:rPr>
          <w:rFonts w:ascii="標楷體" w:eastAsia="標楷體" w:hAnsi="標楷體" w:hint="eastAsia"/>
          <w:lang w:bidi="ar-SA"/>
        </w:rPr>
        <w:t>中，因此在</w:t>
      </w:r>
      <w:proofErr w:type="gramStart"/>
      <w:r w:rsidRPr="008E5D51">
        <w:rPr>
          <w:rFonts w:ascii="標楷體" w:eastAsia="標楷體" w:hAnsi="標楷體" w:hint="eastAsia"/>
          <w:lang w:bidi="ar-SA"/>
        </w:rPr>
        <w:t>埋設井管</w:t>
      </w:r>
      <w:proofErr w:type="gramEnd"/>
      <w:r w:rsidRPr="008E5D51">
        <w:rPr>
          <w:rFonts w:ascii="標楷體" w:eastAsia="標楷體" w:hAnsi="標楷體" w:hint="eastAsia"/>
          <w:lang w:bidi="ar-SA"/>
        </w:rPr>
        <w:t>後，會於</w:t>
      </w:r>
      <w:proofErr w:type="gramStart"/>
      <w:r w:rsidRPr="008E5D51">
        <w:rPr>
          <w:rFonts w:ascii="標楷體" w:eastAsia="標楷體" w:hAnsi="標楷體" w:hint="eastAsia"/>
          <w:lang w:bidi="ar-SA"/>
        </w:rPr>
        <w:t>井孔</w:t>
      </w:r>
      <w:proofErr w:type="gramEnd"/>
      <w:r w:rsidRPr="008E5D51">
        <w:rPr>
          <w:rFonts w:ascii="標楷體" w:eastAsia="標楷體" w:hAnsi="標楷體" w:hint="eastAsia"/>
          <w:lang w:bidi="ar-SA"/>
        </w:rPr>
        <w:t>與井管間</w:t>
      </w:r>
      <w:proofErr w:type="gramStart"/>
      <w:r w:rsidRPr="008E5D51">
        <w:rPr>
          <w:rFonts w:ascii="標楷體" w:eastAsia="標楷體" w:hAnsi="標楷體" w:hint="eastAsia"/>
          <w:lang w:bidi="ar-SA"/>
        </w:rPr>
        <w:t>填充濾料形</w:t>
      </w:r>
      <w:proofErr w:type="gramEnd"/>
      <w:r w:rsidRPr="008E5D51">
        <w:rPr>
          <w:rFonts w:ascii="標楷體" w:eastAsia="標楷體" w:hAnsi="標楷體" w:hint="eastAsia"/>
          <w:lang w:bidi="ar-SA"/>
        </w:rPr>
        <w:t>成一</w:t>
      </w:r>
      <w:proofErr w:type="gramStart"/>
      <w:r w:rsidRPr="008E5D51">
        <w:rPr>
          <w:rFonts w:ascii="標楷體" w:eastAsia="標楷體" w:hAnsi="標楷體" w:hint="eastAsia"/>
          <w:lang w:bidi="ar-SA"/>
        </w:rPr>
        <w:t>濾料</w:t>
      </w:r>
      <w:proofErr w:type="gramEnd"/>
      <w:r w:rsidRPr="008E5D51">
        <w:rPr>
          <w:rFonts w:ascii="標楷體" w:eastAsia="標楷體" w:hAnsi="標楷體" w:hint="eastAsia"/>
          <w:lang w:bidi="ar-SA"/>
        </w:rPr>
        <w:t>圈（或稱礫石圈）。</w:t>
      </w:r>
      <w:proofErr w:type="gramStart"/>
      <w:r w:rsidRPr="009D1683">
        <w:rPr>
          <w:rFonts w:ascii="標楷體" w:eastAsia="標楷體" w:hAnsi="標楷體" w:hint="eastAsia"/>
          <w:lang w:bidi="ar-SA"/>
        </w:rPr>
        <w:t>井篩其</w:t>
      </w:r>
      <w:proofErr w:type="gramEnd"/>
      <w:r w:rsidRPr="009D1683">
        <w:rPr>
          <w:rFonts w:ascii="標楷體" w:eastAsia="標楷體" w:hAnsi="標楷體" w:hint="eastAsia"/>
          <w:lang w:bidi="ar-SA"/>
        </w:rPr>
        <w:t>主要功用為提供通過濾圈之地下水進入井管中之通道，</w:t>
      </w:r>
      <w:proofErr w:type="gramStart"/>
      <w:r w:rsidRPr="009D1683">
        <w:rPr>
          <w:rFonts w:ascii="標楷體" w:eastAsia="標楷體" w:hAnsi="標楷體" w:hint="eastAsia"/>
          <w:lang w:bidi="ar-SA"/>
        </w:rPr>
        <w:t>井篩長度及篩</w:t>
      </w:r>
      <w:proofErr w:type="gramEnd"/>
      <w:r w:rsidRPr="009D1683">
        <w:rPr>
          <w:rFonts w:ascii="標楷體" w:eastAsia="標楷體" w:hAnsi="標楷體" w:hint="eastAsia"/>
          <w:lang w:bidi="ar-SA"/>
        </w:rPr>
        <w:t>孔大小影響出水量之多寡。沈砂管則為水井最底部之一段井管，銜接於最</w:t>
      </w:r>
      <w:proofErr w:type="gramStart"/>
      <w:r w:rsidRPr="009D1683">
        <w:rPr>
          <w:rFonts w:ascii="標楷體" w:eastAsia="標楷體" w:hAnsi="標楷體" w:hint="eastAsia"/>
          <w:lang w:bidi="ar-SA"/>
        </w:rPr>
        <w:t>下層之濾水管</w:t>
      </w:r>
      <w:proofErr w:type="gramEnd"/>
      <w:r w:rsidRPr="009D1683">
        <w:rPr>
          <w:rFonts w:ascii="標楷體" w:eastAsia="標楷體" w:hAnsi="標楷體" w:hint="eastAsia"/>
          <w:lang w:bidi="ar-SA"/>
        </w:rPr>
        <w:t>下方，</w:t>
      </w:r>
      <w:proofErr w:type="gramStart"/>
      <w:r w:rsidRPr="009D1683">
        <w:rPr>
          <w:rFonts w:ascii="標楷體" w:eastAsia="標楷體" w:hAnsi="標楷體" w:hint="eastAsia"/>
          <w:lang w:bidi="ar-SA"/>
        </w:rPr>
        <w:t>深置</w:t>
      </w:r>
      <w:proofErr w:type="gramEnd"/>
      <w:r w:rsidRPr="009D1683">
        <w:rPr>
          <w:rFonts w:ascii="標楷體" w:eastAsia="標楷體" w:hAnsi="標楷體" w:hint="eastAsia"/>
          <w:lang w:bidi="ar-SA"/>
        </w:rPr>
        <w:t>於不</w:t>
      </w:r>
      <w:proofErr w:type="gramStart"/>
      <w:r w:rsidRPr="009D1683">
        <w:rPr>
          <w:rFonts w:ascii="標楷體" w:eastAsia="標楷體" w:hAnsi="標楷體" w:hint="eastAsia"/>
          <w:lang w:bidi="ar-SA"/>
        </w:rPr>
        <w:t>透水層</w:t>
      </w:r>
      <w:proofErr w:type="gramEnd"/>
      <w:r w:rsidRPr="009D1683">
        <w:rPr>
          <w:rFonts w:ascii="標楷體" w:eastAsia="標楷體" w:hAnsi="標楷體" w:hint="eastAsia"/>
          <w:lang w:bidi="ar-SA"/>
        </w:rPr>
        <w:t>內，</w:t>
      </w:r>
      <w:proofErr w:type="gramStart"/>
      <w:r w:rsidRPr="009D1683">
        <w:rPr>
          <w:rFonts w:ascii="標楷體" w:eastAsia="標楷體" w:hAnsi="標楷體" w:hint="eastAsia"/>
          <w:lang w:bidi="ar-SA"/>
        </w:rPr>
        <w:t>管底封</w:t>
      </w:r>
      <w:proofErr w:type="gramEnd"/>
      <w:r w:rsidRPr="009D1683">
        <w:rPr>
          <w:rFonts w:ascii="標楷體" w:eastAsia="標楷體" w:hAnsi="標楷體" w:hint="eastAsia"/>
          <w:lang w:bidi="ar-SA"/>
        </w:rPr>
        <w:t>閉，</w:t>
      </w:r>
      <w:proofErr w:type="gramStart"/>
      <w:r w:rsidRPr="009D1683">
        <w:rPr>
          <w:rFonts w:ascii="標楷體" w:eastAsia="標楷體" w:hAnsi="標楷體" w:hint="eastAsia"/>
          <w:lang w:bidi="ar-SA"/>
        </w:rPr>
        <w:t>與井</w:t>
      </w:r>
      <w:proofErr w:type="gramEnd"/>
      <w:r w:rsidRPr="009D1683">
        <w:rPr>
          <w:rFonts w:ascii="標楷體" w:eastAsia="標楷體" w:hAnsi="標楷體" w:hint="eastAsia"/>
          <w:lang w:bidi="ar-SA"/>
        </w:rPr>
        <w:t>外不相通。其主要功用為備供沈積</w:t>
      </w:r>
      <w:proofErr w:type="gramStart"/>
      <w:r w:rsidRPr="009D1683">
        <w:rPr>
          <w:rFonts w:ascii="標楷體" w:eastAsia="標楷體" w:hAnsi="標楷體" w:hint="eastAsia"/>
          <w:lang w:bidi="ar-SA"/>
        </w:rPr>
        <w:t>侵入井體之</w:t>
      </w:r>
      <w:proofErr w:type="gramEnd"/>
      <w:r w:rsidRPr="009D1683">
        <w:rPr>
          <w:rFonts w:ascii="標楷體" w:eastAsia="標楷體" w:hAnsi="標楷體" w:hint="eastAsia"/>
          <w:lang w:bidi="ar-SA"/>
        </w:rPr>
        <w:t>細緻顆粒，使</w:t>
      </w:r>
      <w:proofErr w:type="gramStart"/>
      <w:r w:rsidRPr="009D1683">
        <w:rPr>
          <w:rFonts w:ascii="標楷體" w:eastAsia="標楷體" w:hAnsi="標楷體" w:hint="eastAsia"/>
          <w:lang w:bidi="ar-SA"/>
        </w:rPr>
        <w:t>不致積塞井</w:t>
      </w:r>
      <w:proofErr w:type="gramEnd"/>
      <w:r w:rsidRPr="009D1683">
        <w:rPr>
          <w:rFonts w:ascii="標楷體" w:eastAsia="標楷體" w:hAnsi="標楷體" w:hint="eastAsia"/>
          <w:lang w:bidi="ar-SA"/>
        </w:rPr>
        <w:t>管。</w:t>
      </w:r>
      <w:proofErr w:type="gramStart"/>
      <w:r w:rsidRPr="009D1683">
        <w:rPr>
          <w:rFonts w:ascii="標楷體" w:eastAsia="標楷體" w:hAnsi="標楷體" w:hint="eastAsia"/>
          <w:lang w:bidi="ar-SA"/>
        </w:rPr>
        <w:t>皂土之</w:t>
      </w:r>
      <w:proofErr w:type="gramEnd"/>
      <w:r w:rsidRPr="009D1683">
        <w:rPr>
          <w:rFonts w:ascii="標楷體" w:eastAsia="標楷體" w:hAnsi="標楷體" w:hint="eastAsia"/>
          <w:lang w:bidi="ar-SA"/>
        </w:rPr>
        <w:t>功能為封</w:t>
      </w:r>
      <w:proofErr w:type="gramStart"/>
      <w:r w:rsidRPr="009D1683">
        <w:rPr>
          <w:rFonts w:ascii="標楷體" w:eastAsia="標楷體" w:hAnsi="標楷體" w:hint="eastAsia"/>
          <w:lang w:bidi="ar-SA"/>
        </w:rPr>
        <w:t>阻隔絕所監</w:t>
      </w:r>
      <w:proofErr w:type="gramEnd"/>
      <w:r w:rsidRPr="009D1683">
        <w:rPr>
          <w:rFonts w:ascii="標楷體" w:eastAsia="標楷體" w:hAnsi="標楷體" w:hint="eastAsia"/>
          <w:lang w:bidi="ar-SA"/>
        </w:rPr>
        <w:t>測之含水層與其他含水層間之連通，避免雨水、地面水或不同含水層之地下水混流，影響水位或水質監測之正確性。</w:t>
      </w:r>
      <w:r w:rsidR="009555F6">
        <w:rPr>
          <w:rFonts w:ascii="標楷體" w:eastAsia="標楷體" w:hAnsi="標楷體" w:hint="eastAsia"/>
          <w:lang w:bidi="ar-SA"/>
        </w:rPr>
        <w:t>而在單一站點可能會在不同的深度去</w:t>
      </w:r>
      <w:proofErr w:type="gramStart"/>
      <w:r w:rsidR="009555F6">
        <w:rPr>
          <w:rFonts w:ascii="標楷體" w:eastAsia="標楷體" w:hAnsi="標楷體" w:hint="eastAsia"/>
          <w:lang w:bidi="ar-SA"/>
        </w:rPr>
        <w:t>開篩，</w:t>
      </w:r>
      <w:proofErr w:type="gramEnd"/>
      <w:r w:rsidR="009555F6">
        <w:rPr>
          <w:rFonts w:ascii="標楷體" w:eastAsia="標楷體" w:hAnsi="標楷體" w:hint="eastAsia"/>
          <w:lang w:bidi="ar-SA"/>
        </w:rPr>
        <w:t>了解不同地層(</w:t>
      </w:r>
      <w:r w:rsidR="009555F6">
        <w:rPr>
          <w:rFonts w:ascii="標楷體" w:eastAsia="標楷體" w:hAnsi="標楷體"/>
          <w:lang w:bidi="ar-SA"/>
        </w:rPr>
        <w:t>e.g.F1,F2…)</w:t>
      </w:r>
      <w:r w:rsidR="009555F6">
        <w:rPr>
          <w:rFonts w:ascii="標楷體" w:eastAsia="標楷體" w:hAnsi="標楷體" w:hint="eastAsia"/>
          <w:lang w:bidi="ar-SA"/>
        </w:rPr>
        <w:t>的地下水位高度，例如，在溪湖總共在三個深度</w:t>
      </w:r>
      <w:proofErr w:type="gramStart"/>
      <w:r w:rsidR="009555F6">
        <w:rPr>
          <w:rFonts w:ascii="標楷體" w:eastAsia="標楷體" w:hAnsi="標楷體" w:hint="eastAsia"/>
          <w:lang w:bidi="ar-SA"/>
        </w:rPr>
        <w:t>開篩(</w:t>
      </w:r>
      <w:proofErr w:type="gramEnd"/>
      <w:r w:rsidR="009555F6">
        <w:rPr>
          <w:rFonts w:ascii="標楷體" w:eastAsia="標楷體" w:hAnsi="標楷體" w:hint="eastAsia"/>
          <w:lang w:bidi="ar-SA"/>
        </w:rPr>
        <w:t>圖十)，分別55</w:t>
      </w:r>
      <w:r w:rsidR="009555F6">
        <w:rPr>
          <w:rFonts w:ascii="標楷體" w:eastAsia="標楷體" w:hAnsi="標楷體"/>
          <w:lang w:bidi="ar-SA"/>
        </w:rPr>
        <w:t>m</w:t>
      </w:r>
      <w:r w:rsidR="009555F6">
        <w:rPr>
          <w:rFonts w:ascii="標楷體" w:eastAsia="標楷體" w:hAnsi="標楷體" w:hint="eastAsia"/>
          <w:lang w:bidi="ar-SA"/>
        </w:rPr>
        <w:t>~</w:t>
      </w:r>
      <w:r w:rsidR="009555F6">
        <w:rPr>
          <w:rFonts w:ascii="標楷體" w:eastAsia="標楷體" w:hAnsi="標楷體"/>
          <w:lang w:bidi="ar-SA"/>
        </w:rPr>
        <w:t>-</w:t>
      </w:r>
      <w:r w:rsidR="009555F6">
        <w:rPr>
          <w:rFonts w:ascii="標楷體" w:eastAsia="標楷體" w:hAnsi="標楷體" w:hint="eastAsia"/>
          <w:lang w:bidi="ar-SA"/>
        </w:rPr>
        <w:t>70</w:t>
      </w:r>
      <w:r w:rsidR="009555F6">
        <w:rPr>
          <w:rFonts w:ascii="標楷體" w:eastAsia="標楷體" w:hAnsi="標楷體"/>
          <w:lang w:bidi="ar-SA"/>
        </w:rPr>
        <w:t>m(F2)</w:t>
      </w:r>
      <w:r w:rsidR="009555F6">
        <w:rPr>
          <w:rFonts w:ascii="標楷體" w:eastAsia="標楷體" w:hAnsi="標楷體" w:hint="eastAsia"/>
          <w:lang w:bidi="ar-SA"/>
        </w:rPr>
        <w:t>、</w:t>
      </w:r>
      <w:r w:rsidR="009555F6">
        <w:rPr>
          <w:rFonts w:ascii="標楷體" w:eastAsia="標楷體" w:hAnsi="標楷體"/>
          <w:lang w:bidi="ar-SA"/>
        </w:rPr>
        <w:t>-100m~-140m(F2)</w:t>
      </w:r>
      <w:r w:rsidR="009555F6">
        <w:rPr>
          <w:rFonts w:ascii="標楷體" w:eastAsia="標楷體" w:hAnsi="標楷體" w:hint="eastAsia"/>
          <w:lang w:bidi="ar-SA"/>
        </w:rPr>
        <w:t>、-1</w:t>
      </w:r>
      <w:r w:rsidR="009555F6">
        <w:rPr>
          <w:rFonts w:ascii="標楷體" w:eastAsia="標楷體" w:hAnsi="標楷體"/>
          <w:lang w:bidi="ar-SA"/>
        </w:rPr>
        <w:t>70m~-210m(F3)</w:t>
      </w:r>
      <w:r w:rsidR="009555F6">
        <w:rPr>
          <w:rFonts w:ascii="標楷體" w:eastAsia="標楷體" w:hAnsi="標楷體" w:hint="eastAsia"/>
          <w:lang w:bidi="ar-SA"/>
        </w:rPr>
        <w:t>，而我們能對照水文地質資料庫裡的地下水位資料，了解在不同時間其地下水位高度為何</w:t>
      </w:r>
      <w:r w:rsidR="00B479D4">
        <w:rPr>
          <w:rFonts w:ascii="標楷體" w:eastAsia="標楷體" w:hAnsi="標楷體" w:hint="eastAsia"/>
          <w:lang w:bidi="ar-SA"/>
        </w:rPr>
        <w:t>(圖十一)</w:t>
      </w:r>
    </w:p>
    <w:p w:rsidR="006D644F" w:rsidRDefault="008E5D51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noProof/>
        </w:rPr>
        <w:drawing>
          <wp:inline distT="0" distB="0" distL="0" distR="0" wp14:anchorId="0801B4B3" wp14:editId="1FD3DE1C">
            <wp:extent cx="3183552" cy="2736272"/>
            <wp:effectExtent l="0" t="0" r="0" b="6985"/>
            <wp:docPr id="1" name="圖片 1" descr="http://www.lsprc.ncku.edu.tw/data/images/%E7%9F%A5%E8%AD%98%E5%9C%92%E5%8D%80/%E8%AA%8D%E8%AD%98%E6%8A%BD%E6%B0%B4%E4%BA%95/S20120709162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sprc.ncku.edu.tw/data/images/%E7%9F%A5%E8%AD%98%E5%9C%92%E5%8D%80/%E8%AA%8D%E8%AD%98%E6%8A%BD%E6%B0%B4%E4%BA%95/S2012070916294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37" cy="277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44F" w:rsidRDefault="009555F6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圖九</w:t>
      </w:r>
      <w:r w:rsidR="00694421">
        <w:rPr>
          <w:rFonts w:ascii="標楷體" w:eastAsia="標楷體" w:hAnsi="標楷體" w:hint="eastAsia"/>
          <w:lang w:bidi="ar-SA"/>
        </w:rPr>
        <w:t>:水位井(地層下陷防治資訊網</w:t>
      </w:r>
      <w:r w:rsidR="00694421" w:rsidRPr="00694421">
        <w:t xml:space="preserve"> </w:t>
      </w:r>
      <w:hyperlink r:id="rId22" w:history="1">
        <w:r w:rsidR="00694421" w:rsidRPr="00CB5955">
          <w:rPr>
            <w:rStyle w:val="a8"/>
            <w:rFonts w:ascii="標楷體" w:eastAsia="標楷體" w:hAnsi="標楷體"/>
            <w:lang w:bidi="ar-SA"/>
          </w:rPr>
          <w:t>http://www.lsprc.ncku.edu.tw/zh-tw/knowledge.php?action=view&amp;id=5</w:t>
        </w:r>
      </w:hyperlink>
      <w:r w:rsidR="00694421">
        <w:rPr>
          <w:rFonts w:ascii="標楷體" w:eastAsia="標楷體" w:hAnsi="標楷體" w:hint="eastAsia"/>
          <w:lang w:bidi="ar-SA"/>
        </w:rPr>
        <w:t>)</w:t>
      </w:r>
    </w:p>
    <w:p w:rsidR="00694421" w:rsidRPr="00694421" w:rsidRDefault="00694421" w:rsidP="009555F6">
      <w:pPr>
        <w:pStyle w:val="a7"/>
        <w:tabs>
          <w:tab w:val="left" w:pos="1497"/>
        </w:tabs>
        <w:ind w:leftChars="0" w:left="485"/>
        <w:rPr>
          <w:rFonts w:ascii="標楷體" w:hAnsi="標楷體"/>
          <w:lang w:bidi="ar-SA"/>
        </w:rPr>
      </w:pPr>
    </w:p>
    <w:p w:rsidR="00694421" w:rsidRDefault="009555F6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9AD28D8">
            <wp:extent cx="907473" cy="4205750"/>
            <wp:effectExtent l="0" t="0" r="698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653" cy="4452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5D51" w:rsidRDefault="009555F6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圖十</w:t>
      </w:r>
      <w:r w:rsidR="00694421">
        <w:rPr>
          <w:rFonts w:ascii="標楷體" w:eastAsia="標楷體" w:hAnsi="標楷體" w:hint="eastAsia"/>
          <w:lang w:bidi="ar-SA"/>
        </w:rPr>
        <w:t>:溪湖站地質狀況</w:t>
      </w:r>
      <w:r w:rsidR="00555599">
        <w:rPr>
          <w:rFonts w:ascii="標楷體" w:eastAsia="標楷體" w:hAnsi="標楷體" w:hint="eastAsia"/>
          <w:lang w:bidi="ar-SA"/>
        </w:rPr>
        <w:t>(水文地質資料庫、</w:t>
      </w:r>
      <w:hyperlink r:id="rId24" w:history="1">
        <w:r w:rsidR="00555599" w:rsidRPr="00CB5955">
          <w:rPr>
            <w:rStyle w:val="a8"/>
            <w:rFonts w:ascii="標楷體" w:eastAsia="標楷體" w:hAnsi="標楷體"/>
            <w:lang w:bidi="ar-SA"/>
          </w:rPr>
          <w:t>https://hydrogis.moeacgs.gov.tw/map/zh-tw</w:t>
        </w:r>
      </w:hyperlink>
      <w:r w:rsidR="00555599">
        <w:rPr>
          <w:rFonts w:ascii="標楷體" w:eastAsia="標楷體" w:hAnsi="標楷體" w:hint="eastAsia"/>
          <w:lang w:bidi="ar-SA"/>
        </w:rPr>
        <w:t>)</w:t>
      </w:r>
    </w:p>
    <w:p w:rsidR="00694421" w:rsidRPr="00555599" w:rsidRDefault="00694421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694421" w:rsidRDefault="00B479D4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noProof/>
        </w:rPr>
        <w:drawing>
          <wp:inline distT="0" distB="0" distL="0" distR="0" wp14:anchorId="2ABD5746" wp14:editId="60F6AA81">
            <wp:extent cx="3695220" cy="1905000"/>
            <wp:effectExtent l="0" t="0" r="635" b="0"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9B8849DC-3451-41DD-BD87-E8EEB6C386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9B8849DC-3451-41DD-BD87-E8EEB6C386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350" cy="19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D4" w:rsidRDefault="00562AC0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圖十一</w:t>
      </w:r>
      <w:r w:rsidR="00694421">
        <w:rPr>
          <w:rFonts w:ascii="標楷體" w:eastAsia="標楷體" w:hAnsi="標楷體" w:hint="eastAsia"/>
          <w:lang w:bidi="ar-SA"/>
        </w:rPr>
        <w:t>:溪湖站2018地下水位圖(水文地質資料庫、</w:t>
      </w:r>
      <w:hyperlink r:id="rId26" w:history="1">
        <w:r w:rsidR="00694421" w:rsidRPr="00CB5955">
          <w:rPr>
            <w:rStyle w:val="a8"/>
            <w:rFonts w:ascii="標楷體" w:eastAsia="標楷體" w:hAnsi="標楷體"/>
            <w:lang w:bidi="ar-SA"/>
          </w:rPr>
          <w:t>https://hydrogis.moeacgs.gov.tw/map/zh-tw</w:t>
        </w:r>
      </w:hyperlink>
      <w:r w:rsidR="00694421">
        <w:rPr>
          <w:rFonts w:ascii="標楷體" w:eastAsia="標楷體" w:hAnsi="標楷體" w:hint="eastAsia"/>
          <w:lang w:bidi="ar-SA"/>
        </w:rPr>
        <w:t>)</w:t>
      </w:r>
    </w:p>
    <w:p w:rsidR="009B32A3" w:rsidRDefault="009B32A3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694421" w:rsidRDefault="00F96282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noProof/>
        </w:rPr>
        <w:lastRenderedPageBreak/>
        <w:drawing>
          <wp:inline distT="0" distB="0" distL="0" distR="0" wp14:anchorId="6F21C123" wp14:editId="14927DD2">
            <wp:extent cx="5384615" cy="2071255"/>
            <wp:effectExtent l="0" t="0" r="0" b="5715"/>
            <wp:docPr id="17" name="圖片 16">
              <a:extLst xmlns:a="http://schemas.openxmlformats.org/drawingml/2006/main">
                <a:ext uri="{FF2B5EF4-FFF2-40B4-BE49-F238E27FC236}">
                  <a16:creationId xmlns:a16="http://schemas.microsoft.com/office/drawing/2014/main" id="{AE086746-731E-44A7-BD93-2A636BE09C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>
                      <a:extLst>
                        <a:ext uri="{FF2B5EF4-FFF2-40B4-BE49-F238E27FC236}">
                          <a16:creationId xmlns:a16="http://schemas.microsoft.com/office/drawing/2014/main" id="{AE086746-731E-44A7-BD93-2A636BE09C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44" r="-1606"/>
                    <a:stretch/>
                  </pic:blipFill>
                  <pic:spPr>
                    <a:xfrm>
                      <a:off x="0" y="0"/>
                      <a:ext cx="5432797" cy="208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A3" w:rsidRDefault="009B32A3" w:rsidP="009B32A3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圖十二:溪湖站2018磁環資料(水文地質資料庫、</w:t>
      </w:r>
      <w:hyperlink r:id="rId28" w:history="1">
        <w:r w:rsidRPr="00CB5955">
          <w:rPr>
            <w:rStyle w:val="a8"/>
            <w:rFonts w:ascii="標楷體" w:eastAsia="標楷體" w:hAnsi="標楷體"/>
            <w:lang w:bidi="ar-SA"/>
          </w:rPr>
          <w:t>https://hydrogis.moeacgs.gov.tw/map/zh-tw</w:t>
        </w:r>
      </w:hyperlink>
      <w:r>
        <w:rPr>
          <w:rFonts w:ascii="標楷體" w:eastAsia="標楷體" w:hAnsi="標楷體" w:hint="eastAsia"/>
          <w:lang w:bidi="ar-SA"/>
        </w:rPr>
        <w:t>)</w:t>
      </w:r>
    </w:p>
    <w:p w:rsidR="009B32A3" w:rsidRPr="009B32A3" w:rsidRDefault="009B32A3" w:rsidP="009555F6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562AC0" w:rsidRDefault="00414962" w:rsidP="00414962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根據地下水位</w:t>
      </w:r>
      <w:r w:rsidR="009B32A3">
        <w:rPr>
          <w:rFonts w:ascii="標楷體" w:eastAsia="標楷體" w:hAnsi="標楷體" w:hint="eastAsia"/>
          <w:lang w:bidi="ar-SA"/>
        </w:rPr>
        <w:t>(圖十一)</w:t>
      </w:r>
      <w:r>
        <w:rPr>
          <w:rFonts w:ascii="標楷體" w:eastAsia="標楷體" w:hAnsi="標楷體" w:hint="eastAsia"/>
          <w:lang w:bidi="ar-SA"/>
        </w:rPr>
        <w:t>以及地層壓縮</w:t>
      </w:r>
      <w:r w:rsidR="009B32A3">
        <w:rPr>
          <w:rFonts w:ascii="標楷體" w:eastAsia="標楷體" w:hAnsi="標楷體" w:hint="eastAsia"/>
          <w:lang w:bidi="ar-SA"/>
        </w:rPr>
        <w:t>(圖十二)</w:t>
      </w:r>
      <w:r>
        <w:rPr>
          <w:rFonts w:ascii="標楷體" w:eastAsia="標楷體" w:hAnsi="標楷體" w:hint="eastAsia"/>
          <w:lang w:bidi="ar-SA"/>
        </w:rPr>
        <w:t>，</w:t>
      </w:r>
      <w:r w:rsidR="00172E9C">
        <w:rPr>
          <w:rFonts w:ascii="標楷體" w:eastAsia="標楷體" w:hAnsi="標楷體" w:hint="eastAsia"/>
          <w:lang w:bidi="ar-SA"/>
        </w:rPr>
        <w:t>在磁環資料中我們能看到有許多不同日期及深度，我們利用此深度去對照相應的磁環深度之壓縮變化(在這裡我們將深層變形量與淺層變形量相減所得)，以及地下水位變化，即</w:t>
      </w:r>
      <w:r>
        <w:rPr>
          <w:rFonts w:ascii="標楷體" w:eastAsia="標楷體" w:hAnsi="標楷體" w:hint="eastAsia"/>
          <w:lang w:bidi="ar-SA"/>
        </w:rPr>
        <w:t>可以求出儲水係數</w:t>
      </w:r>
      <w:r w:rsidR="00562AC0">
        <w:rPr>
          <w:rFonts w:ascii="標楷體" w:eastAsia="標楷體" w:hAnsi="標楷體" w:hint="eastAsia"/>
          <w:lang w:bidi="ar-SA"/>
        </w:rPr>
        <w:t>S</w:t>
      </w:r>
    </w:p>
    <w:p w:rsidR="00562AC0" w:rsidRDefault="009B32A3" w:rsidP="00D86F67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/>
          <w:noProof/>
          <w:lang w:bidi="ar-SA"/>
        </w:rPr>
        <w:drawing>
          <wp:inline distT="0" distB="0" distL="0" distR="0" wp14:anchorId="2D16EE4E">
            <wp:extent cx="6261699" cy="374073"/>
            <wp:effectExtent l="0" t="0" r="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085" cy="42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62AC0">
        <w:rPr>
          <w:rFonts w:ascii="標楷體" w:eastAsia="標楷體" w:hAnsi="標楷體" w:hint="eastAsia"/>
          <w:lang w:bidi="ar-SA"/>
        </w:rPr>
        <w:t>此種</w:t>
      </w:r>
      <w:r w:rsidR="00414962" w:rsidRPr="00414962">
        <w:rPr>
          <w:rFonts w:ascii="標楷體" w:eastAsia="標楷體" w:hAnsi="標楷體" w:hint="eastAsia"/>
          <w:lang w:bidi="ar-SA"/>
        </w:rPr>
        <w:t>計算方法，</w:t>
      </w:r>
      <w:r w:rsidR="00562AC0">
        <w:rPr>
          <w:rFonts w:ascii="標楷體" w:eastAsia="標楷體" w:hAnsi="標楷體" w:hint="eastAsia"/>
          <w:lang w:bidi="ar-SA"/>
        </w:rPr>
        <w:t>是利用</w:t>
      </w:r>
      <w:r w:rsidR="00414962" w:rsidRPr="00414962">
        <w:rPr>
          <w:rFonts w:ascii="標楷體" w:eastAsia="標楷體" w:hAnsi="標楷體" w:hint="eastAsia"/>
          <w:lang w:bidi="ar-SA"/>
        </w:rPr>
        <w:t>大地工程</w:t>
      </w:r>
      <w:r w:rsidR="00562AC0">
        <w:rPr>
          <w:rFonts w:ascii="標楷體" w:eastAsia="標楷體" w:hAnsi="標楷體" w:hint="eastAsia"/>
          <w:lang w:bidi="ar-SA"/>
        </w:rPr>
        <w:t>中</w:t>
      </w:r>
      <w:r w:rsidR="00414962" w:rsidRPr="00414962">
        <w:rPr>
          <w:rFonts w:ascii="標楷體" w:eastAsia="標楷體" w:hAnsi="標楷體" w:hint="eastAsia"/>
          <w:lang w:bidi="ar-SA"/>
        </w:rPr>
        <w:t>，對於土壤顆粒壓縮特性，了解受壓含水層的儲水空間。</w:t>
      </w:r>
      <w:r w:rsidR="00414962" w:rsidRPr="00562AC0">
        <w:rPr>
          <w:rFonts w:ascii="標楷體" w:eastAsia="標楷體" w:hAnsi="標楷體" w:hint="eastAsia"/>
          <w:lang w:bidi="ar-SA"/>
        </w:rPr>
        <w:t>因為受壓含水層的儲水，就是要對於土壤顆粒加壓(或解壓)，壓縮過程產生的顆粒變形，稍微騰出了空間，</w:t>
      </w:r>
      <w:r w:rsidR="00562AC0">
        <w:rPr>
          <w:rFonts w:ascii="標楷體" w:eastAsia="標楷體" w:hAnsi="標楷體" w:hint="eastAsia"/>
          <w:lang w:bidi="ar-SA"/>
        </w:rPr>
        <w:t>此</w:t>
      </w:r>
      <w:r w:rsidR="00414962" w:rsidRPr="00562AC0">
        <w:rPr>
          <w:rFonts w:ascii="標楷體" w:eastAsia="標楷體" w:hAnsi="標楷體" w:hint="eastAsia"/>
          <w:lang w:bidi="ar-SA"/>
        </w:rPr>
        <w:t>空間</w:t>
      </w:r>
      <w:r w:rsidR="00562AC0">
        <w:rPr>
          <w:rFonts w:ascii="標楷體" w:eastAsia="標楷體" w:hAnsi="標楷體" w:hint="eastAsia"/>
          <w:lang w:bidi="ar-SA"/>
        </w:rPr>
        <w:t>就</w:t>
      </w:r>
      <w:r w:rsidR="00414962" w:rsidRPr="00562AC0">
        <w:rPr>
          <w:rFonts w:ascii="標楷體" w:eastAsia="標楷體" w:hAnsi="標楷體" w:hint="eastAsia"/>
          <w:lang w:bidi="ar-SA"/>
        </w:rPr>
        <w:t>可以拿來儲水。所以我們用了變形(壓縮</w:t>
      </w:r>
      <w:proofErr w:type="gramStart"/>
      <w:r w:rsidR="00414962" w:rsidRPr="00562AC0">
        <w:rPr>
          <w:rFonts w:ascii="標楷體" w:eastAsia="標楷體" w:hAnsi="標楷體" w:hint="eastAsia"/>
          <w:lang w:bidi="ar-SA"/>
        </w:rPr>
        <w:t>或回脹</w:t>
      </w:r>
      <w:proofErr w:type="gramEnd"/>
      <w:r w:rsidR="00414962" w:rsidRPr="00562AC0">
        <w:rPr>
          <w:rFonts w:ascii="標楷體" w:eastAsia="標楷體" w:hAnsi="標楷體" w:hint="eastAsia"/>
          <w:lang w:bidi="ar-SA"/>
        </w:rPr>
        <w:t>) 與水位變化(儲水變化)，計算儲水的比例。這個方法假設其他二維的變化一致，所以用一維(高程方向變化)討論簡化其複雜性。</w:t>
      </w:r>
      <w:r w:rsidR="00562AC0">
        <w:rPr>
          <w:rFonts w:ascii="標楷體" w:eastAsia="標楷體" w:hAnsi="標楷體" w:hint="eastAsia"/>
          <w:lang w:bidi="ar-SA"/>
        </w:rPr>
        <w:t>(圖十</w:t>
      </w:r>
      <w:r>
        <w:rPr>
          <w:rFonts w:ascii="標楷體" w:eastAsia="標楷體" w:hAnsi="標楷體" w:hint="eastAsia"/>
          <w:lang w:bidi="ar-SA"/>
        </w:rPr>
        <w:t>三</w:t>
      </w:r>
      <w:r w:rsidR="00562AC0">
        <w:rPr>
          <w:rFonts w:ascii="標楷體" w:eastAsia="標楷體" w:hAnsi="標楷體" w:hint="eastAsia"/>
          <w:lang w:bidi="ar-SA"/>
        </w:rPr>
        <w:t>)</w:t>
      </w:r>
      <w:r w:rsidR="00D86F67">
        <w:rPr>
          <w:rFonts w:ascii="標楷體" w:eastAsia="標楷體" w:hAnsi="標楷體" w:hint="eastAsia"/>
          <w:lang w:bidi="ar-SA"/>
        </w:rPr>
        <w:t>。</w:t>
      </w:r>
      <w:r w:rsidR="00562AC0" w:rsidRPr="00D86F67">
        <w:rPr>
          <w:rFonts w:ascii="標楷體" w:eastAsia="標楷體" w:hAnsi="標楷體" w:hint="eastAsia"/>
          <w:lang w:bidi="ar-SA"/>
        </w:rPr>
        <w:t>圖中紅色線為抽水試驗所得知儲水係數</w:t>
      </w:r>
      <w:r w:rsidR="00D86F67">
        <w:rPr>
          <w:rFonts w:ascii="標楷體" w:eastAsia="標楷體" w:hAnsi="標楷體" w:hint="eastAsia"/>
          <w:lang w:bidi="ar-SA"/>
        </w:rPr>
        <w:t>(平均值為0.000526</w:t>
      </w:r>
      <w:r w:rsidR="001808F7">
        <w:rPr>
          <w:rFonts w:ascii="標楷體" w:eastAsia="標楷體" w:hAnsi="標楷體" w:hint="eastAsia"/>
          <w:lang w:bidi="ar-SA"/>
        </w:rPr>
        <w:t>)</w:t>
      </w:r>
    </w:p>
    <w:p w:rsidR="007A4AB2" w:rsidRPr="00D86F67" w:rsidRDefault="007A4AB2" w:rsidP="00D86F67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  <w:lang w:bidi="ar-SA"/>
        </w:rPr>
      </w:pPr>
    </w:p>
    <w:p w:rsidR="00694421" w:rsidRDefault="00183F02" w:rsidP="00D86F67">
      <w:pPr>
        <w:pStyle w:val="a7"/>
        <w:tabs>
          <w:tab w:val="left" w:pos="1497"/>
        </w:tabs>
        <w:ind w:leftChars="0" w:left="485"/>
        <w:jc w:val="both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/>
          <w:noProof/>
          <w:lang w:bidi="ar-SA"/>
        </w:rPr>
        <w:lastRenderedPageBreak/>
        <w:drawing>
          <wp:inline distT="0" distB="0" distL="0" distR="0" wp14:anchorId="6125B4E1">
            <wp:extent cx="3628582" cy="2667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104" cy="2671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63B4" w:rsidRPr="00183F02" w:rsidRDefault="00562AC0" w:rsidP="00183F02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圖十</w:t>
      </w:r>
      <w:r w:rsidR="009B32A3">
        <w:rPr>
          <w:rFonts w:ascii="標楷體" w:eastAsia="標楷體" w:hAnsi="標楷體" w:hint="eastAsia"/>
          <w:lang w:bidi="ar-SA"/>
        </w:rPr>
        <w:t>三</w:t>
      </w:r>
      <w:r w:rsidR="00694421">
        <w:rPr>
          <w:rFonts w:ascii="標楷體" w:eastAsia="標楷體" w:hAnsi="標楷體" w:hint="eastAsia"/>
          <w:lang w:bidi="ar-SA"/>
        </w:rPr>
        <w:t>:</w:t>
      </w:r>
      <w:r w:rsidR="00183F02">
        <w:rPr>
          <w:rFonts w:ascii="標楷體" w:eastAsia="標楷體" w:hAnsi="標楷體" w:hint="eastAsia"/>
          <w:lang w:bidi="ar-SA"/>
        </w:rPr>
        <w:t>溪湖</w:t>
      </w:r>
      <w:r w:rsidR="00694421">
        <w:rPr>
          <w:rFonts w:ascii="標楷體" w:eastAsia="標楷體" w:hAnsi="標楷體" w:hint="eastAsia"/>
          <w:lang w:bidi="ar-SA"/>
        </w:rPr>
        <w:t>站</w:t>
      </w:r>
      <w:r w:rsidR="00555599">
        <w:rPr>
          <w:rFonts w:ascii="標楷體" w:eastAsia="標楷體" w:hAnsi="標楷體" w:hint="eastAsia"/>
          <w:lang w:bidi="ar-SA"/>
        </w:rPr>
        <w:t>利用壓縮量/水位變化計算之儲水係數</w:t>
      </w:r>
      <w:r w:rsidR="001808F7">
        <w:rPr>
          <w:rFonts w:ascii="標楷體" w:eastAsia="標楷體" w:hAnsi="標楷體" w:hint="eastAsia"/>
          <w:lang w:bidi="ar-SA"/>
        </w:rPr>
        <w:t>(</w:t>
      </w:r>
      <w:r w:rsidR="001808F7" w:rsidRPr="001808F7">
        <w:rPr>
          <w:rFonts w:ascii="標楷體" w:eastAsia="標楷體" w:hAnsi="標楷體" w:hint="eastAsia"/>
          <w:lang w:bidi="ar-SA"/>
        </w:rPr>
        <w:t>紅色線為抽水試驗所得</w:t>
      </w:r>
      <w:r w:rsidR="001808F7">
        <w:rPr>
          <w:rFonts w:ascii="標楷體" w:eastAsia="標楷體" w:hAnsi="標楷體" w:hint="eastAsia"/>
          <w:lang w:bidi="ar-SA"/>
        </w:rPr>
        <w:t>之</w:t>
      </w:r>
      <w:r w:rsidR="001808F7" w:rsidRPr="001808F7">
        <w:rPr>
          <w:rFonts w:ascii="標楷體" w:eastAsia="標楷體" w:hAnsi="標楷體" w:hint="eastAsia"/>
          <w:lang w:bidi="ar-SA"/>
        </w:rPr>
        <w:t>儲水係數</w:t>
      </w:r>
      <w:r w:rsidR="001808F7">
        <w:rPr>
          <w:rFonts w:ascii="標楷體" w:eastAsia="標楷體" w:hAnsi="標楷體" w:hint="eastAsia"/>
          <w:lang w:bidi="ar-SA"/>
        </w:rPr>
        <w:t>，其</w:t>
      </w:r>
      <w:r w:rsidR="001808F7" w:rsidRPr="001808F7">
        <w:rPr>
          <w:rFonts w:ascii="標楷體" w:eastAsia="標楷體" w:hAnsi="標楷體" w:hint="eastAsia"/>
          <w:lang w:bidi="ar-SA"/>
        </w:rPr>
        <w:t>平均值為0.000526</w:t>
      </w:r>
      <w:r w:rsidR="001808F7">
        <w:rPr>
          <w:rFonts w:ascii="標楷體" w:eastAsia="標楷體" w:hAnsi="標楷體" w:hint="eastAsia"/>
          <w:lang w:bidi="ar-SA"/>
        </w:rPr>
        <w:t>)</w:t>
      </w:r>
    </w:p>
    <w:p w:rsidR="00CA63B4" w:rsidRPr="00562AC0" w:rsidRDefault="00CA63B4" w:rsidP="00562AC0">
      <w:pPr>
        <w:pStyle w:val="a7"/>
        <w:tabs>
          <w:tab w:val="left" w:pos="1497"/>
        </w:tabs>
        <w:ind w:leftChars="0" w:left="485"/>
        <w:rPr>
          <w:rFonts w:ascii="標楷體" w:eastAsia="標楷體" w:hAnsi="標楷體"/>
          <w:lang w:bidi="ar-SA"/>
        </w:rPr>
      </w:pPr>
    </w:p>
    <w:p w:rsidR="006F6228" w:rsidRDefault="00092925" w:rsidP="0025772A">
      <w:pPr>
        <w:pStyle w:val="a7"/>
        <w:numPr>
          <w:ilvl w:val="0"/>
          <w:numId w:val="1"/>
        </w:numPr>
        <w:tabs>
          <w:tab w:val="left" w:pos="1497"/>
        </w:tabs>
        <w:ind w:leftChars="0"/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參考文獻</w:t>
      </w:r>
    </w:p>
    <w:p w:rsidR="006F6228" w:rsidRDefault="007D4C7F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hyperlink r:id="rId31" w:history="1">
        <w:r w:rsidR="008D3F90" w:rsidRPr="00CB5955">
          <w:rPr>
            <w:rStyle w:val="a8"/>
            <w:rFonts w:ascii="標楷體" w:eastAsia="標楷體" w:hAnsi="標楷體"/>
            <w:lang w:bidi="ar-SA"/>
          </w:rPr>
          <w:t>https://agupubs.onlinelibrary.wiley.com/doi/full/10.1029/2020WR027261</w:t>
        </w:r>
      </w:hyperlink>
    </w:p>
    <w:p w:rsidR="00562AC0" w:rsidRDefault="007D4C7F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hyperlink r:id="rId32" w:history="1">
        <w:r w:rsidR="00562AC0" w:rsidRPr="00897D48">
          <w:rPr>
            <w:rStyle w:val="a8"/>
            <w:rFonts w:ascii="標楷體" w:eastAsia="標楷體" w:hAnsi="標楷體"/>
            <w:lang w:bidi="ar-SA"/>
          </w:rPr>
          <w:t>https://hydrogis.moeacgs.gov.tw/map/zh-tw</w:t>
        </w:r>
      </w:hyperlink>
    </w:p>
    <w:p w:rsidR="00562AC0" w:rsidRDefault="007D4C7F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hyperlink r:id="rId33" w:history="1">
        <w:r w:rsidR="00562AC0" w:rsidRPr="00897D48">
          <w:rPr>
            <w:rStyle w:val="a8"/>
            <w:rFonts w:ascii="標楷體" w:eastAsia="標楷體" w:hAnsi="標楷體"/>
            <w:lang w:bidi="ar-SA"/>
          </w:rPr>
          <w:t>http://www.lsprc.ncku.edu.tw/zh-tw/trend.php?action=view&amp;id=64</w:t>
        </w:r>
      </w:hyperlink>
    </w:p>
    <w:p w:rsidR="00562AC0" w:rsidRDefault="007D4C7F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hyperlink r:id="rId34" w:history="1">
        <w:r w:rsidR="00562AC0" w:rsidRPr="00897D48">
          <w:rPr>
            <w:rStyle w:val="a8"/>
            <w:rFonts w:ascii="標楷體" w:eastAsia="標楷體" w:hAnsi="標楷體"/>
            <w:lang w:bidi="ar-SA"/>
          </w:rPr>
          <w:t>http://www.lsprc.ncku.edu.tw/zh-tw/knowledge.php?action=view&amp;id=5</w:t>
        </w:r>
      </w:hyperlink>
    </w:p>
    <w:p w:rsidR="00562AC0" w:rsidRDefault="007D4C7F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hyperlink r:id="rId35" w:history="1">
        <w:r w:rsidR="00562AC0" w:rsidRPr="00897D48">
          <w:rPr>
            <w:rStyle w:val="a8"/>
            <w:rFonts w:ascii="標楷體" w:eastAsia="標楷體" w:hAnsi="標楷體"/>
            <w:lang w:bidi="ar-SA"/>
          </w:rPr>
          <w:t>https://epaper.wra.gov.tw/Article_Detail.aspx?s=D083F1D2672AFD57</w:t>
        </w:r>
      </w:hyperlink>
    </w:p>
    <w:p w:rsidR="00562AC0" w:rsidRPr="00562AC0" w:rsidRDefault="00562AC0" w:rsidP="006F6228">
      <w:pPr>
        <w:tabs>
          <w:tab w:val="left" w:pos="1497"/>
        </w:tabs>
        <w:rPr>
          <w:rFonts w:ascii="標楷體" w:eastAsia="標楷體" w:hAnsi="標楷體"/>
          <w:lang w:bidi="ar-SA"/>
        </w:rPr>
      </w:pPr>
      <w:r>
        <w:rPr>
          <w:rFonts w:ascii="標楷體" w:eastAsia="標楷體" w:hAnsi="標楷體" w:hint="eastAsia"/>
          <w:lang w:bidi="ar-SA"/>
        </w:rPr>
        <w:t>張育瑋</w:t>
      </w:r>
      <w:r w:rsidR="00555599">
        <w:rPr>
          <w:rFonts w:ascii="標楷體" w:eastAsia="標楷體" w:hAnsi="標楷體" w:hint="eastAsia"/>
          <w:lang w:bidi="ar-SA"/>
        </w:rPr>
        <w:t>，2021</w:t>
      </w:r>
      <w:r w:rsidR="00B857E9">
        <w:rPr>
          <w:rFonts w:ascii="標楷體" w:eastAsia="標楷體" w:hAnsi="標楷體" w:hint="eastAsia"/>
          <w:lang w:bidi="ar-SA"/>
        </w:rPr>
        <w:t>碩士論文</w:t>
      </w:r>
    </w:p>
    <w:sectPr w:rsidR="00562AC0" w:rsidRPr="00562AC0" w:rsidSect="00A758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C7F" w:rsidRDefault="007D4C7F" w:rsidP="00A10B7F">
      <w:r>
        <w:separator/>
      </w:r>
    </w:p>
  </w:endnote>
  <w:endnote w:type="continuationSeparator" w:id="0">
    <w:p w:rsidR="007D4C7F" w:rsidRDefault="007D4C7F" w:rsidP="00A10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C7F" w:rsidRDefault="007D4C7F" w:rsidP="00A10B7F">
      <w:r>
        <w:separator/>
      </w:r>
    </w:p>
  </w:footnote>
  <w:footnote w:type="continuationSeparator" w:id="0">
    <w:p w:rsidR="007D4C7F" w:rsidRDefault="007D4C7F" w:rsidP="00A10B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62743"/>
    <w:multiLevelType w:val="hybridMultilevel"/>
    <w:tmpl w:val="8C20210C"/>
    <w:lvl w:ilvl="0" w:tplc="909415B8">
      <w:start w:val="1"/>
      <w:numFmt w:val="taiwaneseCountingThousand"/>
      <w:lvlText w:val="%1、"/>
      <w:lvlJc w:val="left"/>
      <w:pPr>
        <w:ind w:left="485" w:hanging="48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74"/>
    <w:rsid w:val="000475F1"/>
    <w:rsid w:val="00092925"/>
    <w:rsid w:val="000D22A5"/>
    <w:rsid w:val="00172E9C"/>
    <w:rsid w:val="001808F7"/>
    <w:rsid w:val="00183F02"/>
    <w:rsid w:val="001F2C33"/>
    <w:rsid w:val="002031C3"/>
    <w:rsid w:val="00203EB7"/>
    <w:rsid w:val="0025772A"/>
    <w:rsid w:val="003B1CA1"/>
    <w:rsid w:val="00414962"/>
    <w:rsid w:val="00423D3E"/>
    <w:rsid w:val="00473191"/>
    <w:rsid w:val="004A0855"/>
    <w:rsid w:val="004D0972"/>
    <w:rsid w:val="004F1912"/>
    <w:rsid w:val="00555599"/>
    <w:rsid w:val="00562AC0"/>
    <w:rsid w:val="00567593"/>
    <w:rsid w:val="00572C8D"/>
    <w:rsid w:val="00580CC7"/>
    <w:rsid w:val="00584920"/>
    <w:rsid w:val="005D549F"/>
    <w:rsid w:val="00642432"/>
    <w:rsid w:val="0066793C"/>
    <w:rsid w:val="00674CC3"/>
    <w:rsid w:val="00677A79"/>
    <w:rsid w:val="00694421"/>
    <w:rsid w:val="006D644F"/>
    <w:rsid w:val="006F6228"/>
    <w:rsid w:val="00707435"/>
    <w:rsid w:val="00720409"/>
    <w:rsid w:val="00740280"/>
    <w:rsid w:val="0079040C"/>
    <w:rsid w:val="007A4AB2"/>
    <w:rsid w:val="007C585B"/>
    <w:rsid w:val="007D4C7F"/>
    <w:rsid w:val="00831827"/>
    <w:rsid w:val="008D3F90"/>
    <w:rsid w:val="008E3239"/>
    <w:rsid w:val="008E5D51"/>
    <w:rsid w:val="00911633"/>
    <w:rsid w:val="009555F6"/>
    <w:rsid w:val="009A784C"/>
    <w:rsid w:val="009B0BE8"/>
    <w:rsid w:val="009B32A3"/>
    <w:rsid w:val="009C6AC4"/>
    <w:rsid w:val="009D1683"/>
    <w:rsid w:val="00A10B7F"/>
    <w:rsid w:val="00A10EE4"/>
    <w:rsid w:val="00A3347C"/>
    <w:rsid w:val="00A758AB"/>
    <w:rsid w:val="00A8071D"/>
    <w:rsid w:val="00AD56D3"/>
    <w:rsid w:val="00B24D03"/>
    <w:rsid w:val="00B479D4"/>
    <w:rsid w:val="00B519FA"/>
    <w:rsid w:val="00B669A5"/>
    <w:rsid w:val="00B713C2"/>
    <w:rsid w:val="00B857E9"/>
    <w:rsid w:val="00B911E7"/>
    <w:rsid w:val="00C21758"/>
    <w:rsid w:val="00CA63B4"/>
    <w:rsid w:val="00CD7337"/>
    <w:rsid w:val="00D43869"/>
    <w:rsid w:val="00D86F67"/>
    <w:rsid w:val="00D95821"/>
    <w:rsid w:val="00DD01D2"/>
    <w:rsid w:val="00E224AD"/>
    <w:rsid w:val="00E642BF"/>
    <w:rsid w:val="00E86C24"/>
    <w:rsid w:val="00EE4F15"/>
    <w:rsid w:val="00F310F2"/>
    <w:rsid w:val="00F64B41"/>
    <w:rsid w:val="00F93674"/>
    <w:rsid w:val="00F96282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B777DE"/>
  <w15:chartTrackingRefBased/>
  <w15:docId w15:val="{8C0D01EC-E44C-4008-9230-075E66587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58A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B7F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A10B7F"/>
    <w:rPr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A10B7F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A10B7F"/>
    <w:rPr>
      <w:sz w:val="20"/>
      <w:szCs w:val="18"/>
    </w:rPr>
  </w:style>
  <w:style w:type="paragraph" w:styleId="Web">
    <w:name w:val="Normal (Web)"/>
    <w:basedOn w:val="a"/>
    <w:uiPriority w:val="99"/>
    <w:semiHidden/>
    <w:unhideWhenUsed/>
    <w:rsid w:val="00AD56D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:lang w:bidi="ar-SA"/>
    </w:rPr>
  </w:style>
  <w:style w:type="paragraph" w:styleId="a7">
    <w:name w:val="List Paragraph"/>
    <w:basedOn w:val="a"/>
    <w:uiPriority w:val="34"/>
    <w:qFormat/>
    <w:rsid w:val="00423D3E"/>
    <w:pPr>
      <w:ind w:leftChars="200" w:left="480"/>
    </w:pPr>
  </w:style>
  <w:style w:type="character" w:styleId="a8">
    <w:name w:val="Hyperlink"/>
    <w:basedOn w:val="a0"/>
    <w:uiPriority w:val="99"/>
    <w:unhideWhenUsed/>
    <w:rsid w:val="00562AC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62A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9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paper.wra.gov.tw/Article_Detail.aspx?s=D083F1D2672AFD57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hydrogis.moeacgs.gov.tw/map/zh-tw" TargetMode="External"/><Relationship Id="rId21" Type="http://schemas.openxmlformats.org/officeDocument/2006/relationships/image" Target="media/image10.jpeg"/><Relationship Id="rId34" Type="http://schemas.openxmlformats.org/officeDocument/2006/relationships/hyperlink" Target="http://www.lsprc.ncku.edu.tw/zh-tw/knowledge.php?action=view&amp;id=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hydrogis.moeacgs.gov.tw/map/zh-tw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www.lsprc.ncku.edu.tw/zh-tw/trend.php?action=view&amp;id=6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hydrogis.moeacgs.gov.tw/map/zh-tw" TargetMode="External"/><Relationship Id="rId32" Type="http://schemas.openxmlformats.org/officeDocument/2006/relationships/hyperlink" Target="https://hydrogis.moeacgs.gov.tw/map/zh-tw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hyperlink" Target="https://hydrogis.moeacgs.gov.tw/map/zh-tw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paper.wra.gov.tw/Article_Detail.aspx?s=D083F1D2672AFD57" TargetMode="External"/><Relationship Id="rId19" Type="http://schemas.openxmlformats.org/officeDocument/2006/relationships/hyperlink" Target="https://epaper.wra.gov.tw/Article_Detail.aspx?s=7B2492A886CC7CBB" TargetMode="External"/><Relationship Id="rId31" Type="http://schemas.openxmlformats.org/officeDocument/2006/relationships/hyperlink" Target="https://agupubs.onlinelibrary.wiley.com/doi/full/10.1029/2020WR02726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://www.lsprc.ncku.edu.tw/zh-tw/knowledge.php?action=view&amp;id=5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epaper.wra.gov.tw/Article_Detail.aspx?s=D083F1D2672AFD57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E2586-5A4C-4A53-849F-51BB3FBC0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10</Pages>
  <Words>642</Words>
  <Characters>3665</Characters>
  <Application>Microsoft Office Word</Application>
  <DocSecurity>0</DocSecurity>
  <Lines>30</Lines>
  <Paragraphs>8</Paragraphs>
  <ScaleCrop>false</ScaleCrop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2020-03-28T14:14:00Z</dcterms:created>
  <dcterms:modified xsi:type="dcterms:W3CDTF">2021-10-07T07:11:00Z</dcterms:modified>
</cp:coreProperties>
</file>