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174AA" w14:textId="311FF0D1" w:rsidR="002727C7" w:rsidRDefault="002727C7" w:rsidP="00272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Prompt to Perplexity: “</w:t>
      </w:r>
      <w:r>
        <w:rPr>
          <w:rFonts w:ascii="Segoe UI" w:hAnsi="Segoe UI" w:cs="Segoe UI"/>
          <w:spacing w:val="-6"/>
        </w:rPr>
        <w:t>I'm looking for innovative commercial approaches. My focus area is the boring SAP ERP screens. We need a better method for training at the point of need, not classroom settings, with better engagement in a short amount of time.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46FA0277" w14:textId="77777777" w:rsidR="002727C7" w:rsidRDefault="002727C7" w:rsidP="00272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91F53" w14:textId="1110DA4C" w:rsidR="002727C7" w:rsidRDefault="002727C7" w:rsidP="00272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Response from Perplexity:</w:t>
      </w:r>
    </w:p>
    <w:p w14:paraId="022035B7" w14:textId="003D5C43" w:rsidR="002727C7" w:rsidRPr="002727C7" w:rsidRDefault="002727C7" w:rsidP="00272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You can treat “boring SAP screens” as a game board and layer short, in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flow challenges on top of them using digital adoption and microlearning patterns that have already shown measurable lift in ERP </w:t>
      </w:r>
      <w:proofErr w:type="gram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contexts.scholarspace</w:t>
      </w:r>
      <w:proofErr w:type="gram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manoa.hawaii</w:t>
      </w:r>
      <w:proofErr w:type="gram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28B96049" w14:textId="77777777" w:rsidR="002727C7" w:rsidRPr="002727C7" w:rsidRDefault="002727C7" w:rsidP="00272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research says (ERP-specific)</w:t>
      </w:r>
    </w:p>
    <w:p w14:paraId="6AAF89D7" w14:textId="77777777" w:rsidR="002727C7" w:rsidRPr="002727C7" w:rsidRDefault="002727C7" w:rsidP="00272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 xml:space="preserve">An experimental study on gamified ERP tasks (accounts payable scenario) found users of a </w:t>
      </w: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gamified ERP UI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 xml:space="preserve"> had significantly higher focused immersion and performed </w:t>
      </w: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6.94 points better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 xml:space="preserve"> on post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test scores than users of a traditional UI.[</w:t>
      </w:r>
      <w:proofErr w:type="spell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instrText>HYPERLINK "https://scholarspace.manoa.hawaii.edu/server/api/core/bitstreams/2cd019fe-7801-4b26-88d0-1dad77d4386c/content"</w:instrTex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727C7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scholarspace.manoa.hawaii</w:t>
      </w:r>
      <w:proofErr w:type="spell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6B47EC39" w14:textId="77777777" w:rsidR="002727C7" w:rsidRPr="002727C7" w:rsidRDefault="002727C7" w:rsidP="00272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 xml:space="preserve">SAP’s own work combining </w:t>
      </w: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microlearning + gamification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 xml:space="preserve"> (short questions, repetition, spaced over time) cut course time by about </w:t>
      </w: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66%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 xml:space="preserve"> and reduced training cost by </w:t>
      </w: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61%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, while improving knowledge retention.[</w:t>
      </w:r>
      <w:hyperlink r:id="rId5" w:history="1">
        <w:r w:rsidRPr="002727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sap</w:t>
        </w:r>
      </w:hyperlink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413E2EDC" w14:textId="77777777" w:rsidR="002727C7" w:rsidRPr="002727C7" w:rsidRDefault="002727C7" w:rsidP="00272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Gamified ERP “missions” tied to real tasks (entering data, generating reports) are recommended as a concrete way to increase engagement and productivity in modern ERP systems.[</w:t>
      </w:r>
      <w:proofErr w:type="spell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instrText>HYPERLINK "https://www.verbat.com/blog/gamification-strategies-for-modern-erp-systems-verbat/"</w:instrTex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727C7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verbat</w:t>
      </w:r>
      <w:proofErr w:type="spell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099873D5" w14:textId="77777777" w:rsidR="002727C7" w:rsidRPr="002727C7" w:rsidRDefault="002727C7" w:rsidP="00272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Taken together: small, embedded, task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linked game loops inside the system beat long classes for both performance and learner </w:t>
      </w:r>
      <w:proofErr w:type="gram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sentiment.verbat</w:t>
      </w:r>
      <w:proofErr w:type="gram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+2</w:t>
      </w:r>
    </w:p>
    <w:p w14:paraId="38A077EA" w14:textId="77777777" w:rsidR="002727C7" w:rsidRPr="002727C7" w:rsidRDefault="002727C7" w:rsidP="00272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Concrete mechanics you can embed in SAP screens</w:t>
      </w:r>
    </w:p>
    <w:p w14:paraId="7F25150F" w14:textId="77777777" w:rsidR="002727C7" w:rsidRPr="002727C7" w:rsidRDefault="002727C7" w:rsidP="00272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Think of each transaction/Fiori app as a level with a tight loop: prompt → action in live system → immediate feedback/reward.</w:t>
      </w:r>
    </w:p>
    <w:p w14:paraId="4CA5E479" w14:textId="77777777" w:rsidR="002727C7" w:rsidRPr="002727C7" w:rsidRDefault="002727C7" w:rsidP="00272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Micro-missions per transaction</w:t>
      </w:r>
    </w:p>
    <w:p w14:paraId="133AD1BF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Define missions like “Post your first vendor invoice correctly,” “Clear 10 open items with zero errors,” “Complete MIGO and MB52 validation in under 3 minutes.”</w:t>
      </w:r>
    </w:p>
    <w:p w14:paraId="528D536B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Track completion in a small service (or DAP) and surface progress (e.g., mission status icon on the relevant SAP screen or Fiori tile).[</w:t>
      </w:r>
      <w:proofErr w:type="spell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instrText>HYPERLINK "https://www.verbat.com/blog/gamification-strategies-for-modern-erp-systems-verbat/"</w:instrTex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727C7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verbat</w:t>
      </w:r>
      <w:proofErr w:type="spell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12C61135" w14:textId="77777777" w:rsidR="002727C7" w:rsidRPr="002727C7" w:rsidRDefault="002727C7" w:rsidP="00272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“quest” strips on the UI</w:t>
      </w:r>
    </w:p>
    <w:p w14:paraId="538ECFDB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Add a subtle quest bar at the top or side of key screens via UI5 extension or DAP overlay: “Step 2/4: Fill Header Data (no red fields allowed).”</w:t>
      </w:r>
    </w:p>
    <w:p w14:paraId="28C8E7D7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When the user completes a step, animate a quick checkmark, award points, and auto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advance the quest.[</w:t>
      </w:r>
      <w:proofErr w:type="spell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instrText>HYPERLINK "https://www.verbat.com/blog/gamification-strategies-for-modern-erp-systems-verbat/"</w:instrTex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727C7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verbat</w:t>
      </w:r>
      <w:proofErr w:type="spell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3E72F06F" w14:textId="77777777" w:rsidR="002727C7" w:rsidRPr="002727C7" w:rsidRDefault="002727C7" w:rsidP="00272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Achievement-oriented scoring</w:t>
      </w:r>
    </w:p>
    <w:p w14:paraId="5A7E972F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the research model: reward accuracy, completion, and consistency rather than just volume.[</w:t>
      </w:r>
      <w:proofErr w:type="spell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instrText>HYPERLINK "https://scholarspace.manoa.hawaii.edu/server/api/core/bitstreams/2cd019fe-7801-4b26-88d0-1dad77d4386c/content"</w:instrTex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727C7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scholarspace.manoa.hawaii</w:t>
      </w:r>
      <w:proofErr w:type="spell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457ABD24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Examples: “Zero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error streak,” “First try success,” “Month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end closer,” each unlocked by doing the actual work correctly in the live system.</w:t>
      </w:r>
    </w:p>
    <w:p w14:paraId="10B6EA78" w14:textId="77777777" w:rsidR="002727C7" w:rsidRPr="002727C7" w:rsidRDefault="002727C7" w:rsidP="00272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micro-quizzes</w:t>
      </w:r>
    </w:p>
    <w:p w14:paraId="544DAFA5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After a risky step (e.g., posting, goods issue), trigger a 1–2 question micro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quiz in a side panel: “Which field determines payment terms in this transaction?”</w:t>
      </w:r>
    </w:p>
    <w:p w14:paraId="435833AB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Use adaptive logic: correct once and the question is retired; wrong answers resurface later with spacing (</w:t>
      </w:r>
      <w:proofErr w:type="spell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Qstream</w:t>
      </w:r>
      <w:proofErr w:type="spell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style).[</w:t>
      </w:r>
      <w:hyperlink r:id="rId6" w:history="1">
        <w:r w:rsidRPr="002727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sap</w:t>
        </w:r>
      </w:hyperlink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29C30216" w14:textId="77777777" w:rsidR="002727C7" w:rsidRPr="002727C7" w:rsidRDefault="002727C7" w:rsidP="00272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“practice mode” toggle</w:t>
      </w:r>
    </w:p>
    <w:p w14:paraId="3933CD1A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Provide a toggle on key apps to switch to “Practice” (directs to a training client or mock backend).</w:t>
      </w:r>
    </w:p>
    <w:p w14:paraId="13502063" w14:textId="77777777" w:rsidR="002727C7" w:rsidRPr="002727C7" w:rsidRDefault="002727C7" w:rsidP="002727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In practice mode, time challenges and show “practice XP” only; in production, show “performance XP,” explicitly separating experimentation from real work.[</w:t>
      </w:r>
      <w:proofErr w:type="spell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instrText>HYPERLINK "https://www.verbat.com/blog/gamification-strategies-for-modern-erp-systems-verbat/"</w:instrTex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727C7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verbat</w:t>
      </w:r>
      <w:proofErr w:type="spell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03F72373" w14:textId="77777777" w:rsidR="002727C7" w:rsidRPr="002727C7" w:rsidRDefault="002727C7" w:rsidP="00272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deliver it at point of need (not classroom)</w:t>
      </w:r>
    </w:p>
    <w:p w14:paraId="3B17B012" w14:textId="77777777" w:rsidR="002727C7" w:rsidRPr="002727C7" w:rsidRDefault="002727C7" w:rsidP="00272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The pattern you want is workflow learning / performance support with light game mechanics layered in.5momentsofneed+1</w:t>
      </w:r>
    </w:p>
    <w:p w14:paraId="16CA6C59" w14:textId="77777777" w:rsidR="002727C7" w:rsidRPr="002727C7" w:rsidRDefault="002727C7" w:rsidP="00272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a Digital Adoption Platform (DAP) as the game engine</w:t>
      </w:r>
    </w:p>
    <w:p w14:paraId="6EAB4295" w14:textId="77777777" w:rsidR="002727C7" w:rsidRPr="002727C7" w:rsidRDefault="002727C7" w:rsidP="002727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 xml:space="preserve">Tools like </w:t>
      </w:r>
      <w:proofErr w:type="spell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WalkMe</w:t>
      </w:r>
      <w:proofErr w:type="spell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platforms overlay step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by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step guidance on SAP GUI or Fiori, can detect field completion, and can show tooltips, checklists, and pop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ups without changing backend </w:t>
      </w:r>
      <w:proofErr w:type="gram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code.walkme</w:t>
      </w:r>
      <w:proofErr w:type="gram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3B264D6F" w14:textId="77777777" w:rsidR="002727C7" w:rsidRPr="002727C7" w:rsidRDefault="002727C7" w:rsidP="002727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Implement “playlists” of in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app walkthroughs for a role; each walkthrough finished = mission completed, with points and badges tracked by the DAP.[</w:t>
      </w:r>
      <w:hyperlink r:id="rId7" w:history="1">
        <w:r w:rsidRPr="002727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centrical</w:t>
        </w:r>
      </w:hyperlink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4775662D" w14:textId="77777777" w:rsidR="002727C7" w:rsidRPr="002727C7" w:rsidRDefault="002727C7" w:rsidP="00272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Moments of Need alignment</w:t>
      </w:r>
    </w:p>
    <w:p w14:paraId="7DDDB7CB" w14:textId="77777777" w:rsidR="002727C7" w:rsidRPr="002727C7" w:rsidRDefault="002727C7" w:rsidP="002727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Map mechanics to “new,” “more,” and “apply” moments: first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time tasks get quests, rare/high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risk tasks get guided “boss fights” (more steps, heavier support), and frequent tasks get streak/accuracy scoring </w:t>
      </w:r>
      <w:proofErr w:type="gram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only.cedma</w:t>
      </w:r>
      <w:proofErr w:type="gram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-europe+1</w:t>
      </w:r>
    </w:p>
    <w:p w14:paraId="3DE0D2B8" w14:textId="77777777" w:rsidR="002727C7" w:rsidRPr="002727C7" w:rsidRDefault="002727C7" w:rsidP="00272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by context, not by schedule</w:t>
      </w:r>
    </w:p>
    <w:p w14:paraId="7500ACF0" w14:textId="77777777" w:rsidR="002727C7" w:rsidRPr="002727C7" w:rsidRDefault="002727C7" w:rsidP="002727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Fire a micro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mission the first time a user opens a transaction or hits a particular error.</w:t>
      </w:r>
    </w:p>
    <w:p w14:paraId="35F77A0F" w14:textId="77777777" w:rsidR="002727C7" w:rsidRPr="002727C7" w:rsidRDefault="002727C7" w:rsidP="002727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Offer optional “challenge mode” after a user has executed a process a few times correctly.</w:t>
      </w:r>
    </w:p>
    <w:p w14:paraId="338B84FC" w14:textId="77777777" w:rsidR="002727C7" w:rsidRDefault="002727C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7212697D" w14:textId="05DABCD9" w:rsidR="002727C7" w:rsidRPr="002727C7" w:rsidRDefault="002727C7" w:rsidP="00272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patterns mapped to your SAP world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082"/>
        <w:gridCol w:w="1560"/>
        <w:gridCol w:w="5718"/>
      </w:tblGrid>
      <w:tr w:rsidR="002727C7" w:rsidRPr="002727C7" w14:paraId="09B47B42" w14:textId="77777777" w:rsidTr="00272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765CAA9" w14:textId="77777777" w:rsidR="002727C7" w:rsidRPr="002727C7" w:rsidRDefault="002727C7" w:rsidP="002727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user situation</w:t>
            </w:r>
          </w:p>
        </w:tc>
        <w:tc>
          <w:tcPr>
            <w:tcW w:w="0" w:type="auto"/>
            <w:hideMark/>
          </w:tcPr>
          <w:p w14:paraId="271C7E9A" w14:textId="77777777" w:rsidR="002727C7" w:rsidRPr="002727C7" w:rsidRDefault="002727C7" w:rsidP="002727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Embedded mechanic</w:t>
            </w:r>
          </w:p>
        </w:tc>
        <w:tc>
          <w:tcPr>
            <w:tcW w:w="0" w:type="auto"/>
            <w:hideMark/>
          </w:tcPr>
          <w:p w14:paraId="0B319F2F" w14:textId="77777777" w:rsidR="002727C7" w:rsidRPr="002727C7" w:rsidRDefault="002727C7" w:rsidP="002727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it works in practice</w:t>
            </w:r>
          </w:p>
        </w:tc>
      </w:tr>
      <w:tr w:rsidR="002727C7" w:rsidRPr="002727C7" w14:paraId="302E02C3" w14:textId="77777777" w:rsidTr="00272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95AC1" w14:textId="77777777" w:rsidR="002727C7" w:rsidRPr="002727C7" w:rsidRDefault="002727C7" w:rsidP="002727C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analyst in FI posts first invoice</w:t>
            </w:r>
          </w:p>
        </w:tc>
        <w:tc>
          <w:tcPr>
            <w:tcW w:w="0" w:type="auto"/>
            <w:hideMark/>
          </w:tcPr>
          <w:p w14:paraId="724B9EC3" w14:textId="77777777" w:rsidR="002727C7" w:rsidRPr="002727C7" w:rsidRDefault="002727C7" w:rsidP="00272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Guided quest + score</w:t>
            </w:r>
          </w:p>
        </w:tc>
        <w:tc>
          <w:tcPr>
            <w:tcW w:w="0" w:type="auto"/>
            <w:hideMark/>
          </w:tcPr>
          <w:p w14:paraId="5A169A65" w14:textId="77777777" w:rsidR="002727C7" w:rsidRPr="002727C7" w:rsidRDefault="002727C7" w:rsidP="00272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 overlay walks FB60/Fiori app; user earns “First Invoice” badge and 50 points for no red errors [</w:t>
            </w:r>
            <w:proofErr w:type="spellStart"/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begin"/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instrText>HYPERLINK "https://www.verbat.com/blog/gamification-strategies-for-modern-erp-systems-verbat/"</w:instrText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separate"/>
            </w:r>
            <w:r w:rsidRPr="002727C7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verbat</w:t>
            </w:r>
            <w:proofErr w:type="spellEnd"/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end"/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]​.</w:t>
            </w:r>
          </w:p>
        </w:tc>
      </w:tr>
      <w:tr w:rsidR="002727C7" w:rsidRPr="002727C7" w14:paraId="4372C93B" w14:textId="77777777" w:rsidTr="00272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CC628" w14:textId="77777777" w:rsidR="002727C7" w:rsidRPr="002727C7" w:rsidRDefault="002727C7" w:rsidP="002727C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Planner doing MRP exception handling</w:t>
            </w:r>
          </w:p>
        </w:tc>
        <w:tc>
          <w:tcPr>
            <w:tcW w:w="0" w:type="auto"/>
            <w:hideMark/>
          </w:tcPr>
          <w:p w14:paraId="00BAEC23" w14:textId="77777777" w:rsidR="002727C7" w:rsidRPr="002727C7" w:rsidRDefault="002727C7" w:rsidP="00272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Timed challenge</w:t>
            </w:r>
          </w:p>
        </w:tc>
        <w:tc>
          <w:tcPr>
            <w:tcW w:w="0" w:type="auto"/>
            <w:hideMark/>
          </w:tcPr>
          <w:p w14:paraId="1E01BB15" w14:textId="77777777" w:rsidR="002727C7" w:rsidRPr="002727C7" w:rsidRDefault="002727C7" w:rsidP="00272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Once comfortable, user can start a “10</w:t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minute MRP cleanup” mission; system times the session and awards a medal if backlog reduced by X lines [</w:t>
            </w:r>
            <w:proofErr w:type="spellStart"/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begin"/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instrText>HYPERLINK "https://scholarspace.manoa.hawaii.edu/server/api/core/bitstreams/2cd019fe-7801-4b26-88d0-1dad77d4386c/content"</w:instrText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separate"/>
            </w:r>
            <w:r w:rsidRPr="002727C7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scholarspace.manoa.hawaii</w:t>
            </w:r>
            <w:proofErr w:type="spellEnd"/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end"/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]​.</w:t>
            </w:r>
          </w:p>
        </w:tc>
      </w:tr>
      <w:tr w:rsidR="002727C7" w:rsidRPr="002727C7" w14:paraId="4D3E7458" w14:textId="77777777" w:rsidTr="00272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EAF0B" w14:textId="77777777" w:rsidR="002727C7" w:rsidRPr="002727C7" w:rsidRDefault="002727C7" w:rsidP="002727C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Casual user runs a monthly report</w:t>
            </w:r>
          </w:p>
        </w:tc>
        <w:tc>
          <w:tcPr>
            <w:tcW w:w="0" w:type="auto"/>
            <w:hideMark/>
          </w:tcPr>
          <w:p w14:paraId="53AE099E" w14:textId="77777777" w:rsidR="002727C7" w:rsidRPr="002727C7" w:rsidRDefault="002727C7" w:rsidP="00272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</w:t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quiz</w:t>
            </w:r>
          </w:p>
        </w:tc>
        <w:tc>
          <w:tcPr>
            <w:tcW w:w="0" w:type="auto"/>
            <w:hideMark/>
          </w:tcPr>
          <w:p w14:paraId="56B3DD52" w14:textId="77777777" w:rsidR="002727C7" w:rsidRPr="002727C7" w:rsidRDefault="002727C7" w:rsidP="00272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they run the report, side panel asks one config/interpretation question; correct answer retires that question (</w:t>
            </w:r>
            <w:proofErr w:type="spellStart"/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Qstream</w:t>
            </w:r>
            <w:proofErr w:type="spellEnd"/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pattern) [</w:t>
            </w:r>
            <w:hyperlink r:id="rId8" w:history="1">
              <w:r w:rsidRPr="002727C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sap</w:t>
              </w:r>
            </w:hyperlink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]​.</w:t>
            </w:r>
          </w:p>
        </w:tc>
      </w:tr>
      <w:tr w:rsidR="002727C7" w:rsidRPr="002727C7" w14:paraId="75566C25" w14:textId="77777777" w:rsidTr="00272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240D6" w14:textId="77777777" w:rsidR="002727C7" w:rsidRPr="002727C7" w:rsidRDefault="002727C7" w:rsidP="002727C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Experienced user learning a new release</w:t>
            </w:r>
          </w:p>
        </w:tc>
        <w:tc>
          <w:tcPr>
            <w:tcW w:w="0" w:type="auto"/>
            <w:hideMark/>
          </w:tcPr>
          <w:p w14:paraId="217E4F06" w14:textId="77777777" w:rsidR="002727C7" w:rsidRPr="002727C7" w:rsidRDefault="002727C7" w:rsidP="00272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Exploration quest</w:t>
            </w:r>
          </w:p>
        </w:tc>
        <w:tc>
          <w:tcPr>
            <w:tcW w:w="0" w:type="auto"/>
            <w:hideMark/>
          </w:tcPr>
          <w:p w14:paraId="05AA67A2" w14:textId="77777777" w:rsidR="002727C7" w:rsidRPr="002727C7" w:rsidRDefault="002727C7" w:rsidP="00272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short scavenger</w:t>
            </w:r>
            <w:r w:rsidRPr="002727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hunt mission asks them to find new fields/buttons, rewarding discovery, not volume of training content news.sap+1.</w:t>
            </w:r>
          </w:p>
        </w:tc>
      </w:tr>
    </w:tbl>
    <w:p w14:paraId="0F7FAD6C" w14:textId="77777777" w:rsidR="002727C7" w:rsidRPr="002727C7" w:rsidRDefault="002727C7" w:rsidP="00272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 so it doesn’t become cheesy</w:t>
      </w:r>
    </w:p>
    <w:p w14:paraId="302CC3F4" w14:textId="77777777" w:rsidR="002727C7" w:rsidRPr="002727C7" w:rsidRDefault="002727C7" w:rsidP="00272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outcomes first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 xml:space="preserve">: tie missions to metrics you care about (cycle time, error rate, rework tickets) and only reward behaviors that improve </w:t>
      </w:r>
      <w:proofErr w:type="gram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those.scholarspace</w:t>
      </w:r>
      <w:proofErr w:type="gram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manoa.hawaii</w:t>
      </w:r>
      <w:proofErr w:type="gram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40663890" w14:textId="77777777" w:rsidR="002727C7" w:rsidRPr="002727C7" w:rsidRDefault="002727C7" w:rsidP="00272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and optional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: each interaction should be 1–3 minutes; avoid mandatory 20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noBreakHyphen/>
        <w:t>minute “games” baked into a work screen.[</w:t>
      </w:r>
      <w:hyperlink r:id="rId9" w:history="1">
        <w:r w:rsidRPr="002727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sap</w:t>
        </w:r>
      </w:hyperlink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2C94CCBF" w14:textId="77777777" w:rsidR="002727C7" w:rsidRPr="002727C7" w:rsidRDefault="002727C7" w:rsidP="00272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friction visuals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>: lean on progress bars, subtle badges, and streak indicators; reserve leaderboards for teams that actually want competition—many organizations with large populations turn them off to avoid demotivation.[</w:t>
      </w:r>
      <w:hyperlink r:id="rId10" w:history="1">
        <w:r w:rsidRPr="002727C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sap</w:t>
        </w:r>
      </w:hyperlink>
      <w:r w:rsidRPr="002727C7">
        <w:rPr>
          <w:rFonts w:ascii="Times New Roman" w:eastAsia="Times New Roman" w:hAnsi="Times New Roman" w:cs="Times New Roman"/>
          <w:kern w:val="0"/>
          <w14:ligatures w14:val="none"/>
        </w:rPr>
        <w:t>]​</w:t>
      </w:r>
    </w:p>
    <w:p w14:paraId="637F8C75" w14:textId="77777777" w:rsidR="002727C7" w:rsidRPr="002727C7" w:rsidRDefault="002727C7" w:rsidP="00272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loop</w:t>
      </w:r>
      <w:r w:rsidRPr="002727C7">
        <w:rPr>
          <w:rFonts w:ascii="Times New Roman" w:eastAsia="Times New Roman" w:hAnsi="Times New Roman" w:cs="Times New Roman"/>
          <w:kern w:val="0"/>
          <w14:ligatures w14:val="none"/>
        </w:rPr>
        <w:t xml:space="preserve">: log mission completions, quiz performance, and error reductions so you can show that gamified flows materially beat legacy </w:t>
      </w:r>
      <w:proofErr w:type="gram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training.scholarspace</w:t>
      </w:r>
      <w:proofErr w:type="gram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manoa.hawaii</w:t>
      </w:r>
      <w:proofErr w:type="gramEnd"/>
      <w:r w:rsidRPr="002727C7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6761D606" w14:textId="77777777" w:rsidR="00C9143E" w:rsidRDefault="00C9143E"/>
    <w:sectPr w:rsidR="00C91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5745"/>
    <w:multiLevelType w:val="multilevel"/>
    <w:tmpl w:val="8CDE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26833"/>
    <w:multiLevelType w:val="multilevel"/>
    <w:tmpl w:val="59D6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90FC3"/>
    <w:multiLevelType w:val="multilevel"/>
    <w:tmpl w:val="B17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34B90"/>
    <w:multiLevelType w:val="multilevel"/>
    <w:tmpl w:val="113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704838">
    <w:abstractNumId w:val="3"/>
  </w:num>
  <w:num w:numId="2" w16cid:durableId="889420115">
    <w:abstractNumId w:val="0"/>
  </w:num>
  <w:num w:numId="3" w16cid:durableId="1552962854">
    <w:abstractNumId w:val="1"/>
  </w:num>
  <w:num w:numId="4" w16cid:durableId="293877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C7"/>
    <w:rsid w:val="000A0753"/>
    <w:rsid w:val="002727C7"/>
    <w:rsid w:val="0064407E"/>
    <w:rsid w:val="008515D6"/>
    <w:rsid w:val="009F1E53"/>
    <w:rsid w:val="00B14CC4"/>
    <w:rsid w:val="00B62A14"/>
    <w:rsid w:val="00C5683A"/>
    <w:rsid w:val="00C9143E"/>
    <w:rsid w:val="00D53FF7"/>
    <w:rsid w:val="00DE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82C5F"/>
  <w15:chartTrackingRefBased/>
  <w15:docId w15:val="{35CAB297-FBD6-D346-81B0-BEBF93A4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7C7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272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block">
    <w:name w:val="inline-block"/>
    <w:basedOn w:val="DefaultParagraphFont"/>
    <w:rsid w:val="002727C7"/>
  </w:style>
  <w:style w:type="character" w:customStyle="1" w:styleId="opacity-50">
    <w:name w:val="opacity-50"/>
    <w:basedOn w:val="DefaultParagraphFont"/>
    <w:rsid w:val="002727C7"/>
  </w:style>
  <w:style w:type="character" w:styleId="Strong">
    <w:name w:val="Strong"/>
    <w:basedOn w:val="DefaultParagraphFont"/>
    <w:uiPriority w:val="22"/>
    <w:qFormat/>
    <w:rsid w:val="002727C7"/>
    <w:rPr>
      <w:b/>
      <w:bCs/>
    </w:rPr>
  </w:style>
  <w:style w:type="character" w:customStyle="1" w:styleId="inline-flex">
    <w:name w:val="inline-flex"/>
    <w:basedOn w:val="DefaultParagraphFont"/>
    <w:rsid w:val="002727C7"/>
  </w:style>
  <w:style w:type="character" w:styleId="Hyperlink">
    <w:name w:val="Hyperlink"/>
    <w:basedOn w:val="DefaultParagraphFont"/>
    <w:uiPriority w:val="99"/>
    <w:semiHidden/>
    <w:unhideWhenUsed/>
    <w:rsid w:val="002727C7"/>
    <w:rPr>
      <w:color w:val="0000FF"/>
      <w:u w:val="single"/>
    </w:rPr>
  </w:style>
  <w:style w:type="character" w:customStyle="1" w:styleId="whitespace-nowrap">
    <w:name w:val="whitespace-nowrap"/>
    <w:basedOn w:val="DefaultParagraphFont"/>
    <w:rsid w:val="002727C7"/>
  </w:style>
  <w:style w:type="table" w:styleId="PlainTable5">
    <w:name w:val="Plain Table 5"/>
    <w:basedOn w:val="TableNormal"/>
    <w:uiPriority w:val="45"/>
    <w:rsid w:val="002727C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p.com/blogs/when-microlearning-met-gamif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ntrical.com/solutions/solutions-by-use-case-2/successfactors-gamificatio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p.com/blogs/when-microlearning-met-gamifica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ap.com/blogs/when-microlearning-met-gamification" TargetMode="External"/><Relationship Id="rId10" Type="http://schemas.openxmlformats.org/officeDocument/2006/relationships/hyperlink" Target="https://www.sap.com/blogs/when-microlearning-met-gamific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p.com/blogs/when-microlearning-met-gam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1045</Words>
  <Characters>6044</Characters>
  <Application>Microsoft Office Word</Application>
  <DocSecurity>0</DocSecurity>
  <Lines>143</Lines>
  <Paragraphs>80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Parker-Combes</dc:creator>
  <cp:keywords/>
  <dc:description/>
  <cp:lastModifiedBy>Bill Parker-Combes</cp:lastModifiedBy>
  <cp:revision>1</cp:revision>
  <dcterms:created xsi:type="dcterms:W3CDTF">2026-03-06T12:22:00Z</dcterms:created>
  <dcterms:modified xsi:type="dcterms:W3CDTF">2026-03-06T12:25:00Z</dcterms:modified>
</cp:coreProperties>
</file>