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F57E6" w14:textId="737E7D6E" w:rsidR="00C6337B" w:rsidRPr="009E031C" w:rsidRDefault="00C6337B" w:rsidP="00C60C59">
      <w:pPr>
        <w:rPr>
          <w:rFonts w:cstheme="minorHAnsi"/>
          <w:b/>
          <w:sz w:val="24"/>
          <w:szCs w:val="24"/>
        </w:rPr>
      </w:pPr>
      <w:r w:rsidRPr="009E031C">
        <w:rPr>
          <w:rFonts w:cstheme="minorHAnsi"/>
          <w:b/>
          <w:sz w:val="24"/>
          <w:szCs w:val="24"/>
        </w:rPr>
        <w:t>News Release</w:t>
      </w:r>
    </w:p>
    <w:p w14:paraId="0290439D" w14:textId="3433CA8B" w:rsidR="00C6337B" w:rsidRPr="009E031C" w:rsidRDefault="00C6337B" w:rsidP="00C60C59">
      <w:pPr>
        <w:rPr>
          <w:rFonts w:cstheme="minorHAnsi"/>
          <w:sz w:val="24"/>
          <w:szCs w:val="24"/>
        </w:rPr>
      </w:pPr>
      <w:r w:rsidRPr="009E031C">
        <w:rPr>
          <w:rFonts w:cstheme="minorHAnsi"/>
          <w:sz w:val="24"/>
          <w:szCs w:val="24"/>
        </w:rPr>
        <w:t>For Immediate Release</w:t>
      </w:r>
    </w:p>
    <w:p w14:paraId="41EE1249" w14:textId="699A7ED7" w:rsidR="00C6337B" w:rsidRPr="009E031C" w:rsidRDefault="00EF7ED7" w:rsidP="00C60C59">
      <w:pPr>
        <w:rPr>
          <w:rFonts w:cstheme="minorHAnsi"/>
          <w:b/>
          <w:sz w:val="24"/>
          <w:szCs w:val="24"/>
        </w:rPr>
      </w:pPr>
      <w:r w:rsidRPr="009E031C">
        <w:rPr>
          <w:rFonts w:cstheme="minorHAnsi"/>
          <w:b/>
          <w:sz w:val="24"/>
          <w:szCs w:val="24"/>
        </w:rPr>
        <w:t xml:space="preserve">[Day of Week, Month, Day, </w:t>
      </w:r>
      <w:r w:rsidR="00C6337B" w:rsidRPr="009E031C">
        <w:rPr>
          <w:rFonts w:cstheme="minorHAnsi"/>
          <w:b/>
          <w:sz w:val="24"/>
          <w:szCs w:val="24"/>
        </w:rPr>
        <w:t>20</w:t>
      </w:r>
      <w:r w:rsidR="00A12167" w:rsidRPr="009E031C">
        <w:rPr>
          <w:rFonts w:cstheme="minorHAnsi"/>
          <w:b/>
          <w:sz w:val="24"/>
          <w:szCs w:val="24"/>
        </w:rPr>
        <w:t>20</w:t>
      </w:r>
      <w:r w:rsidRPr="009E031C">
        <w:rPr>
          <w:rFonts w:cstheme="minorHAnsi"/>
          <w:b/>
          <w:sz w:val="24"/>
          <w:szCs w:val="24"/>
        </w:rPr>
        <w:t>]</w:t>
      </w:r>
    </w:p>
    <w:p w14:paraId="6540418D" w14:textId="77777777" w:rsidR="00C6337B" w:rsidRPr="009E031C" w:rsidRDefault="00C6337B" w:rsidP="00C60C59">
      <w:pPr>
        <w:rPr>
          <w:rFonts w:cstheme="minorHAnsi"/>
          <w:b/>
          <w:sz w:val="24"/>
          <w:szCs w:val="24"/>
        </w:rPr>
      </w:pPr>
    </w:p>
    <w:p w14:paraId="35962EA7" w14:textId="77777777" w:rsidR="00EF7ED7" w:rsidRPr="009E031C" w:rsidRDefault="00C6337B" w:rsidP="00EF7ED7">
      <w:pPr>
        <w:rPr>
          <w:rFonts w:cstheme="minorHAnsi"/>
          <w:b/>
          <w:sz w:val="24"/>
          <w:szCs w:val="24"/>
        </w:rPr>
      </w:pPr>
      <w:r w:rsidRPr="009E031C">
        <w:rPr>
          <w:rFonts w:cstheme="minorHAnsi"/>
          <w:b/>
          <w:sz w:val="24"/>
          <w:szCs w:val="24"/>
        </w:rPr>
        <w:t>Contact:</w:t>
      </w:r>
      <w:r w:rsidR="00EF7ED7" w:rsidRPr="009E031C">
        <w:rPr>
          <w:rFonts w:cstheme="minorHAnsi"/>
          <w:b/>
          <w:sz w:val="24"/>
          <w:szCs w:val="24"/>
        </w:rPr>
        <w:t xml:space="preserve"> [Name, Title, Phone Number, Email]</w:t>
      </w:r>
    </w:p>
    <w:p w14:paraId="45446A64" w14:textId="77777777" w:rsidR="00C6337B" w:rsidRPr="009E031C" w:rsidRDefault="00C6337B" w:rsidP="00C60C59">
      <w:pPr>
        <w:rPr>
          <w:rFonts w:cstheme="minorHAnsi"/>
          <w:b/>
          <w:sz w:val="24"/>
          <w:szCs w:val="24"/>
        </w:rPr>
      </w:pPr>
    </w:p>
    <w:p w14:paraId="301D41C4" w14:textId="47DFEB7E" w:rsidR="001675A3" w:rsidRPr="009E031C" w:rsidRDefault="00EF7ED7" w:rsidP="007049F7">
      <w:pPr>
        <w:jc w:val="center"/>
        <w:rPr>
          <w:rFonts w:cstheme="minorHAnsi"/>
          <w:b/>
          <w:sz w:val="24"/>
          <w:szCs w:val="24"/>
        </w:rPr>
      </w:pPr>
      <w:r w:rsidRPr="009E031C">
        <w:rPr>
          <w:rFonts w:cstheme="minorHAnsi"/>
          <w:b/>
          <w:sz w:val="24"/>
          <w:szCs w:val="24"/>
        </w:rPr>
        <w:t>[ACO Name] Earns High Quality Marks</w:t>
      </w:r>
      <w:r w:rsidR="00DC7FF2" w:rsidRPr="009E031C">
        <w:rPr>
          <w:rFonts w:cstheme="minorHAnsi"/>
          <w:b/>
          <w:sz w:val="24"/>
          <w:szCs w:val="24"/>
        </w:rPr>
        <w:t xml:space="preserve">, </w:t>
      </w:r>
      <w:r w:rsidR="00057C8C" w:rsidRPr="009E031C">
        <w:rPr>
          <w:rFonts w:cstheme="minorHAnsi"/>
          <w:b/>
          <w:sz w:val="24"/>
          <w:szCs w:val="24"/>
        </w:rPr>
        <w:t>Saves</w:t>
      </w:r>
      <w:r w:rsidR="00DC7FF2" w:rsidRPr="009E031C">
        <w:rPr>
          <w:rFonts w:cstheme="minorHAnsi"/>
          <w:b/>
          <w:sz w:val="24"/>
          <w:szCs w:val="24"/>
        </w:rPr>
        <w:t xml:space="preserve"> Medicare</w:t>
      </w:r>
      <w:r w:rsidR="00057C8C" w:rsidRPr="009E031C">
        <w:rPr>
          <w:rFonts w:cstheme="minorHAnsi"/>
          <w:b/>
          <w:sz w:val="24"/>
          <w:szCs w:val="24"/>
        </w:rPr>
        <w:t xml:space="preserve"> Money</w:t>
      </w:r>
    </w:p>
    <w:p w14:paraId="685A9D6E" w14:textId="04281840" w:rsidR="007049F7" w:rsidRPr="009E031C" w:rsidRDefault="005801E7" w:rsidP="007049F7">
      <w:pPr>
        <w:jc w:val="center"/>
        <w:rPr>
          <w:rFonts w:cstheme="minorHAnsi"/>
          <w:i/>
          <w:sz w:val="24"/>
          <w:szCs w:val="24"/>
        </w:rPr>
      </w:pPr>
      <w:bookmarkStart w:id="0" w:name="_Hlk49784241"/>
      <w:r w:rsidRPr="009E031C">
        <w:rPr>
          <w:rFonts w:cstheme="minorHAnsi"/>
          <w:i/>
          <w:sz w:val="24"/>
          <w:szCs w:val="24"/>
        </w:rPr>
        <w:t xml:space="preserve">ACOs </w:t>
      </w:r>
      <w:r w:rsidR="007049F7" w:rsidRPr="009E031C">
        <w:rPr>
          <w:rFonts w:cstheme="minorHAnsi"/>
          <w:i/>
          <w:sz w:val="24"/>
          <w:szCs w:val="24"/>
        </w:rPr>
        <w:t xml:space="preserve">Improve Quality and </w:t>
      </w:r>
      <w:r w:rsidR="00EF7ED7" w:rsidRPr="009E031C">
        <w:rPr>
          <w:rFonts w:cstheme="minorHAnsi"/>
          <w:i/>
          <w:sz w:val="24"/>
          <w:szCs w:val="24"/>
        </w:rPr>
        <w:t xml:space="preserve">Reduce Costs </w:t>
      </w:r>
      <w:r w:rsidR="007049F7" w:rsidRPr="009E031C">
        <w:rPr>
          <w:rFonts w:cstheme="minorHAnsi"/>
          <w:i/>
          <w:sz w:val="24"/>
          <w:szCs w:val="24"/>
        </w:rPr>
        <w:t xml:space="preserve">While Preserving </w:t>
      </w:r>
      <w:r w:rsidR="00D91236" w:rsidRPr="009E031C">
        <w:rPr>
          <w:rFonts w:cstheme="minorHAnsi"/>
          <w:i/>
          <w:sz w:val="24"/>
          <w:szCs w:val="24"/>
        </w:rPr>
        <w:t xml:space="preserve">Medicare </w:t>
      </w:r>
      <w:r w:rsidR="007049F7" w:rsidRPr="009E031C">
        <w:rPr>
          <w:rFonts w:cstheme="minorHAnsi"/>
          <w:i/>
          <w:sz w:val="24"/>
          <w:szCs w:val="24"/>
        </w:rPr>
        <w:t>Beneficiary Choice of Providers</w:t>
      </w:r>
      <w:bookmarkEnd w:id="0"/>
    </w:p>
    <w:p w14:paraId="3F69C975" w14:textId="164FDA3D" w:rsidR="001675A3" w:rsidRPr="009E031C" w:rsidRDefault="001675A3" w:rsidP="001675A3">
      <w:pPr>
        <w:rPr>
          <w:rFonts w:cstheme="minorHAnsi"/>
          <w:i/>
          <w:sz w:val="24"/>
          <w:szCs w:val="24"/>
        </w:rPr>
      </w:pPr>
    </w:p>
    <w:p w14:paraId="1466AC91" w14:textId="40A4A03B" w:rsidR="007049F7" w:rsidRPr="009E031C" w:rsidRDefault="00EF7ED7" w:rsidP="001675A3">
      <w:pPr>
        <w:rPr>
          <w:rFonts w:cstheme="minorHAnsi"/>
          <w:sz w:val="24"/>
          <w:szCs w:val="24"/>
        </w:rPr>
      </w:pPr>
      <w:r w:rsidRPr="009E031C">
        <w:rPr>
          <w:rFonts w:cstheme="minorHAnsi"/>
          <w:b/>
          <w:sz w:val="24"/>
          <w:szCs w:val="24"/>
        </w:rPr>
        <w:t>[City and State]</w:t>
      </w:r>
      <w:r w:rsidR="007049F7" w:rsidRPr="009E031C">
        <w:rPr>
          <w:rFonts w:cstheme="minorHAnsi"/>
          <w:b/>
          <w:sz w:val="24"/>
          <w:szCs w:val="24"/>
        </w:rPr>
        <w:t>—</w:t>
      </w:r>
      <w:r w:rsidRPr="009E031C">
        <w:rPr>
          <w:rFonts w:cstheme="minorHAnsi"/>
          <w:sz w:val="24"/>
          <w:szCs w:val="24"/>
        </w:rPr>
        <w:t>[</w:t>
      </w:r>
      <w:r w:rsidRPr="009E031C">
        <w:rPr>
          <w:rFonts w:cstheme="minorHAnsi"/>
          <w:b/>
          <w:sz w:val="24"/>
          <w:szCs w:val="24"/>
        </w:rPr>
        <w:t>ACO Name</w:t>
      </w:r>
      <w:r w:rsidRPr="009E031C">
        <w:rPr>
          <w:rFonts w:cstheme="minorHAnsi"/>
          <w:sz w:val="24"/>
          <w:szCs w:val="24"/>
        </w:rPr>
        <w:t>] improved care for [</w:t>
      </w:r>
      <w:r w:rsidRPr="009E031C">
        <w:rPr>
          <w:rFonts w:cstheme="minorHAnsi"/>
          <w:b/>
          <w:sz w:val="24"/>
          <w:szCs w:val="24"/>
        </w:rPr>
        <w:t>number</w:t>
      </w:r>
      <w:r w:rsidRPr="009E031C">
        <w:rPr>
          <w:rFonts w:cstheme="minorHAnsi"/>
          <w:sz w:val="24"/>
          <w:szCs w:val="24"/>
        </w:rPr>
        <w:t>] Medicare beneficiaries in [</w:t>
      </w:r>
      <w:r w:rsidR="00DC7FF2" w:rsidRPr="009E031C">
        <w:rPr>
          <w:rFonts w:cstheme="minorHAnsi"/>
          <w:b/>
          <w:sz w:val="24"/>
          <w:szCs w:val="24"/>
        </w:rPr>
        <w:t>c</w:t>
      </w:r>
      <w:r w:rsidRPr="009E031C">
        <w:rPr>
          <w:rFonts w:cstheme="minorHAnsi"/>
          <w:b/>
          <w:sz w:val="24"/>
          <w:szCs w:val="24"/>
        </w:rPr>
        <w:t>ommunity</w:t>
      </w:r>
      <w:r w:rsidRPr="009E031C">
        <w:rPr>
          <w:rFonts w:cstheme="minorHAnsi"/>
          <w:sz w:val="24"/>
          <w:szCs w:val="24"/>
        </w:rPr>
        <w:t xml:space="preserve">] </w:t>
      </w:r>
      <w:r w:rsidR="00DC7FF2" w:rsidRPr="009E031C">
        <w:rPr>
          <w:rFonts w:cstheme="minorHAnsi"/>
          <w:sz w:val="24"/>
          <w:szCs w:val="24"/>
        </w:rPr>
        <w:t xml:space="preserve"> and </w:t>
      </w:r>
      <w:r w:rsidR="00057C8C" w:rsidRPr="009E031C">
        <w:rPr>
          <w:rFonts w:cstheme="minorHAnsi"/>
          <w:sz w:val="24"/>
          <w:szCs w:val="24"/>
        </w:rPr>
        <w:t xml:space="preserve">saved Medicare </w:t>
      </w:r>
      <w:r w:rsidR="00DC7FF2" w:rsidRPr="009E031C">
        <w:rPr>
          <w:rFonts w:cstheme="minorHAnsi"/>
          <w:sz w:val="24"/>
          <w:szCs w:val="24"/>
        </w:rPr>
        <w:t>$[</w:t>
      </w:r>
      <w:r w:rsidR="00DC7FF2" w:rsidRPr="009E031C">
        <w:rPr>
          <w:rFonts w:cstheme="minorHAnsi"/>
          <w:b/>
          <w:sz w:val="24"/>
          <w:szCs w:val="24"/>
        </w:rPr>
        <w:t>amount</w:t>
      </w:r>
      <w:r w:rsidR="00DC7FF2" w:rsidRPr="009E031C">
        <w:rPr>
          <w:rFonts w:cstheme="minorHAnsi"/>
          <w:sz w:val="24"/>
          <w:szCs w:val="24"/>
        </w:rPr>
        <w:t>] by meeting quality and cost goals in 201</w:t>
      </w:r>
      <w:r w:rsidR="005801E7" w:rsidRPr="009E031C">
        <w:rPr>
          <w:rFonts w:cstheme="minorHAnsi"/>
          <w:sz w:val="24"/>
          <w:szCs w:val="24"/>
        </w:rPr>
        <w:t>9</w:t>
      </w:r>
      <w:r w:rsidR="00DC7FF2" w:rsidRPr="009E031C">
        <w:rPr>
          <w:rFonts w:cstheme="minorHAnsi"/>
          <w:sz w:val="24"/>
          <w:szCs w:val="24"/>
        </w:rPr>
        <w:t>,</w:t>
      </w:r>
      <w:r w:rsidR="00421D98" w:rsidRPr="009E031C">
        <w:rPr>
          <w:rFonts w:cstheme="minorHAnsi"/>
          <w:sz w:val="24"/>
          <w:szCs w:val="24"/>
        </w:rPr>
        <w:t xml:space="preserve"> according to </w:t>
      </w:r>
      <w:r w:rsidR="00EC009E" w:rsidRPr="009E031C">
        <w:rPr>
          <w:rFonts w:cstheme="minorHAnsi"/>
          <w:sz w:val="24"/>
          <w:szCs w:val="24"/>
        </w:rPr>
        <w:t xml:space="preserve">recently released </w:t>
      </w:r>
      <w:r w:rsidR="00421D98" w:rsidRPr="009E031C">
        <w:rPr>
          <w:rFonts w:cstheme="minorHAnsi"/>
          <w:sz w:val="24"/>
          <w:szCs w:val="24"/>
        </w:rPr>
        <w:t xml:space="preserve">performance data </w:t>
      </w:r>
      <w:r w:rsidRPr="009E031C">
        <w:rPr>
          <w:rFonts w:cstheme="minorHAnsi"/>
          <w:sz w:val="24"/>
          <w:szCs w:val="24"/>
        </w:rPr>
        <w:t xml:space="preserve">from the federal </w:t>
      </w:r>
      <w:r w:rsidR="00457894" w:rsidRPr="009E031C">
        <w:rPr>
          <w:rFonts w:cstheme="minorHAnsi"/>
          <w:sz w:val="24"/>
          <w:szCs w:val="24"/>
        </w:rPr>
        <w:t xml:space="preserve">agency that administers Medicare. </w:t>
      </w:r>
    </w:p>
    <w:p w14:paraId="0E0B7EA4" w14:textId="77777777" w:rsidR="00DC7FF2" w:rsidRPr="009E031C" w:rsidRDefault="00DC7FF2" w:rsidP="001675A3">
      <w:pPr>
        <w:rPr>
          <w:rFonts w:cstheme="minorHAnsi"/>
          <w:sz w:val="24"/>
          <w:szCs w:val="24"/>
        </w:rPr>
      </w:pPr>
    </w:p>
    <w:p w14:paraId="6A062242" w14:textId="0E4FCB7F" w:rsidR="00DC7FF2" w:rsidRPr="009E031C" w:rsidRDefault="00DC7FF2" w:rsidP="001675A3">
      <w:pPr>
        <w:rPr>
          <w:rFonts w:cstheme="minorHAnsi"/>
          <w:sz w:val="24"/>
          <w:szCs w:val="24"/>
        </w:rPr>
      </w:pPr>
      <w:r w:rsidRPr="009E031C">
        <w:rPr>
          <w:rFonts w:cstheme="minorHAnsi"/>
          <w:sz w:val="24"/>
          <w:szCs w:val="24"/>
        </w:rPr>
        <w:t xml:space="preserve">The </w:t>
      </w:r>
      <w:bookmarkStart w:id="1" w:name="_Hlk49783113"/>
      <w:r w:rsidR="00457894" w:rsidRPr="009E031C">
        <w:rPr>
          <w:rFonts w:cstheme="minorHAnsi"/>
          <w:sz w:val="24"/>
          <w:szCs w:val="24"/>
        </w:rPr>
        <w:t>[</w:t>
      </w:r>
      <w:r w:rsidR="00457894" w:rsidRPr="009E031C">
        <w:rPr>
          <w:rFonts w:cstheme="minorHAnsi"/>
          <w:b/>
          <w:sz w:val="24"/>
          <w:szCs w:val="24"/>
        </w:rPr>
        <w:t>ACO name</w:t>
      </w:r>
      <w:r w:rsidR="00457894" w:rsidRPr="009E031C">
        <w:rPr>
          <w:rFonts w:cstheme="minorHAnsi"/>
          <w:sz w:val="24"/>
          <w:szCs w:val="24"/>
        </w:rPr>
        <w:t xml:space="preserve">] </w:t>
      </w:r>
      <w:bookmarkEnd w:id="1"/>
      <w:r w:rsidRPr="009E031C">
        <w:rPr>
          <w:rFonts w:cstheme="minorHAnsi"/>
          <w:sz w:val="24"/>
          <w:szCs w:val="24"/>
        </w:rPr>
        <w:t>earned a quality score of [</w:t>
      </w:r>
      <w:r w:rsidRPr="009E031C">
        <w:rPr>
          <w:rFonts w:cstheme="minorHAnsi"/>
          <w:b/>
          <w:sz w:val="24"/>
          <w:szCs w:val="24"/>
        </w:rPr>
        <w:t>XX</w:t>
      </w:r>
      <w:r w:rsidRPr="009E031C">
        <w:rPr>
          <w:rFonts w:cstheme="minorHAnsi"/>
          <w:sz w:val="24"/>
          <w:szCs w:val="24"/>
        </w:rPr>
        <w:t>] percent</w:t>
      </w:r>
      <w:r w:rsidR="00457894" w:rsidRPr="009E031C">
        <w:rPr>
          <w:rFonts w:cstheme="minorHAnsi"/>
          <w:sz w:val="24"/>
          <w:szCs w:val="24"/>
        </w:rPr>
        <w:t xml:space="preserve"> on performance measures ranging from preventive health checks to use of computerized health records to </w:t>
      </w:r>
      <w:r w:rsidR="00032851" w:rsidRPr="009E031C">
        <w:rPr>
          <w:rFonts w:cstheme="minorHAnsi"/>
          <w:sz w:val="24"/>
          <w:szCs w:val="24"/>
        </w:rPr>
        <w:t xml:space="preserve">preventing </w:t>
      </w:r>
      <w:r w:rsidR="00457894" w:rsidRPr="009E031C">
        <w:rPr>
          <w:rFonts w:cstheme="minorHAnsi"/>
          <w:sz w:val="24"/>
          <w:szCs w:val="24"/>
        </w:rPr>
        <w:t>avoidable hospitalizations</w:t>
      </w:r>
      <w:r w:rsidRPr="009E031C">
        <w:rPr>
          <w:rFonts w:cstheme="minorHAnsi"/>
          <w:sz w:val="24"/>
          <w:szCs w:val="24"/>
        </w:rPr>
        <w:t>, Medicare data show</w:t>
      </w:r>
      <w:r w:rsidR="00696A06" w:rsidRPr="009E031C">
        <w:rPr>
          <w:rFonts w:cstheme="minorHAnsi"/>
          <w:sz w:val="24"/>
          <w:szCs w:val="24"/>
        </w:rPr>
        <w:t>.</w:t>
      </w:r>
      <w:r w:rsidR="00057C8C" w:rsidRPr="009E031C">
        <w:rPr>
          <w:rFonts w:cstheme="minorHAnsi"/>
          <w:sz w:val="24"/>
          <w:szCs w:val="24"/>
        </w:rPr>
        <w:t xml:space="preserve"> The $[</w:t>
      </w:r>
      <w:r w:rsidR="00057C8C" w:rsidRPr="009E031C">
        <w:rPr>
          <w:rFonts w:cstheme="minorHAnsi"/>
          <w:b/>
          <w:bCs/>
          <w:sz w:val="24"/>
          <w:szCs w:val="24"/>
        </w:rPr>
        <w:t>amount</w:t>
      </w:r>
      <w:r w:rsidR="00057C8C" w:rsidRPr="009E031C">
        <w:rPr>
          <w:rFonts w:cstheme="minorHAnsi"/>
          <w:sz w:val="24"/>
          <w:szCs w:val="24"/>
        </w:rPr>
        <w:t>] of gross savings to Medicare resulted in a shared savings payment of $[</w:t>
      </w:r>
      <w:r w:rsidR="00057C8C" w:rsidRPr="009E031C">
        <w:rPr>
          <w:rFonts w:cstheme="minorHAnsi"/>
          <w:b/>
          <w:bCs/>
          <w:sz w:val="24"/>
          <w:szCs w:val="24"/>
        </w:rPr>
        <w:t>amount</w:t>
      </w:r>
      <w:r w:rsidR="00057C8C" w:rsidRPr="009E031C">
        <w:rPr>
          <w:rFonts w:cstheme="minorHAnsi"/>
          <w:sz w:val="24"/>
          <w:szCs w:val="24"/>
        </w:rPr>
        <w:t>] of shared savings payments to [</w:t>
      </w:r>
      <w:r w:rsidR="00057C8C" w:rsidRPr="009E031C">
        <w:rPr>
          <w:rFonts w:cstheme="minorHAnsi"/>
          <w:b/>
          <w:bCs/>
          <w:sz w:val="24"/>
          <w:szCs w:val="24"/>
        </w:rPr>
        <w:t>ACO NAME</w:t>
      </w:r>
      <w:r w:rsidR="00057C8C" w:rsidRPr="009E031C">
        <w:rPr>
          <w:rFonts w:cstheme="minorHAnsi"/>
          <w:sz w:val="24"/>
          <w:szCs w:val="24"/>
        </w:rPr>
        <w:t>], which will be used [</w:t>
      </w:r>
      <w:r w:rsidR="00057C8C" w:rsidRPr="009E031C">
        <w:rPr>
          <w:rFonts w:cstheme="minorHAnsi"/>
          <w:b/>
          <w:bCs/>
          <w:sz w:val="24"/>
          <w:szCs w:val="24"/>
        </w:rPr>
        <w:t>HOW</w:t>
      </w:r>
      <w:r w:rsidR="00057C8C" w:rsidRPr="009E031C">
        <w:rPr>
          <w:rFonts w:cstheme="minorHAnsi"/>
          <w:sz w:val="24"/>
          <w:szCs w:val="24"/>
        </w:rPr>
        <w:t>].</w:t>
      </w:r>
    </w:p>
    <w:p w14:paraId="19384E65" w14:textId="77777777" w:rsidR="00686A1D" w:rsidRPr="009E031C" w:rsidRDefault="00686A1D" w:rsidP="001675A3">
      <w:pPr>
        <w:rPr>
          <w:rFonts w:cstheme="minorHAnsi"/>
          <w:sz w:val="24"/>
          <w:szCs w:val="24"/>
        </w:rPr>
      </w:pPr>
    </w:p>
    <w:p w14:paraId="0E3B0CD9" w14:textId="11B308FE" w:rsidR="00CA4ED1" w:rsidRPr="009E031C" w:rsidRDefault="00686A1D" w:rsidP="004C526A">
      <w:pPr>
        <w:rPr>
          <w:rFonts w:cstheme="minorHAnsi"/>
          <w:sz w:val="24"/>
          <w:szCs w:val="24"/>
        </w:rPr>
      </w:pPr>
      <w:bookmarkStart w:id="2" w:name="_Hlk49784322"/>
      <w:r w:rsidRPr="009E031C">
        <w:rPr>
          <w:rFonts w:cstheme="minorHAnsi"/>
          <w:sz w:val="24"/>
          <w:szCs w:val="24"/>
        </w:rPr>
        <w:t>“</w:t>
      </w:r>
      <w:r w:rsidR="00696A06" w:rsidRPr="009E031C">
        <w:rPr>
          <w:rFonts w:cstheme="minorHAnsi"/>
          <w:sz w:val="24"/>
          <w:szCs w:val="24"/>
        </w:rPr>
        <w:t>W</w:t>
      </w:r>
      <w:r w:rsidR="005F03DB" w:rsidRPr="009E031C">
        <w:rPr>
          <w:rFonts w:cstheme="minorHAnsi"/>
          <w:sz w:val="24"/>
          <w:szCs w:val="24"/>
        </w:rPr>
        <w:t xml:space="preserve">hen providers work together </w:t>
      </w:r>
      <w:r w:rsidR="00696A06" w:rsidRPr="009E031C">
        <w:rPr>
          <w:rFonts w:cstheme="minorHAnsi"/>
          <w:sz w:val="24"/>
          <w:szCs w:val="24"/>
        </w:rPr>
        <w:t xml:space="preserve">through an ACO </w:t>
      </w:r>
      <w:r w:rsidR="005F03DB" w:rsidRPr="009E031C">
        <w:rPr>
          <w:rFonts w:cstheme="minorHAnsi"/>
          <w:sz w:val="24"/>
          <w:szCs w:val="24"/>
        </w:rPr>
        <w:t>to focus on patient</w:t>
      </w:r>
      <w:r w:rsidR="00696A06" w:rsidRPr="009E031C">
        <w:rPr>
          <w:rFonts w:cstheme="minorHAnsi"/>
          <w:sz w:val="24"/>
          <w:szCs w:val="24"/>
        </w:rPr>
        <w:t>s</w:t>
      </w:r>
      <w:r w:rsidR="005F03DB" w:rsidRPr="009E031C">
        <w:rPr>
          <w:rFonts w:cstheme="minorHAnsi"/>
          <w:sz w:val="24"/>
          <w:szCs w:val="24"/>
        </w:rPr>
        <w:t xml:space="preserve"> and invest in care coordination, information technology and other </w:t>
      </w:r>
      <w:r w:rsidR="00457894" w:rsidRPr="009E031C">
        <w:rPr>
          <w:rFonts w:cstheme="minorHAnsi"/>
          <w:sz w:val="24"/>
          <w:szCs w:val="24"/>
        </w:rPr>
        <w:t xml:space="preserve">care </w:t>
      </w:r>
      <w:r w:rsidR="005F03DB" w:rsidRPr="009E031C">
        <w:rPr>
          <w:rFonts w:cstheme="minorHAnsi"/>
          <w:sz w:val="24"/>
          <w:szCs w:val="24"/>
        </w:rPr>
        <w:t xml:space="preserve">improvements, </w:t>
      </w:r>
      <w:r w:rsidR="00DE6645" w:rsidRPr="009E031C">
        <w:rPr>
          <w:rFonts w:cstheme="minorHAnsi"/>
          <w:sz w:val="24"/>
          <w:szCs w:val="24"/>
        </w:rPr>
        <w:t xml:space="preserve">they </w:t>
      </w:r>
      <w:r w:rsidR="005F03DB" w:rsidRPr="009E031C">
        <w:rPr>
          <w:rFonts w:cstheme="minorHAnsi"/>
          <w:sz w:val="24"/>
          <w:szCs w:val="24"/>
        </w:rPr>
        <w:t>can both increase quality and reduce costs,” said [</w:t>
      </w:r>
      <w:r w:rsidR="005F03DB" w:rsidRPr="009E031C">
        <w:rPr>
          <w:rFonts w:cstheme="minorHAnsi"/>
          <w:b/>
          <w:sz w:val="24"/>
          <w:szCs w:val="24"/>
        </w:rPr>
        <w:t>name, title</w:t>
      </w:r>
      <w:r w:rsidR="00A12167" w:rsidRPr="009E031C">
        <w:rPr>
          <w:rFonts w:cstheme="minorHAnsi"/>
          <w:b/>
          <w:sz w:val="24"/>
          <w:szCs w:val="24"/>
        </w:rPr>
        <w:t xml:space="preserve">, </w:t>
      </w:r>
      <w:r w:rsidR="005F03DB" w:rsidRPr="009E031C">
        <w:rPr>
          <w:rFonts w:cstheme="minorHAnsi"/>
          <w:b/>
          <w:sz w:val="24"/>
          <w:szCs w:val="24"/>
        </w:rPr>
        <w:t>ACO name</w:t>
      </w:r>
      <w:r w:rsidR="005F03DB" w:rsidRPr="009E031C">
        <w:rPr>
          <w:rFonts w:cstheme="minorHAnsi"/>
          <w:sz w:val="24"/>
          <w:szCs w:val="24"/>
        </w:rPr>
        <w:t xml:space="preserve">]. </w:t>
      </w:r>
      <w:r w:rsidR="00DE6645" w:rsidRPr="009E031C">
        <w:rPr>
          <w:rFonts w:cstheme="minorHAnsi"/>
          <w:sz w:val="24"/>
          <w:szCs w:val="24"/>
        </w:rPr>
        <w:t xml:space="preserve"> </w:t>
      </w:r>
      <w:r w:rsidR="004C526A" w:rsidRPr="009E031C">
        <w:rPr>
          <w:rFonts w:cstheme="minorHAnsi"/>
          <w:sz w:val="24"/>
          <w:szCs w:val="24"/>
        </w:rPr>
        <w:t>“ACO</w:t>
      </w:r>
      <w:r w:rsidR="00CA4ED1" w:rsidRPr="009E031C">
        <w:rPr>
          <w:rFonts w:cstheme="minorHAnsi"/>
          <w:sz w:val="24"/>
          <w:szCs w:val="24"/>
        </w:rPr>
        <w:t>s</w:t>
      </w:r>
      <w:r w:rsidR="00DE6645" w:rsidRPr="009E031C">
        <w:rPr>
          <w:rFonts w:cstheme="minorHAnsi"/>
          <w:sz w:val="24"/>
          <w:szCs w:val="24"/>
        </w:rPr>
        <w:t xml:space="preserve"> like ours </w:t>
      </w:r>
      <w:r w:rsidR="00CA4ED1" w:rsidRPr="009E031C">
        <w:rPr>
          <w:rFonts w:cstheme="minorHAnsi"/>
          <w:sz w:val="24"/>
          <w:szCs w:val="24"/>
        </w:rPr>
        <w:t xml:space="preserve">are measurably improving </w:t>
      </w:r>
      <w:r w:rsidR="00696A06" w:rsidRPr="009E031C">
        <w:rPr>
          <w:rFonts w:cstheme="minorHAnsi"/>
          <w:sz w:val="24"/>
          <w:szCs w:val="24"/>
        </w:rPr>
        <w:t xml:space="preserve">care </w:t>
      </w:r>
      <w:r w:rsidR="00CA4ED1" w:rsidRPr="009E031C">
        <w:rPr>
          <w:rFonts w:cstheme="minorHAnsi"/>
          <w:sz w:val="24"/>
          <w:szCs w:val="24"/>
        </w:rPr>
        <w:t>and saving money while maintaining patient choice</w:t>
      </w:r>
      <w:r w:rsidR="00DE6645" w:rsidRPr="009E031C">
        <w:rPr>
          <w:rFonts w:cstheme="minorHAnsi"/>
          <w:sz w:val="24"/>
          <w:szCs w:val="24"/>
        </w:rPr>
        <w:t xml:space="preserve"> of </w:t>
      </w:r>
      <w:r w:rsidR="00457894" w:rsidRPr="009E031C">
        <w:rPr>
          <w:rFonts w:cstheme="minorHAnsi"/>
          <w:sz w:val="24"/>
          <w:szCs w:val="24"/>
        </w:rPr>
        <w:t xml:space="preserve">Medicare </w:t>
      </w:r>
      <w:r w:rsidR="00DE6645" w:rsidRPr="009E031C">
        <w:rPr>
          <w:rFonts w:cstheme="minorHAnsi"/>
          <w:sz w:val="24"/>
          <w:szCs w:val="24"/>
        </w:rPr>
        <w:t>providers.</w:t>
      </w:r>
      <w:r w:rsidR="00CA4ED1" w:rsidRPr="009E031C">
        <w:rPr>
          <w:rFonts w:cstheme="minorHAnsi"/>
          <w:sz w:val="24"/>
          <w:szCs w:val="24"/>
        </w:rPr>
        <w:t>”</w:t>
      </w:r>
      <w:r w:rsidR="004C526A" w:rsidRPr="009E031C">
        <w:rPr>
          <w:rFonts w:cstheme="minorHAnsi"/>
          <w:sz w:val="24"/>
          <w:szCs w:val="24"/>
        </w:rPr>
        <w:t xml:space="preserve"> </w:t>
      </w:r>
    </w:p>
    <w:bookmarkEnd w:id="2"/>
    <w:p w14:paraId="6AAC59BF" w14:textId="77777777" w:rsidR="00CA4ED1" w:rsidRPr="009E031C" w:rsidRDefault="00CA4ED1" w:rsidP="004C526A">
      <w:pPr>
        <w:rPr>
          <w:rFonts w:cstheme="minorHAnsi"/>
          <w:sz w:val="24"/>
          <w:szCs w:val="24"/>
        </w:rPr>
      </w:pPr>
    </w:p>
    <w:p w14:paraId="741A1BC5" w14:textId="14EDC334" w:rsidR="00CC17B0" w:rsidRPr="009E031C" w:rsidRDefault="00CC17B0" w:rsidP="00115081">
      <w:pPr>
        <w:pStyle w:val="NoSpacing"/>
        <w:rPr>
          <w:rFonts w:cstheme="minorHAnsi"/>
          <w:sz w:val="24"/>
          <w:szCs w:val="24"/>
        </w:rPr>
      </w:pPr>
      <w:r w:rsidRPr="009E031C">
        <w:rPr>
          <w:rFonts w:cstheme="minorHAnsi"/>
          <w:sz w:val="24"/>
          <w:szCs w:val="24"/>
        </w:rPr>
        <w:t>For example, [</w:t>
      </w:r>
      <w:r w:rsidRPr="009E031C">
        <w:rPr>
          <w:rFonts w:cstheme="minorHAnsi"/>
          <w:b/>
          <w:sz w:val="24"/>
          <w:szCs w:val="24"/>
        </w:rPr>
        <w:t>ACO name</w:t>
      </w:r>
      <w:r w:rsidRPr="009E031C">
        <w:rPr>
          <w:rFonts w:cstheme="minorHAnsi"/>
          <w:sz w:val="24"/>
          <w:szCs w:val="24"/>
        </w:rPr>
        <w:t>] providers work</w:t>
      </w:r>
      <w:r w:rsidR="0036187F" w:rsidRPr="009E031C">
        <w:rPr>
          <w:rFonts w:cstheme="minorHAnsi"/>
          <w:sz w:val="24"/>
          <w:szCs w:val="24"/>
        </w:rPr>
        <w:t xml:space="preserve"> </w:t>
      </w:r>
      <w:r w:rsidRPr="009E031C">
        <w:rPr>
          <w:rFonts w:cstheme="minorHAnsi"/>
          <w:sz w:val="24"/>
          <w:szCs w:val="24"/>
        </w:rPr>
        <w:t>to increase the number of Medicare beneficiaries taking advantage of annual wellness visits, including recommended screenings and preventive care. The</w:t>
      </w:r>
      <w:r w:rsidR="00696A06" w:rsidRPr="009E031C">
        <w:rPr>
          <w:rFonts w:cstheme="minorHAnsi"/>
          <w:sz w:val="24"/>
          <w:szCs w:val="24"/>
        </w:rPr>
        <w:t xml:space="preserve"> ACO </w:t>
      </w:r>
      <w:r w:rsidRPr="009E031C">
        <w:rPr>
          <w:rFonts w:cstheme="minorHAnsi"/>
          <w:sz w:val="24"/>
          <w:szCs w:val="24"/>
        </w:rPr>
        <w:t>also focus</w:t>
      </w:r>
      <w:r w:rsidR="00696A06" w:rsidRPr="009E031C">
        <w:rPr>
          <w:rFonts w:cstheme="minorHAnsi"/>
          <w:sz w:val="24"/>
          <w:szCs w:val="24"/>
        </w:rPr>
        <w:t>es</w:t>
      </w:r>
      <w:r w:rsidRPr="009E031C">
        <w:rPr>
          <w:rFonts w:cstheme="minorHAnsi"/>
          <w:sz w:val="24"/>
          <w:szCs w:val="24"/>
        </w:rPr>
        <w:t xml:space="preserve"> on ensuring smooth </w:t>
      </w:r>
      <w:r w:rsidR="0036187F" w:rsidRPr="009E031C">
        <w:rPr>
          <w:rFonts w:cstheme="minorHAnsi"/>
          <w:sz w:val="24"/>
          <w:szCs w:val="24"/>
        </w:rPr>
        <w:t xml:space="preserve">patient </w:t>
      </w:r>
      <w:r w:rsidRPr="009E031C">
        <w:rPr>
          <w:rFonts w:cstheme="minorHAnsi"/>
          <w:sz w:val="24"/>
          <w:szCs w:val="24"/>
        </w:rPr>
        <w:t>transitions from the hospital to home—or a nursing home if needed. All ACO providers receive detailed information about their performance on quality measures</w:t>
      </w:r>
      <w:r w:rsidR="0036187F" w:rsidRPr="009E031C">
        <w:rPr>
          <w:rFonts w:cstheme="minorHAnsi"/>
          <w:sz w:val="24"/>
          <w:szCs w:val="24"/>
        </w:rPr>
        <w:t>. And</w:t>
      </w:r>
      <w:r w:rsidRPr="009E031C">
        <w:rPr>
          <w:rFonts w:cstheme="minorHAnsi"/>
          <w:sz w:val="24"/>
          <w:szCs w:val="24"/>
        </w:rPr>
        <w:t xml:space="preserve"> clinicians and providers share best practices to </w:t>
      </w:r>
      <w:r w:rsidR="0036187F" w:rsidRPr="009E031C">
        <w:rPr>
          <w:rFonts w:cstheme="minorHAnsi"/>
          <w:sz w:val="24"/>
          <w:szCs w:val="24"/>
        </w:rPr>
        <w:t xml:space="preserve">coordinate the care beneficiaries receive from different primary care and specialty providers and </w:t>
      </w:r>
      <w:r w:rsidR="00032851" w:rsidRPr="009E031C">
        <w:rPr>
          <w:rFonts w:cstheme="minorHAnsi"/>
          <w:sz w:val="24"/>
          <w:szCs w:val="24"/>
        </w:rPr>
        <w:t xml:space="preserve">to </w:t>
      </w:r>
      <w:r w:rsidR="0036187F" w:rsidRPr="009E031C">
        <w:rPr>
          <w:rFonts w:cstheme="minorHAnsi"/>
          <w:sz w:val="24"/>
          <w:szCs w:val="24"/>
        </w:rPr>
        <w:t>prevent health issues and repeat hospitalizations.</w:t>
      </w:r>
      <w:r w:rsidR="00057C8C" w:rsidRPr="009E031C">
        <w:rPr>
          <w:rFonts w:cstheme="minorHAnsi"/>
          <w:sz w:val="24"/>
          <w:szCs w:val="24"/>
        </w:rPr>
        <w:t xml:space="preserve"> [</w:t>
      </w:r>
      <w:r w:rsidR="00057C8C" w:rsidRPr="009E031C">
        <w:rPr>
          <w:rFonts w:cstheme="minorHAnsi"/>
          <w:b/>
          <w:sz w:val="24"/>
          <w:szCs w:val="24"/>
        </w:rPr>
        <w:t>ACO name</w:t>
      </w:r>
      <w:r w:rsidR="00057C8C" w:rsidRPr="009E031C">
        <w:rPr>
          <w:rFonts w:cstheme="minorHAnsi"/>
          <w:sz w:val="24"/>
          <w:szCs w:val="24"/>
        </w:rPr>
        <w:t>] includes [</w:t>
      </w:r>
      <w:r w:rsidR="00057C8C" w:rsidRPr="009E031C">
        <w:rPr>
          <w:rFonts w:cstheme="minorHAnsi"/>
          <w:b/>
          <w:bCs/>
          <w:sz w:val="24"/>
          <w:szCs w:val="24"/>
        </w:rPr>
        <w:t>WHO AND WHAT COMMUNITY PROVIDERS</w:t>
      </w:r>
      <w:r w:rsidR="00057C8C" w:rsidRPr="009E031C">
        <w:rPr>
          <w:rFonts w:cstheme="minorHAnsi"/>
          <w:sz w:val="24"/>
          <w:szCs w:val="24"/>
        </w:rPr>
        <w:t>] who serve [</w:t>
      </w:r>
      <w:r w:rsidR="00057C8C" w:rsidRPr="009E031C">
        <w:rPr>
          <w:rFonts w:cstheme="minorHAnsi"/>
          <w:b/>
          <w:bCs/>
          <w:sz w:val="24"/>
          <w:szCs w:val="24"/>
        </w:rPr>
        <w:t>COMMUNITY NAME</w:t>
      </w:r>
      <w:r w:rsidR="00057C8C" w:rsidRPr="009E031C">
        <w:rPr>
          <w:rFonts w:cstheme="minorHAnsi"/>
          <w:sz w:val="24"/>
          <w:szCs w:val="24"/>
        </w:rPr>
        <w:t>].</w:t>
      </w:r>
    </w:p>
    <w:p w14:paraId="3A383439" w14:textId="77777777" w:rsidR="00686A1D" w:rsidRPr="009E031C" w:rsidRDefault="00686A1D" w:rsidP="00115081">
      <w:pPr>
        <w:pStyle w:val="NoSpacing"/>
        <w:rPr>
          <w:rFonts w:cstheme="minorHAnsi"/>
          <w:sz w:val="24"/>
          <w:szCs w:val="24"/>
        </w:rPr>
      </w:pPr>
    </w:p>
    <w:p w14:paraId="6AD91337" w14:textId="5749A8F6" w:rsidR="00696A06" w:rsidRPr="009E031C" w:rsidRDefault="00696A06" w:rsidP="00696A06">
      <w:pPr>
        <w:pStyle w:val="NoSpacing"/>
        <w:rPr>
          <w:rFonts w:cstheme="minorHAnsi"/>
          <w:sz w:val="24"/>
          <w:szCs w:val="24"/>
        </w:rPr>
      </w:pPr>
      <w:r w:rsidRPr="009E031C">
        <w:rPr>
          <w:rFonts w:cstheme="minorHAnsi"/>
          <w:sz w:val="24"/>
          <w:szCs w:val="24"/>
        </w:rPr>
        <w:t xml:space="preserve">A market-based solution to fragmented and costly care, </w:t>
      </w:r>
      <w:r w:rsidR="00057C8C" w:rsidRPr="009E031C">
        <w:rPr>
          <w:rFonts w:cstheme="minorHAnsi"/>
          <w:sz w:val="24"/>
          <w:szCs w:val="24"/>
        </w:rPr>
        <w:t>accountable care organizations (ACOs)</w:t>
      </w:r>
      <w:r w:rsidRPr="009E031C">
        <w:rPr>
          <w:rFonts w:cstheme="minorHAnsi"/>
          <w:sz w:val="24"/>
          <w:szCs w:val="24"/>
        </w:rPr>
        <w:t xml:space="preserve"> empower local physicians, hospitals and other providers to work together and take responsibility for improving quality, enhancing patient experience and keeping care affordable. The Medicare Shared Savings Program (MSSP) creates incentives for ACOs to invest in transform care by allowing them to share in savings they generate after meeting defined quality and cost goals. </w:t>
      </w:r>
    </w:p>
    <w:p w14:paraId="6C1153F4" w14:textId="77777777" w:rsidR="00696A06" w:rsidRPr="009E031C" w:rsidRDefault="00696A06" w:rsidP="001675A3">
      <w:pPr>
        <w:rPr>
          <w:rFonts w:cstheme="minorHAnsi"/>
          <w:sz w:val="24"/>
          <w:szCs w:val="24"/>
        </w:rPr>
      </w:pPr>
    </w:p>
    <w:p w14:paraId="59018160" w14:textId="6C6A9528" w:rsidR="00796C55" w:rsidRPr="009E031C" w:rsidRDefault="00421D98" w:rsidP="001675A3">
      <w:pPr>
        <w:rPr>
          <w:rFonts w:cstheme="minorHAnsi"/>
          <w:sz w:val="24"/>
          <w:szCs w:val="24"/>
        </w:rPr>
      </w:pPr>
      <w:r w:rsidRPr="009E031C">
        <w:rPr>
          <w:rFonts w:cstheme="minorHAnsi"/>
          <w:sz w:val="24"/>
          <w:szCs w:val="24"/>
        </w:rPr>
        <w:t>In 201</w:t>
      </w:r>
      <w:r w:rsidR="00A12167" w:rsidRPr="009E031C">
        <w:rPr>
          <w:rFonts w:cstheme="minorHAnsi"/>
          <w:sz w:val="24"/>
          <w:szCs w:val="24"/>
        </w:rPr>
        <w:t>9</w:t>
      </w:r>
      <w:r w:rsidR="00032851" w:rsidRPr="009E031C">
        <w:rPr>
          <w:rFonts w:cstheme="minorHAnsi"/>
          <w:sz w:val="24"/>
          <w:szCs w:val="24"/>
        </w:rPr>
        <w:t xml:space="preserve"> nationally</w:t>
      </w:r>
      <w:r w:rsidRPr="009E031C">
        <w:rPr>
          <w:rFonts w:cstheme="minorHAnsi"/>
          <w:sz w:val="24"/>
          <w:szCs w:val="24"/>
        </w:rPr>
        <w:t xml:space="preserve">, </w:t>
      </w:r>
      <w:r w:rsidR="00A12167" w:rsidRPr="009E031C">
        <w:rPr>
          <w:rFonts w:cstheme="minorHAnsi"/>
          <w:sz w:val="24"/>
          <w:szCs w:val="24"/>
        </w:rPr>
        <w:t>XXX</w:t>
      </w:r>
      <w:r w:rsidRPr="009E031C">
        <w:rPr>
          <w:rFonts w:cstheme="minorHAnsi"/>
          <w:sz w:val="24"/>
          <w:szCs w:val="24"/>
        </w:rPr>
        <w:t xml:space="preserve"> ACOs</w:t>
      </w:r>
      <w:r w:rsidR="00796C55" w:rsidRPr="009E031C">
        <w:rPr>
          <w:rFonts w:cstheme="minorHAnsi"/>
          <w:sz w:val="24"/>
          <w:szCs w:val="24"/>
        </w:rPr>
        <w:t xml:space="preserve"> caring for </w:t>
      </w:r>
      <w:r w:rsidR="00A12167" w:rsidRPr="009E031C">
        <w:rPr>
          <w:rFonts w:cstheme="minorHAnsi"/>
          <w:sz w:val="24"/>
          <w:szCs w:val="24"/>
        </w:rPr>
        <w:t>xx</w:t>
      </w:r>
      <w:r w:rsidR="00DE6645" w:rsidRPr="009E031C">
        <w:rPr>
          <w:rFonts w:cstheme="minorHAnsi"/>
          <w:sz w:val="24"/>
          <w:szCs w:val="24"/>
        </w:rPr>
        <w:t xml:space="preserve"> </w:t>
      </w:r>
      <w:r w:rsidR="00796C55" w:rsidRPr="009E031C">
        <w:rPr>
          <w:rFonts w:cstheme="minorHAnsi"/>
          <w:sz w:val="24"/>
          <w:szCs w:val="24"/>
        </w:rPr>
        <w:t xml:space="preserve">million beneficiaries </w:t>
      </w:r>
      <w:r w:rsidRPr="009E031C">
        <w:rPr>
          <w:rFonts w:cstheme="minorHAnsi"/>
          <w:sz w:val="24"/>
          <w:szCs w:val="24"/>
        </w:rPr>
        <w:t>participated in the MSSP</w:t>
      </w:r>
      <w:r w:rsidR="00ED3BD6" w:rsidRPr="009E031C">
        <w:rPr>
          <w:rFonts w:cstheme="minorHAnsi"/>
          <w:sz w:val="24"/>
          <w:szCs w:val="24"/>
        </w:rPr>
        <w:t>, generating gross savings of $</w:t>
      </w:r>
      <w:r w:rsidR="00A12167" w:rsidRPr="009E031C">
        <w:rPr>
          <w:rFonts w:cstheme="minorHAnsi"/>
          <w:sz w:val="24"/>
          <w:szCs w:val="24"/>
        </w:rPr>
        <w:t>X.X</w:t>
      </w:r>
      <w:r w:rsidR="00DE6645" w:rsidRPr="009E031C">
        <w:rPr>
          <w:rFonts w:cstheme="minorHAnsi"/>
          <w:sz w:val="24"/>
          <w:szCs w:val="24"/>
        </w:rPr>
        <w:t xml:space="preserve"> billion </w:t>
      </w:r>
      <w:r w:rsidR="00ED3BD6" w:rsidRPr="009E031C">
        <w:rPr>
          <w:rFonts w:cstheme="minorHAnsi"/>
          <w:sz w:val="24"/>
          <w:szCs w:val="24"/>
        </w:rPr>
        <w:t xml:space="preserve">based on </w:t>
      </w:r>
      <w:r w:rsidR="007A0F98" w:rsidRPr="009E031C">
        <w:rPr>
          <w:rFonts w:cstheme="minorHAnsi"/>
          <w:sz w:val="24"/>
          <w:szCs w:val="24"/>
        </w:rPr>
        <w:t xml:space="preserve">the </w:t>
      </w:r>
      <w:r w:rsidR="00032851" w:rsidRPr="009E031C">
        <w:rPr>
          <w:rFonts w:cstheme="minorHAnsi"/>
          <w:sz w:val="24"/>
          <w:szCs w:val="24"/>
        </w:rPr>
        <w:t xml:space="preserve">Centers for Medicare &amp; Medicaid Services </w:t>
      </w:r>
      <w:r w:rsidR="00ED3BD6" w:rsidRPr="009E031C">
        <w:rPr>
          <w:rFonts w:cstheme="minorHAnsi"/>
          <w:sz w:val="24"/>
          <w:szCs w:val="24"/>
        </w:rPr>
        <w:t>methodology</w:t>
      </w:r>
      <w:r w:rsidR="00866869" w:rsidRPr="009E031C">
        <w:rPr>
          <w:rFonts w:cstheme="minorHAnsi"/>
          <w:sz w:val="24"/>
          <w:szCs w:val="24"/>
        </w:rPr>
        <w:t xml:space="preserve"> for setting financial benchmarks</w:t>
      </w:r>
      <w:r w:rsidR="00ED2A1E" w:rsidRPr="009E031C">
        <w:rPr>
          <w:rFonts w:cstheme="minorHAnsi"/>
          <w:sz w:val="24"/>
          <w:szCs w:val="24"/>
        </w:rPr>
        <w:t xml:space="preserve">. </w:t>
      </w:r>
      <w:r w:rsidR="00D57009" w:rsidRPr="009E031C">
        <w:rPr>
          <w:rFonts w:cstheme="minorHAnsi"/>
          <w:sz w:val="24"/>
          <w:szCs w:val="24"/>
        </w:rPr>
        <w:t xml:space="preserve">After accounting for shared </w:t>
      </w:r>
      <w:r w:rsidR="007A0F98" w:rsidRPr="009E031C">
        <w:rPr>
          <w:rFonts w:cstheme="minorHAnsi"/>
          <w:sz w:val="24"/>
          <w:szCs w:val="24"/>
        </w:rPr>
        <w:t>savings earned by ACOs in 201</w:t>
      </w:r>
      <w:r w:rsidR="00A12167" w:rsidRPr="009E031C">
        <w:rPr>
          <w:rFonts w:cstheme="minorHAnsi"/>
          <w:sz w:val="24"/>
          <w:szCs w:val="24"/>
        </w:rPr>
        <w:t>9</w:t>
      </w:r>
      <w:r w:rsidR="007A0F98" w:rsidRPr="009E031C">
        <w:rPr>
          <w:rFonts w:cstheme="minorHAnsi"/>
          <w:sz w:val="24"/>
          <w:szCs w:val="24"/>
        </w:rPr>
        <w:t>, estimated net Medicare savings were $</w:t>
      </w:r>
      <w:r w:rsidR="00696A06" w:rsidRPr="009E031C">
        <w:rPr>
          <w:rFonts w:cstheme="minorHAnsi"/>
          <w:sz w:val="24"/>
          <w:szCs w:val="24"/>
        </w:rPr>
        <w:t>XXX</w:t>
      </w:r>
      <w:r w:rsidR="007A0F98" w:rsidRPr="009E031C">
        <w:rPr>
          <w:rFonts w:cstheme="minorHAnsi"/>
          <w:sz w:val="24"/>
          <w:szCs w:val="24"/>
        </w:rPr>
        <w:t xml:space="preserve"> million. </w:t>
      </w:r>
    </w:p>
    <w:p w14:paraId="5D2748A6" w14:textId="77777777" w:rsidR="00DE6645" w:rsidRPr="009E031C" w:rsidRDefault="00DE6645" w:rsidP="001675A3">
      <w:pPr>
        <w:rPr>
          <w:rFonts w:cstheme="minorHAnsi"/>
          <w:sz w:val="24"/>
          <w:szCs w:val="24"/>
        </w:rPr>
      </w:pPr>
    </w:p>
    <w:p w14:paraId="4C0A164F" w14:textId="2DF057BE" w:rsidR="00DE6645" w:rsidRPr="009E031C" w:rsidRDefault="00DE6645" w:rsidP="00DE6645">
      <w:pPr>
        <w:rPr>
          <w:rFonts w:cstheme="minorHAnsi"/>
          <w:sz w:val="24"/>
          <w:szCs w:val="24"/>
        </w:rPr>
      </w:pPr>
      <w:r w:rsidRPr="009E031C">
        <w:rPr>
          <w:rFonts w:cstheme="minorHAnsi"/>
          <w:sz w:val="24"/>
          <w:szCs w:val="24"/>
        </w:rPr>
        <w:t>“The Medicare ACO shared savings program is the largest value-based payment model in the country and a</w:t>
      </w:r>
      <w:r w:rsidR="00A464DE" w:rsidRPr="009E031C">
        <w:rPr>
          <w:rFonts w:cstheme="minorHAnsi"/>
          <w:sz w:val="24"/>
          <w:szCs w:val="24"/>
        </w:rPr>
        <w:t xml:space="preserve"> critical </w:t>
      </w:r>
      <w:r w:rsidRPr="009E031C">
        <w:rPr>
          <w:rFonts w:cstheme="minorHAnsi"/>
          <w:sz w:val="24"/>
          <w:szCs w:val="24"/>
        </w:rPr>
        <w:t xml:space="preserve">tool in moving the health system toward better value,” </w:t>
      </w:r>
      <w:r w:rsidR="00696A06" w:rsidRPr="009E031C">
        <w:rPr>
          <w:rFonts w:cstheme="minorHAnsi"/>
          <w:sz w:val="24"/>
          <w:szCs w:val="24"/>
        </w:rPr>
        <w:t>[</w:t>
      </w:r>
      <w:r w:rsidR="00696A06" w:rsidRPr="009E031C">
        <w:rPr>
          <w:rFonts w:cstheme="minorHAnsi"/>
          <w:b/>
          <w:sz w:val="24"/>
          <w:szCs w:val="24"/>
        </w:rPr>
        <w:t>name</w:t>
      </w:r>
      <w:r w:rsidR="00696A06" w:rsidRPr="009E031C">
        <w:rPr>
          <w:rFonts w:cstheme="minorHAnsi"/>
          <w:sz w:val="24"/>
          <w:szCs w:val="24"/>
        </w:rPr>
        <w:t>] s</w:t>
      </w:r>
      <w:r w:rsidRPr="009E031C">
        <w:rPr>
          <w:rFonts w:cstheme="minorHAnsi"/>
          <w:sz w:val="24"/>
          <w:szCs w:val="24"/>
        </w:rPr>
        <w:t>aid.</w:t>
      </w:r>
    </w:p>
    <w:p w14:paraId="7DD0002E" w14:textId="77777777" w:rsidR="00457894" w:rsidRPr="009E031C" w:rsidRDefault="00457894" w:rsidP="00DE6645">
      <w:pPr>
        <w:rPr>
          <w:rFonts w:cstheme="minorHAnsi"/>
          <w:sz w:val="24"/>
          <w:szCs w:val="24"/>
        </w:rPr>
      </w:pPr>
    </w:p>
    <w:p w14:paraId="722DDFE3" w14:textId="44C1CFB8" w:rsidR="00DE6645" w:rsidRPr="009E031C" w:rsidRDefault="00457894" w:rsidP="001675A3">
      <w:pPr>
        <w:rPr>
          <w:rFonts w:cstheme="minorHAnsi"/>
          <w:sz w:val="24"/>
          <w:szCs w:val="24"/>
        </w:rPr>
      </w:pPr>
      <w:r w:rsidRPr="009E031C">
        <w:rPr>
          <w:rFonts w:cstheme="minorHAnsi"/>
          <w:sz w:val="24"/>
          <w:szCs w:val="24"/>
        </w:rPr>
        <w:t xml:space="preserve">A fact sheet </w:t>
      </w:r>
      <w:r w:rsidR="00203825" w:rsidRPr="009E031C">
        <w:rPr>
          <w:rFonts w:cstheme="minorHAnsi"/>
          <w:sz w:val="24"/>
          <w:szCs w:val="24"/>
        </w:rPr>
        <w:t xml:space="preserve">with more information about MSSP ACOs is </w:t>
      </w:r>
      <w:r w:rsidR="0036187F" w:rsidRPr="009E031C">
        <w:rPr>
          <w:rFonts w:cstheme="minorHAnsi"/>
          <w:sz w:val="24"/>
          <w:szCs w:val="24"/>
        </w:rPr>
        <w:t>available online</w:t>
      </w:r>
      <w:r w:rsidR="00307F44" w:rsidRPr="009E031C">
        <w:rPr>
          <w:rFonts w:cstheme="minorHAnsi"/>
          <w:sz w:val="24"/>
          <w:szCs w:val="24"/>
        </w:rPr>
        <w:t>, along with other resources</w:t>
      </w:r>
      <w:r w:rsidR="00307F44" w:rsidRPr="009E031C">
        <w:rPr>
          <w:rFonts w:cstheme="minorHAnsi"/>
          <w:b/>
          <w:sz w:val="24"/>
          <w:szCs w:val="24"/>
        </w:rPr>
        <w:t>—</w:t>
      </w:r>
      <w:hyperlink r:id="rId7" w:history="1">
        <w:r w:rsidR="00307F44" w:rsidRPr="009E031C">
          <w:rPr>
            <w:rStyle w:val="Hyperlink"/>
            <w:rFonts w:cstheme="minorHAnsi"/>
            <w:b/>
            <w:sz w:val="24"/>
            <w:szCs w:val="24"/>
          </w:rPr>
          <w:t>What is an ACO?</w:t>
        </w:r>
      </w:hyperlink>
      <w:r w:rsidR="00307F44" w:rsidRPr="009E031C">
        <w:rPr>
          <w:rFonts w:cstheme="minorHAnsi"/>
          <w:b/>
          <w:sz w:val="24"/>
          <w:szCs w:val="24"/>
        </w:rPr>
        <w:t>—</w:t>
      </w:r>
      <w:r w:rsidR="00307F44" w:rsidRPr="009E031C">
        <w:rPr>
          <w:rFonts w:cstheme="minorHAnsi"/>
          <w:bCs/>
          <w:sz w:val="24"/>
          <w:szCs w:val="24"/>
        </w:rPr>
        <w:t>and the</w:t>
      </w:r>
      <w:r w:rsidR="00307F44" w:rsidRPr="009E031C">
        <w:rPr>
          <w:rFonts w:cstheme="minorHAnsi"/>
          <w:b/>
          <w:sz w:val="24"/>
          <w:szCs w:val="24"/>
        </w:rPr>
        <w:t xml:space="preserve"> </w:t>
      </w:r>
      <w:hyperlink r:id="rId8" w:history="1">
        <w:r w:rsidR="00307F44" w:rsidRPr="009E031C">
          <w:rPr>
            <w:rStyle w:val="Hyperlink"/>
            <w:rFonts w:cstheme="minorHAnsi"/>
            <w:b/>
            <w:sz w:val="24"/>
            <w:szCs w:val="24"/>
          </w:rPr>
          <w:t>ABCs of ACOs</w:t>
        </w:r>
      </w:hyperlink>
      <w:r w:rsidR="00307F44" w:rsidRPr="009E031C">
        <w:rPr>
          <w:rFonts w:cstheme="minorHAnsi"/>
          <w:sz w:val="24"/>
          <w:szCs w:val="24"/>
        </w:rPr>
        <w:t xml:space="preserve"> </w:t>
      </w:r>
      <w:r w:rsidR="0036187F" w:rsidRPr="009E031C">
        <w:rPr>
          <w:rFonts w:cstheme="minorHAnsi"/>
          <w:sz w:val="24"/>
          <w:szCs w:val="24"/>
        </w:rPr>
        <w:t>.</w:t>
      </w:r>
    </w:p>
    <w:p w14:paraId="52A62FB1" w14:textId="77777777" w:rsidR="00A464DE" w:rsidRPr="009E031C" w:rsidRDefault="00A464DE" w:rsidP="001675A3">
      <w:pPr>
        <w:rPr>
          <w:rFonts w:cstheme="minorHAnsi"/>
          <w:sz w:val="24"/>
          <w:szCs w:val="24"/>
        </w:rPr>
      </w:pPr>
    </w:p>
    <w:p w14:paraId="3F0B01B3" w14:textId="77777777" w:rsidR="001675A3" w:rsidRPr="009E031C" w:rsidRDefault="001675A3" w:rsidP="00C60C59">
      <w:pPr>
        <w:jc w:val="center"/>
        <w:rPr>
          <w:rFonts w:cstheme="minorHAnsi"/>
          <w:sz w:val="24"/>
          <w:szCs w:val="24"/>
        </w:rPr>
      </w:pPr>
      <w:r w:rsidRPr="009E031C">
        <w:rPr>
          <w:rFonts w:cstheme="minorHAnsi"/>
          <w:sz w:val="24"/>
          <w:szCs w:val="24"/>
        </w:rPr>
        <w:t>#####</w:t>
      </w:r>
    </w:p>
    <w:p w14:paraId="6DAC89F8" w14:textId="5911A5C8" w:rsidR="004E2E1A" w:rsidRPr="009E031C" w:rsidRDefault="004E2E1A" w:rsidP="001675A3">
      <w:pPr>
        <w:rPr>
          <w:rFonts w:cstheme="minorHAnsi"/>
          <w:sz w:val="24"/>
          <w:szCs w:val="24"/>
        </w:rPr>
      </w:pPr>
    </w:p>
    <w:p w14:paraId="3BB10D9D" w14:textId="75A5449E" w:rsidR="00F4721A" w:rsidRPr="009E031C" w:rsidRDefault="00DE6645">
      <w:pPr>
        <w:rPr>
          <w:rFonts w:cstheme="minorHAnsi"/>
          <w:sz w:val="24"/>
          <w:szCs w:val="24"/>
        </w:rPr>
      </w:pPr>
      <w:r w:rsidRPr="009E031C">
        <w:rPr>
          <w:rFonts w:cstheme="minorHAnsi"/>
          <w:sz w:val="24"/>
          <w:szCs w:val="24"/>
        </w:rPr>
        <w:t>[</w:t>
      </w:r>
      <w:r w:rsidRPr="009E031C">
        <w:rPr>
          <w:rFonts w:cstheme="minorHAnsi"/>
          <w:b/>
          <w:bCs/>
          <w:sz w:val="24"/>
          <w:szCs w:val="24"/>
        </w:rPr>
        <w:t>Add organization description and link to website</w:t>
      </w:r>
      <w:r w:rsidRPr="009E031C">
        <w:rPr>
          <w:rFonts w:cstheme="minorHAnsi"/>
          <w:sz w:val="24"/>
          <w:szCs w:val="24"/>
        </w:rPr>
        <w:t>]</w:t>
      </w:r>
    </w:p>
    <w:sectPr w:rsidR="00F4721A" w:rsidRPr="009E031C" w:rsidSect="005801E7">
      <w:footerReference w:type="default" r:id="rId9"/>
      <w:headerReference w:type="first" r:id="rId10"/>
      <w:pgSz w:w="12240" w:h="15840"/>
      <w:pgMar w:top="1152" w:right="1152" w:bottom="1152" w:left="1152"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57C4F" w14:textId="77777777" w:rsidR="008141C0" w:rsidRDefault="008141C0" w:rsidP="00C6337B">
      <w:r>
        <w:separator/>
      </w:r>
    </w:p>
  </w:endnote>
  <w:endnote w:type="continuationSeparator" w:id="0">
    <w:p w14:paraId="0B293047" w14:textId="77777777" w:rsidR="008141C0" w:rsidRDefault="008141C0" w:rsidP="00C6337B">
      <w:r>
        <w:continuationSeparator/>
      </w:r>
    </w:p>
  </w:endnote>
  <w:endnote w:type="continuationNotice" w:id="1">
    <w:p w14:paraId="66E0611D" w14:textId="77777777" w:rsidR="008141C0" w:rsidRDefault="00814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FDE8D" w14:textId="77777777" w:rsidR="004E2E1A" w:rsidRDefault="004E2E1A" w:rsidP="0011508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172C2" w14:textId="77777777" w:rsidR="008141C0" w:rsidRDefault="008141C0" w:rsidP="00C6337B">
      <w:r>
        <w:separator/>
      </w:r>
    </w:p>
  </w:footnote>
  <w:footnote w:type="continuationSeparator" w:id="0">
    <w:p w14:paraId="7BE69273" w14:textId="77777777" w:rsidR="008141C0" w:rsidRDefault="008141C0" w:rsidP="00C6337B">
      <w:r>
        <w:continuationSeparator/>
      </w:r>
    </w:p>
  </w:footnote>
  <w:footnote w:type="continuationNotice" w:id="1">
    <w:p w14:paraId="5E9AC458" w14:textId="77777777" w:rsidR="008141C0" w:rsidRDefault="008141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54353" w14:textId="70AEED52" w:rsidR="004E2E1A" w:rsidRPr="00696A06" w:rsidRDefault="00EF7ED7" w:rsidP="004E2E1A">
    <w:pPr>
      <w:pStyle w:val="Header"/>
      <w:rPr>
        <w:rFonts w:ascii="Times New Roman" w:hAnsi="Times New Roman" w:cs="Times New Roman"/>
        <w:sz w:val="24"/>
        <w:szCs w:val="24"/>
      </w:rPr>
    </w:pPr>
    <w:r w:rsidRPr="00696A06">
      <w:rPr>
        <w:rFonts w:ascii="Times New Roman" w:hAnsi="Times New Roman" w:cs="Times New Roman"/>
        <w:sz w:val="24"/>
        <w:szCs w:val="24"/>
      </w:rPr>
      <w:t>[</w:t>
    </w:r>
    <w:r w:rsidR="004E2E1A" w:rsidRPr="00696A06">
      <w:rPr>
        <w:rFonts w:ascii="Times New Roman" w:hAnsi="Times New Roman" w:cs="Times New Roman"/>
        <w:sz w:val="24"/>
        <w:szCs w:val="24"/>
      </w:rPr>
      <w:t xml:space="preserve">INSERT </w:t>
    </w:r>
    <w:r w:rsidRPr="00696A06">
      <w:rPr>
        <w:rFonts w:ascii="Times New Roman" w:hAnsi="Times New Roman" w:cs="Times New Roman"/>
        <w:sz w:val="24"/>
        <w:szCs w:val="24"/>
      </w:rPr>
      <w:t xml:space="preserve">ACO </w:t>
    </w:r>
    <w:r w:rsidR="004E2E1A" w:rsidRPr="00696A06">
      <w:rPr>
        <w:rFonts w:ascii="Times New Roman" w:hAnsi="Times New Roman" w:cs="Times New Roman"/>
        <w:sz w:val="24"/>
        <w:szCs w:val="24"/>
      </w:rPr>
      <w:t>Logo</w:t>
    </w:r>
    <w:r w:rsidRPr="00696A06">
      <w:rPr>
        <w:rFonts w:ascii="Times New Roman" w:hAnsi="Times New Roman" w:cs="Times New Roman"/>
        <w:sz w:val="24"/>
        <w:szCs w:val="24"/>
      </w:rPr>
      <w:t xml:space="preserve"> or Name]</w:t>
    </w:r>
    <w:r w:rsidR="00686A1D" w:rsidRPr="00696A06">
      <w:rPr>
        <w:rFonts w:ascii="Times New Roman" w:hAnsi="Times New Roman" w:cs="Times New Roman"/>
        <w:sz w:val="24"/>
        <w:szCs w:val="24"/>
      </w:rPr>
      <w:t xml:space="preserve"> </w:t>
    </w:r>
    <w:r w:rsidR="00DE1C3D" w:rsidRPr="00DE1C3D">
      <w:rPr>
        <w:rFonts w:ascii="Times New Roman" w:hAnsi="Times New Roman" w:cs="Times New Roman"/>
        <w:b/>
        <w:bCs/>
        <w:sz w:val="24"/>
        <w:szCs w:val="24"/>
      </w:rPr>
      <w:t>News Release</w:t>
    </w:r>
    <w:r w:rsidR="00DE1C3D">
      <w:rPr>
        <w:rFonts w:ascii="Times New Roman" w:hAnsi="Times New Roman" w:cs="Times New Roman"/>
        <w:sz w:val="24"/>
        <w:szCs w:val="24"/>
      </w:rPr>
      <w:t xml:space="preserve"> </w:t>
    </w:r>
    <w:r w:rsidR="00686A1D" w:rsidRPr="00DE1C3D">
      <w:rPr>
        <w:rFonts w:ascii="Times New Roman" w:hAnsi="Times New Roman" w:cs="Times New Roman"/>
        <w:b/>
        <w:sz w:val="24"/>
        <w:szCs w:val="24"/>
      </w:rPr>
      <w:t>Template for ACO</w:t>
    </w:r>
    <w:r w:rsidR="00C245BC" w:rsidRPr="00DE1C3D">
      <w:rPr>
        <w:rFonts w:ascii="Times New Roman" w:hAnsi="Times New Roman" w:cs="Times New Roman"/>
        <w:b/>
        <w:sz w:val="24"/>
        <w:szCs w:val="24"/>
      </w:rPr>
      <w:t>s</w:t>
    </w:r>
    <w:r w:rsidR="00686A1D" w:rsidRPr="00DE1C3D">
      <w:rPr>
        <w:rFonts w:ascii="Times New Roman" w:hAnsi="Times New Roman" w:cs="Times New Roman"/>
        <w:b/>
        <w:sz w:val="24"/>
        <w:szCs w:val="24"/>
      </w:rPr>
      <w:t xml:space="preserve"> with Shared Savings</w:t>
    </w:r>
    <w:r w:rsidR="00696A06" w:rsidRPr="00696A06">
      <w:rPr>
        <w:rFonts w:ascii="Times New Roman" w:hAnsi="Times New Roman" w:cs="Times New Roman"/>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F505A"/>
    <w:multiLevelType w:val="hybridMultilevel"/>
    <w:tmpl w:val="89BEA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A3"/>
    <w:rsid w:val="00032851"/>
    <w:rsid w:val="00057C8C"/>
    <w:rsid w:val="000642C0"/>
    <w:rsid w:val="00091422"/>
    <w:rsid w:val="00115081"/>
    <w:rsid w:val="001433A8"/>
    <w:rsid w:val="001675A3"/>
    <w:rsid w:val="00203825"/>
    <w:rsid w:val="0021189B"/>
    <w:rsid w:val="00215200"/>
    <w:rsid w:val="0022728E"/>
    <w:rsid w:val="0028563F"/>
    <w:rsid w:val="002B63AE"/>
    <w:rsid w:val="00307F44"/>
    <w:rsid w:val="0036187F"/>
    <w:rsid w:val="003A090F"/>
    <w:rsid w:val="003D3408"/>
    <w:rsid w:val="00421D98"/>
    <w:rsid w:val="00432578"/>
    <w:rsid w:val="004447FE"/>
    <w:rsid w:val="00457894"/>
    <w:rsid w:val="0048254E"/>
    <w:rsid w:val="004C526A"/>
    <w:rsid w:val="004D47DE"/>
    <w:rsid w:val="004E2E1A"/>
    <w:rsid w:val="00506EA3"/>
    <w:rsid w:val="005801E7"/>
    <w:rsid w:val="00592DFC"/>
    <w:rsid w:val="005F03DB"/>
    <w:rsid w:val="005F4FD0"/>
    <w:rsid w:val="006250E0"/>
    <w:rsid w:val="00630B68"/>
    <w:rsid w:val="00686A1D"/>
    <w:rsid w:val="00696A06"/>
    <w:rsid w:val="006A40BC"/>
    <w:rsid w:val="006E51B9"/>
    <w:rsid w:val="00702CF6"/>
    <w:rsid w:val="007049F7"/>
    <w:rsid w:val="007937D7"/>
    <w:rsid w:val="00796C55"/>
    <w:rsid w:val="007A0F98"/>
    <w:rsid w:val="008141C0"/>
    <w:rsid w:val="0082407B"/>
    <w:rsid w:val="00832A1D"/>
    <w:rsid w:val="00866869"/>
    <w:rsid w:val="00877545"/>
    <w:rsid w:val="008A4C96"/>
    <w:rsid w:val="009B6F93"/>
    <w:rsid w:val="009E031C"/>
    <w:rsid w:val="00A11FFD"/>
    <w:rsid w:val="00A12167"/>
    <w:rsid w:val="00A4016A"/>
    <w:rsid w:val="00A464DE"/>
    <w:rsid w:val="00AA39AC"/>
    <w:rsid w:val="00AD7FFD"/>
    <w:rsid w:val="00AE03C6"/>
    <w:rsid w:val="00C0204F"/>
    <w:rsid w:val="00C23100"/>
    <w:rsid w:val="00C245BC"/>
    <w:rsid w:val="00C60C59"/>
    <w:rsid w:val="00C6337B"/>
    <w:rsid w:val="00C93071"/>
    <w:rsid w:val="00CA4ED1"/>
    <w:rsid w:val="00CB7059"/>
    <w:rsid w:val="00CC17B0"/>
    <w:rsid w:val="00D57009"/>
    <w:rsid w:val="00D57CCE"/>
    <w:rsid w:val="00D840F8"/>
    <w:rsid w:val="00D91236"/>
    <w:rsid w:val="00DC7FF2"/>
    <w:rsid w:val="00DE1C3D"/>
    <w:rsid w:val="00DE6645"/>
    <w:rsid w:val="00E56CB7"/>
    <w:rsid w:val="00E937BC"/>
    <w:rsid w:val="00EC009E"/>
    <w:rsid w:val="00ED2A1E"/>
    <w:rsid w:val="00ED3BD6"/>
    <w:rsid w:val="00EF0F05"/>
    <w:rsid w:val="00EF7ED7"/>
    <w:rsid w:val="00F4721A"/>
    <w:rsid w:val="00FD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B9630"/>
  <w15:docId w15:val="{B839F1B1-C5C8-4AE1-8344-73C99CAF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A3"/>
    <w:pPr>
      <w:spacing w:after="0" w:line="240" w:lineRule="auto"/>
    </w:pPr>
  </w:style>
  <w:style w:type="paragraph" w:styleId="Heading8">
    <w:name w:val="heading 8"/>
    <w:basedOn w:val="Normal"/>
    <w:next w:val="Normal"/>
    <w:link w:val="Heading8Char"/>
    <w:uiPriority w:val="9"/>
    <w:semiHidden/>
    <w:unhideWhenUsed/>
    <w:qFormat/>
    <w:rsid w:val="00EF7ED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5A3"/>
    <w:pPr>
      <w:ind w:left="720"/>
    </w:pPr>
  </w:style>
  <w:style w:type="character" w:styleId="Hyperlink">
    <w:name w:val="Hyperlink"/>
    <w:basedOn w:val="DefaultParagraphFont"/>
    <w:uiPriority w:val="99"/>
    <w:unhideWhenUsed/>
    <w:rsid w:val="001675A3"/>
    <w:rPr>
      <w:color w:val="0563C1" w:themeColor="hyperlink"/>
      <w:u w:val="single"/>
    </w:rPr>
  </w:style>
  <w:style w:type="character" w:customStyle="1" w:styleId="UnresolvedMention1">
    <w:name w:val="Unresolved Mention1"/>
    <w:basedOn w:val="DefaultParagraphFont"/>
    <w:uiPriority w:val="99"/>
    <w:semiHidden/>
    <w:unhideWhenUsed/>
    <w:rsid w:val="001675A3"/>
    <w:rPr>
      <w:color w:val="605E5C"/>
      <w:shd w:val="clear" w:color="auto" w:fill="E1DFDD"/>
    </w:rPr>
  </w:style>
  <w:style w:type="character" w:styleId="CommentReference">
    <w:name w:val="annotation reference"/>
    <w:basedOn w:val="DefaultParagraphFont"/>
    <w:uiPriority w:val="99"/>
    <w:semiHidden/>
    <w:unhideWhenUsed/>
    <w:rsid w:val="00EF0F05"/>
    <w:rPr>
      <w:sz w:val="16"/>
      <w:szCs w:val="16"/>
    </w:rPr>
  </w:style>
  <w:style w:type="paragraph" w:styleId="CommentText">
    <w:name w:val="annotation text"/>
    <w:basedOn w:val="Normal"/>
    <w:link w:val="CommentTextChar"/>
    <w:uiPriority w:val="99"/>
    <w:semiHidden/>
    <w:unhideWhenUsed/>
    <w:rsid w:val="00EF0F05"/>
    <w:rPr>
      <w:sz w:val="20"/>
      <w:szCs w:val="20"/>
    </w:rPr>
  </w:style>
  <w:style w:type="character" w:customStyle="1" w:styleId="CommentTextChar">
    <w:name w:val="Comment Text Char"/>
    <w:basedOn w:val="DefaultParagraphFont"/>
    <w:link w:val="CommentText"/>
    <w:uiPriority w:val="99"/>
    <w:semiHidden/>
    <w:rsid w:val="00EF0F05"/>
    <w:rPr>
      <w:sz w:val="20"/>
      <w:szCs w:val="20"/>
    </w:rPr>
  </w:style>
  <w:style w:type="paragraph" w:styleId="CommentSubject">
    <w:name w:val="annotation subject"/>
    <w:basedOn w:val="CommentText"/>
    <w:next w:val="CommentText"/>
    <w:link w:val="CommentSubjectChar"/>
    <w:uiPriority w:val="99"/>
    <w:semiHidden/>
    <w:unhideWhenUsed/>
    <w:rsid w:val="00EF0F05"/>
    <w:rPr>
      <w:b/>
      <w:bCs/>
    </w:rPr>
  </w:style>
  <w:style w:type="character" w:customStyle="1" w:styleId="CommentSubjectChar">
    <w:name w:val="Comment Subject Char"/>
    <w:basedOn w:val="CommentTextChar"/>
    <w:link w:val="CommentSubject"/>
    <w:uiPriority w:val="99"/>
    <w:semiHidden/>
    <w:rsid w:val="00EF0F05"/>
    <w:rPr>
      <w:b/>
      <w:bCs/>
      <w:sz w:val="20"/>
      <w:szCs w:val="20"/>
    </w:rPr>
  </w:style>
  <w:style w:type="paragraph" w:styleId="BalloonText">
    <w:name w:val="Balloon Text"/>
    <w:basedOn w:val="Normal"/>
    <w:link w:val="BalloonTextChar"/>
    <w:uiPriority w:val="99"/>
    <w:semiHidden/>
    <w:unhideWhenUsed/>
    <w:rsid w:val="00EF0F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F05"/>
    <w:rPr>
      <w:rFonts w:ascii="Segoe UI" w:hAnsi="Segoe UI" w:cs="Segoe UI"/>
      <w:sz w:val="18"/>
      <w:szCs w:val="18"/>
    </w:rPr>
  </w:style>
  <w:style w:type="paragraph" w:styleId="NoSpacing">
    <w:name w:val="No Spacing"/>
    <w:uiPriority w:val="1"/>
    <w:qFormat/>
    <w:rsid w:val="00ED3BD6"/>
    <w:pPr>
      <w:spacing w:after="0" w:line="240" w:lineRule="auto"/>
    </w:pPr>
  </w:style>
  <w:style w:type="paragraph" w:styleId="Header">
    <w:name w:val="header"/>
    <w:basedOn w:val="Normal"/>
    <w:link w:val="HeaderChar"/>
    <w:uiPriority w:val="99"/>
    <w:unhideWhenUsed/>
    <w:rsid w:val="00C6337B"/>
    <w:pPr>
      <w:tabs>
        <w:tab w:val="center" w:pos="4680"/>
        <w:tab w:val="right" w:pos="9360"/>
      </w:tabs>
    </w:pPr>
  </w:style>
  <w:style w:type="character" w:customStyle="1" w:styleId="HeaderChar">
    <w:name w:val="Header Char"/>
    <w:basedOn w:val="DefaultParagraphFont"/>
    <w:link w:val="Header"/>
    <w:uiPriority w:val="99"/>
    <w:rsid w:val="00C6337B"/>
  </w:style>
  <w:style w:type="paragraph" w:styleId="Footer">
    <w:name w:val="footer"/>
    <w:basedOn w:val="Normal"/>
    <w:link w:val="FooterChar"/>
    <w:uiPriority w:val="99"/>
    <w:unhideWhenUsed/>
    <w:rsid w:val="00C6337B"/>
    <w:pPr>
      <w:tabs>
        <w:tab w:val="center" w:pos="4680"/>
        <w:tab w:val="right" w:pos="9360"/>
      </w:tabs>
    </w:pPr>
  </w:style>
  <w:style w:type="character" w:customStyle="1" w:styleId="FooterChar">
    <w:name w:val="Footer Char"/>
    <w:basedOn w:val="DefaultParagraphFont"/>
    <w:link w:val="Footer"/>
    <w:uiPriority w:val="99"/>
    <w:rsid w:val="00C6337B"/>
  </w:style>
  <w:style w:type="character" w:customStyle="1" w:styleId="Heading8Char">
    <w:name w:val="Heading 8 Char"/>
    <w:basedOn w:val="DefaultParagraphFont"/>
    <w:link w:val="Heading8"/>
    <w:uiPriority w:val="9"/>
    <w:semiHidden/>
    <w:rsid w:val="00EF7ED7"/>
    <w:rPr>
      <w:rFonts w:asciiTheme="majorHAnsi" w:eastAsiaTheme="majorEastAsia" w:hAnsiTheme="majorHAnsi" w:cstheme="majorBidi"/>
      <w:color w:val="404040" w:themeColor="text1" w:themeTint="BF"/>
      <w:sz w:val="20"/>
      <w:szCs w:val="20"/>
    </w:rPr>
  </w:style>
  <w:style w:type="paragraph" w:styleId="Revision">
    <w:name w:val="Revision"/>
    <w:hidden/>
    <w:uiPriority w:val="99"/>
    <w:semiHidden/>
    <w:rsid w:val="00203825"/>
    <w:pPr>
      <w:spacing w:after="0" w:line="240" w:lineRule="auto"/>
    </w:pPr>
  </w:style>
  <w:style w:type="character" w:styleId="UnresolvedMention">
    <w:name w:val="Unresolved Mention"/>
    <w:basedOn w:val="DefaultParagraphFont"/>
    <w:uiPriority w:val="99"/>
    <w:semiHidden/>
    <w:unhideWhenUsed/>
    <w:rsid w:val="0030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2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acos.com/assets/docs/pdf/abcsofacosonepagerfinal.pdf" TargetMode="External"/><Relationship Id="rId3" Type="http://schemas.openxmlformats.org/officeDocument/2006/relationships/settings" Target="settings.xml"/><Relationship Id="rId7" Type="http://schemas.openxmlformats.org/officeDocument/2006/relationships/hyperlink" Target="https://www.naacos.com/what-is-an-a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Alwyn</dc:creator>
  <cp:lastModifiedBy>Elizabeth Holder</cp:lastModifiedBy>
  <cp:revision>2</cp:revision>
  <cp:lastPrinted>2018-08-27T12:02:00Z</cp:lastPrinted>
  <dcterms:created xsi:type="dcterms:W3CDTF">2020-09-08T18:34:00Z</dcterms:created>
  <dcterms:modified xsi:type="dcterms:W3CDTF">2020-09-08T18:34:00Z</dcterms:modified>
</cp:coreProperties>
</file>