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Hi Trudy and Erdem,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Here is the framework we have for the research paper; we’ve highlighted in red which sections address what criteria for HINF140, blue for HINF280, and purple for both. Please don’t hesitate to give us recommendations for changes: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Style: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color w:val="9900ff"/>
          <w:u w:val="none"/>
        </w:rPr>
      </w:pPr>
      <w:r w:rsidDel="00000000" w:rsidR="00000000" w:rsidRPr="00000000">
        <w:rPr>
          <w:color w:val="9900ff"/>
          <w:rtl w:val="0"/>
        </w:rPr>
        <w:t xml:space="preserve">Double spaced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color w:val="9900ff"/>
          <w:u w:val="none"/>
        </w:rPr>
      </w:pPr>
      <w:r w:rsidDel="00000000" w:rsidR="00000000" w:rsidRPr="00000000">
        <w:rPr>
          <w:color w:val="9900ff"/>
          <w:rtl w:val="0"/>
        </w:rPr>
        <w:t xml:space="preserve">12pt font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color w:val="9900ff"/>
          <w:u w:val="none"/>
        </w:rPr>
      </w:pPr>
      <w:r w:rsidDel="00000000" w:rsidR="00000000" w:rsidRPr="00000000">
        <w:rPr>
          <w:color w:val="9900ff"/>
          <w:rtl w:val="0"/>
        </w:rPr>
        <w:t xml:space="preserve">1 inch borders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color w:val="9900ff"/>
          <w:u w:val="none"/>
        </w:rPr>
      </w:pPr>
      <w:r w:rsidDel="00000000" w:rsidR="00000000" w:rsidRPr="00000000">
        <w:rPr>
          <w:color w:val="9900ff"/>
          <w:rtl w:val="0"/>
        </w:rPr>
        <w:t xml:space="preserve">~20 pages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color w:val="9900ff"/>
          <w:u w:val="none"/>
        </w:rPr>
      </w:pPr>
      <w:r w:rsidDel="00000000" w:rsidR="00000000" w:rsidRPr="00000000">
        <w:rPr>
          <w:color w:val="9900ff"/>
          <w:rtl w:val="0"/>
        </w:rPr>
        <w:t xml:space="preserve">APA reference style</w:t>
      </w:r>
    </w:p>
    <w:p w:rsidR="00000000" w:rsidDel="00000000" w:rsidP="00000000" w:rsidRDefault="00000000" w:rsidRPr="00000000" w14:paraId="0000000E">
      <w:pPr>
        <w:ind w:left="72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Title page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Index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Table of contents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Table of figures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 definition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Overprescription of opioids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“What information is needed by whom to do what?”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Scope of our paper &amp; approach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2. Define the issue. Describe your approach and scope of the paper (10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Historical context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Opioid Epidemic &amp; Opioid Dependancy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3. What is the issue you are addressing? Who or what does it impact? (10 marks)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Events &amp; Dates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4. How did the issue arise? (10 marks)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Legal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Pharmaceutical legislation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Covid-19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Current status of the challenge or issue: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prescription process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Overprescription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Marketing &amp; lawsuits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5. What forces are influencing the issue? (20 marks)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Pharmacies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Patient prescription abuse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Over-the-counter opioids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Street drugs &amp; fentanyl 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5. What forces are influencing the issue? (20 marks)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&amp; future consequences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4. What are the consequences of the issue not being resolved? (10 marks)</w:t>
      </w:r>
    </w:p>
    <w:p w:rsidR="00000000" w:rsidDel="00000000" w:rsidP="00000000" w:rsidRDefault="00000000" w:rsidRPr="00000000" w14:paraId="0000003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Stages of the Disease: “What information is needed by whom to do what?”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Socio-economic risk factors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1. What are the risk factors for this disease?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Critical data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Prediction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Prevention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Disease contraction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Patient objectives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Recreational abuse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Physical injury &amp; overprescription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Healthcare objectives (look into healthcare perspectives) 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Doctors perspective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2. Who are the decision makers?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3. Information systems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3. Critical data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4. What information is missing, and what are we trying to do?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288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5, 6. Information systems &amp; medium of collection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Early symptoms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Pathology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Patient objectives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Managing withdrawals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Healthcare objectives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Pharmacy systems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288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2. Who are the decision makers?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ind w:left="288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3. Information systems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288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3. Critical data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288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4. What information is missing, and what are we trying to do?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ind w:left="288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5, 6. Information systems &amp; medium of collection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Diagnosis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Patient objectives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Lab examination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Patient charts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Testing methods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color w:val="0000ff"/>
          <w:rtl w:val="0"/>
        </w:rPr>
        <w:t xml:space="preserve">3. Critical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Healthcare objectives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Treatment options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ind w:left="288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2. Who are the decision makers?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ind w:left="288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3. Information systems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ind w:left="288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3. Critical data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ind w:left="288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4. What information is missing, and what are we trying to do?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ind w:left="288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5, 6. Information systems &amp; medium of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Maturity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Patient objectives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Relapses  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Healthcare objectives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Overdose &amp; Emergency services</w:t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ind w:left="288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2. Who are the decision makers?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ind w:left="288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3. Information systems</w:t>
      </w:r>
    </w:p>
    <w:p w:rsidR="00000000" w:rsidDel="00000000" w:rsidP="00000000" w:rsidRDefault="00000000" w:rsidRPr="00000000" w14:paraId="00000062">
      <w:pPr>
        <w:numPr>
          <w:ilvl w:val="3"/>
          <w:numId w:val="1"/>
        </w:numPr>
        <w:ind w:left="288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3. Critical data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ind w:left="288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4. What information is missing, and what are we trying to do?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ind w:left="288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5, 6. Information systems &amp; medium of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Complications leading to death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Overdose statistics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Healthcare objectives</w:t>
      </w:r>
    </w:p>
    <w:p w:rsidR="00000000" w:rsidDel="00000000" w:rsidP="00000000" w:rsidRDefault="00000000" w:rsidRPr="00000000" w14:paraId="00000068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should be done? 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6. What does the future hold? (20 marks)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 definition &amp; system challenges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Target user (pharmacists &amp; doctors)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New system Design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Linking existing systems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Artificial intelligence</w:t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Prediction / prevention</w:t>
      </w:r>
    </w:p>
    <w:p w:rsidR="00000000" w:rsidDel="00000000" w:rsidP="00000000" w:rsidRDefault="00000000" w:rsidRPr="00000000" w14:paraId="0000007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Critical data usage</w:t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Ethics &amp; Data privacy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System Relationship Diagram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providing information to pharmacists &amp; doctors will help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in legislation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6. What should be done? (20 marks)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Conclusion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7. Summarize your paper. (10 marks)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References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Appendices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