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6F9D" w14:textId="77777777" w:rsidR="00787A30" w:rsidRDefault="00000000">
      <w:pPr>
        <w:spacing w:after="80"/>
        <w:jc w:val="center"/>
      </w:pPr>
      <w:r>
        <w:rPr>
          <w:b/>
          <w:sz w:val="40"/>
        </w:rPr>
        <w:t>Parker Whitfill</w:t>
      </w:r>
    </w:p>
    <w:p w14:paraId="56FAAFAD" w14:textId="77777777" w:rsidR="00787A30" w:rsidRDefault="00000000">
      <w:pPr>
        <w:jc w:val="center"/>
      </w:pPr>
      <w:r>
        <w:rPr>
          <w:sz w:val="21"/>
        </w:rPr>
        <w:t>Massachusetts Institute of Technology, Department of Economics</w:t>
      </w:r>
    </w:p>
    <w:p w14:paraId="6A327149" w14:textId="77777777" w:rsidR="00787A30" w:rsidRDefault="00000000">
      <w:pPr>
        <w:spacing w:after="40"/>
        <w:jc w:val="center"/>
      </w:pPr>
      <w:r>
        <w:rPr>
          <w:sz w:val="21"/>
        </w:rPr>
        <w:t>50 Memorial Dr, Cambridge, MA 02142</w:t>
      </w:r>
    </w:p>
    <w:p w14:paraId="2C30FDE0" w14:textId="77777777" w:rsidR="00787A30" w:rsidRDefault="00000000">
      <w:pPr>
        <w:spacing w:after="80"/>
        <w:jc w:val="center"/>
      </w:pPr>
      <w:r>
        <w:rPr>
          <w:sz w:val="21"/>
        </w:rPr>
        <w:t>parkerwhitfill@gmail.com  |  whitfill@mit.edu  |  github.com/parkerwhitfill  |  U.S. Citizen</w:t>
      </w:r>
    </w:p>
    <w:p w14:paraId="6E88339E" w14:textId="77777777" w:rsidR="00787A30" w:rsidRDefault="00000000">
      <w:pPr>
        <w:pBdr>
          <w:bottom w:val="single" w:sz="4" w:space="1" w:color="000000"/>
        </w:pBdr>
        <w:spacing w:before="240" w:after="80"/>
      </w:pPr>
      <w:r>
        <w:rPr>
          <w:b/>
          <w:color w:val="000000"/>
          <w:sz w:val="24"/>
        </w:rPr>
        <w:t>SUMMARY</w:t>
      </w:r>
    </w:p>
    <w:p w14:paraId="7A312BE8" w14:textId="20DF4ADC" w:rsidR="00787A30" w:rsidRPr="00A72407" w:rsidRDefault="00000000" w:rsidP="00A72407">
      <w:pPr>
        <w:spacing w:before="120"/>
      </w:pPr>
      <w:r>
        <w:rPr>
          <w:sz w:val="21"/>
        </w:rPr>
        <w:t xml:space="preserve">Economics PhD researcher with deep expertise in </w:t>
      </w:r>
      <w:r w:rsidR="00195DB2">
        <w:rPr>
          <w:sz w:val="21"/>
        </w:rPr>
        <w:t>benchmarking AI systems and machine learning trends/forecasts. Published work in Nature, Epoch, METR (forthcoming) on AI</w:t>
      </w:r>
      <w:r w:rsidR="00A72407">
        <w:rPr>
          <w:sz w:val="21"/>
        </w:rPr>
        <w:t xml:space="preserve"> evals. Was the project lead on “</w:t>
      </w:r>
      <w:r w:rsidR="00A72407">
        <w:rPr>
          <w:b/>
        </w:rPr>
        <w:t>Do Benchmarks Overstate AI Capabilities? Evidence from SWE-Bench Verified</w:t>
      </w:r>
      <w:r w:rsidR="00A72407">
        <w:rPr>
          <w:b/>
        </w:rPr>
        <w:t xml:space="preserve">” </w:t>
      </w:r>
      <w:r w:rsidR="00A72407">
        <w:rPr>
          <w:bCs/>
        </w:rPr>
        <w:t>and “</w:t>
      </w:r>
      <w:r w:rsidR="00A72407">
        <w:rPr>
          <w:b/>
        </w:rPr>
        <w:t>Forecasting AI Time Horizon Under Compute Slowdowns</w:t>
      </w:r>
      <w:r w:rsidR="00A72407">
        <w:t xml:space="preserve">”, helping to navigate and organize the team.  </w:t>
      </w:r>
    </w:p>
    <w:p w14:paraId="4B6E58B2" w14:textId="77777777" w:rsidR="00787A30" w:rsidRDefault="00000000">
      <w:pPr>
        <w:pBdr>
          <w:bottom w:val="single" w:sz="4" w:space="1" w:color="000000"/>
        </w:pBdr>
        <w:spacing w:before="240" w:after="80"/>
      </w:pPr>
      <w:r>
        <w:rPr>
          <w:b/>
          <w:color w:val="000000"/>
          <w:sz w:val="24"/>
        </w:rPr>
        <w:t>EDUCATION</w:t>
      </w:r>
    </w:p>
    <w:p w14:paraId="634D706A" w14:textId="77777777" w:rsidR="00787A30" w:rsidRDefault="00000000">
      <w:pPr>
        <w:tabs>
          <w:tab w:val="right" w:pos="9360"/>
        </w:tabs>
        <w:spacing w:before="80"/>
      </w:pPr>
      <w:r>
        <w:rPr>
          <w:b/>
        </w:rPr>
        <w:t>Ph.D. in Economics</w:t>
      </w:r>
      <w:r>
        <w:tab/>
        <w:t>2023 – Present; 40 hrs/wk</w:t>
      </w:r>
    </w:p>
    <w:p w14:paraId="2CDE84DA" w14:textId="77777777" w:rsidR="00787A30" w:rsidRDefault="00000000">
      <w:pPr>
        <w:spacing w:after="40"/>
      </w:pPr>
      <w:r>
        <w:rPr>
          <w:color w:val="444444"/>
        </w:rPr>
        <w:t>Massachusetts Institute of Technology, Cambridge, MA</w:t>
      </w:r>
    </w:p>
    <w:p w14:paraId="6F9B59B6" w14:textId="71E9DFCE" w:rsidR="00787A30" w:rsidRDefault="00000000">
      <w:pPr>
        <w:pStyle w:val="ListBullet"/>
        <w:spacing w:before="20" w:after="20"/>
      </w:pPr>
      <w:r>
        <w:rPr>
          <w:sz w:val="21"/>
        </w:rPr>
        <w:t xml:space="preserve">Research focus: </w:t>
      </w:r>
      <w:r w:rsidR="00195DB2">
        <w:rPr>
          <w:sz w:val="21"/>
        </w:rPr>
        <w:t>AI evals and ML trends, impact of AI on economy and businesses</w:t>
      </w:r>
    </w:p>
    <w:p w14:paraId="35CD9600" w14:textId="77777777" w:rsidR="00787A30" w:rsidRPr="00F23A1C" w:rsidRDefault="00000000">
      <w:pPr>
        <w:pStyle w:val="ListBullet"/>
        <w:spacing w:before="20" w:after="20"/>
      </w:pPr>
      <w:r>
        <w:rPr>
          <w:sz w:val="21"/>
        </w:rPr>
        <w:t>Coursework in machine learning, econometrics, causal inference, and computational methods</w:t>
      </w:r>
    </w:p>
    <w:p w14:paraId="6B3F8D48" w14:textId="4E554ACF" w:rsidR="00F23A1C" w:rsidRPr="00F23A1C" w:rsidRDefault="00F23A1C">
      <w:pPr>
        <w:pStyle w:val="ListBullet"/>
        <w:spacing w:before="20" w:after="20"/>
      </w:pPr>
      <w:r>
        <w:rPr>
          <w:sz w:val="21"/>
        </w:rPr>
        <w:t xml:space="preserve">Project Lead/First Author on </w:t>
      </w:r>
    </w:p>
    <w:p w14:paraId="6324FD06" w14:textId="6523422F" w:rsidR="00F23A1C" w:rsidRPr="00F23A1C" w:rsidRDefault="00F23A1C" w:rsidP="00F23A1C">
      <w:pPr>
        <w:pStyle w:val="ListBullet"/>
        <w:tabs>
          <w:tab w:val="clear" w:pos="360"/>
          <w:tab w:val="num" w:pos="720"/>
        </w:tabs>
        <w:spacing w:before="20" w:after="20"/>
        <w:ind w:left="720"/>
      </w:pPr>
      <w:r>
        <w:rPr>
          <w:b/>
        </w:rPr>
        <w:t>Do Benchmarks Overstate AI Capabilities? Evidence from SWE-Bench Verified</w:t>
      </w:r>
    </w:p>
    <w:p w14:paraId="6DBE4F3F" w14:textId="38F30B83" w:rsidR="00F23A1C" w:rsidRDefault="00F23A1C" w:rsidP="00F23A1C">
      <w:pPr>
        <w:pStyle w:val="ListBullet"/>
        <w:tabs>
          <w:tab w:val="clear" w:pos="360"/>
          <w:tab w:val="num" w:pos="720"/>
        </w:tabs>
        <w:spacing w:before="20" w:after="20"/>
        <w:ind w:left="720"/>
      </w:pPr>
      <w:r>
        <w:rPr>
          <w:b/>
        </w:rPr>
        <w:t>Forecasting AI Time Horizon Under Compute Slowdowns</w:t>
      </w:r>
    </w:p>
    <w:p w14:paraId="2B0053A5" w14:textId="77777777" w:rsidR="00787A30" w:rsidRDefault="00000000">
      <w:pPr>
        <w:tabs>
          <w:tab w:val="right" w:pos="9360"/>
        </w:tabs>
        <w:spacing w:before="80"/>
      </w:pPr>
      <w:r>
        <w:rPr>
          <w:b/>
        </w:rPr>
        <w:t>B.A. in Economics</w:t>
      </w:r>
      <w:r>
        <w:tab/>
        <w:t>2017 – 2021</w:t>
      </w:r>
    </w:p>
    <w:p w14:paraId="4695AC05" w14:textId="77777777" w:rsidR="00787A30" w:rsidRDefault="00000000">
      <w:pPr>
        <w:spacing w:after="40"/>
      </w:pPr>
      <w:r>
        <w:rPr>
          <w:color w:val="444444"/>
        </w:rPr>
        <w:t>University of Chicago, Chicago, IL</w:t>
      </w:r>
    </w:p>
    <w:p w14:paraId="76F515CD" w14:textId="77777777" w:rsidR="00787A30" w:rsidRDefault="00000000">
      <w:pPr>
        <w:pBdr>
          <w:bottom w:val="single" w:sz="4" w:space="1" w:color="000000"/>
        </w:pBdr>
        <w:spacing w:before="240" w:after="80"/>
      </w:pPr>
      <w:r>
        <w:rPr>
          <w:b/>
          <w:color w:val="000000"/>
          <w:sz w:val="24"/>
        </w:rPr>
        <w:t>RESEARCH &amp; PROFESSIONAL EXPERIENCE</w:t>
      </w:r>
    </w:p>
    <w:p w14:paraId="33525F72" w14:textId="002D271B" w:rsidR="00787A30" w:rsidRDefault="00000000">
      <w:pPr>
        <w:tabs>
          <w:tab w:val="right" w:pos="9360"/>
        </w:tabs>
        <w:spacing w:before="80"/>
      </w:pPr>
      <w:r>
        <w:rPr>
          <w:b/>
        </w:rPr>
        <w:t>Future of Life Institute Fellow</w:t>
      </w:r>
      <w:r>
        <w:tab/>
        <w:t>2025; 40 hrs/wk</w:t>
      </w:r>
    </w:p>
    <w:p w14:paraId="7A24698F" w14:textId="77777777" w:rsidR="00787A30" w:rsidRDefault="00000000">
      <w:pPr>
        <w:spacing w:after="40"/>
      </w:pPr>
      <w:r>
        <w:rPr>
          <w:color w:val="444444"/>
        </w:rPr>
        <w:t>Future of Life Institute, San Francisco, CA</w:t>
      </w:r>
    </w:p>
    <w:p w14:paraId="61F28849" w14:textId="77777777" w:rsidR="00787A30" w:rsidRDefault="00000000">
      <w:pPr>
        <w:pStyle w:val="ListBullet"/>
        <w:spacing w:before="20" w:after="20"/>
      </w:pPr>
      <w:r>
        <w:rPr>
          <w:sz w:val="21"/>
        </w:rPr>
        <w:t>Designed and built a cooperative technology platform enabling users to coordinate messaging and collective action, from architecture through deployment</w:t>
      </w:r>
    </w:p>
    <w:p w14:paraId="30634398" w14:textId="0BDE3E0D" w:rsidR="00787A30" w:rsidRDefault="00000000">
      <w:pPr>
        <w:pStyle w:val="ListBullet"/>
        <w:spacing w:before="20" w:after="20"/>
      </w:pPr>
      <w:r>
        <w:rPr>
          <w:sz w:val="21"/>
        </w:rPr>
        <w:t>Developed full-stack application using Python and JavaScript</w:t>
      </w:r>
    </w:p>
    <w:p w14:paraId="6B24E759" w14:textId="77777777" w:rsidR="00787A30" w:rsidRDefault="00000000">
      <w:pPr>
        <w:pStyle w:val="ListBullet"/>
        <w:spacing w:before="20" w:after="20"/>
      </w:pPr>
      <w:r>
        <w:rPr>
          <w:sz w:val="21"/>
        </w:rPr>
        <w:t>Implemented backend services, database schema design, and frontend interfaces over a 3-month intensive fellowship focused on AI governance and safety tooling</w:t>
      </w:r>
    </w:p>
    <w:p w14:paraId="01CC25F7" w14:textId="30A68AF2" w:rsidR="00787A30" w:rsidRDefault="00000000">
      <w:pPr>
        <w:tabs>
          <w:tab w:val="right" w:pos="9360"/>
        </w:tabs>
        <w:spacing w:before="80"/>
      </w:pPr>
      <w:r>
        <w:rPr>
          <w:b/>
        </w:rPr>
        <w:t xml:space="preserve">Research </w:t>
      </w:r>
      <w:r w:rsidR="00195DB2">
        <w:rPr>
          <w:b/>
        </w:rPr>
        <w:t>Fellow</w:t>
      </w:r>
      <w:r>
        <w:tab/>
        <w:t>2021 – 2023; 40 hrs/wk</w:t>
      </w:r>
    </w:p>
    <w:p w14:paraId="0FD9261D" w14:textId="77777777" w:rsidR="00787A30" w:rsidRDefault="00000000">
      <w:pPr>
        <w:spacing w:after="40"/>
      </w:pPr>
      <w:r>
        <w:rPr>
          <w:color w:val="444444"/>
        </w:rPr>
        <w:t>University of Chicago, Chicago, IL</w:t>
      </w:r>
    </w:p>
    <w:p w14:paraId="1897CE8D" w14:textId="77777777" w:rsidR="00787A30" w:rsidRDefault="00000000">
      <w:pPr>
        <w:pStyle w:val="ListBullet"/>
        <w:spacing w:before="20" w:after="20"/>
      </w:pPr>
      <w:r>
        <w:rPr>
          <w:sz w:val="21"/>
        </w:rPr>
        <w:t>Designed and implemented machine learning pipelines for optical character recognition (OCR) of historical documents, automating extraction of structured data from large archival corpora</w:t>
      </w:r>
    </w:p>
    <w:p w14:paraId="12DBC18E" w14:textId="77777777" w:rsidR="00787A30" w:rsidRDefault="00000000">
      <w:pPr>
        <w:pStyle w:val="ListBullet"/>
        <w:spacing w:before="20" w:after="20"/>
      </w:pPr>
      <w:r>
        <w:rPr>
          <w:sz w:val="21"/>
        </w:rPr>
        <w:t>Built text preprocessing, image segmentation, and classification models using Python (PyTorch, OpenCV, Tesseract) to digitize and parse historical economic records</w:t>
      </w:r>
    </w:p>
    <w:p w14:paraId="139D1F42" w14:textId="77777777" w:rsidR="00787A30" w:rsidRDefault="00000000">
      <w:pPr>
        <w:pStyle w:val="ListBullet"/>
        <w:spacing w:before="20" w:after="20"/>
      </w:pPr>
      <w:r>
        <w:rPr>
          <w:sz w:val="21"/>
        </w:rPr>
        <w:t>Developed data ingestion and cleaning workflows for large-scale historical datasets, enabling quantitative analysis of inequality and institutional change</w:t>
      </w:r>
    </w:p>
    <w:p w14:paraId="5547F6F0" w14:textId="77777777" w:rsidR="00787A30" w:rsidRDefault="00000000">
      <w:pPr>
        <w:pStyle w:val="ListBullet"/>
        <w:spacing w:before="20" w:after="20"/>
      </w:pPr>
      <w:r>
        <w:rPr>
          <w:sz w:val="21"/>
        </w:rPr>
        <w:t>Managed end-to-end research pipelines: data collection, feature engineering, statistical modeling, and visualization</w:t>
      </w:r>
    </w:p>
    <w:p w14:paraId="44D94761" w14:textId="77777777" w:rsidR="00787A30" w:rsidRDefault="00000000">
      <w:pPr>
        <w:pBdr>
          <w:bottom w:val="single" w:sz="4" w:space="1" w:color="000000"/>
        </w:pBdr>
        <w:spacing w:before="240" w:after="80"/>
      </w:pPr>
      <w:r>
        <w:rPr>
          <w:b/>
          <w:color w:val="000000"/>
          <w:sz w:val="24"/>
        </w:rPr>
        <w:t>PUBLICATIONS &amp; RESEARCH</w:t>
      </w:r>
    </w:p>
    <w:p w14:paraId="5E94272F" w14:textId="77777777" w:rsidR="00787A30" w:rsidRDefault="00000000">
      <w:pPr>
        <w:spacing w:before="120"/>
      </w:pPr>
      <w:r>
        <w:rPr>
          <w:b/>
        </w:rPr>
        <w:t>A benchmark of expert-level academic questions to assess AI capabilities</w:t>
      </w:r>
    </w:p>
    <w:p w14:paraId="74B012D5" w14:textId="77777777" w:rsidR="00787A30" w:rsidRDefault="00000000">
      <w:r>
        <w:rPr>
          <w:color w:val="444444"/>
          <w:sz w:val="21"/>
        </w:rPr>
        <w:t>Coauthor; consortium paper with &gt;1,000 authors</w:t>
      </w:r>
    </w:p>
    <w:p w14:paraId="21CF70A3" w14:textId="77777777" w:rsidR="00787A30" w:rsidRDefault="00000000">
      <w:r>
        <w:rPr>
          <w:i/>
          <w:color w:val="444444"/>
          <w:sz w:val="21"/>
        </w:rPr>
        <w:t>Nature, 649:1139–1146, 2026</w:t>
      </w:r>
    </w:p>
    <w:p w14:paraId="2E20EF6A" w14:textId="77777777" w:rsidR="00787A30" w:rsidRDefault="00000000">
      <w:pPr>
        <w:pStyle w:val="ListBullet"/>
        <w:spacing w:before="20" w:after="20"/>
      </w:pPr>
      <w:r>
        <w:rPr>
          <w:sz w:val="21"/>
        </w:rPr>
        <w:lastRenderedPageBreak/>
        <w:t>Co-developed Humanity's Last Exam (HLE), a 3,000-question multi-modal benchmark evaluating frontier AI systems across dozens of academic disciplines</w:t>
      </w:r>
    </w:p>
    <w:p w14:paraId="408D72F3" w14:textId="22B4DE4C" w:rsidR="00787A30" w:rsidRDefault="00000000">
      <w:pPr>
        <w:spacing w:before="120"/>
      </w:pPr>
      <w:r>
        <w:rPr>
          <w:b/>
        </w:rPr>
        <w:t>Do Benchmarks Overstate AI Capabilities? Evidence from SWE-Bench Verified</w:t>
      </w:r>
      <w:r w:rsidR="00195DB2">
        <w:rPr>
          <w:b/>
        </w:rPr>
        <w:t xml:space="preserve"> (Forthcoming) </w:t>
      </w:r>
    </w:p>
    <w:p w14:paraId="0D7FAC06" w14:textId="77777777" w:rsidR="00787A30" w:rsidRDefault="00000000">
      <w:r>
        <w:rPr>
          <w:color w:val="444444"/>
          <w:sz w:val="21"/>
        </w:rPr>
        <w:t>Parker Whitfill, Cheryl Wu, Nate Rush, Joel Becker — Working Paper</w:t>
      </w:r>
    </w:p>
    <w:p w14:paraId="75F70A30" w14:textId="77777777" w:rsidR="00787A30" w:rsidRPr="00F23A1C" w:rsidRDefault="00000000">
      <w:pPr>
        <w:pStyle w:val="ListBullet"/>
        <w:spacing w:before="20" w:after="20"/>
      </w:pPr>
      <w:r>
        <w:rPr>
          <w:sz w:val="21"/>
        </w:rPr>
        <w:t xml:space="preserve">Investigating measurement validity of </w:t>
      </w:r>
      <w:proofErr w:type="gramStart"/>
      <w:r>
        <w:rPr>
          <w:sz w:val="21"/>
        </w:rPr>
        <w:t>widely-used</w:t>
      </w:r>
      <w:proofErr w:type="gramEnd"/>
      <w:r>
        <w:rPr>
          <w:sz w:val="21"/>
        </w:rPr>
        <w:t xml:space="preserve"> software engineering AI benchmarks</w:t>
      </w:r>
    </w:p>
    <w:p w14:paraId="245511AB" w14:textId="0682959D" w:rsidR="00F23A1C" w:rsidRDefault="00F23A1C">
      <w:pPr>
        <w:pStyle w:val="ListBullet"/>
        <w:spacing w:before="20" w:after="20"/>
      </w:pPr>
      <w:r>
        <w:rPr>
          <w:sz w:val="21"/>
        </w:rPr>
        <w:t>Forthcoming work on METR notes</w:t>
      </w:r>
    </w:p>
    <w:p w14:paraId="214ED37E" w14:textId="77777777" w:rsidR="00787A30" w:rsidRDefault="00000000">
      <w:pPr>
        <w:spacing w:before="120"/>
      </w:pPr>
      <w:r>
        <w:rPr>
          <w:b/>
        </w:rPr>
        <w:t>The Software Intelligence Explosion Debate Needs Experiments</w:t>
      </w:r>
    </w:p>
    <w:p w14:paraId="68144C95" w14:textId="525AD0D7" w:rsidR="00787A30" w:rsidRDefault="00000000">
      <w:r>
        <w:rPr>
          <w:color w:val="444444"/>
          <w:sz w:val="21"/>
        </w:rPr>
        <w:t xml:space="preserve">Anson Ho (Epoch AI), Parker Whitfill </w:t>
      </w:r>
      <w:r w:rsidR="00A72407">
        <w:rPr>
          <w:color w:val="444444"/>
          <w:sz w:val="21"/>
        </w:rPr>
        <w:t xml:space="preserve">(equal contribution) </w:t>
      </w:r>
      <w:r>
        <w:rPr>
          <w:color w:val="444444"/>
          <w:sz w:val="21"/>
        </w:rPr>
        <w:t>— Epoch AI</w:t>
      </w:r>
    </w:p>
    <w:p w14:paraId="6DCAD8BA" w14:textId="77777777" w:rsidR="00787A30" w:rsidRDefault="00000000">
      <w:pPr>
        <w:pStyle w:val="ListBullet"/>
        <w:spacing w:before="20" w:after="20"/>
      </w:pPr>
      <w:r>
        <w:rPr>
          <w:sz w:val="21"/>
        </w:rPr>
        <w:t>Collaboration with Epoch AI analyzing feasibility of recursive AI self-improvement; proposed experimental frameworks for measuring AI R&amp;D productivity</w:t>
      </w:r>
    </w:p>
    <w:p w14:paraId="19E9474B" w14:textId="77777777" w:rsidR="00787A30" w:rsidRDefault="00000000">
      <w:pPr>
        <w:spacing w:before="120"/>
      </w:pPr>
      <w:r>
        <w:rPr>
          <w:b/>
        </w:rPr>
        <w:t>Forecasting AI Time Horizon Under Compute Slowdowns</w:t>
      </w:r>
    </w:p>
    <w:p w14:paraId="2560B521" w14:textId="77777777" w:rsidR="00787A30" w:rsidRDefault="00000000">
      <w:r>
        <w:rPr>
          <w:color w:val="444444"/>
          <w:sz w:val="21"/>
        </w:rPr>
        <w:t>Parker Whitfill, Ben Snodin, Joel Becker (METR) — arXiv:2511.19492</w:t>
      </w:r>
    </w:p>
    <w:p w14:paraId="0A118543" w14:textId="77777777" w:rsidR="00787A30" w:rsidRDefault="00000000">
      <w:pPr>
        <w:pStyle w:val="ListBullet"/>
        <w:spacing w:before="20" w:after="20"/>
      </w:pPr>
      <w:r>
        <w:rPr>
          <w:sz w:val="21"/>
        </w:rPr>
        <w:t>Collaboration with METR; built quantitative forecasting models for AI development timelines under hardware constraint scenarios</w:t>
      </w:r>
    </w:p>
    <w:p w14:paraId="5D321FBF" w14:textId="77777777" w:rsidR="00787A30" w:rsidRDefault="00000000">
      <w:pPr>
        <w:spacing w:before="120"/>
      </w:pPr>
      <w:r>
        <w:rPr>
          <w:b/>
        </w:rPr>
        <w:t>Will Compute Bottlenecks Prevent an Intelligence Explosion?</w:t>
      </w:r>
    </w:p>
    <w:p w14:paraId="66F8DC5E" w14:textId="77777777" w:rsidR="00787A30" w:rsidRDefault="00000000">
      <w:r>
        <w:rPr>
          <w:color w:val="444444"/>
          <w:sz w:val="21"/>
        </w:rPr>
        <w:t>Parker Whitfill and Cheryl Wu — arXiv:2507.23181</w:t>
      </w:r>
    </w:p>
    <w:p w14:paraId="742AF742" w14:textId="77777777" w:rsidR="00787A30" w:rsidRDefault="00000000">
      <w:pPr>
        <w:pStyle w:val="ListBullet"/>
        <w:spacing w:before="20" w:after="20"/>
      </w:pPr>
      <w:r>
        <w:rPr>
          <w:sz w:val="21"/>
        </w:rPr>
        <w:t>Modeled compute supply-demand dynamics for AI scaling; estimated substitutability between compute and algorithmic efficiency</w:t>
      </w:r>
    </w:p>
    <w:p w14:paraId="2F5C9B82" w14:textId="77777777" w:rsidR="00787A30" w:rsidRDefault="00000000">
      <w:pPr>
        <w:spacing w:before="120"/>
      </w:pPr>
      <w:r>
        <w:rPr>
          <w:b/>
        </w:rPr>
        <w:t>Note on Selection Bias in Observational Estimates of Algorithmic Progress</w:t>
      </w:r>
    </w:p>
    <w:p w14:paraId="0EC69FB9" w14:textId="77777777" w:rsidR="00787A30" w:rsidRDefault="00000000">
      <w:r>
        <w:rPr>
          <w:color w:val="444444"/>
          <w:sz w:val="21"/>
        </w:rPr>
        <w:t>Parker Whitfill — arXiv:2508.11033</w:t>
      </w:r>
    </w:p>
    <w:p w14:paraId="74EA3958" w14:textId="77777777" w:rsidR="00787A30" w:rsidRDefault="00000000">
      <w:pPr>
        <w:spacing w:before="120"/>
      </w:pPr>
      <w:r>
        <w:rPr>
          <w:b/>
        </w:rPr>
        <w:t>Beyond Ordinal Preferences: Why Alignment Needs Cardinal Human Feedback</w:t>
      </w:r>
    </w:p>
    <w:p w14:paraId="58A6ED90" w14:textId="77777777" w:rsidR="00787A30" w:rsidRDefault="00000000">
      <w:r>
        <w:rPr>
          <w:color w:val="444444"/>
          <w:sz w:val="21"/>
        </w:rPr>
        <w:t>Parker Whitfill and Stewart Slocum — arXiv:2508.08486</w:t>
      </w:r>
    </w:p>
    <w:p w14:paraId="16F48C40" w14:textId="77777777" w:rsidR="00787A30" w:rsidRDefault="00000000">
      <w:pPr>
        <w:pStyle w:val="ListBullet"/>
        <w:spacing w:before="20" w:after="20"/>
      </w:pPr>
      <w:r>
        <w:rPr>
          <w:sz w:val="21"/>
        </w:rPr>
        <w:t>Analyzed limitations of RLHF preference models; proposed cardinal feedback mechanisms for AI alignment</w:t>
      </w:r>
    </w:p>
    <w:p w14:paraId="3EB52C0C" w14:textId="77777777" w:rsidR="00787A30" w:rsidRDefault="00000000">
      <w:pPr>
        <w:spacing w:before="120"/>
      </w:pPr>
      <w:r>
        <w:rPr>
          <w:b/>
        </w:rPr>
        <w:t>The Second World War, Inequality and the Social Contract in England</w:t>
      </w:r>
    </w:p>
    <w:p w14:paraId="4767960F" w14:textId="77777777" w:rsidR="00787A30" w:rsidRDefault="00000000">
      <w:r>
        <w:rPr>
          <w:color w:val="444444"/>
          <w:sz w:val="21"/>
        </w:rPr>
        <w:t>Leander Heldring, James Robinson, Parker Whitfill (equal contribution)</w:t>
      </w:r>
    </w:p>
    <w:p w14:paraId="6BF4A526" w14:textId="77777777" w:rsidR="00787A30" w:rsidRDefault="00000000">
      <w:r>
        <w:rPr>
          <w:i/>
          <w:color w:val="444444"/>
          <w:sz w:val="21"/>
        </w:rPr>
        <w:t>Economica, Volume 89, Issue S1, Pages S137–S159</w:t>
      </w:r>
    </w:p>
    <w:p w14:paraId="23708BA2" w14:textId="77777777" w:rsidR="00787A30" w:rsidRDefault="00000000">
      <w:pPr>
        <w:pBdr>
          <w:bottom w:val="single" w:sz="4" w:space="1" w:color="000000"/>
        </w:pBdr>
        <w:spacing w:before="240" w:after="80"/>
      </w:pPr>
      <w:r>
        <w:rPr>
          <w:b/>
          <w:color w:val="000000"/>
          <w:sz w:val="24"/>
        </w:rPr>
        <w:t>TECHNICAL SKILLS</w:t>
      </w:r>
    </w:p>
    <w:p w14:paraId="2FA97DD3" w14:textId="63BA8F77" w:rsidR="00787A30" w:rsidRDefault="00000000">
      <w:pPr>
        <w:spacing w:before="40"/>
      </w:pPr>
      <w:r>
        <w:rPr>
          <w:b/>
          <w:sz w:val="21"/>
        </w:rPr>
        <w:t xml:space="preserve">Languages: </w:t>
      </w:r>
      <w:r>
        <w:rPr>
          <w:sz w:val="21"/>
        </w:rPr>
        <w:t>Python</w:t>
      </w:r>
    </w:p>
    <w:p w14:paraId="61650668" w14:textId="38229258" w:rsidR="00787A30" w:rsidRDefault="00000000">
      <w:pPr>
        <w:spacing w:before="40"/>
      </w:pPr>
      <w:r>
        <w:rPr>
          <w:b/>
          <w:sz w:val="21"/>
        </w:rPr>
        <w:t xml:space="preserve">Tools: </w:t>
      </w:r>
      <w:r>
        <w:rPr>
          <w:sz w:val="21"/>
        </w:rPr>
        <w:t xml:space="preserve">Git, </w:t>
      </w:r>
      <w:r w:rsidR="00195DB2">
        <w:rPr>
          <w:sz w:val="21"/>
        </w:rPr>
        <w:t>Claude Code</w:t>
      </w:r>
    </w:p>
    <w:p w14:paraId="7BB3A26A" w14:textId="77777777" w:rsidR="00787A30" w:rsidRDefault="00000000">
      <w:pPr>
        <w:spacing w:before="40"/>
      </w:pPr>
      <w:r>
        <w:rPr>
          <w:b/>
          <w:sz w:val="21"/>
        </w:rPr>
        <w:t xml:space="preserve">Methods: </w:t>
      </w:r>
      <w:r>
        <w:rPr>
          <w:sz w:val="21"/>
        </w:rPr>
        <w:t>Machine learning, deep learning, computer vision (OCR), NLP, causal inference, econometrics, benchmark design &amp; evaluation, time-series forecasting</w:t>
      </w:r>
    </w:p>
    <w:p w14:paraId="356AA628" w14:textId="77777777" w:rsidR="00787A30" w:rsidRDefault="00000000">
      <w:pPr>
        <w:pBdr>
          <w:bottom w:val="single" w:sz="4" w:space="1" w:color="000000"/>
        </w:pBdr>
        <w:spacing w:before="240" w:after="80"/>
      </w:pPr>
      <w:r>
        <w:rPr>
          <w:b/>
          <w:color w:val="000000"/>
          <w:sz w:val="24"/>
        </w:rPr>
        <w:t>HONORS &amp; FELLOWSHIPS</w:t>
      </w:r>
    </w:p>
    <w:p w14:paraId="57752AB7" w14:textId="77777777" w:rsidR="00787A30" w:rsidRDefault="00000000">
      <w:pPr>
        <w:pStyle w:val="ListBullet"/>
        <w:spacing w:before="20" w:after="20"/>
      </w:pPr>
      <w:r>
        <w:rPr>
          <w:sz w:val="21"/>
        </w:rPr>
        <w:t>Emergent Ventures Grantee (2025)</w:t>
      </w:r>
    </w:p>
    <w:p w14:paraId="44F494AF" w14:textId="77777777" w:rsidR="00787A30" w:rsidRDefault="00000000">
      <w:pPr>
        <w:pStyle w:val="ListBullet"/>
        <w:spacing w:before="20" w:after="20"/>
      </w:pPr>
      <w:r>
        <w:rPr>
          <w:sz w:val="21"/>
        </w:rPr>
        <w:t>Stripe Economics of AI Fellowship (2025)</w:t>
      </w:r>
    </w:p>
    <w:p w14:paraId="75F8CE1F" w14:textId="77777777" w:rsidR="00787A30" w:rsidRDefault="00000000">
      <w:pPr>
        <w:pStyle w:val="ListBullet"/>
        <w:spacing w:before="20" w:after="20"/>
      </w:pPr>
      <w:r>
        <w:rPr>
          <w:sz w:val="21"/>
        </w:rPr>
        <w:t>Future of Life Institute Fellowship (2025)</w:t>
      </w:r>
    </w:p>
    <w:p w14:paraId="65085F37" w14:textId="071EB1A9" w:rsidR="00787A30" w:rsidRDefault="00787A30" w:rsidP="00195DB2">
      <w:pPr>
        <w:pStyle w:val="ListBullet"/>
        <w:numPr>
          <w:ilvl w:val="0"/>
          <w:numId w:val="0"/>
        </w:numPr>
        <w:spacing w:before="20" w:after="20"/>
      </w:pPr>
    </w:p>
    <w:sectPr w:rsidR="00787A3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718311">
    <w:abstractNumId w:val="8"/>
  </w:num>
  <w:num w:numId="2" w16cid:durableId="295334457">
    <w:abstractNumId w:val="6"/>
  </w:num>
  <w:num w:numId="3" w16cid:durableId="2123262817">
    <w:abstractNumId w:val="5"/>
  </w:num>
  <w:num w:numId="4" w16cid:durableId="520434229">
    <w:abstractNumId w:val="4"/>
  </w:num>
  <w:num w:numId="5" w16cid:durableId="1177579903">
    <w:abstractNumId w:val="7"/>
  </w:num>
  <w:num w:numId="6" w16cid:durableId="236402042">
    <w:abstractNumId w:val="3"/>
  </w:num>
  <w:num w:numId="7" w16cid:durableId="730661924">
    <w:abstractNumId w:val="2"/>
  </w:num>
  <w:num w:numId="8" w16cid:durableId="1864440110">
    <w:abstractNumId w:val="1"/>
  </w:num>
  <w:num w:numId="9" w16cid:durableId="162538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5BC"/>
    <w:rsid w:val="0015074B"/>
    <w:rsid w:val="00195DB2"/>
    <w:rsid w:val="0029639D"/>
    <w:rsid w:val="00326F90"/>
    <w:rsid w:val="00787A30"/>
    <w:rsid w:val="00A72407"/>
    <w:rsid w:val="00AA1D8D"/>
    <w:rsid w:val="00AC72F2"/>
    <w:rsid w:val="00B47730"/>
    <w:rsid w:val="00CB0664"/>
    <w:rsid w:val="00F23A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0D1D1"/>
  <w14:defaultImageDpi w14:val="300"/>
  <w15:docId w15:val="{E351B684-4B69-9D4D-81DF-F45CB308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Parker Whitfill</cp:lastModifiedBy>
  <cp:revision>4</cp:revision>
  <dcterms:created xsi:type="dcterms:W3CDTF">2013-12-23T23:15:00Z</dcterms:created>
  <dcterms:modified xsi:type="dcterms:W3CDTF">2026-02-06T14:10:00Z</dcterms:modified>
  <cp:category/>
</cp:coreProperties>
</file>