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C2330" w:sz="14" w:space="6"/>
        </w:pBdr>
        <w:spacing w:after="160"/>
      </w:pPr>
      <w:r>
        <w:rPr>
          <w:rFonts w:ascii="맑은 고딕" w:cs="맑은 고딕" w:eastAsia="맑은 고딕" w:hAnsi="맑은 고딕"/>
          <w:b/>
          <w:bCs/>
          <w:color w:val="1C2330"/>
          <w:sz w:val="40"/>
          <w:szCs w:val="40"/>
        </w:rPr>
        <w:t xml:space="preserve">[16시 업무보고] 2026-10-16 · 5번(총괄)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⚠ </w:t>
      </w:r>
      <w:r>
        <w:rPr>
          <w:rFonts w:ascii="맑은 고딕" w:cs="맑은 고딕" w:eastAsia="맑은 고딕" w:hAnsi="맑은 고딕"/>
          <w:b/>
          <w:bCs/>
          <w:color w:val="1C2330"/>
          <w:sz w:val="22"/>
          <w:szCs w:val="22"/>
        </w:rPr>
        <w:t xml:space="preserve">이 보고는 자가 «자동으로» 썼습니다.</w:t>
      </w: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 제가 16시까지 보고를 못 내서,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빠뜨리지 않으려고 걸어 둔 자가 오늘 한 일을 사실만 모아 냈습니다.</w:t>
      </w: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판단과 계획은 들어 있지 않습니다 — 그것은 제가 따로 올립니다.</w:t>
      </w:r>
    </w:p>
    <w:p>
      <w:pPr>
        <w:pBdr>
          <w:bottom w:val="single" w:color="D3D9E2" w:sz="6" w:space="6"/>
        </w:pBdr>
        <w:spacing w:after="120" w:before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Ⅰ. 오늘 한 일 (커밋)</w:t>
      </w:r>
    </w:p>
    <w:p>
      <w:pPr>
        <w:pStyle w:val="ListParagraph"/>
        <w:numPr>
          <w:ilvl w:val="0"/>
          <w:numId w:val="1"/>
        </w:numPr>
        <w:spacing w:after="40" w:before="4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(오늘 제 이름으로 남은 커밋이 없습니다)</w:t>
      </w: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Ⅱ. 오늘 보낸 메일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96"/>
        <w:gridCol w:w="8364"/>
      </w:tblGrid>
      <w:tr>
        <w:trPr>
          <w:cantSplit/>
          <w:tblHeader/>
        </w:trPr>
        <w:tc>
          <w:tcPr>
            <w:tcW w:type="dxa" w:w="99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  <w:tc>
          <w:tcPr>
            <w:tcW w:type="dxa" w:w="836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제목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12:14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 기사 3건] 오현규·e스포츠·야구 — 데스킹 통과본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12:22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[스포츠] 2026-10-16 10시 — '칸나' 김창동의 카르민 코프, 롤드컵 개막전서 C9에 역전승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13:33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[방문자 1,000명] 왜 하루 2명인지 까닭을 찾았습니다 — 우리가 「우리 말」로 지면을 썼습니다</w:t>
            </w:r>
          </w:p>
        </w:tc>
      </w:tr>
      <w:tr>
        <w:trPr>
          <w:cantSplit/>
        </w:trPr>
        <w:tc>
          <w:tcPr>
            <w:tcW w:type="dxa" w:w="99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14:19</w:t>
            </w:r>
          </w:p>
        </w:tc>
        <w:tc>
          <w:tcPr>
            <w:tcW w:type="dxa" w:w="836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[케이라이프맵] 병이 다릅니다 — 말이 아니라 색인입니다 (구글 28일 노출 4회)</w:t>
            </w:r>
          </w:p>
        </w:tc>
      </w:tr>
      <w:tr>
        <w:trPr>
          <w:cantSplit/>
        </w:trPr>
        <w:tc>
          <w:tcPr>
            <w:tcW w:type="dxa" w:w="99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14:51</w:t>
            </w:r>
          </w:p>
        </w:tc>
        <w:tc>
          <w:tcPr>
            <w:tcW w:type="dxa" w:w="836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[2번] 16시 업무보고 2026-10-16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Ⅲ. 오늘 돌아간 고정업무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4"/>
        <w:gridCol w:w="936"/>
        <w:gridCol w:w="6920"/>
      </w:tblGrid>
      <w:tr>
        <w:trPr>
          <w:cantSplit/>
          <w:tblHeader/>
        </w:trPr>
        <w:tc>
          <w:tcPr>
            <w:tcW w:type="dxa" w:w="150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하는 일</w:t>
            </w:r>
          </w:p>
        </w:tc>
        <w:tc>
          <w:tcPr>
            <w:tcW w:type="dxa" w:w="936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몇 번</w:t>
            </w:r>
          </w:p>
        </w:tc>
        <w:tc>
          <w:tcPr>
            <w:tcW w:type="dxa" w:w="6920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시각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결제둘다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17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00·01·02·03·04·05·06·07·08·09·10·11·12·13·14·15·16시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결제점검</w:t>
            </w:r>
          </w:p>
        </w:tc>
        <w:tc>
          <w:tcPr>
            <w:tcW w:type="dxa" w:w="936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00·01·03·04·05·06·07·08·09·10·11·12·13·14·15·16시</w:t>
            </w:r>
          </w:p>
        </w:tc>
      </w:tr>
      <w:tr>
        <w:trPr>
          <w:cantSplit/>
        </w:trPr>
        <w:tc>
          <w:tcPr>
            <w:tcW w:type="dxa" w:w="150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서울마켓츠결제점검</w:t>
            </w:r>
          </w:p>
        </w:tc>
        <w:tc>
          <w:tcPr>
            <w:tcW w:type="dxa" w:w="936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16</w:t>
            </w:r>
          </w:p>
        </w:tc>
        <w:tc>
          <w:tcPr>
            <w:tcW w:type="dxa" w:w="6920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00·01·03·04·05·06·07·08·09·10·11·12·13·14·15·16시</w:t>
            </w:r>
          </w:p>
        </w:tc>
      </w:tr>
    </w:tbl>
    <w:p>
      <w:pPr>
        <w:spacing w:after="120"/>
      </w:pPr>
    </w:p>
    <w:p>
      <w:pPr>
        <w:keepNext/>
        <w:spacing w:after="100" w:before="300"/>
      </w:pPr>
      <w:r>
        <w:rPr>
          <w:rFonts w:ascii="맑은 고딕" w:cs="맑은 고딕" w:eastAsia="맑은 고딕" w:hAnsi="맑은 고딕"/>
          <w:b/>
          <w:bCs/>
          <w:color w:val="0F2F5F"/>
          <w:sz w:val="29"/>
          <w:szCs w:val="29"/>
        </w:rPr>
        <w:t xml:space="preserve">Ⅳ. 자료가 언제까지 차 있나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394"/>
        <w:gridCol w:w="4011"/>
        <w:gridCol w:w="955"/>
      </w:tblGrid>
      <w:tr>
        <w:trPr>
          <w:cantSplit/>
          <w:tblHeader/>
        </w:trPr>
        <w:tc>
          <w:tcPr>
            <w:tcW w:type="dxa" w:w="4394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자료</w:t>
            </w:r>
          </w:p>
        </w:tc>
        <w:tc>
          <w:tcPr>
            <w:tcW w:type="dxa" w:w="4011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마지막</w:t>
            </w:r>
          </w:p>
        </w:tc>
        <w:tc>
          <w:tcPr>
            <w:tcW w:type="dxa" w:w="955"/>
            <w:shd w:fill="1C2330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9"/>
                <w:szCs w:val="19"/>
              </w:rPr>
              <w:t xml:space="preserve">며칠 됐나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japan-edinet-financials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japan-edinet-breaking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2026-10-09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8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india-nse-credit-rating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20261013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uae-adx-financials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(없다)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—</w:t>
            </w:r>
          </w:p>
        </w:tc>
      </w:tr>
      <w:tr>
        <w:trPr>
          <w:cantSplit/>
        </w:trPr>
        <w:tc>
          <w:tcPr>
            <w:tcW w:type="dxa" w:w="4394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newsdesk-korean-press</w:t>
            </w:r>
          </w:p>
        </w:tc>
        <w:tc>
          <w:tcPr>
            <w:tcW w:type="dxa" w:w="4011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20261016</w:t>
            </w:r>
          </w:p>
        </w:tc>
        <w:tc>
          <w:tcPr>
            <w:tcW w:type="dxa" w:w="955"/>
            <w:shd w:fill="FFFFFF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1</w:t>
            </w:r>
          </w:p>
        </w:tc>
      </w:tr>
      <w:tr>
        <w:trPr>
          <w:cantSplit/>
        </w:trPr>
        <w:tc>
          <w:tcPr>
            <w:tcW w:type="dxa" w:w="4394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krx</w:t>
            </w:r>
          </w:p>
        </w:tc>
        <w:tc>
          <w:tcPr>
            <w:tcW w:type="dxa" w:w="4011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stk_bydd_trd-20260907</w:t>
            </w:r>
          </w:p>
        </w:tc>
        <w:tc>
          <w:tcPr>
            <w:tcW w:type="dxa" w:w="955"/>
            <w:shd w:fill="F5F7FA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pPr>
              <w:spacing w:after="0" w:before="0"/>
            </w:pPr>
            <w:r>
              <w:rPr>
                <w:rFonts w:ascii="맑은 고딕" w:cs="맑은 고딕" w:eastAsia="맑은 고딕" w:hAnsi="맑은 고딕"/>
                <w:b w:val="false"/>
                <w:bCs w:val="false"/>
                <w:color w:val="1C2330"/>
                <w:sz w:val="19"/>
                <w:szCs w:val="19"/>
              </w:rPr>
              <w:t xml:space="preserve">40</w:t>
            </w:r>
          </w:p>
        </w:tc>
      </w:tr>
    </w:tbl>
    <w:p>
      <w:pPr>
        <w:spacing w:after="120"/>
      </w:pPr>
    </w:p>
    <w:p>
      <w:pPr>
        <w:pBdr>
          <w:bottom w:val="single" w:color="D3D9E2" w:sz="6" w:space="6"/>
        </w:pBdr>
        <w:spacing w:after="120" w:before="120"/>
      </w:pPr>
    </w:p>
    <w:p>
      <w:pPr>
        <w:spacing w:after="60" w:before="60"/>
      </w:pPr>
      <w:r>
        <w:rPr>
          <w:rFonts w:ascii="맑은 고딕" w:cs="맑은 고딕" w:eastAsia="맑은 고딕" w:hAnsi="맑은 고딕"/>
          <w:b w:val="false"/>
          <w:bCs w:val="false"/>
          <w:color w:val="1C2330"/>
          <w:sz w:val="22"/>
          <w:szCs w:val="22"/>
        </w:rPr>
        <w:t xml:space="preserve">5번(총괄) · 자동 작성</w:t>
      </w:r>
    </w:p>
    <w:sectPr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2026-10-16T07:40:03.107Z</dcterms:created>
  <dcterms:modified xsi:type="dcterms:W3CDTF">2026-10-16T07:40:03.109Z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