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19232D"/>
          <w:sz w:val="48"/>
        </w:rPr>
        <w:t>MGDI Participant Instruction</w:t>
      </w:r>
    </w:p>
    <w:p>
      <w:pPr>
        <w:spacing w:after="200"/>
      </w:pPr>
      <w:r>
        <w:rPr>
          <w:rFonts w:ascii="Calibri" w:hAnsi="Calibri"/>
          <w:color w:val="5A6068"/>
          <w:sz w:val="22"/>
        </w:rPr>
        <w:t>Review the required posture for each condition and what to do if the HoloLens system Start menu appears.</w:t>
      </w:r>
    </w:p>
    <w:p>
      <w:pPr>
        <w:pStyle w:val="Heading1"/>
      </w:pPr>
      <w:r>
        <w:t>1. If the HoloLens Start Menu Appears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E8EEF5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color w:val="1F4D78"/>
                <w:sz w:val="22"/>
              </w:rPr>
              <w:t>Important</w:t>
            </w:r>
            <w:r>
              <w:rPr>
                <w:rFonts w:ascii="Calibri" w:hAnsi="Calibri"/>
                <w:b/>
                <w:color w:val="19232D"/>
                <w:sz w:val="22"/>
              </w:rPr>
              <w:t xml:space="preserve">  If the blue HoloLens Start menu shown below appears during the study, tap the Start icon on your wrist again to close it and notify the experimenter.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2926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oLensStartMenu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color w:val="5A6068"/>
          <w:sz w:val="18"/>
        </w:rPr>
        <w:t>Example: the blue HoloLens Start menu that can appear after tapping the wrist Start icon</w:t>
      </w:r>
    </w:p>
    <w:p>
      <w:pPr>
        <w:pStyle w:val="Heading2"/>
      </w:pPr>
      <w:r>
        <w:t>Instruction to Participant</w:t>
      </w:r>
    </w:p>
    <w:p>
      <w:pPr>
        <w:spacing w:after="80"/>
      </w:pPr>
      <w:r>
        <w:rPr>
          <w:rFonts w:ascii="Calibri" w:hAnsi="Calibri"/>
          <w:b/>
          <w:color w:val="19232D"/>
          <w:sz w:val="21"/>
        </w:rPr>
        <w:t>If this blue menu appears: pause the task, tap the Start icon on your wrist again to close the menu, and notify the experimenter if it does not close.</w:t>
      </w:r>
    </w:p>
    <w:p>
      <w:r>
        <w:br w:type="page"/>
      </w:r>
    </w:p>
    <w:p>
      <w:pPr>
        <w:pStyle w:val="Heading1"/>
      </w:pPr>
      <w:r>
        <w:t>2. Postures by Condition</w:t>
      </w:r>
    </w:p>
    <w:p>
      <w:r>
        <w:rPr>
          <w:rFonts w:ascii="Calibri" w:hAnsi="Calibri"/>
        </w:rPr>
        <w:t>At the start of each condition, look at the posture example shown on the screen, match the hand position, and hold it briefly. The condition order may differ by Participant ID.</w:t>
      </w:r>
    </w:p>
    <w:p>
      <w:pPr>
        <w:pStyle w:val="Heading2"/>
      </w:pPr>
      <w:r>
        <w:t>Macro - Near Head</w:t>
      </w:r>
    </w:p>
    <w:p>
      <w:pPr>
        <w:pStyle w:val="ListBullet"/>
      </w:pPr>
      <w:r>
        <w:rPr>
          <w:rFonts w:ascii="Calibri" w:hAnsi="Calibri"/>
        </w:rPr>
        <w:t>Use large arm and hand movements to control the system.</w:t>
      </w:r>
    </w:p>
    <w:p>
      <w:pPr>
        <w:pStyle w:val="ListBullet"/>
      </w:pPr>
      <w:r>
        <w:rPr>
          <w:rFonts w:ascii="Calibri" w:hAnsi="Calibri"/>
        </w:rPr>
        <w:t>Keep your hand near your head.</w:t>
      </w:r>
    </w:p>
    <w:p>
      <w:pPr>
        <w:pStyle w:val="ListBullet"/>
      </w:pPr>
      <w:r>
        <w:rPr>
          <w:rFonts w:ascii="Calibri" w:hAnsi="Calibri"/>
        </w:rPr>
        <w:t>After matching the target, use triple tap when you are ready to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8970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NearH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9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color w:val="5A6068"/>
          <w:sz w:val="18"/>
        </w:rPr>
        <w:t>Posture example: Macro - Near Head</w:t>
      </w:r>
    </w:p>
    <w:p>
      <w:pPr>
        <w:pStyle w:val="Heading2"/>
        <w:pageBreakBefore/>
      </w:pPr>
      <w:r>
        <w:t>Macro - Side Of Body</w:t>
      </w:r>
    </w:p>
    <w:p>
      <w:pPr>
        <w:pStyle w:val="ListBullet"/>
      </w:pPr>
      <w:r>
        <w:rPr>
          <w:rFonts w:ascii="Calibri" w:hAnsi="Calibri"/>
        </w:rPr>
        <w:t>Use large arm and hand movements to control the system.</w:t>
      </w:r>
    </w:p>
    <w:p>
      <w:pPr>
        <w:pStyle w:val="ListBullet"/>
      </w:pPr>
      <w:r>
        <w:rPr>
          <w:rFonts w:ascii="Calibri" w:hAnsi="Calibri"/>
        </w:rPr>
        <w:t>Keep your hand at the side of your body.</w:t>
      </w:r>
    </w:p>
    <w:p>
      <w:pPr>
        <w:pStyle w:val="ListBullet"/>
      </w:pPr>
      <w:r>
        <w:rPr>
          <w:rFonts w:ascii="Calibri" w:hAnsi="Calibri"/>
        </w:rPr>
        <w:t>In this condition, up/down movement and forward/back movement are remapped.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9020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SideBo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90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color w:val="5A6068"/>
          <w:sz w:val="18"/>
        </w:rPr>
        <w:t>Posture example: Macro - Side Of Body</w:t>
      </w:r>
    </w:p>
    <w:p>
      <w:pPr>
        <w:pStyle w:val="Heading2"/>
        <w:pageBreakBefore/>
      </w:pPr>
      <w:r>
        <w:t>Micro - Near Head</w:t>
      </w:r>
    </w:p>
    <w:p>
      <w:pPr>
        <w:pStyle w:val="ListBullet"/>
      </w:pPr>
      <w:r>
        <w:rPr>
          <w:rFonts w:ascii="Calibri" w:hAnsi="Calibri"/>
        </w:rPr>
        <w:t>Keep your hand near your head.</w:t>
      </w:r>
    </w:p>
    <w:p>
      <w:pPr>
        <w:pStyle w:val="ListBullet"/>
      </w:pPr>
      <w:r>
        <w:rPr>
          <w:rFonts w:ascii="Calibri" w:hAnsi="Calibri"/>
        </w:rPr>
        <w:t>Use phone-screen swipes for fine control.</w:t>
      </w:r>
    </w:p>
    <w:p>
      <w:pPr>
        <w:pStyle w:val="ListBullet"/>
      </w:pPr>
      <w:r>
        <w:rPr>
          <w:rFonts w:ascii="Calibri" w:hAnsi="Calibri"/>
        </w:rPr>
        <w:t>In Micro conditions, tap once to grab an object and tap again to release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48970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NearH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897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color w:val="5A6068"/>
          <w:sz w:val="18"/>
        </w:rPr>
        <w:t>Posture example: Micro - Near Head</w:t>
      </w:r>
    </w:p>
    <w:p>
      <w:pPr>
        <w:pStyle w:val="Heading2"/>
        <w:pageBreakBefore/>
      </w:pPr>
      <w:r>
        <w:t>Micro - Side Of Body</w:t>
      </w:r>
    </w:p>
    <w:p>
      <w:pPr>
        <w:pStyle w:val="ListBullet"/>
      </w:pPr>
      <w:r>
        <w:rPr>
          <w:rFonts w:ascii="Calibri" w:hAnsi="Calibri"/>
        </w:rPr>
        <w:t>Keep your hand at the side of your body.</w:t>
      </w:r>
    </w:p>
    <w:p>
      <w:pPr>
        <w:pStyle w:val="ListBullet"/>
      </w:pPr>
      <w:r>
        <w:rPr>
          <w:rFonts w:ascii="Calibri" w:hAnsi="Calibri"/>
        </w:rPr>
        <w:t>Use phone-screen swipes for fine control.</w:t>
      </w:r>
    </w:p>
    <w:p>
      <w:pPr>
        <w:pStyle w:val="ListBullet"/>
      </w:pPr>
      <w:r>
        <w:rPr>
          <w:rFonts w:ascii="Calibri" w:hAnsi="Calibri"/>
        </w:rPr>
        <w:t>After matching the target, use triple tap when you are ready to submit.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39476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ideBod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39476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Calibri" w:hAnsi="Calibri"/>
          <w:color w:val="5A6068"/>
          <w:sz w:val="18"/>
        </w:rPr>
        <w:t>Posture example: Micro - Side Of Body</w:t>
      </w:r>
    </w:p>
    <w:p>
      <w:pPr>
        <w:pStyle w:val="Heading1"/>
        <w:pageBreakBefore/>
      </w:pPr>
      <w:r>
        <w:t>3. Condition Start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5"/>
        <w:gridCol w:w="8280"/>
      </w:tblGrid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1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</w:rPr>
              <w:t>Open or restart the phone app.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2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</w:rPr>
              <w:t>Scan the QR code with the phone and wait for the HoloLens message: 'Phone QR detected.'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3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</w:rPr>
              <w:t>Match the posture example shown on the screen and hold the posture briefly.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4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</w:rPr>
              <w:t>When the countdown ends, the task starts automatically.</w:t>
            </w:r>
          </w:p>
        </w:tc>
      </w:tr>
      <w:tr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/>
                <w:b/>
                <w:color w:val="1F4D78"/>
              </w:rPr>
              <w:t>5</w:t>
            </w:r>
          </w:p>
        </w:tc>
        <w:tc>
          <w:tcPr>
            <w:tcW w:type="dxa" w:w="4680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Calibri" w:hAnsi="Calibri"/>
              </w:rPr>
              <w:t>After matching the target, use triple tap when you are ready to submit.</w:t>
            </w:r>
          </w:p>
        </w:tc>
      </w:tr>
    </w:tbl>
    <w:p/>
    <w:sectPr w:rsidR="00FC693F" w:rsidRPr="0006063C" w:rsidSect="00034616"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068"/>
        <w:sz w:val="16"/>
      </w:rPr>
      <w:t>MGDI participant instruction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923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