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Great American Facility</w:t>
        <w:br/>
        <w:t xml:space="preserve">Property 結算規則摘要及同仁覆核問卷</w:t>
      </w:r>
    </w:p>
    <w:p>
      <w:pPr>
        <w:pStyle w:val="Subtitle"/>
      </w:pPr>
      <w:r>
        <w:t xml:space="preserve">已確認規則｜季度歸屬及日期</w:t>
      </w:r>
    </w:p>
    <w:p>
      <w:pPr>
        <w:pStyle w:val="Note"/>
      </w:pPr>
      <w:r>
        <w:t xml:space="preserve">Great American Insurance Company, Singapore Branch (Facility)</w:t>
      </w:r>
    </w:p>
    <w:p>
      <w:pPr>
        <w:pStyle w:val="Note"/>
      </w:pPr>
      <w:r>
        <w:t xml:space="preserve">2026-10-20　v2.1｜第1～4頁規則摘要；第5～6頁共8題同仁覆核。</w:t>
      </w:r>
    </w:p>
    <w:p>
      <w:pPr>
        <w:pStyle w:val="Note"/>
      </w:pPr>
      <w:r>
        <w:t xml:space="preserve">Great American Insurance Company, Singapore Branch (Facility)，僅限 Property。原保單／續保、分期、加費與退費按下列季度規則；理賠獨立收付。</w:t>
        <w:br/>
        <w:t xml:space="preserve">本 Session 逐題確認的規則摘要，供同仁覆核實務並補充差異。系統功能實作另案處理。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日期項目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原保單／續保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以保單生效日所在季度作為保費歸屬季度。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每期按自己的 Payment Base Date 所在季度歸期，各期獨立計算。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加費批單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批改生效日與實際 Announce 日取較晚者，採該日所在季度；Announce 日採系統成功公告的台北日期。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退費／退保退款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退費批單生效日與實際 Announce 日取較晚者，採該日所在季度；Announce 日採系統成功公告的台北日期。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90天到帳期限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歸屬季度的最後一天＋90個日曆天。保費為 Great American 最晚收到應付全額的日期；退款為我方最晚收妥全額退款的日期。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75天提醒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同一季度末＋75個日曆天開始顯示／提醒，亦即原最晚到帳日前15天；實際排匯由會計安排。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跨年／閏年／假日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按實際曆法加日曆天，跨年及閏年照算；75天提醒及90天到帳期限均不因週末或假日調整。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季度公式驗算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000"/>
        <w:gridCol w:w="1700"/>
        <w:gridCol w:w="1700"/>
        <w:gridCol w:w="1900"/>
        <w:gridCol w:w="1900"/>
      </w:tblGrid>
      <w:tr>
        <w:trPr>
          <w:cantSplit/>
          <w:tblHeader/>
        </w:trPr>
        <w:tc>
          <w:tcPr>
            <w:tcW w:w="3000" w:type="dxa"/>
            <w:shd w:fill="E6EEF5"/>
          </w:tcPr>
          <w:p>
            <w:pPr>
              <w:pStyle w:val="TableText"/>
            </w:pPr>
            <w:r>
              <w:t xml:space="preserve">案例／生效或基準日</w:t>
            </w:r>
          </w:p>
        </w:tc>
        <w:tc>
          <w:tcPr>
            <w:tcW w:w="1700" w:type="dxa"/>
            <w:shd w:fill="E6EEF5"/>
          </w:tcPr>
          <w:p>
            <w:pPr>
              <w:pStyle w:val="TableText"/>
            </w:pPr>
            <w:r>
              <w:t xml:space="preserve">歸屬季度</w:t>
            </w:r>
          </w:p>
        </w:tc>
        <w:tc>
          <w:tcPr>
            <w:tcW w:w="1700" w:type="dxa"/>
            <w:shd w:fill="E6EEF5"/>
          </w:tcPr>
          <w:p>
            <w:pPr>
              <w:pStyle w:val="TableText"/>
            </w:pPr>
            <w:r>
              <w:t xml:space="preserve">季度末</w:t>
            </w:r>
          </w:p>
        </w:tc>
        <w:tc>
          <w:tcPr>
            <w:tcW w:w="1900" w:type="dxa"/>
            <w:shd w:fill="E6EEF5"/>
          </w:tcPr>
          <w:p>
            <w:pPr>
              <w:pStyle w:val="TableText"/>
            </w:pPr>
            <w:r>
              <w:t xml:space="preserve">＋75天提醒</w:t>
            </w:r>
          </w:p>
        </w:tc>
        <w:tc>
          <w:tcPr>
            <w:tcW w:w="1900" w:type="dxa"/>
            <w:shd w:fill="E6EEF5"/>
          </w:tcPr>
          <w:p>
            <w:pPr>
              <w:pStyle w:val="TableText"/>
            </w:pPr>
            <w:r>
              <w:t xml:space="preserve">＋90天到帳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原單：2026-03-20生效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2026年第一季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2026-03-31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2026-06-14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2026-06-29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原單：2026-06-30生效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2026年第二季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2026-06-30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2026-09-13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2026-09-28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分期基準日：2026-07-15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2026年第三季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2026-09-30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2026-12-14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2026-12-29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原單：2026-12-20生效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2026年第四季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2026-12-31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2027-03-16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2027-03-31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跨閏年：2027-12-20生效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2027年第四季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2027-12-31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2028-03-15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2028-03-30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季度末是日期公式的基準；原保單2026-03-20生效，歸第一季，提醒日2026-06-14、最晚到帳日2026-06-29。跨閏年以實際日曆計算，如上表2027年第四季。</w:t>
      </w:r>
    </w:p>
    <w:p>
      <w:pPr>
        <w:pStyle w:val="Heading1"/>
        <w:pageBreakBefore/>
      </w:pPr>
      <w:r>
        <w:t xml:space="preserve">已確認規則｜保費付款、確認及退匯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原單／續保放行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該筆對應的整筆 Cedant 應收款須全數收齊，包含其他再保人的分攤部分，並在系統完成人工確認收齊後，才能付款。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只須收齊該期對應的整筆 Cedant 應收款（含其他再保人部分）並完成人工確認；其他期別各自判斷。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該份加費批單對應的整筆 Cedant 應收款（含其他再保人部分）收齊並完成人工確認後，即可支付該批單款項。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未付款及逾期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原單／續保、分期及加費都保留原到帳期限；超過期限且尚未人工確認全額付款完成時，系統自動顯示付款逾期。不另設延期申請或同意流程，由會計持續追蹤。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分筆安排付款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多筆已符合付款條件、但原到帳期限不同的保費，分別依各筆原期限安排，不合併匯款。原到帳期限相同的保費能否合併匯款，尚待確認。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同筆可分次匯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同一案件／期別可分次匯款，原最晚全額到帳期限不變；逐次人工登錄付款與剩餘金額。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人工付款完成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我方累計匯出全額、銀行顯示匯款成功後，即可人工確認付款完成；Great American 實際到帳另外追蹤。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完成後的到帳追蹤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付款完成後，停止系統付款逾期顯示。Great American 尚未收妥全額的情況，由會計另外人工登錄及追蹤。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退匯與重新付款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銀行退匯後保留原付款完成狀態，另建調整項目追蹤退匯及重新付款；不撤回原付款完成，也不恢復原款的系統逾期。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補充追蹤存放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Great American 實際到帳及退匯後重新付款的額外追蹤，全部由會計在系統外保存；不新增系統追蹤欄位，亦不另設重新付款的系統逾期判斷。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狀態分開核對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狀態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確認依據及後續處理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Cedant已收齊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整筆應收本金全額收妥，並在系統人工確認，作為保費付款放行條件。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我方付款完成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累計匯出全額且銀行顯示成功，經人工確認後停止系統付款逾期顯示。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對方實際到帳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由會計另在系統外人工追蹤；未到帳不再觸發系統付款逾期。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已確認規則｜退款及人工清帳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到帳及提醒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以退費批單的較晚基準日所在季度，取季度末＋90個日曆天為我方最晚收妥全額日，＋75個日曆天開始提醒；兩日期均不調假日。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未收及逾期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保留原到帳期限；超過期限且尚未人工確認全額收齊時，系統自動顯示退款逾期，由會計持續追蹤催收。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先收再退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該份退費批單所有再保人的退款均全數收齊，並在系統逐筆完成人工確認後，才能退給 Cedant。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退款安排時間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上述收齊與確認條件完成後，即可由會計安排退款，不必等待 Great American 季結算日。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Cedant一次退清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每份退費批單退給 Cedant 的應退款須一次退清，不拆成多次銀行退款。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退款不抵保費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向 Great American 應收的退款與應付保費分別收付，不辦理抵減。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本金及銀行費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Cedant 保費、Great American 退款及理賠款的應收本金均須全額收妥；銀行費另外處理，不能以銀行費清帳來確認本金已收齊。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人工會計作業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對帳、沖帳及銷帳暫由人工處理；收付款資料及相關確認由人員依本版規則登錄，銀行實際收付、餘額及人工確認分開核對。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退款作業順序</w:t>
      </w:r>
    </w:p>
    <w:p>
      <w:pPr>
        <w:pStyle w:val="Normal"/>
      </w:pPr>
      <w:r>
        <w:t xml:space="preserve">所有再保人退款收齊 → 系統逐筆人工確認 → 會計安排退款 → 該份批單一次退清Cedant。</w:t>
      </w:r>
    </w:p>
    <w:p>
      <w:pPr>
        <w:pStyle w:val="Note"/>
      </w:pPr>
      <w:r>
        <w:t xml:space="preserve">Great American應收退款與應付保費各自保留、分別收付。銀行費亦另行處理，不能用銀行費清帳認定應收本金已全額收妥。</w:t>
      </w:r>
    </w:p>
    <w:p>
      <w:pPr>
        <w:pStyle w:val="Heading1"/>
        <w:pageBreakBefore/>
      </w:pPr>
      <w:r>
        <w:t xml:space="preserve">已確認規則｜理賠獨立收付與追蹤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獨立收付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理賠獨立收付，不納入保費季結算，採獨立到帳期限及提醒。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起算事件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採系統中該筆理賠 Announce 成功時記錄的日期／時間（Claim Announced）。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15天到帳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 Claim Announced 日期＋15個日曆天，為我方最晚全額收到該筆理賠款的日期。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每7天提醒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Claim Announced 後第7天開始，每7個日曆天由系統列示提醒，即第7、14、21天等；持續至全額到帳且完成人工確認。會計人工追蹤並登錄紀錄。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新增請款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同一理賠案後續每筆新增請款，各自以該筆新的 Claim Announced 日期計算15天期限及第7天起的定期提醒。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同筆部分到帳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剩餘未收款維持該筆原起算日及原15天期限，不重新起算；仍沿原第7、14、21天等節點追蹤至全額到帳並人工確認。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假日及逾期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15天期限及每7天提醒均不因週末或假日調整。超過原15天期限且尚未人工確認全額收齊時，系統自動顯示逾期，保留原期限並持續每7天提醒。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理賠日期例子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00"/>
        <w:gridCol w:w="7400"/>
      </w:tblGrid>
      <w:tr>
        <w:trPr>
          <w:cantSplit/>
          <w:tblHeader/>
        </w:trPr>
        <w:tc>
          <w:tcPr>
            <w:tcW w:w="2800" w:type="dxa"/>
            <w:shd w:fill="E6EEF5"/>
          </w:tcPr>
          <w:p>
            <w:pPr>
              <w:pStyle w:val="TableText"/>
            </w:pPr>
            <w:r>
              <w:t xml:space="preserve">事件</w:t>
            </w:r>
          </w:p>
        </w:tc>
        <w:tc>
          <w:tcPr>
            <w:tcW w:w="7400" w:type="dxa"/>
            <w:shd w:fill="E6EEF5"/>
          </w:tcPr>
          <w:p>
            <w:pPr>
              <w:pStyle w:val="TableText"/>
            </w:pPr>
            <w:r>
              <w:t xml:space="preserve">日期／追蹤結果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該筆Claim Announced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2026-10-19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最晚全額到帳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2026-11-03（原日起＋15個日曆天）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系統提醒節點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2026-10-26、11-02、11-09……（＋7、14、21天等）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只有部分到帳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剩餘款原期限及提醒節點保留，持續至全額到帳且人工確認。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另有新增請款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以新增該筆的Claim Announced日期另算15天及每7天提醒。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本版彙整本輪已確認會計規則，取代原200題問卷的填答方式；請同仁覆核實務、補充差異及依據。未在本輪確認的承保或建案細節不列為新決議。</w:t>
      </w:r>
    </w:p>
    <w:p>
      <w:pPr>
        <w:pStyle w:val="Heading1"/>
        <w:pageBreakBefore/>
      </w:pPr>
      <w:r>
        <w:t xml:space="preserve">同仁覆核（一）｜季結算與保費付款</w:t>
      </w:r>
    </w:p>
    <w:p>
      <w:pPr>
        <w:pStyle w:val="PageNote"/>
      </w:pPr>
      <w:r>
        <w:t xml:space="preserve">已確認規則請核對是否符合實務；不重新選擇日期公式。有差異請補實際條款、處理方式或匿名案例。</w:t>
      </w:r>
    </w:p>
    <w:p>
      <w:pPr>
        <w:pStyle w:val="Note"/>
      </w:pPr>
      <w:r>
        <w:t xml:space="preserve">填答人／部門：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日期：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依據文件／版本：</w:t>
      </w:r>
      <w:sdt>
        <w:sdtPr>
          <w:alias w:val="evidence"/>
          <w:tag w:val="evidence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覆核窗口：</w:t>
      </w:r>
      <w:sdt>
        <w:sdtPr>
          <w:alias w:val="reviewer"/>
          <w:tag w:val="reviewer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每題單選：符合實務／有差異／其他／待確認／不適用。有差異或不適用請說明；待確認請填窗口及期限。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GAR-01【單選】Property適用範圍與季度日期公式是否符合實務？</w:t>
            </w:r>
          </w:p>
          <w:p>
            <w:pPr>
              <w:pStyle w:val="Reference"/>
            </w:pPr>
            <w:r>
              <w:t xml:space="preserve">限指定 Great American (Facility) 的Property。原單／續保以生效季度、分期以各期Payment Base Date季度歸期；季度末＋90日曆天最晚到帳、＋75日曆天提醒，跨年閏年照算，均不調假日。</w:t>
            </w:r>
          </w:p>
          <w:p>
            <w:pPr>
              <w:pStyle w:val="Option"/>
            </w:pPr>
            <w:sdt>
              <w:sdtPr>
                <w:alias w:val="GAR-01_A"/>
                <w:tag w:val="GAR-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1_B"/>
                <w:tag w:val="GAR-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1_X"/>
                <w:tag w:val="GAR-01_X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1_Y"/>
                <w:tag w:val="GAR-01_Y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1_Z"/>
                <w:tag w:val="GAR-01_Z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1_notes"/>
                <w:tag w:val="GAR-01_notes"/>
                <w:id w:val="1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GAR-02【單選】加費批單歸期及付款放行範圍是否符合實務？</w:t>
            </w:r>
          </w:p>
          <w:p>
            <w:pPr>
              <w:pStyle w:val="Reference"/>
            </w:pPr>
            <w:r>
              <w:t xml:space="preserve">加費取生效日與成功Announce台北日期較晚者所在季度，沿季度末90／75天。原單、各期及加費均須對應整筆Cedant應收（含其他再保人部分）收齊並在系統人工確認；分期各自判斷。</w:t>
            </w:r>
          </w:p>
          <w:p>
            <w:pPr>
              <w:pStyle w:val="Option"/>
            </w:pPr>
            <w:sdt>
              <w:sdtPr>
                <w:alias w:val="GAR-02_A"/>
                <w:tag w:val="GAR-02_A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2_B"/>
                <w:tag w:val="GAR-02_B"/>
                <w:id w:val="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2_X"/>
                <w:tag w:val="GAR-02_X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2_Y"/>
                <w:tag w:val="GAR-02_Y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2_Z"/>
                <w:tag w:val="GAR-02_Z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2_notes"/>
                <w:tag w:val="GAR-02_notes"/>
                <w:id w:val="1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GAR-03【單選】分筆安排付款、同筆分次及付款完成認定是否符合實務？</w:t>
            </w:r>
          </w:p>
          <w:p>
            <w:pPr>
              <w:pStyle w:val="Reference"/>
            </w:pPr>
            <w:r>
              <w:t xml:space="preserve">多筆已符合付款條件、但原到帳期限不同的保費，分別依各筆原期限安排，不合併匯款。同期限能否合併尚待確認。同筆可分次，原期限不變。我方累計全額匯出且銀行顯示成功後，會計可人工確認付款完成；對方實際到帳另在系統外追蹤。</w:t>
            </w:r>
          </w:p>
          <w:p>
            <w:pPr>
              <w:pStyle w:val="Option"/>
            </w:pPr>
            <w:sdt>
              <w:sdtPr>
                <w:alias w:val="GAR-03_A"/>
                <w:tag w:val="GAR-03_A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3_B"/>
                <w:tag w:val="GAR-03_B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3_X"/>
                <w:tag w:val="GAR-03_X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3_Y"/>
                <w:tag w:val="GAR-03_Y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3_Z"/>
                <w:tag w:val="GAR-03_Z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3_notes"/>
                <w:tag w:val="GAR-03_notes"/>
                <w:id w:val="2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GAR-04【單選】付款逾期與退匯調整的分工是否符合實務？</w:t>
            </w:r>
          </w:p>
          <w:p>
            <w:pPr>
              <w:pStyle w:val="Reference"/>
            </w:pPr>
            <w:r>
              <w:t xml:space="preserve">原期限保留，過期未人工確認全額付款完成即自動顯示付款逾期，不另設延期／同意流程。付款完成後停止該顯示。退匯保留原完成狀態，另建調整，重新付款全部在系統外人工追蹤，不新增欄位或系統逾期判斷。</w:t>
            </w:r>
          </w:p>
          <w:p>
            <w:pPr>
              <w:pStyle w:val="Option"/>
            </w:pPr>
            <w:sdt>
              <w:sdtPr>
                <w:alias w:val="GAR-04_A"/>
                <w:tag w:val="GAR-04_A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4_B"/>
                <w:tag w:val="GAR-04_B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4_X"/>
                <w:tag w:val="GAR-04_X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4_Y"/>
                <w:tag w:val="GAR-04_Y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4_Z"/>
                <w:tag w:val="GAR-04_Z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4_notes"/>
                <w:tag w:val="GAR-04_notes"/>
                <w:id w:val="28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同仁覆核（二）｜退款、理賠及人工清帳</w:t>
      </w:r>
    </w:p>
    <w:p>
      <w:pPr>
        <w:pStyle w:val="PageNote"/>
      </w:pPr>
      <w:r>
        <w:t xml:space="preserve">請核對收付方向、確認範圍與會計作業；依據可引用合約、Statement、銀行資料或作業紀錄。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GAR-05【單選】退款歸期、到帳期限及逾期追蹤是否符合實務？</w:t>
            </w:r>
          </w:p>
          <w:p>
            <w:pPr>
              <w:pStyle w:val="Reference"/>
            </w:pPr>
            <w:r>
              <w:t xml:space="preserve">退款取生效日與成功Announce台北日期較晚者所在季度，季度末＋90天收妥全額、＋75天提醒，假日不調。過期尚未人工確認全額收齊則自動顯示逾期，原期限保留，由會計催收。</w:t>
            </w:r>
          </w:p>
          <w:p>
            <w:pPr>
              <w:pStyle w:val="Option"/>
            </w:pPr>
            <w:sdt>
              <w:sdtPr>
                <w:alias w:val="GAR-05_A"/>
                <w:tag w:val="GAR-05_A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5_B"/>
                <w:tag w:val="GAR-05_B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5_X"/>
                <w:tag w:val="GAR-05_X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5_Y"/>
                <w:tag w:val="GAR-05_Y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5_Z"/>
                <w:tag w:val="GAR-05_Z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5_notes"/>
                <w:tag w:val="GAR-05_notes"/>
                <w:id w:val="34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GAR-06【單選】先收再退、一次退清及不抵減保費是否符合實務？</w:t>
            </w:r>
          </w:p>
          <w:p>
            <w:pPr>
              <w:pStyle w:val="Reference"/>
            </w:pPr>
            <w:r>
              <w:t xml:space="preserve">該退費批單所有再保人退款收齊並在系統逐筆人工確認後，即可安排退給Cedant，不必等季結算；每份批單應退款一次退清。Great American退款與保費分別收付，不抵減。</w:t>
            </w:r>
          </w:p>
          <w:p>
            <w:pPr>
              <w:pStyle w:val="Option"/>
            </w:pPr>
            <w:sdt>
              <w:sdtPr>
                <w:alias w:val="GAR-06_A"/>
                <w:tag w:val="GAR-06_A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6_B"/>
                <w:tag w:val="GAR-06_B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6_X"/>
                <w:tag w:val="GAR-06_X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6_Y"/>
                <w:tag w:val="GAR-06_Y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6_Z"/>
                <w:tag w:val="GAR-06_Z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6_notes"/>
                <w:tag w:val="GAR-06_notes"/>
                <w:id w:val="4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GAR-07【單選】理賠15天到帳、每7天提醒及新增／部分款規則是否符合實務？</w:t>
            </w:r>
          </w:p>
          <w:p>
            <w:pPr>
              <w:pStyle w:val="Reference"/>
            </w:pPr>
            <w:r>
              <w:t xml:space="preserve">理賠獨立收付：每筆Claim Announced＋15日曆天到帳，第7天起每7天提醒至全額到帳並人工確認。新增請款各自起算；同筆部分到帳不重算。假日不調，原15天後未人工確認全額收齊則自動顯示逾期並繼續提醒。</w:t>
            </w:r>
          </w:p>
          <w:p>
            <w:pPr>
              <w:pStyle w:val="Option"/>
            </w:pPr>
            <w:sdt>
              <w:sdtPr>
                <w:alias w:val="GAR-07_A"/>
                <w:tag w:val="GAR-07_A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7_B"/>
                <w:tag w:val="GAR-07_B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7_X"/>
                <w:tag w:val="GAR-07_X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7_Y"/>
                <w:tag w:val="GAR-07_Y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7_Z"/>
                <w:tag w:val="GAR-07_Z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7_notes"/>
                <w:tag w:val="GAR-07_notes"/>
                <w:id w:val="4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GAR-08【單選】本金全額收妥、銀行費及人工紀錄範圍是否符合實務？</w:t>
            </w:r>
          </w:p>
          <w:p>
            <w:pPr>
              <w:pStyle w:val="Reference"/>
            </w:pPr>
            <w:r>
              <w:t xml:space="preserve">Cedant保費、Great American退款及理賠應收本金須全額收妥，不能用銀行費清帳視作本金收齊；銀行費另處理。對帳、沖帳及銷帳人工辦理；對方實際到帳及退匯重付的額外追蹤全部在系統外保存，不新增追蹤欄位。</w:t>
            </w:r>
          </w:p>
          <w:p>
            <w:pPr>
              <w:pStyle w:val="Option"/>
            </w:pPr>
            <w:sdt>
              <w:sdtPr>
                <w:alias w:val="GAR-08_A"/>
                <w:tag w:val="GAR-08_A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8_B"/>
                <w:tag w:val="GAR-08_B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8_X"/>
                <w:tag w:val="GAR-08_X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8_Y"/>
                <w:tag w:val="GAR-08_Y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8_Z"/>
                <w:tag w:val="GAR-08_Z"/>
                <w:id w:val="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8_notes"/>
                <w:tag w:val="GAR-08_notes"/>
                <w:id w:val="5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6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Great American Facility｜Property規則摘要及同仁覆核｜v2.1・2026-10-20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35" w:line="255" w:lineRule="auto"/>
      <w:widowControl/>
      <w:keepLines/>
    </w:pPr>
    <w:rPr>
      <w:sz w:val="19"/>
      <w:szCs w:val="19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6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Great American Facility Property 結算規則摘要及同仁覆核問卷</dc:title>
  <dc:subject>Property季結算已確認規則；8題同仁覆核；季度末90／75日；理賠15日及每7日提醒；人工付款及系統外補充追蹤</dc:subject>
  <dc:creator>TW Reinsurance Department</dc:creator>
  <ns0:lastModifiedBy>TW Reinsurance Department</ns0:lastModifiedBy>
  <ns2:created xsi:type="dcterms:W3CDTF">2026-10-20T01:27:50Z</ns2:created>
  <ns2:modified xsi:type="dcterms:W3CDTF">2026-10-20T01:27:50Z</ns2:modified>
</ns0:coreProperties>
</file>