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Style w:val="a5"/>
        <w:tblW w:w="0" w:type="auto"/>
        <w:tblLook w:val="04A0" w:firstRow="1" w:lastRow="0" w:firstColumn="1" w:lastColumn="0" w:noHBand="0" w:noVBand="1"/>
      </w:tblPr>
      <w:tblGrid>
        <w:gridCol w:w="9016"/>
      </w:tblGrid>
      <w:tr>
        <w:tc>
          <w:tcPr>
            <w:tcW w:w="9016" w:type="dxa"/>
          </w:tcPr>
          <w:p>
            <w:pPr>
              <w:jc w:val="center"/>
              <w:rPr>
                <w:b/>
              </w:rPr>
            </w:pPr>
            <w:r>
              <w:rPr>
                <w:rFonts w:hint="eastAsia"/>
                <w:b/>
              </w:rPr>
              <w:t>1. 주제</w:t>
            </w:r>
          </w:p>
          <w:p>
            <w:pPr>
              <w:jc w:val="center"/>
              <w:rPr>
                <w:color w:val="000000"/>
              </w:rPr>
            </w:pPr>
            <w:r>
              <w:rPr>
                <w:lang w:eastAsia="ko-KR"/>
                <w:color w:val="000000"/>
                <w:rtl w:val="off"/>
              </w:rPr>
              <w:t xml:space="preserve"> 인공 신경망을 통한 강체 솔버 연산 과정 및 결과 보강 방안</w:t>
            </w:r>
          </w:p>
          <w:p>
            <w:pPr>
              <w:jc w:val="center"/>
            </w:pPr>
          </w:p>
          <w:p>
            <w:pPr>
              <w:jc w:val="center"/>
            </w:pPr>
            <w:r>
              <w:rPr>
                <w:lang w:eastAsia="ko-KR"/>
                <w:rFonts w:hint="eastAsia"/>
                <w:b/>
                <w:rtl w:val="off"/>
              </w:rPr>
              <w:t>6</w:t>
            </w:r>
            <w:r>
              <w:rPr>
                <w:rFonts w:hint="eastAsia"/>
                <w:b/>
              </w:rPr>
              <w:t xml:space="preserve">팀 </w:t>
            </w:r>
            <w:r>
              <w:rPr>
                <w:lang w:eastAsia="ko-KR"/>
                <w:rFonts w:hint="eastAsia"/>
                <w:b/>
                <w:rtl w:val="off"/>
              </w:rPr>
              <w:t>20263164 박상준</w:t>
            </w:r>
          </w:p>
        </w:tc>
      </w:tr>
    </w:tbl>
    <w:p/>
    <w:tbl>
      <w:tblPr>
        <w:tblStyle w:val="a5"/>
        <w:tblW w:w="0" w:type="auto"/>
        <w:tblLook w:val="04A0" w:firstRow="1" w:lastRow="0" w:firstColumn="1" w:lastColumn="0" w:noHBand="0" w:noVBand="1"/>
      </w:tblPr>
      <w:tblGrid>
        <w:gridCol w:w="4508"/>
        <w:gridCol w:w="4508"/>
      </w:tblGrid>
      <w:tr>
        <w:tc>
          <w:tcPr>
            <w:tcW w:w="4508" w:type="dxa"/>
          </w:tcPr>
          <w:p>
            <w:pPr>
              <w:rPr>
                <w:lang w:eastAsia="ko-KR"/>
                <w:rFonts w:hint="eastAsia"/>
                <w:b/>
                <w:rtl w:val="off"/>
              </w:rPr>
            </w:pPr>
            <w:r>
              <w:rPr>
                <w:rFonts w:hint="eastAsia"/>
                <w:b/>
              </w:rPr>
              <w:t>2. 요약</w:t>
            </w:r>
          </w:p>
          <w:p>
            <w:pPr>
              <w:rPr>
                <w:lang w:eastAsia="ko-KR"/>
                <w:rFonts w:hint="eastAsia"/>
                <w:color w:val="0000FF"/>
                <w:rtl w:val="off"/>
              </w:rPr>
            </w:pPr>
            <w:r>
              <w:rPr>
                <w:lang w:eastAsia="ko-KR"/>
                <w:rFonts w:hint="eastAsia"/>
                <w:b/>
                <w:rtl w:val="off"/>
              </w:rPr>
              <w:t>-목표</w:t>
            </w:r>
          </w:p>
          <w:p>
            <w:pPr>
              <w:rPr>
                <w:lang w:eastAsia="ko-KR"/>
                <w:rFonts w:hint="eastAsia"/>
                <w:color w:val="000000"/>
                <w:rtl w:val="off"/>
              </w:rPr>
            </w:pPr>
            <w:r>
              <w:rPr>
                <w:lang w:eastAsia="ko-KR"/>
                <w:rFonts w:hint="eastAsia"/>
                <w:color w:val="000000"/>
                <w:rtl w:val="off"/>
              </w:rPr>
              <w:t xml:space="preserve"> 본 프로젝트는 물리 엔진의 강체 솔버에 인공 신경망을 결합하여, 충돌 및 접촉 상황에서 발생하는 오차를 줄이고, 효율을 개선하는 것을 목표로 한다. 기존 솔버의 구조를 유지하면서 신경망이 접촉 충격량을 보정하도록 설계하고, 보정에 따는 정확도 향상과 연산 비용을 함께 평가한다.</w:t>
            </w:r>
          </w:p>
          <w:p>
            <w:pPr>
              <w:rPr>
                <w:lang w:eastAsia="ko-KR"/>
                <w:rFonts w:hint="eastAsia"/>
                <w:color w:val="000000"/>
                <w:rtl w:val="off"/>
              </w:rPr>
            </w:pPr>
            <w:r>
              <w:rPr>
                <w:lang w:eastAsia="ko-KR"/>
                <w:rFonts w:hint="eastAsia"/>
                <w:b/>
                <w:bCs/>
                <w:color w:val="000000"/>
                <w:rtl w:val="off"/>
              </w:rPr>
              <w:t>-핵심 내용</w:t>
            </w:r>
          </w:p>
          <w:p>
            <w:pPr>
              <w:rPr>
                <w:lang w:eastAsia="ko-KR"/>
                <w:rFonts w:hint="eastAsia"/>
                <w:color w:val="000000"/>
                <w:rtl w:val="off"/>
              </w:rPr>
            </w:pPr>
            <w:r>
              <w:rPr>
                <w:lang w:eastAsia="ko-KR"/>
                <w:color w:val="000000"/>
                <w:rtl w:val="off"/>
              </w:rPr>
              <w:t xml:space="preserve"> 강체의 질량, 관성, 상대속도, 접촉점 등의 정보를 입력으로 사용하여, 기존 솔버의 충격량을 보완하는 신경망을 학습한다. 초기에는 작은 다층 퍼셉트론(MLP)을 활용해 수직 충격량 보정을 실험하고, 이후 마찰 보정으로 보정을 확장한다. 이후 강체의 개수가 많아진 상태를 실험할 때, 강체를 노드로 접촉 관계를 연결선으로 표현하는 그래프 신경망(GNN)을 적용하여 각 물체의 접촉점 별 충격량을 보정한다. 최종 실험 단계에서 기존 솔버, 신경망 결합 솔버를 동일 조건에서 비교하고, 정확성과 비용, 실행 시간을 측정한다.</w:t>
            </w:r>
          </w:p>
          <w:p>
            <w:pPr>
              <w:rPr>
                <w:lang w:eastAsia="ko-KR"/>
                <w:rFonts w:hint="eastAsia"/>
                <w:color w:val="000000"/>
                <w:rtl w:val="off"/>
              </w:rPr>
            </w:pPr>
            <w:r>
              <w:rPr>
                <w:lang w:eastAsia="ko-KR"/>
                <w:b/>
                <w:bCs/>
                <w:color w:val="000000"/>
                <w:rtl w:val="off"/>
              </w:rPr>
              <w:t>-기대 효과</w:t>
            </w:r>
          </w:p>
          <w:p>
            <w:pPr/>
            <w:r>
              <w:rPr>
                <w:lang w:eastAsia="ko-KR"/>
                <w:color w:val="000000"/>
                <w:rtl w:val="off"/>
              </w:rPr>
              <w:t xml:space="preserve"> 해당 프로젝트를 통해 기존 솔버보다 인공 신경망 결합 솔버가 비슷한 계산 비용에서 정확도, 안정성을 높이거나, 정확도가 비슷할 때, 비용을 감소시킬 수 있는 가능성을 기대할 수 있다. 이를 통해 인공 신경망의 보정 효과와 한계를 분석하여, 여러 강체의 움직임을 계산해야하는 게임 또는 실시간 시뮬레이션에 사용할 수 있는 강체 솔버의 개선 방안을 제시하고자 한다.</w:t>
            </w:r>
          </w:p>
        </w:tc>
        <w:tc>
          <w:tcPr>
            <w:tcW w:w="4508" w:type="dxa"/>
          </w:tcPr>
          <w:p>
            <w:pPr>
              <w:rPr>
                <w:lang w:eastAsia="ko-KR"/>
                <w:rFonts w:hint="eastAsia"/>
                <w:b/>
                <w:color w:val="0000FF"/>
                <w:rtl w:val="off"/>
              </w:rPr>
            </w:pPr>
            <w:r>
              <w:rPr>
                <w:rFonts w:hint="eastAsia"/>
                <w:b/>
                <w:noProof/>
              </w:rPr>
              <mc:AlternateContent>
                <mc:Choice Requires="wps">
                  <w:drawing>
                    <wp:anchor distT="0" distB="0" distL="114300" distR="114300" behindDoc="0" locked="0" layoutInCell="0" simplePos="0" relativeHeight="251661312" allowOverlap="1" hidden="0">
                      <wp:simplePos x="0" y="0"/>
                      <wp:positionH relativeFrom="column">
                        <wp:posOffset>4720590</wp:posOffset>
                      </wp:positionH>
                      <wp:positionV relativeFrom="paragraph">
                        <wp:posOffset>6656705</wp:posOffset>
                      </wp:positionV>
                      <wp:extent cx="1600200" cy="914400"/>
                      <wp:effectExtent l="0" t="0" r="0" b="0"/>
                      <wp:wrapNone/>
                      <wp:docPr id="1025" name="shape1025"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5" style="position:absolute;margin-left:371.7pt;margin-top:524.15pt;width:126pt;height:72pt;mso-position-horizontal-relative:column;mso-position-vertical-relative:line;v-text-anchor:top;mso-wrap-style:square;z-index:251661312" o:allowincell="f" filled="t" fillcolor="#ffffff" stroked="t" strokecolor="#0" strokeweight="0.75pt">
                      <v:stroke/>
                    </v:rect>
                  </w:pict>
                </mc:Fallback>
              </mc:AlternateContent>
            </w:r>
            <w:r>
              <w:rPr>
                <w:rFonts w:hint="eastAsia"/>
                <w:b/>
                <w:noProof/>
              </w:rPr>
              <mc:AlternateContent>
                <mc:Choice Requires="wps">
                  <w:drawing>
                    <wp:anchor distT="0" distB="0" distL="114300" distR="114300" behindDoc="0" locked="0" layoutInCell="0" simplePos="0" relativeHeight="251660288" allowOverlap="1" hidden="0">
                      <wp:simplePos x="0" y="0"/>
                      <wp:positionH relativeFrom="column">
                        <wp:posOffset>4949190</wp:posOffset>
                      </wp:positionH>
                      <wp:positionV relativeFrom="paragraph">
                        <wp:posOffset>5894705</wp:posOffset>
                      </wp:positionV>
                      <wp:extent cx="1066800" cy="1028700"/>
                      <wp:effectExtent l="0" t="0" r="0" b="0"/>
                      <wp:wrapNone/>
                      <wp:docPr id="1026" name="shape1026"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6" style="position:absolute;margin-left:389.7pt;margin-top:464.15pt;width:84pt;height:81pt;mso-position-horizontal-relative:column;mso-position-vertical-relative:line;v-text-anchor:top;mso-wrap-style:square;z-index:251660288" o:allowincell="f" filled="t" fillcolor="#ffffff" stroked="t" strokecolor="#0" strokeweight="0.75pt">
                      <v:stroke joinstyle="round"/>
                    </v:oval>
                  </w:pict>
                </mc:Fallback>
              </mc:AlternateContent>
            </w:r>
            <w:r>
              <w:rPr>
                <w:rFonts w:hint="eastAsia"/>
                <w:b/>
                <w:noProof/>
              </w:rPr>
              <mc:AlternateContent>
                <mc:Choice Requires="wps">
                  <w:drawing>
                    <wp:anchor distT="0" distB="0" distL="114300" distR="114300" behindDoc="0" locked="0" layoutInCell="0" simplePos="0" relativeHeight="251659264" allowOverlap="1" hidden="0">
                      <wp:simplePos x="0" y="0"/>
                      <wp:positionH relativeFrom="column">
                        <wp:posOffset>4720590</wp:posOffset>
                      </wp:positionH>
                      <wp:positionV relativeFrom="paragraph">
                        <wp:posOffset>6656705</wp:posOffset>
                      </wp:positionV>
                      <wp:extent cx="1600200" cy="914400"/>
                      <wp:effectExtent l="0" t="0" r="0" b="0"/>
                      <wp:wrapNone/>
                      <wp:docPr id="1027" name="shape1027"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914400"/>
                              </a:xfrm>
                              <a:prstGeom prst="rect">
                                <a:avLst/>
                              </a:prstGeom>
                              <a:solidFill>
                                <a:srgbClr val="ffffff"/>
                              </a:solidFill>
                              <a:ln>
                                <a:solidFill>
                                  <a:srgbClr val="000000"/>
                                </a:solidFill>
                                <a:miter lim="800000"/>
                              </a:ln>
                            </wps:spPr>
                            <wps:bodyPr rot="0" vert="horz" wrap="square" lIns="91440" tIns="45720" rIns="91440" bIns="45720" anchor="t" upright="1">
                              <a:noAutofit/>
                            </wps:bodyPr>
                          </wps:wsp>
                        </a:graphicData>
                      </a:graphic>
                    </wp:anchor>
                  </w:drawing>
                </mc:Choice>
                <mc:Fallback>
                  <w:pict>
                    <v:rect id="1027" style="position:absolute;margin-left:371.7pt;margin-top:524.15pt;width:126pt;height:72pt;mso-position-horizontal-relative:column;mso-position-vertical-relative:line;v-text-anchor:top;mso-wrap-style:square;z-index:251659264" o:allowincell="f" filled="t" fillcolor="#ffffff" stroked="t" strokecolor="#0" strokeweight="0.75pt">
                      <v:stroke/>
                    </v:rect>
                  </w:pict>
                </mc:Fallback>
              </mc:AlternateContent>
            </w:r>
            <w:r>
              <w:rPr>
                <w:rFonts w:hint="eastAsia"/>
                <w:b/>
                <w:noProof/>
              </w:rPr>
              <mc:AlternateContent>
                <mc:Choice Requires="wps">
                  <w:drawing>
                    <wp:anchor distT="0" distB="0" distL="114300" distR="114300" behindDoc="0" locked="0" layoutInCell="0" simplePos="0" relativeHeight="251658240" allowOverlap="1" hidden="0">
                      <wp:simplePos x="0" y="0"/>
                      <wp:positionH relativeFrom="column">
                        <wp:posOffset>4949190</wp:posOffset>
                      </wp:positionH>
                      <wp:positionV relativeFrom="paragraph">
                        <wp:posOffset>5894705</wp:posOffset>
                      </wp:positionV>
                      <wp:extent cx="1066800" cy="1028700"/>
                      <wp:effectExtent l="0" t="0" r="0" b="0"/>
                      <wp:wrapNone/>
                      <wp:docPr id="1028" name="shape1028" hidden="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028700"/>
                              </a:xfrm>
                              <a:prstGeom prst="ellipse">
                                <a:avLst/>
                              </a:prstGeom>
                              <a:solidFill>
                                <a:srgbClr val="ffffff"/>
                              </a:solidFill>
                              <a:ln>
                                <a:solidFill>
                                  <a:srgbClr val="000000"/>
                                </a:solidFill>
                              </a:ln>
                            </wps:spPr>
                            <wps:bodyPr rot="0" vert="horz" wrap="square" lIns="91440" tIns="45720" rIns="91440" bIns="45720" anchor="t" upright="1">
                              <a:noAutofit/>
                            </wps:bodyPr>
                          </wps:wsp>
                        </a:graphicData>
                      </a:graphic>
                    </wp:anchor>
                  </w:drawing>
                </mc:Choice>
                <mc:Fallback>
                  <w:pict>
                    <v:oval id="1028" style="position:absolute;margin-left:389.7pt;margin-top:464.15pt;width:84pt;height:81pt;mso-position-horizontal-relative:column;mso-position-vertical-relative:line;v-text-anchor:top;mso-wrap-style:square;z-index:251658240" o:allowincell="f" filled="t" fillcolor="#ffffff" stroked="t" strokecolor="#0" strokeweight="0.75pt">
                      <v:stroke joinstyle="round"/>
                    </v:oval>
                  </w:pict>
                </mc:Fallback>
              </mc:AlternateContent>
            </w:r>
            <w:r>
              <w:rPr>
                <w:rFonts w:hint="eastAsia"/>
                <w:b/>
              </w:rPr>
              <w:t>3. 대표</w:t>
            </w:r>
            <w:r>
              <w:rPr>
                <w:rFonts w:hint="eastAsia"/>
                <w:b/>
              </w:rPr>
              <w:t xml:space="preserve"> </w:t>
            </w:r>
            <w:r>
              <w:rPr>
                <w:rFonts w:hint="eastAsia"/>
                <w:b/>
              </w:rPr>
              <w:t>그림</w:t>
            </w:r>
            <w:r>
              <w:rPr>
                <w:rFonts w:hint="eastAsia"/>
                <w:b/>
                <w:color w:val="0000FF"/>
              </w:rPr>
              <w:t xml:space="preserve"> </w:t>
            </w:r>
          </w:p>
          <w:p>
            <w:pPr>
              <w:rPr>
                <w:lang w:eastAsia="ko-KR"/>
                <w:b/>
                <w:bCs/>
                <w:color w:val="000000"/>
                <w:rtl w:val="off"/>
              </w:rPr>
            </w:pPr>
          </w:p>
          <w:p>
            <w:pPr>
              <w:rPr>
                <w:lang w:eastAsia="ko-KR"/>
                <w:b/>
                <w:bCs/>
                <w:color w:val="000000"/>
                <w:rtl w:val="off"/>
              </w:rPr>
            </w:pPr>
          </w:p>
          <w:p>
            <w:pPr>
              <w:rPr>
                <w:lang w:eastAsia="ko-KR"/>
                <w:b/>
                <w:bCs/>
                <w:color w:val="000000"/>
                <w:rtl w:val="off"/>
              </w:rPr>
            </w:pPr>
          </w:p>
          <w:p>
            <w:pPr>
              <w:rPr>
                <w:color w:val="0000FF"/>
              </w:rPr>
            </w:pPr>
          </w:p>
          <w:p>
            <w:pPr>
              <w:jc w:val="center"/>
            </w:pPr>
            <w:r>
              <w:rPr>
                <w:color w:val="000000"/>
              </w:rPr>
              <w:drawing>
                <wp:inline distT="0" distB="0" distL="0" distR="0">
                  <wp:extent cx="2930071" cy="1953159"/>
                  <wp:effectExtent l="0" t="0" r="0" b="0"/>
                  <wp:docPr id="1029" name="shape1029"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2930071" cy="1953159"/>
                          </a:xfrm>
                          <a:prstGeom prst="rect"/>
                        </pic:spPr>
                      </pic:pic>
                    </a:graphicData>
                  </a:graphic>
                </wp:inline>
              </w:drawing>
            </w:r>
          </w:p>
        </w:tc>
      </w:tr>
    </w:tbl>
    <w:p>
      <w:pPr>
        <w:jc w:val="right"/>
        <w:rPr>
          <w:color w:val="0000FF"/>
        </w:rPr>
      </w:pPr>
    </w:p>
    <w:tbl>
      <w:tblPr>
        <w:tblStyle w:val="a5"/>
        <w:tblW w:w="0" w:type="auto"/>
        <w:tblLook w:val="04A0" w:firstRow="1" w:lastRow="0" w:firstColumn="1" w:lastColumn="0" w:noHBand="0" w:noVBand="1"/>
      </w:tblPr>
      <w:tblGrid>
        <w:gridCol w:w="9016"/>
      </w:tblGrid>
      <w:tr>
        <w:tc>
          <w:tcPr>
            <w:tcW w:w="9016" w:type="dxa"/>
          </w:tcPr>
          <w:p>
            <w:pPr>
              <w:jc w:val="left"/>
              <w:rPr>
                <w:lang w:eastAsia="ko-KR"/>
                <w:rFonts w:hint="eastAsia"/>
                <w:b/>
                <w:rtl w:val="off"/>
              </w:rPr>
            </w:pPr>
            <w:r>
              <w:rPr>
                <w:b/>
              </w:rPr>
              <w:t>4.</w:t>
            </w:r>
            <w:r>
              <w:rPr>
                <w:rFonts w:hint="eastAsia"/>
                <w:b/>
              </w:rPr>
              <w:t xml:space="preserve"> </w:t>
            </w:r>
            <w:r>
              <w:rPr>
                <w:rFonts w:hint="eastAsia"/>
                <w:b/>
              </w:rPr>
              <w:t>서론</w:t>
            </w:r>
          </w:p>
          <w:p>
            <w:pPr>
              <w:jc w:val="left"/>
              <w:rPr>
                <w:lang w:eastAsia="ko-KR"/>
                <w:rFonts w:hint="eastAsia"/>
                <w:color w:val="000000"/>
                <w:rtl w:val="off"/>
              </w:rPr>
            </w:pPr>
            <w:r>
              <w:rPr>
                <w:lang w:eastAsia="ko-KR"/>
                <w:rFonts w:hint="eastAsia"/>
                <w:color w:val="000000"/>
                <w:rtl w:val="off"/>
              </w:rPr>
              <w:t>-배경 및 선행 연구 사례</w:t>
            </w:r>
          </w:p>
          <w:p>
            <w:pPr>
              <w:jc w:val="left"/>
              <w:rPr>
                <w:lang w:eastAsia="ko-KR"/>
                <w:rFonts w:hint="eastAsia"/>
                <w:rtl w:val="off"/>
              </w:rPr>
            </w:pPr>
            <w:r>
              <w:rPr>
                <w:lang w:eastAsia="ko-KR"/>
                <w:color w:val="000000"/>
                <w:rtl w:val="off"/>
              </w:rPr>
              <w:t xml:space="preserve"> 물리 엔진들의 물체나 입자, 유체들의 움직임을 정하는 것은 솔버라는 계산기 안에서 이루어진다. </w:t>
            </w:r>
            <w:r>
              <w:rPr>
                <w:lang w:eastAsia="ko-KR"/>
                <w:rtl w:val="off"/>
              </w:rPr>
              <w:t>유체 솔버는 어떤 조건 하에 있는 유체의 속도와 압력을 계산해 움직임을 정하는 프로그램이다. 그리고 강체 솔버는 위와 비슷하게 강체의 움직임을 정하는 프로그램이다.</w:t>
            </w:r>
            <w:r>
              <w:rPr>
                <w:lang w:eastAsia="ko-KR"/>
                <w:color w:val="000000"/>
                <w:rtl w:val="off"/>
              </w:rPr>
              <w:t xml:space="preserve"> 강체 솔버 내부에서 충돌 계산을 진행할 때, 대표적으로 다음과 같은 방식을 사용한다. 기본적으로 프레임 단위로 물체 간 충돌을 계산하는 이산 충돌 검출(</w:t>
            </w:r>
            <w:r>
              <w:rPr/>
              <w:t>Discrete Collision Detection</w:t>
            </w:r>
            <w:r>
              <w:rPr>
                <w:lang w:eastAsia="ko-KR"/>
                <w:rtl w:val="off"/>
              </w:rPr>
              <w:t>)방식을 사용한다. 다만, 고속으로 이동하는 물체를 해당 방식으로 계산한다면 충돌 예정이였던 각 물체들이 서로를 통과하는 터널링 현상이 나타날 수 있다. 따라서 고속으로 이동하는 물체의 충돌을 계산할때는 물체가 이동할 궤도를 예측해 충돌을 미리 계산하는 연속 충돌 검사(</w:t>
            </w:r>
            <w:r>
              <w:rPr/>
              <w:t>Continuous Collision Detection, CCD</w:t>
            </w:r>
            <w:r>
              <w:rPr>
                <w:lang w:eastAsia="ko-KR"/>
                <w:rtl w:val="off"/>
              </w:rPr>
              <w:t>)방식 또는 프레임을 더욱 잘게 쪼개어 계산하는 하위 스텝핑(</w:t>
            </w:r>
            <w:r>
              <w:rPr/>
              <w:t>Sub-stepping</w:t>
            </w:r>
            <w:r>
              <w:rPr>
                <w:lang w:eastAsia="ko-KR"/>
                <w:rtl w:val="off"/>
              </w:rPr>
              <w:t>)방식을 사용한다. 해당 방식들은 터널링 현상을 막아줄 수 있는 방식이지만, CCD는 계산 방식에 따라 회전 운동의 충돌이 무시될 수 있고, 허위 충돌이 일어날 수 있다. 또한 두 방식 모두 예상 충돌 물체가 많아질수록 CPU/GPU의 연산 비용이 매우 증가한다. 그렇기에 본 프로젝트는 강체 솔버 내부에 인공신경망을 넣어 연산 비용 감소 및 정확도/속도 향상을 목표로 한다.</w:t>
            </w:r>
          </w:p>
          <w:p>
            <w:pPr>
              <w:jc w:val="left"/>
              <w:rPr>
                <w:lang w:eastAsia="ko-KR"/>
                <w:rFonts w:hint="eastAsia"/>
                <w:b w:val="0"/>
                <w:color w:val="000000"/>
                <w:u w:val="none" w:color="auto"/>
                <w:rtl w:val="off"/>
              </w:rPr>
            </w:pPr>
            <w:r>
              <w:rPr>
                <w:lang w:eastAsia="ko-KR"/>
                <w:rtl w:val="off"/>
              </w:rPr>
              <w:t xml:space="preserve"> 이와 관련된 선행 연구들을 살펴보자. NeurlPS2020에 게재된 Solver in the loop라는 오픈소스 프로젝트가 있다. 기존 솔버의 계산 흐름은 그대로 두고, 역전파 방식을 통해 학습하는 인공신경망으로 미래 오차를 보정한다는 점에서 이번에 진행하려는 프로젝트와 가장 비슷하다. 다만, 유체 솔버가 보정 대상이라는 점에서 차이가 있다. CMAME 2025에 게재된 </w:t>
            </w:r>
            <w:r>
              <w:rPr/>
              <w:t>Unrolling</w:t>
            </w:r>
            <w:r>
              <w:rPr>
                <w:lang w:eastAsia="ko-KR"/>
                <w:rtl w:val="off"/>
              </w:rPr>
              <w:t xml:space="preserve"> 프로젝트의 큰 흐름은Solver in the loop과 비슷하다. 하지만, Unrolling의 NOG방식은 역전파를 시간 단계 사이에서</w:t>
            </w:r>
            <w:r>
              <w:rPr>
                <w:lang w:eastAsia="ko-KR"/>
                <w:b w:val="0"/>
                <w:color w:val="000000"/>
                <w:u w:val="none" w:color="auto"/>
                <w:rtl w:val="off"/>
              </w:rPr>
              <w:t xml:space="preserve"> 차단한다는 점에서 차이가 있다. 해당 연구 또한 유체 솔버를 다룬다.</w:t>
            </w:r>
          </w:p>
          <w:p>
            <w:pPr>
              <w:jc w:val="left"/>
              <w:rPr>
                <w:lang w:eastAsia="ko-KR"/>
                <w:rFonts w:hint="eastAsia"/>
                <w:b w:val="0"/>
                <w:color w:val="000000"/>
                <w:u w:val="none" w:color="auto"/>
                <w:rtl w:val="off"/>
              </w:rPr>
            </w:pPr>
            <w:r>
              <w:rPr>
                <w:lang w:eastAsia="ko-KR"/>
                <w:b/>
                <w:bCs/>
                <w:color w:val="000000"/>
                <w:u w:val="none" w:color="auto"/>
                <w:rtl w:val="off"/>
              </w:rPr>
              <w:t>-문제 정의</w:t>
            </w:r>
          </w:p>
          <w:p>
            <w:pPr>
              <w:jc w:val="left"/>
              <w:rPr>
                <w:lang w:eastAsia="ko-KR"/>
                <w:rFonts w:hint="eastAsia"/>
                <w:b w:val="0"/>
                <w:color w:val="000000"/>
                <w:u w:val="none" w:color="auto"/>
                <w:rtl w:val="off"/>
              </w:rPr>
            </w:pPr>
            <w:r>
              <w:rPr>
                <w:lang w:eastAsia="ko-KR"/>
                <w:b w:val="0"/>
                <w:color w:val="000000"/>
                <w:u w:val="none" w:color="auto"/>
                <w:rtl w:val="off"/>
              </w:rPr>
              <w:t xml:space="preserve"> 위에서 고체 솔버의 대표적인 충돌 계산 방식과 선행 연구 사례들를 살펴보았다. 충돌 계산 방식은 터널링 현상이나 허위 충돌 등 오류가 발생할 수 있으며, CPU/GPU의 연산 비용이 증가한다는 문제가 있다. 또한 선행 연구는 유체 솔버만 다루는 상태이며 충돌, 마찰 상태 변환, 불연속 분기가 있는 강체 엔진에 인공 신경망을 적용하지 않았다. 따라서, 본 프로젝트는 ‘강체 엔진에 인공 신경망을 넣는게 가능한가?, 가능하다면 인공 신경망이 성능 향상을 끌어낼 수 있는가?’에 대한 답을 찾는다.</w:t>
            </w:r>
          </w:p>
          <w:p>
            <w:pPr>
              <w:jc w:val="left"/>
              <w:rPr>
                <w:b w:val="0"/>
                <w:color w:val="000000"/>
                <w:u w:val="none" w:color="auto"/>
              </w:rPr>
            </w:pPr>
            <w:r>
              <w:rPr>
                <w:lang w:eastAsia="ko-KR"/>
                <w:b/>
                <w:bCs/>
                <w:color w:val="000000"/>
                <w:u w:val="none" w:color="auto"/>
                <w:rtl w:val="off"/>
              </w:rPr>
              <w:t>-극복 방안</w:t>
            </w:r>
          </w:p>
          <w:p>
            <w:pPr>
              <w:jc w:val="left"/>
              <w:rPr>
                <w:lang w:eastAsia="ko-KR"/>
                <w:rFonts w:hint="eastAsia"/>
                <w:color w:val="000000"/>
                <w:rtl w:val="off"/>
              </w:rPr>
            </w:pPr>
            <w:r>
              <w:rPr>
                <w:lang w:eastAsia="ko-KR"/>
                <w:color w:val="000000"/>
                <w:rtl w:val="off"/>
              </w:rPr>
              <w:t xml:space="preserve"> 우선 솔버에서 인공 신경망이 들어갈 자리를 생각해봐야한다. 현재 개선할 목표로 잡은 부분은 충돌 및 마찰 계산 부분이다. 강체의 움직임은 유체와 달리 비선형적인 움직임을 보인다. 그렇기 때문에 위치에 대해 선형적으로 표현이 불가능하니 해당 부분에서 충돌 및 마찰 계산에 사용되는 부분을 인공 신경망을 사용한다.</w:t>
            </w:r>
          </w:p>
          <w:p>
            <w:pPr>
              <w:jc w:val="left"/>
              <w:rPr>
                <w:color w:val="000000"/>
              </w:rPr>
            </w:pPr>
            <w:r>
              <w:rPr>
                <w:lang w:eastAsia="ko-KR"/>
                <w:color w:val="000000"/>
                <w:rtl w:val="off"/>
              </w:rPr>
              <w:t xml:space="preserve"> 이제 계산 단계를 생각해보자. 아예 솔버를 인공 신경망으로 대체하는 것은 오히려 오류가 더욱 증가할 가능성이 있다. 그렇기에 기존 솔버의 계산 흐름을 유지하되, 충돌 및 마찰 조건을 인공 신경망이 받아 보정값을 출력하고, 기존 계산 결과와 보정을 합쳐 최종 계산 및 강체의 다음 상태를 결정하는 방식으로 진행한다.</w:t>
            </w:r>
          </w:p>
        </w:tc>
      </w:tr>
    </w:tbl>
    <w:p/>
    <w:tbl>
      <w:tblPr>
        <w:tblStyle w:val="a5"/>
        <w:tblW w:w="0" w:type="auto"/>
        <w:tblLook w:val="04A0" w:firstRow="1" w:lastRow="0" w:firstColumn="1" w:lastColumn="0" w:noHBand="0" w:noVBand="1"/>
      </w:tblPr>
      <w:tblGrid>
        <w:gridCol w:w="9016"/>
      </w:tblGrid>
      <w:tr>
        <w:tc>
          <w:tcPr>
            <w:tcW w:w="9016" w:type="dxa"/>
          </w:tcPr>
          <w:p>
            <w:pPr>
              <w:jc w:val="left"/>
              <w:rPr>
                <w:lang w:eastAsia="ko-KR"/>
                <w:rFonts w:hint="eastAsia"/>
                <w:b/>
                <w:rtl w:val="off"/>
              </w:rPr>
            </w:pPr>
            <w:r>
              <w:rPr>
                <w:b/>
              </w:rPr>
              <w:t>5</w:t>
            </w:r>
            <w:r>
              <w:rPr>
                <w:b/>
              </w:rPr>
              <w:t>.</w:t>
            </w:r>
            <w:r>
              <w:rPr>
                <w:rFonts w:hint="eastAsia"/>
                <w:b/>
              </w:rPr>
              <w:t xml:space="preserve"> </w:t>
            </w:r>
            <w:r>
              <w:rPr>
                <w:rFonts w:hint="eastAsia"/>
                <w:b/>
              </w:rPr>
              <w:t>본론</w:t>
            </w:r>
          </w:p>
          <w:p>
            <w:pPr>
              <w:jc w:val="left"/>
              <w:rPr>
                <w:lang w:eastAsia="ko-KR"/>
                <w:rFonts w:hint="eastAsia"/>
                <w:b/>
                <w:rtl w:val="off"/>
              </w:rPr>
            </w:pPr>
            <w:r>
              <w:rPr>
                <w:lang w:eastAsia="ko-KR"/>
                <w:rFonts w:hint="eastAsia"/>
                <w:b/>
                <w:rtl w:val="off"/>
              </w:rPr>
              <w:t>-시스템 개요</w:t>
            </w:r>
          </w:p>
          <w:p>
            <w:pPr>
              <w:jc w:val="left"/>
              <w:rPr>
                <w:lang w:eastAsia="ko-KR"/>
                <w:rFonts w:hint="eastAsia"/>
                <w:b/>
                <w:rtl w:val="off"/>
              </w:rPr>
            </w:pPr>
            <w:r>
              <w:rPr>
                <w:rFonts w:hint="eastAsia"/>
                <w:b/>
              </w:rPr>
              <w:drawing>
                <wp:inline distT="0" distB="0" distL="0" distR="0">
                  <wp:extent cx="5582920" cy="2791460"/>
                  <wp:effectExtent l="0" t="0" r="0" b="0"/>
                  <wp:docPr id="1030" name="shape1030"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2">
                            <a:extLst>
                              <a:ext uri="{28A0092B-C50C-407E-A947-70E740481C1C}">
                                <a14:useLocalDpi xmlns:a14="http://schemas.microsoft.com/office/drawing/2010/main" val="0"/>
                              </a:ext>
                            </a:extLst>
                          </a:blip>
                          <a:srcRect/>
                          <a:stretch>
                            <a:fillRect/>
                          </a:stretch>
                        </pic:blipFill>
                        <pic:spPr>
                          <a:xfrm>
                            <a:off x="0" y="0"/>
                            <a:ext cx="5582920" cy="2791460"/>
                          </a:xfrm>
                          <a:prstGeom prst="rect"/>
                        </pic:spPr>
                      </pic:pic>
                    </a:graphicData>
                  </a:graphic>
                </wp:inline>
              </w:drawing>
            </w:r>
          </w:p>
          <w:p>
            <w:pPr>
              <w:jc w:val="left"/>
              <w:rPr>
                <w:lang w:eastAsia="ko-KR"/>
                <w:rFonts w:hint="eastAsia"/>
                <w:b/>
                <w:rtl w:val="off"/>
              </w:rPr>
            </w:pPr>
            <w:r>
              <w:rPr>
                <w:lang w:eastAsia="ko-KR"/>
                <w:rFonts w:hint="eastAsia"/>
                <w:b/>
                <w:rtl w:val="off"/>
              </w:rPr>
              <w:t>-필요한 기술 요소 설명</w:t>
            </w:r>
          </w:p>
          <w:p>
            <w:pPr>
              <w:jc w:val="left"/>
              <w:rPr>
                <w:lang w:eastAsia="ko-KR"/>
                <w:rFonts w:hint="eastAsia"/>
                <w:b w:val="0"/>
                <w:rtl w:val="off"/>
              </w:rPr>
            </w:pPr>
            <w:r>
              <w:rPr>
                <w:lang w:eastAsia="ko-KR"/>
                <w:rFonts w:hint="eastAsia"/>
                <w:b w:val="0"/>
                <w:u w:val="single" w:color="auto"/>
                <w:rtl w:val="off"/>
              </w:rPr>
              <w:t>강체 솔버</w:t>
            </w:r>
            <w:r>
              <w:rPr>
                <w:lang w:eastAsia="ko-KR"/>
                <w:rFonts w:hint="eastAsia"/>
                <w:b w:val="0"/>
                <w:rtl w:val="off"/>
              </w:rPr>
              <w:t>: 인공 신경망을 넣을 강체 솔버가 필요하다. 솔버 내부에서 속도 향상 또는 계산 비용 감소 등을 살피기 위해 실험 환경으로 삼을 예정이다.</w:t>
            </w:r>
          </w:p>
          <w:p>
            <w:pPr>
              <w:jc w:val="left"/>
              <w:rPr>
                <w:lang w:eastAsia="ko-KR"/>
                <w:rFonts w:hint="eastAsia"/>
                <w:b w:val="0"/>
                <w:color w:val="000000"/>
                <w:u w:val="none" w:color="auto"/>
                <w:rtl w:val="off"/>
              </w:rPr>
            </w:pPr>
            <w:r>
              <w:rPr>
                <w:lang w:eastAsia="ko-KR"/>
                <w:rFonts w:hint="eastAsia"/>
                <w:b w:val="0"/>
                <w:color w:val="000000"/>
                <w:u w:val="single" w:color="auto"/>
                <w:rtl w:val="off"/>
              </w:rPr>
              <w:t>인공 신경망</w:t>
            </w:r>
            <w:r>
              <w:rPr>
                <w:lang w:eastAsia="ko-KR"/>
                <w:rFonts w:hint="eastAsia"/>
                <w:b w:val="0"/>
                <w:color w:val="000000"/>
                <w:u w:val="none" w:color="auto"/>
                <w:rtl w:val="off"/>
              </w:rPr>
              <w:t>: 기존 계산에 보정할 데이터를 제공하는 인공 신경망이 필요하다. 실험 단계에 따라 다른 모델을 사용할 예정이다.</w:t>
            </w:r>
          </w:p>
          <w:p>
            <w:pPr>
              <w:jc w:val="left"/>
              <w:rPr>
                <w:lang w:eastAsia="ko-KR"/>
                <w:rFonts w:hint="eastAsia"/>
                <w:b w:val="0"/>
                <w:color w:val="000000"/>
                <w:u w:val="none" w:color="auto"/>
                <w:rtl w:val="off"/>
              </w:rPr>
            </w:pPr>
            <w:r>
              <w:rPr>
                <w:lang w:eastAsia="ko-KR"/>
                <w:rFonts w:hint="eastAsia"/>
                <w:b w:val="0"/>
                <w:color w:val="000000"/>
                <w:u w:val="none" w:color="auto"/>
                <w:rtl w:val="off"/>
              </w:rPr>
              <w:t xml:space="preserve"> -MLP: 실험 초기에 사용할 모델이며, 물체 하나를 볼 때 사용할 예정이다. 처음에는 크기를 작게 잡고, 물체의 개수를 늘려갈 때 접촉별 MLP로 확장할 예정이다.</w:t>
            </w:r>
          </w:p>
          <w:p>
            <w:pPr>
              <w:jc w:val="left"/>
              <w:rPr>
                <w:b w:val="0"/>
                <w:color w:val="000000"/>
              </w:rPr>
            </w:pPr>
            <w:r>
              <w:rPr>
                <w:lang w:eastAsia="ko-KR"/>
                <w:rFonts w:hint="eastAsia"/>
                <w:b w:val="0"/>
                <w:color w:val="000000"/>
                <w:u w:val="none" w:color="auto"/>
                <w:rtl w:val="off"/>
              </w:rPr>
              <w:t xml:space="preserve"> -GNN: 여러 강체의 충돌을 처리하는 것을 목표로 실험이 확장되면 사용할 모델이다. 강체를 노드로 접촉 관계를 연결선으로 표현해 처리할 예정이다.</w:t>
            </w:r>
          </w:p>
          <w:p>
            <w:pPr>
              <w:jc w:val="left"/>
              <w:rPr>
                <w:lang w:eastAsia="ko-KR"/>
                <w:rFonts w:hint="eastAsia"/>
                <w:color w:val="0000FF"/>
                <w:rtl w:val="off"/>
              </w:rPr>
            </w:pPr>
            <w:r>
              <w:rPr>
                <w:rFonts w:hint="eastAsia"/>
                <w:b/>
                <w:bCs/>
                <w:color w:val="000000"/>
              </w:rPr>
              <w:t>-구현 방법 및 개발 방향</w:t>
            </w:r>
          </w:p>
          <w:p>
            <w:pPr>
              <w:jc w:val="left"/>
              <w:rPr>
                <w:color w:val="000000"/>
              </w:rPr>
            </w:pPr>
            <w:r>
              <w:rPr>
                <w:lang w:eastAsia="ko-KR"/>
                <w:rFonts w:hint="eastAsia"/>
                <w:color w:val="000000"/>
                <w:rtl w:val="off"/>
              </w:rPr>
              <w:t xml:space="preserve"> 우선</w:t>
            </w:r>
            <w:r>
              <w:rPr>
                <w:lang w:eastAsia="ko-KR"/>
                <w:rFonts w:hint="eastAsia"/>
                <w:color w:val="0000FF"/>
                <w:rtl w:val="off"/>
              </w:rPr>
              <w:t xml:space="preserve"> </w:t>
            </w:r>
            <w:r>
              <w:rPr>
                <w:lang w:eastAsia="ko-KR"/>
                <w:rFonts w:hint="eastAsia"/>
                <w:color w:val="000000"/>
                <w:rtl w:val="off"/>
              </w:rPr>
              <w:t>Box3D 오픈소스 강체 솔버를 실험 대상으로 삼을 예정이다. 처음에는 MLP를 사용해 충격량 보정을 실험한다. 이후 모델을 키워가며 마찰 보정을 실험한다. 이 과정에서 인공 신경망의 보정이 유효한지 실험한다. 이후 GNN 모델을 사용하여 접촉할 강체의 수가 많아졌을 때, 그 강체들의 정보를 교환한 뒤, 접촉점 별 보정량을 출력하게 만든다. 이를 통해 MLP보다 비용이 늘어난 대신 솔버의 계산량 감소 또는 정확도 증가가 있는지 확인한다. 마지막에 기존 솔버, MLP 보정 솔버, GNN 보정 솔버를 같은 조건에서 비교하며 정말로 인공 신경망의 보정이 도움이 되는지, 차이는 얼마나 나는지 실험할 예정이다.</w:t>
            </w:r>
          </w:p>
        </w:tc>
      </w:tr>
    </w:tbl>
    <w:p>
      <w:pPr>
        <w:jc w:val="right"/>
        <w:rPr>
          <w:lang/>
          <w:color w:val="0000FF"/>
          <w:rtl w:val="off"/>
        </w:rPr>
      </w:pPr>
    </w:p>
    <w:p>
      <w:pPr>
        <w:jc w:val="right"/>
        <w:rPr>
          <w:lang/>
          <w:color w:val="0000FF"/>
          <w:rtl w:val="off"/>
        </w:rPr>
      </w:pPr>
    </w:p>
    <w:p>
      <w:pPr>
        <w:jc w:val="right"/>
        <w:rPr>
          <w:lang/>
          <w:color w:val="0000FF"/>
          <w:rtl w:val="off"/>
        </w:rPr>
      </w:pPr>
    </w:p>
    <w:p>
      <w:pPr>
        <w:jc w:val="right"/>
        <w:rPr>
          <w:lang/>
          <w:color w:val="0000FF"/>
          <w:rtl w:val="off"/>
        </w:rPr>
      </w:pPr>
    </w:p>
    <w:p>
      <w:pPr>
        <w:jc w:val="right"/>
        <w:rPr>
          <w:color w:val="0000FF"/>
        </w:rPr>
      </w:pPr>
    </w:p>
    <w:p>
      <w:pPr>
        <w:rPr>
          <w:b/>
        </w:rPr>
      </w:pPr>
      <w:r>
        <w:rPr>
          <w:lang w:eastAsia="ko-KR"/>
          <w:rFonts w:hint="eastAsia"/>
          <w:b/>
          <w:rtl w:val="off"/>
        </w:rPr>
        <w:t>6</w:t>
      </w:r>
      <w:r>
        <w:rPr>
          <w:rFonts w:hint="eastAsia"/>
          <w:b/>
        </w:rPr>
        <w:t>. 출처</w:t>
      </w:r>
    </w:p>
    <w:p>
      <w:pPr>
        <w:rPr/>
      </w:pPr>
      <w:r>
        <w:t xml:space="preserve">[1] </w:t>
      </w:r>
      <w:r>
        <w:rPr/>
        <w:t>K. Um, R. Brand, Y. (R.) Fei, P. Holl, and N. Thuerey, “</w:t>
      </w:r>
      <w:r>
        <w:rPr/>
        <w:fldChar w:fldCharType="begin"/>
      </w:r>
      <w:r>
        <w:rPr/>
        <w:instrText xml:space="preserve"> HYPERLINK "https://proceedings.neurips.cc/paper/2020/hash/43e4e6a6f341e00671e123714de019a8-Abstract.html" </w:instrText>
      </w:r>
      <w:r>
        <w:rPr/>
        <w:fldChar w:fldCharType="separate"/>
      </w:r>
      <w:r>
        <w:rPr/>
        <w:t>Solver-in-the-Loop: Learning from Differentiable Physics to Interact with Iterative PDE-Solvers</w:t>
      </w:r>
      <w:r>
        <w:rPr/>
        <w:fldChar w:fldCharType="end"/>
      </w:r>
      <w:r>
        <w:rPr/>
        <w:t xml:space="preserve">,” </w:t>
      </w:r>
      <w:r>
        <w:rPr/>
        <w:t>Advances in Neural Information Processing Systems</w:t>
      </w:r>
      <w:r>
        <w:rPr/>
        <w:t>, vol. 33, 2020.</w:t>
      </w:r>
    </w:p>
    <w:p>
      <w:pPr>
        <w:rPr/>
      </w:pPr>
      <w:r>
        <w:rPr>
          <w:lang w:eastAsia="ko-KR"/>
          <w:rtl w:val="off"/>
        </w:rPr>
        <w:t xml:space="preserve">[2] </w:t>
      </w:r>
      <w:r>
        <w:rPr/>
        <w:t>B. List, L.-W. Chen, K. Bali, and N. Thuerey, “</w:t>
      </w:r>
      <w:r>
        <w:rPr/>
        <w:fldChar w:fldCharType="begin"/>
      </w:r>
      <w:r>
        <w:rPr/>
        <w:instrText xml:space="preserve"> HYPERLINK "https://doi.org/10.1016/j.cma.2024.117441" </w:instrText>
      </w:r>
      <w:r>
        <w:rPr/>
        <w:fldChar w:fldCharType="separate"/>
      </w:r>
      <w:r>
        <w:rPr>
          <w:rStyle w:val="affff8"/>
          <w:rFonts w:ascii="맑은 고딕" w:eastAsia="맑은 고딕" w:hAnsi="맑은 고딕" w:cs="Arial"/>
        </w:rPr>
        <w:t>Differentiability in unrolled training of neural physics simulators on transient dynamics</w:t>
      </w:r>
      <w:r>
        <w:rPr/>
        <w:fldChar w:fldCharType="end"/>
      </w:r>
      <w:r>
        <w:rPr/>
        <w:t xml:space="preserve">,” </w:t>
      </w:r>
      <w:r>
        <w:rPr/>
        <w:t>Computer Methods in Applied Mechanics and Engineering</w:t>
      </w:r>
      <w:r>
        <w:rPr/>
        <w:t>, vol. 433, Article 117441, 2025.</w:t>
      </w:r>
    </w:p>
    <w:p>
      <w:pPr>
        <w:rPr/>
      </w:pPr>
      <w:r>
        <w:rPr>
          <w:lang w:eastAsia="ko-KR"/>
          <w:rtl w:val="off"/>
        </w:rPr>
        <w:t xml:space="preserve">[3] </w:t>
      </w:r>
      <w:r>
        <w:rPr/>
        <w:t>K. R. Allen, T. Lopez Guevara, Y. Rubanova, K. Stachenfeld, A. Sanchez-Gonzalez, P. Battaglia, and T. Pfaff, “</w:t>
      </w:r>
      <w:r>
        <w:rPr/>
        <w:fldChar w:fldCharType="begin"/>
      </w:r>
      <w:r>
        <w:rPr/>
        <w:instrText xml:space="preserve"> HYPERLINK "https://proceedings.mlr.press/v205/allen23a.html" </w:instrText>
      </w:r>
      <w:r>
        <w:rPr/>
        <w:fldChar w:fldCharType="separate"/>
      </w:r>
      <w:r>
        <w:rPr>
          <w:rStyle w:val="affff8"/>
          <w:rFonts w:ascii="맑은 고딕" w:eastAsia="맑은 고딕" w:hAnsi="맑은 고딕" w:cs="Arial"/>
        </w:rPr>
        <w:t>Graph network simulators can learn discontinuous, rigid contact dynamics</w:t>
      </w:r>
      <w:r>
        <w:rPr/>
        <w:fldChar w:fldCharType="end"/>
      </w:r>
      <w:r>
        <w:rPr/>
        <w:t xml:space="preserve">,” </w:t>
      </w:r>
      <w:r>
        <w:rPr/>
        <w:t>Proceedings of the 6th Conference on Robot Learning</w:t>
      </w:r>
      <w:r>
        <w:rPr/>
        <w:t>, Proceedings of Machine Learning Research, vol. 205, pp. 1157–1167, 2023.</w:t>
      </w:r>
    </w:p>
    <w:p>
      <w:pPr>
        <w:rPr/>
      </w:pPr>
      <w:r>
        <w:rPr>
          <w:lang w:eastAsia="ko-KR"/>
          <w:rtl w:val="off"/>
        </w:rPr>
        <w:t xml:space="preserve">[4] </w:t>
      </w:r>
      <w:r>
        <w:rPr/>
        <w:t>E. Catto, “</w:t>
      </w:r>
      <w:r>
        <w:rPr/>
        <w:fldChar w:fldCharType="begin"/>
      </w:r>
      <w:r>
        <w:rPr/>
        <w:instrText xml:space="preserve"> HYPERLINK "https://github.com/erincatto/box3d" </w:instrText>
      </w:r>
      <w:r>
        <w:rPr/>
        <w:fldChar w:fldCharType="separate"/>
      </w:r>
      <w:r>
        <w:rPr>
          <w:rStyle w:val="afff3"/>
          <w:rFonts w:ascii="맑은 고딕" w:eastAsia="맑은 고딕" w:hAnsi="맑은 고딕" w:cs="Arial"/>
        </w:rPr>
        <w:t>Box3D: A 3D physics engine for games</w:t>
      </w:r>
      <w:r>
        <w:rPr/>
        <w:fldChar w:fldCharType="end"/>
      </w:r>
      <w:r>
        <w:rPr/>
        <w:t>,” GitHub 저장소, [온라인]. 접속일: 2026년 10월 15일.</w:t>
      </w:r>
    </w:p>
    <w:p>
      <w:r>
        <w:rPr>
          <w:lang w:eastAsia="ko-KR"/>
          <w:rtl w:val="off"/>
        </w:rPr>
        <w:t>[5] Unity, “</w:t>
      </w:r>
      <w:r>
        <w:rPr>
          <w:lang w:eastAsia="ko-KR"/>
          <w:rtl w:val="off"/>
        </w:rPr>
        <w:fldChar w:fldCharType="begin"/>
      </w:r>
      <w:r>
        <w:rPr>
          <w:lang w:eastAsia="ko-KR"/>
          <w:rtl w:val="off"/>
        </w:rPr>
        <w:instrText xml:space="preserve"> HYPERLINK "https://docs.unity3d.com/kr/2019.4/Manual/ContinuousCollisionDetection.html" </w:instrText>
      </w:r>
      <w:r>
        <w:rPr>
          <w:lang w:eastAsia="ko-KR"/>
          <w:rtl w:val="off"/>
        </w:rPr>
        <w:fldChar w:fldCharType="separate"/>
      </w:r>
      <w:r>
        <w:rPr>
          <w:rStyle w:val="affff8"/>
          <w:lang w:eastAsia="ko-KR"/>
          <w:rFonts w:ascii="맑은 고딕" w:eastAsia="맑은 고딕" w:hAnsi="맑은 고딕" w:cs="Arial"/>
          <w:rtl w:val="off"/>
        </w:rPr>
        <w:t>연속 충돌 검사(CCD) - Unity 매뉴얼</w:t>
      </w:r>
      <w:r>
        <w:rPr>
          <w:lang w:eastAsia="ko-KR"/>
          <w:rtl w:val="off"/>
        </w:rPr>
        <w:fldChar w:fldCharType="end"/>
      </w:r>
      <w:r>
        <w:rPr>
          <w:lang w:eastAsia="ko-KR"/>
          <w:rtl w:val="off"/>
        </w:rPr>
        <w:t>”, [온라인]. 접속인: 10월 7일</w:t>
      </w:r>
    </w:p>
    <w:sectPr>
      <w:pgSz w:w="11906" w:h="16838"/>
      <w:pgMar w:top="1701" w:right="1440" w:bottom="1440" w:left="1440" w:header="851" w:footer="992" w:gutter="0"/>
      <w:cols/>
      <w:docGrid w:linePitch="360"/>
      <w:headerReference w:type="default" r:id="rI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9000002F" w:usb1="29D77CFB" w:usb2="00000012" w:usb3="00000001" w:csb0="00080001" w:csb1="00000001"/>
  </w:font>
  <w:font w:name="Arial">
    <w:panose1 w:val="020B0604020202020204"/>
    <w:family w:val="Arial"/>
    <w:charset w:val="00"/>
    <w:notTrueType w:val="false"/>
    <w:sig w:usb0="E0002EFF" w:usb1="C000785B" w:usb2="00000009" w:usb3="00000001" w:csb0="400001FF" w:csb1="FFFF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3"/>
      <w:rPr>
        <w:u w:val="single" w:color="auto"/>
      </w:rPr>
    </w:pPr>
    <w:r>
      <w:rPr>
        <w:rFonts w:hint="eastAsia"/>
        <w:u w:val="single" w:color="auto"/>
      </w:rPr>
      <w:t>[개인과제]</w:t>
    </w:r>
    <w:r>
      <w:rPr>
        <w:u w:val="single" w:color="auto"/>
      </w:rPr>
      <w:t xml:space="preserve"> 202</w:t>
    </w:r>
    <w:r>
      <w:rPr>
        <w:rFonts w:hint="eastAsia"/>
        <w:u w:val="single" w:color="auto"/>
      </w:rPr>
      <w:t>6</w:t>
    </w:r>
    <w:r>
      <w:rPr>
        <w:rFonts w:hint="eastAsia"/>
        <w:u w:val="single" w:color="auto"/>
      </w:rPr>
      <w:t xml:space="preserve">년 </w:t>
    </w:r>
    <w:r>
      <w:rPr>
        <w:rFonts w:hint="eastAsia"/>
        <w:u w:val="single" w:color="auto"/>
      </w:rPr>
      <w:t>오픈소스</w:t>
    </w:r>
    <w:r>
      <w:rPr>
        <w:rFonts w:hint="eastAsia"/>
        <w:u w:val="single" w:color="auto"/>
      </w:rPr>
      <w:t xml:space="preserve"> </w:t>
    </w:r>
    <w:r>
      <w:rPr>
        <w:rFonts w:hint="eastAsia"/>
        <w:u w:val="single" w:color="auto"/>
      </w:rPr>
      <w:t>프로젝트</w:t>
    </w:r>
    <w:r>
      <w:rPr>
        <w:rFonts w:hint="eastAsia"/>
        <w:u w:val="single" w:color="auto"/>
      </w:rPr>
      <w:t xml:space="preserve"> </w:t>
    </w:r>
    <w:r>
      <w:rPr>
        <w:rFonts w:hint="eastAsia"/>
        <w:u w:val="single" w:color="auto"/>
      </w:rPr>
      <w:t>제안서</w:t>
    </w:r>
    <w:r>
      <w:rPr>
        <w:rFonts w:hint="eastAsia"/>
        <w:u w:val="single" w:color="auto"/>
      </w:rPr>
      <w:t xml:space="preserve"> </w:t>
    </w:r>
    <w:r>
      <w:rPr>
        <w:u w:val="single" w:color="auto"/>
      </w:rPr>
      <w:t xml:space="preserve">     </w:t>
    </w:r>
    <w:r>
      <w:rPr>
        <w:rFonts w:hint="eastAsia"/>
        <w:u w:val="single" w:color="auto"/>
      </w:rPr>
      <w:t xml:space="preserve">                      202</w:t>
    </w:r>
    <w:r>
      <w:rPr>
        <w:rFonts w:hint="eastAsia"/>
        <w:u w:val="single" w:color="auto"/>
      </w:rPr>
      <w:t>6</w:t>
    </w:r>
    <w:r>
      <w:rPr>
        <w:rFonts w:hint="eastAsia"/>
        <w:u w:val="single" w:color="auto"/>
      </w:rPr>
      <w:t>.</w:t>
    </w:r>
    <w:r>
      <w:rPr>
        <w:u w:val="single" w:color="auto"/>
      </w:rPr>
      <w:t>09</w:t>
    </w:r>
    <w:r>
      <w:rPr>
        <w:rFonts w:hint="eastAsia"/>
        <w:u w:val="single" w:color="auto"/>
      </w:rPr>
      <w:t>.</w:t>
    </w:r>
    <w:r>
      <w:rPr>
        <w:u w:val="single" w:color="auto"/>
      </w:rPr>
      <w:t>0</w:t>
    </w:r>
    <w:r>
      <w:rPr>
        <w:u w:val="single" w:color="auto"/>
      </w:rPr>
      <w:t>1</w:t>
    </w:r>
    <w:r>
      <w:rPr>
        <w:u w:val="single" w:color="auto"/>
      </w:rPr>
      <w:t>~</w:t>
    </w:r>
    <w:r>
      <w:rPr>
        <w:u w:val="single" w:color="auto"/>
      </w:rPr>
      <w:t>202</w:t>
    </w:r>
    <w:r>
      <w:rPr>
        <w:rFonts w:hint="eastAsia"/>
        <w:u w:val="single" w:color="auto"/>
      </w:rPr>
      <w:t>6</w:t>
    </w:r>
    <w:r>
      <w:rPr>
        <w:u w:val="single" w:color="auto"/>
      </w:rPr>
      <w:t>.1</w:t>
    </w:r>
    <w:r>
      <w:rPr>
        <w:u w:val="single" w:color="auto"/>
      </w:rPr>
      <w:t>0</w:t>
    </w:r>
    <w:r>
      <w:rPr>
        <w:u w:val="single" w:color="auto"/>
      </w:rPr>
      <w:t>.</w:t>
    </w:r>
    <w:r>
      <w:rPr>
        <w:rFonts w:hint="eastAsia"/>
        <w:u w:val="single" w:color="auto"/>
      </w:rPr>
      <w:t>1</w:t>
    </w:r>
    <w:r>
      <w:rPr>
        <w:rFonts w:hint="eastAsia"/>
        <w:u w:val="single" w:color="auto"/>
      </w:rPr>
      <w:t>6</w:t>
    </w:r>
  </w:p>
  <w:p>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25623" w:unhideWhenUsed="1"/>
    <w:lsdException w:name="toc 2" w:semiHidden="1" w:uiPriority="25623" w:unhideWhenUsed="1"/>
    <w:lsdException w:name="toc 3" w:semiHidden="1" w:uiPriority="25623" w:unhideWhenUsed="1"/>
    <w:lsdException w:name="toc 4" w:semiHidden="1" w:uiPriority="25623" w:unhideWhenUsed="1"/>
    <w:lsdException w:name="toc 5" w:semiHidden="1" w:uiPriority="25623" w:unhideWhenUsed="1"/>
    <w:lsdException w:name="toc 6" w:semiHidden="1" w:uiPriority="25623" w:unhideWhenUsed="1"/>
    <w:lsdException w:name="toc 7" w:semiHidden="1" w:uiPriority="25623" w:unhideWhenUsed="1"/>
    <w:lsdException w:name="toc 8" w:semiHidden="1" w:uiPriority="25623" w:unhideWhenUsed="1"/>
    <w:lsdException w:name="toc 9" w:semiHidden="1" w:uiPriority="2562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560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7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77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406" w:qFormat="1"/>
    <w:lsdException w:name="Emphasis" w:uiPriority="568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5623"/>
    <w:lsdException w:name="Table Theme" w:semiHidden="1" w:unhideWhenUsed="1"/>
    <w:lsdException w:name="Placeholder Text" w:semiHidden="1"/>
    <w:lsdException w:name="No Spacing" w:uiPriority="1" w:qFormat="1"/>
    <w:lsdException w:name="Light Shading" w:uiPriority="210288"/>
    <w:lsdException w:name="Light List" w:uiPriority="210289"/>
    <w:lsdException w:name="Light Grid" w:uiPriority="210290"/>
    <w:lsdException w:name="Medium Shading 1" w:uiPriority="210291"/>
    <w:lsdException w:name="Medium Shading 2" w:uiPriority="1257874"/>
    <w:lsdException w:name="Medium List 1" w:uiPriority="1257875"/>
    <w:lsdException w:name="Medium List 2" w:uiPriority="1271088"/>
    <w:lsdException w:name="Medium Grid 1" w:uiPriority="1271089"/>
    <w:lsdException w:name="Medium Grid 2" w:uiPriority="1271138"/>
    <w:lsdException w:name="Medium Grid 3" w:uiPriority="1271139"/>
    <w:lsdException w:name="Dark List" w:uiPriority="1271686"/>
    <w:lsdException w:name="Colorful Shading" w:uiPriority="1271687"/>
    <w:lsdException w:name="Colorful List" w:uiPriority="1273956"/>
    <w:lsdException w:name="Colorful Grid" w:uiPriority="1273957"/>
    <w:lsdException w:name="Light Shading Accent 1" w:uiPriority="210288"/>
    <w:lsdException w:name="Light List Accent 1" w:uiPriority="210289"/>
    <w:lsdException w:name="Light Grid Accent 1" w:uiPriority="210290"/>
    <w:lsdException w:name="Medium Shading 1 Accent 1" w:uiPriority="210291"/>
    <w:lsdException w:name="Medium Shading 2 Accent 1" w:uiPriority="1257874"/>
    <w:lsdException w:name="Medium List 1 Accent 1" w:uiPriority="1257875"/>
    <w:lsdException w:name="Revision" w:semiHidden="1"/>
    <w:lsdException w:name="List Paragraph" w:uiPriority="25606" w:qFormat="1"/>
    <w:lsdException w:name="Quote" w:uiPriority="20849" w:qFormat="1"/>
    <w:lsdException w:name="Intense Quote" w:uiPriority="21768" w:qFormat="1"/>
    <w:lsdException w:name="Medium List 2 Accent 1" w:uiPriority="1271088"/>
    <w:lsdException w:name="Medium Grid 1 Accent 1" w:uiPriority="1271089"/>
    <w:lsdException w:name="Medium Grid 2 Accent 1" w:uiPriority="1271138"/>
    <w:lsdException w:name="Medium Grid 3 Accent 1" w:uiPriority="1271139"/>
    <w:lsdException w:name="Dark List Accent 1" w:uiPriority="1271686"/>
    <w:lsdException w:name="Colorful Shading Accent 1" w:uiPriority="1271687"/>
    <w:lsdException w:name="Colorful List Accent 1" w:uiPriority="1273956"/>
    <w:lsdException w:name="Colorful Grid Accent 1" w:uiPriority="1273957"/>
    <w:lsdException w:name="Light Shading Accent 2" w:uiPriority="210288"/>
    <w:lsdException w:name="Light List Accent 2" w:uiPriority="210289"/>
    <w:lsdException w:name="Light Grid Accent 2" w:uiPriority="210290"/>
    <w:lsdException w:name="Medium Shading 1 Accent 2" w:uiPriority="210291"/>
    <w:lsdException w:name="Medium Shading 2 Accent 2" w:uiPriority="1257874"/>
    <w:lsdException w:name="Medium List 1 Accent 2" w:uiPriority="1257875"/>
    <w:lsdException w:name="Medium List 2 Accent 2" w:uiPriority="1271088"/>
    <w:lsdException w:name="Medium Grid 1 Accent 2" w:uiPriority="1271089"/>
    <w:lsdException w:name="Medium Grid 2 Accent 2" w:uiPriority="1271138"/>
    <w:lsdException w:name="Medium Grid 3 Accent 2" w:uiPriority="1271139"/>
    <w:lsdException w:name="Dark List Accent 2" w:uiPriority="1271686"/>
    <w:lsdException w:name="Colorful Shading Accent 2" w:uiPriority="1271687"/>
    <w:lsdException w:name="Colorful List Accent 2" w:uiPriority="1273956"/>
    <w:lsdException w:name="Colorful Grid Accent 2" w:uiPriority="1273957"/>
    <w:lsdException w:name="Light Shading Accent 3" w:uiPriority="210288"/>
    <w:lsdException w:name="Light List Accent 3" w:uiPriority="210289"/>
    <w:lsdException w:name="Light Grid Accent 3" w:uiPriority="210290"/>
    <w:lsdException w:name="Medium Shading 1 Accent 3" w:uiPriority="210291"/>
    <w:lsdException w:name="Medium Shading 2 Accent 3" w:uiPriority="1257874"/>
    <w:lsdException w:name="Medium List 1 Accent 3" w:uiPriority="1257875"/>
    <w:lsdException w:name="Medium List 2 Accent 3" w:uiPriority="1271088"/>
    <w:lsdException w:name="Medium Grid 1 Accent 3" w:uiPriority="1271089"/>
    <w:lsdException w:name="Medium Grid 2 Accent 3" w:uiPriority="1271138"/>
    <w:lsdException w:name="Medium Grid 3 Accent 3" w:uiPriority="1271139"/>
    <w:lsdException w:name="Dark List Accent 3" w:uiPriority="1271686"/>
    <w:lsdException w:name="Colorful Shading Accent 3" w:uiPriority="1271687"/>
    <w:lsdException w:name="Colorful List Accent 3" w:uiPriority="1273956"/>
    <w:lsdException w:name="Colorful Grid Accent 3" w:uiPriority="1273957"/>
    <w:lsdException w:name="Light Shading Accent 4" w:uiPriority="210288"/>
    <w:lsdException w:name="Light List Accent 4" w:uiPriority="210289"/>
    <w:lsdException w:name="Light Grid Accent 4" w:uiPriority="210290"/>
    <w:lsdException w:name="Medium Shading 1 Accent 4" w:uiPriority="210291"/>
    <w:lsdException w:name="Medium Shading 2 Accent 4" w:uiPriority="1257874"/>
    <w:lsdException w:name="Medium List 1 Accent 4" w:uiPriority="1257875"/>
    <w:lsdException w:name="Medium List 2 Accent 4" w:uiPriority="1271088"/>
    <w:lsdException w:name="Medium Grid 1 Accent 4" w:uiPriority="1271089"/>
    <w:lsdException w:name="Medium Grid 2 Accent 4" w:uiPriority="1271138"/>
    <w:lsdException w:name="Medium Grid 3 Accent 4" w:uiPriority="1271139"/>
    <w:lsdException w:name="Dark List Accent 4" w:uiPriority="1271686"/>
    <w:lsdException w:name="Colorful Shading Accent 4" w:uiPriority="1271687"/>
    <w:lsdException w:name="Colorful List Accent 4" w:uiPriority="1273956"/>
    <w:lsdException w:name="Colorful Grid Accent 4" w:uiPriority="1273957"/>
    <w:lsdException w:name="Light Shading Accent 5" w:uiPriority="210288"/>
    <w:lsdException w:name="Light List Accent 5" w:uiPriority="210289"/>
    <w:lsdException w:name="Light Grid Accent 5" w:uiPriority="210290"/>
    <w:lsdException w:name="Medium Shading 1 Accent 5" w:uiPriority="210291"/>
    <w:lsdException w:name="Medium Shading 2 Accent 5" w:uiPriority="1257874"/>
    <w:lsdException w:name="Medium List 1 Accent 5" w:uiPriority="1257875"/>
    <w:lsdException w:name="Medium List 2 Accent 5" w:uiPriority="1271088"/>
    <w:lsdException w:name="Medium Grid 1 Accent 5" w:uiPriority="1271089"/>
    <w:lsdException w:name="Medium Grid 2 Accent 5" w:uiPriority="1271138"/>
    <w:lsdException w:name="Medium Grid 3 Accent 5" w:uiPriority="1271139"/>
    <w:lsdException w:name="Dark List Accent 5" w:uiPriority="1271686"/>
    <w:lsdException w:name="Colorful Shading Accent 5" w:uiPriority="1271687"/>
    <w:lsdException w:name="Colorful List Accent 5" w:uiPriority="1273956"/>
    <w:lsdException w:name="Colorful Grid Accent 5" w:uiPriority="1273957"/>
    <w:lsdException w:name="Light Shading Accent 6" w:uiPriority="210288"/>
    <w:lsdException w:name="Light List Accent 6" w:uiPriority="210289"/>
    <w:lsdException w:name="Light Grid Accent 6" w:uiPriority="210290"/>
    <w:lsdException w:name="Medium Shading 1 Accent 6" w:uiPriority="210291"/>
    <w:lsdException w:name="Medium Shading 2 Accent 6" w:uiPriority="1257874"/>
    <w:lsdException w:name="Medium List 1 Accent 6" w:uiPriority="1257875"/>
    <w:lsdException w:name="Medium List 2 Accent 6" w:uiPriority="1271088"/>
    <w:lsdException w:name="Medium Grid 1 Accent 6" w:uiPriority="1271089"/>
    <w:lsdException w:name="Medium Grid 2 Accent 6" w:uiPriority="1271138"/>
    <w:lsdException w:name="Medium Grid 3 Accent 6" w:uiPriority="1271139"/>
    <w:lsdException w:name="Dark List Accent 6" w:uiPriority="1271686"/>
    <w:lsdException w:name="Colorful Shading Accent 6" w:uiPriority="1271687"/>
    <w:lsdException w:name="Colorful List Accent 6" w:uiPriority="1273956"/>
    <w:lsdException w:name="Colorful Grid Accent 6" w:uiPriority="1273957"/>
    <w:lsdException w:name="Subtle Emphasis" w:uiPriority="1909" w:qFormat="1"/>
    <w:lsdException w:name="Intense Emphasis" w:uiPriority="5685" w:qFormat="1"/>
    <w:lsdException w:name="Subtle Reference" w:uiPriority="21769" w:qFormat="1"/>
    <w:lsdException w:name="Intense Reference" w:uiPriority="22148" w:qFormat="1"/>
    <w:lsdException w:name="Book Title" w:uiPriority="22149" w:qFormat="1"/>
    <w:lsdException w:name="Bibliography" w:semiHidden="1" w:uiPriority="25609" w:unhideWhenUsed="1"/>
    <w:lsdException w:name="TOC Heading" w:semiHidden="1" w:uiPriority="25623" w:unhideWhenUsed="1" w:qFormat="1"/>
    <w:lsdException w:name="Plain Table 1" w:uiPriority="133193"/>
    <w:lsdException w:name="Plain Table 2" w:uiPriority="136530"/>
    <w:lsdException w:name="Plain Table 3" w:uiPriority="136531"/>
    <w:lsdException w:name="Plain Table 4" w:uiPriority="136562"/>
    <w:lsdException w:name="Plain Table 5" w:uiPriority="136563"/>
    <w:lsdException w:name="Grid Table Light" w:uiPriority="133192"/>
    <w:lsdException w:name="Grid Table 1 Light" w:uiPriority="136786"/>
    <w:lsdException w:name="Grid Table 2" w:uiPriority="136787"/>
    <w:lsdException w:name="Grid Table 3" w:uiPriority="137064"/>
    <w:lsdException w:name="Grid Table 4" w:uiPriority="137065"/>
    <w:lsdException w:name="Grid Table 5 Dark" w:uiPriority="139592"/>
    <w:lsdException w:name="Grid Table 6 Colorful" w:uiPriority="139593"/>
    <w:lsdException w:name="Grid Table 7 Colorful" w:uiPriority="153094"/>
    <w:lsdException w:name="Grid Table 1 Light Accent 1" w:uiPriority="136786"/>
    <w:lsdException w:name="Grid Table 2 Accent 1" w:uiPriority="136787"/>
    <w:lsdException w:name="Grid Table 3 Accent 1" w:uiPriority="137064"/>
    <w:lsdException w:name="Grid Table 4 Accent 1" w:uiPriority="137065"/>
    <w:lsdException w:name="Grid Table 5 Dark Accent 1" w:uiPriority="139592"/>
    <w:lsdException w:name="Grid Table 6 Colorful Accent 1" w:uiPriority="139593"/>
    <w:lsdException w:name="Grid Table 7 Colorful Accent 1" w:uiPriority="153094"/>
    <w:lsdException w:name="Grid Table 1 Light Accent 2" w:uiPriority="136786"/>
    <w:lsdException w:name="Grid Table 2 Accent 2" w:uiPriority="136787"/>
    <w:lsdException w:name="Grid Table 3 Accent 2" w:uiPriority="137064"/>
    <w:lsdException w:name="Grid Table 4 Accent 2" w:uiPriority="137065"/>
    <w:lsdException w:name="Grid Table 5 Dark Accent 2" w:uiPriority="139592"/>
    <w:lsdException w:name="Grid Table 6 Colorful Accent 2" w:uiPriority="139593"/>
    <w:lsdException w:name="Grid Table 7 Colorful Accent 2" w:uiPriority="153094"/>
    <w:lsdException w:name="Grid Table 1 Light Accent 3" w:uiPriority="136786"/>
    <w:lsdException w:name="Grid Table 2 Accent 3" w:uiPriority="136787"/>
    <w:lsdException w:name="Grid Table 3 Accent 3" w:uiPriority="137064"/>
    <w:lsdException w:name="Grid Table 4 Accent 3" w:uiPriority="137065"/>
    <w:lsdException w:name="Grid Table 5 Dark Accent 3" w:uiPriority="139592"/>
    <w:lsdException w:name="Grid Table 6 Colorful Accent 3" w:uiPriority="139593"/>
    <w:lsdException w:name="Grid Table 7 Colorful Accent 3" w:uiPriority="153094"/>
    <w:lsdException w:name="Grid Table 1 Light Accent 4" w:uiPriority="136786"/>
    <w:lsdException w:name="Grid Table 2 Accent 4" w:uiPriority="136787"/>
    <w:lsdException w:name="Grid Table 3 Accent 4" w:uiPriority="137064"/>
    <w:lsdException w:name="Grid Table 4 Accent 4" w:uiPriority="137065"/>
    <w:lsdException w:name="Grid Table 5 Dark Accent 4" w:uiPriority="139592"/>
    <w:lsdException w:name="Grid Table 6 Colorful Accent 4" w:uiPriority="139593"/>
    <w:lsdException w:name="Grid Table 7 Colorful Accent 4" w:uiPriority="153094"/>
    <w:lsdException w:name="Grid Table 1 Light Accent 5" w:uiPriority="136786"/>
    <w:lsdException w:name="Grid Table 2 Accent 5" w:uiPriority="136787"/>
    <w:lsdException w:name="Grid Table 3 Accent 5" w:uiPriority="137064"/>
    <w:lsdException w:name="Grid Table 4 Accent 5" w:uiPriority="137065"/>
    <w:lsdException w:name="Grid Table 5 Dark Accent 5" w:uiPriority="139592"/>
    <w:lsdException w:name="Grid Table 6 Colorful Accent 5" w:uiPriority="139593"/>
    <w:lsdException w:name="Grid Table 7 Colorful Accent 5" w:uiPriority="153094"/>
    <w:lsdException w:name="Grid Table 1 Light Accent 6" w:uiPriority="136786"/>
    <w:lsdException w:name="Grid Table 2 Accent 6" w:uiPriority="136787"/>
    <w:lsdException w:name="Grid Table 3 Accent 6" w:uiPriority="137064"/>
    <w:lsdException w:name="Grid Table 4 Accent 6" w:uiPriority="137065"/>
    <w:lsdException w:name="Grid Table 5 Dark Accent 6" w:uiPriority="139592"/>
    <w:lsdException w:name="Grid Table 6 Colorful Accent 6" w:uiPriority="139593"/>
    <w:lsdException w:name="Grid Table 7 Colorful Accent 6" w:uiPriority="153094"/>
    <w:lsdException w:name="List Table 1 Light" w:uiPriority="136786"/>
    <w:lsdException w:name="List Table 2" w:uiPriority="136787"/>
    <w:lsdException w:name="List Table 3" w:uiPriority="137064"/>
    <w:lsdException w:name="List Table 4" w:uiPriority="137065"/>
    <w:lsdException w:name="List Table 5 Dark" w:uiPriority="139592"/>
    <w:lsdException w:name="List Table 6 Colorful" w:uiPriority="139593"/>
    <w:lsdException w:name="List Table 7 Colorful" w:uiPriority="153094"/>
    <w:lsdException w:name="List Table 1 Light Accent 1" w:uiPriority="136786"/>
    <w:lsdException w:name="List Table 2 Accent 1" w:uiPriority="136787"/>
    <w:lsdException w:name="List Table 3 Accent 1" w:uiPriority="137064"/>
    <w:lsdException w:name="List Table 4 Accent 1" w:uiPriority="137065"/>
    <w:lsdException w:name="List Table 5 Dark Accent 1" w:uiPriority="139592"/>
    <w:lsdException w:name="List Table 6 Colorful Accent 1" w:uiPriority="139593"/>
    <w:lsdException w:name="List Table 7 Colorful Accent 1" w:uiPriority="153094"/>
    <w:lsdException w:name="List Table 1 Light Accent 2" w:uiPriority="136786"/>
    <w:lsdException w:name="List Table 2 Accent 2" w:uiPriority="136787"/>
    <w:lsdException w:name="List Table 3 Accent 2" w:uiPriority="137064"/>
    <w:lsdException w:name="List Table 4 Accent 2" w:uiPriority="137065"/>
    <w:lsdException w:name="List Table 5 Dark Accent 2" w:uiPriority="139592"/>
    <w:lsdException w:name="List Table 6 Colorful Accent 2" w:uiPriority="139593"/>
    <w:lsdException w:name="List Table 7 Colorful Accent 2" w:uiPriority="153094"/>
    <w:lsdException w:name="List Table 1 Light Accent 3" w:uiPriority="136786"/>
    <w:lsdException w:name="List Table 2 Accent 3" w:uiPriority="136787"/>
    <w:lsdException w:name="List Table 3 Accent 3" w:uiPriority="137064"/>
    <w:lsdException w:name="List Table 4 Accent 3" w:uiPriority="137065"/>
    <w:lsdException w:name="List Table 5 Dark Accent 3" w:uiPriority="139592"/>
    <w:lsdException w:name="List Table 6 Colorful Accent 3" w:uiPriority="139593"/>
    <w:lsdException w:name="List Table 7 Colorful Accent 3" w:uiPriority="153094"/>
    <w:lsdException w:name="List Table 1 Light Accent 4" w:uiPriority="136786"/>
    <w:lsdException w:name="List Table 2 Accent 4" w:uiPriority="136787"/>
    <w:lsdException w:name="List Table 3 Accent 4" w:uiPriority="137064"/>
    <w:lsdException w:name="List Table 4 Accent 4" w:uiPriority="137065"/>
    <w:lsdException w:name="List Table 5 Dark Accent 4" w:uiPriority="139592"/>
    <w:lsdException w:name="List Table 6 Colorful Accent 4" w:uiPriority="139593"/>
    <w:lsdException w:name="List Table 7 Colorful Accent 4" w:uiPriority="153094"/>
    <w:lsdException w:name="List Table 1 Light Accent 5" w:uiPriority="136786"/>
    <w:lsdException w:name="List Table 2 Accent 5" w:uiPriority="136787"/>
    <w:lsdException w:name="List Table 3 Accent 5" w:uiPriority="137064"/>
    <w:lsdException w:name="List Table 4 Accent 5" w:uiPriority="137065"/>
    <w:lsdException w:name="List Table 5 Dark Accent 5" w:uiPriority="139592"/>
    <w:lsdException w:name="List Table 6 Colorful Accent 5" w:uiPriority="139593"/>
    <w:lsdException w:name="List Table 7 Colorful Accent 5" w:uiPriority="153094"/>
    <w:lsdException w:name="List Table 1 Light Accent 6" w:uiPriority="136786"/>
    <w:lsdException w:name="List Table 2 Accent 6" w:uiPriority="136787"/>
    <w:lsdException w:name="List Table 3 Accent 6" w:uiPriority="137064"/>
    <w:lsdException w:name="List Table 4 Accent 6" w:uiPriority="137065"/>
    <w:lsdException w:name="List Table 5 Dark Accent 6" w:uiPriority="139592"/>
    <w:lsdException w:name="List Table 6 Colorful Accent 6" w:uiPriority="139593"/>
    <w:lsdException w:name="List Table 7 Colorful Accent 6" w:uiPriority="153094"/>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uiPriority w:val="99"/>
    <w:basedOn w:val="a"/>
    <w:link w:val="Char"/>
    <w:unhideWhenUsed/>
    <w:pPr>
      <w:snapToGrid w:val="0"/>
      <w:tabs>
        <w:tab w:val="center" w:pos="4513"/>
        <w:tab w:val="right" w:pos="9026"/>
      </w:tabs>
    </w:pPr>
  </w:style>
  <w:style w:type="character" w:customStyle="1" w:styleId="Char">
    <w:name w:val="머리글 Char"/>
    <w:uiPriority w:val="99"/>
    <w:basedOn w:val="a0"/>
    <w:link w:val="a3"/>
  </w:style>
  <w:style w:type="paragraph" w:styleId="a4">
    <w:name w:val="footer"/>
    <w:uiPriority w:val="99"/>
    <w:basedOn w:val="a"/>
    <w:link w:val="Char0"/>
    <w:unhideWhenUsed/>
    <w:pPr>
      <w:snapToGrid w:val="0"/>
      <w:tabs>
        <w:tab w:val="center" w:pos="4513"/>
        <w:tab w:val="right" w:pos="9026"/>
      </w:tabs>
    </w:pPr>
  </w:style>
  <w:style w:type="character" w:customStyle="1" w:styleId="Char0">
    <w:name w:val="바닥글 Char"/>
    <w:uiPriority w:val="99"/>
    <w:basedOn w:val="a0"/>
    <w:link w:val="a4"/>
  </w:style>
  <w:style w:type="table" w:styleId="a5">
    <w:name w:val="Table Grid"/>
    <w:uiPriority w:val="39"/>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uiPriority w:val="34"/>
    <w:basedOn w:val="a"/>
    <w:qFormat/>
    <w:pPr>
      <w:ind w:leftChars="400" w:left="800"/>
    </w:pPr>
  </w:style>
  <w:style w:type="character" w:styleId="affff8">
    <w:name w:val="Hyperlink"/>
    <w:uiPriority w:val="99"/>
    <w:basedOn w:val="a0"/>
    <w:unhideWhenUsed/>
    <w:rPr>
      <w:color w:val="0563C1"/>
      <w:u w:val="single" w:color="auto"/>
    </w:rPr>
  </w:style>
  <w:style w:type="character" w:styleId="afff3">
    <w:name w:val="FollowedHyperlink"/>
    <w:uiPriority w:val="99"/>
    <w:basedOn w:val="a0"/>
    <w:unhideWhenUsed/>
    <w:rPr>
      <w:color w:val="954F72"/>
      <w:u w:val="single" w:color="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styles" Target="styles.xml" /><Relationship Id="rId5" Type="http://schemas.openxmlformats.org/officeDocument/2006/relationships/settings" Target="settings.xml" /><Relationship Id="rId6" Type="http://schemas.openxmlformats.org/officeDocument/2006/relationships/fontTable" Target="fontTable.xml" /><Relationship Id="rId7" Type="http://schemas.openxmlformats.org/officeDocument/2006/relationships/webSettings" Target="webSettings.xml" /><Relationship Id="rId8"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hello</cp:lastModifiedBy>
  <cp:revision>1</cp:revision>
  <dcterms:created xsi:type="dcterms:W3CDTF">2026-10-15T00:22:45Z</dcterms:created>
  <dcterms:modified xsi:type="dcterms:W3CDTF">2026-10-15T05:19:32Z</dcterms:modified>
  <cp:version>1200.0100.01</cp:version>
</cp:coreProperties>
</file>