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월간 에너지 사용량 보고서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보고 대상월: 2026-09</w:t>
      </w:r>
    </w:p>
    <w:p>
      <w:pPr>
        <w:pBdr>
          <w:bottom w:val="single" w:color="1F3864" w:sz="8"/>
        </w:pBdr>
        <w:spacing w:after="240"/>
        <w:jc w:val="center"/>
      </w:pPr>
      <w:r>
        <w:rPr>
          <w:color w:val="888888"/>
          <w:sz w:val="18"/>
          <w:szCs w:val="18"/>
        </w:rPr>
        <w:t xml:space="preserve">노원구 공공시설 67개소 · 작성일 2026-10-01 · 에너지 모니터링 시스템 자동 생성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 월간 총괄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00"/>
        <w:gridCol w:w="2300"/>
      </w:tblGrid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월간 총 사용량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946,946 kWh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430.01 tCO2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동월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10.1%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월간 전기요금(참고)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204,610,540 원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최대 피크(개별 시설)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870.2 kW (9/3(목) 15시)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대상 시설 수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67개소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 일별 사용량 추이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000"/>
      </w:tblGrid>
      <w:tr>
        <w:trPr>
          <w:tblHeader/>
        </w:trPr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2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사용량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최고기온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최저기온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42,213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25.3℃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42,022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28.0℃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43,186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30.8℃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9/4(금)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40,047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9/5(토)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27,925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9/6(일)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22,820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9/7(월)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37,399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9/8(화)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38,426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36,734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9/10(목)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33,803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9/11(금)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33,157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9/12(토)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24,834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9/13(일)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20,894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9/14(월)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33,413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33,709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33,216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9/17(목)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34,651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9/18(금)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35,116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9/19(토)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25,800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9/20(일)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20,873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9/21(월)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34,918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9/22(화)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36,695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36,144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9/24(목)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19,590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9/25(금)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19,260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9/26(토)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19,253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9/27(일)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19,978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9/28(월)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33,412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9/29(화)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33,681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9/30(수)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33,777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 시설 유형별 사용량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200"/>
        <w:gridCol w:w="1900"/>
        <w:gridCol w:w="16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 수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월간 사용량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421,803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191.54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6.1%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192,844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87.57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92,836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42.16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68,197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30.97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51,685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23.47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48,105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21.84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어린이집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30,495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13.85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21,444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9.74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19,536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8.87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20.6%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 면적당 전기사용량 순위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월간 사용량을 연면적으로 나눈 값(kWh/㎡) 기준 내림차순입니다. 값이 높을수록 단위 면적당 전력 소비가 많은 시설입니다.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1500"/>
        <w:gridCol w:w="1300"/>
        <w:gridCol w:w="900"/>
        <w:gridCol w:w="1200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월간 사용량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연면적</w:t>
            </w:r>
          </w:p>
        </w:tc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kWh/㎡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1,386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34.66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18,054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1,241m²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1,256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111.51㎡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1,340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3,893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359.37㎡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2,968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283.48㎡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3,401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309,249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32,238.71㎡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9.59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5,971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649.18㎡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9.20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177.3%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2,600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292.21㎡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20,635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2,348.25㎡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23,119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8.58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35,707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4,180.86㎡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8.54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1,959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270 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7.26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57,129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7,999.52㎡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7.14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15,774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6.72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25,184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4,009.64㎡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6.28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33.5%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16,295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2,594.91㎡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6.28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15,237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2,443.09㎡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6.24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2,861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471 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6.08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8,368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1,379.61㎡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6.07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7,512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1,239.25㎡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6.06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3,916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653.28㎡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5.99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13,896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2,321.9㎡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5.98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78,568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13,167.48㎡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5.97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28.9%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5,260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911.92㎡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5.77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9,617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1,685.02㎡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5.71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4,942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5.61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5,313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1,014.29㎡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5.24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4,469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883.08㎡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3,790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760.57㎡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4.98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4,902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999.88㎡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4.90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14,073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2,885.01㎡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4.88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14,408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2,994.49㎡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4.81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4.75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7,564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1,641.48㎡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4.61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3,654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795.28㎡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4.59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8,631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1,990.3㎡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4.34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2,849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4.31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17,728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4,359.95㎡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35.3%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68,197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17,704.21㎡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3.85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4,351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1,134.63㎡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3.84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10,894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2,989.54㎡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3.64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8,062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2,344.12㎡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3.44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3,840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1,233.33㎡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3.11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4,567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1,499㎡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3.05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3,806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1,272.73㎡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2.99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3,762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1,361.88㎡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2.76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4,320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1,922.46㎡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1,886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854.59㎡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542.56㎡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73.4%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2,600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2,242.89㎡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2,630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2,364.88㎡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1,148.43㎡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9.9%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5. 월간 피크 전력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시설별 월간 최대수요(kW)와 발생 일시입니다. 내림차순 전체 시설 목록입니다.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00"/>
        <w:gridCol w:w="18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발생 일시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피크값(최대수요)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870.2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261.4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9/29(화) 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238.0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225.6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177.2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125.7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103.8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102.3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83.1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공릉2동어린이집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노원구의회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상계5동보듬이나눔이어린이집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상계4동어린이집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9/23(수)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9/7(월)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중계행복어린이집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청솔창의어린이집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4.9 kW</w:t>
            </w:r>
          </w:p>
        </w:tc>
      </w:tr>
    </w:tbl>
    <w:p>
      <w:pPr>
        <w:spacing w:after="60" w:before="120"/>
      </w:pPr>
      <w:r>
        <w:rPr>
          <w:sz w:val="18"/>
          <w:szCs w:val="18"/>
        </w:rPr>
        <w:t xml:space="preserve">전체 시설 합산 최대 동시 사용: 2,871.4 kW (9/1(화) 11시)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6. 전년 대비 증감 상위 시설</w:t>
      </w:r>
    </w:p>
    <w:p>
      <w:pPr>
        <w:spacing w:after="60" w:before="60"/>
      </w:pPr>
      <w:r>
        <w:rPr>
          <w:sz w:val="20"/>
          <w:szCs w:val="20"/>
        </w:rPr>
        <w:t xml:space="preserve">증가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동월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이번달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2,153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5,971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177.3%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13,099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17,728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35.3%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18,866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25,184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33.5%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6,891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7,564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7,043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7,512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1,185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1,256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3,719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3,840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67,403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68,197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7,975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8,062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1.1%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감소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동월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이번달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3,635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73.4%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2,959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1,735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41.4%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110,477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78,568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28.9%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1,939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1,426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6,167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4,567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5,780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4,320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75,624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57,129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5,054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3,893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상계4동어린이집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3,729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2,875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2,532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1,959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중계행복어린이집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2,611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2,025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2,314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1,799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청솔창의어린이집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1,910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1,500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10,907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8,631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20.9%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7. 태양광 발전 비중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태양광 설치 시설의 월간 발전량과, 한전 사용량 대비 발전 비중(발전량÷사용량)입니다. 비중이 높을수록 자체 태양광으로 상쇄한 전력 비율이 큽니다.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900"/>
        <w:gridCol w:w="1900"/>
        <w:gridCol w:w="1000"/>
      </w:tblGrid>
      <w:tr>
        <w:trPr>
          <w:tblHeader/>
        </w:trPr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설치용량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월간 발전량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월간 사용량</w:t>
            </w:r>
          </w:p>
        </w:tc>
        <w:tc>
          <w:tcPr>
            <w:tcW w:type="dxa" w:w="1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발전 비중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23.04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2,566.0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1,005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255.4%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하계어린이집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1,851.0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1,735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106.7%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월계1동어린이집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298.0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1,426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338.0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1,959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615.0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3,654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2,316.0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16,295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1,085.0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8,062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266.0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2,600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852.0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23,119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3.7%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47.8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2,174.0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309,249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5,260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공릉행복발전소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8. 실증연구건물 비교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실증연구건물 개별 사용량과, 나머지 시설의 유형별 평균 사용량(실증연구건물 제외)을 비교합니다.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2100"/>
        <w:gridCol w:w="1500"/>
      </w:tblGrid>
      <w:tr>
        <w:trPr>
          <w:tblHeader/>
        </w:trPr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월간 사용량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동월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309,249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341,964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9.6%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9,617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10,916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11.9%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20,635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22,651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8.9%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2,968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3,347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11.3%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나머지 시설 유형별 평균 (실증연구건물 제외)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000"/>
        <w:gridCol w:w="2000"/>
        <w:gridCol w:w="15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개소 수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평균 사용량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평균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9,768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12,298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17,531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20,249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7,148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8,220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10,350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9,137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어린이집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3,049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4,044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68,197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67,403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6,055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5,672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46,418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56,355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3,224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4,186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23.0%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9. 유의사항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탄소배출량은 한전 파워플래너 연도별 사용량·CO2 데이터에서 도출한 배출계수(0.4541 kgCO2/kWh)를 월간 사용량에 적용해 산정했습니다.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월간 전기요금은 한전 파워플래너 월별 청구요금 기준입니다.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피크 분석은 시간대별 데이터가 수집된 날짜(22/30일) 기준입니다. 수집 시스템 미가동 일자는 한전에서 소급 제공되지 않아 제외되었습니다.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월간 사용량이 0으로 집계된 시설: 공릉행복발전소, 노원어린이집, 상계10동 주민센터 (검침 데이터 누락 여부 확인 필요)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2026-10-01T00:00:00.854Z</dcterms:created>
  <dcterms:modified xsi:type="dcterms:W3CDTF">2026-10-01T00:00:00.854Z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