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5FF" w:rsidRDefault="00384693" w:rsidP="007A00D5">
      <w:pPr>
        <w:rPr>
          <w:rFonts w:ascii="맑은 고딕" w:eastAsia="맑은 고딕" w:hAnsi="맑은 고딕"/>
          <w:spacing w:val="-49"/>
          <w:sz w:val="20"/>
          <w:lang w:eastAsia="ko-KR"/>
        </w:rPr>
      </w:pPr>
      <w:r>
        <w:rPr>
          <w:rFonts w:ascii="맑은 고딕" w:eastAsia="맑은 고딕" w:hAnsi="맑은 고딕"/>
          <w:spacing w:val="-49"/>
          <w:sz w:val="20"/>
        </w:rPr>
      </w:r>
      <w:r>
        <w:rPr>
          <w:rFonts w:ascii="맑은 고딕" w:eastAsia="맑은 고딕" w:hAnsi="맑은 고딕"/>
          <w:spacing w:val="-49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width:494.25pt;height:26.55pt;mso-position-horizontal-relative:char;mso-position-vertical-relative:line;v-text-anchor:middle" fillcolor="#d7d7d7" strokeweight=".96pt">
            <v:textbox style="mso-next-textbox:#_x0000_s2051" inset="0,0,0,0">
              <w:txbxContent>
                <w:p w:rsidR="005225FF" w:rsidRPr="00807D65" w:rsidRDefault="002273EF" w:rsidP="005225FF">
                  <w:pPr>
                    <w:spacing w:line="442" w:lineRule="exact"/>
                    <w:ind w:left="2707"/>
                    <w:rPr>
                      <w:rFonts w:ascii="맑은 고딕" w:eastAsia="맑은 고딕" w:hAnsi="맑은 고딕"/>
                      <w:b/>
                      <w:sz w:val="32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b/>
                      <w:sz w:val="32"/>
                      <w:lang w:eastAsia="ko-KR"/>
                    </w:rPr>
                    <w:t>㈜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b/>
                      <w:sz w:val="32"/>
                      <w:lang w:eastAsia="ko-KR"/>
                    </w:rPr>
                    <w:t>지세븐인터내셔날</w:t>
                  </w:r>
                  <w:proofErr w:type="spellEnd"/>
                  <w:r w:rsidR="005225FF" w:rsidRPr="00807D65">
                    <w:rPr>
                      <w:rFonts w:ascii="맑은 고딕" w:eastAsia="맑은 고딕" w:hAnsi="맑은 고딕"/>
                      <w:b/>
                      <w:sz w:val="32"/>
                      <w:lang w:eastAsia="ko-KR"/>
                    </w:rPr>
                    <w:t xml:space="preserve"> 서비스 </w:t>
                  </w:r>
                  <w:r w:rsidR="005225FF" w:rsidRPr="00807D65">
                    <w:rPr>
                      <w:rFonts w:ascii="맑은 고딕" w:eastAsia="맑은 고딕" w:hAnsi="맑은 고딕" w:hint="eastAsia"/>
                      <w:b/>
                      <w:sz w:val="32"/>
                      <w:lang w:eastAsia="ko-KR"/>
                    </w:rPr>
                    <w:t>이용확약</w:t>
                  </w:r>
                  <w:r w:rsidR="005225FF" w:rsidRPr="00807D65">
                    <w:rPr>
                      <w:rFonts w:ascii="맑은 고딕" w:eastAsia="맑은 고딕" w:hAnsi="맑은 고딕"/>
                      <w:b/>
                      <w:sz w:val="32"/>
                      <w:lang w:eastAsia="ko-KR"/>
                    </w:rPr>
                    <w:t>서</w:t>
                  </w:r>
                </w:p>
              </w:txbxContent>
            </v:textbox>
            <w10:wrap type="none"/>
            <w10:anchorlock/>
          </v:shape>
        </w:pict>
      </w:r>
    </w:p>
    <w:p w:rsidR="005225FF" w:rsidRDefault="005225FF" w:rsidP="007A00D5">
      <w:pPr>
        <w:rPr>
          <w:rFonts w:ascii="맑은 고딕" w:eastAsia="맑은 고딕" w:hAnsi="맑은 고딕"/>
          <w:spacing w:val="-49"/>
          <w:sz w:val="20"/>
          <w:lang w:eastAsia="ko-KR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923"/>
      </w:tblGrid>
      <w:tr w:rsidR="005225FF" w:rsidTr="00807D65">
        <w:tc>
          <w:tcPr>
            <w:tcW w:w="9923" w:type="dxa"/>
          </w:tcPr>
          <w:p w:rsidR="005225FF" w:rsidRPr="00807D65" w:rsidRDefault="005225FF" w:rsidP="00807D65">
            <w:pPr>
              <w:jc w:val="center"/>
              <w:rPr>
                <w:rFonts w:ascii="맑은 고딕" w:eastAsia="맑은 고딕" w:hAnsi="맑은 고딕"/>
                <w:color w:val="FF0000"/>
                <w:sz w:val="16"/>
                <w:u w:val="single" w:color="000000"/>
                <w:lang w:eastAsia="ko-KR"/>
              </w:rPr>
            </w:pPr>
            <w:r w:rsidRPr="00807D65">
              <w:rPr>
                <w:rFonts w:ascii="맑은 고딕" w:eastAsia="맑은 고딕" w:hAnsi="맑은 고딕"/>
                <w:u w:val="single"/>
                <w:lang w:eastAsia="ko-KR"/>
              </w:rPr>
              <w:t xml:space="preserve">서비스 이용에 관한 약관 </w:t>
            </w:r>
            <w:r w:rsidRPr="00807D65">
              <w:rPr>
                <w:rFonts w:ascii="맑은 고딕" w:eastAsia="맑은 고딕" w:hAnsi="맑은 고딕"/>
                <w:color w:val="FF0000"/>
                <w:sz w:val="16"/>
                <w:u w:val="single" w:color="000000"/>
                <w:lang w:eastAsia="ko-KR"/>
              </w:rPr>
              <w:t>(필수확인사항)</w:t>
            </w:r>
          </w:p>
          <w:p w:rsidR="005225FF" w:rsidRPr="00807D65" w:rsidRDefault="005225FF" w:rsidP="00807D65">
            <w:pPr>
              <w:ind w:right="6"/>
              <w:rPr>
                <w:rFonts w:ascii="맑은 고딕" w:eastAsia="맑은 고딕" w:hAnsi="맑은 고딕"/>
                <w:sz w:val="12"/>
                <w:szCs w:val="12"/>
                <w:lang w:eastAsia="ko-KR"/>
              </w:rPr>
            </w:pPr>
            <w:r w:rsidRPr="00807D65">
              <w:rPr>
                <w:rFonts w:ascii="맑은 고딕" w:eastAsia="맑은 고딕" w:hAnsi="맑은 고딕"/>
                <w:b/>
                <w:bCs/>
                <w:sz w:val="12"/>
                <w:szCs w:val="12"/>
                <w:lang w:eastAsia="ko-KR"/>
              </w:rPr>
              <w:t>제50조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 (영리목적의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 전송 제한)  </w:t>
            </w:r>
            <w:r w:rsidRPr="00807D65">
              <w:rPr>
                <w:rFonts w:ascii="맑은 고딕" w:eastAsia="맑은 고딕" w:hAnsi="맑은 고딕" w:cs="맑은 고딕"/>
                <w:sz w:val="12"/>
                <w:szCs w:val="12"/>
                <w:lang w:eastAsia="ko-KR"/>
              </w:rPr>
              <w:t>①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누구든지 전자적 전송매체를 이용하여 영리목적의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정보를 전송하려면 그 수신자의 명시적인 사전 동의를 받아야 한다.</w:t>
            </w:r>
          </w:p>
          <w:p w:rsidR="005225FF" w:rsidRPr="00807D65" w:rsidRDefault="005225FF" w:rsidP="00807D65">
            <w:pPr>
              <w:ind w:right="6"/>
              <w:rPr>
                <w:rFonts w:ascii="맑은 고딕" w:eastAsia="맑은 고딕" w:hAnsi="맑은 고딕"/>
                <w:sz w:val="12"/>
                <w:szCs w:val="12"/>
                <w:lang w:eastAsia="ko-KR"/>
              </w:rPr>
            </w:pP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다만, 다음 각 호의 어느 하나에 해당하는 경우에는 사전 동의를 받지 아니한다. [개정 2016.3.22] [[시행일 2016.9.23]]</w:t>
            </w:r>
          </w:p>
          <w:p w:rsidR="005225FF" w:rsidRPr="00807D65" w:rsidRDefault="005225FF" w:rsidP="00807D65">
            <w:pPr>
              <w:ind w:right="6"/>
              <w:rPr>
                <w:rFonts w:ascii="맑은 고딕" w:eastAsia="맑은 고딕" w:hAnsi="맑은 고딕"/>
                <w:sz w:val="12"/>
                <w:szCs w:val="12"/>
                <w:lang w:eastAsia="ko-KR"/>
              </w:rPr>
            </w:pP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1.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재화등의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거래관계를 통하여 수신자로부터 직접 연락처를 수집한 자가 대통령령으로 정한 기간 이내에 자신이 처리하고 수신자와 거래한 것과 동종의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재화등에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대한 영리목적의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정보를전송하려는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경우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 xml:space="preserve">2. </w:t>
            </w:r>
            <w:hyperlink r:id="rId6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「방문판매 등에 관한 법률」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에 따른 전화권유판매자가 육성으로 수신자에게 개인정보의 수집출처를 고지하고 전화권유를 하는 경우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맑은 고딕"/>
                <w:sz w:val="12"/>
                <w:szCs w:val="12"/>
                <w:lang w:eastAsia="ko-KR"/>
              </w:rPr>
              <w:t>②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전자적 전송매체를 이용하여 영리목적의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정보를 전송하려는 자는 제1항에도 불구하고 수신자가 수신거부의사를 표시하거나 사전 동의를 철회한 경우에는 영리목적의</w:t>
            </w:r>
            <w:r w:rsidR="00551754" w:rsidRPr="00807D65">
              <w:rPr>
                <w:rFonts w:ascii="맑은 고딕" w:eastAsia="맑은 고딕" w:hAnsi="맑은 고딕" w:hint="eastAsia"/>
                <w:sz w:val="12"/>
                <w:szCs w:val="12"/>
                <w:lang w:eastAsia="ko-KR"/>
              </w:rPr>
              <w:t xml:space="preserve"> 광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고성 정보를 전송하여서는 아니 된다.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맑은 고딕"/>
                <w:sz w:val="12"/>
                <w:szCs w:val="12"/>
                <w:lang w:eastAsia="ko-KR"/>
              </w:rPr>
              <w:t>③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오후 9시부터 그 다음 날 오전 8시까지의 시간에 전자적 전송매체를 이용하여 영리목적의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정보를 전송하려는 자는 제1항에도 불구하고 그 수신자로부터 별도의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사전</w:t>
            </w:r>
            <w:r w:rsidR="00551754" w:rsidRPr="00807D65">
              <w:rPr>
                <w:rFonts w:ascii="맑은 고딕" w:eastAsia="맑은 고딕" w:hAnsi="맑은 고딕" w:hint="eastAsia"/>
                <w:sz w:val="12"/>
                <w:szCs w:val="12"/>
                <w:lang w:eastAsia="ko-KR"/>
              </w:rPr>
              <w:t>동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의를 받아야 한다. 다만, 대통령령으로 정하는 매체의 경우에는 그러하지 아니하다.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맑은 고딕"/>
                <w:sz w:val="12"/>
                <w:szCs w:val="12"/>
                <w:lang w:eastAsia="ko-KR"/>
              </w:rPr>
              <w:t>④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전자적 전송매체를 이용하여 영리목적의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정보를 전송하는 자는 대통령령으로 정하는 바에 따라 다음 각 호의 사항 등을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정보에 구체적으로 밝혀야 한다.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>1. 전송자의 명칭 및 연락처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>2. 수신의 거부 또는 수신동의의 철회 의사표시를 쉽게 할 수 있는 조치 및 방법에 관한 사항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맑은 고딕"/>
                <w:sz w:val="12"/>
                <w:szCs w:val="12"/>
                <w:lang w:eastAsia="ko-KR"/>
              </w:rPr>
              <w:t>⑤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전자적 전송매체를 이용하여 영리목적의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정보를 전송하는 자는 다음 각 호의 어느 하나에 해당하는 조치를 하여서는 아니 된다.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 xml:space="preserve">1.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 수신자의 수신거부 또는 수신동의의 철회를 회피·방해하는 조치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>2. 숫자·부호 또는 문자를 조합하여 전화번호·전자우편주소 등 수신자의 연락처를 자동으로 만들어 내는 조치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 xml:space="preserve">3. 영리목적의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정보를 전송할 목적으로 전화번호 또는 전자우편주소를 자동으로 등록하는 조치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 xml:space="preserve">4.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 전송자의 신원이나 광고 전송 출처를 감추기 위한 각종 조치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 xml:space="preserve">5. 영리목적의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정보를 전송할 목적으로 수신자를 기망하여 회신을 유도하는 각종 조치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맑은 고딕"/>
                <w:sz w:val="12"/>
                <w:szCs w:val="12"/>
                <w:lang w:eastAsia="ko-KR"/>
              </w:rPr>
              <w:t>⑥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전자적 전송매체를 이용하여 영리목적의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정보를 전송하는 자는 수신자가 수신거부나 수신동의의 철회를 할 때 발생하는 전화요금 등의 금전적 비용을 수신자가 부담하지 아니하도록 대통령령으로 정하는 바에 따라 필요한 조치를 하여야 한다.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맑은 고딕"/>
                <w:sz w:val="12"/>
                <w:szCs w:val="12"/>
                <w:lang w:eastAsia="ko-KR"/>
              </w:rPr>
              <w:t>⑦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전자적 전송매체를 이용하여 영리목적의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정보를 전송하려는 자는 수신자가 제1항에 따른 사전 동의, 제2항에 따른 수신거부의사 또는 수신동의 철회 의사를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표시할</w:t>
            </w:r>
            <w:r w:rsidR="00551754" w:rsidRPr="00807D65">
              <w:rPr>
                <w:rFonts w:ascii="맑은 고딕" w:eastAsia="맑은 고딕" w:hAnsi="맑은 고딕" w:hint="eastAsia"/>
                <w:sz w:val="12"/>
                <w:szCs w:val="12"/>
                <w:lang w:eastAsia="ko-KR"/>
              </w:rPr>
              <w:t>때에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는 해당 수신자에게 대통령령으로 정하는 바에 따라 수신동의, 수신거부 또는 수신동의 철회에 대한 처리 결과를 알려야 한다.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맑은 고딕"/>
                <w:sz w:val="12"/>
                <w:szCs w:val="12"/>
                <w:lang w:eastAsia="ko-KR"/>
              </w:rPr>
              <w:t>⑧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제1항 또는 제3항에 따라 수신동의를 받은 자는 대통령령으로 정하는 바에 따라 정기적으로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 수신자의 수신동의 여부를 확인하여야 한다.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>[전문개정 2014.5.28] [[시행일 2014.11.29]]</w:t>
            </w:r>
          </w:p>
          <w:p w:rsidR="005225FF" w:rsidRPr="00807D65" w:rsidRDefault="005225FF" w:rsidP="00807D65">
            <w:pPr>
              <w:ind w:right="6"/>
              <w:rPr>
                <w:rFonts w:ascii="맑은 고딕" w:eastAsia="맑은 고딕" w:hAnsi="맑은 고딕"/>
                <w:sz w:val="12"/>
                <w:szCs w:val="12"/>
                <w:lang w:eastAsia="ko-KR"/>
              </w:rPr>
            </w:pPr>
          </w:p>
          <w:p w:rsidR="005225FF" w:rsidRPr="00807D65" w:rsidRDefault="005225FF" w:rsidP="00807D65">
            <w:pPr>
              <w:ind w:right="6"/>
              <w:rPr>
                <w:rFonts w:ascii="맑은 고딕" w:eastAsia="맑은 고딕" w:hAnsi="맑은 고딕"/>
                <w:sz w:val="12"/>
                <w:szCs w:val="12"/>
                <w:lang w:eastAsia="ko-KR"/>
              </w:rPr>
            </w:pPr>
            <w:r w:rsidRPr="00807D65">
              <w:rPr>
                <w:rFonts w:ascii="맑은 고딕" w:eastAsia="맑은 고딕" w:hAnsi="맑은 고딕"/>
                <w:b/>
                <w:bCs/>
                <w:sz w:val="12"/>
                <w:szCs w:val="12"/>
                <w:lang w:eastAsia="ko-KR"/>
              </w:rPr>
              <w:t>제64조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 (자료의 제출 등) </w:t>
            </w:r>
            <w:r w:rsidRPr="00807D65">
              <w:rPr>
                <w:rFonts w:ascii="맑은 고딕" w:eastAsia="맑은 고딕" w:hAnsi="맑은 고딕" w:cs="바탕" w:hint="eastAsia"/>
                <w:sz w:val="12"/>
                <w:szCs w:val="12"/>
                <w:lang w:eastAsia="ko-KR"/>
              </w:rPr>
              <w:t>①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미래창조과학부장관 또는 방송통신위원회는 다음 각 호의 어느 하나에 해당하는 경우에는 정보통신서비스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제공자등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(</w:t>
            </w:r>
            <w:hyperlink r:id="rId7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제67조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에 따라 준용되는 자를 포함한다. 이하 이 조에서 같다)에게 관계 물품·서류 등을 제출하게 할 수 있다</w:t>
            </w:r>
            <w:proofErr w:type="gram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.[</w:t>
            </w:r>
            <w:proofErr w:type="gram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개정 2011.3.29 제10465호(</w:t>
            </w:r>
            <w:hyperlink r:id="rId8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개인정보 보호법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), 2012.2.17, 2013.3.23 제11690호(</w:t>
            </w:r>
            <w:hyperlink r:id="rId9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정부조직법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)]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>1. 이 법에 위반되는 사항을 발견하거나 혐의가 있음을 알게 된 경우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>2. 이 법의 위반에 대한 신고를 받거나 민원이 접수된 경우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 xml:space="preserve">2의2. 이용자 정보의 안전성과 신뢰성 확보를 현저히 해치는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사건ㆍ사고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등이 발생하였거나 발생할 가능성이 있는 경우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>3. 그 밖에 이용자 보호를 위하여 필요한 경우로서 대통령령으로 정하는 경우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바탕" w:hint="eastAsia"/>
                <w:sz w:val="12"/>
                <w:szCs w:val="12"/>
                <w:lang w:eastAsia="ko-KR"/>
              </w:rPr>
              <w:t>②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방송통신위원회는 이 법을 위반하여 영리목적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정보를 전송한 자에게 다음 각 호의 조치를 하기 위하여 정보통신서비스 제공자</w:t>
            </w:r>
            <w:r w:rsidRPr="00807D65">
              <w:rPr>
                <w:rFonts w:ascii="맑은 고딕" w:eastAsia="맑은 고딕" w:hAnsi="맑은 고딕" w:hint="eastAsia"/>
                <w:sz w:val="12"/>
                <w:szCs w:val="12"/>
                <w:lang w:eastAsia="ko-KR"/>
              </w:rPr>
              <w:t xml:space="preserve"> 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등에게 해당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광고성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정보 전송자의</w:t>
            </w:r>
            <w:r w:rsidRPr="00807D65">
              <w:rPr>
                <w:rFonts w:ascii="맑은 고딕" w:eastAsia="맑은 고딕" w:hAnsi="맑은 고딕" w:hint="eastAsia"/>
                <w:sz w:val="12"/>
                <w:szCs w:val="12"/>
                <w:lang w:eastAsia="ko-KR"/>
              </w:rPr>
              <w:t xml:space="preserve"> 성명,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</w:t>
            </w:r>
            <w:r w:rsidRPr="00807D65">
              <w:rPr>
                <w:rFonts w:ascii="맑은 고딕" w:eastAsia="맑은 고딕" w:hAnsi="맑은 고딕" w:hint="eastAsia"/>
                <w:sz w:val="12"/>
                <w:szCs w:val="12"/>
                <w:lang w:eastAsia="ko-KR"/>
              </w:rPr>
              <w:t>주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소</w:t>
            </w:r>
            <w:r w:rsidRPr="00807D65">
              <w:rPr>
                <w:rFonts w:ascii="맑은 고딕" w:eastAsia="맑은 고딕" w:hAnsi="맑은 고딕" w:hint="eastAsia"/>
                <w:sz w:val="12"/>
                <w:szCs w:val="12"/>
                <w:lang w:eastAsia="ko-KR"/>
              </w:rPr>
              <w:t xml:space="preserve">, 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주민등록번호</w:t>
            </w:r>
            <w:r w:rsidRPr="00807D65">
              <w:rPr>
                <w:rFonts w:ascii="맑은 고딕" w:eastAsia="맑은 고딕" w:hAnsi="맑은 고딕" w:hint="eastAsia"/>
                <w:sz w:val="12"/>
                <w:szCs w:val="12"/>
                <w:lang w:eastAsia="ko-KR"/>
              </w:rPr>
              <w:t xml:space="preserve">, 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이용기간 등에 대한 자료의 열람이나 제출을 요청할 수 있다.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>1. 제4항에 따른 시정조치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 xml:space="preserve">2. </w:t>
            </w:r>
            <w:hyperlink r:id="rId10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제76조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에 따른 과태료 부과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  <w:t>3. 그 밖에 이에 준하는 조치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바탕" w:hint="eastAsia"/>
                <w:sz w:val="12"/>
                <w:szCs w:val="12"/>
                <w:lang w:eastAsia="ko-KR"/>
              </w:rPr>
              <w:t>③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미래창조과학부장관 또는 방송통신위원회는 정보통신서비스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제공자등이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제1항 및 제2항에 따른 자료를 제출하지 아니하거나 이 법을 위반한 사실이 있다고 인정되면 소속</w:t>
            </w:r>
            <w:r w:rsidR="00551754" w:rsidRPr="00807D65">
              <w:rPr>
                <w:rFonts w:ascii="맑은 고딕" w:eastAsia="맑은 고딕" w:hAnsi="맑은 고딕" w:hint="eastAsia"/>
                <w:sz w:val="12"/>
                <w:szCs w:val="12"/>
                <w:lang w:eastAsia="ko-KR"/>
              </w:rPr>
              <w:t>공무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원에게 정보통신서비스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제공자등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, 해당 법 위반 사실과 관련한 관계인의 사업장에 출입하여 업무상황, 장부 또는 서류 등을 검사하도록 할 수 있다.[개정 2011.3.29 제10465호(</w:t>
            </w:r>
            <w:hyperlink r:id="rId11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개인정보 보호법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), 2013.3.23 제11690호(</w:t>
            </w:r>
            <w:hyperlink r:id="rId12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정부조직법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), 2016.3.22] [[시행일 2016.9.23]]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바탕" w:hint="eastAsia"/>
                <w:sz w:val="12"/>
                <w:szCs w:val="12"/>
                <w:lang w:eastAsia="ko-KR"/>
              </w:rPr>
              <w:t>④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미래창조과학부장관 또는 방송통신위원회는 이 법을 위반한 정보통신서비스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제공자등에게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해당 위반행위의 중지나 시정을 위하여 필요한 시정조치를 명할 수 있고, 시정조치의 명령을 받은 정보통신서비스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제공자등에게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시정조치의 명령을 받은 사실을 공표하도록 할 수 있다. 이 경우 공표의 방법·기준 및 절차 등에 필요한 사항은 대통령령으로 정한다.[개정 2011.3.29 제10465호(</w:t>
            </w:r>
            <w:hyperlink r:id="rId13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개인정보 보호법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), 2013.3.23 제11690호(</w:t>
            </w:r>
            <w:hyperlink r:id="rId14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정부조직법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)]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바탕" w:hint="eastAsia"/>
                <w:sz w:val="12"/>
                <w:szCs w:val="12"/>
                <w:lang w:eastAsia="ko-KR"/>
              </w:rPr>
              <w:t>⑤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미래창조과학부장관 또는 방송통신위원회는 제4항에 따라 필요한 시정조치를 명한 경우에는 시정조치를 명한 사실을 공개할 수 있다. 이 경우 공개의 방법·기준 및 절차 등에 필요한 사항은 대통령령으로 정한다.[개정 2011.3.29 제10465호(</w:t>
            </w:r>
            <w:hyperlink r:id="rId15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개인정보 보호법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), 2013.3.23 제11690호(</w:t>
            </w:r>
            <w:hyperlink r:id="rId16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정부조직법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)]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바탕" w:hint="eastAsia"/>
                <w:sz w:val="12"/>
                <w:szCs w:val="12"/>
                <w:lang w:eastAsia="ko-KR"/>
              </w:rPr>
              <w:t>⑥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미래창조과학부장관 또는 방송통신위원회가 제1항 및 제2항에 따라 자료 등의 제출 또는 열람을 요구할 때에는 요구사유, 법적 근거, 제출시한 또는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열람일시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, 제출·열람할</w:t>
            </w:r>
            <w:r w:rsidR="00551754" w:rsidRPr="00807D65">
              <w:rPr>
                <w:rFonts w:ascii="맑은 고딕" w:eastAsia="맑은 고딕" w:hAnsi="맑은 고딕" w:hint="eastAsia"/>
                <w:sz w:val="12"/>
                <w:szCs w:val="12"/>
                <w:lang w:eastAsia="ko-KR"/>
              </w:rPr>
              <w:t xml:space="preserve"> 자료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의 내용 등을 구체적으로 밝혀 서면(전자문서를 포함한다)으로 알려야 한다.[개정 2011.3.29 제10465호(</w:t>
            </w:r>
            <w:hyperlink r:id="rId17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개인정보 보호법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), 2013.3.23 제11690호(</w:t>
            </w:r>
            <w:hyperlink r:id="rId18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정부조직법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)]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바탕" w:hint="eastAsia"/>
                <w:sz w:val="12"/>
                <w:szCs w:val="12"/>
                <w:lang w:eastAsia="ko-KR"/>
              </w:rPr>
              <w:t>⑦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제3항에 따른 검사를 하는 경우에는 검사 시작 7일 전까지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검사일시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, 검사이유 및 검사내용 등에 대한 검사계획을 해당 정보통신서비스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제공자등에게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알려야 한다. 다만, 긴급한 경우나 사전통지를 하면 증거인멸 등으로 검사목적을 달성할 수 없다고 인정하는 경우에는 그 검사계획을 알리지 아니한다.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바탕" w:hint="eastAsia"/>
                <w:sz w:val="12"/>
                <w:szCs w:val="12"/>
                <w:lang w:eastAsia="ko-KR"/>
              </w:rPr>
              <w:t>⑧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제3항에 따라 검사를 하는 공무원은 그 권한을 표시하는 증표를 지니고 이를 관계인에게 내보여야 하며, 출입할 때 성명·출입시간·출입목적 등이 표시된 문서를 관계인에게</w:t>
            </w:r>
            <w:r w:rsidR="00551754" w:rsidRPr="00807D65">
              <w:rPr>
                <w:rFonts w:ascii="맑은 고딕" w:eastAsia="맑은 고딕" w:hAnsi="맑은 고딕" w:hint="eastAsia"/>
                <w:sz w:val="12"/>
                <w:szCs w:val="12"/>
                <w:lang w:eastAsia="ko-KR"/>
              </w:rPr>
              <w:t xml:space="preserve"> 내주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어야 한다.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바탕" w:hint="eastAsia"/>
                <w:sz w:val="12"/>
                <w:szCs w:val="12"/>
                <w:lang w:eastAsia="ko-KR"/>
              </w:rPr>
              <w:t>⑨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미래창조과학부장관 또는 방송통신위원회는 제1항부터 제3항까지의 규정에 따라 자료 등을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제출받거나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열람 또는 검사한 경우에는 그 결과(조사 결과 시정조치명령 등의 처분을 하려는 경우에는 그 처분의 내용을 포함한다)를 해당 정보통신서비스 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제공자등에게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서면으로 알려야 한다.[개정 2011.3.29 제10465호(</w:t>
            </w:r>
            <w:hyperlink r:id="rId19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개인정보 보호법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), 2013.3.23 제11690호(</w:t>
            </w:r>
            <w:hyperlink r:id="rId20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정부조직법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)]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바탕" w:hint="eastAsia"/>
                <w:sz w:val="12"/>
                <w:szCs w:val="12"/>
                <w:lang w:eastAsia="ko-KR"/>
              </w:rPr>
              <w:t>⑩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미래창조과학부장관 또는 방송통신위원회는 제1항부터 제4항까지의 규정에 따른 자료의 제출 요구 및 검사 등을 위하여 인터넷진흥원의 장에게 기술적 자문을 하거나 그 밖에 필요한 지원을 요청할 수 있다.[개정 2009.4.22, 2011.3.29 제10465호(</w:t>
            </w:r>
            <w:hyperlink r:id="rId21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개인정보 보호법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), 2013.3.23 제11690호(</w:t>
            </w:r>
            <w:hyperlink r:id="rId22" w:history="1">
              <w:r w:rsidRPr="00807D65">
                <w:rPr>
                  <w:rFonts w:ascii="맑은 고딕" w:eastAsia="맑은 고딕" w:hAnsi="맑은 고딕"/>
                  <w:color w:val="0083BF"/>
                  <w:sz w:val="12"/>
                  <w:szCs w:val="12"/>
                  <w:lang w:eastAsia="ko-KR"/>
                </w:rPr>
                <w:t>정부조직법</w:t>
              </w:r>
            </w:hyperlink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)]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br/>
            </w:r>
            <w:r w:rsidRPr="00807D65">
              <w:rPr>
                <w:rFonts w:ascii="맑은 고딕" w:eastAsia="맑은 고딕" w:hAnsi="맑은 고딕" w:cs="바탕" w:hint="eastAsia"/>
                <w:sz w:val="12"/>
                <w:szCs w:val="12"/>
                <w:lang w:eastAsia="ko-KR"/>
              </w:rPr>
              <w:t>⑪</w:t>
            </w: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제1항부터 제3항까지의 규정에 따른 자료 등의 제출 요구, 열람 및 검사 등은 이 법의 시행을 위하여 필요한 최소한의 범위에서 하여야 하며 다른 목적을 위하여 남용하여서는 아니 된다.</w:t>
            </w:r>
          </w:p>
          <w:p w:rsidR="005225FF" w:rsidRPr="00807D65" w:rsidRDefault="005225FF" w:rsidP="005225FF">
            <w:pPr>
              <w:rPr>
                <w:rFonts w:ascii="맑은 고딕" w:eastAsia="맑은 고딕" w:hAnsi="맑은 고딕"/>
                <w:sz w:val="14"/>
                <w:lang w:eastAsia="ko-KR"/>
              </w:rPr>
            </w:pPr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[전문개정 2008.6.13] [[시행일 2008.12.14]] [</w:t>
            </w:r>
            <w:proofErr w:type="spellStart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>본조제목개정</w:t>
            </w:r>
            <w:proofErr w:type="spellEnd"/>
            <w:r w:rsidRPr="00807D65">
              <w:rPr>
                <w:rFonts w:ascii="맑은 고딕" w:eastAsia="맑은 고딕" w:hAnsi="맑은 고딕"/>
                <w:sz w:val="12"/>
                <w:szCs w:val="12"/>
                <w:lang w:eastAsia="ko-KR"/>
              </w:rPr>
              <w:t xml:space="preserve"> 2008.6.13] [[시행일 2008.12.14]]</w:t>
            </w:r>
          </w:p>
        </w:tc>
      </w:tr>
    </w:tbl>
    <w:p w:rsidR="005225FF" w:rsidRPr="00824A3B" w:rsidRDefault="005225FF" w:rsidP="005225FF">
      <w:pPr>
        <w:pStyle w:val="TableParagraph"/>
        <w:spacing w:line="240" w:lineRule="auto"/>
        <w:ind w:left="40"/>
        <w:rPr>
          <w:rFonts w:ascii="맑은 고딕" w:eastAsia="맑은 고딕" w:hAnsi="맑은 고딕"/>
          <w:lang w:eastAsia="ko-KR"/>
        </w:rPr>
      </w:pPr>
      <w:r w:rsidRPr="00824A3B">
        <w:rPr>
          <w:rFonts w:ascii="맑은 고딕" w:eastAsia="맑은 고딕" w:hAnsi="맑은 고딕"/>
          <w:lang w:eastAsia="ko-KR"/>
        </w:rPr>
        <w:t>※ 본인은 위 관계법령 및 이용약관에 의거, 불법적인 용도로 사용하지 않을 것을 확인하며 이를</w:t>
      </w:r>
    </w:p>
    <w:p w:rsidR="005225FF" w:rsidRDefault="005225FF" w:rsidP="005225FF">
      <w:pPr>
        <w:rPr>
          <w:rFonts w:ascii="맑은 고딕" w:eastAsia="맑은 고딕" w:hAnsi="맑은 고딕"/>
          <w:lang w:eastAsia="ko-KR"/>
        </w:rPr>
      </w:pPr>
      <w:r w:rsidRPr="00824A3B">
        <w:rPr>
          <w:rFonts w:ascii="맑은 고딕" w:eastAsia="맑은 고딕" w:hAnsi="맑은 고딕"/>
          <w:lang w:eastAsia="ko-KR"/>
        </w:rPr>
        <w:t>위반할 경우, 민, 형사상의 책임이 전적으로 본인에게 있다는 점을 확인합니다.</w:t>
      </w:r>
    </w:p>
    <w:p w:rsidR="005225FF" w:rsidRDefault="005225FF" w:rsidP="005225FF">
      <w:pPr>
        <w:pStyle w:val="a7"/>
        <w:spacing w:line="256" w:lineRule="exact"/>
        <w:ind w:right="1192"/>
        <w:jc w:val="right"/>
        <w:rPr>
          <w:rFonts w:ascii="맑은 고딕" w:eastAsia="맑은 고딕" w:hAnsi="맑은 고딕"/>
          <w:b/>
          <w:sz w:val="22"/>
          <w:u w:val="single"/>
          <w:lang w:eastAsia="ko-KR"/>
        </w:rPr>
      </w:pPr>
      <w:r>
        <w:rPr>
          <w:rFonts w:ascii="맑은 고딕" w:eastAsia="맑은 고딕" w:hAnsi="맑은 고딕" w:hint="eastAsia"/>
          <w:b/>
          <w:sz w:val="22"/>
          <w:lang w:eastAsia="ko-KR"/>
        </w:rPr>
        <w:t xml:space="preserve">신 청 일     </w:t>
      </w:r>
      <w:r w:rsidRPr="00B40565">
        <w:rPr>
          <w:rFonts w:ascii="맑은 고딕" w:eastAsia="맑은 고딕" w:hAnsi="맑은 고딕" w:hint="eastAsia"/>
          <w:b/>
          <w:sz w:val="22"/>
          <w:u w:val="single"/>
          <w:lang w:eastAsia="ko-KR"/>
        </w:rPr>
        <w:t>201        년        월        일</w:t>
      </w:r>
    </w:p>
    <w:p w:rsidR="005225FF" w:rsidRPr="00B40565" w:rsidRDefault="005225FF" w:rsidP="005225FF">
      <w:pPr>
        <w:pStyle w:val="a7"/>
        <w:spacing w:line="256" w:lineRule="exact"/>
        <w:ind w:right="1192"/>
        <w:jc w:val="right"/>
        <w:rPr>
          <w:rFonts w:ascii="맑은 고딕" w:eastAsia="맑은 고딕" w:hAnsi="맑은 고딕"/>
          <w:b/>
          <w:sz w:val="12"/>
          <w:u w:val="single"/>
          <w:lang w:eastAsia="ko-KR"/>
        </w:rPr>
      </w:pPr>
    </w:p>
    <w:p w:rsidR="005225FF" w:rsidRDefault="005225FF" w:rsidP="005225FF">
      <w:pPr>
        <w:pStyle w:val="a7"/>
        <w:spacing w:line="256" w:lineRule="exact"/>
        <w:ind w:right="1192"/>
        <w:jc w:val="right"/>
        <w:rPr>
          <w:rFonts w:ascii="맑은 고딕" w:eastAsia="맑은 고딕" w:hAnsi="맑은 고딕"/>
          <w:b/>
          <w:sz w:val="22"/>
          <w:u w:val="single"/>
          <w:lang w:eastAsia="ko-KR"/>
        </w:rPr>
      </w:pPr>
      <w:r>
        <w:rPr>
          <w:rFonts w:ascii="맑은 고딕" w:eastAsia="맑은 고딕" w:hAnsi="맑은 고딕" w:hint="eastAsia"/>
          <w:b/>
          <w:sz w:val="22"/>
          <w:lang w:eastAsia="ko-KR"/>
        </w:rPr>
        <w:t xml:space="preserve">신 청 자     </w:t>
      </w:r>
      <w:r>
        <w:rPr>
          <w:rFonts w:ascii="맑은 고딕" w:eastAsia="맑은 고딕" w:hAnsi="맑은 고딕" w:hint="eastAsia"/>
          <w:b/>
          <w:sz w:val="22"/>
          <w:u w:val="single"/>
          <w:lang w:eastAsia="ko-KR"/>
        </w:rPr>
        <w:t xml:space="preserve">                                 (인)</w:t>
      </w:r>
    </w:p>
    <w:p w:rsidR="005225FF" w:rsidRPr="00BB702F" w:rsidRDefault="00384693" w:rsidP="005225FF">
      <w:pPr>
        <w:spacing w:line="271" w:lineRule="exact"/>
        <w:ind w:left="160"/>
        <w:rPr>
          <w:rFonts w:ascii="맑은 고딕" w:eastAsia="맑은 고딕" w:hAnsi="맑은 고딕"/>
          <w:sz w:val="16"/>
          <w:lang w:eastAsia="ko-KR"/>
        </w:rPr>
      </w:pPr>
      <w:r w:rsidRPr="00384693">
        <w:rPr>
          <w:rFonts w:ascii="맑은 고딕" w:eastAsia="맑은 고딕" w:hAnsi="맑은 고딕"/>
          <w:b/>
          <w:noProof/>
          <w:lang w:eastAsia="ko-K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5.6pt;margin-top:9.75pt;width:489.15pt;height:0;z-index:251657216;mso-position-vertical-relative:line;v-text-anchor:middle" o:connectortype="straight" strokecolor="#bfbfbf" strokeweight=".96pt"/>
        </w:pict>
      </w:r>
    </w:p>
    <w:p w:rsidR="005225FF" w:rsidRPr="002273EF" w:rsidRDefault="002273EF" w:rsidP="005225FF">
      <w:pPr>
        <w:pStyle w:val="a7"/>
        <w:spacing w:line="256" w:lineRule="exact"/>
        <w:ind w:right="1192"/>
        <w:jc w:val="center"/>
        <w:rPr>
          <w:rFonts w:ascii="맑은 고딕" w:eastAsia="맑은 고딕" w:hAnsi="맑은 고딕"/>
          <w:color w:val="BFBFBF"/>
          <w:lang w:eastAsia="ko-KR"/>
        </w:rPr>
      </w:pPr>
      <w:r>
        <w:rPr>
          <w:rFonts w:ascii="맑은 고딕" w:eastAsia="맑은 고딕" w:hAnsi="맑은 고딕" w:hint="eastAsia"/>
          <w:color w:val="BFBFBF"/>
          <w:lang w:eastAsia="ko-KR"/>
        </w:rPr>
        <w:t xml:space="preserve">            </w:t>
      </w:r>
      <w:r w:rsidR="005225FF" w:rsidRPr="002273EF">
        <w:rPr>
          <w:rFonts w:ascii="맑은 고딕" w:eastAsia="맑은 고딕" w:hAnsi="맑은 고딕" w:hint="eastAsia"/>
          <w:color w:val="BFBFBF"/>
          <w:lang w:eastAsia="ko-KR"/>
        </w:rPr>
        <w:t xml:space="preserve"> </w:t>
      </w:r>
      <w:r w:rsidR="005225FF" w:rsidRPr="002273EF">
        <w:rPr>
          <w:rFonts w:ascii="맑은 고딕" w:eastAsia="맑은 고딕" w:hAnsi="맑은 고딕"/>
          <w:color w:val="BFBFBF"/>
          <w:lang w:eastAsia="ko-KR"/>
        </w:rPr>
        <w:t>㈜</w:t>
      </w:r>
      <w:proofErr w:type="spellStart"/>
      <w:r>
        <w:rPr>
          <w:rFonts w:ascii="맑은 고딕" w:eastAsia="맑은 고딕" w:hAnsi="맑은 고딕" w:hint="eastAsia"/>
          <w:color w:val="BFBFBF"/>
          <w:lang w:eastAsia="ko-KR"/>
        </w:rPr>
        <w:t>지세븐인터내셔날</w:t>
      </w:r>
      <w:proofErr w:type="spellEnd"/>
      <w:r>
        <w:rPr>
          <w:rFonts w:ascii="맑은 고딕" w:eastAsia="맑은 고딕" w:hAnsi="맑은 고딕" w:hint="eastAsia"/>
          <w:color w:val="BFBFBF"/>
          <w:lang w:eastAsia="ko-KR"/>
        </w:rPr>
        <w:t xml:space="preserve">. 경기도 남양주시 </w:t>
      </w:r>
      <w:proofErr w:type="spellStart"/>
      <w:r>
        <w:rPr>
          <w:rFonts w:ascii="맑은 고딕" w:eastAsia="맑은 고딕" w:hAnsi="맑은 고딕" w:hint="eastAsia"/>
          <w:color w:val="BFBFBF"/>
          <w:lang w:eastAsia="ko-KR"/>
        </w:rPr>
        <w:t>와부읍</w:t>
      </w:r>
      <w:proofErr w:type="spellEnd"/>
      <w:r>
        <w:rPr>
          <w:rFonts w:ascii="맑은 고딕" w:eastAsia="맑은 고딕" w:hAnsi="맑은 고딕" w:hint="eastAsia"/>
          <w:color w:val="BFBFBF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BFBFBF"/>
          <w:lang w:eastAsia="ko-KR"/>
        </w:rPr>
        <w:t>덕소로</w:t>
      </w:r>
      <w:proofErr w:type="spellEnd"/>
      <w:r>
        <w:rPr>
          <w:rFonts w:ascii="맑은 고딕" w:eastAsia="맑은 고딕" w:hAnsi="맑은 고딕" w:hint="eastAsia"/>
          <w:color w:val="BFBFBF"/>
          <w:lang w:eastAsia="ko-KR"/>
        </w:rPr>
        <w:t>97</w:t>
      </w:r>
      <w:proofErr w:type="spellStart"/>
      <w:r>
        <w:rPr>
          <w:rFonts w:ascii="맑은 고딕" w:eastAsia="맑은 고딕" w:hAnsi="맑은 고딕" w:hint="eastAsia"/>
          <w:color w:val="BFBFBF"/>
          <w:lang w:eastAsia="ko-KR"/>
        </w:rPr>
        <w:t>번길</w:t>
      </w:r>
      <w:proofErr w:type="spellEnd"/>
      <w:r>
        <w:rPr>
          <w:rFonts w:ascii="맑은 고딕" w:eastAsia="맑은 고딕" w:hAnsi="맑은 고딕" w:hint="eastAsia"/>
          <w:color w:val="BFBFBF"/>
          <w:lang w:eastAsia="ko-KR"/>
        </w:rPr>
        <w:t xml:space="preserve"> 69,1103호</w:t>
      </w:r>
    </w:p>
    <w:p w:rsidR="005225FF" w:rsidRPr="005225FF" w:rsidRDefault="005225FF" w:rsidP="00807D65">
      <w:pPr>
        <w:pStyle w:val="a7"/>
        <w:spacing w:line="256" w:lineRule="exact"/>
        <w:ind w:right="1192"/>
        <w:jc w:val="center"/>
        <w:rPr>
          <w:rFonts w:ascii="맑은 고딕" w:eastAsia="맑은 고딕" w:hAnsi="맑은 고딕"/>
          <w:sz w:val="14"/>
          <w:lang w:eastAsia="ko-KR"/>
        </w:rPr>
      </w:pPr>
      <w:r w:rsidRPr="005A7B70">
        <w:rPr>
          <w:rFonts w:ascii="맑은 고딕" w:eastAsia="맑은 고딕" w:hAnsi="맑은 고딕" w:hint="eastAsia"/>
          <w:color w:val="BFBFBF"/>
          <w:lang w:eastAsia="ko-KR"/>
        </w:rPr>
        <w:t xml:space="preserve">                 대표전화</w:t>
      </w:r>
      <w:r>
        <w:rPr>
          <w:rFonts w:ascii="맑은 고딕" w:eastAsia="맑은 고딕" w:hAnsi="맑은 고딕" w:hint="eastAsia"/>
          <w:color w:val="BFBFBF"/>
          <w:lang w:eastAsia="ko-KR"/>
        </w:rPr>
        <w:t>.</w:t>
      </w:r>
      <w:r w:rsidRPr="005A7B70">
        <w:rPr>
          <w:rFonts w:ascii="맑은 고딕" w:eastAsia="맑은 고딕" w:hAnsi="맑은 고딕" w:hint="eastAsia"/>
          <w:color w:val="BFBFBF"/>
          <w:lang w:eastAsia="ko-KR"/>
        </w:rPr>
        <w:t xml:space="preserve"> 02-523-6653 </w:t>
      </w:r>
      <w:r>
        <w:rPr>
          <w:rFonts w:ascii="맑은 고딕" w:eastAsia="맑은 고딕" w:hAnsi="맑은 고딕" w:hint="eastAsia"/>
          <w:color w:val="BFBFBF"/>
          <w:lang w:eastAsia="ko-KR"/>
        </w:rPr>
        <w:t xml:space="preserve">  </w:t>
      </w:r>
      <w:r w:rsidRPr="005A7B70">
        <w:rPr>
          <w:rFonts w:ascii="맑은 고딕" w:eastAsia="맑은 고딕" w:hAnsi="맑은 고딕" w:hint="eastAsia"/>
          <w:color w:val="BFBFBF"/>
          <w:lang w:eastAsia="ko-KR"/>
        </w:rPr>
        <w:t>e-mail</w:t>
      </w:r>
      <w:r>
        <w:rPr>
          <w:rFonts w:ascii="맑은 고딕" w:eastAsia="맑은 고딕" w:hAnsi="맑은 고딕" w:hint="eastAsia"/>
          <w:color w:val="BFBFBF"/>
          <w:lang w:eastAsia="ko-KR"/>
        </w:rPr>
        <w:t>.</w:t>
      </w:r>
      <w:r w:rsidRPr="005A7B70">
        <w:rPr>
          <w:rFonts w:ascii="맑은 고딕" w:eastAsia="맑은 고딕" w:hAnsi="맑은 고딕" w:hint="eastAsia"/>
          <w:color w:val="BFBFBF"/>
          <w:lang w:eastAsia="ko-KR"/>
        </w:rPr>
        <w:t xml:space="preserve"> wecomeit@gmail.com</w:t>
      </w:r>
    </w:p>
    <w:sectPr w:rsidR="005225FF" w:rsidRPr="005225FF" w:rsidSect="00CB5582">
      <w:type w:val="continuous"/>
      <w:pgSz w:w="11910" w:h="16840"/>
      <w:pgMar w:top="660" w:right="940" w:bottom="280" w:left="9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21BA" w:rsidRDefault="001121BA" w:rsidP="00824A3B">
      <w:r>
        <w:separator/>
      </w:r>
    </w:p>
  </w:endnote>
  <w:endnote w:type="continuationSeparator" w:id="0">
    <w:p w:rsidR="001121BA" w:rsidRDefault="001121BA" w:rsidP="00824A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Arial"/>
    <w:charset w:val="00"/>
    <w:family w:val="swiss"/>
    <w:pitch w:val="variable"/>
    <w:sig w:usb0="00000000" w:usb1="00000000" w:usb2="00000000" w:usb3="00000000" w:csb0="0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21BA" w:rsidRDefault="001121BA" w:rsidP="00824A3B">
      <w:r>
        <w:separator/>
      </w:r>
    </w:p>
  </w:footnote>
  <w:footnote w:type="continuationSeparator" w:id="0">
    <w:p w:rsidR="001121BA" w:rsidRDefault="001121BA" w:rsidP="00824A3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lTrailSpace/>
    <w:useFELayout/>
  </w:compat>
  <w:rsids>
    <w:rsidRoot w:val="00CB5582"/>
    <w:rsid w:val="00010B5C"/>
    <w:rsid w:val="000323E0"/>
    <w:rsid w:val="001121BA"/>
    <w:rsid w:val="002273EF"/>
    <w:rsid w:val="00384693"/>
    <w:rsid w:val="00411D41"/>
    <w:rsid w:val="00430DA8"/>
    <w:rsid w:val="004A0EE1"/>
    <w:rsid w:val="004D23FE"/>
    <w:rsid w:val="005225FF"/>
    <w:rsid w:val="00551754"/>
    <w:rsid w:val="00563A51"/>
    <w:rsid w:val="00672382"/>
    <w:rsid w:val="00675A81"/>
    <w:rsid w:val="00714445"/>
    <w:rsid w:val="007A00D5"/>
    <w:rsid w:val="007B2177"/>
    <w:rsid w:val="00807D65"/>
    <w:rsid w:val="00824A3B"/>
    <w:rsid w:val="008B4ACE"/>
    <w:rsid w:val="00B410AA"/>
    <w:rsid w:val="00B64AB2"/>
    <w:rsid w:val="00C278A1"/>
    <w:rsid w:val="00CB5582"/>
    <w:rsid w:val="00D821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맑은 고딕" w:hAnsi="Calibri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B5582"/>
    <w:pPr>
      <w:widowControl w:val="0"/>
    </w:pPr>
    <w:rPr>
      <w:rFonts w:ascii="Malgun Gothic" w:eastAsia="Malgun Gothic" w:hAnsi="Malgun Gothic" w:cs="Malgun Gothic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B5582"/>
    <w:pPr>
      <w:widowControl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  <w:rsid w:val="00CB5582"/>
  </w:style>
  <w:style w:type="paragraph" w:customStyle="1" w:styleId="TableParagraph">
    <w:name w:val="Table Paragraph"/>
    <w:basedOn w:val="a"/>
    <w:uiPriority w:val="1"/>
    <w:qFormat/>
    <w:rsid w:val="00CB5582"/>
    <w:pPr>
      <w:spacing w:line="162" w:lineRule="exact"/>
      <w:ind w:left="14"/>
    </w:pPr>
  </w:style>
  <w:style w:type="paragraph" w:styleId="a4">
    <w:name w:val="header"/>
    <w:basedOn w:val="a"/>
    <w:link w:val="Char"/>
    <w:uiPriority w:val="99"/>
    <w:semiHidden/>
    <w:unhideWhenUsed/>
    <w:rsid w:val="00824A3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semiHidden/>
    <w:rsid w:val="00824A3B"/>
    <w:rPr>
      <w:rFonts w:ascii="Malgun Gothic" w:eastAsia="Malgun Gothic" w:hAnsi="Malgun Gothic" w:cs="Malgun Gothic"/>
    </w:rPr>
  </w:style>
  <w:style w:type="paragraph" w:styleId="a5">
    <w:name w:val="footer"/>
    <w:basedOn w:val="a"/>
    <w:link w:val="Char0"/>
    <w:uiPriority w:val="99"/>
    <w:semiHidden/>
    <w:unhideWhenUsed/>
    <w:rsid w:val="00824A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semiHidden/>
    <w:rsid w:val="00824A3B"/>
    <w:rPr>
      <w:rFonts w:ascii="Malgun Gothic" w:eastAsia="Malgun Gothic" w:hAnsi="Malgun Gothic" w:cs="Malgun Gothic"/>
    </w:rPr>
  </w:style>
  <w:style w:type="table" w:styleId="a6">
    <w:name w:val="Table Grid"/>
    <w:basedOn w:val="a1"/>
    <w:uiPriority w:val="59"/>
    <w:rsid w:val="005225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ody Text"/>
    <w:basedOn w:val="a"/>
    <w:link w:val="Char1"/>
    <w:uiPriority w:val="1"/>
    <w:qFormat/>
    <w:rsid w:val="005225FF"/>
    <w:rPr>
      <w:sz w:val="18"/>
      <w:szCs w:val="18"/>
    </w:rPr>
  </w:style>
  <w:style w:type="character" w:customStyle="1" w:styleId="Char1">
    <w:name w:val="본문 Char"/>
    <w:basedOn w:val="a0"/>
    <w:link w:val="a7"/>
    <w:uiPriority w:val="1"/>
    <w:rsid w:val="005225FF"/>
    <w:rPr>
      <w:rFonts w:ascii="Malgun Gothic" w:eastAsia="Malgun Gothic" w:hAnsi="Malgun Gothic" w:cs="Malgun Gothic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hyperlink('8E4FE98FBFA440CAA122A7F3B9105FC3|0')" TargetMode="External"/><Relationship Id="rId13" Type="http://schemas.openxmlformats.org/officeDocument/2006/relationships/hyperlink" Target="javascript:hyperlink('8E4FE98FBFA440CAA122A7F3B9105FC3|0')" TargetMode="External"/><Relationship Id="rId18" Type="http://schemas.openxmlformats.org/officeDocument/2006/relationships/hyperlink" Target="javascript:hyperlink('8A172EC958AB4E47AB0A848AD4C3467B|0')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javascript:hyperlink('8E4FE98FBFA440CAA122A7F3B9105FC3|0')" TargetMode="External"/><Relationship Id="rId7" Type="http://schemas.openxmlformats.org/officeDocument/2006/relationships/hyperlink" Target="javascript:hyperlink('0DB2BF97164F4E2CAD61BF00B14E791C|67')" TargetMode="External"/><Relationship Id="rId12" Type="http://schemas.openxmlformats.org/officeDocument/2006/relationships/hyperlink" Target="javascript:hyperlink('8A172EC958AB4E47AB0A848AD4C3467B|0')" TargetMode="External"/><Relationship Id="rId17" Type="http://schemas.openxmlformats.org/officeDocument/2006/relationships/hyperlink" Target="javascript:hyperlink('8E4FE98FBFA440CAA122A7F3B9105FC3|0')" TargetMode="External"/><Relationship Id="rId2" Type="http://schemas.openxmlformats.org/officeDocument/2006/relationships/settings" Target="settings.xml"/><Relationship Id="rId16" Type="http://schemas.openxmlformats.org/officeDocument/2006/relationships/hyperlink" Target="javascript:hyperlink('8A172EC958AB4E47AB0A848AD4C3467B|0')" TargetMode="External"/><Relationship Id="rId20" Type="http://schemas.openxmlformats.org/officeDocument/2006/relationships/hyperlink" Target="javascript:hyperlink('8A172EC958AB4E47AB0A848AD4C3467B|0')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hyperlink('899FA6AAEDF542169C0A55E15729B33D|0')" TargetMode="External"/><Relationship Id="rId11" Type="http://schemas.openxmlformats.org/officeDocument/2006/relationships/hyperlink" Target="javascript:hyperlink('8E4FE98FBFA440CAA122A7F3B9105FC3|0')" TargetMode="Externa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javascript:hyperlink('8E4FE98FBFA440CAA122A7F3B9105FC3|0')" TargetMode="External"/><Relationship Id="rId23" Type="http://schemas.openxmlformats.org/officeDocument/2006/relationships/fontTable" Target="fontTable.xml"/><Relationship Id="rId10" Type="http://schemas.openxmlformats.org/officeDocument/2006/relationships/hyperlink" Target="javascript:hyperlink('0DB2BF97164F4E2CAD61BF00B14E791C|76')" TargetMode="External"/><Relationship Id="rId19" Type="http://schemas.openxmlformats.org/officeDocument/2006/relationships/hyperlink" Target="javascript:hyperlink('8E4FE98FBFA440CAA122A7F3B9105FC3|0')" TargetMode="External"/><Relationship Id="rId4" Type="http://schemas.openxmlformats.org/officeDocument/2006/relationships/footnotes" Target="footnotes.xml"/><Relationship Id="rId9" Type="http://schemas.openxmlformats.org/officeDocument/2006/relationships/hyperlink" Target="javascript:hyperlink('8A172EC958AB4E47AB0A848AD4C3467B|0')" TargetMode="External"/><Relationship Id="rId14" Type="http://schemas.openxmlformats.org/officeDocument/2006/relationships/hyperlink" Target="javascript:hyperlink('8A172EC958AB4E47AB0A848AD4C3467B|0')" TargetMode="External"/><Relationship Id="rId22" Type="http://schemas.openxmlformats.org/officeDocument/2006/relationships/hyperlink" Target="javascript:hyperlink('8A172EC958AB4E47AB0A848AD4C3467B|0')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Links>
    <vt:vector size="102" baseType="variant">
      <vt:variant>
        <vt:i4>3080291</vt:i4>
      </vt:variant>
      <vt:variant>
        <vt:i4>51</vt:i4>
      </vt:variant>
      <vt:variant>
        <vt:i4>0</vt:i4>
      </vt:variant>
      <vt:variant>
        <vt:i4>5</vt:i4>
      </vt:variant>
      <vt:variant>
        <vt:lpwstr>javascript:hyperlink('8A172EC958AB4E47AB0A848AD4C3467B|0')</vt:lpwstr>
      </vt:variant>
      <vt:variant>
        <vt:lpwstr/>
      </vt:variant>
      <vt:variant>
        <vt:i4>2883694</vt:i4>
      </vt:variant>
      <vt:variant>
        <vt:i4>48</vt:i4>
      </vt:variant>
      <vt:variant>
        <vt:i4>0</vt:i4>
      </vt:variant>
      <vt:variant>
        <vt:i4>5</vt:i4>
      </vt:variant>
      <vt:variant>
        <vt:lpwstr>javascript:hyperlink('8E4FE98FBFA440CAA122A7F3B9105FC3|0')</vt:lpwstr>
      </vt:variant>
      <vt:variant>
        <vt:lpwstr/>
      </vt:variant>
      <vt:variant>
        <vt:i4>3080291</vt:i4>
      </vt:variant>
      <vt:variant>
        <vt:i4>45</vt:i4>
      </vt:variant>
      <vt:variant>
        <vt:i4>0</vt:i4>
      </vt:variant>
      <vt:variant>
        <vt:i4>5</vt:i4>
      </vt:variant>
      <vt:variant>
        <vt:lpwstr>javascript:hyperlink('8A172EC958AB4E47AB0A848AD4C3467B|0')</vt:lpwstr>
      </vt:variant>
      <vt:variant>
        <vt:lpwstr/>
      </vt:variant>
      <vt:variant>
        <vt:i4>2883694</vt:i4>
      </vt:variant>
      <vt:variant>
        <vt:i4>42</vt:i4>
      </vt:variant>
      <vt:variant>
        <vt:i4>0</vt:i4>
      </vt:variant>
      <vt:variant>
        <vt:i4>5</vt:i4>
      </vt:variant>
      <vt:variant>
        <vt:lpwstr>javascript:hyperlink('8E4FE98FBFA440CAA122A7F3B9105FC3|0')</vt:lpwstr>
      </vt:variant>
      <vt:variant>
        <vt:lpwstr/>
      </vt:variant>
      <vt:variant>
        <vt:i4>3080291</vt:i4>
      </vt:variant>
      <vt:variant>
        <vt:i4>39</vt:i4>
      </vt:variant>
      <vt:variant>
        <vt:i4>0</vt:i4>
      </vt:variant>
      <vt:variant>
        <vt:i4>5</vt:i4>
      </vt:variant>
      <vt:variant>
        <vt:lpwstr>javascript:hyperlink('8A172EC958AB4E47AB0A848AD4C3467B|0')</vt:lpwstr>
      </vt:variant>
      <vt:variant>
        <vt:lpwstr/>
      </vt:variant>
      <vt:variant>
        <vt:i4>2883694</vt:i4>
      </vt:variant>
      <vt:variant>
        <vt:i4>36</vt:i4>
      </vt:variant>
      <vt:variant>
        <vt:i4>0</vt:i4>
      </vt:variant>
      <vt:variant>
        <vt:i4>5</vt:i4>
      </vt:variant>
      <vt:variant>
        <vt:lpwstr>javascript:hyperlink('8E4FE98FBFA440CAA122A7F3B9105FC3|0')</vt:lpwstr>
      </vt:variant>
      <vt:variant>
        <vt:lpwstr/>
      </vt:variant>
      <vt:variant>
        <vt:i4>3080291</vt:i4>
      </vt:variant>
      <vt:variant>
        <vt:i4>33</vt:i4>
      </vt:variant>
      <vt:variant>
        <vt:i4>0</vt:i4>
      </vt:variant>
      <vt:variant>
        <vt:i4>5</vt:i4>
      </vt:variant>
      <vt:variant>
        <vt:lpwstr>javascript:hyperlink('8A172EC958AB4E47AB0A848AD4C3467B|0')</vt:lpwstr>
      </vt:variant>
      <vt:variant>
        <vt:lpwstr/>
      </vt:variant>
      <vt:variant>
        <vt:i4>2883694</vt:i4>
      </vt:variant>
      <vt:variant>
        <vt:i4>30</vt:i4>
      </vt:variant>
      <vt:variant>
        <vt:i4>0</vt:i4>
      </vt:variant>
      <vt:variant>
        <vt:i4>5</vt:i4>
      </vt:variant>
      <vt:variant>
        <vt:lpwstr>javascript:hyperlink('8E4FE98FBFA440CAA122A7F3B9105FC3|0')</vt:lpwstr>
      </vt:variant>
      <vt:variant>
        <vt:lpwstr/>
      </vt:variant>
      <vt:variant>
        <vt:i4>3080291</vt:i4>
      </vt:variant>
      <vt:variant>
        <vt:i4>27</vt:i4>
      </vt:variant>
      <vt:variant>
        <vt:i4>0</vt:i4>
      </vt:variant>
      <vt:variant>
        <vt:i4>5</vt:i4>
      </vt:variant>
      <vt:variant>
        <vt:lpwstr>javascript:hyperlink('8A172EC958AB4E47AB0A848AD4C3467B|0')</vt:lpwstr>
      </vt:variant>
      <vt:variant>
        <vt:lpwstr/>
      </vt:variant>
      <vt:variant>
        <vt:i4>2883694</vt:i4>
      </vt:variant>
      <vt:variant>
        <vt:i4>24</vt:i4>
      </vt:variant>
      <vt:variant>
        <vt:i4>0</vt:i4>
      </vt:variant>
      <vt:variant>
        <vt:i4>5</vt:i4>
      </vt:variant>
      <vt:variant>
        <vt:lpwstr>javascript:hyperlink('8E4FE98FBFA440CAA122A7F3B9105FC3|0')</vt:lpwstr>
      </vt:variant>
      <vt:variant>
        <vt:lpwstr/>
      </vt:variant>
      <vt:variant>
        <vt:i4>3080291</vt:i4>
      </vt:variant>
      <vt:variant>
        <vt:i4>21</vt:i4>
      </vt:variant>
      <vt:variant>
        <vt:i4>0</vt:i4>
      </vt:variant>
      <vt:variant>
        <vt:i4>5</vt:i4>
      </vt:variant>
      <vt:variant>
        <vt:lpwstr>javascript:hyperlink('8A172EC958AB4E47AB0A848AD4C3467B|0')</vt:lpwstr>
      </vt:variant>
      <vt:variant>
        <vt:lpwstr/>
      </vt:variant>
      <vt:variant>
        <vt:i4>2883694</vt:i4>
      </vt:variant>
      <vt:variant>
        <vt:i4>18</vt:i4>
      </vt:variant>
      <vt:variant>
        <vt:i4>0</vt:i4>
      </vt:variant>
      <vt:variant>
        <vt:i4>5</vt:i4>
      </vt:variant>
      <vt:variant>
        <vt:lpwstr>javascript:hyperlink('8E4FE98FBFA440CAA122A7F3B9105FC3|0')</vt:lpwstr>
      </vt:variant>
      <vt:variant>
        <vt:lpwstr/>
      </vt:variant>
      <vt:variant>
        <vt:i4>8192116</vt:i4>
      </vt:variant>
      <vt:variant>
        <vt:i4>15</vt:i4>
      </vt:variant>
      <vt:variant>
        <vt:i4>0</vt:i4>
      </vt:variant>
      <vt:variant>
        <vt:i4>5</vt:i4>
      </vt:variant>
      <vt:variant>
        <vt:lpwstr>javascript:hyperlink('0DB2BF97164F4E2CAD61BF00B14E791C|76')</vt:lpwstr>
      </vt:variant>
      <vt:variant>
        <vt:lpwstr/>
      </vt:variant>
      <vt:variant>
        <vt:i4>3080291</vt:i4>
      </vt:variant>
      <vt:variant>
        <vt:i4>12</vt:i4>
      </vt:variant>
      <vt:variant>
        <vt:i4>0</vt:i4>
      </vt:variant>
      <vt:variant>
        <vt:i4>5</vt:i4>
      </vt:variant>
      <vt:variant>
        <vt:lpwstr>javascript:hyperlink('8A172EC958AB4E47AB0A848AD4C3467B|0')</vt:lpwstr>
      </vt:variant>
      <vt:variant>
        <vt:lpwstr/>
      </vt:variant>
      <vt:variant>
        <vt:i4>2883694</vt:i4>
      </vt:variant>
      <vt:variant>
        <vt:i4>9</vt:i4>
      </vt:variant>
      <vt:variant>
        <vt:i4>0</vt:i4>
      </vt:variant>
      <vt:variant>
        <vt:i4>5</vt:i4>
      </vt:variant>
      <vt:variant>
        <vt:lpwstr>javascript:hyperlink('8E4FE98FBFA440CAA122A7F3B9105FC3|0')</vt:lpwstr>
      </vt:variant>
      <vt:variant>
        <vt:lpwstr/>
      </vt:variant>
      <vt:variant>
        <vt:i4>8126581</vt:i4>
      </vt:variant>
      <vt:variant>
        <vt:i4>6</vt:i4>
      </vt:variant>
      <vt:variant>
        <vt:i4>0</vt:i4>
      </vt:variant>
      <vt:variant>
        <vt:i4>5</vt:i4>
      </vt:variant>
      <vt:variant>
        <vt:lpwstr>javascript:hyperlink('0DB2BF97164F4E2CAD61BF00B14E791C|67')</vt:lpwstr>
      </vt:variant>
      <vt:variant>
        <vt:lpwstr/>
      </vt:variant>
      <vt:variant>
        <vt:i4>2752562</vt:i4>
      </vt:variant>
      <vt:variant>
        <vt:i4>3</vt:i4>
      </vt:variant>
      <vt:variant>
        <vt:i4>0</vt:i4>
      </vt:variant>
      <vt:variant>
        <vt:i4>5</vt:i4>
      </vt:variant>
      <vt:variant>
        <vt:lpwstr>javascript:hyperlink('899FA6AAEDF542169C0A55E15729B33D|0')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web1111</cp:lastModifiedBy>
  <cp:revision>2</cp:revision>
  <dcterms:created xsi:type="dcterms:W3CDTF">2017-02-24T01:09:00Z</dcterms:created>
  <dcterms:modified xsi:type="dcterms:W3CDTF">2017-07-24T08:49:00Z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2017-02-20T00:00:00Z</vt:filetime>
  </property>
  <property fmtid="{D5CDD505-2E9C-101B-9397-08002B2CF9AE}" pid="3" name="Creator">
    <vt:lpwstr>Microsoft® Office Excel® 2007</vt:lpwstr>
  </property>
  <property fmtid="{D5CDD505-2E9C-101B-9397-08002B2CF9AE}" pid="4" name="LastSaved">
    <vt:filetime>2017-02-20T00:00:00Z</vt:filetime>
  </property>
</Properties>
</file>