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331"/>
        <w:gridCol w:w="3402"/>
        <w:gridCol w:w="4252"/>
      </w:tblGrid>
      <w:tr w:rsidR="00997775" w:rsidTr="006C394F" w14:paraId="6A49009E" w14:textId="77777777">
        <w:tc>
          <w:tcPr>
            <w:tcW w:w="6733" w:type="dxa"/>
            <w:gridSpan w:val="2"/>
            <w:tcBorders>
              <w:top w:val="nil"/>
              <w:left w:val="nil"/>
              <w:bottom w:val="nil"/>
              <w:right w:val="nil"/>
            </w:tcBorders>
            <w:vAlign w:val="center"/>
          </w:tcPr>
          <w:p w:rsidR="00997775" w:rsidP="00710A7A" w:rsidRDefault="00997775" w14:paraId="396C21CA" w14:textId="77777777">
            <w:pPr>
              <w:pStyle w:val="Amendement"/>
              <w:rPr>
                <w:rFonts w:ascii="Times New Roman" w:hAnsi="Times New Roman"/>
                <w:spacing w:val="40"/>
                <w:sz w:val="22"/>
              </w:rPr>
            </w:pPr>
            <w:r>
              <w:rPr>
                <w:rFonts w:ascii="Times New Roman" w:hAnsi="Times New Roman"/>
                <w:spacing w:val="40"/>
                <w:sz w:val="30"/>
              </w:rPr>
              <w:t>T</w:t>
            </w:r>
            <w:r>
              <w:rPr>
                <w:rFonts w:ascii="Times New Roman" w:hAnsi="Times New Roman"/>
                <w:spacing w:val="40"/>
                <w:sz w:val="22"/>
              </w:rPr>
              <w:t xml:space="preserve">WEEDE </w:t>
            </w:r>
            <w:r>
              <w:rPr>
                <w:rFonts w:ascii="Times New Roman" w:hAnsi="Times New Roman"/>
                <w:spacing w:val="40"/>
                <w:sz w:val="30"/>
              </w:rPr>
              <w:t>K</w:t>
            </w:r>
            <w:r>
              <w:rPr>
                <w:rFonts w:ascii="Times New Roman" w:hAnsi="Times New Roman"/>
                <w:spacing w:val="40"/>
                <w:sz w:val="22"/>
              </w:rPr>
              <w:t>AMER DER</w:t>
            </w:r>
            <w:r>
              <w:rPr>
                <w:rFonts w:ascii="Times New Roman" w:hAnsi="Times New Roman"/>
                <w:spacing w:val="40"/>
                <w:sz w:val="30"/>
              </w:rPr>
              <w:t xml:space="preserve"> S</w:t>
            </w:r>
            <w:r>
              <w:rPr>
                <w:rFonts w:ascii="Times New Roman" w:hAnsi="Times New Roman"/>
                <w:spacing w:val="40"/>
                <w:sz w:val="22"/>
              </w:rPr>
              <w:t>TATEN-</w:t>
            </w:r>
            <w:r>
              <w:rPr>
                <w:rFonts w:ascii="Times New Roman" w:hAnsi="Times New Roman"/>
                <w:spacing w:val="40"/>
                <w:sz w:val="30"/>
              </w:rPr>
              <w:t>G</w:t>
            </w:r>
            <w:r>
              <w:rPr>
                <w:rFonts w:ascii="Times New Roman" w:hAnsi="Times New Roman"/>
                <w:spacing w:val="40"/>
                <w:sz w:val="22"/>
              </w:rPr>
              <w:t>ENERAAL</w:t>
            </w:r>
          </w:p>
        </w:tc>
        <w:tc>
          <w:tcPr>
            <w:tcW w:w="4252" w:type="dxa"/>
            <w:tcBorders>
              <w:top w:val="nil"/>
              <w:left w:val="nil"/>
              <w:bottom w:val="nil"/>
              <w:right w:val="nil"/>
            </w:tcBorders>
          </w:tcPr>
          <w:p w:rsidR="00997775" w:rsidRDefault="00997775" w14:paraId="045920B9" w14:textId="77777777">
            <w:pPr>
              <w:pStyle w:val="Amendement"/>
              <w:jc w:val="right"/>
              <w:rPr>
                <w:rFonts w:ascii="Times New Roman" w:hAnsi="Times New Roman"/>
                <w:spacing w:val="40"/>
                <w:sz w:val="22"/>
              </w:rPr>
            </w:pPr>
            <w:r>
              <w:rPr>
                <w:rFonts w:ascii="Times New Roman" w:hAnsi="Times New Roman"/>
                <w:sz w:val="88"/>
              </w:rPr>
              <w:t>2</w:t>
            </w:r>
          </w:p>
        </w:tc>
      </w:tr>
      <w:tr w:rsidR="00997775" w:rsidTr="006C394F" w14:paraId="3ED51CE1" w14:textId="77777777">
        <w:trPr>
          <w:cantSplit/>
        </w:trPr>
        <w:tc>
          <w:tcPr>
            <w:tcW w:w="10985" w:type="dxa"/>
            <w:gridSpan w:val="3"/>
            <w:tcBorders>
              <w:top w:val="single" w:color="auto" w:sz="4" w:space="0"/>
              <w:left w:val="nil"/>
              <w:bottom w:val="nil"/>
              <w:right w:val="nil"/>
            </w:tcBorders>
            <w:vAlign w:val="center"/>
          </w:tcPr>
          <w:p w:rsidRPr="008B0CC5" w:rsidR="00997775" w:rsidP="008304CB" w:rsidRDefault="008B0CC5" w14:paraId="0DA99C12" w14:textId="77777777">
            <w:r w:rsidRPr="008B0CC5">
              <w:t xml:space="preserve">Vergaderjaar </w:t>
            </w:r>
            <w:r w:rsidR="00AC6B87">
              <w:t>2024-2025</w:t>
            </w:r>
          </w:p>
        </w:tc>
      </w:tr>
      <w:tr w:rsidR="00997775" w:rsidTr="006C394F" w14:paraId="744AA028" w14:textId="77777777">
        <w:trPr>
          <w:cantSplit/>
        </w:trPr>
        <w:tc>
          <w:tcPr>
            <w:tcW w:w="10985" w:type="dxa"/>
            <w:gridSpan w:val="3"/>
            <w:tcBorders>
              <w:top w:val="nil"/>
              <w:left w:val="nil"/>
              <w:bottom w:val="nil"/>
              <w:right w:val="nil"/>
            </w:tcBorders>
          </w:tcPr>
          <w:p w:rsidR="00997775" w:rsidRDefault="00997775" w14:paraId="10C1C260" w14:textId="77777777"/>
        </w:tc>
      </w:tr>
      <w:tr w:rsidR="00997775" w:rsidTr="006C394F" w14:paraId="0A219C8C" w14:textId="77777777">
        <w:trPr>
          <w:cantSplit/>
        </w:trPr>
        <w:tc>
          <w:tcPr>
            <w:tcW w:w="10985" w:type="dxa"/>
            <w:gridSpan w:val="3"/>
            <w:tcBorders>
              <w:top w:val="nil"/>
              <w:left w:val="nil"/>
              <w:bottom w:val="single" w:color="auto" w:sz="4" w:space="0"/>
              <w:right w:val="nil"/>
            </w:tcBorders>
          </w:tcPr>
          <w:p w:rsidR="00997775" w:rsidRDefault="00997775" w14:paraId="6DEF2314" w14:textId="77777777"/>
        </w:tc>
      </w:tr>
      <w:tr w:rsidR="00997775" w:rsidTr="006C394F" w14:paraId="5D6D8FA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467F5816" w14:textId="77777777"/>
        </w:tc>
        <w:tc>
          <w:tcPr>
            <w:tcW w:w="7654" w:type="dxa"/>
            <w:gridSpan w:val="2"/>
          </w:tcPr>
          <w:p w:rsidR="00997775" w:rsidRDefault="00997775" w14:paraId="1E632ACC" w14:textId="77777777"/>
        </w:tc>
      </w:tr>
      <w:tr w:rsidR="006C394F" w:rsidTr="006C394F" w14:paraId="6811E76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6C394F" w:rsidP="006C394F" w:rsidRDefault="006C394F" w14:paraId="4F2DC932" w14:textId="42C4E040">
            <w:pPr>
              <w:rPr>
                <w:b/>
              </w:rPr>
            </w:pPr>
            <w:r>
              <w:rPr>
                <w:b/>
              </w:rPr>
              <w:t>36 278</w:t>
            </w:r>
          </w:p>
        </w:tc>
        <w:tc>
          <w:tcPr>
            <w:tcW w:w="7654" w:type="dxa"/>
            <w:gridSpan w:val="2"/>
          </w:tcPr>
          <w:p w:rsidR="006C394F" w:rsidP="006C394F" w:rsidRDefault="006C394F" w14:paraId="2A8C6BD7" w14:textId="2CCEB295">
            <w:pPr>
              <w:rPr>
                <w:b/>
              </w:rPr>
            </w:pPr>
            <w:r w:rsidRPr="003B3624">
              <w:rPr>
                <w:b/>
                <w:bCs/>
              </w:rPr>
              <w:t>Wijziging van de Wet kwaliteit, klachten en geschillen zorg in verband met het regelen van regie op kwaliteitsregistraties in de zorg en grondslagen om ten behoeve van die kwaliteitsregistraties bijzondere persoonsgegevens te kunnen verwerken (Wet kwaliteitsregistraties zorg)</w:t>
            </w:r>
          </w:p>
        </w:tc>
      </w:tr>
      <w:tr w:rsidR="006C394F" w:rsidTr="006C394F" w14:paraId="2F5E3694"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6C394F" w:rsidP="006C394F" w:rsidRDefault="006C394F" w14:paraId="11E83603" w14:textId="77777777"/>
        </w:tc>
        <w:tc>
          <w:tcPr>
            <w:tcW w:w="7654" w:type="dxa"/>
            <w:gridSpan w:val="2"/>
          </w:tcPr>
          <w:p w:rsidR="006C394F" w:rsidP="006C394F" w:rsidRDefault="006C394F" w14:paraId="146CDCC5" w14:textId="77777777"/>
        </w:tc>
      </w:tr>
      <w:tr w:rsidR="006C394F" w:rsidTr="006C394F" w14:paraId="5FC6DC43"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6C394F" w:rsidP="006C394F" w:rsidRDefault="006C394F" w14:paraId="4C608A68" w14:textId="77777777"/>
        </w:tc>
        <w:tc>
          <w:tcPr>
            <w:tcW w:w="7654" w:type="dxa"/>
            <w:gridSpan w:val="2"/>
          </w:tcPr>
          <w:p w:rsidR="006C394F" w:rsidP="006C394F" w:rsidRDefault="006C394F" w14:paraId="2EAA8BED" w14:textId="77777777"/>
        </w:tc>
      </w:tr>
      <w:tr w:rsidR="006C394F" w:rsidTr="006C394F" w14:paraId="4DCC3A76"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6C394F" w:rsidP="006C394F" w:rsidRDefault="006C394F" w14:paraId="6AFCD605" w14:textId="648848EF">
            <w:pPr>
              <w:rPr>
                <w:b/>
              </w:rPr>
            </w:pPr>
            <w:r>
              <w:rPr>
                <w:b/>
              </w:rPr>
              <w:t xml:space="preserve">Nr. </w:t>
            </w:r>
            <w:r>
              <w:rPr>
                <w:b/>
              </w:rPr>
              <w:t>32</w:t>
            </w:r>
          </w:p>
        </w:tc>
        <w:tc>
          <w:tcPr>
            <w:tcW w:w="7654" w:type="dxa"/>
            <w:gridSpan w:val="2"/>
          </w:tcPr>
          <w:p w:rsidR="006C394F" w:rsidP="006C394F" w:rsidRDefault="006C394F" w14:paraId="00AB7C4D" w14:textId="3F690FB8">
            <w:pPr>
              <w:rPr>
                <w:b/>
              </w:rPr>
            </w:pPr>
            <w:r>
              <w:rPr>
                <w:b/>
              </w:rPr>
              <w:t xml:space="preserve">MOTIE VAN </w:t>
            </w:r>
            <w:r>
              <w:rPr>
                <w:b/>
              </w:rPr>
              <w:t>HET LID RIKKERS-OOSTERKAMP</w:t>
            </w:r>
          </w:p>
        </w:tc>
      </w:tr>
      <w:tr w:rsidR="006C394F" w:rsidTr="006C394F" w14:paraId="506EA681"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6C394F" w:rsidP="006C394F" w:rsidRDefault="006C394F" w14:paraId="2EEBAC51" w14:textId="77777777"/>
        </w:tc>
        <w:tc>
          <w:tcPr>
            <w:tcW w:w="7654" w:type="dxa"/>
            <w:gridSpan w:val="2"/>
          </w:tcPr>
          <w:p w:rsidR="006C394F" w:rsidP="006C394F" w:rsidRDefault="006C394F" w14:paraId="223E7080" w14:textId="304811F5">
            <w:r>
              <w:t>Voorgesteld 24 april 2025</w:t>
            </w:r>
          </w:p>
        </w:tc>
      </w:tr>
      <w:tr w:rsidR="00997775" w:rsidTr="006C394F" w14:paraId="5B1D3D0A"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3FF6920F" w14:textId="77777777"/>
        </w:tc>
        <w:tc>
          <w:tcPr>
            <w:tcW w:w="7654" w:type="dxa"/>
            <w:gridSpan w:val="2"/>
          </w:tcPr>
          <w:p w:rsidR="00997775" w:rsidRDefault="00997775" w14:paraId="714E1234" w14:textId="77777777"/>
        </w:tc>
      </w:tr>
      <w:tr w:rsidR="00997775" w:rsidTr="006C394F" w14:paraId="04DEE7C4"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0BBB950F" w14:textId="77777777"/>
        </w:tc>
        <w:tc>
          <w:tcPr>
            <w:tcW w:w="7654" w:type="dxa"/>
            <w:gridSpan w:val="2"/>
          </w:tcPr>
          <w:p w:rsidR="00997775" w:rsidRDefault="00997775" w14:paraId="36520D8F" w14:textId="77777777">
            <w:r>
              <w:t>De Kamer,</w:t>
            </w:r>
          </w:p>
        </w:tc>
      </w:tr>
      <w:tr w:rsidR="00997775" w:rsidTr="006C394F" w14:paraId="78136BE5"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766E023F" w14:textId="77777777"/>
        </w:tc>
        <w:tc>
          <w:tcPr>
            <w:tcW w:w="7654" w:type="dxa"/>
            <w:gridSpan w:val="2"/>
          </w:tcPr>
          <w:p w:rsidR="00997775" w:rsidRDefault="00997775" w14:paraId="755925FE" w14:textId="77777777"/>
        </w:tc>
      </w:tr>
      <w:tr w:rsidR="00997775" w:rsidTr="006C394F" w14:paraId="13B3225A"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1C1F1C51" w14:textId="77777777"/>
        </w:tc>
        <w:tc>
          <w:tcPr>
            <w:tcW w:w="7654" w:type="dxa"/>
            <w:gridSpan w:val="2"/>
          </w:tcPr>
          <w:p w:rsidR="00997775" w:rsidRDefault="00997775" w14:paraId="708E0718" w14:textId="77777777">
            <w:r>
              <w:t>gehoord de beraadslaging,</w:t>
            </w:r>
          </w:p>
        </w:tc>
      </w:tr>
      <w:tr w:rsidR="00997775" w:rsidTr="006C394F" w14:paraId="6F8B8EBB"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5A398945" w14:textId="77777777"/>
        </w:tc>
        <w:tc>
          <w:tcPr>
            <w:tcW w:w="7654" w:type="dxa"/>
            <w:gridSpan w:val="2"/>
          </w:tcPr>
          <w:p w:rsidR="00997775" w:rsidRDefault="00997775" w14:paraId="6C540D35" w14:textId="77777777"/>
        </w:tc>
      </w:tr>
      <w:tr w:rsidR="00997775" w:rsidTr="006C394F" w14:paraId="457F56A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31" w:type="dxa"/>
          </w:tcPr>
          <w:p w:rsidR="00997775" w:rsidRDefault="00997775" w14:paraId="57EF8C1A" w14:textId="77777777"/>
        </w:tc>
        <w:tc>
          <w:tcPr>
            <w:tcW w:w="7654" w:type="dxa"/>
            <w:gridSpan w:val="2"/>
          </w:tcPr>
          <w:p w:rsidRPr="006C394F" w:rsidR="006C394F" w:rsidP="006C394F" w:rsidRDefault="006C394F" w14:paraId="12D3B010" w14:textId="77777777">
            <w:r w:rsidRPr="006C394F">
              <w:t>overwegende dat de Wet kwaliteitsregistraties zorg mede beoogt om de administratieve lasten voor zorgverleners te verlagen;</w:t>
            </w:r>
          </w:p>
          <w:p w:rsidR="006C394F" w:rsidP="006C394F" w:rsidRDefault="006C394F" w14:paraId="057C1695" w14:textId="77777777"/>
          <w:p w:rsidRPr="006C394F" w:rsidR="006C394F" w:rsidP="006C394F" w:rsidRDefault="006C394F" w14:paraId="5E1603AB" w14:textId="3C8CED65">
            <w:r w:rsidRPr="006C394F">
              <w:t>overwegende dat heldere, toetsbare doelen noodzakelijk zijn om daadwerkelijk te kunnen beoordelen of administratieve lasten ook daadwerkelijk afnemen;</w:t>
            </w:r>
          </w:p>
          <w:p w:rsidR="006C394F" w:rsidP="006C394F" w:rsidRDefault="006C394F" w14:paraId="0078A721" w14:textId="77777777"/>
          <w:p w:rsidRPr="006C394F" w:rsidR="006C394F" w:rsidP="006C394F" w:rsidRDefault="006C394F" w14:paraId="0D979742" w14:textId="047B1246">
            <w:r w:rsidRPr="006C394F">
              <w:t>verzoekt de regering om door het Zorginstituut het aantal uitgevraagde kwaliteitsindicatoren jaarlijks in beeld te laten brengen en dit te communiceren met de Kamer,</w:t>
            </w:r>
          </w:p>
          <w:p w:rsidR="006C394F" w:rsidP="006C394F" w:rsidRDefault="006C394F" w14:paraId="191761E6" w14:textId="77777777"/>
          <w:p w:rsidRPr="006C394F" w:rsidR="006C394F" w:rsidP="006C394F" w:rsidRDefault="006C394F" w14:paraId="0B92742E" w14:textId="2FB04A19">
            <w:r w:rsidRPr="006C394F">
              <w:t>en gaat over tot de orde van de dag.</w:t>
            </w:r>
          </w:p>
          <w:p w:rsidR="006C394F" w:rsidP="006C394F" w:rsidRDefault="006C394F" w14:paraId="52F360D6" w14:textId="77777777"/>
          <w:p w:rsidR="00997775" w:rsidP="006C394F" w:rsidRDefault="006C394F" w14:paraId="1BDE9824" w14:textId="16DDB737">
            <w:r w:rsidRPr="006C394F">
              <w:t>Rikkers-Oosterkamp</w:t>
            </w:r>
          </w:p>
        </w:tc>
      </w:tr>
    </w:tbl>
    <w:p w:rsidR="00997775" w:rsidRDefault="00997775" w14:paraId="412AFEC8" w14:textId="77777777"/>
    <w:sectPr w:rsidR="00997775">
      <w:endnotePr>
        <w:numFmt w:val="decimal"/>
      </w:endnotePr>
      <w:pgSz w:w="11906" w:h="16838"/>
      <w:pgMar w:top="1418" w:right="567" w:bottom="1418" w:left="567" w:header="357" w:footer="1440" w:gutter="0"/>
      <w:pgNumType w:start="1"/>
      <w:cols w:space="708"/>
      <w:noEndnote/>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351D4" w14:textId="77777777" w:rsidR="006C394F" w:rsidRDefault="006C394F">
      <w:pPr>
        <w:spacing w:line="20" w:lineRule="exact"/>
      </w:pPr>
    </w:p>
  </w:endnote>
  <w:endnote w:type="continuationSeparator" w:id="0">
    <w:p w14:paraId="0C42AC86" w14:textId="77777777" w:rsidR="006C394F" w:rsidRDefault="006C394F">
      <w:pPr>
        <w:pStyle w:val="Amendement"/>
      </w:pPr>
      <w:r>
        <w:rPr>
          <w:b w:val="0"/>
        </w:rPr>
        <w:t xml:space="preserve"> </w:t>
      </w:r>
    </w:p>
  </w:endnote>
  <w:endnote w:type="continuationNotice" w:id="1">
    <w:p w14:paraId="01ACFC73" w14:textId="77777777" w:rsidR="006C394F" w:rsidRDefault="006C394F">
      <w:pPr>
        <w:pStyle w:val="Amendement"/>
      </w:pPr>
      <w:r>
        <w:rPr>
          <w:b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81ECC" w14:textId="77777777" w:rsidR="006C394F" w:rsidRDefault="006C394F">
      <w:pPr>
        <w:pStyle w:val="Amendement"/>
      </w:pPr>
      <w:r>
        <w:rPr>
          <w:b w:val="0"/>
        </w:rPr>
        <w:separator/>
      </w:r>
    </w:p>
  </w:footnote>
  <w:footnote w:type="continuationSeparator" w:id="0">
    <w:p w14:paraId="6A40FBE3" w14:textId="77777777" w:rsidR="006C394F" w:rsidRDefault="006C3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109"/>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4F"/>
    <w:rsid w:val="00133FCE"/>
    <w:rsid w:val="001E482C"/>
    <w:rsid w:val="001E4877"/>
    <w:rsid w:val="0021105A"/>
    <w:rsid w:val="00280D6A"/>
    <w:rsid w:val="002B78E9"/>
    <w:rsid w:val="002C5406"/>
    <w:rsid w:val="00330D60"/>
    <w:rsid w:val="00345A5C"/>
    <w:rsid w:val="003F71A1"/>
    <w:rsid w:val="00476415"/>
    <w:rsid w:val="00546F8D"/>
    <w:rsid w:val="00560113"/>
    <w:rsid w:val="00621F64"/>
    <w:rsid w:val="00644DED"/>
    <w:rsid w:val="006765BC"/>
    <w:rsid w:val="006C394F"/>
    <w:rsid w:val="00710A7A"/>
    <w:rsid w:val="00744C6E"/>
    <w:rsid w:val="007B35A1"/>
    <w:rsid w:val="007C50C6"/>
    <w:rsid w:val="008304CB"/>
    <w:rsid w:val="00831CE0"/>
    <w:rsid w:val="00850A1D"/>
    <w:rsid w:val="00862909"/>
    <w:rsid w:val="00872A23"/>
    <w:rsid w:val="008B0CC5"/>
    <w:rsid w:val="00930A04"/>
    <w:rsid w:val="009925E9"/>
    <w:rsid w:val="00997775"/>
    <w:rsid w:val="009E7F14"/>
    <w:rsid w:val="00A079BF"/>
    <w:rsid w:val="00A07C71"/>
    <w:rsid w:val="00A4034A"/>
    <w:rsid w:val="00A60256"/>
    <w:rsid w:val="00A95259"/>
    <w:rsid w:val="00AA558D"/>
    <w:rsid w:val="00AB75BE"/>
    <w:rsid w:val="00AC6B87"/>
    <w:rsid w:val="00B511EE"/>
    <w:rsid w:val="00B74E9D"/>
    <w:rsid w:val="00BF5690"/>
    <w:rsid w:val="00CC23D1"/>
    <w:rsid w:val="00CC270F"/>
    <w:rsid w:val="00D43192"/>
    <w:rsid w:val="00DC2F54"/>
    <w:rsid w:val="00DE2437"/>
    <w:rsid w:val="00E27DF4"/>
    <w:rsid w:val="00E63508"/>
    <w:rsid w:val="00ED0FE5"/>
    <w:rsid w:val="00F234E2"/>
    <w:rsid w:val="00F60341"/>
    <w:rsid w:val="00FE7D3B"/>
    <w:rsid w:val="00FF1F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8351F"/>
  <w15:docId w15:val="{52DD5688-875F-47FD-9CBA-91BDAC19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style>
  <w:style w:type="character" w:styleId="Eindnootmarkering">
    <w:name w:val="endnote reference"/>
    <w:semiHidden/>
    <w:rPr>
      <w:sz w:val="20"/>
      <w:vertAlign w:val="superscript"/>
    </w:rPr>
  </w:style>
  <w:style w:type="paragraph" w:styleId="Voetnoottekst">
    <w:name w:val="footnote text"/>
    <w:basedOn w:val="Standaard"/>
    <w:semiHidden/>
  </w:style>
  <w:style w:type="character" w:customStyle="1" w:styleId="Voetnootverwijzing">
    <w:name w:val="Voetnootverwijzing"/>
    <w:rPr>
      <w:sz w:val="20"/>
      <w:vertAlign w:val="superscript"/>
    </w:rPr>
  </w:style>
  <w:style w:type="paragraph" w:customStyle="1" w:styleId="wetsvoorstel">
    <w:name w:val="wetsvoorstel"/>
    <w:pPr>
      <w:widowControl w:val="0"/>
      <w:tabs>
        <w:tab w:val="left" w:pos="-1440"/>
        <w:tab w:val="left" w:pos="-720"/>
        <w:tab w:val="left" w:pos="0"/>
        <w:tab w:val="left" w:pos="288"/>
        <w:tab w:val="left" w:pos="720"/>
      </w:tabs>
      <w:suppressAutoHyphens/>
    </w:pPr>
    <w:rPr>
      <w:rFonts w:ascii="Courier New" w:hAnsi="Courier New"/>
      <w:sz w:val="24"/>
    </w:rPr>
  </w:style>
  <w:style w:type="character" w:customStyle="1" w:styleId="Alineanummer1">
    <w:name w:val="Alineanummer 1"/>
    <w:rPr>
      <w:sz w:val="20"/>
    </w:rPr>
  </w:style>
  <w:style w:type="character" w:customStyle="1" w:styleId="Bibliografie1">
    <w:name w:val="Bibliografie1"/>
    <w:rPr>
      <w:sz w:val="20"/>
    </w:rPr>
  </w:style>
  <w:style w:type="character" w:customStyle="1" w:styleId="Dokument5">
    <w:name w:val="Dokument 5"/>
    <w:rPr>
      <w:sz w:val="20"/>
    </w:rPr>
  </w:style>
  <w:style w:type="character" w:customStyle="1" w:styleId="Dokument6">
    <w:name w:val="Dokument 6"/>
    <w:rPr>
      <w:sz w:val="20"/>
    </w:rPr>
  </w:style>
  <w:style w:type="character" w:customStyle="1" w:styleId="Dokument4">
    <w:name w:val="Dokument 4"/>
    <w:rPr>
      <w:b/>
      <w:i/>
    </w:rPr>
  </w:style>
  <w:style w:type="character" w:customStyle="1" w:styleId="Alineanummer2">
    <w:name w:val="Alineanummer 2"/>
    <w:rPr>
      <w:sz w:val="20"/>
    </w:rPr>
  </w:style>
  <w:style w:type="paragraph" w:customStyle="1" w:styleId="Dokument1">
    <w:name w:val="Dokument 1"/>
    <w:pPr>
      <w:keepNext/>
      <w:keepLines/>
      <w:widowControl w:val="0"/>
      <w:tabs>
        <w:tab w:val="left" w:pos="-720"/>
      </w:tabs>
      <w:suppressAutoHyphens/>
    </w:pPr>
    <w:rPr>
      <w:rFonts w:ascii="Courier New" w:hAnsi="Courier New"/>
      <w:sz w:val="24"/>
    </w:rPr>
  </w:style>
  <w:style w:type="character" w:customStyle="1" w:styleId="Alineanummer3">
    <w:name w:val="Alineanummer 3"/>
    <w:rPr>
      <w:sz w:val="20"/>
    </w:rPr>
  </w:style>
  <w:style w:type="character" w:customStyle="1" w:styleId="Alineanummer4">
    <w:name w:val="Alineanummer 4"/>
    <w:rPr>
      <w:sz w:val="20"/>
    </w:rPr>
  </w:style>
  <w:style w:type="character" w:customStyle="1" w:styleId="Alineanummer5">
    <w:name w:val="Alineanummer 5"/>
    <w:rPr>
      <w:sz w:val="20"/>
    </w:rPr>
  </w:style>
  <w:style w:type="character" w:customStyle="1" w:styleId="Alineanummer6">
    <w:name w:val="Alineanummer 6"/>
    <w:rPr>
      <w:sz w:val="20"/>
    </w:rPr>
  </w:style>
  <w:style w:type="character" w:customStyle="1" w:styleId="Dokument2">
    <w:name w:val="Dokument 2"/>
    <w:rPr>
      <w:rFonts w:ascii="Courier New" w:hAnsi="Courier New"/>
    </w:rPr>
  </w:style>
  <w:style w:type="character" w:customStyle="1" w:styleId="Alineanummer7">
    <w:name w:val="Alineanummer 7"/>
    <w:rPr>
      <w:sz w:val="20"/>
    </w:rPr>
  </w:style>
  <w:style w:type="character" w:customStyle="1" w:styleId="Alineanummer8">
    <w:name w:val="Alineanummer 8"/>
    <w:rPr>
      <w:sz w:val="20"/>
    </w:rPr>
  </w:style>
  <w:style w:type="character" w:customStyle="1" w:styleId="Techninit">
    <w:name w:val="Techn init"/>
    <w:rPr>
      <w:rFonts w:ascii="Courier New" w:hAnsi="Courier New"/>
    </w:rPr>
  </w:style>
  <w:style w:type="character" w:customStyle="1" w:styleId="Dokuinit">
    <w:name w:val="Doku init"/>
    <w:rPr>
      <w:sz w:val="20"/>
    </w:rPr>
  </w:style>
  <w:style w:type="character" w:customStyle="1" w:styleId="Dokument3">
    <w:name w:val="Dokument 3"/>
    <w:rPr>
      <w:rFonts w:ascii="Courier New" w:hAnsi="Courier New"/>
    </w:rPr>
  </w:style>
  <w:style w:type="character" w:customStyle="1" w:styleId="Dokument7">
    <w:name w:val="Dokument 7"/>
    <w:rPr>
      <w:sz w:val="20"/>
    </w:rPr>
  </w:style>
  <w:style w:type="character" w:customStyle="1" w:styleId="Dokument8">
    <w:name w:val="Dokument 8"/>
    <w:rPr>
      <w:sz w:val="20"/>
    </w:rPr>
  </w:style>
  <w:style w:type="character" w:customStyle="1" w:styleId="Technisch1">
    <w:name w:val="Technisch 1"/>
    <w:rPr>
      <w:rFonts w:ascii="Courier New" w:hAnsi="Courier New"/>
    </w:rPr>
  </w:style>
  <w:style w:type="character" w:customStyle="1" w:styleId="Technisch2">
    <w:name w:val="Technisch 2"/>
    <w:rPr>
      <w:rFonts w:ascii="Courier New" w:hAnsi="Courier New"/>
    </w:rPr>
  </w:style>
  <w:style w:type="character" w:customStyle="1" w:styleId="Technisch3">
    <w:name w:val="Technisch 3"/>
    <w:rPr>
      <w:rFonts w:ascii="Courier New" w:hAnsi="Courier New"/>
    </w:rPr>
  </w:style>
  <w:style w:type="character" w:customStyle="1" w:styleId="Technisch5">
    <w:name w:val="Technisch 5"/>
    <w:rPr>
      <w:sz w:val="20"/>
    </w:rPr>
  </w:style>
  <w:style w:type="character" w:customStyle="1" w:styleId="Technisch6">
    <w:name w:val="Technisch 6"/>
    <w:rPr>
      <w:sz w:val="20"/>
    </w:rPr>
  </w:style>
  <w:style w:type="character" w:customStyle="1" w:styleId="Technisch7">
    <w:name w:val="Technisch 7"/>
    <w:rPr>
      <w:sz w:val="20"/>
    </w:rPr>
  </w:style>
  <w:style w:type="character" w:customStyle="1" w:styleId="Technisch4">
    <w:name w:val="Technisch 4"/>
    <w:rPr>
      <w:sz w:val="20"/>
    </w:rPr>
  </w:style>
  <w:style w:type="character" w:customStyle="1" w:styleId="Technisch8">
    <w:name w:val="Technisch 8"/>
    <w:rPr>
      <w:sz w:val="20"/>
    </w:rPr>
  </w:style>
  <w:style w:type="paragraph" w:customStyle="1" w:styleId="Amendement">
    <w:name w:val="Amendement"/>
    <w:pPr>
      <w:widowControl w:val="0"/>
      <w:tabs>
        <w:tab w:val="left" w:pos="3310"/>
        <w:tab w:val="left" w:pos="3600"/>
      </w:tabs>
      <w:suppressAutoHyphens/>
    </w:pPr>
    <w:rPr>
      <w:rFonts w:ascii="Courier New" w:hAnsi="Courier New"/>
      <w:b/>
      <w:sz w:val="24"/>
    </w:rPr>
  </w:style>
  <w:style w:type="paragraph" w:customStyle="1" w:styleId="inhopg1">
    <w:name w:val="inhopg 1"/>
    <w:basedOn w:val="Standaard"/>
    <w:pPr>
      <w:tabs>
        <w:tab w:val="right" w:leader="dot" w:pos="9360"/>
      </w:tabs>
      <w:suppressAutoHyphens/>
      <w:spacing w:before="480"/>
      <w:ind w:left="720" w:right="720" w:hanging="720"/>
    </w:pPr>
  </w:style>
  <w:style w:type="paragraph" w:customStyle="1" w:styleId="inhopg2">
    <w:name w:val="inhopg 2"/>
    <w:basedOn w:val="Standaard"/>
    <w:pPr>
      <w:tabs>
        <w:tab w:val="right" w:leader="dot" w:pos="9360"/>
      </w:tabs>
      <w:suppressAutoHyphens/>
      <w:ind w:left="1440" w:right="720" w:hanging="720"/>
    </w:pPr>
  </w:style>
  <w:style w:type="paragraph" w:customStyle="1" w:styleId="inhopg3">
    <w:name w:val="inhopg 3"/>
    <w:basedOn w:val="Standaard"/>
    <w:pPr>
      <w:tabs>
        <w:tab w:val="right" w:leader="dot" w:pos="9360"/>
      </w:tabs>
      <w:suppressAutoHyphens/>
      <w:ind w:left="2160" w:right="720" w:hanging="720"/>
    </w:pPr>
  </w:style>
  <w:style w:type="paragraph" w:customStyle="1" w:styleId="inhopg4">
    <w:name w:val="inhopg 4"/>
    <w:basedOn w:val="Standaard"/>
    <w:pPr>
      <w:tabs>
        <w:tab w:val="right" w:leader="dot" w:pos="9360"/>
      </w:tabs>
      <w:suppressAutoHyphens/>
      <w:ind w:left="2880" w:right="720" w:hanging="720"/>
    </w:pPr>
  </w:style>
  <w:style w:type="paragraph" w:customStyle="1" w:styleId="inhopg5">
    <w:name w:val="inhopg 5"/>
    <w:basedOn w:val="Standaard"/>
    <w:pPr>
      <w:tabs>
        <w:tab w:val="right" w:leader="dot" w:pos="9360"/>
      </w:tabs>
      <w:suppressAutoHyphens/>
      <w:ind w:left="3600" w:right="720" w:hanging="720"/>
    </w:pPr>
  </w:style>
  <w:style w:type="paragraph" w:customStyle="1" w:styleId="inhopg6">
    <w:name w:val="inhopg 6"/>
    <w:basedOn w:val="Standaard"/>
    <w:pPr>
      <w:tabs>
        <w:tab w:val="right" w:pos="9360"/>
      </w:tabs>
      <w:suppressAutoHyphens/>
      <w:ind w:left="720" w:hanging="720"/>
    </w:pPr>
  </w:style>
  <w:style w:type="paragraph" w:customStyle="1" w:styleId="inhopg7">
    <w:name w:val="inhopg 7"/>
    <w:basedOn w:val="Standaard"/>
    <w:pPr>
      <w:suppressAutoHyphens/>
      <w:ind w:left="720" w:hanging="720"/>
    </w:pPr>
  </w:style>
  <w:style w:type="paragraph" w:customStyle="1" w:styleId="inhopg8">
    <w:name w:val="inhopg 8"/>
    <w:basedOn w:val="Standaard"/>
    <w:pPr>
      <w:tabs>
        <w:tab w:val="right" w:pos="9360"/>
      </w:tabs>
      <w:suppressAutoHyphens/>
      <w:ind w:left="720" w:hanging="720"/>
    </w:pPr>
  </w:style>
  <w:style w:type="paragraph" w:customStyle="1" w:styleId="inhopg9">
    <w:name w:val="inhopg 9"/>
    <w:basedOn w:val="Standaard"/>
    <w:pPr>
      <w:tabs>
        <w:tab w:val="right" w:leader="dot" w:pos="9360"/>
      </w:tabs>
      <w:suppressAutoHyphens/>
      <w:ind w:left="720" w:hanging="720"/>
    </w:pPr>
  </w:style>
  <w:style w:type="paragraph" w:styleId="Index1">
    <w:name w:val="index 1"/>
    <w:basedOn w:val="Standaard"/>
    <w:next w:val="Standaard"/>
    <w:semiHidden/>
    <w:pPr>
      <w:tabs>
        <w:tab w:val="right" w:leader="dot" w:pos="9360"/>
      </w:tabs>
      <w:suppressAutoHyphens/>
      <w:ind w:left="1440" w:right="720" w:hanging="1440"/>
    </w:pPr>
  </w:style>
  <w:style w:type="paragraph" w:styleId="Index2">
    <w:name w:val="index 2"/>
    <w:basedOn w:val="Standaard"/>
    <w:next w:val="Standaard"/>
    <w:semiHidden/>
    <w:pPr>
      <w:tabs>
        <w:tab w:val="right" w:leader="dot" w:pos="9360"/>
      </w:tabs>
      <w:suppressAutoHyphens/>
      <w:ind w:left="1440" w:right="720" w:hanging="720"/>
    </w:pPr>
  </w:style>
  <w:style w:type="paragraph" w:customStyle="1" w:styleId="bronvermelding">
    <w:name w:val="bronvermelding"/>
    <w:basedOn w:val="Standaard"/>
    <w:pPr>
      <w:tabs>
        <w:tab w:val="right" w:pos="9360"/>
      </w:tabs>
      <w:suppressAutoHyphens/>
    </w:pPr>
  </w:style>
  <w:style w:type="paragraph" w:customStyle="1" w:styleId="bijschrift">
    <w:name w:val="bijschrift"/>
    <w:basedOn w:val="Standaard"/>
  </w:style>
  <w:style w:type="character" w:customStyle="1" w:styleId="EquationCaption">
    <w:name w:val="_Equation Caption"/>
    <w:rPr>
      <w:sz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riffieSjablonen\moti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Pages>1</ap:Pages>
  <ap:Words>130</ap:Words>
  <ap:Characters>854</ap:Characters>
  <ap:DocSecurity>0</ap:DocSecurity>
  <ap:Lines>7</ap:Lines>
  <ap:Paragraphs>1</ap:Paragraphs>
  <ap:ScaleCrop>false</ap:ScaleCrop>
  <ap:HeadingPairs>
    <vt:vector baseType="variant" size="2">
      <vt:variant>
        <vt:lpstr>Titel</vt:lpstr>
      </vt:variant>
      <vt:variant>
        <vt:i4>1</vt:i4>
      </vt:variant>
    </vt:vector>
  </ap:HeadingPairs>
  <ap:TitlesOfParts>
    <vt:vector baseType="lpstr" size="1">
      <vt:lpstr>motie</vt:lpstr>
    </vt:vector>
  </ap:TitlesOfParts>
  <ap:LinksUpToDate>false</ap:LinksUpToDate>
  <ap:CharactersWithSpaces>983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
  <revision/>
  <lastPrinted>1999-10-12T09:49:00.0000000Z</lastPrinted>
  <dcterms:created xsi:type="dcterms:W3CDTF">2025-04-25T06:10:00.0000000Z</dcterms:created>
  <dcterms:modified xsi:type="dcterms:W3CDTF">2025-04-25T06:18:00.0000000Z</dcterms:modified>
  <dc:description>------------------------</dc:description>
  <dc:subject/>
  <keywords/>
  <version/>
  <category/>
</coreProperties>
</file>