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Agentic AI and Why it Matters in 2026</w:t>
      </w:r>
    </w:p>
    <w:p>
      <w:r>
        <w:t># What is Agentic AI and Why it Matters in 2026</w:t>
      </w:r>
    </w:p>
    <w:p>
      <w:pPr>
        <w:pStyle w:val="Heading2"/>
      </w:pPr>
      <w:r>
        <w:t>Introduction to Agentic AI</w:t>
      </w:r>
    </w:p>
    <w:p>
      <w:r>
        <w:t xml:space="preserve">Agentic AI refers to the development of autonomous systems that utilize Large Language Models (LLMs) to plan, reason, and act in order to achieve specific goals. This innovative technology has significant implications for various industries, including finance, marketing, and IT operations. </w:t>
      </w:r>
    </w:p>
    <w:p>
      <w:r>
        <w:t>Some key aspects of Agentic AI include:</w:t>
      </w:r>
    </w:p>
    <w:p>
      <w:r>
        <w:t>* Agentic AI involves creating autonomous systems that use Large Language Models (LLMs) to plan, reason, and act to achieve goals</w:t>
      </w:r>
    </w:p>
    <w:p>
      <w:r>
        <w:t>* Agentic AI has various applications in industries such as finance, marketing, and IT operations</w:t>
      </w:r>
    </w:p>
    <w:p>
      <w:r>
        <w:t>* The emergence of Agentic AI is driven by advancements in LLMs and the need for more efficient and automated systems</w:t>
      </w:r>
    </w:p>
    <w:p>
      <w:r>
        <w:t>As noted by industry experts and researchers, Agentic AI is poised to revolutionize the way businesses operate and make decisions. For more information on Agentic AI trends and applications, readers can refer to resources such as Firecrawl, Insentra, and Attentive, which provide insights into the latest developments in this field.</w:t>
      </w:r>
    </w:p>
    <w:p>
      <w:pPr>
        <w:pStyle w:val="Heading2"/>
      </w:pPr>
      <w:r>
        <w:t>Agentic AI Trends in 2026</w:t>
      </w:r>
    </w:p>
    <w:p>
      <w:r>
        <w:t>The field of Agentic AI is rapidly evolving, with several trends and developments expected to shape the industry in 2026. According to recent reports, including those from Firecrawl and Insentra, the Top 13 Agentic AI Trends to Watch in 2026 include the use of Large Language Models (LLMs), increased adoption in various industries, and the need for AI governance and security.</w:t>
      </w:r>
    </w:p>
    <w:p>
      <w:r>
        <w:t>Some of the key benefits of Agentic AI include reducing cycle times by up to 80% in purchase order transaction processing and matching. This can significantly improve efficiency and productivity in industries that rely on these processes. Additionally, the use of Agentic AI in financial services is expected to improve audit trails, reduce compliance risk, and enable scale without added cost, as noted in research by Neurons Lab.</w:t>
      </w:r>
    </w:p>
    <w:p>
      <w:r>
        <w:t>These trends and developments highlight the growing importance of Agentic AI in various industries. As the technology continues to evolve, it is essential to stay informed about the latest developments and trends, such as those outlined in the Top 50 Agentic AI Implementations Use Cases to Learn in 2026 by 8allocate. By understanding these trends, businesses and individuals can better navigate the opportunities and challenges presented by Agentic AI in 2026.</w:t>
      </w:r>
    </w:p>
    <w:p>
      <w:pPr>
        <w:pStyle w:val="Heading2"/>
      </w:pPr>
      <w:r>
        <w:t>Agentic AI in Financial Services</w:t>
      </w:r>
    </w:p>
    <w:p>
      <w:r>
        <w:t>Agentic AI is transforming the financial services sector by streamlining processes and improving efficiency. The technology has the potential to reduce cycle times by up to 80% in purchase order transaction processing and matching. This significant reduction in processing time can lead to faster transaction settlements and improved customer satisfaction.</w:t>
      </w:r>
    </w:p>
    <w:p>
      <w:r>
        <w:t>Some of the key benefits of Agentic AI in financial services include:</w:t>
      </w:r>
    </w:p>
    <w:p>
      <w:r>
        <w:t>* Agentic AI can reduce cycle times by up to 80% in purchase order transaction processing and matching</w:t>
      </w:r>
    </w:p>
    <w:p>
      <w:r>
        <w:t>* Agentic AI can improve audit trails, reduce compliance risk, and enable scale without added cost</w:t>
      </w:r>
    </w:p>
    <w:p>
      <w:r>
        <w:t>* Deloitte provides key examples of Agentic AI use cases that are showing positive results in financial services</w:t>
      </w:r>
    </w:p>
    <w:p>
      <w:r>
        <w:t>By adopting Agentic AI, financial institutions can minimize the risk of non-compliance and improve their overall operational efficiency. As the technology continues to evolve, it is essential for financial services companies to explore its potential applications and benefits. For more information on Agentic AI trends and use cases, visit [Top 13 Agentic AI Trends to Watch in 2026](https://www.firecrawl.dev/blog/agentic-ai-trends) or [Agentic AI in Financial Services: A Research Roundup for 2026](https://neurons-lab.com/articles/agentic-ai-in-financial-services-2026).</w:t>
      </w:r>
    </w:p>
    <w:p>
      <w:pPr>
        <w:pStyle w:val="Heading2"/>
      </w:pPr>
      <w:r>
        <w:t>Agentic AI Security Risks</w:t>
      </w:r>
    </w:p>
    <w:p>
      <w:r>
        <w:t>The integration of Agentic AI into various systems and applications has introduced new security risks that must be addressed. According to the [OWASP Top 10 for Agentic Applications 2026](https://genai.owasp.org/resource/owasp-top-10-for-agentic-applications-for-2026), the most critical security risks facing autonomous and agentic AI systems include vulnerabilities that can be exploited by malicious actors.</w:t>
      </w:r>
    </w:p>
    <w:p>
      <w:r>
        <w:t>Some of the key security risks associated with Agentic AI include:</w:t>
      </w:r>
    </w:p>
    <w:p>
      <w:r>
        <w:t>* The OWASP Top 10 for Agentic Applications 2026 identifies the most critical security risks facing autonomous and agentic AI systems</w:t>
      </w:r>
    </w:p>
    <w:p>
      <w:r>
        <w:t>* The emergence of governance, security, and cost-focused profiles alongside core agentic AI technologies is a defining signal in the [2026 Hype Cycle](https://www.gartner.com/en/articles/hype-cycle-for-agentic-ai)</w:t>
      </w:r>
    </w:p>
    <w:p>
      <w:r>
        <w:t>* Agentic AI systems require robust security measures to prevent potential risks and threats</w:t>
      </w:r>
    </w:p>
    <w:p>
      <w:r>
        <w:t>As Agentic AI continues to evolve, it is essential to prioritize governance and security measures to mitigate these risks. By understanding the potential security risks and taking proactive steps to address them, organizations can ensure the safe and effective deployment of Agentic AI systems. This is crucial, as the consequences of a security breach can be severe, highlighting the need for robust security measures to protect against potential threats.</w:t>
      </w:r>
    </w:p>
    <w:p>
      <w:pPr>
        <w:pStyle w:val="Heading2"/>
      </w:pPr>
      <w:r>
        <w:t>Getting Started with Agentic AI</w:t>
      </w:r>
    </w:p>
    <w:p>
      <w:r>
        <w:t xml:space="preserve">To begin learning Agentic AI in 2026, it's essential to have a clear roadmap. </w:t>
      </w:r>
    </w:p>
    <w:p>
      <w:pPr>
        <w:pStyle w:val="ListBullet"/>
      </w:pPr>
      <w:r>
        <w:t>Learn Agentic AI in 2026 with these 7 steps, which provide a comprehensive approach to understanding this technology.</w:t>
      </w:r>
    </w:p>
    <w:p>
      <w:r>
        <w:t xml:space="preserve">Agentic AI involves creating autonomous systems that use Large Language Models (LLMs) to plan, reason, and act to achieve goals. </w:t>
      </w:r>
    </w:p>
    <w:p>
      <w:r>
        <w:t xml:space="preserve">The roadmap includes learning about LLMs, autonomous systems, and Agentic AI applications, all of which are crucial for mastering Agentic AI. </w:t>
      </w:r>
    </w:p>
    <w:p>
      <w:r>
        <w:t xml:space="preserve">By following this roadmap, individuals can gain a deeper understanding of Agentic AI and its potential applications in various fields. </w:t>
      </w:r>
    </w:p>
    <w:p>
      <w:r>
        <w:t>For more information, resources such as the Top 13 Agentic AI Trends to Watch in 2026 and Agentic AI Takes the Wheel 2026 can provide valuable insights into the latest developments in Agentic AI.</w:t>
      </w:r>
    </w:p>
    <w:p>
      <w:pPr>
        <w:pStyle w:val="Heading2"/>
      </w:pPr>
      <w:r>
        <w:t>Conclusion</w:t>
      </w:r>
    </w:p>
    <w:p>
      <w:r>
        <w:t xml:space="preserve">Agentic AI is poised to have a significant impact in 2026, with the potential to revolutionize various industries. </w:t>
      </w:r>
    </w:p>
    <w:p>
      <w:r>
        <w:t>* Agentic AI has the potential to revolutionize various industries such as finance, marketing, and IT operations</w:t>
      </w:r>
    </w:p>
    <w:p>
      <w:r>
        <w:t>* The emergence of Agentic AI is driven by advancements in LLMs and the need for more efficient and automated systems</w:t>
      </w:r>
    </w:p>
    <w:p>
      <w:r>
        <w:t>* Agentic AI requires robust security measures to prevent potential risks and threats</w:t>
      </w:r>
    </w:p>
    <w:p>
      <w:r>
        <w:t>As seen in trends and guides from sources like Firecrawl and Attentive, its emergence is driven by advancements in technology and the need for efficient systems, but it also requires robust security measures to prevent risks.</w:t>
      </w:r>
    </w:p>
    <w:p>
      <w:pPr>
        <w:pStyle w:val="Heading2"/>
      </w:pPr>
      <w:r>
        <w:t>Future of Agentic AI</w:t>
      </w:r>
    </w:p>
    <w:p>
      <w:r>
        <w:t xml:space="preserve">The future of Agentic AI holds great promise, with significant potential applications across various industries. By 2028, it is expected that 68% of companies will adopt Agentic AI, indicating a substantial shift towards this technology. </w:t>
      </w:r>
    </w:p>
    <w:p>
      <w:r>
        <w:t>Some key benefits of Agentic AI include:</w:t>
      </w:r>
    </w:p>
    <w:p>
      <w:r>
        <w:t>* By 2028, 68% of companies are expected to adopt Agentic AI</w:t>
      </w:r>
    </w:p>
    <w:p>
      <w:r>
        <w:t>* Agentic AI is expected to improve audit trails, reduce compliance risk, and enable scale without added cost</w:t>
      </w:r>
    </w:p>
    <w:p>
      <w:r>
        <w:t>* The future of Agentic AI holds great promise for various industries and applications</w:t>
      </w:r>
    </w:p>
    <w:p>
      <w:r>
        <w:t>As Agentic AI continues to evolve, it is likely to have a profound impact on how businesses operate and make decisions, bringing about improved efficiency, reduced risks, and enhanced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