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2156" w14:textId="77777777" w:rsidR="000F3C71" w:rsidRPr="00E42816" w:rsidRDefault="000F3C71" w:rsidP="006C7C55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E42816">
        <w:rPr>
          <w:rFonts w:asciiTheme="minorHAnsi" w:hAnsiTheme="minorHAnsi" w:cstheme="minorHAnsi"/>
          <w:color w:val="2B2B2B"/>
        </w:rPr>
        <w:t>To receive all points, the written report presents a cohesive written analysis that:</w:t>
      </w:r>
    </w:p>
    <w:p w14:paraId="207B90B9" w14:textId="720E769D" w:rsidR="000F3C71" w:rsidRPr="00E42816" w:rsidRDefault="000F3C71" w:rsidP="006C7C55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E42816">
        <w:rPr>
          <w:rFonts w:asciiTheme="minorHAnsi" w:hAnsiTheme="minorHAnsi" w:cstheme="minorHAnsi"/>
          <w:color w:val="2B2B2B"/>
        </w:rPr>
        <w:t>Summarises the analysis</w:t>
      </w:r>
      <w:r w:rsidRPr="00E42816">
        <w:rPr>
          <w:rFonts w:asciiTheme="minorHAnsi" w:hAnsiTheme="minorHAnsi" w:cstheme="minorHAnsi"/>
          <w:color w:val="2B2B2B"/>
        </w:rPr>
        <w:t>.</w:t>
      </w:r>
    </w:p>
    <w:p w14:paraId="789DDBE4" w14:textId="43349B10" w:rsidR="00457819" w:rsidRPr="00E42816" w:rsidRDefault="000F3C71" w:rsidP="006C7C55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  <w:color w:val="2B2B2B"/>
        </w:rPr>
        <w:t>Draws two correct conclusions or comparisons from the calculations</w:t>
      </w:r>
      <w:r w:rsidRPr="00E42816">
        <w:rPr>
          <w:rFonts w:asciiTheme="minorHAnsi" w:hAnsiTheme="minorHAnsi" w:cstheme="minorHAnsi"/>
          <w:color w:val="2B2B2B"/>
        </w:rPr>
        <w:t>.</w:t>
      </w:r>
      <w:r w:rsidRPr="00E42816">
        <w:rPr>
          <w:rFonts w:asciiTheme="minorHAnsi" w:hAnsiTheme="minorHAnsi" w:cstheme="minorHAnsi"/>
          <w:color w:val="2B2B2B"/>
        </w:rPr>
        <w:t xml:space="preserve"> </w:t>
      </w:r>
    </w:p>
    <w:p w14:paraId="27146FF6" w14:textId="77777777" w:rsidR="000F3C71" w:rsidRPr="00E42816" w:rsidRDefault="000F3C71" w:rsidP="006C7C55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32B99BB" w14:textId="130EB9F7" w:rsidR="000C25E7" w:rsidRPr="00E42816" w:rsidRDefault="000C25E7" w:rsidP="006C7C55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E42816">
        <w:rPr>
          <w:rFonts w:asciiTheme="minorHAnsi" w:hAnsiTheme="minorHAnsi" w:cstheme="minorHAnsi"/>
          <w:color w:val="2B2B2B"/>
        </w:rPr>
        <w:t xml:space="preserve">Using the data provided for the schools whether they are independent </w:t>
      </w:r>
      <w:r w:rsidR="00427A09" w:rsidRPr="00E42816">
        <w:rPr>
          <w:rFonts w:asciiTheme="minorHAnsi" w:hAnsiTheme="minorHAnsi" w:cstheme="minorHAnsi"/>
          <w:color w:val="2B2B2B"/>
        </w:rPr>
        <w:t>and</w:t>
      </w:r>
      <w:r w:rsidRPr="00E42816">
        <w:rPr>
          <w:rFonts w:asciiTheme="minorHAnsi" w:hAnsiTheme="minorHAnsi" w:cstheme="minorHAnsi"/>
          <w:color w:val="2B2B2B"/>
        </w:rPr>
        <w:t xml:space="preserve"> </w:t>
      </w:r>
      <w:r w:rsidR="00427A09" w:rsidRPr="00E42816">
        <w:rPr>
          <w:rFonts w:asciiTheme="minorHAnsi" w:hAnsiTheme="minorHAnsi" w:cstheme="minorHAnsi"/>
          <w:color w:val="2B2B2B"/>
        </w:rPr>
        <w:t>g</w:t>
      </w:r>
      <w:r w:rsidRPr="00E42816">
        <w:rPr>
          <w:rFonts w:asciiTheme="minorHAnsi" w:hAnsiTheme="minorHAnsi" w:cstheme="minorHAnsi"/>
          <w:color w:val="2B2B2B"/>
        </w:rPr>
        <w:t>overnment</w:t>
      </w:r>
      <w:r w:rsidR="00427A09" w:rsidRPr="00E42816">
        <w:rPr>
          <w:rFonts w:asciiTheme="minorHAnsi" w:hAnsiTheme="minorHAnsi" w:cstheme="minorHAnsi"/>
          <w:color w:val="2B2B2B"/>
        </w:rPr>
        <w:t xml:space="preserve">, we did </w:t>
      </w:r>
      <w:r w:rsidR="00D53FB5" w:rsidRPr="00E42816">
        <w:rPr>
          <w:rFonts w:asciiTheme="minorHAnsi" w:hAnsiTheme="minorHAnsi" w:cstheme="minorHAnsi"/>
          <w:color w:val="2B2B2B"/>
        </w:rPr>
        <w:t>the following:</w:t>
      </w:r>
    </w:p>
    <w:p w14:paraId="3BD3E382" w14:textId="73A2C94C" w:rsidR="00D53FB5" w:rsidRPr="00E42816" w:rsidRDefault="003673BB" w:rsidP="006C7C55">
      <w:pPr>
        <w:pStyle w:val="NormalWeb"/>
        <w:numPr>
          <w:ilvl w:val="1"/>
          <w:numId w:val="1"/>
        </w:numPr>
        <w:spacing w:before="150" w:beforeAutospacing="0" w:after="0" w:afterAutospacing="0"/>
        <w:ind w:left="36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>Local Government Area Summary</w:t>
      </w:r>
      <w:r w:rsidRPr="00E42816">
        <w:rPr>
          <w:rFonts w:asciiTheme="minorHAnsi" w:hAnsiTheme="minorHAnsi" w:cstheme="minorHAnsi"/>
        </w:rPr>
        <w:t xml:space="preserve">: </w:t>
      </w:r>
    </w:p>
    <w:p w14:paraId="0BFE7C02" w14:textId="03AD03E6" w:rsidR="00EB0721" w:rsidRPr="00E42816" w:rsidRDefault="00A50810" w:rsidP="006C7C55">
      <w:pPr>
        <w:pStyle w:val="NormalWeb"/>
        <w:numPr>
          <w:ilvl w:val="0"/>
          <w:numId w:val="3"/>
        </w:numPr>
        <w:spacing w:before="150" w:beforeAutospacing="0" w:after="0" w:afterAutospacing="0"/>
        <w:ind w:left="72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 xml:space="preserve">Calculated all the schools </w:t>
      </w:r>
      <w:r w:rsidR="003E217C" w:rsidRPr="00E42816">
        <w:rPr>
          <w:rFonts w:asciiTheme="minorHAnsi" w:hAnsiTheme="minorHAnsi" w:cstheme="minorHAnsi"/>
        </w:rPr>
        <w:t xml:space="preserve">(15) </w:t>
      </w:r>
      <w:r w:rsidRPr="00E42816">
        <w:rPr>
          <w:rFonts w:asciiTheme="minorHAnsi" w:hAnsiTheme="minorHAnsi" w:cstheme="minorHAnsi"/>
        </w:rPr>
        <w:t xml:space="preserve">provided in the </w:t>
      </w:r>
      <w:r w:rsidR="00EB0721" w:rsidRPr="00E42816">
        <w:rPr>
          <w:rFonts w:asciiTheme="minorHAnsi" w:hAnsiTheme="minorHAnsi" w:cstheme="minorHAnsi"/>
        </w:rPr>
        <w:t>data and overall number of students</w:t>
      </w:r>
      <w:r w:rsidR="003E217C" w:rsidRPr="00E42816">
        <w:rPr>
          <w:rFonts w:asciiTheme="minorHAnsi" w:hAnsiTheme="minorHAnsi" w:cstheme="minorHAnsi"/>
        </w:rPr>
        <w:t xml:space="preserve"> (39,170)</w:t>
      </w:r>
    </w:p>
    <w:p w14:paraId="4B0D7E51" w14:textId="56A3F571" w:rsidR="008331A1" w:rsidRPr="00E42816" w:rsidRDefault="008331A1" w:rsidP="006C7C55">
      <w:pPr>
        <w:pStyle w:val="NormalWeb"/>
        <w:numPr>
          <w:ilvl w:val="0"/>
          <w:numId w:val="3"/>
        </w:numPr>
        <w:spacing w:before="150" w:beforeAutospacing="0" w:after="0" w:afterAutospacing="0"/>
        <w:ind w:left="72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 xml:space="preserve">Calculated the total budget spans </w:t>
      </w:r>
      <w:r w:rsidR="003E217C" w:rsidRPr="00E42816">
        <w:rPr>
          <w:rFonts w:asciiTheme="minorHAnsi" w:hAnsiTheme="minorHAnsi" w:cstheme="minorHAnsi"/>
        </w:rPr>
        <w:t>all</w:t>
      </w:r>
      <w:r w:rsidRPr="00E42816">
        <w:rPr>
          <w:rFonts w:asciiTheme="minorHAnsi" w:hAnsiTheme="minorHAnsi" w:cstheme="minorHAnsi"/>
        </w:rPr>
        <w:t xml:space="preserve"> the schools ($24,649,4</w:t>
      </w:r>
      <w:r w:rsidR="003E217C" w:rsidRPr="00E42816">
        <w:rPr>
          <w:rFonts w:asciiTheme="minorHAnsi" w:hAnsiTheme="minorHAnsi" w:cstheme="minorHAnsi"/>
        </w:rPr>
        <w:t>28</w:t>
      </w:r>
      <w:r w:rsidRPr="00E42816">
        <w:rPr>
          <w:rFonts w:asciiTheme="minorHAnsi" w:hAnsiTheme="minorHAnsi" w:cstheme="minorHAnsi"/>
        </w:rPr>
        <w:t>)</w:t>
      </w:r>
    </w:p>
    <w:p w14:paraId="3FB8A11A" w14:textId="36119331" w:rsidR="003E217C" w:rsidRPr="00E42816" w:rsidRDefault="009A6A1F" w:rsidP="006C7C55">
      <w:pPr>
        <w:pStyle w:val="NormalWeb"/>
        <w:numPr>
          <w:ilvl w:val="0"/>
          <w:numId w:val="3"/>
        </w:numPr>
        <w:spacing w:before="150" w:beforeAutospacing="0" w:after="0" w:afterAutospacing="0"/>
        <w:ind w:left="72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>Calculated the average maths score (70.34) for all of fifteen schools</w:t>
      </w:r>
      <w:r w:rsidR="00647091" w:rsidRPr="00E42816">
        <w:rPr>
          <w:rFonts w:asciiTheme="minorHAnsi" w:hAnsiTheme="minorHAnsi" w:cstheme="minorHAnsi"/>
        </w:rPr>
        <w:t>.</w:t>
      </w:r>
    </w:p>
    <w:p w14:paraId="572038C6" w14:textId="5B488DD9" w:rsidR="009A6A1F" w:rsidRPr="00E42816" w:rsidRDefault="009A6A1F" w:rsidP="006C7C55">
      <w:pPr>
        <w:pStyle w:val="NormalWeb"/>
        <w:numPr>
          <w:ilvl w:val="0"/>
          <w:numId w:val="3"/>
        </w:numPr>
        <w:spacing w:before="150" w:beforeAutospacing="0" w:after="0" w:afterAutospacing="0"/>
        <w:ind w:left="72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 xml:space="preserve">Calculated the average </w:t>
      </w:r>
      <w:r w:rsidRPr="00E42816">
        <w:rPr>
          <w:rFonts w:asciiTheme="minorHAnsi" w:hAnsiTheme="minorHAnsi" w:cstheme="minorHAnsi"/>
        </w:rPr>
        <w:t>reading</w:t>
      </w:r>
      <w:r w:rsidRPr="00E42816">
        <w:rPr>
          <w:rFonts w:asciiTheme="minorHAnsi" w:hAnsiTheme="minorHAnsi" w:cstheme="minorHAnsi"/>
        </w:rPr>
        <w:t>s score (</w:t>
      </w:r>
      <w:r w:rsidRPr="00E42816">
        <w:rPr>
          <w:rFonts w:asciiTheme="minorHAnsi" w:hAnsiTheme="minorHAnsi" w:cstheme="minorHAnsi"/>
        </w:rPr>
        <w:t>69.98</w:t>
      </w:r>
      <w:r w:rsidRPr="00E42816">
        <w:rPr>
          <w:rFonts w:asciiTheme="minorHAnsi" w:hAnsiTheme="minorHAnsi" w:cstheme="minorHAnsi"/>
        </w:rPr>
        <w:t>) for all of fifteen schools</w:t>
      </w:r>
      <w:r w:rsidR="00647091" w:rsidRPr="00E42816">
        <w:rPr>
          <w:rFonts w:asciiTheme="minorHAnsi" w:hAnsiTheme="minorHAnsi" w:cstheme="minorHAnsi"/>
        </w:rPr>
        <w:t>.</w:t>
      </w:r>
    </w:p>
    <w:p w14:paraId="2F4DCF8E" w14:textId="64C4B012" w:rsidR="009A6A1F" w:rsidRPr="00E42816" w:rsidRDefault="00751ED2" w:rsidP="006C7C55">
      <w:pPr>
        <w:pStyle w:val="NormalWeb"/>
        <w:numPr>
          <w:ilvl w:val="0"/>
          <w:numId w:val="3"/>
        </w:numPr>
        <w:spacing w:before="150" w:beforeAutospacing="0" w:after="0" w:afterAutospacing="0"/>
        <w:ind w:left="72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 xml:space="preserve">Calculated the % of students passed in maths (86.08) for the </w:t>
      </w:r>
      <w:r w:rsidR="007A56E8" w:rsidRPr="00E42816">
        <w:rPr>
          <w:rFonts w:asciiTheme="minorHAnsi" w:hAnsiTheme="minorHAnsi" w:cstheme="minorHAnsi"/>
        </w:rPr>
        <w:t>fifteen schools.</w:t>
      </w:r>
    </w:p>
    <w:p w14:paraId="1688579E" w14:textId="5DB0229A" w:rsidR="007A56E8" w:rsidRPr="00E42816" w:rsidRDefault="007A56E8" w:rsidP="006C7C55">
      <w:pPr>
        <w:pStyle w:val="NormalWeb"/>
        <w:numPr>
          <w:ilvl w:val="0"/>
          <w:numId w:val="3"/>
        </w:numPr>
        <w:spacing w:before="150" w:beforeAutospacing="0" w:after="0" w:afterAutospacing="0"/>
        <w:ind w:left="72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 xml:space="preserve">Calculated the % of students passed in </w:t>
      </w:r>
      <w:r w:rsidRPr="00E42816">
        <w:rPr>
          <w:rFonts w:asciiTheme="minorHAnsi" w:hAnsiTheme="minorHAnsi" w:cstheme="minorHAnsi"/>
        </w:rPr>
        <w:t>reading</w:t>
      </w:r>
      <w:r w:rsidRPr="00E42816">
        <w:rPr>
          <w:rFonts w:asciiTheme="minorHAnsi" w:hAnsiTheme="minorHAnsi" w:cstheme="minorHAnsi"/>
        </w:rPr>
        <w:t xml:space="preserve"> (8</w:t>
      </w:r>
      <w:r w:rsidRPr="00E42816">
        <w:rPr>
          <w:rFonts w:asciiTheme="minorHAnsi" w:hAnsiTheme="minorHAnsi" w:cstheme="minorHAnsi"/>
        </w:rPr>
        <w:t>4</w:t>
      </w:r>
      <w:r w:rsidRPr="00E42816">
        <w:rPr>
          <w:rFonts w:asciiTheme="minorHAnsi" w:hAnsiTheme="minorHAnsi" w:cstheme="minorHAnsi"/>
        </w:rPr>
        <w:t>.</w:t>
      </w:r>
      <w:r w:rsidRPr="00E42816">
        <w:rPr>
          <w:rFonts w:asciiTheme="minorHAnsi" w:hAnsiTheme="minorHAnsi" w:cstheme="minorHAnsi"/>
        </w:rPr>
        <w:t>43</w:t>
      </w:r>
      <w:r w:rsidRPr="00E42816">
        <w:rPr>
          <w:rFonts w:asciiTheme="minorHAnsi" w:hAnsiTheme="minorHAnsi" w:cstheme="minorHAnsi"/>
        </w:rPr>
        <w:t>) for the fifteen schools.</w:t>
      </w:r>
    </w:p>
    <w:p w14:paraId="6503CE98" w14:textId="1BEEB610" w:rsidR="007A56E8" w:rsidRPr="00E42816" w:rsidRDefault="007A56E8" w:rsidP="006C7C55">
      <w:pPr>
        <w:pStyle w:val="NormalWeb"/>
        <w:numPr>
          <w:ilvl w:val="0"/>
          <w:numId w:val="3"/>
        </w:numPr>
        <w:spacing w:before="150" w:beforeAutospacing="0" w:after="0" w:afterAutospacing="0"/>
        <w:ind w:left="72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>Calculated the % of students passed in</w:t>
      </w:r>
      <w:r w:rsidRPr="00E42816">
        <w:rPr>
          <w:rFonts w:asciiTheme="minorHAnsi" w:hAnsiTheme="minorHAnsi" w:cstheme="minorHAnsi"/>
        </w:rPr>
        <w:t xml:space="preserve"> both</w:t>
      </w:r>
      <w:r w:rsidRPr="00E42816">
        <w:rPr>
          <w:rFonts w:asciiTheme="minorHAnsi" w:hAnsiTheme="minorHAnsi" w:cstheme="minorHAnsi"/>
        </w:rPr>
        <w:t xml:space="preserve"> maths </w:t>
      </w:r>
      <w:r w:rsidRPr="00E42816">
        <w:rPr>
          <w:rFonts w:asciiTheme="minorHAnsi" w:hAnsiTheme="minorHAnsi" w:cstheme="minorHAnsi"/>
        </w:rPr>
        <w:t xml:space="preserve">and reading </w:t>
      </w:r>
      <w:r w:rsidRPr="00E42816">
        <w:rPr>
          <w:rFonts w:asciiTheme="minorHAnsi" w:hAnsiTheme="minorHAnsi" w:cstheme="minorHAnsi"/>
        </w:rPr>
        <w:t>(</w:t>
      </w:r>
      <w:r w:rsidRPr="00E42816">
        <w:rPr>
          <w:rFonts w:asciiTheme="minorHAnsi" w:hAnsiTheme="minorHAnsi" w:cstheme="minorHAnsi"/>
        </w:rPr>
        <w:t>7</w:t>
      </w:r>
      <w:r w:rsidR="00510CA5" w:rsidRPr="00E42816">
        <w:rPr>
          <w:rFonts w:asciiTheme="minorHAnsi" w:hAnsiTheme="minorHAnsi" w:cstheme="minorHAnsi"/>
        </w:rPr>
        <w:t>2.81</w:t>
      </w:r>
      <w:r w:rsidRPr="00E42816">
        <w:rPr>
          <w:rFonts w:asciiTheme="minorHAnsi" w:hAnsiTheme="minorHAnsi" w:cstheme="minorHAnsi"/>
        </w:rPr>
        <w:t>) for the fifteen schools.</w:t>
      </w:r>
    </w:p>
    <w:p w14:paraId="4FC0BFFC" w14:textId="4CB583E0" w:rsidR="003673BB" w:rsidRPr="00E42816" w:rsidRDefault="00751ED2" w:rsidP="006C7C55">
      <w:pPr>
        <w:pStyle w:val="NormalWeb"/>
        <w:numPr>
          <w:ilvl w:val="1"/>
          <w:numId w:val="1"/>
        </w:numPr>
        <w:spacing w:before="150" w:beforeAutospacing="0" w:after="0" w:afterAutospacing="0"/>
        <w:ind w:left="360"/>
        <w:rPr>
          <w:rFonts w:asciiTheme="minorHAnsi" w:hAnsiTheme="minorHAnsi" w:cstheme="minorHAnsi"/>
        </w:rPr>
      </w:pPr>
      <w:r w:rsidRPr="00E42816">
        <w:rPr>
          <w:rFonts w:asciiTheme="minorHAnsi" w:hAnsiTheme="minorHAnsi" w:cstheme="minorHAnsi"/>
        </w:rPr>
        <w:t xml:space="preserve"> </w:t>
      </w:r>
      <w:r w:rsidR="00510CA5" w:rsidRPr="00E42816">
        <w:rPr>
          <w:rFonts w:asciiTheme="minorHAnsi" w:hAnsiTheme="minorHAnsi" w:cstheme="minorHAnsi"/>
        </w:rPr>
        <w:t>School Summary</w:t>
      </w:r>
    </w:p>
    <w:p w14:paraId="03A68BE6" w14:textId="4C871CF1" w:rsidR="003E39F7" w:rsidRPr="003E39F7" w:rsidRDefault="003E39F7" w:rsidP="006C7C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Calculated the below</w:t>
      </w:r>
      <w:r w:rsidR="002F5005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metrics according to the </w:t>
      </w: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School Name</w:t>
      </w:r>
      <w:r w:rsidR="002F5005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, School Type</w:t>
      </w:r>
    </w:p>
    <w:p w14:paraId="04423795" w14:textId="3A803F48" w:rsidR="003E39F7" w:rsidRPr="003E39F7" w:rsidRDefault="003E39F7" w:rsidP="006C7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Total Students</w:t>
      </w:r>
      <w:r w:rsidR="002F5005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in each of the school and name of the school and type of the school as Independent or Government</w:t>
      </w:r>
    </w:p>
    <w:p w14:paraId="7B5AF078" w14:textId="1CB40F1C" w:rsidR="003E39F7" w:rsidRPr="003E39F7" w:rsidRDefault="003E39F7" w:rsidP="006C7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Total School Budget</w:t>
      </w:r>
      <w:r w:rsidR="00BD0DEA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330554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allocated.</w:t>
      </w:r>
    </w:p>
    <w:p w14:paraId="6AC82546" w14:textId="336FE2AA" w:rsidR="003E39F7" w:rsidRPr="003E39F7" w:rsidRDefault="003E39F7" w:rsidP="006C7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Student Budget</w:t>
      </w:r>
      <w:r w:rsidR="002F5005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BD0DEA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as </w:t>
      </w:r>
      <w:r w:rsidR="002F5005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per the students in the school</w:t>
      </w:r>
    </w:p>
    <w:p w14:paraId="1B4AEE09" w14:textId="28478D39" w:rsidR="003E39F7" w:rsidRPr="003E39F7" w:rsidRDefault="003E39F7" w:rsidP="006C7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Average Maths Score</w:t>
      </w:r>
      <w:r w:rsidR="00D616C0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:</w:t>
      </w:r>
      <w:r w:rsidR="00A7001C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D616C0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students </w:t>
      </w:r>
      <w:r w:rsidR="00A7001C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passed</w:t>
      </w:r>
      <w:r w:rsidR="00D616C0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the maths exam</w:t>
      </w:r>
      <w:r w:rsidR="00A7001C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106433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as </w:t>
      </w:r>
      <w:r w:rsidR="00330554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per school.</w:t>
      </w:r>
    </w:p>
    <w:p w14:paraId="249A8FA3" w14:textId="5C0182B8" w:rsidR="003E39F7" w:rsidRPr="003E39F7" w:rsidRDefault="003E39F7" w:rsidP="006C7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Average Reading Score</w:t>
      </w:r>
      <w:r w:rsidR="00D616C0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: </w:t>
      </w:r>
      <w:r w:rsidR="00D616C0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students passed the </w:t>
      </w:r>
      <w:r w:rsidR="00D616C0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reading</w:t>
      </w:r>
      <w:r w:rsidR="00D616C0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exam </w:t>
      </w:r>
      <w:r w:rsidR="00330554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as </w:t>
      </w:r>
      <w:r w:rsidR="00106433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per</w:t>
      </w:r>
      <w:r w:rsidR="00D616C0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school</w:t>
      </w:r>
      <w:r w:rsidR="00330554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588514D0" w14:textId="4100C3D5" w:rsidR="003E39F7" w:rsidRPr="003E39F7" w:rsidRDefault="003E39F7" w:rsidP="006C7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% Passing Maths</w:t>
      </w:r>
      <w:r w:rsidR="00106433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of students passing the maths per school</w:t>
      </w:r>
      <w:r w:rsidR="00330554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047C5D09" w14:textId="556586F0" w:rsidR="003E39F7" w:rsidRPr="003E39F7" w:rsidRDefault="003E39F7" w:rsidP="006C7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% Passing Reading</w:t>
      </w:r>
      <w:r w:rsidR="00106433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106433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of students passing the </w:t>
      </w:r>
      <w:r w:rsidR="00106433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reading</w:t>
      </w:r>
      <w:r w:rsidR="00106433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per school</w:t>
      </w:r>
      <w:r w:rsidR="00330554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3209E435" w14:textId="77777777" w:rsidR="003E39F7" w:rsidRPr="00E42816" w:rsidRDefault="003E39F7" w:rsidP="006C7C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% Overall Passing (The percentage of students that passed maths </w:t>
      </w:r>
      <w:r w:rsidRPr="003E39F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and</w:t>
      </w:r>
      <w:r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 reading.)</w:t>
      </w:r>
    </w:p>
    <w:p w14:paraId="4CF40F75" w14:textId="231016BB" w:rsidR="009B2A91" w:rsidRPr="00E42816" w:rsidRDefault="00D17615" w:rsidP="006C7C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E42816">
        <w:rPr>
          <w:rFonts w:cstheme="minorHAnsi"/>
          <w:noProof/>
          <w:sz w:val="24"/>
          <w:szCs w:val="24"/>
        </w:rPr>
        <w:drawing>
          <wp:inline distT="0" distB="0" distL="0" distR="0" wp14:anchorId="3B44B7DC" wp14:editId="09B565BC">
            <wp:extent cx="5731510" cy="1520190"/>
            <wp:effectExtent l="0" t="0" r="2540" b="3810"/>
            <wp:docPr id="11940269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2690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2875" w14:textId="4E791D18" w:rsidR="00DF6905" w:rsidRPr="00E42816" w:rsidRDefault="00DF6905" w:rsidP="006C7C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lastRenderedPageBreak/>
        <w:t xml:space="preserve">Based on the school summary now we can </w:t>
      </w:r>
      <w:r w:rsid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have</w:t>
      </w:r>
      <w:r w:rsidR="004C31BB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the top and bottom performing schools according to the </w:t>
      </w:r>
      <w:r w:rsidR="004C31BB"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percentage of students that passed maths </w:t>
      </w:r>
      <w:r w:rsidR="004C31BB" w:rsidRPr="003E39F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and</w:t>
      </w:r>
      <w:r w:rsidR="004C31BB" w:rsidRPr="003E39F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 reading</w:t>
      </w:r>
      <w:r w:rsidR="00247CF2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599C1261" w14:textId="5C594C67" w:rsidR="00647091" w:rsidRPr="00E42816" w:rsidRDefault="00647091" w:rsidP="006C7C55">
      <w:pPr>
        <w:pStyle w:val="ListParagraph"/>
        <w:numPr>
          <w:ilvl w:val="2"/>
          <w:numId w:val="1"/>
        </w:numPr>
        <w:shd w:val="clear" w:color="auto" w:fill="FFFFFF"/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E4281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Top Performing </w:t>
      </w:r>
      <w:r w:rsidR="00E76781" w:rsidRPr="00E4281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S</w:t>
      </w:r>
      <w:r w:rsidRPr="00E4281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chool</w:t>
      </w:r>
    </w:p>
    <w:p w14:paraId="1ECA2FF7" w14:textId="0F0C9EF0" w:rsidR="00A852FC" w:rsidRPr="00E42816" w:rsidRDefault="00A852FC" w:rsidP="006C7C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036B4C09" w14:textId="5EABC3D3" w:rsidR="00A852FC" w:rsidRPr="00E42816" w:rsidRDefault="00655C9C" w:rsidP="006C7C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E42816">
        <w:rPr>
          <w:rFonts w:cstheme="minorHAnsi"/>
          <w:noProof/>
          <w:sz w:val="24"/>
          <w:szCs w:val="24"/>
        </w:rPr>
        <w:drawing>
          <wp:inline distT="0" distB="0" distL="0" distR="0" wp14:anchorId="7E844FDD" wp14:editId="7F46BCD2">
            <wp:extent cx="5731510" cy="660400"/>
            <wp:effectExtent l="0" t="0" r="2540" b="6350"/>
            <wp:docPr id="115067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4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3B1" w14:textId="63B33E0D" w:rsidR="00E76781" w:rsidRPr="00E42816" w:rsidRDefault="00E76781" w:rsidP="006C7C55">
      <w:pPr>
        <w:pStyle w:val="ListParagraph"/>
        <w:numPr>
          <w:ilvl w:val="2"/>
          <w:numId w:val="1"/>
        </w:numPr>
        <w:shd w:val="clear" w:color="auto" w:fill="FFFFFF"/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E4281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Bottom </w:t>
      </w:r>
      <w:r w:rsidR="00A852FC" w:rsidRPr="00E4281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Performing School</w:t>
      </w:r>
    </w:p>
    <w:p w14:paraId="6F48AB25" w14:textId="77777777" w:rsidR="00E76781" w:rsidRPr="00E42816" w:rsidRDefault="00E76781" w:rsidP="006C7C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4B7FDA3C" w14:textId="416971B1" w:rsidR="00E76781" w:rsidRPr="00E42816" w:rsidRDefault="003C238A" w:rsidP="006C7C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E42816">
        <w:rPr>
          <w:rFonts w:cstheme="minorHAnsi"/>
          <w:noProof/>
          <w:sz w:val="24"/>
          <w:szCs w:val="24"/>
        </w:rPr>
        <w:drawing>
          <wp:inline distT="0" distB="0" distL="0" distR="0" wp14:anchorId="053B68CC" wp14:editId="11B73FF8">
            <wp:extent cx="5731510" cy="701040"/>
            <wp:effectExtent l="0" t="0" r="2540" b="3810"/>
            <wp:docPr id="199663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5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B1DB" w14:textId="77777777" w:rsidR="00E76781" w:rsidRPr="00E42816" w:rsidRDefault="00E76781" w:rsidP="006C7C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2B58F075" w14:textId="77777777" w:rsidR="00E76781" w:rsidRPr="00E42816" w:rsidRDefault="00E76781" w:rsidP="006C7C5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4BDDF4CC" w14:textId="009D6E26" w:rsidR="004C31BB" w:rsidRDefault="004C31BB" w:rsidP="006C7C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Based </w:t>
      </w:r>
      <w:r w:rsidR="00247CF2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on the student data for each school </w:t>
      </w:r>
      <w:r w:rsidR="002C4E7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we can easily concluded which school having </w:t>
      </w:r>
      <w:r w:rsidR="00247CF2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the</w:t>
      </w:r>
      <w:r w:rsidR="002C4E7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top performer</w:t>
      </w:r>
      <w:r w:rsidR="00247CF2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76427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in </w:t>
      </w:r>
      <w:r w:rsidR="00247CF2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maths</w:t>
      </w:r>
      <w:r w:rsidR="009F36F4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and reading</w:t>
      </w:r>
      <w:r w:rsidR="00247CF2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scores </w:t>
      </w:r>
      <w:r w:rsidR="00647091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according to</w:t>
      </w:r>
      <w:r w:rsidR="00247CF2" w:rsidRPr="00E428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the Year 9, 10, 11 and 12</w:t>
      </w:r>
      <w:r w:rsidR="00AC42B8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students</w:t>
      </w:r>
    </w:p>
    <w:p w14:paraId="4212A37D" w14:textId="57C971B6" w:rsidR="00F26EDA" w:rsidRDefault="00F26EDA" w:rsidP="00F26EDA">
      <w:pPr>
        <w:spacing w:before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586EA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Here we can analyse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: (Figure</w:t>
      </w:r>
      <w:r w:rsidR="0076427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1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)</w:t>
      </w:r>
    </w:p>
    <w:p w14:paraId="6016BBC3" w14:textId="77777777" w:rsidR="00F26EDA" w:rsidRPr="00C749E7" w:rsidRDefault="00F26EDA" w:rsidP="00F26EDA">
      <w:pPr>
        <w:pStyle w:val="ListParagraph"/>
        <w:numPr>
          <w:ilvl w:val="0"/>
          <w:numId w:val="6"/>
        </w:numPr>
        <w:spacing w:before="24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Year 9</w:t>
      </w:r>
    </w:p>
    <w:p w14:paraId="632E215F" w14:textId="36C62B5E" w:rsidR="00F26EDA" w:rsidRPr="00C749E7" w:rsidRDefault="00F26EDA" w:rsidP="00F26EDA">
      <w:pPr>
        <w:pStyle w:val="ListParagraph"/>
        <w:numPr>
          <w:ilvl w:val="1"/>
          <w:numId w:val="6"/>
        </w:numPr>
        <w:spacing w:before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586EA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Shelton </w:t>
      </w: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High School, </w:t>
      </w:r>
      <w:r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average </w:t>
      </w:r>
      <w:r w:rsidR="0076427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maths</w:t>
      </w:r>
      <w:r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is more than any other school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7BC32B2D" w14:textId="33FB090F" w:rsidR="00F26EDA" w:rsidRPr="00C749E7" w:rsidRDefault="0076427A" w:rsidP="00F26EDA">
      <w:pPr>
        <w:pStyle w:val="ListParagraph"/>
        <w:numPr>
          <w:ilvl w:val="1"/>
          <w:numId w:val="6"/>
        </w:numPr>
        <w:spacing w:before="24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Figueroa</w:t>
      </w:r>
      <w:r w:rsidRPr="0075746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="00F26EDA"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High School</w:t>
      </w:r>
      <w:r w:rsidR="00F26EDA"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having the lowest average in reading</w:t>
      </w:r>
      <w:r w:rsidR="00F26ED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095C4C3F" w14:textId="77777777" w:rsidR="00F26EDA" w:rsidRDefault="00F26EDA" w:rsidP="00F26EDA">
      <w:pPr>
        <w:pStyle w:val="ListParagraph"/>
        <w:numPr>
          <w:ilvl w:val="0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Year10</w:t>
      </w:r>
    </w:p>
    <w:p w14:paraId="34E5B9C5" w14:textId="44D425DA" w:rsidR="00F26EDA" w:rsidRPr="00757468" w:rsidRDefault="00F26EDA" w:rsidP="00F26EDA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86EA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Shelton </w:t>
      </w:r>
      <w:r w:rsidRPr="006C7C5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High School,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average reading score highest than rest of the schools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6C148CD6" w14:textId="2870B658" w:rsidR="00F26EDA" w:rsidRPr="00757468" w:rsidRDefault="003A1779" w:rsidP="00F26EDA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Johnson</w:t>
      </w:r>
      <w:r w:rsidR="00F26EDA" w:rsidRPr="0075746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High School</w:t>
      </w:r>
      <w:r w:rsidR="00F26EDA" w:rsidRPr="00757468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having the lowest average in reading.</w:t>
      </w:r>
    </w:p>
    <w:p w14:paraId="6B6BD883" w14:textId="77777777" w:rsidR="00F26EDA" w:rsidRDefault="00F26EDA" w:rsidP="00F26EDA">
      <w:pPr>
        <w:pStyle w:val="ListParagraph"/>
        <w:numPr>
          <w:ilvl w:val="0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Year11</w:t>
      </w:r>
    </w:p>
    <w:p w14:paraId="235E13A6" w14:textId="7F1F1F81" w:rsidR="00F26EDA" w:rsidRPr="00757468" w:rsidRDefault="00F26EDA" w:rsidP="00F26EDA">
      <w:pPr>
        <w:pStyle w:val="ListParagraph"/>
        <w:numPr>
          <w:ilvl w:val="1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86EA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Wright </w:t>
      </w:r>
      <w:r w:rsidRPr="006C7C5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High School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has highest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reading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average.</w:t>
      </w:r>
    </w:p>
    <w:p w14:paraId="6B249D18" w14:textId="381B5CBC" w:rsidR="00F26EDA" w:rsidRPr="00C749E7" w:rsidRDefault="00B405DD" w:rsidP="00F26EDA">
      <w:pPr>
        <w:pStyle w:val="ListParagraph"/>
        <w:numPr>
          <w:ilvl w:val="1"/>
          <w:numId w:val="6"/>
        </w:numPr>
        <w:spacing w:before="24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Wilson</w:t>
      </w:r>
      <w:r w:rsidR="00F26EDA"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High School</w:t>
      </w:r>
      <w:r w:rsidR="00F26EDA"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having the lowest average in reading</w:t>
      </w:r>
      <w:r w:rsidR="00F26ED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76ABA118" w14:textId="77777777" w:rsidR="00F26EDA" w:rsidRPr="00C749E7" w:rsidRDefault="00F26EDA" w:rsidP="00F26EDA">
      <w:pPr>
        <w:pStyle w:val="ListParagraph"/>
        <w:shd w:val="clear" w:color="auto" w:fill="FFFFFF"/>
        <w:spacing w:before="150" w:after="0" w:line="240" w:lineRule="auto"/>
        <w:ind w:left="144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31500DD4" w14:textId="77777777" w:rsidR="00F26EDA" w:rsidRDefault="00F26EDA" w:rsidP="00F26EDA">
      <w:pPr>
        <w:pStyle w:val="ListParagraph"/>
        <w:numPr>
          <w:ilvl w:val="0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Year12</w:t>
      </w:r>
    </w:p>
    <w:p w14:paraId="672F5E72" w14:textId="2016B53C" w:rsidR="00F26EDA" w:rsidRPr="00C749E7" w:rsidRDefault="00F26EDA" w:rsidP="00F26EDA">
      <w:pPr>
        <w:pStyle w:val="ListParagraph"/>
        <w:numPr>
          <w:ilvl w:val="1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586EA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Holden </w:t>
      </w:r>
      <w:r w:rsidRPr="006C7C5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High School 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have higher average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reading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scores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1F4732DA" w14:textId="456CB3BD" w:rsidR="00F26EDA" w:rsidRPr="00C749E7" w:rsidRDefault="001C1A55" w:rsidP="00F26EDA">
      <w:pPr>
        <w:pStyle w:val="ListParagraph"/>
        <w:numPr>
          <w:ilvl w:val="1"/>
          <w:numId w:val="6"/>
        </w:numPr>
        <w:spacing w:before="24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Ford</w:t>
      </w:r>
      <w:r w:rsidR="00F26EDA"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High School</w:t>
      </w:r>
      <w:r w:rsidR="00F26EDA"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having the lowest average in reading</w:t>
      </w:r>
      <w:r w:rsidR="00F26ED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5021CD33" w14:textId="77777777" w:rsidR="00F26EDA" w:rsidRDefault="00F26EDA" w:rsidP="006C7C55">
      <w:pPr>
        <w:shd w:val="clear" w:color="auto" w:fill="FFFFFF"/>
        <w:spacing w:before="150" w:after="0" w:line="240" w:lineRule="auto"/>
        <w:ind w:left="360"/>
        <w:rPr>
          <w:rFonts w:cstheme="minorHAnsi"/>
          <w:b/>
          <w:bCs/>
          <w:sz w:val="24"/>
          <w:szCs w:val="24"/>
        </w:rPr>
      </w:pPr>
    </w:p>
    <w:p w14:paraId="5114C0F0" w14:textId="77777777" w:rsidR="00F26EDA" w:rsidRDefault="00F26EDA" w:rsidP="006C7C55">
      <w:pPr>
        <w:shd w:val="clear" w:color="auto" w:fill="FFFFFF"/>
        <w:spacing w:before="150" w:after="0" w:line="240" w:lineRule="auto"/>
        <w:ind w:left="360"/>
        <w:rPr>
          <w:rFonts w:cstheme="minorHAnsi"/>
          <w:b/>
          <w:bCs/>
          <w:sz w:val="24"/>
          <w:szCs w:val="24"/>
        </w:rPr>
      </w:pPr>
    </w:p>
    <w:p w14:paraId="74F4958F" w14:textId="77777777" w:rsidR="00F26EDA" w:rsidRDefault="00F26EDA" w:rsidP="006C7C55">
      <w:pPr>
        <w:shd w:val="clear" w:color="auto" w:fill="FFFFFF"/>
        <w:spacing w:before="150" w:after="0" w:line="240" w:lineRule="auto"/>
        <w:ind w:left="360"/>
        <w:rPr>
          <w:rFonts w:cstheme="minorHAnsi"/>
          <w:b/>
          <w:bCs/>
          <w:sz w:val="24"/>
          <w:szCs w:val="24"/>
        </w:rPr>
      </w:pPr>
    </w:p>
    <w:p w14:paraId="177CA5B5" w14:textId="243A8B09" w:rsidR="00586EAA" w:rsidRPr="00F26EDA" w:rsidRDefault="00F26EDA" w:rsidP="006C7C55">
      <w:pPr>
        <w:shd w:val="clear" w:color="auto" w:fill="FFFFFF"/>
        <w:spacing w:before="150" w:after="0" w:line="240" w:lineRule="auto"/>
        <w:ind w:left="360"/>
        <w:rPr>
          <w:rFonts w:cstheme="minorHAnsi"/>
          <w:b/>
          <w:bCs/>
          <w:sz w:val="24"/>
          <w:szCs w:val="24"/>
        </w:rPr>
      </w:pPr>
      <w:r w:rsidRPr="00F26EDA">
        <w:rPr>
          <w:rFonts w:cstheme="minorHAnsi"/>
          <w:b/>
          <w:bCs/>
          <w:sz w:val="24"/>
          <w:szCs w:val="24"/>
        </w:rPr>
        <w:t>Figure1</w:t>
      </w:r>
    </w:p>
    <w:p w14:paraId="294B87E6" w14:textId="0B09C6DC" w:rsidR="00510CA5" w:rsidRDefault="00A74826" w:rsidP="006C7C55">
      <w:pPr>
        <w:pStyle w:val="ListParagraph"/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E9222" wp14:editId="5CD8DC45">
            <wp:extent cx="3705225" cy="4314825"/>
            <wp:effectExtent l="0" t="0" r="9525" b="9525"/>
            <wp:docPr id="129601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14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03B9" w14:textId="664E77C5" w:rsidR="00F51F29" w:rsidRDefault="009F36F4" w:rsidP="006C7C55">
      <w:pPr>
        <w:spacing w:before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586EA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Here we can analyse</w:t>
      </w:r>
      <w:r w:rsidR="00F51F29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:</w:t>
      </w:r>
      <w:r w:rsidR="00F26EDA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(Figure2)</w:t>
      </w:r>
    </w:p>
    <w:p w14:paraId="07DE92CE" w14:textId="77777777" w:rsidR="00F51F29" w:rsidRPr="00C749E7" w:rsidRDefault="00F51F29" w:rsidP="00C749E7">
      <w:pPr>
        <w:pStyle w:val="ListParagraph"/>
        <w:numPr>
          <w:ilvl w:val="0"/>
          <w:numId w:val="6"/>
        </w:numPr>
        <w:spacing w:before="24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Year 9</w:t>
      </w:r>
    </w:p>
    <w:p w14:paraId="2E963FD0" w14:textId="7F063719" w:rsidR="006C7C55" w:rsidRPr="00C749E7" w:rsidRDefault="009F36F4" w:rsidP="00C749E7">
      <w:pPr>
        <w:pStyle w:val="ListParagraph"/>
        <w:numPr>
          <w:ilvl w:val="1"/>
          <w:numId w:val="6"/>
        </w:numPr>
        <w:spacing w:before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Wright</w:t>
      </w: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High School, </w:t>
      </w:r>
      <w:r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average</w:t>
      </w:r>
      <w:r w:rsidR="0010786B"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reading</w:t>
      </w:r>
      <w:r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is more than any other school</w:t>
      </w:r>
      <w:r w:rsidR="00757468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643179AB" w14:textId="2C7CA41B" w:rsidR="00F51F29" w:rsidRPr="00C749E7" w:rsidRDefault="00F51F29" w:rsidP="00C749E7">
      <w:pPr>
        <w:pStyle w:val="ListParagraph"/>
        <w:numPr>
          <w:ilvl w:val="1"/>
          <w:numId w:val="6"/>
        </w:numPr>
        <w:spacing w:before="24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Hernandez High School</w:t>
      </w:r>
      <w:r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having the lowest average in reading</w:t>
      </w:r>
      <w:r w:rsidR="00757468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2A615372" w14:textId="7F3CE030" w:rsidR="006C7C55" w:rsidRDefault="006C7C55" w:rsidP="00C749E7">
      <w:pPr>
        <w:pStyle w:val="ListParagraph"/>
        <w:numPr>
          <w:ilvl w:val="0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Yea</w:t>
      </w:r>
      <w:r w:rsidR="00C749E7"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r10</w:t>
      </w:r>
    </w:p>
    <w:p w14:paraId="70DE3CC6" w14:textId="77777777" w:rsidR="00757468" w:rsidRPr="00757468" w:rsidRDefault="00BF40FC" w:rsidP="0075746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6C7C5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Pena High School,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average reading score highest than rest of the schools</w:t>
      </w:r>
      <w:r w:rsidR="00757468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3A5A94E6" w14:textId="4D91649A" w:rsidR="00757468" w:rsidRPr="00757468" w:rsidRDefault="00757468" w:rsidP="00757468">
      <w:pPr>
        <w:pStyle w:val="ListParagraph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Figueroa</w:t>
      </w:r>
      <w:r w:rsidRPr="00757468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High School</w:t>
      </w:r>
      <w:r w:rsidRPr="00757468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having the lowest average in reading.</w:t>
      </w:r>
    </w:p>
    <w:p w14:paraId="6864847F" w14:textId="5CBA6B8E" w:rsidR="00C749E7" w:rsidRDefault="00C749E7" w:rsidP="00C749E7">
      <w:pPr>
        <w:pStyle w:val="ListParagraph"/>
        <w:numPr>
          <w:ilvl w:val="0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Year1</w:t>
      </w: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1</w:t>
      </w:r>
    </w:p>
    <w:p w14:paraId="58564DED" w14:textId="69700570" w:rsidR="00BF40FC" w:rsidRPr="00757468" w:rsidRDefault="00BF40FC" w:rsidP="00BF40FC">
      <w:pPr>
        <w:pStyle w:val="ListParagraph"/>
        <w:numPr>
          <w:ilvl w:val="1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6C7C5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Griffin High School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has highest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reading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average.</w:t>
      </w:r>
    </w:p>
    <w:p w14:paraId="7494D27E" w14:textId="77777777" w:rsidR="00757468" w:rsidRPr="00C749E7" w:rsidRDefault="00757468" w:rsidP="00757468">
      <w:pPr>
        <w:pStyle w:val="ListParagraph"/>
        <w:numPr>
          <w:ilvl w:val="1"/>
          <w:numId w:val="6"/>
        </w:numPr>
        <w:spacing w:before="24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Hernandez High School</w:t>
      </w:r>
      <w:r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having the lowest average in reading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0657E264" w14:textId="77777777" w:rsidR="00757468" w:rsidRPr="00C749E7" w:rsidRDefault="00757468" w:rsidP="00757468">
      <w:pPr>
        <w:pStyle w:val="ListParagraph"/>
        <w:shd w:val="clear" w:color="auto" w:fill="FFFFFF"/>
        <w:spacing w:before="150" w:after="0" w:line="240" w:lineRule="auto"/>
        <w:ind w:left="144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</w:p>
    <w:p w14:paraId="1EEF9936" w14:textId="7A3210EF" w:rsidR="00C749E7" w:rsidRDefault="00C749E7" w:rsidP="00C749E7">
      <w:pPr>
        <w:pStyle w:val="ListParagraph"/>
        <w:numPr>
          <w:ilvl w:val="0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Year1</w:t>
      </w: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2</w:t>
      </w:r>
    </w:p>
    <w:p w14:paraId="2E854E5D" w14:textId="5DCD3E09" w:rsidR="00BF40FC" w:rsidRPr="00C749E7" w:rsidRDefault="00BF40FC" w:rsidP="00BF40FC">
      <w:pPr>
        <w:pStyle w:val="ListParagraph"/>
        <w:numPr>
          <w:ilvl w:val="1"/>
          <w:numId w:val="6"/>
        </w:num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6C7C5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Bailey High School 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have higher average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reading</w:t>
      </w:r>
      <w:r w:rsidRPr="006C7C55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scores</w:t>
      </w:r>
      <w:r w:rsidR="00757468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6DFE783E" w14:textId="64300076" w:rsidR="00E249B8" w:rsidRPr="00C749E7" w:rsidRDefault="00E249B8" w:rsidP="00E249B8">
      <w:pPr>
        <w:pStyle w:val="ListParagraph"/>
        <w:numPr>
          <w:ilvl w:val="1"/>
          <w:numId w:val="6"/>
        </w:numPr>
        <w:spacing w:before="24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Huang</w:t>
      </w:r>
      <w:r w:rsidRPr="00C749E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High School</w:t>
      </w:r>
      <w:r w:rsidRPr="00C749E7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having the lowest average in reading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.</w:t>
      </w:r>
    </w:p>
    <w:p w14:paraId="63472ED6" w14:textId="77777777" w:rsidR="00F26EDA" w:rsidRDefault="00F26EDA" w:rsidP="006C7C55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790FAD33" w14:textId="77777777" w:rsidR="00F26EDA" w:rsidRDefault="00F26EDA" w:rsidP="006C7C55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35501D60" w14:textId="77777777" w:rsidR="00F26EDA" w:rsidRDefault="00F26EDA" w:rsidP="006C7C55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1F429D53" w14:textId="77777777" w:rsidR="00F26EDA" w:rsidRDefault="00F26EDA" w:rsidP="006C7C55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0CA037CA" w14:textId="77777777" w:rsidR="00F26EDA" w:rsidRDefault="00F26EDA" w:rsidP="006C7C55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185315D3" w14:textId="77777777" w:rsidR="00F26EDA" w:rsidRDefault="00F26EDA" w:rsidP="006C7C55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2AD84C8B" w14:textId="7989035E" w:rsidR="00C749E7" w:rsidRPr="00F26EDA" w:rsidRDefault="00F26EDA" w:rsidP="006C7C55">
      <w:pPr>
        <w:shd w:val="clear" w:color="auto" w:fill="FFFFFF"/>
        <w:spacing w:before="150"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</w:pPr>
      <w:r w:rsidRPr="00F26EDA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Figure2</w:t>
      </w:r>
    </w:p>
    <w:p w14:paraId="62B143FD" w14:textId="77777777" w:rsidR="00F26EDA" w:rsidRDefault="00F26EDA" w:rsidP="006C7C55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0DDE163D" w14:textId="550B64F2" w:rsidR="005B76FA" w:rsidRDefault="00F26EDA" w:rsidP="004A4DA2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noProof/>
        </w:rPr>
        <w:drawing>
          <wp:inline distT="0" distB="0" distL="0" distR="0" wp14:anchorId="08E452FC" wp14:editId="3A50448B">
            <wp:extent cx="3676650" cy="4419600"/>
            <wp:effectExtent l="0" t="0" r="0" b="0"/>
            <wp:docPr id="121305776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7761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01C" w14:textId="77777777" w:rsidR="004A4DA2" w:rsidRDefault="004A4DA2" w:rsidP="004A4DA2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135C9F49" w14:textId="77777777" w:rsidR="004A4DA2" w:rsidRDefault="004A4DA2" w:rsidP="004A4DA2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2D0B3FCF" w14:textId="758DDC48" w:rsidR="004A4DA2" w:rsidRDefault="0006666F" w:rsidP="000666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3)</w:t>
      </w:r>
      <w:r w:rsidR="00394516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Spending range</w:t>
      </w:r>
      <w:r w:rsidR="004A4DA2" w:rsidRPr="0006666F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summary</w:t>
      </w:r>
    </w:p>
    <w:p w14:paraId="38F18FA1" w14:textId="6B77BBBB" w:rsidR="0006666F" w:rsidRDefault="0006666F" w:rsidP="000666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We can conc</w:t>
      </w:r>
      <w:r w:rsidR="007C63D0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lude how much the school is spending per students and what will be the outcome, as in the below figure the </w:t>
      </w:r>
      <w:r w:rsidR="003D31E3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schools who spend in between </w:t>
      </w:r>
      <w:r w:rsidR="003D31E3" w:rsidRPr="003D31E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$585-630</w:t>
      </w:r>
      <w:r w:rsidR="003D31E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 per student have </w:t>
      </w:r>
      <w:r w:rsidR="003A69F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highest percentage of </w:t>
      </w:r>
      <w:r w:rsidR="00177D9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m</w:t>
      </w:r>
      <w:r w:rsidR="003A69F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 xml:space="preserve">aths </w:t>
      </w:r>
      <w:r w:rsidR="00177D9E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and reading.</w:t>
      </w:r>
    </w:p>
    <w:p w14:paraId="2F28E07C" w14:textId="77777777" w:rsidR="0006666F" w:rsidRDefault="0006666F" w:rsidP="000666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744EAD2B" w14:textId="77777777" w:rsidR="0006666F" w:rsidRPr="0006666F" w:rsidRDefault="0006666F" w:rsidP="000666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</w:p>
    <w:p w14:paraId="3BA804DB" w14:textId="5CD92437" w:rsidR="0006666F" w:rsidRPr="0006666F" w:rsidRDefault="0006666F" w:rsidP="0006666F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noProof/>
        </w:rPr>
        <w:drawing>
          <wp:inline distT="0" distB="0" distL="0" distR="0" wp14:anchorId="114F36B0" wp14:editId="50296FED">
            <wp:extent cx="5731510" cy="1183005"/>
            <wp:effectExtent l="0" t="0" r="2540" b="0"/>
            <wp:docPr id="12740552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55220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FF44" w14:textId="03D1227E" w:rsidR="00D05B45" w:rsidRDefault="00177D9E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4)</w:t>
      </w:r>
      <w:r w:rsidR="00394516">
        <w:rPr>
          <w:rFonts w:cstheme="minorHAnsi"/>
          <w:sz w:val="24"/>
          <w:szCs w:val="24"/>
        </w:rPr>
        <w:t xml:space="preserve">Based on the school </w:t>
      </w:r>
      <w:r w:rsidR="005755A5">
        <w:rPr>
          <w:rFonts w:cstheme="minorHAnsi"/>
          <w:sz w:val="24"/>
          <w:szCs w:val="24"/>
        </w:rPr>
        <w:t xml:space="preserve">size </w:t>
      </w:r>
      <w:r w:rsidR="00394516">
        <w:rPr>
          <w:rFonts w:cstheme="minorHAnsi"/>
          <w:sz w:val="24"/>
          <w:szCs w:val="24"/>
        </w:rPr>
        <w:t>summary</w:t>
      </w:r>
    </w:p>
    <w:p w14:paraId="0924F938" w14:textId="151CF94F" w:rsidR="005755A5" w:rsidRDefault="005755A5" w:rsidP="005755A5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We can conclude the school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which have lesser than </w:t>
      </w:r>
      <w:r w:rsidRPr="005755A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1000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students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as per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below figure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have highest percentage of maths and reading.</w:t>
      </w:r>
    </w:p>
    <w:p w14:paraId="584BBD7E" w14:textId="77777777" w:rsidR="00394516" w:rsidRDefault="00394516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</w:p>
    <w:p w14:paraId="1E3CBF8F" w14:textId="294F2C32" w:rsidR="00394516" w:rsidRDefault="00394516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5F410C" wp14:editId="3923CB65">
            <wp:extent cx="5731510" cy="1094740"/>
            <wp:effectExtent l="0" t="0" r="2540" b="0"/>
            <wp:docPr id="2043301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012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AFE9" w14:textId="23014097" w:rsidR="00523ED8" w:rsidRDefault="00523ED8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5) Based on school type summary</w:t>
      </w:r>
    </w:p>
    <w:p w14:paraId="4D20BB48" w14:textId="0BFB1FD9" w:rsidR="00523ED8" w:rsidRDefault="00523ED8" w:rsidP="00523ED8">
      <w:pPr>
        <w:shd w:val="clear" w:color="auto" w:fill="FFFFFF"/>
        <w:spacing w:before="15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>We can conclude the school which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are independent in nature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 have </w:t>
      </w:r>
      <w:r w:rsidR="00651B6C"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as per the below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AU"/>
          <w14:ligatures w14:val="none"/>
        </w:rPr>
        <w:t xml:space="preserve">figure 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AU"/>
          <w14:ligatures w14:val="none"/>
        </w:rPr>
        <w:t>have highest percentage of maths and reading.</w:t>
      </w:r>
    </w:p>
    <w:p w14:paraId="5DBC3163" w14:textId="77777777" w:rsidR="00523ED8" w:rsidRDefault="00523ED8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</w:p>
    <w:p w14:paraId="28437217" w14:textId="77777777" w:rsidR="00523ED8" w:rsidRDefault="00523ED8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</w:p>
    <w:p w14:paraId="4EEE0A49" w14:textId="07F34281" w:rsidR="00523ED8" w:rsidRDefault="00523ED8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4AFDFF" wp14:editId="312B4A96">
            <wp:extent cx="5731510" cy="916305"/>
            <wp:effectExtent l="0" t="0" r="2540" b="0"/>
            <wp:docPr id="1813757102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57102" name="Picture 1" descr="A screenshot of a sco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E23D" w14:textId="77777777" w:rsidR="00651B6C" w:rsidRDefault="00651B6C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</w:p>
    <w:p w14:paraId="6B9D0B1C" w14:textId="0D833970" w:rsidR="00651B6C" w:rsidRPr="005A08EE" w:rsidRDefault="005A08EE" w:rsidP="00177D9E">
      <w:pPr>
        <w:shd w:val="clear" w:color="auto" w:fill="FFFFFF"/>
        <w:spacing w:before="150" w:after="0" w:line="240" w:lineRule="auto"/>
        <w:rPr>
          <w:rFonts w:cstheme="minorHAnsi"/>
          <w:b/>
          <w:bCs/>
          <w:sz w:val="24"/>
          <w:szCs w:val="24"/>
        </w:rPr>
      </w:pPr>
      <w:r w:rsidRPr="005A08EE">
        <w:rPr>
          <w:rFonts w:cstheme="minorHAnsi"/>
          <w:b/>
          <w:bCs/>
          <w:sz w:val="24"/>
          <w:szCs w:val="24"/>
        </w:rPr>
        <w:t>Conclusion</w:t>
      </w:r>
    </w:p>
    <w:p w14:paraId="55A59529" w14:textId="33F74398" w:rsidR="00B27179" w:rsidRPr="003E09BD" w:rsidRDefault="00515C04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conclusion, I can say the schools</w:t>
      </w:r>
      <w:r w:rsidR="00B76646">
        <w:rPr>
          <w:rFonts w:cstheme="minorHAnsi"/>
          <w:sz w:val="24"/>
          <w:szCs w:val="24"/>
        </w:rPr>
        <w:t xml:space="preserve"> which </w:t>
      </w:r>
      <w:r>
        <w:rPr>
          <w:rFonts w:cstheme="minorHAnsi"/>
          <w:sz w:val="24"/>
          <w:szCs w:val="24"/>
        </w:rPr>
        <w:t xml:space="preserve">have highest number of students enrolled </w:t>
      </w:r>
      <w:r w:rsidR="0078728E">
        <w:rPr>
          <w:rFonts w:cstheme="minorHAnsi"/>
          <w:sz w:val="24"/>
          <w:szCs w:val="24"/>
        </w:rPr>
        <w:t xml:space="preserve">have some issues and become </w:t>
      </w:r>
      <w:r w:rsidR="007C26FA">
        <w:rPr>
          <w:rFonts w:cstheme="minorHAnsi"/>
          <w:sz w:val="24"/>
          <w:szCs w:val="24"/>
        </w:rPr>
        <w:t>bottom performing schools. Out of 5 there were 4 government schools who are worst performer.</w:t>
      </w:r>
      <w:r w:rsidR="005A08EE">
        <w:rPr>
          <w:rFonts w:cstheme="minorHAnsi"/>
          <w:sz w:val="24"/>
          <w:szCs w:val="24"/>
        </w:rPr>
        <w:t xml:space="preserve"> </w:t>
      </w:r>
      <w:r w:rsidR="00D50136">
        <w:rPr>
          <w:rFonts w:cstheme="minorHAnsi"/>
          <w:sz w:val="24"/>
          <w:szCs w:val="24"/>
        </w:rPr>
        <w:t xml:space="preserve">We can say this is all because of the school size as </w:t>
      </w:r>
      <w:r w:rsidR="00564015">
        <w:rPr>
          <w:rFonts w:cstheme="minorHAnsi"/>
          <w:sz w:val="24"/>
          <w:szCs w:val="24"/>
        </w:rPr>
        <w:t xml:space="preserve">there might be other factors included such as number of </w:t>
      </w:r>
      <w:r w:rsidR="00ED5C9D">
        <w:rPr>
          <w:rFonts w:cstheme="minorHAnsi"/>
          <w:sz w:val="24"/>
          <w:szCs w:val="24"/>
        </w:rPr>
        <w:t>sections</w:t>
      </w:r>
      <w:r w:rsidR="00564015">
        <w:rPr>
          <w:rFonts w:cstheme="minorHAnsi"/>
          <w:sz w:val="24"/>
          <w:szCs w:val="24"/>
        </w:rPr>
        <w:t xml:space="preserve"> per class</w:t>
      </w:r>
      <w:r w:rsidR="00B27179">
        <w:rPr>
          <w:rFonts w:cstheme="minorHAnsi"/>
          <w:sz w:val="24"/>
          <w:szCs w:val="24"/>
        </w:rPr>
        <w:t>, teachers per students</w:t>
      </w:r>
      <w:r w:rsidR="00F80338">
        <w:rPr>
          <w:rFonts w:cstheme="minorHAnsi"/>
          <w:sz w:val="24"/>
          <w:szCs w:val="24"/>
        </w:rPr>
        <w:t xml:space="preserve"> </w:t>
      </w:r>
      <w:r w:rsidR="00B27179">
        <w:rPr>
          <w:rFonts w:cstheme="minorHAnsi"/>
          <w:sz w:val="24"/>
          <w:szCs w:val="24"/>
        </w:rPr>
        <w:t>etc.</w:t>
      </w:r>
      <w:r w:rsidR="00F80338" w:rsidRPr="00F80338">
        <w:rPr>
          <w:rFonts w:cstheme="minorHAnsi"/>
          <w:sz w:val="24"/>
          <w:szCs w:val="24"/>
        </w:rPr>
        <w:t xml:space="preserve"> </w:t>
      </w:r>
      <w:r w:rsidR="00F80338">
        <w:rPr>
          <w:rFonts w:cstheme="minorHAnsi"/>
          <w:sz w:val="24"/>
          <w:szCs w:val="24"/>
        </w:rPr>
        <w:t xml:space="preserve">If we can take an example of the </w:t>
      </w:r>
      <w:r w:rsidR="00F80338" w:rsidRPr="003E09BD">
        <w:rPr>
          <w:rFonts w:cstheme="minorHAnsi"/>
          <w:b/>
          <w:bCs/>
          <w:sz w:val="24"/>
          <w:szCs w:val="24"/>
        </w:rPr>
        <w:t>Hernandez High School</w:t>
      </w:r>
      <w:r w:rsidR="00F80338">
        <w:rPr>
          <w:rFonts w:cstheme="minorHAnsi"/>
          <w:b/>
          <w:bCs/>
          <w:sz w:val="24"/>
          <w:szCs w:val="24"/>
        </w:rPr>
        <w:t xml:space="preserve">, </w:t>
      </w:r>
      <w:r w:rsidR="00F80338">
        <w:rPr>
          <w:rFonts w:cstheme="minorHAnsi"/>
          <w:sz w:val="24"/>
          <w:szCs w:val="24"/>
        </w:rPr>
        <w:t xml:space="preserve">the passing percentage of maths and reading is over 80% but overall percentage is 66.36% so there will be various factors might be students are not trying to work hard on </w:t>
      </w:r>
      <w:r w:rsidR="00F563CA">
        <w:rPr>
          <w:rFonts w:cstheme="minorHAnsi"/>
          <w:sz w:val="24"/>
          <w:szCs w:val="24"/>
        </w:rPr>
        <w:t>both subjects</w:t>
      </w:r>
      <w:r w:rsidR="00156796">
        <w:rPr>
          <w:rFonts w:cstheme="minorHAnsi"/>
          <w:sz w:val="24"/>
          <w:szCs w:val="24"/>
        </w:rPr>
        <w:t xml:space="preserve">. </w:t>
      </w:r>
      <w:r w:rsidR="00B27179">
        <w:rPr>
          <w:rFonts w:cstheme="minorHAnsi"/>
          <w:sz w:val="24"/>
          <w:szCs w:val="24"/>
        </w:rPr>
        <w:t xml:space="preserve">I can see there is only 10 to 15% of variance in the budget allocated per student </w:t>
      </w:r>
      <w:r w:rsidR="00CC5C72">
        <w:rPr>
          <w:rFonts w:cstheme="minorHAnsi"/>
          <w:sz w:val="24"/>
          <w:szCs w:val="24"/>
        </w:rPr>
        <w:t xml:space="preserve">per school might be that the contributing factor where school </w:t>
      </w:r>
      <w:r w:rsidR="00ED5C9D">
        <w:rPr>
          <w:rFonts w:cstheme="minorHAnsi"/>
          <w:sz w:val="24"/>
          <w:szCs w:val="24"/>
        </w:rPr>
        <w:t>couldn’t be</w:t>
      </w:r>
      <w:r w:rsidR="00CC5C72">
        <w:rPr>
          <w:rFonts w:cstheme="minorHAnsi"/>
          <w:sz w:val="24"/>
          <w:szCs w:val="24"/>
        </w:rPr>
        <w:t xml:space="preserve"> able to provide </w:t>
      </w:r>
      <w:r w:rsidR="00E17FD9">
        <w:rPr>
          <w:rFonts w:cstheme="minorHAnsi"/>
          <w:sz w:val="24"/>
          <w:szCs w:val="24"/>
        </w:rPr>
        <w:t>all</w:t>
      </w:r>
      <w:r w:rsidR="00CC5C72">
        <w:rPr>
          <w:rFonts w:cstheme="minorHAnsi"/>
          <w:sz w:val="24"/>
          <w:szCs w:val="24"/>
        </w:rPr>
        <w:t xml:space="preserve"> of the resources </w:t>
      </w:r>
      <w:r w:rsidR="00F14D1E">
        <w:rPr>
          <w:rFonts w:cstheme="minorHAnsi"/>
          <w:sz w:val="24"/>
          <w:szCs w:val="24"/>
        </w:rPr>
        <w:t>to the students.</w:t>
      </w:r>
      <w:r w:rsidR="00EE1323">
        <w:rPr>
          <w:rFonts w:cstheme="minorHAnsi"/>
          <w:sz w:val="24"/>
          <w:szCs w:val="24"/>
        </w:rPr>
        <w:t xml:space="preserve"> </w:t>
      </w:r>
    </w:p>
    <w:p w14:paraId="573A1E38" w14:textId="2FE8FA4F" w:rsidR="005A08EE" w:rsidRPr="00A27249" w:rsidRDefault="00A27249" w:rsidP="00177D9E">
      <w:pPr>
        <w:shd w:val="clear" w:color="auto" w:fill="FFFFFF"/>
        <w:spacing w:before="150" w:after="0" w:line="240" w:lineRule="auto"/>
        <w:rPr>
          <w:rFonts w:cstheme="minorHAnsi"/>
          <w:b/>
          <w:bCs/>
          <w:sz w:val="24"/>
          <w:szCs w:val="24"/>
        </w:rPr>
      </w:pPr>
      <w:r w:rsidRPr="00A27249">
        <w:rPr>
          <w:rFonts w:cstheme="minorHAnsi"/>
          <w:b/>
          <w:bCs/>
          <w:sz w:val="24"/>
          <w:szCs w:val="24"/>
        </w:rPr>
        <w:t>Figure</w:t>
      </w:r>
    </w:p>
    <w:p w14:paraId="5F0C1927" w14:textId="42E08104" w:rsidR="005A08EE" w:rsidRPr="00177D9E" w:rsidRDefault="005A08EE" w:rsidP="00177D9E">
      <w:pPr>
        <w:shd w:val="clear" w:color="auto" w:fill="FFFFFF"/>
        <w:spacing w:before="150"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C24E6B" wp14:editId="6C198624">
            <wp:extent cx="5731510" cy="1558925"/>
            <wp:effectExtent l="0" t="0" r="2540" b="3175"/>
            <wp:docPr id="81404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41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EE" w:rsidRPr="0017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B10"/>
    <w:multiLevelType w:val="hybridMultilevel"/>
    <w:tmpl w:val="B52618C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731347"/>
    <w:multiLevelType w:val="hybridMultilevel"/>
    <w:tmpl w:val="951CF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969B1"/>
    <w:multiLevelType w:val="hybridMultilevel"/>
    <w:tmpl w:val="E8800FCE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FD657BB"/>
    <w:multiLevelType w:val="hybridMultilevel"/>
    <w:tmpl w:val="1E307CA8"/>
    <w:lvl w:ilvl="0" w:tplc="AE86C39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B2B2B"/>
        <w:sz w:val="3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5490C"/>
    <w:multiLevelType w:val="multilevel"/>
    <w:tmpl w:val="739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90BFA"/>
    <w:multiLevelType w:val="multilevel"/>
    <w:tmpl w:val="46F20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401D0"/>
    <w:multiLevelType w:val="hybridMultilevel"/>
    <w:tmpl w:val="926A81C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770233">
    <w:abstractNumId w:val="4"/>
  </w:num>
  <w:num w:numId="2" w16cid:durableId="1688556688">
    <w:abstractNumId w:val="3"/>
  </w:num>
  <w:num w:numId="3" w16cid:durableId="696004741">
    <w:abstractNumId w:val="0"/>
  </w:num>
  <w:num w:numId="4" w16cid:durableId="747460114">
    <w:abstractNumId w:val="5"/>
  </w:num>
  <w:num w:numId="5" w16cid:durableId="1577283419">
    <w:abstractNumId w:val="2"/>
  </w:num>
  <w:num w:numId="6" w16cid:durableId="395325734">
    <w:abstractNumId w:val="1"/>
  </w:num>
  <w:num w:numId="7" w16cid:durableId="1533303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35"/>
    <w:rsid w:val="00043C31"/>
    <w:rsid w:val="0006666F"/>
    <w:rsid w:val="00081C35"/>
    <w:rsid w:val="000C25E7"/>
    <w:rsid w:val="000F3C71"/>
    <w:rsid w:val="00106433"/>
    <w:rsid w:val="0010786B"/>
    <w:rsid w:val="00156796"/>
    <w:rsid w:val="00177D9E"/>
    <w:rsid w:val="001C1A55"/>
    <w:rsid w:val="001F1CB4"/>
    <w:rsid w:val="00247CF2"/>
    <w:rsid w:val="002A375B"/>
    <w:rsid w:val="002C4E75"/>
    <w:rsid w:val="002F5005"/>
    <w:rsid w:val="00330554"/>
    <w:rsid w:val="00335FD1"/>
    <w:rsid w:val="003673BB"/>
    <w:rsid w:val="00394516"/>
    <w:rsid w:val="003A1779"/>
    <w:rsid w:val="003A69F9"/>
    <w:rsid w:val="003C238A"/>
    <w:rsid w:val="003D31E3"/>
    <w:rsid w:val="003E09BD"/>
    <w:rsid w:val="003E217C"/>
    <w:rsid w:val="003E39F7"/>
    <w:rsid w:val="00420D8B"/>
    <w:rsid w:val="00427A09"/>
    <w:rsid w:val="00457819"/>
    <w:rsid w:val="004A4DA2"/>
    <w:rsid w:val="004C31BB"/>
    <w:rsid w:val="00510CA5"/>
    <w:rsid w:val="00515C04"/>
    <w:rsid w:val="00523ED8"/>
    <w:rsid w:val="00564015"/>
    <w:rsid w:val="005755A5"/>
    <w:rsid w:val="00586EAA"/>
    <w:rsid w:val="005A08EE"/>
    <w:rsid w:val="005B3D89"/>
    <w:rsid w:val="005B724A"/>
    <w:rsid w:val="005B76FA"/>
    <w:rsid w:val="00631AC7"/>
    <w:rsid w:val="00647091"/>
    <w:rsid w:val="00651B6C"/>
    <w:rsid w:val="00655C9C"/>
    <w:rsid w:val="006818D9"/>
    <w:rsid w:val="006C7C55"/>
    <w:rsid w:val="00751ED2"/>
    <w:rsid w:val="00757468"/>
    <w:rsid w:val="007638D9"/>
    <w:rsid w:val="0076427A"/>
    <w:rsid w:val="0078728E"/>
    <w:rsid w:val="007A56E8"/>
    <w:rsid w:val="007C26FA"/>
    <w:rsid w:val="007C63D0"/>
    <w:rsid w:val="008331A1"/>
    <w:rsid w:val="0087586B"/>
    <w:rsid w:val="009A1546"/>
    <w:rsid w:val="009A6A1F"/>
    <w:rsid w:val="009B2A91"/>
    <w:rsid w:val="009F36F4"/>
    <w:rsid w:val="00A27249"/>
    <w:rsid w:val="00A50810"/>
    <w:rsid w:val="00A7001C"/>
    <w:rsid w:val="00A74826"/>
    <w:rsid w:val="00A852FC"/>
    <w:rsid w:val="00AC42B8"/>
    <w:rsid w:val="00B27179"/>
    <w:rsid w:val="00B405DD"/>
    <w:rsid w:val="00B76646"/>
    <w:rsid w:val="00BA17B8"/>
    <w:rsid w:val="00BA5AB3"/>
    <w:rsid w:val="00BD0DEA"/>
    <w:rsid w:val="00BF40FC"/>
    <w:rsid w:val="00C3714B"/>
    <w:rsid w:val="00C46557"/>
    <w:rsid w:val="00C749E7"/>
    <w:rsid w:val="00CC171C"/>
    <w:rsid w:val="00CC5C72"/>
    <w:rsid w:val="00D05B45"/>
    <w:rsid w:val="00D11982"/>
    <w:rsid w:val="00D17615"/>
    <w:rsid w:val="00D50136"/>
    <w:rsid w:val="00D53FB5"/>
    <w:rsid w:val="00D616C0"/>
    <w:rsid w:val="00DF6905"/>
    <w:rsid w:val="00E17FD9"/>
    <w:rsid w:val="00E249B8"/>
    <w:rsid w:val="00E42816"/>
    <w:rsid w:val="00E76781"/>
    <w:rsid w:val="00EB0721"/>
    <w:rsid w:val="00ED5C9D"/>
    <w:rsid w:val="00EE1323"/>
    <w:rsid w:val="00F14AF0"/>
    <w:rsid w:val="00F14D1E"/>
    <w:rsid w:val="00F26EDA"/>
    <w:rsid w:val="00F51A4F"/>
    <w:rsid w:val="00F51F29"/>
    <w:rsid w:val="00F563CA"/>
    <w:rsid w:val="00F702D8"/>
    <w:rsid w:val="00F8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CD53"/>
  <w15:chartTrackingRefBased/>
  <w15:docId w15:val="{1157E5FA-A206-4390-BBB0-71D66B64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3E39F7"/>
    <w:rPr>
      <w:b/>
      <w:bCs/>
    </w:rPr>
  </w:style>
  <w:style w:type="paragraph" w:styleId="ListParagraph">
    <w:name w:val="List Paragraph"/>
    <w:basedOn w:val="Normal"/>
    <w:uiPriority w:val="34"/>
    <w:qFormat/>
    <w:rsid w:val="00DF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parmbasra basra</dc:creator>
  <cp:keywords/>
  <dc:description/>
  <cp:lastModifiedBy>parmbasra basra</cp:lastModifiedBy>
  <cp:revision>102</cp:revision>
  <dcterms:created xsi:type="dcterms:W3CDTF">2023-09-28T05:33:00Z</dcterms:created>
  <dcterms:modified xsi:type="dcterms:W3CDTF">2023-09-28T07:03:00Z</dcterms:modified>
</cp:coreProperties>
</file>