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718BF" w14:textId="77777777" w:rsidR="003824BF" w:rsidRPr="003824BF" w:rsidRDefault="003824BF" w:rsidP="003824BF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Reflective Journal for Lab 02</w:t>
      </w:r>
    </w:p>
    <w:p w14:paraId="790D0DDB" w14:textId="77777777" w:rsidR="003824BF" w:rsidRPr="003824BF" w:rsidRDefault="003824BF" w:rsidP="003824B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Azure AI Vision Services – Image Analysis and Object Detection</w:t>
      </w:r>
    </w:p>
    <w:p w14:paraId="04D98CCA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Lab Overview</w:t>
      </w:r>
    </w:p>
    <w:p w14:paraId="28FAC92C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 xml:space="preserve">When I first dove into this Azure AI Vision lab, I couldn't help but think back to our midterm projects with MNIST and diffusion models. It's </w:t>
      </w:r>
      <w:proofErr w:type="gramStart"/>
      <w:r w:rsidRPr="003824BF">
        <w:rPr>
          <w:rFonts w:ascii="Times New Roman" w:eastAsia="Times New Roman" w:hAnsi="Times New Roman" w:cs="Times New Roman"/>
          <w:kern w:val="0"/>
          <w14:ligatures w14:val="none"/>
        </w:rPr>
        <w:t>pretty wild</w:t>
      </w:r>
      <w:proofErr w:type="gramEnd"/>
      <w:r w:rsidRPr="003824BF">
        <w:rPr>
          <w:rFonts w:ascii="Times New Roman" w:eastAsia="Times New Roman" w:hAnsi="Times New Roman" w:cs="Times New Roman"/>
          <w:kern w:val="0"/>
          <w14:ligatures w14:val="none"/>
        </w:rPr>
        <w:t xml:space="preserve"> to see how far image recognition has come! What started as basic digit classification has now evolved into super sophisticated image analysis tools that can basically "see" and describe images like a human would.</w:t>
      </w:r>
    </w:p>
    <w:p w14:paraId="380461C5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Exploring Azure AI Foundry</w:t>
      </w:r>
    </w:p>
    <w:p w14:paraId="1B2792AB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 xml:space="preserve">Setting up the project was an interesting process. Creating the hub, configuring the resource group, and navigating the Azure AI Foundry portal felt like putting together a complex puzzle. The platform walks you through each step, but there's </w:t>
      </w:r>
      <w:proofErr w:type="gramStart"/>
      <w:r w:rsidRPr="003824BF">
        <w:rPr>
          <w:rFonts w:ascii="Times New Roman" w:eastAsia="Times New Roman" w:hAnsi="Times New Roman" w:cs="Times New Roman"/>
          <w:kern w:val="0"/>
          <w14:ligatures w14:val="none"/>
        </w:rPr>
        <w:t>definitely a</w:t>
      </w:r>
      <w:proofErr w:type="gramEnd"/>
      <w:r w:rsidRPr="003824BF">
        <w:rPr>
          <w:rFonts w:ascii="Times New Roman" w:eastAsia="Times New Roman" w:hAnsi="Times New Roman" w:cs="Times New Roman"/>
          <w:kern w:val="0"/>
          <w14:ligatures w14:val="none"/>
        </w:rPr>
        <w:t xml:space="preserve"> learning curve. I found myself appreciating how cloud services have become more user-friendly over time, making complex AI technologies more accessible.</w:t>
      </w:r>
    </w:p>
    <w:p w14:paraId="58326444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Capabilities Explored</w:t>
      </w:r>
    </w:p>
    <w:p w14:paraId="203D5CBF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The lab showcased four main image analysis capabilities:</w:t>
      </w:r>
    </w:p>
    <w:p w14:paraId="6D1BCF45" w14:textId="77777777" w:rsidR="003824BF" w:rsidRPr="003824BF" w:rsidRDefault="003824BF" w:rsidP="003824B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 Captioning</w:t>
      </w: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EEB79A2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The system generates a single, human-readable description of an image.</w:t>
      </w:r>
    </w:p>
    <w:p w14:paraId="0AA62787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In our store camera example, it could describe the scene in a concise sentence.</w:t>
      </w:r>
    </w:p>
    <w:p w14:paraId="23471A32" w14:textId="77777777" w:rsidR="003824BF" w:rsidRPr="003824BF" w:rsidRDefault="003824BF" w:rsidP="003824B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Dense Captioning</w:t>
      </w: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9C4B3D2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This was the coolest feature for me.</w:t>
      </w:r>
    </w:p>
    <w:p w14:paraId="0A338052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Unlike simple captioning, it provides multiple descriptions, highlighting different objects with precise bounding boxes.</w:t>
      </w:r>
    </w:p>
    <w:p w14:paraId="74CE752B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It's like having an AI that can point out and describe specific elements in an image.</w:t>
      </w:r>
    </w:p>
    <w:p w14:paraId="2F71F958" w14:textId="77777777" w:rsidR="003824BF" w:rsidRPr="003824BF" w:rsidRDefault="003824BF" w:rsidP="003824B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 Tagging</w:t>
      </w: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2776F39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The system identifies and tags objects, actions, and scene elements.</w:t>
      </w:r>
    </w:p>
    <w:p w14:paraId="7AF2B7C4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What's neat is the confidence score that comes with each tag.</w:t>
      </w:r>
    </w:p>
    <w:p w14:paraId="4C80E725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It goes beyond just naming objects – it can recognize actions like "shopping" or "standing".</w:t>
      </w:r>
    </w:p>
    <w:p w14:paraId="0830438C" w14:textId="77777777" w:rsidR="003824BF" w:rsidRPr="003824BF" w:rsidRDefault="003824BF" w:rsidP="003824B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 Detection</w:t>
      </w: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E9C01D0" w14:textId="77777777" w:rsidR="003824BF" w:rsidRP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This feature can pinpoint and outline specific objects in an image.</w:t>
      </w:r>
    </w:p>
    <w:p w14:paraId="01FE6BFF" w14:textId="77777777" w:rsidR="003824BF" w:rsidRDefault="003824BF" w:rsidP="003824BF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The threshold slider was particularly interesting, allowing us to adjust the confidence level for object recognition.</w:t>
      </w:r>
    </w:p>
    <w:p w14:paraId="117133AF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81CA8A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Connecting to Previous Work</w:t>
      </w:r>
    </w:p>
    <w:p w14:paraId="4643CCC1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Comparing this to our MNIST project was eye-opening. Where MNIST was about classifying handwritten digits with basic neural networks, these Azure Vision tools represent a massive leap forward. We've gone from "is this a 7 or a 9?" to "describe everything happening in this complex scene".</w:t>
      </w:r>
    </w:p>
    <w:p w14:paraId="3212D092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Potential Future Applications</w:t>
      </w:r>
    </w:p>
    <w:p w14:paraId="16D83D52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The potential downstream applications are exciting. Beyond retail scenarios like the "smart store" example, I can see this technology being crucial in:</w:t>
      </w:r>
    </w:p>
    <w:p w14:paraId="00B522D3" w14:textId="77777777" w:rsidR="003824BF" w:rsidRPr="003824BF" w:rsidRDefault="003824BF" w:rsidP="003824B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Medical imaging diagnostics</w:t>
      </w:r>
    </w:p>
    <w:p w14:paraId="40059653" w14:textId="77777777" w:rsidR="003824BF" w:rsidRPr="003824BF" w:rsidRDefault="003824BF" w:rsidP="003824B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Autonomous vehicle perception</w:t>
      </w:r>
    </w:p>
    <w:p w14:paraId="3164C54C" w14:textId="77777777" w:rsidR="003824BF" w:rsidRPr="003824BF" w:rsidRDefault="003824BF" w:rsidP="003824B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Security and surveillance</w:t>
      </w:r>
    </w:p>
    <w:p w14:paraId="01F1BD12" w14:textId="77777777" w:rsidR="003824BF" w:rsidRPr="003824BF" w:rsidRDefault="003824BF" w:rsidP="003824B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Accessibility tools for visually impaired individuals</w:t>
      </w:r>
    </w:p>
    <w:p w14:paraId="31EF0174" w14:textId="77777777" w:rsidR="003824BF" w:rsidRPr="003824BF" w:rsidRDefault="003824BF" w:rsidP="003824B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Quality control in manufacturing</w:t>
      </w:r>
    </w:p>
    <w:p w14:paraId="39179589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Challenges and Insights</w:t>
      </w:r>
    </w:p>
    <w:p w14:paraId="58D083CE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Honestly, the challenges were minimal. The biggest hurdle was getting comfortable with the Azure interface. A few key learnings:</w:t>
      </w:r>
    </w:p>
    <w:p w14:paraId="525D6A46" w14:textId="77777777" w:rsidR="003824BF" w:rsidRPr="003824BF" w:rsidRDefault="003824BF" w:rsidP="003824B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Resource location matters (some regions support more features)</w:t>
      </w:r>
    </w:p>
    <w:p w14:paraId="64C2E39B" w14:textId="77777777" w:rsidR="003824BF" w:rsidRPr="003824BF" w:rsidRDefault="003824BF" w:rsidP="003824B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Cloud AI services are becoming increasingly user-friendly</w:t>
      </w:r>
    </w:p>
    <w:p w14:paraId="23A2ABE5" w14:textId="77777777" w:rsidR="003824BF" w:rsidRPr="003824BF" w:rsidRDefault="003824BF" w:rsidP="003824B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Confidence scores are critical in understanding AI predictions</w:t>
      </w:r>
    </w:p>
    <w:p w14:paraId="32A929F6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Closing Thoughts</w:t>
      </w:r>
    </w:p>
    <w:p w14:paraId="1EBB9DEF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This lab was a great reminder of how rapidly AI vision technologies are advancing. From our early experiments with MNIST to these sophisticated cloud-based vision services, the progress is remarkable. It's not just about recognizing patterns anymore – it's about understanding context, describing scenes, and providing actionable insights.</w:t>
      </w:r>
    </w:p>
    <w:p w14:paraId="1EA68BF4" w14:textId="2CEE3000" w:rsid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kern w:val="0"/>
          <w14:ligatures w14:val="none"/>
        </w:rPr>
        <w:t>The future of computer vision looks incredibly promising, and labs like these give us a glimpse into that potential.</w:t>
      </w:r>
    </w:p>
    <w:p w14:paraId="48B42A72" w14:textId="77777777" w:rsidR="003824BF" w:rsidRDefault="003824BF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44818DA" w14:textId="77777777" w:rsidR="003824BF" w:rsidRPr="003824BF" w:rsidRDefault="003824BF" w:rsidP="003824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097B5F" w14:textId="46CEC50D" w:rsidR="003824BF" w:rsidRDefault="003824BF" w:rsidP="00382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Lab Completed: </w:t>
      </w:r>
    </w:p>
    <w:p w14:paraId="14BD1C4C" w14:textId="050310F6" w:rsidR="003824BF" w:rsidRDefault="003824BF" w:rsidP="00382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1AE5201" wp14:editId="20651CCF">
            <wp:extent cx="5943600" cy="2122805"/>
            <wp:effectExtent l="0" t="0" r="0" b="0"/>
            <wp:docPr id="91338155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81550" name="Picture 1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D6F8" w14:textId="79F4D12C" w:rsidR="003824BF" w:rsidRPr="003824BF" w:rsidRDefault="003824BF" w:rsidP="00382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824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Technologies Explored: Azure AI Vision, Cloud Computing, Image Analysis</w:t>
      </w:r>
    </w:p>
    <w:p w14:paraId="13B6435A" w14:textId="1F44623D" w:rsidR="00B03A4F" w:rsidRDefault="003824BF" w:rsidP="003824BF">
      <w:r>
        <w:rPr>
          <w:noProof/>
        </w:rPr>
        <w:drawing>
          <wp:inline distT="0" distB="0" distL="0" distR="0" wp14:anchorId="1D797695" wp14:editId="108A3021">
            <wp:extent cx="5943600" cy="2392680"/>
            <wp:effectExtent l="0" t="0" r="0" b="0"/>
            <wp:docPr id="1307771260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1260" name="Picture 14" descr="A screenshot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96D98" wp14:editId="137A8679">
            <wp:extent cx="5943600" cy="2327275"/>
            <wp:effectExtent l="0" t="0" r="0" b="0"/>
            <wp:docPr id="111747593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5932" name="Picture 1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B8D" w14:textId="13F1FA51" w:rsidR="003824BF" w:rsidRPr="003824BF" w:rsidRDefault="003824BF" w:rsidP="003824BF">
      <w:r>
        <w:rPr>
          <w:noProof/>
        </w:rPr>
        <w:lastRenderedPageBreak/>
        <w:drawing>
          <wp:inline distT="0" distB="0" distL="0" distR="0" wp14:anchorId="451CC05B" wp14:editId="26640FBB">
            <wp:extent cx="5943600" cy="4359275"/>
            <wp:effectExtent l="0" t="0" r="0" b="0"/>
            <wp:docPr id="8728631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63158" name="Picture 8728631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4BF" w:rsidRPr="003824B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C68FB" w14:textId="77777777" w:rsidR="00A7371C" w:rsidRDefault="00A7371C" w:rsidP="003824BF">
      <w:pPr>
        <w:spacing w:after="0" w:line="240" w:lineRule="auto"/>
      </w:pPr>
      <w:r>
        <w:separator/>
      </w:r>
    </w:p>
  </w:endnote>
  <w:endnote w:type="continuationSeparator" w:id="0">
    <w:p w14:paraId="4BE8B19D" w14:textId="77777777" w:rsidR="00A7371C" w:rsidRDefault="00A7371C" w:rsidP="00382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95B64" w14:textId="77777777" w:rsidR="00A7371C" w:rsidRDefault="00A7371C" w:rsidP="003824BF">
      <w:pPr>
        <w:spacing w:after="0" w:line="240" w:lineRule="auto"/>
      </w:pPr>
      <w:r>
        <w:separator/>
      </w:r>
    </w:p>
  </w:footnote>
  <w:footnote w:type="continuationSeparator" w:id="0">
    <w:p w14:paraId="326C3724" w14:textId="77777777" w:rsidR="00A7371C" w:rsidRDefault="00A7371C" w:rsidP="00382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85335" w14:textId="2123C386" w:rsidR="003824BF" w:rsidRPr="003824BF" w:rsidRDefault="003824BF">
    <w:pPr>
      <w:pStyle w:val="Header"/>
      <w:rPr>
        <w:rFonts w:ascii="Times New Roman" w:hAnsi="Times New Roman" w:cs="Times New Roman"/>
      </w:rPr>
    </w:pPr>
    <w:r w:rsidRPr="003824BF">
      <w:rPr>
        <w:rFonts w:ascii="Times New Roman" w:hAnsi="Times New Roman" w:cs="Times New Roman"/>
      </w:rPr>
      <w:t>Parnal Sinha</w:t>
    </w:r>
  </w:p>
  <w:p w14:paraId="081BB6EB" w14:textId="3CD16F10" w:rsidR="003824BF" w:rsidRPr="003824BF" w:rsidRDefault="003824BF">
    <w:pPr>
      <w:pStyle w:val="Header"/>
      <w:rPr>
        <w:rFonts w:ascii="Times New Roman" w:hAnsi="Times New Roman" w:cs="Times New Roman"/>
      </w:rPr>
    </w:pPr>
    <w:r w:rsidRPr="003824BF">
      <w:rPr>
        <w:rFonts w:ascii="Times New Roman" w:hAnsi="Times New Roman" w:cs="Times New Roman"/>
      </w:rPr>
      <w:t>ITAI 2376</w:t>
    </w:r>
  </w:p>
  <w:p w14:paraId="3FAD7110" w14:textId="769D3589" w:rsidR="003824BF" w:rsidRPr="003824BF" w:rsidRDefault="003824BF">
    <w:pPr>
      <w:pStyle w:val="Header"/>
      <w:rPr>
        <w:rFonts w:ascii="Times New Roman" w:hAnsi="Times New Roman" w:cs="Times New Roman"/>
      </w:rPr>
    </w:pPr>
    <w:r w:rsidRPr="003824BF">
      <w:rPr>
        <w:rFonts w:ascii="Times New Roman" w:hAnsi="Times New Roman" w:cs="Times New Roman"/>
      </w:rPr>
      <w:t xml:space="preserve">L02 </w:t>
    </w:r>
    <w:proofErr w:type="spellStart"/>
    <w:r w:rsidRPr="003824BF">
      <w:rPr>
        <w:rFonts w:ascii="Times New Roman" w:hAnsi="Times New Roman" w:cs="Times New Roman"/>
      </w:rPr>
      <w:t>Skillable</w:t>
    </w:r>
    <w:proofErr w:type="spellEnd"/>
    <w:r w:rsidRPr="003824BF">
      <w:rPr>
        <w:rFonts w:ascii="Times New Roman" w:hAnsi="Times New Roman" w:cs="Times New Roman"/>
      </w:rPr>
      <w:t xml:space="preserve"> MSLE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672B82"/>
    <w:multiLevelType w:val="multilevel"/>
    <w:tmpl w:val="A768D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B57AFC"/>
    <w:multiLevelType w:val="multilevel"/>
    <w:tmpl w:val="EB8AD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103B27"/>
    <w:multiLevelType w:val="multilevel"/>
    <w:tmpl w:val="0F0E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91228B"/>
    <w:multiLevelType w:val="multilevel"/>
    <w:tmpl w:val="A95EF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2667C1"/>
    <w:multiLevelType w:val="multilevel"/>
    <w:tmpl w:val="4836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EE7612"/>
    <w:multiLevelType w:val="multilevel"/>
    <w:tmpl w:val="D3C8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93263"/>
    <w:multiLevelType w:val="multilevel"/>
    <w:tmpl w:val="5ED2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C15FA2"/>
    <w:multiLevelType w:val="multilevel"/>
    <w:tmpl w:val="1C76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AA342C"/>
    <w:multiLevelType w:val="multilevel"/>
    <w:tmpl w:val="4DD67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0771783">
    <w:abstractNumId w:val="5"/>
  </w:num>
  <w:num w:numId="2" w16cid:durableId="339236695">
    <w:abstractNumId w:val="6"/>
  </w:num>
  <w:num w:numId="3" w16cid:durableId="790317739">
    <w:abstractNumId w:val="4"/>
  </w:num>
  <w:num w:numId="4" w16cid:durableId="1828669496">
    <w:abstractNumId w:val="3"/>
  </w:num>
  <w:num w:numId="5" w16cid:durableId="2145417159">
    <w:abstractNumId w:val="7"/>
  </w:num>
  <w:num w:numId="6" w16cid:durableId="1607080827">
    <w:abstractNumId w:val="8"/>
  </w:num>
  <w:num w:numId="7" w16cid:durableId="1530295462">
    <w:abstractNumId w:val="1"/>
  </w:num>
  <w:num w:numId="8" w16cid:durableId="720907801">
    <w:abstractNumId w:val="2"/>
  </w:num>
  <w:num w:numId="9" w16cid:durableId="1849294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4F"/>
    <w:rsid w:val="003824BF"/>
    <w:rsid w:val="008F009C"/>
    <w:rsid w:val="00A7371C"/>
    <w:rsid w:val="00B0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308DA9"/>
  <w15:chartTrackingRefBased/>
  <w15:docId w15:val="{457C9CE5-27E7-DB48-B38B-D0443193B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3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3A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03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03A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A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A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A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A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A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A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A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A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A4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3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03A4F"/>
    <w:rPr>
      <w:b/>
      <w:bCs/>
    </w:rPr>
  </w:style>
  <w:style w:type="character" w:customStyle="1" w:styleId="typetext">
    <w:name w:val="typetext"/>
    <w:basedOn w:val="DefaultParagraphFont"/>
    <w:rsid w:val="00B03A4F"/>
  </w:style>
  <w:style w:type="character" w:styleId="Emphasis">
    <w:name w:val="Emphasis"/>
    <w:basedOn w:val="DefaultParagraphFont"/>
    <w:uiPriority w:val="20"/>
    <w:qFormat/>
    <w:rsid w:val="00B03A4F"/>
    <w:rPr>
      <w:i/>
      <w:iCs/>
    </w:rPr>
  </w:style>
  <w:style w:type="paragraph" w:customStyle="1" w:styleId="task-list-item">
    <w:name w:val="task-list-item"/>
    <w:basedOn w:val="Normal"/>
    <w:rsid w:val="00B03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pln">
    <w:name w:val="pln"/>
    <w:basedOn w:val="DefaultParagraphFont"/>
    <w:rsid w:val="00B03A4F"/>
  </w:style>
  <w:style w:type="character" w:customStyle="1" w:styleId="pun">
    <w:name w:val="pun"/>
    <w:basedOn w:val="DefaultParagraphFont"/>
    <w:rsid w:val="00B03A4F"/>
  </w:style>
  <w:style w:type="character" w:customStyle="1" w:styleId="com">
    <w:name w:val="com"/>
    <w:basedOn w:val="DefaultParagraphFont"/>
    <w:rsid w:val="00B03A4F"/>
  </w:style>
  <w:style w:type="character" w:styleId="Hyperlink">
    <w:name w:val="Hyperlink"/>
    <w:basedOn w:val="DefaultParagraphFont"/>
    <w:uiPriority w:val="99"/>
    <w:semiHidden/>
    <w:unhideWhenUsed/>
    <w:rsid w:val="00B03A4F"/>
    <w:rPr>
      <w:color w:val="0000FF"/>
      <w:u w:val="single"/>
    </w:rPr>
  </w:style>
  <w:style w:type="paragraph" w:customStyle="1" w:styleId="ql-indent-1">
    <w:name w:val="ql-indent-1"/>
    <w:basedOn w:val="Normal"/>
    <w:rsid w:val="00382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2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4BF"/>
  </w:style>
  <w:style w:type="paragraph" w:styleId="Footer">
    <w:name w:val="footer"/>
    <w:basedOn w:val="Normal"/>
    <w:link w:val="FooterChar"/>
    <w:uiPriority w:val="99"/>
    <w:unhideWhenUsed/>
    <w:rsid w:val="00382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158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4455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Parnal Sinha</dc:creator>
  <cp:keywords/>
  <dc:description/>
  <cp:lastModifiedBy>Parnal Sinha</cp:lastModifiedBy>
  <cp:revision>1</cp:revision>
  <dcterms:created xsi:type="dcterms:W3CDTF">2025-05-09T02:04:00Z</dcterms:created>
  <dcterms:modified xsi:type="dcterms:W3CDTF">2025-05-09T03:48:00Z</dcterms:modified>
</cp:coreProperties>
</file>