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(BRD)</w:t>
      </w:r>
    </w:p>
    <w:p>
      <w:pPr>
        <w:pStyle w:val="Heading1"/>
      </w:pPr>
      <w:r>
        <w:t>1. Introduction</w:t>
      </w:r>
    </w:p>
    <w:p>
      <w:r>
        <w:t>This Business Requirements Document (BRD) defines the requirements for the “Suspend Active Session while Screen Share or Call is in Progress” feature for the Retail Mobile Banking (RMB) application. The feature aims to prevent unintended disclosure of confidential banking information when a customer is on a SIM/VoIP call or sharing their screen, while allowing a controlled override via step-up authentication and explicit consent capture for audit purposes. The scope covers RMB mobile app behavior, related microservices, logging, and audit reporting as referenced in the organization’s Wiki and solution design artifacts.</w:t>
      </w:r>
    </w:p>
    <w:p>
      <w:pPr>
        <w:pStyle w:val="Heading1"/>
      </w:pPr>
      <w:r>
        <w:t>2. Business Objectives</w:t>
      </w:r>
    </w:p>
    <w:p>
      <w:r>
        <w:t>- Enhance confidentiality: The RMB app shall prevent unintended exposure of sensitive information when a screen share or call is active.</w:t>
        <w:br/>
        <w:t>- Provide a controlled override: The RMB app shall allow customers to explicitly accept the risk and proceed with BAU (business-as-usual) features only after step-up authentication and consent capture.</w:t>
        <w:br/>
        <w:t>- Ensure auditability: The solution shall capture and retain explicit consent and events for audit and regulatory reporting.</w:t>
        <w:br/>
        <w:t>- Maintain user experience: The solution shall provide clear choices (Logout, Agree &amp; Close) and minimize disruption when an active call/screen share is detected.</w:t>
        <w:br/>
        <w:t>- Compliance alignment: The solution shall align with existing security and regulatory requirements and internal session policies.</w:t>
      </w:r>
    </w:p>
    <w:p>
      <w:pPr>
        <w:pStyle w:val="Heading1"/>
      </w:pPr>
      <w:r>
        <w:t>3. Scope</w:t>
      </w:r>
    </w:p>
    <w:p>
      <w:pPr>
        <w:pStyle w:val="Heading2"/>
      </w:pPr>
      <w:r>
        <w:t>In-Scope</w:t>
      </w:r>
    </w:p>
    <w:p>
      <w:r>
        <w:t>- Detection handling:</w:t>
        <w:br/>
        <w:t>- The RMB app shall check for ongoing SIM/VoIP calls and screen sharing at app launch and during active sessions.</w:t>
        <w:br/>
        <w:t>- The RMB app shall respond to events that indicate an ongoing call or screen share.</w:t>
        <w:br/>
        <w:t>- User interaction:</w:t>
        <w:br/>
        <w:t>- The RMB app shall present a bottom sheet to inform customers when a call/screen share is active, with options: Logout and Agree &amp; Close.</w:t>
        <w:br/>
        <w:t>- Session control:</w:t>
        <w:br/>
        <w:t>- On Logout, the RMB app shall terminate the active session and navigate the user to the login screen.</w:t>
        <w:br/>
        <w:t>- On Agree &amp; Close, the RMB app shall initiate step-up authentication and capture explicit consent before allowing BAU to continue.</w:t>
        <w:br/>
        <w:t>- Step-up authentication:</w:t>
        <w:br/>
        <w:t>-</w:t>
      </w:r>
    </w:p>
    <w:p>
      <w:pPr>
        <w:pStyle w:val="Heading2"/>
      </w:pPr>
      <w:r>
        <w:t>Out-of-Scope</w:t>
      </w:r>
    </w:p>
    <w:p>
      <w:r>
        <w:t>Features not mentioned in the requirements.</w:t>
      </w:r>
    </w:p>
    <w:p>
      <w:pPr>
        <w:pStyle w:val="Heading1"/>
      </w:pPr>
      <w:r>
        <w:t>4. Business Requirements</w:t>
      </w:r>
    </w:p>
    <w:p>
      <w:r>
        <w:t>Business requirements derived from the provided context.</w:t>
      </w:r>
    </w:p>
    <w:p>
      <w:pPr>
        <w:pStyle w:val="Heading1"/>
      </w:pPr>
      <w:r>
        <w:t>5. Functional Requirements</w:t>
      </w:r>
    </w:p>
    <w:p>
      <w:r>
        <w:t>Functional requirements to be implemented.</w:t>
      </w:r>
    </w:p>
    <w:p>
      <w:pPr>
        <w:pStyle w:val="Heading1"/>
      </w:pPr>
      <w:r>
        <w:t>6. Non-Functional Requirements</w:t>
      </w:r>
    </w:p>
    <w:p>
      <w:r>
        <w:t>Performance, security, and other quality requirements.</w:t>
      </w:r>
    </w:p>
    <w:p>
      <w:pPr>
        <w:pStyle w:val="Heading1"/>
      </w:pPr>
      <w:r>
        <w:t>7. Assumptions &amp; Constraints</w:t>
      </w:r>
    </w:p>
    <w:p>
      <w:r>
        <w:t>Project assumptions and technical constraints.</w:t>
      </w:r>
    </w:p>
    <w:p>
      <w:pPr>
        <w:pStyle w:val="Heading1"/>
      </w:pPr>
      <w:r>
        <w:t>8. Risks &amp; Dependencies</w:t>
      </w:r>
    </w:p>
    <w:p>
      <w:r>
        <w:t>Potential risks and system dependencies.</w:t>
      </w:r>
    </w:p>
    <w:p>
      <w:pPr>
        <w:pStyle w:val="Heading1"/>
      </w:pPr>
      <w:r>
        <w:t>9. Acceptance Criteria</w:t>
      </w:r>
    </w:p>
    <w:p>
      <w:r>
        <w:t>Criteria for project acceptance and completion.</w:t>
      </w:r>
    </w:p>
    <w:p>
      <w:pPr>
        <w:pStyle w:val="Heading1"/>
      </w:pPr>
      <w:r>
        <w:t>10. Open Questions</w:t>
      </w:r>
    </w:p>
    <w:p>
      <w:r>
        <w:t>Questions requiring clarification from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