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2A33C2">
      <w:pPr>
        <w:jc w:val="center"/>
        <w:rPr>
          <w:rFonts w:asciiTheme="majorHAnsi" w:hAnsiTheme="majorHAnsi"/>
          <w:b/>
          <w:bCs/>
          <w:sz w:val="30"/>
          <w:szCs w:val="30"/>
        </w:rPr>
      </w:pPr>
      <w:r>
        <w:rPr>
          <w:rFonts w:asciiTheme="majorHAnsi" w:hAnsiTheme="majorHAnsi"/>
          <w:b/>
          <w:bCs/>
          <w:sz w:val="30"/>
          <w:szCs w:val="30"/>
        </w:rPr>
        <w:t>CREDIT APPLICATION</w:t>
      </w:r>
    </w:p>
    <w:tbl>
      <w:tblPr>
        <w:tblStyle w:val="15"/>
        <w:tblW w:w="10632" w:type="dxa"/>
        <w:tblInd w:w="-57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D1D1D1" w:themeFill="background2" w:themeFillShade="E6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47"/>
        <w:gridCol w:w="5385"/>
      </w:tblGrid>
      <w:tr w14:paraId="096F2C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D1D1D1" w:themeFill="background2" w:themeFillShade="E6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47" w:type="dxa"/>
            <w:shd w:val="clear" w:color="auto" w:fill="D1D1D1" w:themeFill="background2" w:themeFillShade="E6"/>
          </w:tcPr>
          <w:p w14:paraId="6ACC1264">
            <w:pPr>
              <w:spacing w:after="0" w:line="240" w:lineRule="auto"/>
              <w:rPr>
                <w:rFonts w:asciiTheme="majorAscii" w:hAnsiTheme="majorAscii"/>
                <w:i/>
                <w:iCs/>
                <w:sz w:val="24"/>
                <w:szCs w:val="24"/>
              </w:rPr>
            </w:pPr>
            <w:r>
              <w:rPr>
                <w:rFonts w:asciiTheme="majorAscii" w:hAnsiTheme="majorAscii"/>
                <w:i/>
                <w:iCs/>
                <w:sz w:val="24"/>
                <w:szCs w:val="24"/>
              </w:rPr>
              <w:t>Prepared by: ##prepared_by##</w:t>
            </w:r>
          </w:p>
        </w:tc>
        <w:tc>
          <w:tcPr>
            <w:tcW w:w="5385" w:type="dxa"/>
            <w:shd w:val="clear" w:color="auto" w:fill="D1D1D1" w:themeFill="background2" w:themeFillShade="E6"/>
          </w:tcPr>
          <w:p w14:paraId="31EA6D48">
            <w:pPr>
              <w:spacing w:after="0" w:line="240" w:lineRule="auto"/>
              <w:rPr>
                <w:rFonts w:asciiTheme="majorAscii" w:hAnsiTheme="majorAscii"/>
                <w:i/>
                <w:iCs/>
                <w:sz w:val="24"/>
                <w:szCs w:val="24"/>
              </w:rPr>
            </w:pPr>
            <w:r>
              <w:rPr>
                <w:rFonts w:asciiTheme="majorAscii" w:hAnsiTheme="majorAscii"/>
                <w:i/>
                <w:iCs/>
                <w:sz w:val="24"/>
                <w:szCs w:val="24"/>
              </w:rPr>
              <w:t>Date: ##date##</w:t>
            </w:r>
          </w:p>
        </w:tc>
      </w:tr>
    </w:tbl>
    <w:p w14:paraId="143A987C">
      <w:pPr>
        <w:rPr>
          <w:rFonts w:asciiTheme="majorHAnsi" w:hAnsiTheme="majorHAnsi"/>
          <w:b/>
          <w:bCs/>
          <w:sz w:val="30"/>
          <w:szCs w:val="30"/>
        </w:rPr>
      </w:pPr>
    </w:p>
    <w:tbl>
      <w:tblPr>
        <w:tblStyle w:val="15"/>
        <w:tblW w:w="10632" w:type="dxa"/>
        <w:tblInd w:w="-57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237"/>
        <w:gridCol w:w="4395"/>
      </w:tblGrid>
      <w:tr w14:paraId="4D891D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0632" w:type="dxa"/>
            <w:gridSpan w:val="2"/>
            <w:shd w:val="clear" w:color="auto" w:fill="153D63" w:themeFill="text2" w:themeFillTint="E6"/>
            <w:vAlign w:val="center"/>
          </w:tcPr>
          <w:p w14:paraId="7384ED1B">
            <w:pPr>
              <w:pStyle w:val="30"/>
              <w:numPr>
                <w:ilvl w:val="0"/>
                <w:numId w:val="1"/>
              </w:numPr>
              <w:spacing w:after="0" w:line="240" w:lineRule="auto"/>
              <w:ind w:left="447" w:hanging="425"/>
              <w:rPr>
                <w:rFonts w:asciiTheme="majorHAnsi" w:hAnsiTheme="majorHAnsi"/>
                <w:b/>
                <w:bCs/>
                <w:sz w:val="30"/>
                <w:szCs w:val="30"/>
              </w:rPr>
            </w:pPr>
            <w:r>
              <w:rPr>
                <w:rFonts w:asciiTheme="majorHAnsi" w:hAnsiTheme="majorHAnsi"/>
                <w:b/>
                <w:bCs/>
                <w:sz w:val="30"/>
                <w:szCs w:val="30"/>
              </w:rPr>
              <w:t>Borrower Details</w:t>
            </w:r>
          </w:p>
        </w:tc>
      </w:tr>
      <w:tr w14:paraId="2A9169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37" w:type="dxa"/>
            <w:vAlign w:val="center"/>
          </w:tcPr>
          <w:p w14:paraId="2C386972">
            <w:pPr>
              <w:spacing w:after="0" w:line="240" w:lineRule="auto"/>
              <w:rPr>
                <w:rFonts w:asciiTheme="majorHAnsi" w:hAnsiTheme="majorHAnsi"/>
                <w:b/>
                <w:bCs/>
              </w:rPr>
            </w:pPr>
            <w:r>
              <w:rPr>
                <w:rFonts w:asciiTheme="majorHAnsi" w:hAnsiTheme="majorHAnsi"/>
                <w:b/>
                <w:bCs/>
              </w:rPr>
              <w:t>Borrower Name:</w:t>
            </w:r>
          </w:p>
          <w:p w14:paraId="7EC07545">
            <w:pPr>
              <w:spacing w:after="0" w:line="240" w:lineRule="auto"/>
              <w:rPr>
                <w:rFonts w:asciiTheme="majorAscii" w:hAnsiTheme="majorAscii"/>
              </w:rPr>
            </w:pPr>
            <w:r>
              <w:rPr>
                <w:rFonts w:asciiTheme="majorAscii" w:hAnsiTheme="majorAscii"/>
              </w:rPr>
              <w:t>##borrower_name##</w:t>
            </w:r>
          </w:p>
        </w:tc>
        <w:tc>
          <w:tcPr>
            <w:tcW w:w="4395" w:type="dxa"/>
            <w:vAlign w:val="center"/>
          </w:tcPr>
          <w:p w14:paraId="6C5C8D1D">
            <w:pPr>
              <w:spacing w:after="0" w:line="240" w:lineRule="auto"/>
              <w:rPr>
                <w:rFonts w:ascii="Aptos Display" w:hAnsi="Aptos Display" w:eastAsia="Aptos Display" w:cs="Aptos Display"/>
                <w:sz w:val="22"/>
                <w:szCs w:val="22"/>
                <w:lang w:val="en-US"/>
              </w:rPr>
            </w:pPr>
            <w:r>
              <w:rPr>
                <w:rFonts w:asciiTheme="majorAscii" w:hAnsiTheme="majorAscii"/>
                <w:b/>
                <w:bCs/>
              </w:rPr>
              <w:t>Date of Application:</w:t>
            </w:r>
          </w:p>
          <w:p w14:paraId="794D6E67">
            <w:pPr>
              <w:spacing w:after="0" w:line="240" w:lineRule="auto"/>
              <w:rPr>
                <w:rFonts w:ascii="Aptos Display" w:hAnsi="Aptos Display" w:eastAsia="Aptos Display" w:cs="Aptos Display"/>
                <w:sz w:val="22"/>
                <w:szCs w:val="22"/>
                <w:lang w:val="en-US"/>
              </w:rPr>
            </w:pPr>
            <w:r>
              <w:rPr>
                <w:rFonts w:ascii="Aptos Display" w:hAnsi="Aptos Display" w:eastAsia="Aptos Display" w:cs="Aptos Display"/>
                <w:sz w:val="22"/>
                <w:szCs w:val="22"/>
                <w:lang w:val="en-US"/>
              </w:rPr>
              <w:t>##date_of_application##</w:t>
            </w:r>
          </w:p>
        </w:tc>
      </w:tr>
      <w:tr w14:paraId="2C7DF4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37" w:type="dxa"/>
            <w:vAlign w:val="center"/>
          </w:tcPr>
          <w:p w14:paraId="36E59DB2">
            <w:pPr>
              <w:spacing w:after="0" w:line="240" w:lineRule="auto"/>
              <w:rPr>
                <w:rFonts w:ascii="Aptos Display" w:hAnsi="Aptos Display" w:eastAsia="Aptos Display" w:cs="Aptos Display"/>
                <w:sz w:val="22"/>
                <w:szCs w:val="22"/>
                <w:lang w:val="en-US"/>
              </w:rPr>
            </w:pPr>
            <w:r>
              <w:rPr>
                <w:rFonts w:asciiTheme="majorAscii" w:hAnsiTheme="majorAscii"/>
                <w:b/>
                <w:bCs/>
              </w:rPr>
              <w:t>Type of Business:</w:t>
            </w:r>
          </w:p>
          <w:p w14:paraId="155C4433">
            <w:pPr>
              <w:spacing w:after="0" w:line="240" w:lineRule="auto"/>
              <w:rPr>
                <w:rFonts w:ascii="Aptos Display" w:hAnsi="Aptos Display" w:eastAsia="Aptos Display" w:cs="Aptos Display"/>
                <w:sz w:val="22"/>
                <w:szCs w:val="22"/>
                <w:lang w:val="en-US"/>
              </w:rPr>
            </w:pPr>
            <w:r>
              <w:rPr>
                <w:rFonts w:ascii="Aptos Display" w:hAnsi="Aptos Display" w:eastAsia="Aptos Display" w:cs="Aptos Display"/>
                <w:sz w:val="22"/>
                <w:szCs w:val="22"/>
                <w:lang w:val="en-US"/>
              </w:rPr>
              <w:t>##type_of_business##</w:t>
            </w:r>
          </w:p>
        </w:tc>
        <w:tc>
          <w:tcPr>
            <w:tcW w:w="4395" w:type="dxa"/>
            <w:vAlign w:val="center"/>
          </w:tcPr>
          <w:p w14:paraId="4AD37F21">
            <w:pPr>
              <w:spacing w:after="0" w:line="240" w:lineRule="auto"/>
              <w:rPr>
                <w:rFonts w:asciiTheme="majorHAnsi" w:hAnsiTheme="majorHAnsi"/>
                <w:b/>
                <w:bCs/>
              </w:rPr>
            </w:pPr>
            <w:r>
              <w:rPr>
                <w:rFonts w:asciiTheme="majorHAnsi" w:hAnsiTheme="majorHAnsi"/>
                <w:b/>
                <w:bCs/>
              </w:rPr>
              <w:t>Risk Rating:</w:t>
            </w:r>
          </w:p>
          <w:p w14:paraId="48958E39">
            <w:pPr>
              <w:spacing w:after="0" w:line="240" w:lineRule="auto"/>
              <w:rPr>
                <w:rFonts w:asciiTheme="majorAscii" w:hAnsiTheme="majorAscii"/>
              </w:rPr>
            </w:pPr>
            <w:r>
              <w:rPr>
                <w:rFonts w:asciiTheme="majorAscii" w:hAnsiTheme="majorAscii"/>
              </w:rPr>
              <w:t>##</w:t>
            </w:r>
            <w:r>
              <w:rPr>
                <w:rFonts w:hint="default" w:asciiTheme="majorAscii" w:hAnsiTheme="majorAscii"/>
                <w:lang w:val="en-US"/>
              </w:rPr>
              <w:t>borrower_</w:t>
            </w:r>
            <w:bookmarkStart w:id="0" w:name="_GoBack"/>
            <w:bookmarkEnd w:id="0"/>
            <w:r>
              <w:rPr>
                <w:rFonts w:asciiTheme="majorAscii" w:hAnsiTheme="majorAscii"/>
              </w:rPr>
              <w:t>risk_rating##</w:t>
            </w:r>
          </w:p>
        </w:tc>
      </w:tr>
      <w:tr w14:paraId="4F9F9D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32" w:type="dxa"/>
            <w:gridSpan w:val="2"/>
            <w:vAlign w:val="center"/>
          </w:tcPr>
          <w:p w14:paraId="7E489C80">
            <w:pPr>
              <w:spacing w:after="0" w:line="240" w:lineRule="auto"/>
              <w:rPr>
                <w:rFonts w:ascii="Aptos Display" w:hAnsi="Aptos Display" w:eastAsia="Aptos Display" w:cs="Aptos Display"/>
                <w:sz w:val="22"/>
                <w:szCs w:val="22"/>
                <w:lang w:val="en-US"/>
              </w:rPr>
            </w:pPr>
            <w:r>
              <w:rPr>
                <w:rFonts w:asciiTheme="majorAscii" w:hAnsiTheme="majorAscii"/>
                <w:b/>
                <w:bCs/>
              </w:rPr>
              <w:t>New or Existing Business Borrower:</w:t>
            </w:r>
          </w:p>
          <w:p w14:paraId="55238B30">
            <w:pPr>
              <w:spacing w:after="0" w:line="240" w:lineRule="auto"/>
              <w:rPr>
                <w:rFonts w:ascii="Aptos Display" w:hAnsi="Aptos Display" w:eastAsia="Aptos Display" w:cs="Aptos Display"/>
                <w:sz w:val="22"/>
                <w:szCs w:val="22"/>
                <w:lang w:val="en-US"/>
              </w:rPr>
            </w:pPr>
            <w:r>
              <w:rPr>
                <w:rFonts w:ascii="Aptos Display" w:hAnsi="Aptos Display" w:eastAsia="Aptos Display" w:cs="Aptos Display"/>
                <w:sz w:val="22"/>
                <w:szCs w:val="22"/>
                <w:lang w:val="en-US"/>
              </w:rPr>
              <w:t>##new_or_existing##</w:t>
            </w:r>
          </w:p>
        </w:tc>
      </w:tr>
      <w:tr w14:paraId="4837FB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32" w:type="dxa"/>
            <w:gridSpan w:val="2"/>
            <w:vAlign w:val="center"/>
          </w:tcPr>
          <w:p w14:paraId="00F0D4B0">
            <w:pPr>
              <w:spacing w:after="0" w:line="240" w:lineRule="auto"/>
              <w:rPr>
                <w:rFonts w:asciiTheme="majorHAnsi" w:hAnsiTheme="majorHAnsi"/>
                <w:b/>
                <w:bCs/>
              </w:rPr>
            </w:pPr>
            <w:r>
              <w:rPr>
                <w:rFonts w:asciiTheme="majorHAnsi" w:hAnsiTheme="majorHAnsi"/>
                <w:b/>
                <w:bCs/>
              </w:rPr>
              <w:t>NAICS Code:</w:t>
            </w:r>
          </w:p>
          <w:p w14:paraId="4CE6AAEC">
            <w:pPr>
              <w:spacing w:after="0" w:line="240" w:lineRule="auto"/>
              <w:rPr>
                <w:rFonts w:asciiTheme="majorAscii" w:hAnsiTheme="majorAscii"/>
              </w:rPr>
            </w:pPr>
            <w:r>
              <w:rPr>
                <w:rFonts w:asciiTheme="majorAscii" w:hAnsiTheme="majorAscii"/>
              </w:rPr>
              <w:t>##naics_code##</w:t>
            </w:r>
          </w:p>
        </w:tc>
      </w:tr>
      <w:tr w14:paraId="541E41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32" w:type="dxa"/>
            <w:gridSpan w:val="2"/>
            <w:vAlign w:val="center"/>
          </w:tcPr>
          <w:p w14:paraId="7B335541">
            <w:pPr>
              <w:spacing w:after="0" w:line="240" w:lineRule="auto"/>
              <w:rPr>
                <w:rFonts w:asciiTheme="majorHAnsi" w:hAnsiTheme="majorHAnsi"/>
                <w:b/>
                <w:bCs/>
              </w:rPr>
            </w:pPr>
            <w:r>
              <w:rPr>
                <w:rFonts w:asciiTheme="majorHAnsi" w:hAnsiTheme="majorHAnsi"/>
                <w:b/>
                <w:bCs/>
              </w:rPr>
              <w:t>Borrower Address:</w:t>
            </w:r>
          </w:p>
          <w:p w14:paraId="396E3619">
            <w:pPr>
              <w:spacing w:after="0" w:line="240" w:lineRule="auto"/>
              <w:rPr>
                <w:rFonts w:asciiTheme="majorAscii" w:hAnsiTheme="majorAscii"/>
              </w:rPr>
            </w:pPr>
            <w:r>
              <w:rPr>
                <w:rFonts w:asciiTheme="majorAscii" w:hAnsiTheme="majorAscii"/>
              </w:rPr>
              <w:t>##borrower_address##</w:t>
            </w:r>
          </w:p>
        </w:tc>
      </w:tr>
      <w:tr w14:paraId="37EC8A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37" w:type="dxa"/>
            <w:vAlign w:val="center"/>
          </w:tcPr>
          <w:p w14:paraId="3BC08C2D">
            <w:pPr>
              <w:spacing w:after="0" w:line="240" w:lineRule="auto"/>
              <w:rPr>
                <w:rFonts w:asciiTheme="majorHAnsi" w:hAnsiTheme="majorHAnsi"/>
                <w:b/>
                <w:bCs/>
              </w:rPr>
            </w:pPr>
            <w:r>
              <w:rPr>
                <w:rFonts w:asciiTheme="majorHAnsi" w:hAnsiTheme="majorHAnsi"/>
                <w:b/>
                <w:bCs/>
              </w:rPr>
              <w:t>Telephone:</w:t>
            </w:r>
          </w:p>
          <w:p w14:paraId="69332702">
            <w:pPr>
              <w:spacing w:after="0" w:line="240" w:lineRule="auto"/>
              <w:rPr>
                <w:rFonts w:asciiTheme="majorAscii" w:hAnsiTheme="majorAscii"/>
              </w:rPr>
            </w:pPr>
            <w:r>
              <w:rPr>
                <w:rFonts w:asciiTheme="majorAscii" w:hAnsiTheme="majorAscii"/>
              </w:rPr>
              <w:t>##telephone##</w:t>
            </w:r>
          </w:p>
        </w:tc>
        <w:tc>
          <w:tcPr>
            <w:tcW w:w="4395" w:type="dxa"/>
            <w:vAlign w:val="center"/>
          </w:tcPr>
          <w:p w14:paraId="45A668BB">
            <w:pPr>
              <w:spacing w:after="0" w:line="240" w:lineRule="auto"/>
              <w:rPr>
                <w:rFonts w:asciiTheme="majorHAnsi" w:hAnsiTheme="majorHAnsi"/>
                <w:b/>
                <w:bCs/>
              </w:rPr>
            </w:pPr>
            <w:r>
              <w:rPr>
                <w:rFonts w:asciiTheme="majorHAnsi" w:hAnsiTheme="majorHAnsi"/>
                <w:b/>
                <w:bCs/>
              </w:rPr>
              <w:t>Email Address:</w:t>
            </w:r>
          </w:p>
          <w:p w14:paraId="14AFD0DE">
            <w:pPr>
              <w:spacing w:after="0" w:line="240" w:lineRule="auto"/>
              <w:rPr>
                <w:rFonts w:asciiTheme="majorAscii" w:hAnsiTheme="majorAscii"/>
              </w:rPr>
            </w:pPr>
            <w:r>
              <w:rPr>
                <w:rFonts w:asciiTheme="majorAscii" w:hAnsiTheme="majorAscii"/>
              </w:rPr>
              <w:t>##email_address##</w:t>
            </w:r>
          </w:p>
        </w:tc>
      </w:tr>
      <w:tr w14:paraId="45FEB4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32" w:type="dxa"/>
            <w:gridSpan w:val="2"/>
            <w:vAlign w:val="center"/>
          </w:tcPr>
          <w:p w14:paraId="2E12F56E">
            <w:pPr>
              <w:spacing w:after="0" w:line="240" w:lineRule="auto"/>
              <w:rPr>
                <w:rFonts w:asciiTheme="majorHAnsi" w:hAnsiTheme="majorHAnsi"/>
                <w:b/>
                <w:bCs/>
              </w:rPr>
            </w:pPr>
            <w:r>
              <w:rPr>
                <w:rFonts w:asciiTheme="majorHAnsi" w:hAnsiTheme="majorHAnsi"/>
                <w:b/>
                <w:bCs/>
              </w:rPr>
              <w:t>Fax Number:</w:t>
            </w:r>
          </w:p>
          <w:p w14:paraId="088DE108">
            <w:pPr>
              <w:spacing w:after="0" w:line="240" w:lineRule="auto"/>
              <w:rPr>
                <w:rFonts w:asciiTheme="majorAscii" w:hAnsiTheme="majorAscii"/>
              </w:rPr>
            </w:pPr>
            <w:r>
              <w:rPr>
                <w:rFonts w:asciiTheme="majorAscii" w:hAnsiTheme="majorAscii"/>
              </w:rPr>
              <w:t>##fax_number##</w:t>
            </w:r>
          </w:p>
        </w:tc>
      </w:tr>
      <w:tr w14:paraId="61F013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37" w:type="dxa"/>
            <w:vAlign w:val="center"/>
          </w:tcPr>
          <w:p w14:paraId="23DC0342">
            <w:pPr>
              <w:spacing w:after="0" w:line="240" w:lineRule="auto"/>
              <w:rPr>
                <w:rFonts w:asciiTheme="majorHAnsi" w:hAnsiTheme="majorHAnsi"/>
                <w:b/>
                <w:bCs/>
              </w:rPr>
            </w:pPr>
            <w:r>
              <w:rPr>
                <w:rFonts w:asciiTheme="majorHAnsi" w:hAnsiTheme="majorHAnsi"/>
                <w:b/>
                <w:bCs/>
              </w:rPr>
              <w:t>Branch Number:</w:t>
            </w:r>
          </w:p>
          <w:p w14:paraId="111FE84E">
            <w:pPr>
              <w:spacing w:after="0" w:line="240" w:lineRule="auto"/>
              <w:rPr>
                <w:rFonts w:asciiTheme="majorAscii" w:hAnsiTheme="majorAscii"/>
                <w:b/>
                <w:bCs/>
              </w:rPr>
            </w:pPr>
            <w:r>
              <w:rPr>
                <w:rFonts w:asciiTheme="majorAscii" w:hAnsiTheme="majorAscii"/>
                <w:b/>
                <w:bCs/>
              </w:rPr>
              <w:t>##fax_number##</w:t>
            </w:r>
          </w:p>
        </w:tc>
        <w:tc>
          <w:tcPr>
            <w:tcW w:w="4395" w:type="dxa"/>
            <w:vAlign w:val="center"/>
          </w:tcPr>
          <w:p w14:paraId="758FA449">
            <w:pPr>
              <w:spacing w:after="0" w:line="240" w:lineRule="auto"/>
              <w:rPr>
                <w:rFonts w:asciiTheme="majorHAnsi" w:hAnsiTheme="majorHAnsi"/>
                <w:b/>
                <w:bCs/>
              </w:rPr>
            </w:pPr>
            <w:r>
              <w:rPr>
                <w:rFonts w:asciiTheme="majorHAnsi" w:hAnsiTheme="majorHAnsi"/>
                <w:b/>
                <w:bCs/>
              </w:rPr>
              <w:t>Account Number:</w:t>
            </w:r>
          </w:p>
          <w:p w14:paraId="575B3AEA">
            <w:pPr>
              <w:spacing w:after="0" w:line="240" w:lineRule="auto"/>
              <w:rPr>
                <w:rFonts w:asciiTheme="majorAscii" w:hAnsiTheme="majorAscii"/>
                <w:b/>
                <w:bCs/>
              </w:rPr>
            </w:pPr>
            <w:r>
              <w:rPr>
                <w:rFonts w:asciiTheme="majorAscii" w:hAnsiTheme="majorAscii"/>
                <w:b/>
                <w:bCs/>
              </w:rPr>
              <w:t>##account_number##</w:t>
            </w:r>
          </w:p>
        </w:tc>
      </w:tr>
      <w:tr w14:paraId="441E2B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32" w:type="dxa"/>
            <w:gridSpan w:val="2"/>
            <w:vAlign w:val="center"/>
          </w:tcPr>
          <w:p w14:paraId="58797608">
            <w:pPr>
              <w:spacing w:after="0" w:line="240" w:lineRule="auto"/>
              <w:rPr>
                <w:rFonts w:asciiTheme="majorHAnsi" w:hAnsiTheme="majorHAnsi"/>
                <w:b/>
                <w:bCs/>
              </w:rPr>
            </w:pPr>
            <w:r>
              <w:rPr>
                <w:rFonts w:asciiTheme="majorHAnsi" w:hAnsiTheme="majorHAnsi"/>
                <w:b/>
                <w:bCs/>
              </w:rPr>
              <w:t>Related Borrowings:</w:t>
            </w:r>
          </w:p>
          <w:p w14:paraId="47A29AEC">
            <w:pPr>
              <w:spacing w:after="0" w:line="240" w:lineRule="auto"/>
              <w:rPr>
                <w:rFonts w:asciiTheme="majorHAnsi" w:hAnsiTheme="majorHAnsi"/>
                <w:b/>
                <w:bCs/>
              </w:rPr>
            </w:pPr>
          </w:p>
        </w:tc>
      </w:tr>
    </w:tbl>
    <w:p w14:paraId="41791EB4">
      <w:pPr>
        <w:rPr>
          <w:rFonts w:asciiTheme="majorHAnsi" w:hAnsiTheme="majorHAnsi"/>
          <w:b/>
          <w:bCs/>
          <w:sz w:val="30"/>
          <w:szCs w:val="30"/>
        </w:rPr>
      </w:pPr>
    </w:p>
    <w:tbl>
      <w:tblPr>
        <w:tblStyle w:val="15"/>
        <w:tblW w:w="10632" w:type="dxa"/>
        <w:tblInd w:w="-57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53"/>
        <w:gridCol w:w="1843"/>
        <w:gridCol w:w="1417"/>
        <w:gridCol w:w="1559"/>
        <w:gridCol w:w="1560"/>
      </w:tblGrid>
      <w:tr w14:paraId="6BF085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32" w:type="dxa"/>
            <w:gridSpan w:val="5"/>
            <w:shd w:val="clear" w:color="auto" w:fill="153D63" w:themeFill="text2" w:themeFillTint="E6"/>
            <w:vAlign w:val="center"/>
          </w:tcPr>
          <w:p w14:paraId="15A166C6">
            <w:pPr>
              <w:pStyle w:val="30"/>
              <w:numPr>
                <w:ilvl w:val="0"/>
                <w:numId w:val="1"/>
              </w:numPr>
              <w:spacing w:after="0" w:line="240" w:lineRule="auto"/>
              <w:ind w:left="447" w:hanging="425"/>
              <w:rPr>
                <w:rFonts w:asciiTheme="majorHAnsi" w:hAnsiTheme="majorHAnsi"/>
                <w:b/>
                <w:bCs/>
                <w:sz w:val="30"/>
                <w:szCs w:val="30"/>
              </w:rPr>
            </w:pPr>
            <w:r>
              <w:rPr>
                <w:rFonts w:asciiTheme="majorHAnsi" w:hAnsiTheme="majorHAnsi"/>
                <w:b/>
                <w:bCs/>
                <w:sz w:val="30"/>
                <w:szCs w:val="30"/>
              </w:rPr>
              <w:t>Ownership</w:t>
            </w:r>
          </w:p>
        </w:tc>
      </w:tr>
      <w:tr w14:paraId="7F8B5F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53" w:type="dxa"/>
            <w:vAlign w:val="center"/>
          </w:tcPr>
          <w:p w14:paraId="3B19C119">
            <w:pPr>
              <w:spacing w:after="0" w:line="240" w:lineRule="auto"/>
              <w:rPr>
                <w:rFonts w:asciiTheme="majorHAnsi" w:hAnsiTheme="majorHAnsi"/>
                <w:b/>
                <w:bCs/>
              </w:rPr>
            </w:pPr>
            <w:r>
              <w:rPr>
                <w:rFonts w:asciiTheme="majorHAnsi" w:hAnsiTheme="majorHAnsi"/>
                <w:b/>
                <w:bCs/>
              </w:rPr>
              <w:t>Name</w:t>
            </w:r>
          </w:p>
        </w:tc>
        <w:tc>
          <w:tcPr>
            <w:tcW w:w="1843" w:type="dxa"/>
            <w:vAlign w:val="center"/>
          </w:tcPr>
          <w:p w14:paraId="6611A6DC">
            <w:pPr>
              <w:spacing w:after="0" w:line="240" w:lineRule="auto"/>
              <w:rPr>
                <w:rFonts w:asciiTheme="majorHAnsi" w:hAnsiTheme="majorHAnsi"/>
                <w:b/>
                <w:bCs/>
              </w:rPr>
            </w:pPr>
            <w:r>
              <w:rPr>
                <w:rFonts w:asciiTheme="majorHAnsi" w:hAnsiTheme="majorHAnsi"/>
                <w:b/>
                <w:bCs/>
              </w:rPr>
              <w:t>Position</w:t>
            </w:r>
          </w:p>
        </w:tc>
        <w:tc>
          <w:tcPr>
            <w:tcW w:w="1417" w:type="dxa"/>
            <w:vAlign w:val="center"/>
          </w:tcPr>
          <w:p w14:paraId="4E3B2A66">
            <w:pPr>
              <w:spacing w:after="0" w:line="240" w:lineRule="auto"/>
              <w:rPr>
                <w:rFonts w:asciiTheme="majorHAnsi" w:hAnsiTheme="majorHAnsi"/>
                <w:b/>
                <w:bCs/>
              </w:rPr>
            </w:pPr>
            <w:r>
              <w:rPr>
                <w:rFonts w:asciiTheme="majorHAnsi" w:hAnsiTheme="majorHAnsi"/>
                <w:b/>
                <w:bCs/>
              </w:rPr>
              <w:t>DOB</w:t>
            </w:r>
          </w:p>
        </w:tc>
        <w:tc>
          <w:tcPr>
            <w:tcW w:w="1559" w:type="dxa"/>
            <w:vAlign w:val="center"/>
          </w:tcPr>
          <w:p w14:paraId="4ED67B26">
            <w:pPr>
              <w:spacing w:after="0" w:line="240" w:lineRule="auto"/>
              <w:rPr>
                <w:rFonts w:asciiTheme="majorHAnsi" w:hAnsiTheme="majorHAnsi"/>
                <w:b/>
                <w:bCs/>
              </w:rPr>
            </w:pPr>
            <w:r>
              <w:rPr>
                <w:rFonts w:asciiTheme="majorHAnsi" w:hAnsiTheme="majorHAnsi"/>
                <w:b/>
                <w:bCs/>
              </w:rPr>
              <w:t>% ownership</w:t>
            </w:r>
          </w:p>
        </w:tc>
        <w:tc>
          <w:tcPr>
            <w:tcW w:w="1560" w:type="dxa"/>
            <w:vAlign w:val="center"/>
          </w:tcPr>
          <w:p w14:paraId="1AC12A95">
            <w:pPr>
              <w:spacing w:after="0" w:line="240" w:lineRule="auto"/>
              <w:rPr>
                <w:rFonts w:asciiTheme="majorHAnsi" w:hAnsiTheme="majorHAnsi"/>
                <w:b/>
                <w:bCs/>
              </w:rPr>
            </w:pPr>
            <w:r>
              <w:rPr>
                <w:rFonts w:asciiTheme="majorHAnsi" w:hAnsiTheme="majorHAnsi"/>
                <w:b/>
                <w:bCs/>
              </w:rPr>
              <w:t>Net Worth</w:t>
            </w:r>
          </w:p>
        </w:tc>
      </w:tr>
      <w:tr w14:paraId="3E8D2C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4253" w:type="dxa"/>
            <w:vAlign w:val="center"/>
          </w:tcPr>
          <w:p w14:paraId="341CBBE5">
            <w:pPr>
              <w:pStyle w:val="30"/>
              <w:spacing w:after="0" w:line="240" w:lineRule="auto"/>
              <w:ind w:left="22"/>
              <w:rPr>
                <w:rFonts w:asciiTheme="majorHAnsi" w:hAnsiTheme="majorHAnsi"/>
              </w:rPr>
            </w:pPr>
          </w:p>
        </w:tc>
        <w:tc>
          <w:tcPr>
            <w:tcW w:w="1843" w:type="dxa"/>
            <w:vAlign w:val="center"/>
          </w:tcPr>
          <w:p w14:paraId="4D610E0B">
            <w:pPr>
              <w:spacing w:after="0" w:line="240" w:lineRule="auto"/>
              <w:rPr>
                <w:rFonts w:asciiTheme="majorHAnsi" w:hAnsiTheme="majorHAnsi"/>
              </w:rPr>
            </w:pPr>
          </w:p>
        </w:tc>
        <w:tc>
          <w:tcPr>
            <w:tcW w:w="1417" w:type="dxa"/>
            <w:vAlign w:val="center"/>
          </w:tcPr>
          <w:p w14:paraId="1F648B46">
            <w:pPr>
              <w:spacing w:after="0" w:line="240" w:lineRule="auto"/>
              <w:rPr>
                <w:rFonts w:asciiTheme="majorHAnsi" w:hAnsiTheme="majorHAnsi"/>
              </w:rPr>
            </w:pPr>
          </w:p>
        </w:tc>
        <w:tc>
          <w:tcPr>
            <w:tcW w:w="1559" w:type="dxa"/>
            <w:vAlign w:val="center"/>
          </w:tcPr>
          <w:p w14:paraId="6F3FB6A5">
            <w:pPr>
              <w:spacing w:after="0" w:line="240" w:lineRule="auto"/>
              <w:rPr>
                <w:rFonts w:asciiTheme="majorHAnsi" w:hAnsiTheme="majorHAnsi"/>
              </w:rPr>
            </w:pPr>
          </w:p>
        </w:tc>
        <w:tc>
          <w:tcPr>
            <w:tcW w:w="1560" w:type="dxa"/>
            <w:vAlign w:val="center"/>
          </w:tcPr>
          <w:p w14:paraId="7A4EDD4F">
            <w:pPr>
              <w:spacing w:after="0" w:line="240" w:lineRule="auto"/>
              <w:rPr>
                <w:rFonts w:asciiTheme="majorHAnsi" w:hAnsiTheme="majorHAnsi"/>
              </w:rPr>
            </w:pPr>
          </w:p>
        </w:tc>
      </w:tr>
      <w:tr w14:paraId="27EB4B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4253" w:type="dxa"/>
            <w:vAlign w:val="center"/>
          </w:tcPr>
          <w:p w14:paraId="6BF0A6D4">
            <w:pPr>
              <w:pStyle w:val="30"/>
              <w:spacing w:after="0" w:line="240" w:lineRule="auto"/>
              <w:ind w:left="22"/>
              <w:rPr>
                <w:rFonts w:asciiTheme="majorHAnsi" w:hAnsiTheme="majorHAnsi"/>
              </w:rPr>
            </w:pPr>
          </w:p>
        </w:tc>
        <w:tc>
          <w:tcPr>
            <w:tcW w:w="1843" w:type="dxa"/>
            <w:vAlign w:val="center"/>
          </w:tcPr>
          <w:p w14:paraId="0A3CFCF8">
            <w:pPr>
              <w:spacing w:after="0" w:line="240" w:lineRule="auto"/>
              <w:rPr>
                <w:rFonts w:asciiTheme="majorHAnsi" w:hAnsiTheme="majorHAnsi"/>
              </w:rPr>
            </w:pPr>
          </w:p>
        </w:tc>
        <w:tc>
          <w:tcPr>
            <w:tcW w:w="1417" w:type="dxa"/>
            <w:vAlign w:val="center"/>
          </w:tcPr>
          <w:p w14:paraId="60C16393">
            <w:pPr>
              <w:spacing w:after="0" w:line="240" w:lineRule="auto"/>
              <w:rPr>
                <w:rFonts w:asciiTheme="majorHAnsi" w:hAnsiTheme="majorHAnsi"/>
              </w:rPr>
            </w:pPr>
          </w:p>
        </w:tc>
        <w:tc>
          <w:tcPr>
            <w:tcW w:w="1559" w:type="dxa"/>
            <w:vAlign w:val="center"/>
          </w:tcPr>
          <w:p w14:paraId="7615E20E">
            <w:pPr>
              <w:spacing w:after="0" w:line="240" w:lineRule="auto"/>
              <w:rPr>
                <w:rFonts w:asciiTheme="majorHAnsi" w:hAnsiTheme="majorHAnsi"/>
              </w:rPr>
            </w:pPr>
          </w:p>
        </w:tc>
        <w:tc>
          <w:tcPr>
            <w:tcW w:w="1560" w:type="dxa"/>
            <w:vAlign w:val="center"/>
          </w:tcPr>
          <w:p w14:paraId="408E2341">
            <w:pPr>
              <w:spacing w:after="0" w:line="240" w:lineRule="auto"/>
              <w:rPr>
                <w:rFonts w:asciiTheme="majorHAnsi" w:hAnsiTheme="majorHAnsi"/>
              </w:rPr>
            </w:pPr>
          </w:p>
        </w:tc>
      </w:tr>
      <w:tr w14:paraId="7040F1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4253" w:type="dxa"/>
            <w:vAlign w:val="center"/>
          </w:tcPr>
          <w:p w14:paraId="68AB8B4A">
            <w:pPr>
              <w:pStyle w:val="30"/>
              <w:spacing w:after="0" w:line="240" w:lineRule="auto"/>
              <w:ind w:left="22"/>
              <w:rPr>
                <w:rFonts w:asciiTheme="majorHAnsi" w:hAnsiTheme="majorHAnsi"/>
              </w:rPr>
            </w:pPr>
          </w:p>
        </w:tc>
        <w:tc>
          <w:tcPr>
            <w:tcW w:w="1843" w:type="dxa"/>
            <w:vAlign w:val="center"/>
          </w:tcPr>
          <w:p w14:paraId="180B9231">
            <w:pPr>
              <w:spacing w:after="0" w:line="240" w:lineRule="auto"/>
              <w:rPr>
                <w:rFonts w:asciiTheme="majorHAnsi" w:hAnsiTheme="majorHAnsi"/>
              </w:rPr>
            </w:pPr>
          </w:p>
        </w:tc>
        <w:tc>
          <w:tcPr>
            <w:tcW w:w="1417" w:type="dxa"/>
            <w:vAlign w:val="center"/>
          </w:tcPr>
          <w:p w14:paraId="0EF42264">
            <w:pPr>
              <w:spacing w:after="0" w:line="240" w:lineRule="auto"/>
              <w:rPr>
                <w:rFonts w:asciiTheme="majorHAnsi" w:hAnsiTheme="majorHAnsi"/>
              </w:rPr>
            </w:pPr>
          </w:p>
        </w:tc>
        <w:tc>
          <w:tcPr>
            <w:tcW w:w="1559" w:type="dxa"/>
            <w:vAlign w:val="center"/>
          </w:tcPr>
          <w:p w14:paraId="46D81FD5">
            <w:pPr>
              <w:spacing w:after="0" w:line="240" w:lineRule="auto"/>
              <w:rPr>
                <w:rFonts w:asciiTheme="majorHAnsi" w:hAnsiTheme="majorHAnsi"/>
              </w:rPr>
            </w:pPr>
          </w:p>
        </w:tc>
        <w:tc>
          <w:tcPr>
            <w:tcW w:w="1560" w:type="dxa"/>
            <w:vAlign w:val="center"/>
          </w:tcPr>
          <w:p w14:paraId="6C4A0F7C">
            <w:pPr>
              <w:pStyle w:val="30"/>
              <w:spacing w:after="0" w:line="240" w:lineRule="auto"/>
              <w:ind w:left="447"/>
              <w:rPr>
                <w:rFonts w:asciiTheme="majorHAnsi" w:hAnsiTheme="majorHAnsi"/>
                <w:b/>
                <w:bCs/>
                <w:sz w:val="30"/>
                <w:szCs w:val="30"/>
              </w:rPr>
            </w:pPr>
          </w:p>
        </w:tc>
      </w:tr>
      <w:tr w14:paraId="592C8A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4253" w:type="dxa"/>
            <w:vAlign w:val="center"/>
          </w:tcPr>
          <w:p w14:paraId="45109599">
            <w:pPr>
              <w:pStyle w:val="30"/>
              <w:spacing w:after="0" w:line="240" w:lineRule="auto"/>
              <w:ind w:left="22"/>
              <w:rPr>
                <w:rFonts w:asciiTheme="majorHAnsi" w:hAnsiTheme="majorHAnsi"/>
              </w:rPr>
            </w:pPr>
          </w:p>
        </w:tc>
        <w:tc>
          <w:tcPr>
            <w:tcW w:w="1843" w:type="dxa"/>
            <w:vAlign w:val="center"/>
          </w:tcPr>
          <w:p w14:paraId="2847E593">
            <w:pPr>
              <w:spacing w:after="0" w:line="240" w:lineRule="auto"/>
              <w:rPr>
                <w:rFonts w:asciiTheme="majorHAnsi" w:hAnsiTheme="majorHAnsi"/>
                <w:b/>
                <w:bCs/>
                <w:sz w:val="30"/>
                <w:szCs w:val="30"/>
              </w:rPr>
            </w:pPr>
          </w:p>
        </w:tc>
        <w:tc>
          <w:tcPr>
            <w:tcW w:w="1417" w:type="dxa"/>
            <w:vAlign w:val="center"/>
          </w:tcPr>
          <w:p w14:paraId="693F0DD2">
            <w:pPr>
              <w:spacing w:after="0" w:line="240" w:lineRule="auto"/>
              <w:rPr>
                <w:rFonts w:asciiTheme="majorHAnsi" w:hAnsiTheme="majorHAnsi"/>
              </w:rPr>
            </w:pPr>
          </w:p>
        </w:tc>
        <w:tc>
          <w:tcPr>
            <w:tcW w:w="1559" w:type="dxa"/>
            <w:vAlign w:val="center"/>
          </w:tcPr>
          <w:p w14:paraId="33020DD4">
            <w:pPr>
              <w:spacing w:after="0" w:line="240" w:lineRule="auto"/>
              <w:rPr>
                <w:rFonts w:asciiTheme="majorHAnsi" w:hAnsiTheme="majorHAnsi"/>
              </w:rPr>
            </w:pPr>
          </w:p>
        </w:tc>
        <w:tc>
          <w:tcPr>
            <w:tcW w:w="1560" w:type="dxa"/>
            <w:vAlign w:val="center"/>
          </w:tcPr>
          <w:p w14:paraId="70D93E00">
            <w:pPr>
              <w:pStyle w:val="30"/>
              <w:spacing w:after="0" w:line="240" w:lineRule="auto"/>
              <w:ind w:left="447"/>
              <w:rPr>
                <w:rFonts w:asciiTheme="majorHAnsi" w:hAnsiTheme="majorHAnsi"/>
                <w:b/>
                <w:bCs/>
                <w:sz w:val="30"/>
                <w:szCs w:val="30"/>
              </w:rPr>
            </w:pPr>
          </w:p>
        </w:tc>
      </w:tr>
    </w:tbl>
    <w:p w14:paraId="22D942DA">
      <w:pPr>
        <w:rPr>
          <w:rFonts w:asciiTheme="majorHAnsi" w:hAnsiTheme="majorHAnsi"/>
          <w:b/>
          <w:bCs/>
          <w:sz w:val="30"/>
          <w:szCs w:val="30"/>
        </w:rPr>
      </w:pPr>
    </w:p>
    <w:tbl>
      <w:tblPr>
        <w:tblStyle w:val="15"/>
        <w:tblW w:w="10632" w:type="dxa"/>
        <w:tblInd w:w="-57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2"/>
        <w:gridCol w:w="2694"/>
        <w:gridCol w:w="2268"/>
        <w:gridCol w:w="2268"/>
      </w:tblGrid>
      <w:tr w14:paraId="30789C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32" w:type="dxa"/>
            <w:gridSpan w:val="4"/>
            <w:shd w:val="clear" w:color="auto" w:fill="153D63" w:themeFill="text2" w:themeFillTint="E6"/>
            <w:vAlign w:val="center"/>
          </w:tcPr>
          <w:p w14:paraId="3E03BD0E">
            <w:pPr>
              <w:pStyle w:val="30"/>
              <w:numPr>
                <w:ilvl w:val="0"/>
                <w:numId w:val="1"/>
              </w:numPr>
              <w:spacing w:after="0" w:line="240" w:lineRule="auto"/>
              <w:ind w:left="447" w:hanging="447"/>
              <w:rPr>
                <w:rFonts w:asciiTheme="majorHAnsi" w:hAnsiTheme="majorHAnsi"/>
                <w:b/>
                <w:bCs/>
                <w:sz w:val="30"/>
                <w:szCs w:val="30"/>
              </w:rPr>
            </w:pPr>
            <w:r>
              <w:rPr>
                <w:rFonts w:asciiTheme="majorHAnsi" w:hAnsiTheme="majorHAnsi"/>
                <w:b/>
                <w:bCs/>
                <w:sz w:val="30"/>
                <w:szCs w:val="30"/>
              </w:rPr>
              <w:t>Loan Purpose and Structure</w:t>
            </w:r>
          </w:p>
        </w:tc>
      </w:tr>
      <w:tr w14:paraId="25FCBF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32" w:type="dxa"/>
            <w:gridSpan w:val="4"/>
            <w:vAlign w:val="center"/>
          </w:tcPr>
          <w:p w14:paraId="071D4D3B">
            <w:pPr>
              <w:spacing w:after="0" w:line="240" w:lineRule="auto"/>
              <w:rPr>
                <w:rFonts w:asciiTheme="majorHAnsi" w:hAnsiTheme="majorHAnsi"/>
                <w:b/>
                <w:bCs/>
              </w:rPr>
            </w:pPr>
            <w:r>
              <w:rPr>
                <w:rFonts w:asciiTheme="majorHAnsi" w:hAnsiTheme="majorHAnsi"/>
                <w:b/>
                <w:bCs/>
              </w:rPr>
              <w:t>Loan Purpose:</w:t>
            </w:r>
          </w:p>
          <w:p w14:paraId="40F4343B">
            <w:pPr>
              <w:pStyle w:val="30"/>
              <w:spacing w:after="0" w:line="240" w:lineRule="auto"/>
              <w:ind w:left="306"/>
              <w:rPr>
                <w:rFonts w:asciiTheme="majorAscii" w:hAnsiTheme="majorAscii"/>
              </w:rPr>
            </w:pPr>
            <w:r>
              <w:rPr>
                <w:rFonts w:asciiTheme="majorAscii" w:hAnsiTheme="majorAscii"/>
              </w:rPr>
              <w:t>##loan_purpose##</w:t>
            </w:r>
          </w:p>
          <w:p w14:paraId="54BE5CD8">
            <w:pPr>
              <w:pStyle w:val="30"/>
              <w:spacing w:after="0" w:line="240" w:lineRule="auto"/>
              <w:ind w:left="306"/>
              <w:rPr>
                <w:rFonts w:asciiTheme="majorHAnsi" w:hAnsiTheme="majorHAnsi"/>
              </w:rPr>
            </w:pPr>
          </w:p>
        </w:tc>
      </w:tr>
      <w:tr w14:paraId="3F8092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2" w:type="dxa"/>
            <w:vAlign w:val="center"/>
          </w:tcPr>
          <w:p w14:paraId="19D25EB6">
            <w:pPr>
              <w:spacing w:after="0" w:line="240" w:lineRule="auto"/>
              <w:rPr>
                <w:rFonts w:asciiTheme="majorAscii" w:hAnsiTheme="majorAscii"/>
                <w:b/>
                <w:bCs/>
              </w:rPr>
            </w:pPr>
            <w:r>
              <w:rPr>
                <w:rFonts w:asciiTheme="majorAscii" w:hAnsiTheme="majorAscii"/>
                <w:b/>
                <w:bCs/>
              </w:rPr>
              <w:t xml:space="preserve">Loan Type: </w:t>
            </w:r>
          </w:p>
          <w:p w14:paraId="6C48CD8D">
            <w:pPr>
              <w:spacing w:after="0" w:line="240" w:lineRule="auto"/>
              <w:rPr>
                <w:rFonts w:asciiTheme="majorHAnsi" w:hAnsiTheme="majorHAnsi"/>
              </w:rPr>
            </w:pPr>
          </w:p>
        </w:tc>
        <w:tc>
          <w:tcPr>
            <w:tcW w:w="2694" w:type="dxa"/>
            <w:vAlign w:val="center"/>
          </w:tcPr>
          <w:p w14:paraId="2A3FEC2E">
            <w:pPr>
              <w:spacing w:after="0" w:line="240" w:lineRule="auto"/>
              <w:rPr>
                <w:rFonts w:asciiTheme="majorHAnsi" w:hAnsiTheme="majorHAnsi"/>
                <w:b/>
                <w:bCs/>
              </w:rPr>
            </w:pPr>
            <w:r>
              <w:rPr>
                <w:rFonts w:asciiTheme="majorHAnsi" w:hAnsiTheme="majorHAnsi"/>
                <w:b/>
                <w:bCs/>
              </w:rPr>
              <w:t>Loan Term:</w:t>
            </w:r>
          </w:p>
          <w:p w14:paraId="6B4BED0B">
            <w:pPr>
              <w:spacing w:after="0" w:line="240" w:lineRule="auto"/>
              <w:rPr>
                <w:rFonts w:asciiTheme="majorHAnsi" w:hAnsiTheme="majorHAnsi"/>
              </w:rPr>
            </w:pPr>
          </w:p>
        </w:tc>
        <w:tc>
          <w:tcPr>
            <w:tcW w:w="4536" w:type="dxa"/>
            <w:gridSpan w:val="2"/>
            <w:vAlign w:val="center"/>
          </w:tcPr>
          <w:p w14:paraId="574383B5">
            <w:pPr>
              <w:spacing w:after="0" w:line="240" w:lineRule="auto"/>
              <w:rPr>
                <w:rFonts w:asciiTheme="majorHAnsi" w:hAnsiTheme="majorHAnsi"/>
                <w:b/>
                <w:bCs/>
              </w:rPr>
            </w:pPr>
            <w:r>
              <w:rPr>
                <w:rFonts w:asciiTheme="majorHAnsi" w:hAnsiTheme="majorHAnsi"/>
                <w:b/>
                <w:bCs/>
              </w:rPr>
              <w:t>Max loan amount:</w:t>
            </w:r>
          </w:p>
          <w:p w14:paraId="40029E52">
            <w:pPr>
              <w:spacing w:after="0" w:line="240" w:lineRule="auto"/>
              <w:rPr>
                <w:rFonts w:asciiTheme="majorHAnsi" w:hAnsiTheme="majorHAnsi"/>
              </w:rPr>
            </w:pPr>
          </w:p>
        </w:tc>
      </w:tr>
      <w:tr w14:paraId="06AE4C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2" w:type="dxa"/>
            <w:vAlign w:val="center"/>
          </w:tcPr>
          <w:p w14:paraId="62C46D84">
            <w:pPr>
              <w:spacing w:after="0" w:line="240" w:lineRule="auto"/>
              <w:rPr>
                <w:rFonts w:asciiTheme="majorHAnsi" w:hAnsiTheme="majorHAnsi"/>
                <w:b/>
                <w:bCs/>
              </w:rPr>
            </w:pPr>
            <w:r>
              <w:rPr>
                <w:rFonts w:asciiTheme="majorHAnsi" w:hAnsiTheme="majorHAnsi"/>
                <w:b/>
                <w:bCs/>
              </w:rPr>
              <w:t>Amortization:</w:t>
            </w:r>
          </w:p>
          <w:p w14:paraId="4285A7A4">
            <w:pPr>
              <w:spacing w:after="0" w:line="240" w:lineRule="auto"/>
              <w:rPr>
                <w:rFonts w:asciiTheme="majorHAnsi" w:hAnsiTheme="majorHAnsi"/>
                <w:b/>
                <w:bCs/>
              </w:rPr>
            </w:pPr>
          </w:p>
        </w:tc>
        <w:tc>
          <w:tcPr>
            <w:tcW w:w="2694" w:type="dxa"/>
            <w:vAlign w:val="center"/>
          </w:tcPr>
          <w:p w14:paraId="46867953">
            <w:pPr>
              <w:spacing w:after="0" w:line="240" w:lineRule="auto"/>
              <w:rPr>
                <w:rFonts w:asciiTheme="majorHAnsi" w:hAnsiTheme="majorHAnsi"/>
                <w:b/>
                <w:bCs/>
              </w:rPr>
            </w:pPr>
            <w:r>
              <w:rPr>
                <w:rFonts w:asciiTheme="majorHAnsi" w:hAnsiTheme="majorHAnsi"/>
                <w:b/>
                <w:bCs/>
              </w:rPr>
              <w:t>Payment terms:</w:t>
            </w:r>
          </w:p>
          <w:p w14:paraId="463108D5">
            <w:pPr>
              <w:spacing w:after="0" w:line="240" w:lineRule="auto"/>
              <w:rPr>
                <w:rFonts w:asciiTheme="majorHAnsi" w:hAnsiTheme="majorHAnsi"/>
              </w:rPr>
            </w:pPr>
          </w:p>
        </w:tc>
        <w:tc>
          <w:tcPr>
            <w:tcW w:w="2268" w:type="dxa"/>
            <w:vAlign w:val="center"/>
          </w:tcPr>
          <w:p w14:paraId="561ADBC8">
            <w:pPr>
              <w:spacing w:after="0" w:line="240" w:lineRule="auto"/>
              <w:rPr>
                <w:rFonts w:asciiTheme="majorHAnsi" w:hAnsiTheme="majorHAnsi"/>
                <w:b/>
                <w:bCs/>
              </w:rPr>
            </w:pPr>
            <w:r>
              <w:rPr>
                <w:rFonts w:asciiTheme="majorHAnsi" w:hAnsiTheme="majorHAnsi"/>
                <w:b/>
                <w:bCs/>
              </w:rPr>
              <w:t>Payment Amount:</w:t>
            </w:r>
          </w:p>
          <w:p w14:paraId="622CBC80">
            <w:pPr>
              <w:spacing w:after="0" w:line="240" w:lineRule="auto"/>
              <w:rPr>
                <w:rFonts w:asciiTheme="majorHAnsi" w:hAnsiTheme="majorHAnsi"/>
              </w:rPr>
            </w:pPr>
          </w:p>
        </w:tc>
        <w:tc>
          <w:tcPr>
            <w:tcW w:w="2268" w:type="dxa"/>
            <w:vAlign w:val="center"/>
          </w:tcPr>
          <w:p w14:paraId="5BA38838">
            <w:pPr>
              <w:spacing w:after="0" w:line="240" w:lineRule="auto"/>
              <w:rPr>
                <w:rFonts w:asciiTheme="majorHAnsi" w:hAnsiTheme="majorHAnsi"/>
                <w:b/>
                <w:bCs/>
              </w:rPr>
            </w:pPr>
            <w:r>
              <w:rPr>
                <w:rFonts w:asciiTheme="majorHAnsi" w:hAnsiTheme="majorHAnsi"/>
                <w:b/>
                <w:bCs/>
              </w:rPr>
              <w:t>Interest Rate:</w:t>
            </w:r>
          </w:p>
          <w:p w14:paraId="1C7D1C2B">
            <w:pPr>
              <w:spacing w:after="0" w:line="240" w:lineRule="auto"/>
              <w:rPr>
                <w:rFonts w:asciiTheme="majorHAnsi" w:hAnsiTheme="majorHAnsi"/>
                <w:b/>
                <w:bCs/>
              </w:rPr>
            </w:pPr>
          </w:p>
        </w:tc>
      </w:tr>
      <w:tr w14:paraId="4D925B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2" w:type="dxa"/>
            <w:vAlign w:val="center"/>
          </w:tcPr>
          <w:p w14:paraId="6AC956EB">
            <w:pPr>
              <w:spacing w:after="0" w:line="240" w:lineRule="auto"/>
              <w:rPr>
                <w:rFonts w:asciiTheme="majorHAnsi" w:hAnsiTheme="majorHAnsi"/>
                <w:b/>
                <w:bCs/>
              </w:rPr>
            </w:pPr>
            <w:r>
              <w:rPr>
                <w:rFonts w:asciiTheme="majorHAnsi" w:hAnsiTheme="majorHAnsi"/>
                <w:b/>
                <w:bCs/>
              </w:rPr>
              <w:t>Application Fee:</w:t>
            </w:r>
          </w:p>
          <w:p w14:paraId="67A9666B">
            <w:pPr>
              <w:spacing w:after="0" w:line="240" w:lineRule="auto"/>
              <w:rPr>
                <w:rFonts w:asciiTheme="majorHAnsi" w:hAnsiTheme="majorHAnsi"/>
              </w:rPr>
            </w:pPr>
          </w:p>
        </w:tc>
        <w:tc>
          <w:tcPr>
            <w:tcW w:w="7230" w:type="dxa"/>
            <w:gridSpan w:val="3"/>
            <w:vAlign w:val="center"/>
          </w:tcPr>
          <w:p w14:paraId="4592B0AB">
            <w:pPr>
              <w:spacing w:after="0" w:line="240" w:lineRule="auto"/>
              <w:rPr>
                <w:rFonts w:asciiTheme="majorHAnsi" w:hAnsiTheme="majorHAnsi"/>
                <w:b/>
                <w:bCs/>
              </w:rPr>
            </w:pPr>
            <w:r>
              <w:rPr>
                <w:rFonts w:asciiTheme="majorHAnsi" w:hAnsiTheme="majorHAnsi"/>
                <w:b/>
                <w:bCs/>
              </w:rPr>
              <w:t>Group and Relationship Profitability:</w:t>
            </w:r>
          </w:p>
          <w:p w14:paraId="68CAF7D3">
            <w:pPr>
              <w:pStyle w:val="30"/>
              <w:spacing w:after="0" w:line="240" w:lineRule="auto"/>
              <w:ind w:left="180"/>
              <w:rPr>
                <w:rFonts w:asciiTheme="majorHAnsi" w:hAnsiTheme="majorHAnsi"/>
              </w:rPr>
            </w:pPr>
          </w:p>
        </w:tc>
      </w:tr>
    </w:tbl>
    <w:p w14:paraId="047D5BBA">
      <w:pPr>
        <w:rPr>
          <w:rFonts w:asciiTheme="majorHAnsi" w:hAnsiTheme="majorHAnsi"/>
          <w:b/>
          <w:bCs/>
          <w:sz w:val="30"/>
          <w:szCs w:val="30"/>
        </w:rPr>
      </w:pPr>
    </w:p>
    <w:tbl>
      <w:tblPr>
        <w:tblStyle w:val="15"/>
        <w:tblW w:w="10632" w:type="dxa"/>
        <w:tblInd w:w="-57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32"/>
      </w:tblGrid>
      <w:tr w14:paraId="7319EA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32" w:type="dxa"/>
            <w:shd w:val="clear" w:color="auto" w:fill="153D63" w:themeFill="text2" w:themeFillTint="E6"/>
            <w:vAlign w:val="center"/>
          </w:tcPr>
          <w:p w14:paraId="002A5560">
            <w:pPr>
              <w:pStyle w:val="30"/>
              <w:numPr>
                <w:ilvl w:val="0"/>
                <w:numId w:val="1"/>
              </w:numPr>
              <w:spacing w:after="0" w:line="240" w:lineRule="auto"/>
              <w:ind w:left="447" w:hanging="447"/>
              <w:rPr>
                <w:rFonts w:asciiTheme="majorHAnsi" w:hAnsiTheme="majorHAnsi"/>
                <w:b/>
                <w:bCs/>
                <w:sz w:val="30"/>
                <w:szCs w:val="30"/>
              </w:rPr>
            </w:pPr>
            <w:r>
              <w:rPr>
                <w:rFonts w:asciiTheme="majorHAnsi" w:hAnsiTheme="majorHAnsi"/>
                <w:b/>
                <w:bCs/>
                <w:sz w:val="30"/>
                <w:szCs w:val="30"/>
              </w:rPr>
              <w:t>Borrower History and Background</w:t>
            </w:r>
          </w:p>
        </w:tc>
      </w:tr>
      <w:tr w14:paraId="159535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5" w:hRule="atLeast"/>
        </w:trPr>
        <w:tc>
          <w:tcPr>
            <w:tcW w:w="10632" w:type="dxa"/>
            <w:vAlign w:val="center"/>
          </w:tcPr>
          <w:p w14:paraId="22193409">
            <w:pPr>
              <w:spacing w:after="0" w:line="240" w:lineRule="auto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  <w:b/>
                <w:bCs/>
              </w:rPr>
              <w:t>Borrower Profile:</w:t>
            </w:r>
          </w:p>
          <w:p w14:paraId="370509D6">
            <w:pPr>
              <w:spacing w:after="0" w:line="240" w:lineRule="auto"/>
              <w:rPr>
                <w:rFonts w:asciiTheme="majorAscii" w:hAnsiTheme="majorAscii"/>
              </w:rPr>
            </w:pPr>
            <w:r>
              <w:rPr>
                <w:rFonts w:asciiTheme="majorAscii" w:hAnsiTheme="majorAscii"/>
              </w:rPr>
              <w:t>##borrower_profile##</w:t>
            </w:r>
          </w:p>
          <w:p w14:paraId="479EEDE9">
            <w:pPr>
              <w:spacing w:after="0" w:line="240" w:lineRule="auto"/>
              <w:rPr>
                <w:rFonts w:asciiTheme="majorHAnsi" w:hAnsiTheme="majorHAnsi"/>
              </w:rPr>
            </w:pPr>
          </w:p>
          <w:p w14:paraId="3FBB7571">
            <w:pPr>
              <w:spacing w:after="0" w:line="240" w:lineRule="auto"/>
              <w:rPr>
                <w:rFonts w:asciiTheme="majorAscii" w:hAnsiTheme="majorAscii"/>
              </w:rPr>
            </w:pPr>
          </w:p>
        </w:tc>
      </w:tr>
    </w:tbl>
    <w:p w14:paraId="533167BE">
      <w:pPr>
        <w:rPr>
          <w:rFonts w:asciiTheme="majorHAnsi" w:hAnsiTheme="majorHAnsi"/>
          <w:b/>
          <w:bCs/>
          <w:sz w:val="30"/>
          <w:szCs w:val="30"/>
        </w:rPr>
      </w:pPr>
    </w:p>
    <w:tbl>
      <w:tblPr>
        <w:tblStyle w:val="15"/>
        <w:tblW w:w="10632" w:type="dxa"/>
        <w:tblInd w:w="-57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32"/>
      </w:tblGrid>
      <w:tr w14:paraId="7F1154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32" w:type="dxa"/>
            <w:shd w:val="clear" w:color="auto" w:fill="153D63" w:themeFill="text2" w:themeFillTint="E6"/>
            <w:vAlign w:val="center"/>
          </w:tcPr>
          <w:p w14:paraId="261B4420">
            <w:pPr>
              <w:pStyle w:val="30"/>
              <w:numPr>
                <w:ilvl w:val="0"/>
                <w:numId w:val="1"/>
              </w:numPr>
              <w:spacing w:after="0" w:line="240" w:lineRule="auto"/>
              <w:ind w:left="447" w:hanging="425"/>
              <w:rPr>
                <w:rFonts w:asciiTheme="majorHAnsi" w:hAnsiTheme="majorHAnsi"/>
                <w:b/>
                <w:bCs/>
                <w:sz w:val="30"/>
                <w:szCs w:val="30"/>
              </w:rPr>
            </w:pPr>
            <w:r>
              <w:rPr>
                <w:rFonts w:asciiTheme="majorHAnsi" w:hAnsiTheme="majorHAnsi"/>
                <w:b/>
                <w:bCs/>
                <w:sz w:val="30"/>
                <w:szCs w:val="30"/>
              </w:rPr>
              <w:t>Industry Analysis</w:t>
            </w:r>
          </w:p>
        </w:tc>
      </w:tr>
      <w:tr w14:paraId="09F584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32" w:type="dxa"/>
            <w:vAlign w:val="center"/>
          </w:tcPr>
          <w:p w14:paraId="0D5F1F7B">
            <w:pPr>
              <w:spacing w:after="0" w:line="240" w:lineRule="auto"/>
              <w:rPr>
                <w:rFonts w:asciiTheme="majorHAnsi" w:hAnsiTheme="majorHAnsi"/>
              </w:rPr>
            </w:pPr>
          </w:p>
          <w:p w14:paraId="59456011">
            <w:pPr>
              <w:spacing w:after="0" w:line="240" w:lineRule="auto"/>
              <w:rPr>
                <w:rFonts w:asciiTheme="majorHAnsi" w:hAnsiTheme="majorHAnsi"/>
                <w:b/>
                <w:bCs/>
              </w:rPr>
            </w:pPr>
            <w:r>
              <w:rPr>
                <w:rFonts w:asciiTheme="majorHAnsi" w:hAnsiTheme="majorHAnsi"/>
                <w:b/>
                <w:bCs/>
              </w:rPr>
              <w:t>Political:</w:t>
            </w:r>
          </w:p>
          <w:p w14:paraId="001546B6">
            <w:pPr>
              <w:spacing w:after="0" w:line="240" w:lineRule="auto"/>
              <w:rPr>
                <w:rFonts w:asciiTheme="majorAscii" w:hAnsiTheme="majorAscii"/>
                <w:b/>
                <w:bCs/>
              </w:rPr>
            </w:pPr>
            <w:r>
              <w:rPr>
                <w:rFonts w:asciiTheme="majorAscii" w:hAnsiTheme="majorAscii"/>
                <w:b/>
                <w:bCs/>
              </w:rPr>
              <w:t>##politcal##</w:t>
            </w:r>
          </w:p>
          <w:p w14:paraId="672F01D2">
            <w:pPr>
              <w:spacing w:after="0" w:line="240" w:lineRule="auto"/>
              <w:rPr>
                <w:rFonts w:asciiTheme="majorHAnsi" w:hAnsiTheme="majorHAnsi"/>
              </w:rPr>
            </w:pPr>
          </w:p>
          <w:p w14:paraId="5583450A">
            <w:pPr>
              <w:spacing w:after="0" w:line="240" w:lineRule="auto"/>
              <w:rPr>
                <w:rFonts w:asciiTheme="majorHAnsi" w:hAnsiTheme="majorHAnsi"/>
                <w:b/>
                <w:bCs/>
              </w:rPr>
            </w:pPr>
            <w:r>
              <w:rPr>
                <w:rFonts w:asciiTheme="majorHAnsi" w:hAnsiTheme="majorHAnsi"/>
                <w:b/>
                <w:bCs/>
              </w:rPr>
              <w:t>Economic:</w:t>
            </w:r>
          </w:p>
          <w:p w14:paraId="3799C7CC">
            <w:pPr>
              <w:spacing w:after="0" w:line="240" w:lineRule="auto"/>
              <w:rPr>
                <w:rFonts w:asciiTheme="majorAscii" w:hAnsiTheme="majorAscii"/>
                <w:b/>
                <w:bCs/>
              </w:rPr>
            </w:pPr>
            <w:r>
              <w:rPr>
                <w:rFonts w:asciiTheme="majorAscii" w:hAnsiTheme="majorAscii"/>
                <w:b/>
                <w:bCs/>
              </w:rPr>
              <w:t>##economic##</w:t>
            </w:r>
          </w:p>
          <w:p w14:paraId="137BC5B9">
            <w:pPr>
              <w:spacing w:after="0" w:line="240" w:lineRule="auto"/>
              <w:rPr>
                <w:rFonts w:asciiTheme="majorHAnsi" w:hAnsiTheme="majorHAnsi"/>
              </w:rPr>
            </w:pPr>
          </w:p>
          <w:p w14:paraId="27FC7ACF">
            <w:pPr>
              <w:spacing w:after="0" w:line="240" w:lineRule="auto"/>
              <w:rPr>
                <w:rFonts w:asciiTheme="majorHAnsi" w:hAnsiTheme="majorHAnsi"/>
                <w:b/>
                <w:bCs/>
              </w:rPr>
            </w:pPr>
            <w:r>
              <w:rPr>
                <w:rFonts w:asciiTheme="majorHAnsi" w:hAnsiTheme="majorHAnsi"/>
                <w:b/>
                <w:bCs/>
              </w:rPr>
              <w:t>Social:</w:t>
            </w:r>
          </w:p>
          <w:p w14:paraId="556AE181">
            <w:pPr>
              <w:spacing w:after="0" w:line="240" w:lineRule="auto"/>
              <w:rPr>
                <w:rFonts w:asciiTheme="majorAscii" w:hAnsiTheme="majorAscii"/>
                <w:b/>
                <w:bCs/>
              </w:rPr>
            </w:pPr>
            <w:r>
              <w:rPr>
                <w:rFonts w:asciiTheme="majorAscii" w:hAnsiTheme="majorAscii"/>
                <w:b/>
                <w:bCs/>
              </w:rPr>
              <w:t>##social##</w:t>
            </w:r>
          </w:p>
          <w:p w14:paraId="17AB07EC">
            <w:pPr>
              <w:spacing w:after="0" w:line="240" w:lineRule="auto"/>
              <w:rPr>
                <w:rFonts w:asciiTheme="majorHAnsi" w:hAnsiTheme="majorHAnsi"/>
              </w:rPr>
            </w:pPr>
          </w:p>
          <w:p w14:paraId="1C001970">
            <w:pPr>
              <w:spacing w:after="0" w:line="240" w:lineRule="auto"/>
              <w:rPr>
                <w:rFonts w:asciiTheme="majorHAnsi" w:hAnsiTheme="majorHAnsi"/>
                <w:b/>
                <w:bCs/>
              </w:rPr>
            </w:pPr>
            <w:r>
              <w:rPr>
                <w:rFonts w:asciiTheme="majorHAnsi" w:hAnsiTheme="majorHAnsi"/>
                <w:b/>
                <w:bCs/>
              </w:rPr>
              <w:t>Technological:</w:t>
            </w:r>
          </w:p>
          <w:p w14:paraId="34223A04">
            <w:pPr>
              <w:spacing w:after="0" w:line="240" w:lineRule="auto"/>
              <w:rPr>
                <w:rFonts w:asciiTheme="majorAscii" w:hAnsiTheme="majorAscii"/>
                <w:b/>
                <w:bCs/>
              </w:rPr>
            </w:pPr>
            <w:r>
              <w:rPr>
                <w:rFonts w:asciiTheme="majorAscii" w:hAnsiTheme="majorAscii"/>
                <w:b/>
                <w:bCs/>
              </w:rPr>
              <w:t>##technological##</w:t>
            </w:r>
          </w:p>
          <w:p w14:paraId="64BE2A7F">
            <w:pPr>
              <w:spacing w:after="0" w:line="240" w:lineRule="auto"/>
              <w:rPr>
                <w:rFonts w:asciiTheme="majorHAnsi" w:hAnsiTheme="majorHAnsi"/>
              </w:rPr>
            </w:pPr>
          </w:p>
          <w:p w14:paraId="4ADCA70B">
            <w:pPr>
              <w:spacing w:after="0" w:line="240" w:lineRule="auto"/>
              <w:rPr>
                <w:rFonts w:asciiTheme="majorHAnsi" w:hAnsiTheme="majorHAnsi"/>
                <w:b/>
                <w:bCs/>
              </w:rPr>
            </w:pPr>
            <w:r>
              <w:rPr>
                <w:rFonts w:asciiTheme="majorHAnsi" w:hAnsiTheme="majorHAnsi"/>
                <w:b/>
                <w:bCs/>
              </w:rPr>
              <w:t>Environmental:</w:t>
            </w:r>
          </w:p>
          <w:p w14:paraId="09C24E5A">
            <w:pPr>
              <w:spacing w:after="0" w:line="240" w:lineRule="auto"/>
              <w:rPr>
                <w:rFonts w:asciiTheme="majorAscii" w:hAnsiTheme="majorAscii"/>
                <w:b/>
                <w:bCs/>
              </w:rPr>
            </w:pPr>
            <w:r>
              <w:rPr>
                <w:rFonts w:asciiTheme="majorAscii" w:hAnsiTheme="majorAscii"/>
                <w:b/>
                <w:bCs/>
              </w:rPr>
              <w:t>##environmental##</w:t>
            </w:r>
          </w:p>
          <w:p w14:paraId="26D90C47">
            <w:pPr>
              <w:spacing w:after="0" w:line="240" w:lineRule="auto"/>
              <w:rPr>
                <w:rFonts w:asciiTheme="majorHAnsi" w:hAnsiTheme="majorHAnsi"/>
              </w:rPr>
            </w:pPr>
          </w:p>
          <w:p w14:paraId="0E01242B">
            <w:pPr>
              <w:spacing w:after="0" w:line="240" w:lineRule="auto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  <w:b/>
                <w:bCs/>
              </w:rPr>
              <w:t>Legal:</w:t>
            </w:r>
          </w:p>
          <w:p w14:paraId="5BDE85FA">
            <w:pPr>
              <w:spacing w:after="0" w:line="240" w:lineRule="auto"/>
              <w:rPr>
                <w:rFonts w:asciiTheme="majorAscii" w:hAnsiTheme="majorAscii"/>
              </w:rPr>
            </w:pPr>
            <w:r>
              <w:rPr>
                <w:rFonts w:asciiTheme="majorAscii" w:hAnsiTheme="majorAscii"/>
              </w:rPr>
              <w:t>##legal##</w:t>
            </w:r>
          </w:p>
          <w:p w14:paraId="1B008D60">
            <w:pPr>
              <w:spacing w:after="0" w:line="240" w:lineRule="auto"/>
              <w:rPr>
                <w:rFonts w:asciiTheme="majorHAnsi" w:hAnsiTheme="majorHAnsi"/>
              </w:rPr>
            </w:pPr>
          </w:p>
          <w:p w14:paraId="0A94CFD3">
            <w:pPr>
              <w:spacing w:after="0" w:line="240" w:lineRule="auto"/>
              <w:rPr>
                <w:rFonts w:asciiTheme="majorAscii" w:hAnsiTheme="majorAscii"/>
              </w:rPr>
            </w:pPr>
          </w:p>
        </w:tc>
      </w:tr>
    </w:tbl>
    <w:p w14:paraId="1CE810EA">
      <w:pPr>
        <w:rPr>
          <w:rFonts w:asciiTheme="majorHAnsi" w:hAnsiTheme="majorHAnsi"/>
          <w:b/>
          <w:bCs/>
          <w:sz w:val="30"/>
          <w:szCs w:val="30"/>
        </w:rPr>
      </w:pPr>
    </w:p>
    <w:tbl>
      <w:tblPr>
        <w:tblStyle w:val="15"/>
        <w:tblW w:w="10632" w:type="dxa"/>
        <w:tblInd w:w="-57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32"/>
      </w:tblGrid>
      <w:tr w14:paraId="5842E0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32" w:type="dxa"/>
            <w:shd w:val="clear" w:color="auto" w:fill="153D63" w:themeFill="text2" w:themeFillTint="E6"/>
          </w:tcPr>
          <w:p w14:paraId="5130CD5A">
            <w:pPr>
              <w:pStyle w:val="30"/>
              <w:numPr>
                <w:ilvl w:val="0"/>
                <w:numId w:val="1"/>
              </w:numPr>
              <w:spacing w:after="0" w:line="240" w:lineRule="auto"/>
              <w:ind w:left="447" w:hanging="425"/>
              <w:rPr>
                <w:rFonts w:asciiTheme="majorHAnsi" w:hAnsiTheme="majorHAnsi"/>
                <w:b/>
                <w:bCs/>
                <w:sz w:val="30"/>
                <w:szCs w:val="30"/>
              </w:rPr>
            </w:pPr>
            <w:r>
              <w:rPr>
                <w:rFonts w:asciiTheme="majorHAnsi" w:hAnsiTheme="majorHAnsi"/>
                <w:b/>
                <w:bCs/>
                <w:sz w:val="30"/>
                <w:szCs w:val="30"/>
              </w:rPr>
              <w:t>Business Model Analysis</w:t>
            </w:r>
          </w:p>
        </w:tc>
      </w:tr>
      <w:tr w14:paraId="7BA9FB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32" w:type="dxa"/>
          </w:tcPr>
          <w:p w14:paraId="492638FF">
            <w:pPr>
              <w:spacing w:after="0" w:line="240" w:lineRule="auto"/>
              <w:rPr>
                <w:rFonts w:asciiTheme="majorHAnsi" w:hAnsiTheme="majorHAnsi"/>
                <w:b/>
                <w:bCs/>
              </w:rPr>
            </w:pPr>
            <w:r>
              <w:rPr>
                <w:rFonts w:asciiTheme="majorHAnsi" w:hAnsiTheme="majorHAnsi"/>
                <w:b/>
                <w:bCs/>
              </w:rPr>
              <w:t>Competitors:</w:t>
            </w:r>
          </w:p>
          <w:p w14:paraId="7FACA9C5">
            <w:pPr>
              <w:spacing w:after="0" w:line="240" w:lineRule="auto"/>
              <w:rPr>
                <w:rFonts w:asciiTheme="majorAscii" w:hAnsiTheme="majorAscii"/>
                <w:b/>
                <w:bCs/>
              </w:rPr>
            </w:pPr>
            <w:r>
              <w:rPr>
                <w:rFonts w:asciiTheme="majorAscii" w:hAnsiTheme="majorAscii"/>
                <w:b/>
                <w:bCs/>
              </w:rPr>
              <w:t>##competitors##</w:t>
            </w:r>
          </w:p>
          <w:p w14:paraId="156E9363">
            <w:pPr>
              <w:spacing w:after="0" w:line="240" w:lineRule="auto"/>
              <w:rPr>
                <w:rFonts w:asciiTheme="majorHAnsi" w:hAnsiTheme="majorHAnsi"/>
              </w:rPr>
            </w:pPr>
          </w:p>
          <w:p w14:paraId="5A65797C">
            <w:pPr>
              <w:spacing w:after="0" w:line="240" w:lineRule="auto"/>
              <w:rPr>
                <w:rFonts w:asciiTheme="majorHAnsi" w:hAnsiTheme="majorHAnsi"/>
                <w:b/>
                <w:bCs/>
              </w:rPr>
            </w:pPr>
            <w:r>
              <w:rPr>
                <w:rFonts w:asciiTheme="majorHAnsi" w:hAnsiTheme="majorHAnsi"/>
                <w:b/>
                <w:bCs/>
              </w:rPr>
              <w:t>Suppliers:</w:t>
            </w:r>
          </w:p>
          <w:p w14:paraId="2D799479">
            <w:pPr>
              <w:spacing w:after="0" w:line="240" w:lineRule="auto"/>
              <w:rPr>
                <w:rFonts w:asciiTheme="majorAscii" w:hAnsiTheme="majorAscii"/>
                <w:b/>
                <w:bCs/>
              </w:rPr>
            </w:pPr>
            <w:r>
              <w:rPr>
                <w:rFonts w:asciiTheme="majorAscii" w:hAnsiTheme="majorAscii"/>
                <w:b/>
                <w:bCs/>
              </w:rPr>
              <w:t>##suppliers##</w:t>
            </w:r>
          </w:p>
          <w:p w14:paraId="72001FED">
            <w:pPr>
              <w:spacing w:after="0" w:line="240" w:lineRule="auto"/>
              <w:rPr>
                <w:rFonts w:asciiTheme="majorHAnsi" w:hAnsiTheme="majorHAnsi"/>
              </w:rPr>
            </w:pPr>
          </w:p>
          <w:p w14:paraId="01F264A4">
            <w:pPr>
              <w:spacing w:after="0" w:line="240" w:lineRule="auto"/>
              <w:rPr>
                <w:rFonts w:asciiTheme="majorHAnsi" w:hAnsiTheme="majorHAnsi"/>
                <w:b/>
                <w:bCs/>
              </w:rPr>
            </w:pPr>
            <w:r>
              <w:rPr>
                <w:rFonts w:asciiTheme="majorHAnsi" w:hAnsiTheme="majorHAnsi"/>
                <w:b/>
                <w:bCs/>
              </w:rPr>
              <w:t>Customers:</w:t>
            </w:r>
          </w:p>
          <w:p w14:paraId="653DF57B">
            <w:pPr>
              <w:spacing w:after="0" w:line="240" w:lineRule="auto"/>
              <w:rPr>
                <w:rFonts w:asciiTheme="majorAscii" w:hAnsiTheme="majorAscii"/>
                <w:b/>
                <w:bCs/>
              </w:rPr>
            </w:pPr>
            <w:r>
              <w:rPr>
                <w:rFonts w:asciiTheme="majorAscii" w:hAnsiTheme="majorAscii"/>
                <w:b/>
                <w:bCs/>
              </w:rPr>
              <w:t>##customers##</w:t>
            </w:r>
          </w:p>
          <w:p w14:paraId="217502B0">
            <w:pPr>
              <w:spacing w:after="0" w:line="240" w:lineRule="auto"/>
              <w:rPr>
                <w:rFonts w:asciiTheme="majorHAnsi" w:hAnsiTheme="majorHAnsi"/>
              </w:rPr>
            </w:pPr>
          </w:p>
          <w:p w14:paraId="4B0B8BD8">
            <w:pPr>
              <w:spacing w:after="0" w:line="240" w:lineRule="auto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  <w:b/>
                <w:bCs/>
              </w:rPr>
              <w:t>Strategy:</w:t>
            </w:r>
          </w:p>
          <w:p w14:paraId="088EFF6D">
            <w:pPr>
              <w:spacing w:after="0" w:line="240" w:lineRule="auto"/>
              <w:rPr>
                <w:rFonts w:asciiTheme="majorAscii" w:hAnsiTheme="majorAscii"/>
              </w:rPr>
            </w:pPr>
            <w:r>
              <w:rPr>
                <w:rFonts w:asciiTheme="majorAscii" w:hAnsiTheme="majorAscii"/>
              </w:rPr>
              <w:t>##strategy##</w:t>
            </w:r>
          </w:p>
          <w:p w14:paraId="503BBDE9">
            <w:pPr>
              <w:spacing w:after="0" w:line="240" w:lineRule="auto"/>
              <w:rPr>
                <w:rFonts w:asciiTheme="majorHAnsi" w:hAnsiTheme="majorHAnsi"/>
              </w:rPr>
            </w:pPr>
          </w:p>
          <w:p w14:paraId="74DA743B">
            <w:pPr>
              <w:spacing w:after="0" w:line="240" w:lineRule="auto"/>
              <w:rPr>
                <w:rFonts w:asciiTheme="majorAscii" w:hAnsiTheme="majorAscii"/>
              </w:rPr>
            </w:pPr>
          </w:p>
        </w:tc>
      </w:tr>
    </w:tbl>
    <w:p w14:paraId="2B6B31DC">
      <w:pPr>
        <w:rPr>
          <w:rFonts w:asciiTheme="majorHAnsi" w:hAnsiTheme="majorHAnsi"/>
          <w:b/>
          <w:bCs/>
          <w:sz w:val="30"/>
          <w:szCs w:val="30"/>
        </w:rPr>
      </w:pPr>
    </w:p>
    <w:tbl>
      <w:tblPr>
        <w:tblStyle w:val="15"/>
        <w:tblW w:w="10632" w:type="dxa"/>
        <w:tblInd w:w="-57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32"/>
      </w:tblGrid>
      <w:tr w14:paraId="64E3F8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32" w:type="dxa"/>
            <w:shd w:val="clear" w:color="auto" w:fill="153D63" w:themeFill="text2" w:themeFillTint="E6"/>
          </w:tcPr>
          <w:p w14:paraId="78801649">
            <w:pPr>
              <w:pStyle w:val="30"/>
              <w:numPr>
                <w:ilvl w:val="0"/>
                <w:numId w:val="1"/>
              </w:numPr>
              <w:spacing w:after="0" w:line="240" w:lineRule="auto"/>
              <w:ind w:left="465" w:hanging="426"/>
              <w:rPr>
                <w:rFonts w:asciiTheme="majorHAnsi" w:hAnsiTheme="majorHAnsi"/>
                <w:b/>
                <w:bCs/>
                <w:sz w:val="30"/>
                <w:szCs w:val="30"/>
              </w:rPr>
            </w:pPr>
            <w:r>
              <w:rPr>
                <w:rFonts w:asciiTheme="majorHAnsi" w:hAnsiTheme="majorHAnsi"/>
                <w:b/>
                <w:bCs/>
                <w:sz w:val="30"/>
                <w:szCs w:val="30"/>
              </w:rPr>
              <w:t>Management Analysis</w:t>
            </w:r>
          </w:p>
        </w:tc>
      </w:tr>
      <w:tr w14:paraId="4BBB59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32" w:type="dxa"/>
          </w:tcPr>
          <w:p w14:paraId="185311F5">
            <w:pPr>
              <w:spacing w:after="0" w:line="240" w:lineRule="auto"/>
              <w:rPr>
                <w:rFonts w:asciiTheme="majorHAnsi" w:hAnsiTheme="majorHAnsi"/>
                <w:b/>
                <w:bCs/>
              </w:rPr>
            </w:pPr>
            <w:r>
              <w:rPr>
                <w:rFonts w:asciiTheme="majorAscii" w:hAnsiTheme="majorAscii"/>
                <w:b/>
                <w:bCs/>
              </w:rPr>
              <w:t>Board of Directors Profile:</w:t>
            </w:r>
          </w:p>
          <w:p w14:paraId="45E4AEDB">
            <w:pPr>
              <w:spacing w:before="240" w:beforeAutospacing="0" w:after="240" w:afterAutospacing="0" w:line="240" w:lineRule="auto"/>
              <w:rPr>
                <w:rFonts w:ascii="Aptos Display" w:hAnsi="Aptos Display" w:eastAsia="Aptos Display" w:cs="Aptos Display"/>
                <w:sz w:val="22"/>
                <w:szCs w:val="22"/>
                <w:lang w:val="en-US"/>
              </w:rPr>
            </w:pPr>
            <w:r>
              <w:rPr>
                <w:rFonts w:ascii="Aptos Display" w:hAnsi="Aptos Display" w:eastAsia="Aptos Display" w:cs="Aptos Display"/>
                <w:sz w:val="22"/>
                <w:szCs w:val="22"/>
                <w:lang w:val="en-US"/>
              </w:rPr>
              <w:t>##board_of_directors_profile##</w:t>
            </w:r>
          </w:p>
          <w:p w14:paraId="7114F301">
            <w:pPr>
              <w:pStyle w:val="30"/>
              <w:spacing w:after="0" w:line="240" w:lineRule="auto"/>
              <w:ind w:left="323"/>
              <w:rPr>
                <w:rFonts w:asciiTheme="majorHAnsi" w:hAnsiTheme="majorHAnsi"/>
              </w:rPr>
            </w:pPr>
          </w:p>
        </w:tc>
      </w:tr>
    </w:tbl>
    <w:p w14:paraId="4BDD011A">
      <w:pPr>
        <w:rPr>
          <w:rFonts w:asciiTheme="majorHAnsi" w:hAnsiTheme="majorHAnsi"/>
          <w:b/>
          <w:bCs/>
          <w:sz w:val="30"/>
          <w:szCs w:val="30"/>
        </w:rPr>
      </w:pPr>
    </w:p>
    <w:p w14:paraId="027CE5E5">
      <w:pPr>
        <w:rPr>
          <w:rFonts w:asciiTheme="majorHAnsi" w:hAnsiTheme="majorHAnsi"/>
          <w:b/>
          <w:bCs/>
          <w:sz w:val="30"/>
          <w:szCs w:val="30"/>
        </w:rPr>
      </w:pPr>
    </w:p>
    <w:tbl>
      <w:tblPr>
        <w:tblStyle w:val="15"/>
        <w:tblW w:w="10632" w:type="dxa"/>
        <w:tblInd w:w="-57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32"/>
      </w:tblGrid>
      <w:tr w14:paraId="14ED93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32" w:type="dxa"/>
            <w:shd w:val="clear" w:color="auto" w:fill="153D63" w:themeFill="text2" w:themeFillTint="E6"/>
          </w:tcPr>
          <w:p w14:paraId="7769123D">
            <w:pPr>
              <w:pStyle w:val="30"/>
              <w:numPr>
                <w:ilvl w:val="0"/>
                <w:numId w:val="1"/>
              </w:numPr>
              <w:spacing w:after="0" w:line="240" w:lineRule="auto"/>
              <w:ind w:left="465" w:hanging="426"/>
              <w:rPr>
                <w:rFonts w:asciiTheme="majorHAnsi" w:hAnsiTheme="majorHAnsi"/>
                <w:b/>
                <w:bCs/>
                <w:sz w:val="30"/>
                <w:szCs w:val="30"/>
              </w:rPr>
            </w:pPr>
            <w:r>
              <w:rPr>
                <w:rFonts w:asciiTheme="majorHAnsi" w:hAnsiTheme="majorHAnsi"/>
                <w:b/>
                <w:bCs/>
                <w:sz w:val="30"/>
                <w:szCs w:val="30"/>
              </w:rPr>
              <w:t>Financial Analysis</w:t>
            </w:r>
          </w:p>
        </w:tc>
      </w:tr>
      <w:tr w14:paraId="106C15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32" w:type="dxa"/>
          </w:tcPr>
          <w:p w14:paraId="0D449D5F">
            <w:pPr>
              <w:spacing w:after="0" w:line="240" w:lineRule="auto"/>
              <w:rPr>
                <w:rFonts w:asciiTheme="majorHAnsi" w:hAnsiTheme="majorHAnsi"/>
                <w:b/>
                <w:bCs/>
              </w:rPr>
            </w:pPr>
            <w:r>
              <w:rPr>
                <w:rFonts w:asciiTheme="majorHAnsi" w:hAnsiTheme="majorHAnsi"/>
                <w:b/>
                <w:bCs/>
              </w:rPr>
              <w:t>Financial Ratios:</w:t>
            </w:r>
          </w:p>
          <w:p w14:paraId="77B5C475">
            <w:pPr>
              <w:spacing w:after="0" w:line="240" w:lineRule="auto"/>
              <w:rPr>
                <w:rFonts w:asciiTheme="majorAscii" w:hAnsiTheme="majorAscii"/>
                <w:b/>
                <w:bCs/>
              </w:rPr>
            </w:pPr>
            <w:r>
              <w:rPr>
                <w:rFonts w:asciiTheme="majorAscii" w:hAnsiTheme="majorAscii"/>
                <w:b/>
                <w:bCs/>
              </w:rPr>
              <w:t>##ratios##</w:t>
            </w:r>
          </w:p>
          <w:p w14:paraId="39F62E9C">
            <w:pPr>
              <w:spacing w:after="0" w:line="240" w:lineRule="auto"/>
              <w:rPr>
                <w:rFonts w:asciiTheme="majorHAnsi" w:hAnsiTheme="majorHAnsi"/>
                <w:b/>
                <w:bCs/>
              </w:rPr>
            </w:pPr>
          </w:p>
          <w:p w14:paraId="6B1D2F28">
            <w:pPr>
              <w:spacing w:after="0" w:line="240" w:lineRule="auto"/>
              <w:rPr>
                <w:rFonts w:asciiTheme="majorAscii" w:hAnsiTheme="majorAscii"/>
                <w:b/>
                <w:bCs/>
              </w:rPr>
            </w:pPr>
          </w:p>
          <w:p w14:paraId="78A27393">
            <w:pPr>
              <w:spacing w:after="0" w:line="240" w:lineRule="auto"/>
              <w:rPr>
                <w:rFonts w:asciiTheme="majorHAnsi" w:hAnsiTheme="majorHAnsi"/>
                <w:b/>
                <w:bCs/>
              </w:rPr>
            </w:pPr>
            <w:r>
              <w:rPr>
                <w:rFonts w:asciiTheme="majorHAnsi" w:hAnsiTheme="majorHAnsi"/>
                <w:b/>
                <w:bCs/>
              </w:rPr>
              <w:t>Financial Analysis:</w:t>
            </w:r>
          </w:p>
          <w:p w14:paraId="5F6EC739">
            <w:pPr>
              <w:spacing w:after="0" w:line="240" w:lineRule="auto"/>
              <w:rPr>
                <w:rFonts w:asciiTheme="majorHAnsi" w:hAnsiTheme="majorHAnsi"/>
              </w:rPr>
            </w:pPr>
          </w:p>
          <w:p w14:paraId="2A93E432">
            <w:pPr>
              <w:spacing w:after="0" w:line="240" w:lineRule="auto"/>
              <w:rPr>
                <w:rFonts w:asciiTheme="majorAscii" w:hAnsiTheme="majorAscii"/>
              </w:rPr>
            </w:pPr>
            <w:r>
              <w:rPr>
                <w:rFonts w:asciiTheme="majorAscii" w:hAnsiTheme="majorAscii"/>
              </w:rPr>
              <w:t>##analysis##</w:t>
            </w:r>
          </w:p>
          <w:p w14:paraId="04D697F0">
            <w:pPr>
              <w:spacing w:after="0" w:line="240" w:lineRule="auto"/>
              <w:rPr>
                <w:rFonts w:asciiTheme="majorHAnsi" w:hAnsiTheme="majorHAnsi"/>
              </w:rPr>
            </w:pPr>
          </w:p>
          <w:p w14:paraId="77B25B78">
            <w:pPr>
              <w:spacing w:after="0" w:line="240" w:lineRule="auto"/>
              <w:rPr>
                <w:rFonts w:asciiTheme="majorAscii" w:hAnsiTheme="majorAscii"/>
              </w:rPr>
            </w:pPr>
          </w:p>
        </w:tc>
      </w:tr>
    </w:tbl>
    <w:p w14:paraId="6EB2B645">
      <w:pPr>
        <w:rPr>
          <w:rFonts w:asciiTheme="majorHAnsi" w:hAnsiTheme="majorHAnsi"/>
          <w:b/>
          <w:bCs/>
          <w:sz w:val="30"/>
          <w:szCs w:val="30"/>
        </w:rPr>
      </w:pPr>
    </w:p>
    <w:tbl>
      <w:tblPr>
        <w:tblStyle w:val="15"/>
        <w:tblW w:w="10632" w:type="dxa"/>
        <w:tblInd w:w="-57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32"/>
      </w:tblGrid>
      <w:tr w14:paraId="69323E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32" w:type="dxa"/>
            <w:shd w:val="clear" w:color="auto" w:fill="153D63" w:themeFill="text2" w:themeFillTint="E6"/>
          </w:tcPr>
          <w:p w14:paraId="240B8677">
            <w:pPr>
              <w:pStyle w:val="30"/>
              <w:numPr>
                <w:ilvl w:val="0"/>
                <w:numId w:val="1"/>
              </w:numPr>
              <w:spacing w:after="0" w:line="240" w:lineRule="auto"/>
              <w:ind w:left="323" w:hanging="284"/>
              <w:rPr>
                <w:rFonts w:asciiTheme="majorHAnsi" w:hAnsiTheme="majorHAnsi"/>
                <w:b/>
                <w:bCs/>
                <w:sz w:val="30"/>
                <w:szCs w:val="30"/>
              </w:rPr>
            </w:pPr>
            <w:r>
              <w:rPr>
                <w:rFonts w:asciiTheme="majorHAnsi" w:hAnsiTheme="majorHAnsi"/>
                <w:b/>
                <w:bCs/>
                <w:sz w:val="30"/>
                <w:szCs w:val="30"/>
              </w:rPr>
              <w:t>Security</w:t>
            </w:r>
          </w:p>
        </w:tc>
      </w:tr>
      <w:tr w14:paraId="6CF9D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32" w:type="dxa"/>
          </w:tcPr>
          <w:p w14:paraId="207A51F8">
            <w:pPr>
              <w:spacing w:after="0" w:line="240" w:lineRule="auto"/>
              <w:rPr>
                <w:rFonts w:asciiTheme="majorHAnsi" w:hAnsiTheme="majorHAnsi"/>
                <w:b/>
                <w:bCs/>
              </w:rPr>
            </w:pPr>
            <w:r>
              <w:rPr>
                <w:rFonts w:asciiTheme="majorHAnsi" w:hAnsiTheme="majorHAnsi"/>
                <w:b/>
                <w:bCs/>
              </w:rPr>
              <w:t>Collateral and Security:</w:t>
            </w:r>
          </w:p>
          <w:p w14:paraId="21154701">
            <w:pPr>
              <w:spacing w:after="0" w:line="240" w:lineRule="auto"/>
              <w:rPr>
                <w:rFonts w:asciiTheme="majorHAnsi" w:hAnsiTheme="majorHAnsi"/>
                <w:b/>
                <w:bCs/>
              </w:rPr>
            </w:pPr>
          </w:p>
          <w:p w14:paraId="40C2B69D">
            <w:pPr>
              <w:pStyle w:val="30"/>
              <w:numPr>
                <w:ilvl w:val="0"/>
                <w:numId w:val="2"/>
              </w:numPr>
              <w:spacing w:after="0" w:line="240" w:lineRule="auto"/>
              <w:ind w:left="465" w:hanging="284"/>
              <w:rPr>
                <w:rFonts w:asciiTheme="majorHAnsi" w:hAnsiTheme="majorHAnsi"/>
                <w:b/>
                <w:bCs/>
              </w:rPr>
            </w:pPr>
            <w:r>
              <w:rPr>
                <w:rFonts w:asciiTheme="majorHAnsi" w:hAnsiTheme="majorHAnsi"/>
                <w:b/>
                <w:bCs/>
              </w:rPr>
              <w:t>Personal Guarantee:</w:t>
            </w:r>
          </w:p>
          <w:p w14:paraId="429BF543">
            <w:pPr>
              <w:pStyle w:val="30"/>
              <w:spacing w:after="0" w:line="240" w:lineRule="auto"/>
              <w:ind w:left="465"/>
              <w:rPr>
                <w:rFonts w:asciiTheme="majorAscii" w:hAnsiTheme="majorAscii"/>
                <w:b/>
                <w:bCs/>
              </w:rPr>
            </w:pPr>
            <w:r>
              <w:rPr>
                <w:rFonts w:asciiTheme="majorAscii" w:hAnsiTheme="majorAscii"/>
                <w:b/>
                <w:bCs/>
              </w:rPr>
              <w:t>##personal_guarantee##</w:t>
            </w:r>
          </w:p>
          <w:p w14:paraId="10FEA500">
            <w:pPr>
              <w:pStyle w:val="30"/>
              <w:spacing w:after="0" w:line="240" w:lineRule="auto"/>
              <w:ind w:left="465"/>
              <w:rPr>
                <w:rFonts w:asciiTheme="majorHAnsi" w:hAnsiTheme="majorHAnsi"/>
                <w:b/>
                <w:bCs/>
              </w:rPr>
            </w:pPr>
          </w:p>
          <w:p w14:paraId="59ED2F9F">
            <w:pPr>
              <w:pStyle w:val="30"/>
              <w:numPr>
                <w:ilvl w:val="0"/>
                <w:numId w:val="2"/>
              </w:numPr>
              <w:spacing w:after="0" w:line="240" w:lineRule="auto"/>
              <w:ind w:left="465" w:hanging="284"/>
              <w:rPr>
                <w:rFonts w:asciiTheme="majorAscii" w:hAnsiTheme="majorAscii"/>
                <w:b/>
                <w:bCs/>
              </w:rPr>
            </w:pPr>
            <w:r>
              <w:rPr>
                <w:rFonts w:asciiTheme="majorAscii" w:hAnsiTheme="majorAscii"/>
                <w:b/>
                <w:bCs/>
              </w:rPr>
              <w:t>Real Estate Security:</w:t>
            </w:r>
          </w:p>
          <w:p w14:paraId="4503CCD7">
            <w:pPr>
              <w:spacing w:before="240" w:beforeAutospacing="0" w:after="240" w:afterAutospacing="0" w:line="240" w:lineRule="auto"/>
              <w:ind w:left="465"/>
              <w:rPr>
                <w:lang w:val="en-US"/>
              </w:rPr>
            </w:pPr>
            <w:r>
              <w:rPr>
                <w:lang w:val="en-US"/>
              </w:rPr>
              <w:t>##real_estate_security##</w:t>
            </w:r>
          </w:p>
          <w:p w14:paraId="35AF1BEE">
            <w:pPr>
              <w:spacing w:after="0" w:line="240" w:lineRule="auto"/>
              <w:ind w:left="181" w:firstLine="0"/>
              <w:rPr>
                <w:rFonts w:asciiTheme="majorAscii" w:hAnsiTheme="majorAscii"/>
                <w:b/>
                <w:bCs/>
              </w:rPr>
            </w:pPr>
          </w:p>
          <w:p w14:paraId="3817F6F5">
            <w:pPr>
              <w:pStyle w:val="30"/>
              <w:numPr>
                <w:ilvl w:val="0"/>
                <w:numId w:val="2"/>
              </w:numPr>
              <w:spacing w:after="0" w:line="240" w:lineRule="auto"/>
              <w:ind w:left="465" w:hanging="284"/>
              <w:rPr>
                <w:rFonts w:asciiTheme="majorHAnsi" w:hAnsiTheme="majorHAnsi"/>
                <w:b/>
                <w:bCs/>
              </w:rPr>
            </w:pPr>
            <w:r>
              <w:rPr>
                <w:rFonts w:asciiTheme="majorHAnsi" w:hAnsiTheme="majorHAnsi"/>
                <w:b/>
                <w:bCs/>
              </w:rPr>
              <w:t>Equipment Security:</w:t>
            </w:r>
          </w:p>
          <w:p w14:paraId="0A69D7B2">
            <w:pPr>
              <w:spacing w:after="0" w:line="240" w:lineRule="auto"/>
              <w:ind w:left="465"/>
              <w:rPr>
                <w:rFonts w:asciiTheme="majorAscii" w:hAnsiTheme="majorAscii"/>
                <w:b/>
                <w:bCs/>
              </w:rPr>
            </w:pPr>
            <w:r>
              <w:rPr>
                <w:rFonts w:asciiTheme="majorAscii" w:hAnsiTheme="majorAscii"/>
                <w:b/>
                <w:bCs/>
              </w:rPr>
              <w:t>##equipment_security##</w:t>
            </w:r>
          </w:p>
          <w:p w14:paraId="5EA2653E">
            <w:pPr>
              <w:pStyle w:val="30"/>
              <w:spacing w:after="0" w:line="240" w:lineRule="auto"/>
              <w:rPr>
                <w:rFonts w:asciiTheme="majorHAnsi" w:hAnsiTheme="majorHAnsi"/>
                <w:b/>
                <w:bCs/>
              </w:rPr>
            </w:pPr>
          </w:p>
          <w:p w14:paraId="38C319CB">
            <w:pPr>
              <w:pStyle w:val="30"/>
              <w:numPr>
                <w:ilvl w:val="0"/>
                <w:numId w:val="2"/>
              </w:numPr>
              <w:spacing w:after="0" w:line="240" w:lineRule="auto"/>
              <w:ind w:left="465" w:hanging="284"/>
              <w:rPr>
                <w:rFonts w:asciiTheme="majorAscii" w:hAnsiTheme="majorAscii"/>
                <w:b/>
                <w:bCs/>
              </w:rPr>
            </w:pPr>
            <w:r>
              <w:rPr>
                <w:rFonts w:asciiTheme="majorAscii" w:hAnsiTheme="majorAscii"/>
                <w:b/>
                <w:bCs/>
              </w:rPr>
              <w:t>Inventory and Accounts Receivable Security:</w:t>
            </w:r>
          </w:p>
          <w:p w14:paraId="09646EC3">
            <w:pPr>
              <w:spacing w:before="240" w:beforeAutospacing="0" w:after="240" w:afterAutospacing="0" w:line="240" w:lineRule="auto"/>
              <w:rPr>
                <w:lang w:val="en-US"/>
              </w:rPr>
            </w:pPr>
            <w:r>
              <w:rPr>
                <w:lang w:val="en-US"/>
              </w:rPr>
              <w:t>##inventory_and_accounts_receivable_security##</w:t>
            </w:r>
          </w:p>
        </w:tc>
      </w:tr>
      <w:tr w14:paraId="2B15FC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0632" w:type="dxa"/>
          </w:tcPr>
          <w:p w14:paraId="5BB2EBF3">
            <w:pPr>
              <w:spacing w:after="0" w:line="240" w:lineRule="auto"/>
              <w:rPr>
                <w:rFonts w:asciiTheme="majorAscii" w:hAnsiTheme="majorAscii"/>
                <w:b/>
                <w:bCs/>
              </w:rPr>
            </w:pPr>
          </w:p>
        </w:tc>
      </w:tr>
    </w:tbl>
    <w:p w14:paraId="2D503F82">
      <w:pPr>
        <w:rPr>
          <w:rFonts w:asciiTheme="majorHAnsi" w:hAnsiTheme="majorHAnsi"/>
          <w:b/>
          <w:bCs/>
          <w:sz w:val="30"/>
          <w:szCs w:val="30"/>
        </w:rPr>
      </w:pPr>
    </w:p>
    <w:tbl>
      <w:tblPr>
        <w:tblStyle w:val="15"/>
        <w:tblW w:w="10632" w:type="dxa"/>
        <w:tblInd w:w="-57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828"/>
        <w:gridCol w:w="6804"/>
      </w:tblGrid>
      <w:tr w14:paraId="184125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32" w:type="dxa"/>
            <w:gridSpan w:val="2"/>
            <w:shd w:val="clear" w:color="auto" w:fill="153D63" w:themeFill="text2" w:themeFillTint="E6"/>
          </w:tcPr>
          <w:p w14:paraId="689ADDF0">
            <w:pPr>
              <w:pStyle w:val="30"/>
              <w:numPr>
                <w:ilvl w:val="0"/>
                <w:numId w:val="1"/>
              </w:numPr>
              <w:spacing w:after="0" w:line="240" w:lineRule="auto"/>
              <w:ind w:left="465" w:hanging="426"/>
              <w:rPr>
                <w:rFonts w:asciiTheme="majorHAnsi" w:hAnsiTheme="majorHAnsi"/>
                <w:b/>
                <w:bCs/>
                <w:sz w:val="30"/>
                <w:szCs w:val="30"/>
              </w:rPr>
            </w:pPr>
            <w:r>
              <w:rPr>
                <w:rFonts w:asciiTheme="majorHAnsi" w:hAnsiTheme="majorHAnsi"/>
                <w:b/>
                <w:bCs/>
                <w:sz w:val="30"/>
                <w:szCs w:val="30"/>
              </w:rPr>
              <w:t>Covenants and Conditions</w:t>
            </w:r>
          </w:p>
        </w:tc>
      </w:tr>
      <w:tr w14:paraId="71F1E9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32" w:type="dxa"/>
            <w:gridSpan w:val="2"/>
            <w:shd w:val="clear" w:color="auto" w:fill="D1D1D1" w:themeFill="background2" w:themeFillShade="E6"/>
          </w:tcPr>
          <w:p w14:paraId="0409403C">
            <w:pPr>
              <w:spacing w:after="0" w:line="240" w:lineRule="auto"/>
              <w:rPr>
                <w:rFonts w:asciiTheme="majorHAnsi" w:hAnsiTheme="majorHAnsi"/>
                <w:b/>
                <w:bCs/>
              </w:rPr>
            </w:pPr>
            <w:r>
              <w:rPr>
                <w:rFonts w:asciiTheme="majorHAnsi" w:hAnsiTheme="majorHAnsi"/>
                <w:b/>
                <w:bCs/>
              </w:rPr>
              <w:t>Financial Covenants</w:t>
            </w:r>
          </w:p>
        </w:tc>
      </w:tr>
      <w:tr w14:paraId="3456F0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9" w:hRule="atLeast"/>
        </w:trPr>
        <w:tc>
          <w:tcPr>
            <w:tcW w:w="3828" w:type="dxa"/>
          </w:tcPr>
          <w:p w14:paraId="5BB9EB85">
            <w:pPr>
              <w:spacing w:after="0" w:line="240" w:lineRule="auto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Debt to Equity ratio</w:t>
            </w:r>
          </w:p>
        </w:tc>
        <w:tc>
          <w:tcPr>
            <w:tcW w:w="6804" w:type="dxa"/>
          </w:tcPr>
          <w:p w14:paraId="24498A9A">
            <w:pPr>
              <w:spacing w:after="0" w:line="240" w:lineRule="auto"/>
              <w:rPr>
                <w:rFonts w:asciiTheme="majorAscii" w:hAnsiTheme="majorAscii"/>
              </w:rPr>
            </w:pPr>
            <w:r>
              <w:rPr>
                <w:rFonts w:asciiTheme="majorAscii" w:hAnsiTheme="majorAscii"/>
              </w:rPr>
              <w:t>##debt_to_equity_ratio##</w:t>
            </w:r>
          </w:p>
        </w:tc>
      </w:tr>
      <w:tr w14:paraId="663CEB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3828" w:type="dxa"/>
          </w:tcPr>
          <w:p w14:paraId="38A51DA2">
            <w:pPr>
              <w:spacing w:after="0" w:line="240" w:lineRule="auto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Working capital (current)ratio</w:t>
            </w:r>
          </w:p>
        </w:tc>
        <w:tc>
          <w:tcPr>
            <w:tcW w:w="6804" w:type="dxa"/>
          </w:tcPr>
          <w:p w14:paraId="338DE953">
            <w:pPr>
              <w:spacing w:after="0" w:line="240" w:lineRule="auto"/>
              <w:rPr>
                <w:rFonts w:asciiTheme="majorAscii" w:hAnsiTheme="majorAscii"/>
              </w:rPr>
            </w:pPr>
            <w:r>
              <w:rPr>
                <w:rFonts w:asciiTheme="majorAscii" w:hAnsiTheme="majorAscii"/>
              </w:rPr>
              <w:t>##working_capital_ratio##</w:t>
            </w:r>
          </w:p>
        </w:tc>
      </w:tr>
      <w:tr w14:paraId="0CF8B1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3828" w:type="dxa"/>
          </w:tcPr>
          <w:p w14:paraId="6E9D826E">
            <w:pPr>
              <w:spacing w:after="0" w:line="240" w:lineRule="auto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Debt service coverage ratio</w:t>
            </w:r>
          </w:p>
        </w:tc>
        <w:tc>
          <w:tcPr>
            <w:tcW w:w="6804" w:type="dxa"/>
          </w:tcPr>
          <w:p w14:paraId="4A251DE5">
            <w:pPr>
              <w:spacing w:after="0" w:line="240" w:lineRule="auto"/>
              <w:rPr>
                <w:rFonts w:asciiTheme="majorAscii" w:hAnsiTheme="majorAscii"/>
              </w:rPr>
            </w:pPr>
            <w:r>
              <w:rPr>
                <w:rFonts w:asciiTheme="majorAscii" w:hAnsiTheme="majorAscii"/>
              </w:rPr>
              <w:t>##debt_service_coverage_ratio##</w:t>
            </w:r>
          </w:p>
        </w:tc>
      </w:tr>
      <w:tr w14:paraId="799A8C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3828" w:type="dxa"/>
          </w:tcPr>
          <w:p w14:paraId="7C2D2577">
            <w:pPr>
              <w:spacing w:after="0" w:line="240" w:lineRule="auto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Minimum shareholder equity</w:t>
            </w:r>
          </w:p>
        </w:tc>
        <w:tc>
          <w:tcPr>
            <w:tcW w:w="6804" w:type="dxa"/>
          </w:tcPr>
          <w:p w14:paraId="6B03532B">
            <w:pPr>
              <w:spacing w:after="0" w:line="240" w:lineRule="auto"/>
              <w:rPr>
                <w:rFonts w:asciiTheme="majorAscii" w:hAnsiTheme="majorAscii"/>
              </w:rPr>
            </w:pPr>
            <w:r>
              <w:rPr>
                <w:rFonts w:asciiTheme="majorAscii" w:hAnsiTheme="majorAscii"/>
              </w:rPr>
              <w:t>##minimum_shareholder_equity##</w:t>
            </w:r>
          </w:p>
        </w:tc>
      </w:tr>
      <w:tr w14:paraId="53FBCF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3828" w:type="dxa"/>
          </w:tcPr>
          <w:p w14:paraId="0FDD42C7">
            <w:pPr>
              <w:spacing w:after="0" w:line="240" w:lineRule="auto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Funded debt/EBITDA ratio</w:t>
            </w:r>
          </w:p>
        </w:tc>
        <w:tc>
          <w:tcPr>
            <w:tcW w:w="6804" w:type="dxa"/>
          </w:tcPr>
          <w:p w14:paraId="365773A2">
            <w:pPr>
              <w:spacing w:after="0" w:line="240" w:lineRule="auto"/>
              <w:rPr>
                <w:rFonts w:asciiTheme="majorAscii" w:hAnsiTheme="majorAscii"/>
              </w:rPr>
            </w:pPr>
            <w:r>
              <w:rPr>
                <w:rFonts w:asciiTheme="majorAscii" w:hAnsiTheme="majorAscii"/>
              </w:rPr>
              <w:t>##funded_debt_ebitda_ratio##</w:t>
            </w:r>
          </w:p>
        </w:tc>
      </w:tr>
      <w:tr w14:paraId="54EB8B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32" w:type="dxa"/>
            <w:gridSpan w:val="2"/>
            <w:shd w:val="clear" w:color="auto" w:fill="D1D1D1" w:themeFill="background2" w:themeFillShade="E6"/>
          </w:tcPr>
          <w:p w14:paraId="4770FECB">
            <w:pPr>
              <w:spacing w:after="0" w:line="240" w:lineRule="auto"/>
              <w:rPr>
                <w:rFonts w:asciiTheme="majorHAnsi" w:hAnsiTheme="majorHAnsi"/>
                <w:b/>
                <w:bCs/>
              </w:rPr>
            </w:pPr>
            <w:r>
              <w:rPr>
                <w:rFonts w:asciiTheme="majorHAnsi" w:hAnsiTheme="majorHAnsi"/>
                <w:b/>
                <w:bCs/>
              </w:rPr>
              <w:t>Reporting Covenants</w:t>
            </w:r>
          </w:p>
        </w:tc>
      </w:tr>
      <w:tr w14:paraId="37105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32" w:type="dxa"/>
            <w:gridSpan w:val="2"/>
          </w:tcPr>
          <w:p w14:paraId="0D70D0CD">
            <w:pPr>
              <w:spacing w:after="0" w:line="240" w:lineRule="auto"/>
              <w:ind w:left="0"/>
              <w:rPr>
                <w:rFonts w:asciiTheme="majorAscii" w:hAnsiTheme="majorAscii"/>
                <w:b/>
                <w:bCs/>
              </w:rPr>
            </w:pPr>
            <w:r>
              <w:rPr>
                <w:rFonts w:asciiTheme="majorAscii" w:hAnsiTheme="majorAscii"/>
                <w:b/>
                <w:bCs/>
              </w:rPr>
              <w:t>##reporting_covenants##</w:t>
            </w:r>
          </w:p>
          <w:p w14:paraId="7324A923">
            <w:pPr>
              <w:pStyle w:val="30"/>
              <w:spacing w:after="0" w:line="240" w:lineRule="auto"/>
              <w:ind w:left="465"/>
              <w:rPr>
                <w:rFonts w:asciiTheme="majorHAnsi" w:hAnsiTheme="majorHAnsi"/>
                <w:b/>
                <w:bCs/>
              </w:rPr>
            </w:pPr>
          </w:p>
          <w:p w14:paraId="329B6243">
            <w:pPr>
              <w:pStyle w:val="30"/>
              <w:spacing w:after="0" w:line="240" w:lineRule="auto"/>
              <w:ind w:left="465"/>
              <w:rPr>
                <w:rFonts w:asciiTheme="majorHAnsi" w:hAnsiTheme="majorHAnsi"/>
                <w:b/>
                <w:bCs/>
              </w:rPr>
            </w:pPr>
          </w:p>
          <w:p w14:paraId="2817E09B">
            <w:pPr>
              <w:pStyle w:val="30"/>
              <w:spacing w:after="0" w:line="240" w:lineRule="auto"/>
              <w:ind w:left="465"/>
              <w:rPr>
                <w:rFonts w:asciiTheme="majorHAnsi" w:hAnsiTheme="majorHAnsi"/>
                <w:b/>
                <w:bCs/>
              </w:rPr>
            </w:pPr>
          </w:p>
        </w:tc>
      </w:tr>
      <w:tr w14:paraId="194D05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32" w:type="dxa"/>
            <w:gridSpan w:val="2"/>
            <w:shd w:val="clear" w:color="auto" w:fill="D1D1D1" w:themeFill="background2" w:themeFillShade="E6"/>
          </w:tcPr>
          <w:p w14:paraId="08C21930">
            <w:pPr>
              <w:pStyle w:val="30"/>
              <w:spacing w:after="0" w:line="240" w:lineRule="auto"/>
              <w:ind w:left="0"/>
              <w:rPr>
                <w:rFonts w:asciiTheme="majorHAnsi" w:hAnsiTheme="majorHAnsi"/>
                <w:b/>
                <w:bCs/>
              </w:rPr>
            </w:pPr>
            <w:r>
              <w:rPr>
                <w:rFonts w:asciiTheme="majorHAnsi" w:hAnsiTheme="majorHAnsi"/>
                <w:b/>
                <w:bCs/>
              </w:rPr>
              <w:t>Terms and Conditions</w:t>
            </w:r>
          </w:p>
        </w:tc>
      </w:tr>
      <w:tr w14:paraId="5011BF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32" w:type="dxa"/>
            <w:gridSpan w:val="2"/>
          </w:tcPr>
          <w:p w14:paraId="43494994">
            <w:pPr>
              <w:spacing w:after="0" w:line="240" w:lineRule="auto"/>
              <w:ind w:left="0"/>
              <w:rPr>
                <w:lang w:val="en-US"/>
              </w:rPr>
            </w:pPr>
            <w:r>
              <w:rPr>
                <w:lang w:val="en-US"/>
              </w:rPr>
              <w:t>##terms_and_conditions##</w:t>
            </w:r>
          </w:p>
          <w:p w14:paraId="3502F2E4">
            <w:pPr>
              <w:pStyle w:val="30"/>
              <w:spacing w:after="0" w:line="240" w:lineRule="auto"/>
              <w:ind w:left="465"/>
              <w:rPr>
                <w:rFonts w:asciiTheme="majorAscii" w:hAnsiTheme="majorAscii"/>
                <w:b/>
                <w:bCs/>
              </w:rPr>
            </w:pPr>
          </w:p>
          <w:p w14:paraId="4BCD95D5">
            <w:pPr>
              <w:pStyle w:val="30"/>
              <w:spacing w:after="0" w:line="240" w:lineRule="auto"/>
              <w:ind w:left="465"/>
              <w:rPr>
                <w:rFonts w:asciiTheme="majorHAnsi" w:hAnsiTheme="majorHAnsi"/>
                <w:b/>
                <w:bCs/>
              </w:rPr>
            </w:pPr>
          </w:p>
          <w:p w14:paraId="3AC5C48A">
            <w:pPr>
              <w:pStyle w:val="30"/>
              <w:spacing w:after="0" w:line="240" w:lineRule="auto"/>
              <w:ind w:left="465"/>
              <w:rPr>
                <w:rFonts w:asciiTheme="majorHAnsi" w:hAnsiTheme="majorHAnsi"/>
                <w:b/>
                <w:bCs/>
              </w:rPr>
            </w:pPr>
          </w:p>
        </w:tc>
      </w:tr>
    </w:tbl>
    <w:p w14:paraId="00FCEB33">
      <w:pPr>
        <w:rPr>
          <w:rFonts w:asciiTheme="majorHAnsi" w:hAnsiTheme="majorHAnsi"/>
          <w:b/>
          <w:bCs/>
          <w:sz w:val="30"/>
          <w:szCs w:val="30"/>
        </w:rPr>
      </w:pPr>
    </w:p>
    <w:tbl>
      <w:tblPr>
        <w:tblStyle w:val="15"/>
        <w:tblW w:w="10632" w:type="dxa"/>
        <w:tblInd w:w="-57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32"/>
      </w:tblGrid>
      <w:tr w14:paraId="65B6E5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32" w:type="dxa"/>
            <w:shd w:val="clear" w:color="auto" w:fill="153D63" w:themeFill="text2" w:themeFillTint="E6"/>
          </w:tcPr>
          <w:p w14:paraId="135958F8">
            <w:pPr>
              <w:pStyle w:val="30"/>
              <w:numPr>
                <w:ilvl w:val="0"/>
                <w:numId w:val="1"/>
              </w:numPr>
              <w:spacing w:after="0" w:line="240" w:lineRule="auto"/>
              <w:ind w:left="465" w:hanging="426"/>
              <w:jc w:val="both"/>
              <w:rPr>
                <w:rFonts w:asciiTheme="majorHAnsi" w:hAnsiTheme="majorHAnsi"/>
                <w:b/>
                <w:bCs/>
                <w:sz w:val="30"/>
                <w:szCs w:val="30"/>
              </w:rPr>
            </w:pPr>
            <w:r>
              <w:rPr>
                <w:rFonts w:asciiTheme="majorHAnsi" w:hAnsiTheme="majorHAnsi"/>
                <w:b/>
                <w:bCs/>
                <w:sz w:val="30"/>
                <w:szCs w:val="30"/>
              </w:rPr>
              <w:t>Policy Exceptions</w:t>
            </w:r>
          </w:p>
        </w:tc>
      </w:tr>
      <w:tr w14:paraId="47F332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32" w:type="dxa"/>
          </w:tcPr>
          <w:p w14:paraId="4CB032D7">
            <w:pPr>
              <w:spacing w:after="0" w:line="240" w:lineRule="auto"/>
              <w:rPr>
                <w:rFonts w:asciiTheme="majorAscii" w:hAnsiTheme="majorAscii"/>
                <w:b/>
                <w:bCs/>
                <w:sz w:val="30"/>
                <w:szCs w:val="30"/>
              </w:rPr>
            </w:pPr>
            <w:r>
              <w:rPr>
                <w:rFonts w:asciiTheme="majorAscii" w:hAnsiTheme="majorAscii"/>
                <w:b/>
                <w:bCs/>
                <w:sz w:val="30"/>
                <w:szCs w:val="30"/>
              </w:rPr>
              <w:t>##policy_exceptions##</w:t>
            </w:r>
          </w:p>
          <w:p w14:paraId="45B07511">
            <w:pPr>
              <w:spacing w:after="0" w:line="240" w:lineRule="auto"/>
              <w:rPr>
                <w:rFonts w:asciiTheme="majorHAnsi" w:hAnsiTheme="majorHAnsi"/>
                <w:b/>
                <w:bCs/>
                <w:sz w:val="30"/>
                <w:szCs w:val="30"/>
              </w:rPr>
            </w:pPr>
          </w:p>
          <w:p w14:paraId="349EB785">
            <w:pPr>
              <w:spacing w:after="0" w:line="240" w:lineRule="auto"/>
              <w:rPr>
                <w:rFonts w:asciiTheme="majorAscii" w:hAnsiTheme="majorAscii"/>
                <w:b/>
                <w:bCs/>
                <w:sz w:val="30"/>
                <w:szCs w:val="30"/>
              </w:rPr>
            </w:pPr>
          </w:p>
        </w:tc>
      </w:tr>
    </w:tbl>
    <w:p w14:paraId="77FD48C1">
      <w:pPr>
        <w:rPr>
          <w:rFonts w:asciiTheme="majorHAnsi" w:hAnsiTheme="majorHAnsi"/>
          <w:b/>
          <w:bCs/>
          <w:sz w:val="30"/>
          <w:szCs w:val="30"/>
        </w:rPr>
      </w:pPr>
    </w:p>
    <w:tbl>
      <w:tblPr>
        <w:tblStyle w:val="15"/>
        <w:tblW w:w="10632" w:type="dxa"/>
        <w:tblInd w:w="-57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32"/>
      </w:tblGrid>
      <w:tr w14:paraId="7CA5FD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32" w:type="dxa"/>
            <w:shd w:val="clear" w:color="auto" w:fill="153D63" w:themeFill="text2" w:themeFillTint="E6"/>
            <w:vAlign w:val="center"/>
          </w:tcPr>
          <w:p w14:paraId="7314B664">
            <w:pPr>
              <w:pStyle w:val="30"/>
              <w:numPr>
                <w:ilvl w:val="0"/>
                <w:numId w:val="1"/>
              </w:numPr>
              <w:spacing w:after="0" w:line="240" w:lineRule="auto"/>
              <w:ind w:left="447" w:hanging="425"/>
              <w:rPr>
                <w:rFonts w:asciiTheme="majorHAnsi" w:hAnsiTheme="majorHAnsi"/>
                <w:b/>
                <w:bCs/>
                <w:sz w:val="30"/>
                <w:szCs w:val="30"/>
              </w:rPr>
            </w:pPr>
            <w:r>
              <w:rPr>
                <w:rFonts w:asciiTheme="majorHAnsi" w:hAnsiTheme="majorHAnsi"/>
                <w:b/>
                <w:bCs/>
                <w:sz w:val="30"/>
                <w:szCs w:val="30"/>
              </w:rPr>
              <w:t>Environmental Comments</w:t>
            </w:r>
          </w:p>
        </w:tc>
      </w:tr>
      <w:tr w14:paraId="170EE6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32" w:type="dxa"/>
            <w:vAlign w:val="center"/>
          </w:tcPr>
          <w:p w14:paraId="62E12F4F">
            <w:pPr>
              <w:spacing w:after="0" w:line="240" w:lineRule="auto"/>
              <w:rPr>
                <w:rFonts w:asciiTheme="majorHAnsi" w:hAnsiTheme="majorHAnsi"/>
                <w:b/>
                <w:bCs/>
              </w:rPr>
            </w:pPr>
            <w:r>
              <w:rPr>
                <w:rFonts w:asciiTheme="majorAscii" w:hAnsiTheme="majorAscii"/>
                <w:b/>
                <w:bCs/>
              </w:rPr>
              <w:t>Field Visit Details:</w:t>
            </w:r>
          </w:p>
          <w:p w14:paraId="7DA79C7E">
            <w:pPr>
              <w:spacing w:before="240" w:beforeAutospacing="0" w:after="240" w:afterAutospacing="0" w:line="240" w:lineRule="auto"/>
              <w:rPr>
                <w:rFonts w:ascii="Aptos Display" w:hAnsi="Aptos Display" w:eastAsia="Aptos Display" w:cs="Aptos Display"/>
                <w:sz w:val="22"/>
                <w:szCs w:val="22"/>
                <w:lang w:val="en-US"/>
              </w:rPr>
            </w:pPr>
            <w:r>
              <w:rPr>
                <w:rFonts w:ascii="Aptos Display" w:hAnsi="Aptos Display" w:eastAsia="Aptos Display" w:cs="Aptos Display"/>
                <w:sz w:val="22"/>
                <w:szCs w:val="22"/>
                <w:lang w:val="en-US"/>
              </w:rPr>
              <w:t>##field_visit_details##</w:t>
            </w:r>
          </w:p>
          <w:p w14:paraId="7DFACA15">
            <w:pPr>
              <w:spacing w:after="0" w:line="240" w:lineRule="auto"/>
              <w:rPr>
                <w:rFonts w:asciiTheme="majorHAnsi" w:hAnsiTheme="majorHAnsi"/>
                <w:b/>
                <w:bCs/>
              </w:rPr>
            </w:pPr>
            <w:r>
              <w:rPr>
                <w:rFonts w:asciiTheme="majorHAnsi" w:hAnsiTheme="majorHAnsi"/>
                <w:b/>
                <w:bCs/>
              </w:rPr>
              <w:t>Environmental Considerations:</w:t>
            </w:r>
          </w:p>
          <w:p w14:paraId="61C482A5">
            <w:pPr>
              <w:spacing w:after="0" w:line="240" w:lineRule="auto"/>
              <w:rPr>
                <w:rFonts w:asciiTheme="majorAscii" w:hAnsiTheme="majorAscii"/>
                <w:b/>
                <w:bCs/>
              </w:rPr>
            </w:pPr>
            <w:r>
              <w:rPr>
                <w:rFonts w:asciiTheme="majorAscii" w:hAnsiTheme="majorAscii"/>
                <w:b/>
                <w:bCs/>
              </w:rPr>
              <w:t>##environmental_considerations##</w:t>
            </w:r>
          </w:p>
          <w:p w14:paraId="65FD68BE">
            <w:pPr>
              <w:spacing w:after="0" w:line="240" w:lineRule="auto"/>
              <w:rPr>
                <w:rFonts w:asciiTheme="majorHAnsi" w:hAnsiTheme="majorHAnsi"/>
                <w:b/>
                <w:bCs/>
              </w:rPr>
            </w:pPr>
          </w:p>
          <w:p w14:paraId="3EE29F87">
            <w:pPr>
              <w:spacing w:after="0" w:line="240" w:lineRule="auto"/>
              <w:rPr>
                <w:rFonts w:asciiTheme="majorAscii" w:hAnsiTheme="majorAscii"/>
              </w:rPr>
            </w:pPr>
          </w:p>
        </w:tc>
      </w:tr>
    </w:tbl>
    <w:p w14:paraId="60E849BA">
      <w:pPr>
        <w:rPr>
          <w:rFonts w:asciiTheme="majorAscii" w:hAnsiTheme="majorAscii"/>
          <w:b/>
          <w:bCs/>
          <w:sz w:val="30"/>
          <w:szCs w:val="30"/>
        </w:rPr>
      </w:pPr>
    </w:p>
    <w:tbl>
      <w:tblPr>
        <w:tblStyle w:val="15"/>
        <w:tblW w:w="0" w:type="auto"/>
        <w:tblInd w:w="-57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48"/>
      </w:tblGrid>
      <w:tr w14:paraId="717BF8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0632" w:type="dxa"/>
            <w:shd w:val="clear" w:color="auto" w:fill="153D63" w:themeFill="text2" w:themeFillTint="E6"/>
            <w:vAlign w:val="center"/>
          </w:tcPr>
          <w:p w14:paraId="69AF71B4">
            <w:pPr>
              <w:pStyle w:val="30"/>
              <w:numPr>
                <w:ilvl w:val="0"/>
                <w:numId w:val="1"/>
              </w:numPr>
              <w:spacing w:after="0" w:line="240" w:lineRule="auto"/>
              <w:ind w:left="447" w:hanging="425"/>
              <w:rPr>
                <w:rFonts w:asciiTheme="majorAscii" w:hAnsiTheme="majorAscii"/>
                <w:b/>
                <w:bCs/>
                <w:sz w:val="30"/>
                <w:szCs w:val="30"/>
              </w:rPr>
            </w:pPr>
            <w:r>
              <w:rPr>
                <w:rFonts w:asciiTheme="majorAscii" w:hAnsiTheme="majorAscii"/>
                <w:b/>
                <w:bCs/>
                <w:sz w:val="30"/>
                <w:szCs w:val="30"/>
              </w:rPr>
              <w:t>Risk Rating Analysis</w:t>
            </w:r>
          </w:p>
        </w:tc>
      </w:tr>
      <w:tr w14:paraId="19EAA9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0632" w:type="dxa"/>
            <w:vAlign w:val="center"/>
          </w:tcPr>
          <w:p w14:paraId="21DED23C">
            <w:pPr>
              <w:spacing w:after="0" w:line="240" w:lineRule="auto"/>
              <w:rPr>
                <w:rFonts w:asciiTheme="majorAscii" w:hAnsiTheme="majorAscii"/>
              </w:rPr>
            </w:pPr>
            <w:r>
              <w:rPr>
                <w:rFonts w:asciiTheme="majorAscii" w:hAnsiTheme="majorAscii"/>
              </w:rPr>
              <w:t>##risk_rating##</w:t>
            </w:r>
          </w:p>
          <w:p w14:paraId="611C78D0">
            <w:pPr>
              <w:spacing w:after="0" w:line="240" w:lineRule="auto"/>
              <w:rPr>
                <w:rFonts w:asciiTheme="majorAscii" w:hAnsiTheme="majorAscii"/>
              </w:rPr>
            </w:pPr>
          </w:p>
          <w:p w14:paraId="3B72311D">
            <w:pPr>
              <w:spacing w:after="0" w:line="240" w:lineRule="auto"/>
              <w:rPr>
                <w:rFonts w:asciiTheme="majorAscii" w:hAnsiTheme="majorAscii"/>
              </w:rPr>
            </w:pPr>
          </w:p>
        </w:tc>
      </w:tr>
    </w:tbl>
    <w:p w14:paraId="333341A7">
      <w:pPr>
        <w:rPr>
          <w:rFonts w:asciiTheme="majorAscii" w:hAnsiTheme="majorAscii"/>
          <w:b/>
          <w:bCs/>
          <w:sz w:val="30"/>
          <w:szCs w:val="30"/>
        </w:rPr>
      </w:pPr>
    </w:p>
    <w:tbl>
      <w:tblPr>
        <w:tblStyle w:val="15"/>
        <w:tblW w:w="0" w:type="auto"/>
        <w:tblInd w:w="-57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48"/>
      </w:tblGrid>
      <w:tr w14:paraId="3626A1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0632" w:type="dxa"/>
            <w:shd w:val="clear" w:color="auto" w:fill="153D63" w:themeFill="text2" w:themeFillTint="E6"/>
            <w:vAlign w:val="center"/>
          </w:tcPr>
          <w:p w14:paraId="186C0465">
            <w:pPr>
              <w:pStyle w:val="30"/>
              <w:numPr>
                <w:ilvl w:val="0"/>
                <w:numId w:val="1"/>
              </w:numPr>
              <w:suppressLineNumbers w:val="0"/>
              <w:bidi w:val="0"/>
              <w:spacing w:before="0" w:beforeAutospacing="0" w:after="0" w:afterAutospacing="0" w:line="240" w:lineRule="auto"/>
              <w:ind w:left="447" w:right="0" w:hanging="425"/>
              <w:jc w:val="left"/>
              <w:rPr>
                <w:rFonts w:asciiTheme="majorAscii" w:hAnsiTheme="majorAscii"/>
                <w:b/>
                <w:bCs/>
                <w:sz w:val="30"/>
                <w:szCs w:val="30"/>
              </w:rPr>
            </w:pPr>
            <w:r>
              <w:rPr>
                <w:rFonts w:asciiTheme="majorAscii" w:hAnsiTheme="majorAscii"/>
                <w:b/>
                <w:bCs/>
                <w:sz w:val="30"/>
                <w:szCs w:val="30"/>
              </w:rPr>
              <w:t>Peer Benchmarking Analysis</w:t>
            </w:r>
          </w:p>
        </w:tc>
      </w:tr>
      <w:tr w14:paraId="008586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0632" w:type="dxa"/>
            <w:vAlign w:val="center"/>
          </w:tcPr>
          <w:p w14:paraId="652B997C">
            <w:pPr>
              <w:spacing w:after="0" w:line="240" w:lineRule="auto"/>
              <w:rPr>
                <w:rFonts w:asciiTheme="majorAscii" w:hAnsiTheme="majorAscii"/>
              </w:rPr>
            </w:pPr>
            <w:r>
              <w:rPr>
                <w:rFonts w:asciiTheme="majorAscii" w:hAnsiTheme="majorAscii"/>
              </w:rPr>
              <w:t>##observations##</w:t>
            </w:r>
          </w:p>
          <w:p w14:paraId="766EE77F">
            <w:pPr>
              <w:spacing w:after="0" w:line="240" w:lineRule="auto"/>
              <w:rPr>
                <w:rFonts w:asciiTheme="majorAscii" w:hAnsiTheme="majorAscii"/>
              </w:rPr>
            </w:pPr>
          </w:p>
          <w:p w14:paraId="2F735168">
            <w:pPr>
              <w:spacing w:after="0" w:line="240" w:lineRule="auto"/>
              <w:rPr>
                <w:rFonts w:asciiTheme="majorAscii" w:hAnsiTheme="majorAscii"/>
              </w:rPr>
            </w:pPr>
          </w:p>
          <w:p w14:paraId="3B64F4C9">
            <w:pPr>
              <w:spacing w:after="0" w:line="240" w:lineRule="auto"/>
              <w:rPr>
                <w:rFonts w:asciiTheme="majorAscii" w:hAnsiTheme="majorAscii"/>
              </w:rPr>
            </w:pPr>
          </w:p>
        </w:tc>
      </w:tr>
    </w:tbl>
    <w:p w14:paraId="2144FCE7">
      <w:pPr>
        <w:rPr>
          <w:rFonts w:asciiTheme="majorAscii" w:hAnsiTheme="majorAscii"/>
          <w:b/>
          <w:bCs/>
          <w:sz w:val="30"/>
          <w:szCs w:val="30"/>
        </w:rPr>
      </w:pPr>
    </w:p>
    <w:p w14:paraId="60A6C60C">
      <w:pPr>
        <w:rPr>
          <w:rFonts w:asciiTheme="majorAscii" w:hAnsiTheme="majorAscii"/>
          <w:b/>
          <w:bCs/>
          <w:sz w:val="30"/>
          <w:szCs w:val="30"/>
        </w:rPr>
      </w:pPr>
    </w:p>
    <w:tbl>
      <w:tblPr>
        <w:tblStyle w:val="15"/>
        <w:tblW w:w="0" w:type="auto"/>
        <w:tblInd w:w="-57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48"/>
      </w:tblGrid>
      <w:tr w14:paraId="2DAE11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0632" w:type="dxa"/>
            <w:shd w:val="clear" w:color="auto" w:fill="153D63" w:themeFill="text2" w:themeFillTint="E6"/>
            <w:vAlign w:val="center"/>
          </w:tcPr>
          <w:p w14:paraId="520E6283">
            <w:pPr>
              <w:pStyle w:val="30"/>
              <w:numPr>
                <w:ilvl w:val="0"/>
                <w:numId w:val="1"/>
              </w:numPr>
              <w:spacing w:after="0" w:line="240" w:lineRule="auto"/>
              <w:ind w:left="447" w:hanging="425"/>
              <w:rPr>
                <w:rFonts w:asciiTheme="majorAscii" w:hAnsiTheme="majorAscii"/>
                <w:b/>
                <w:bCs/>
                <w:sz w:val="30"/>
                <w:szCs w:val="30"/>
              </w:rPr>
            </w:pPr>
            <w:r>
              <w:rPr>
                <w:rFonts w:asciiTheme="majorAscii" w:hAnsiTheme="majorAscii"/>
                <w:b/>
                <w:bCs/>
                <w:sz w:val="30"/>
                <w:szCs w:val="30"/>
              </w:rPr>
              <w:t>Borrower SWOT Analysis</w:t>
            </w:r>
          </w:p>
        </w:tc>
      </w:tr>
      <w:tr w14:paraId="61F788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0632" w:type="dxa"/>
            <w:vAlign w:val="center"/>
          </w:tcPr>
          <w:p w14:paraId="71BE1926">
            <w:pPr>
              <w:spacing w:after="0" w:line="240" w:lineRule="auto"/>
              <w:rPr>
                <w:rFonts w:asciiTheme="majorAscii" w:hAnsiTheme="majorAscii"/>
              </w:rPr>
            </w:pPr>
          </w:p>
          <w:p w14:paraId="1071A437">
            <w:pPr>
              <w:spacing w:after="0" w:line="240" w:lineRule="auto"/>
              <w:rPr>
                <w:rFonts w:asciiTheme="majorAscii" w:hAnsiTheme="majorAscii"/>
              </w:rPr>
            </w:pPr>
            <w:r>
              <w:rPr>
                <w:rFonts w:asciiTheme="majorAscii" w:hAnsiTheme="majorAscii"/>
              </w:rPr>
              <w:t>##swot_analysis##</w:t>
            </w:r>
          </w:p>
          <w:p w14:paraId="2FC78977">
            <w:pPr>
              <w:spacing w:after="0" w:line="240" w:lineRule="auto"/>
              <w:rPr>
                <w:rFonts w:asciiTheme="majorAscii" w:hAnsiTheme="majorAscii"/>
              </w:rPr>
            </w:pPr>
          </w:p>
          <w:p w14:paraId="2F0D59E0">
            <w:pPr>
              <w:spacing w:after="0" w:line="240" w:lineRule="auto"/>
              <w:rPr>
                <w:rFonts w:asciiTheme="majorAscii" w:hAnsiTheme="majorAscii"/>
              </w:rPr>
            </w:pPr>
          </w:p>
        </w:tc>
      </w:tr>
    </w:tbl>
    <w:p w14:paraId="13CDF5A0">
      <w:pPr>
        <w:rPr>
          <w:rFonts w:asciiTheme="majorAscii" w:hAnsiTheme="majorAscii"/>
          <w:b/>
          <w:bCs/>
          <w:sz w:val="30"/>
          <w:szCs w:val="30"/>
        </w:rPr>
      </w:pPr>
    </w:p>
    <w:p w14:paraId="701A8E6F">
      <w:pPr>
        <w:rPr>
          <w:rFonts w:asciiTheme="majorAscii" w:hAnsiTheme="majorAscii"/>
          <w:b/>
          <w:bCs/>
          <w:sz w:val="30"/>
          <w:szCs w:val="30"/>
        </w:rPr>
      </w:pPr>
    </w:p>
    <w:tbl>
      <w:tblPr>
        <w:tblStyle w:val="15"/>
        <w:tblW w:w="10632" w:type="dxa"/>
        <w:tblInd w:w="-57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32"/>
      </w:tblGrid>
      <w:tr w14:paraId="054A12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32" w:type="dxa"/>
            <w:shd w:val="clear" w:color="auto" w:fill="002060"/>
            <w:vAlign w:val="center"/>
          </w:tcPr>
          <w:p w14:paraId="653D8CA9">
            <w:pPr>
              <w:pStyle w:val="30"/>
              <w:numPr>
                <w:ilvl w:val="0"/>
                <w:numId w:val="1"/>
              </w:numPr>
              <w:spacing w:after="0" w:line="240" w:lineRule="auto"/>
              <w:ind w:left="447" w:hanging="447"/>
              <w:rPr>
                <w:rFonts w:asciiTheme="majorHAnsi" w:hAnsiTheme="majorHAnsi"/>
                <w:b/>
                <w:bCs/>
                <w:sz w:val="30"/>
                <w:szCs w:val="30"/>
              </w:rPr>
            </w:pPr>
            <w:r>
              <w:rPr>
                <w:rFonts w:asciiTheme="majorHAnsi" w:hAnsiTheme="majorHAnsi"/>
                <w:b/>
                <w:bCs/>
                <w:sz w:val="30"/>
                <w:szCs w:val="30"/>
              </w:rPr>
              <w:t>Conclusion and Recommendation</w:t>
            </w:r>
          </w:p>
        </w:tc>
      </w:tr>
      <w:tr w14:paraId="145360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32" w:type="dxa"/>
            <w:vAlign w:val="center"/>
          </w:tcPr>
          <w:p w14:paraId="71D8C410">
            <w:pPr>
              <w:spacing w:after="0" w:line="240" w:lineRule="auto"/>
              <w:rPr>
                <w:rFonts w:asciiTheme="majorAscii" w:hAnsiTheme="majorAscii"/>
                <w:b/>
                <w:bCs/>
              </w:rPr>
            </w:pPr>
            <w:r>
              <w:rPr>
                <w:rFonts w:asciiTheme="majorAscii" w:hAnsiTheme="majorAscii"/>
                <w:b/>
                <w:bCs/>
              </w:rPr>
              <w:t>Justification for Loan:</w:t>
            </w:r>
          </w:p>
          <w:p w14:paraId="1A1BD727">
            <w:pPr>
              <w:spacing w:after="0" w:line="240" w:lineRule="auto"/>
              <w:rPr>
                <w:rFonts w:ascii="Aptos Display" w:hAnsi="Aptos Display" w:eastAsia="Aptos Display" w:cs="Aptos Display"/>
                <w:sz w:val="22"/>
                <w:szCs w:val="22"/>
                <w:lang w:val="en-US"/>
              </w:rPr>
            </w:pPr>
          </w:p>
          <w:p w14:paraId="650143A6">
            <w:pPr>
              <w:spacing w:after="0" w:line="240" w:lineRule="auto"/>
              <w:rPr>
                <w:rFonts w:ascii="Aptos Display" w:hAnsi="Aptos Display" w:eastAsia="Aptos Display" w:cs="Aptos Display"/>
                <w:sz w:val="22"/>
                <w:szCs w:val="22"/>
                <w:lang w:val="en-US"/>
              </w:rPr>
            </w:pPr>
            <w:r>
              <w:rPr>
                <w:rFonts w:ascii="Aptos Display" w:hAnsi="Aptos Display" w:eastAsia="Aptos Display" w:cs="Aptos Display"/>
                <w:sz w:val="22"/>
                <w:szCs w:val="22"/>
                <w:lang w:val="en-US"/>
              </w:rPr>
              <w:t>##justification_for_loan##</w:t>
            </w:r>
          </w:p>
          <w:p w14:paraId="52E240DC">
            <w:pPr>
              <w:spacing w:after="0" w:line="240" w:lineRule="auto"/>
              <w:rPr>
                <w:rFonts w:asciiTheme="majorAscii" w:hAnsiTheme="majorAscii"/>
                <w:b/>
                <w:bCs/>
              </w:rPr>
            </w:pPr>
          </w:p>
          <w:p w14:paraId="3792168C">
            <w:pPr>
              <w:spacing w:after="0" w:line="240" w:lineRule="auto"/>
              <w:rPr>
                <w:rFonts w:asciiTheme="majorAscii" w:hAnsiTheme="majorAscii"/>
                <w:b/>
                <w:bCs/>
              </w:rPr>
            </w:pPr>
          </w:p>
          <w:p w14:paraId="0264CD05">
            <w:pPr>
              <w:spacing w:after="0" w:line="240" w:lineRule="auto"/>
              <w:rPr>
                <w:rFonts w:asciiTheme="majorHAnsi" w:hAnsiTheme="majorHAnsi"/>
                <w:b/>
                <w:bCs/>
              </w:rPr>
            </w:pPr>
            <w:r>
              <w:rPr>
                <w:rFonts w:asciiTheme="majorAscii" w:hAnsiTheme="majorAscii"/>
                <w:b/>
                <w:bCs/>
              </w:rPr>
              <w:t>Relationship Manager’s  Comments:</w:t>
            </w:r>
          </w:p>
          <w:p w14:paraId="7AD02374">
            <w:pPr>
              <w:spacing w:before="240" w:beforeAutospacing="0" w:after="240" w:afterAutospacing="0" w:line="240" w:lineRule="auto"/>
              <w:rPr>
                <w:rFonts w:ascii="Aptos Display" w:hAnsi="Aptos Display" w:eastAsia="Aptos Display" w:cs="Aptos Display"/>
                <w:sz w:val="22"/>
                <w:szCs w:val="22"/>
                <w:lang w:val="en-US"/>
              </w:rPr>
            </w:pPr>
            <w:r>
              <w:rPr>
                <w:rFonts w:ascii="Aptos Display" w:hAnsi="Aptos Display" w:eastAsia="Aptos Display" w:cs="Aptos Display"/>
                <w:sz w:val="22"/>
                <w:szCs w:val="22"/>
                <w:lang w:val="en-US"/>
              </w:rPr>
              <w:t>##relationship_managers_comments##</w:t>
            </w:r>
          </w:p>
          <w:p w14:paraId="5431C4AF">
            <w:pPr>
              <w:spacing w:after="0" w:line="240" w:lineRule="auto"/>
              <w:ind w:left="0"/>
              <w:rPr>
                <w:rFonts w:asciiTheme="majorAscii" w:hAnsiTheme="majorAscii"/>
              </w:rPr>
            </w:pPr>
          </w:p>
        </w:tc>
      </w:tr>
    </w:tbl>
    <w:p w14:paraId="23852023">
      <w:pPr>
        <w:rPr>
          <w:rFonts w:asciiTheme="majorHAnsi" w:hAnsiTheme="majorHAnsi"/>
          <w:b/>
          <w:bCs/>
          <w:sz w:val="30"/>
          <w:szCs w:val="30"/>
        </w:rPr>
      </w:pP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roman"/>
    <w:pitch w:val="default"/>
    <w:sig w:usb0="00000000" w:usb1="00000000" w:usb2="00000000" w:usb3="00000000" w:csb0="00000000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Calibri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Open Sans">
    <w:altName w:val="Segoe UI"/>
    <w:panose1 w:val="00000000000000000000"/>
    <w:charset w:val="00"/>
    <w:family w:val="swiss"/>
    <w:pitch w:val="default"/>
    <w:sig w:usb0="00000000" w:usb1="00000000" w:usb2="00000028" w:usb3="00000000" w:csb0="000001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8395050"/>
    <w:multiLevelType w:val="multilevel"/>
    <w:tmpl w:val="28395050"/>
    <w:lvl w:ilvl="0" w:tentative="0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35E3AD8"/>
    <w:multiLevelType w:val="multilevel"/>
    <w:tmpl w:val="735E3AD8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3599"/>
    <w:rsid w:val="00004D34"/>
    <w:rsid w:val="00025839"/>
    <w:rsid w:val="00037531"/>
    <w:rsid w:val="00050888"/>
    <w:rsid w:val="0006177E"/>
    <w:rsid w:val="00065066"/>
    <w:rsid w:val="00070A92"/>
    <w:rsid w:val="00080A30"/>
    <w:rsid w:val="00083AAD"/>
    <w:rsid w:val="000E3147"/>
    <w:rsid w:val="000F7969"/>
    <w:rsid w:val="001163E5"/>
    <w:rsid w:val="00127A2B"/>
    <w:rsid w:val="00132E6B"/>
    <w:rsid w:val="0013490D"/>
    <w:rsid w:val="0014784D"/>
    <w:rsid w:val="0015715E"/>
    <w:rsid w:val="001679B9"/>
    <w:rsid w:val="0017400C"/>
    <w:rsid w:val="001771B8"/>
    <w:rsid w:val="001A15E5"/>
    <w:rsid w:val="001A4E9B"/>
    <w:rsid w:val="001C5D74"/>
    <w:rsid w:val="001F1BCD"/>
    <w:rsid w:val="001F38DC"/>
    <w:rsid w:val="00232C06"/>
    <w:rsid w:val="00257CDC"/>
    <w:rsid w:val="002640E5"/>
    <w:rsid w:val="00274BD0"/>
    <w:rsid w:val="002812BC"/>
    <w:rsid w:val="00290F63"/>
    <w:rsid w:val="002E1C68"/>
    <w:rsid w:val="002E1F0D"/>
    <w:rsid w:val="002E40A2"/>
    <w:rsid w:val="002E4FA2"/>
    <w:rsid w:val="0032743A"/>
    <w:rsid w:val="003368EE"/>
    <w:rsid w:val="00337F53"/>
    <w:rsid w:val="003405C1"/>
    <w:rsid w:val="00344CF4"/>
    <w:rsid w:val="003463CD"/>
    <w:rsid w:val="00350CB1"/>
    <w:rsid w:val="00355402"/>
    <w:rsid w:val="00394F23"/>
    <w:rsid w:val="00395B72"/>
    <w:rsid w:val="003A260D"/>
    <w:rsid w:val="003A2EB4"/>
    <w:rsid w:val="003A69A5"/>
    <w:rsid w:val="003A7CF2"/>
    <w:rsid w:val="003B075F"/>
    <w:rsid w:val="003C45DF"/>
    <w:rsid w:val="003C675D"/>
    <w:rsid w:val="003D1048"/>
    <w:rsid w:val="003E511C"/>
    <w:rsid w:val="00405AB8"/>
    <w:rsid w:val="004133F9"/>
    <w:rsid w:val="00421D1C"/>
    <w:rsid w:val="00435F06"/>
    <w:rsid w:val="0043679A"/>
    <w:rsid w:val="0045663C"/>
    <w:rsid w:val="004630C4"/>
    <w:rsid w:val="00470294"/>
    <w:rsid w:val="00473027"/>
    <w:rsid w:val="0049513F"/>
    <w:rsid w:val="004A60A1"/>
    <w:rsid w:val="004B440D"/>
    <w:rsid w:val="004C06A2"/>
    <w:rsid w:val="004D3730"/>
    <w:rsid w:val="004D7F25"/>
    <w:rsid w:val="004E142A"/>
    <w:rsid w:val="004E7CD9"/>
    <w:rsid w:val="0051392F"/>
    <w:rsid w:val="00516CDC"/>
    <w:rsid w:val="00520C0D"/>
    <w:rsid w:val="00523CE9"/>
    <w:rsid w:val="00527416"/>
    <w:rsid w:val="00540993"/>
    <w:rsid w:val="00544489"/>
    <w:rsid w:val="00547979"/>
    <w:rsid w:val="0059639F"/>
    <w:rsid w:val="005A7B52"/>
    <w:rsid w:val="005E0046"/>
    <w:rsid w:val="005E7A62"/>
    <w:rsid w:val="005F2FF3"/>
    <w:rsid w:val="005F6A33"/>
    <w:rsid w:val="0060425D"/>
    <w:rsid w:val="00607ABB"/>
    <w:rsid w:val="00615AAE"/>
    <w:rsid w:val="00647B82"/>
    <w:rsid w:val="00674B5E"/>
    <w:rsid w:val="006860DE"/>
    <w:rsid w:val="00693599"/>
    <w:rsid w:val="006B00D8"/>
    <w:rsid w:val="006B0922"/>
    <w:rsid w:val="006C7098"/>
    <w:rsid w:val="006C70E3"/>
    <w:rsid w:val="006D55A2"/>
    <w:rsid w:val="006E2361"/>
    <w:rsid w:val="006E4438"/>
    <w:rsid w:val="0070730E"/>
    <w:rsid w:val="007155EC"/>
    <w:rsid w:val="0072013C"/>
    <w:rsid w:val="00734B7D"/>
    <w:rsid w:val="00745E85"/>
    <w:rsid w:val="0076C461"/>
    <w:rsid w:val="00791346"/>
    <w:rsid w:val="007A5D90"/>
    <w:rsid w:val="007B5CF0"/>
    <w:rsid w:val="007B63FD"/>
    <w:rsid w:val="007B7CCA"/>
    <w:rsid w:val="007C4776"/>
    <w:rsid w:val="007D43D8"/>
    <w:rsid w:val="00821A20"/>
    <w:rsid w:val="008306DE"/>
    <w:rsid w:val="008340DD"/>
    <w:rsid w:val="00835C15"/>
    <w:rsid w:val="00842B2C"/>
    <w:rsid w:val="00852190"/>
    <w:rsid w:val="00874550"/>
    <w:rsid w:val="008A594B"/>
    <w:rsid w:val="008A6B66"/>
    <w:rsid w:val="008B3746"/>
    <w:rsid w:val="008D2629"/>
    <w:rsid w:val="009343FA"/>
    <w:rsid w:val="0095059E"/>
    <w:rsid w:val="00951EF5"/>
    <w:rsid w:val="00977EBF"/>
    <w:rsid w:val="009A28FE"/>
    <w:rsid w:val="009A49D0"/>
    <w:rsid w:val="009A5FFB"/>
    <w:rsid w:val="009B2FB3"/>
    <w:rsid w:val="009D1A94"/>
    <w:rsid w:val="009D4F0C"/>
    <w:rsid w:val="009E2D12"/>
    <w:rsid w:val="009E6C6E"/>
    <w:rsid w:val="009E73D1"/>
    <w:rsid w:val="009F2956"/>
    <w:rsid w:val="00A02966"/>
    <w:rsid w:val="00A140C0"/>
    <w:rsid w:val="00A22413"/>
    <w:rsid w:val="00A50AFB"/>
    <w:rsid w:val="00A54DA9"/>
    <w:rsid w:val="00A630BF"/>
    <w:rsid w:val="00AB5F13"/>
    <w:rsid w:val="00AC7464"/>
    <w:rsid w:val="00AE4BF6"/>
    <w:rsid w:val="00AF719D"/>
    <w:rsid w:val="00B02FCA"/>
    <w:rsid w:val="00B06C1E"/>
    <w:rsid w:val="00B30FF4"/>
    <w:rsid w:val="00B456A5"/>
    <w:rsid w:val="00B85FBA"/>
    <w:rsid w:val="00BA75A8"/>
    <w:rsid w:val="00BB2CEB"/>
    <w:rsid w:val="00BB6117"/>
    <w:rsid w:val="00BC2557"/>
    <w:rsid w:val="00BF10DC"/>
    <w:rsid w:val="00C15991"/>
    <w:rsid w:val="00C26F89"/>
    <w:rsid w:val="00C572D8"/>
    <w:rsid w:val="00C63044"/>
    <w:rsid w:val="00C660DF"/>
    <w:rsid w:val="00C82F86"/>
    <w:rsid w:val="00CC10EE"/>
    <w:rsid w:val="00CC45F9"/>
    <w:rsid w:val="00CD5C8C"/>
    <w:rsid w:val="00CE1DC1"/>
    <w:rsid w:val="00CE2966"/>
    <w:rsid w:val="00CE2E2F"/>
    <w:rsid w:val="00D02CD0"/>
    <w:rsid w:val="00D056DC"/>
    <w:rsid w:val="00D143AA"/>
    <w:rsid w:val="00D23A63"/>
    <w:rsid w:val="00D3591E"/>
    <w:rsid w:val="00D359BE"/>
    <w:rsid w:val="00D45B83"/>
    <w:rsid w:val="00D50BE7"/>
    <w:rsid w:val="00D56E9C"/>
    <w:rsid w:val="00D92311"/>
    <w:rsid w:val="00DB5AC4"/>
    <w:rsid w:val="00DE0782"/>
    <w:rsid w:val="00DE7C6D"/>
    <w:rsid w:val="00DF0793"/>
    <w:rsid w:val="00DF5576"/>
    <w:rsid w:val="00E039A5"/>
    <w:rsid w:val="00E14DA0"/>
    <w:rsid w:val="00E20C45"/>
    <w:rsid w:val="00E3738A"/>
    <w:rsid w:val="00E40809"/>
    <w:rsid w:val="00E7229A"/>
    <w:rsid w:val="00E727BE"/>
    <w:rsid w:val="00E87062"/>
    <w:rsid w:val="00EB2D7C"/>
    <w:rsid w:val="00ED0743"/>
    <w:rsid w:val="00EE3609"/>
    <w:rsid w:val="00EE74BE"/>
    <w:rsid w:val="00F11BA7"/>
    <w:rsid w:val="00F23E26"/>
    <w:rsid w:val="00F24C23"/>
    <w:rsid w:val="00F532B0"/>
    <w:rsid w:val="00F549A9"/>
    <w:rsid w:val="00F61B1F"/>
    <w:rsid w:val="00F62074"/>
    <w:rsid w:val="00F90324"/>
    <w:rsid w:val="00F92DF0"/>
    <w:rsid w:val="00F97453"/>
    <w:rsid w:val="00F9752D"/>
    <w:rsid w:val="00FA4D6A"/>
    <w:rsid w:val="00FC59B6"/>
    <w:rsid w:val="00FE117D"/>
    <w:rsid w:val="00FE702B"/>
    <w:rsid w:val="00FF3021"/>
    <w:rsid w:val="014FABFA"/>
    <w:rsid w:val="02FBCC05"/>
    <w:rsid w:val="0305A5FB"/>
    <w:rsid w:val="042254D9"/>
    <w:rsid w:val="0447DBB5"/>
    <w:rsid w:val="058B5E78"/>
    <w:rsid w:val="06261D63"/>
    <w:rsid w:val="07CA1999"/>
    <w:rsid w:val="08619FF3"/>
    <w:rsid w:val="09394792"/>
    <w:rsid w:val="0988D7AE"/>
    <w:rsid w:val="0AA2501F"/>
    <w:rsid w:val="0AE54172"/>
    <w:rsid w:val="0AE9298E"/>
    <w:rsid w:val="0B81BF92"/>
    <w:rsid w:val="0CBC14F7"/>
    <w:rsid w:val="0D0410D7"/>
    <w:rsid w:val="0D30DA0E"/>
    <w:rsid w:val="0D8C9EA3"/>
    <w:rsid w:val="0E0B60DC"/>
    <w:rsid w:val="0E684A80"/>
    <w:rsid w:val="0E917A9E"/>
    <w:rsid w:val="0EC01ACD"/>
    <w:rsid w:val="0F30837F"/>
    <w:rsid w:val="0F8D0CC9"/>
    <w:rsid w:val="10303F3B"/>
    <w:rsid w:val="108B7D3B"/>
    <w:rsid w:val="1094E0EC"/>
    <w:rsid w:val="10CFE38B"/>
    <w:rsid w:val="117BEA23"/>
    <w:rsid w:val="12E2259B"/>
    <w:rsid w:val="14770301"/>
    <w:rsid w:val="16D03E70"/>
    <w:rsid w:val="17C4C072"/>
    <w:rsid w:val="183E5CD4"/>
    <w:rsid w:val="197279BA"/>
    <w:rsid w:val="19935BC3"/>
    <w:rsid w:val="19AB9E64"/>
    <w:rsid w:val="19B02F06"/>
    <w:rsid w:val="19D10B9A"/>
    <w:rsid w:val="1AF9CBB7"/>
    <w:rsid w:val="1B12C2DB"/>
    <w:rsid w:val="1B615B66"/>
    <w:rsid w:val="1ECE1226"/>
    <w:rsid w:val="1F6500A1"/>
    <w:rsid w:val="1FBD752B"/>
    <w:rsid w:val="2010538C"/>
    <w:rsid w:val="2054B496"/>
    <w:rsid w:val="2102744A"/>
    <w:rsid w:val="211BAF0F"/>
    <w:rsid w:val="21E0E496"/>
    <w:rsid w:val="21EA354A"/>
    <w:rsid w:val="23755C6D"/>
    <w:rsid w:val="23AC3BEF"/>
    <w:rsid w:val="26465393"/>
    <w:rsid w:val="266FF34D"/>
    <w:rsid w:val="267C5C0B"/>
    <w:rsid w:val="2746D488"/>
    <w:rsid w:val="28814A36"/>
    <w:rsid w:val="28FA692A"/>
    <w:rsid w:val="2A4D3FAD"/>
    <w:rsid w:val="2AC24BEC"/>
    <w:rsid w:val="2B41DE8C"/>
    <w:rsid w:val="2B913F4A"/>
    <w:rsid w:val="2D9834F1"/>
    <w:rsid w:val="2D9A81B1"/>
    <w:rsid w:val="2E3E5EAD"/>
    <w:rsid w:val="2F02DE4F"/>
    <w:rsid w:val="2F890F39"/>
    <w:rsid w:val="2FB33508"/>
    <w:rsid w:val="2FC39704"/>
    <w:rsid w:val="31C0E256"/>
    <w:rsid w:val="325C8757"/>
    <w:rsid w:val="32687B8A"/>
    <w:rsid w:val="35AA9F96"/>
    <w:rsid w:val="35F285C9"/>
    <w:rsid w:val="36F635F1"/>
    <w:rsid w:val="371CECAF"/>
    <w:rsid w:val="37A76A5A"/>
    <w:rsid w:val="38068C63"/>
    <w:rsid w:val="380698D3"/>
    <w:rsid w:val="388407CF"/>
    <w:rsid w:val="3A388A3B"/>
    <w:rsid w:val="3A4F7A48"/>
    <w:rsid w:val="3C58FCF3"/>
    <w:rsid w:val="3CD25FB2"/>
    <w:rsid w:val="3E2948E1"/>
    <w:rsid w:val="3EF2B944"/>
    <w:rsid w:val="3FE23315"/>
    <w:rsid w:val="4058BB73"/>
    <w:rsid w:val="406FE7D1"/>
    <w:rsid w:val="40BE2F6B"/>
    <w:rsid w:val="411AB842"/>
    <w:rsid w:val="4154E3E8"/>
    <w:rsid w:val="4160CECD"/>
    <w:rsid w:val="41AA9B60"/>
    <w:rsid w:val="429D5D1E"/>
    <w:rsid w:val="433AABC4"/>
    <w:rsid w:val="4456C94A"/>
    <w:rsid w:val="45B31B53"/>
    <w:rsid w:val="45F48BD7"/>
    <w:rsid w:val="46144987"/>
    <w:rsid w:val="465E01F2"/>
    <w:rsid w:val="4732B346"/>
    <w:rsid w:val="474C5C25"/>
    <w:rsid w:val="478A75BB"/>
    <w:rsid w:val="47976806"/>
    <w:rsid w:val="4818EFEF"/>
    <w:rsid w:val="495B0C48"/>
    <w:rsid w:val="4A7241CA"/>
    <w:rsid w:val="4ABB399D"/>
    <w:rsid w:val="4B3FB615"/>
    <w:rsid w:val="4B60E49F"/>
    <w:rsid w:val="4B892180"/>
    <w:rsid w:val="4BA14202"/>
    <w:rsid w:val="4CD2A175"/>
    <w:rsid w:val="4D4637E6"/>
    <w:rsid w:val="4D7C25A5"/>
    <w:rsid w:val="4EB14023"/>
    <w:rsid w:val="50C2FB06"/>
    <w:rsid w:val="50C36CB4"/>
    <w:rsid w:val="51CF8140"/>
    <w:rsid w:val="520A8ECC"/>
    <w:rsid w:val="5226A271"/>
    <w:rsid w:val="52ECFEB6"/>
    <w:rsid w:val="52F1496A"/>
    <w:rsid w:val="53CF4B81"/>
    <w:rsid w:val="53FE3FD6"/>
    <w:rsid w:val="549C7A90"/>
    <w:rsid w:val="55A43F59"/>
    <w:rsid w:val="55C78337"/>
    <w:rsid w:val="581093D6"/>
    <w:rsid w:val="596220CA"/>
    <w:rsid w:val="5AED3351"/>
    <w:rsid w:val="5B04C4FF"/>
    <w:rsid w:val="5BC0FA1F"/>
    <w:rsid w:val="5C520758"/>
    <w:rsid w:val="5C62E08F"/>
    <w:rsid w:val="5C9A201B"/>
    <w:rsid w:val="5E163D2D"/>
    <w:rsid w:val="5E3E0DA0"/>
    <w:rsid w:val="6050FD91"/>
    <w:rsid w:val="6120BABA"/>
    <w:rsid w:val="614D0435"/>
    <w:rsid w:val="629FE5A5"/>
    <w:rsid w:val="62BDAB3B"/>
    <w:rsid w:val="62FAE2F4"/>
    <w:rsid w:val="63980D70"/>
    <w:rsid w:val="64CCE316"/>
    <w:rsid w:val="660489B9"/>
    <w:rsid w:val="66416B39"/>
    <w:rsid w:val="668DE680"/>
    <w:rsid w:val="66EB8BC0"/>
    <w:rsid w:val="6703BF0F"/>
    <w:rsid w:val="670410FB"/>
    <w:rsid w:val="675A2397"/>
    <w:rsid w:val="675D4EFC"/>
    <w:rsid w:val="6876E05D"/>
    <w:rsid w:val="6996924E"/>
    <w:rsid w:val="69C4930F"/>
    <w:rsid w:val="6B7892E8"/>
    <w:rsid w:val="6BEE1EFD"/>
    <w:rsid w:val="6DBC425E"/>
    <w:rsid w:val="6EC19259"/>
    <w:rsid w:val="6EC5DD17"/>
    <w:rsid w:val="6F4BCB98"/>
    <w:rsid w:val="700AB3F2"/>
    <w:rsid w:val="701B2A9B"/>
    <w:rsid w:val="711FD1C9"/>
    <w:rsid w:val="724879B7"/>
    <w:rsid w:val="725DD8BC"/>
    <w:rsid w:val="727C5940"/>
    <w:rsid w:val="72901872"/>
    <w:rsid w:val="731A6F1B"/>
    <w:rsid w:val="76CD568F"/>
    <w:rsid w:val="7731F029"/>
    <w:rsid w:val="77999ADD"/>
    <w:rsid w:val="77A1AD90"/>
    <w:rsid w:val="7AD8C2A5"/>
    <w:rsid w:val="7ADEB4FA"/>
    <w:rsid w:val="7AEE825F"/>
    <w:rsid w:val="7B71F227"/>
    <w:rsid w:val="7BF5BD01"/>
    <w:rsid w:val="7C1705A7"/>
    <w:rsid w:val="7C5254EC"/>
    <w:rsid w:val="7DCCC473"/>
    <w:rsid w:val="7F52E5C3"/>
    <w:rsid w:val="7F72BA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Hyperlink"/>
    <w:basedOn w:val="11"/>
    <w:unhideWhenUsed/>
    <w:uiPriority w:val="99"/>
    <w:rPr>
      <w:color w:val="467886" w:themeColor="hyperlink"/>
      <w:u w:val="single"/>
      <w14:textFill>
        <w14:solidFill>
          <w14:schemeClr w14:val="hlink"/>
        </w14:solidFill>
      </w14:textFill>
    </w:rPr>
  </w:style>
  <w:style w:type="paragraph" w:styleId="14">
    <w:name w:val="Subtitle"/>
    <w:basedOn w:val="1"/>
    <w:next w:val="1"/>
    <w:link w:val="27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table" w:styleId="15">
    <w:name w:val="Table Grid"/>
    <w:basedOn w:val="12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6">
    <w:name w:val="Title"/>
    <w:basedOn w:val="1"/>
    <w:next w:val="1"/>
    <w:link w:val="26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8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9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0">
    <w:name w:val="Heading 4 Char"/>
    <w:basedOn w:val="11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1">
    <w:name w:val="Heading 5 Char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2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Title Char"/>
    <w:basedOn w:val="11"/>
    <w:link w:val="16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Subtitle Char"/>
    <w:basedOn w:val="11"/>
    <w:link w:val="14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Quote Char"/>
    <w:basedOn w:val="11"/>
    <w:link w:val="28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3">
    <w:name w:val="Intense Quote Char"/>
    <w:basedOn w:val="11"/>
    <w:link w:val="32"/>
    <w:qFormat/>
    <w:uiPriority w:val="30"/>
    <w:rPr>
      <w:i/>
      <w:iCs/>
      <w:color w:val="104862" w:themeColor="accent1" w:themeShade="BF"/>
    </w:rPr>
  </w:style>
  <w:style w:type="character" w:customStyle="1" w:styleId="34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5">
    <w:name w:val="Unresolved Mention"/>
    <w:basedOn w:val="11"/>
    <w:semiHidden/>
    <w:unhideWhenUsed/>
    <w:uiPriority w:val="99"/>
    <w:rPr>
      <w:color w:val="605E5C"/>
      <w:shd w:val="clear" w:color="auto" w:fill="E1DFDD"/>
    </w:rPr>
  </w:style>
  <w:style w:type="paragraph" w:customStyle="1" w:styleId="36">
    <w:name w:val="Default"/>
    <w:qFormat/>
    <w:uiPriority w:val="0"/>
    <w:pPr>
      <w:autoSpaceDE w:val="0"/>
      <w:autoSpaceDN w:val="0"/>
      <w:adjustRightInd w:val="0"/>
      <w:spacing w:after="0" w:line="240" w:lineRule="auto"/>
    </w:pPr>
    <w:rPr>
      <w:rFonts w:ascii="Open Sans" w:hAnsi="Open Sans" w:cs="Open Sans" w:eastAsiaTheme="minorHAnsi"/>
      <w:color w:val="000000"/>
      <w:kern w:val="0"/>
      <w:sz w:val="24"/>
      <w:szCs w:val="24"/>
      <w:lang w:val="en-US" w:eastAsia="en-US" w:bidi="ar-SA"/>
      <w14:ligatures w14:val="standardContextual"/>
    </w:rPr>
  </w:style>
  <w:style w:type="table" w:customStyle="1" w:styleId="37">
    <w:name w:val="Plain Table 1"/>
    <w:basedOn w:val="12"/>
    <w:qFormat/>
    <w:uiPriority w:val="41"/>
    <w:pPr>
      <w:spacing w:after="0" w:line="240" w:lineRule="auto"/>
    </w:pPr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double" w:color="BEBEBE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1F1F1" w:themeFill="background1" w:themeFillShade="F2"/>
      </w:tcPr>
    </w:tblStylePr>
    <w:tblStylePr w:type="band1Horz">
      <w:tcPr>
        <w:shd w:val="clear" w:color="auto" w:fill="F1F1F1" w:themeFill="background1" w:themeFillShade="F2"/>
      </w:tcPr>
    </w:tblStyle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TotalTime>0</TotalTime>
  <ScaleCrop>false</ScaleCrop>
  <LinksUpToDate>false</LinksUpToDate>
  <Application>WPS Office_12.2.0.20795_F1E327BC-269C-435d-A152-05C5408002CA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2025-03-20T20:00:00Z</dcterms:created>
  <dc:creator>Radhika Iyer</dc:creator>
  <cp:lastModifiedBy>Hari Prasad Poilath</cp:lastModifiedBy>
  <cp:lastPrinted>2025-03-20T20:08:00Z</cp:lastPrinted>
  <dcterms:modified xsi:type="dcterms:W3CDTF">2025-04-11T11:48:55Z</dcterms:modified>
  <cp:revision>66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063E02B7EA154A7FA1E29D87E02FD166_12</vt:lpwstr>
  </property>
</Properties>
</file>