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CRM Data</w:t>
      </w:r>
    </w:p>
    <w:tbl>
      <w:tblPr>
        <w:tblStyle w:val="TableGrid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7937"/>
      </w:tblGrid>
      <w:tr>
        <w:trPr/>
        <w:tc>
          <w:tcPr>
            <w:tcW w:w="10631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39" w:left="3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Account Information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Account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Lincoln Electric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Phone Number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216 383 2534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22801 St Clair Ave, Cleveland, OH 44117, USA</w:t>
            </w:r>
          </w:p>
        </w:tc>
      </w:tr>
      <w:tr>
        <w:trPr/>
        <w:tc>
          <w:tcPr>
            <w:tcW w:w="26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Email</w:t>
            </w:r>
          </w:p>
        </w:tc>
        <w:tc>
          <w:tcPr>
            <w:tcW w:w="7937" w:type="dxa"/>
            <w:tcBorders>
              <w:top w:val="nil"/>
            </w:tcBorders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info@lincolnelectric.in</w:t>
            </w:r>
          </w:p>
        </w:tc>
      </w:tr>
      <w:tr>
        <w:trPr/>
        <w:tc>
          <w:tcPr>
            <w:tcW w:w="26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Fax</w:t>
            </w:r>
          </w:p>
        </w:tc>
        <w:tc>
          <w:tcPr>
            <w:tcW w:w="7937" w:type="dxa"/>
            <w:tcBorders>
              <w:top w:val="nil"/>
            </w:tcBorders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123-456-7890</w:t>
            </w:r>
          </w:p>
        </w:tc>
      </w:tr>
      <w:tr>
        <w:trPr/>
        <w:tc>
          <w:tcPr>
            <w:tcW w:w="26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Branch Number</w:t>
            </w:r>
          </w:p>
        </w:tc>
        <w:tc>
          <w:tcPr>
            <w:tcW w:w="7937" w:type="dxa"/>
            <w:tcBorders>
              <w:top w:val="nil"/>
            </w:tcBorders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AT 67</w:t>
            </w: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90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Account Number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DB14789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Customer Type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Existing Customer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Industry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Design, development and manufacture of arc welding products, automated joining, assembly and cutting systems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SIC Code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3548 - Electric and Gas Welding and Soldering Equipment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Annual Revenue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USD 8.5 billion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Website</w:t>
            </w:r>
          </w:p>
        </w:tc>
        <w:tc>
          <w:tcPr>
            <w:tcW w:w="7937" w:type="dxa"/>
            <w:tcBorders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sz w:val="22"/>
                <w:szCs w:val="22"/>
              </w:rPr>
            </w:pPr>
            <w:r>
              <w:rPr>
                <w:rFonts w:eastAsia="Aptos"/>
                <w:sz w:val="22"/>
                <w:szCs w:val="22"/>
                <w:lang w:val="en-US" w:eastAsia="en-US" w:bidi="ar-SA"/>
              </w:rPr>
              <w:t>https://www.lincolnelectric.com/en/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Location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31" w:right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Cleveland, Ohio, United States of America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Last modified date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vertAlign w:val="superscript"/>
                <w:lang w:val="en-US" w:eastAsia="en-US" w:bidi="ar-SA"/>
              </w:rPr>
              <w:t>st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March 2025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Rating</w:t>
            </w:r>
          </w:p>
        </w:tc>
        <w:tc>
          <w:tcPr>
            <w:tcW w:w="793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1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Aa1</w:t>
            </w:r>
          </w:p>
        </w:tc>
      </w:tr>
    </w:tbl>
    <w:p>
      <w:pPr>
        <w:pStyle w:val="Normal"/>
        <w:ind w:hanging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tbl>
      <w:tblPr>
        <w:tblStyle w:val="TableGrid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7937"/>
      </w:tblGrid>
      <w:tr>
        <w:trPr/>
        <w:tc>
          <w:tcPr>
            <w:tcW w:w="10631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39" w:left="3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Account Contacts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Contact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Amanda Butler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Chief Investment Officer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Phone Number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145 047 134</w:t>
            </w:r>
          </w:p>
        </w:tc>
      </w:tr>
    </w:tbl>
    <w:p>
      <w:pPr>
        <w:pStyle w:val="Normal"/>
        <w:ind w:hanging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tbl>
      <w:tblPr>
        <w:tblStyle w:val="TableGrid"/>
        <w:tblW w:w="1063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7937"/>
      </w:tblGrid>
      <w:tr>
        <w:trPr/>
        <w:tc>
          <w:tcPr>
            <w:tcW w:w="10631" w:type="dxa"/>
            <w:gridSpan w:val="2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39" w:left="3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Related Borrowings 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Contact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Harris® Products Group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Account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LineNumbers w:val="0"/>
              <w:bidi w:val="0"/>
              <w:spacing w:lineRule="auto" w:line="240" w:beforeAutospacing="0" w:before="0" w:afterAutospacing="0" w:after="0"/>
              <w:ind w:left="31" w:right="0"/>
              <w:jc w:val="left"/>
              <w:rPr>
                <w:rFonts w:eastAsia="Aptos"/>
                <w:lang w:val="en-US" w:eastAsia="en-US" w:bidi="ar-SA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Lincoln Electric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Subsidiary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Phone Number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534 478 446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Borrowings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Term loan of USD $500,000 for developing a new factory</w:t>
            </w:r>
          </w:p>
        </w:tc>
      </w:tr>
      <w:tr>
        <w:trPr/>
        <w:tc>
          <w:tcPr>
            <w:tcW w:w="10631" w:type="dxa"/>
            <w:gridSpan w:val="2"/>
            <w:tcBorders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Contact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uppressLineNumbers w:val="0"/>
              <w:bidi w:val="0"/>
              <w:spacing w:lineRule="auto" w:line="240" w:beforeAutospacing="0" w:before="0" w:afterAutospacing="0" w:after="0"/>
              <w:ind w:left="31" w:right="0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Indalco Alloys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Account Name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Lincoln Electric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Subsidiary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Phone Number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837 563 173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9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Borrowings</w:t>
            </w:r>
          </w:p>
        </w:tc>
        <w:tc>
          <w:tcPr>
            <w:tcW w:w="7937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ind w:left="31"/>
              <w:jc w:val="left"/>
              <w:rPr>
                <w:color w:val="auto"/>
                <w:sz w:val="22"/>
                <w:szCs w:val="22"/>
              </w:rPr>
            </w:pPr>
            <w:r>
              <w:rPr>
                <w:rFonts w:eastAsia="Aptos"/>
                <w:color w:val="auto"/>
                <w:sz w:val="22"/>
                <w:szCs w:val="22"/>
                <w:lang w:val="en-US" w:eastAsia="en-US" w:bidi="ar-SA"/>
              </w:rPr>
              <w:t>Term loan of USD $450,000 for purchasing new equipment for production</w:t>
            </w:r>
          </w:p>
        </w:tc>
      </w:tr>
    </w:tbl>
    <w:p>
      <w:pPr>
        <w:pStyle w:val="Normal"/>
        <w:ind w:hanging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before="0" w:after="160"/>
        <w:ind w:hanging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c0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c0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c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c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c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c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c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c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c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4c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a4c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a4c0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a4c0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a4c0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a4c0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a4c0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a4c0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a4c0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a4c0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a4c0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a4c0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a4c0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a4c0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a4c0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d124d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24d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ca4c0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c0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c0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a4c0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Default" w:customStyle="1">
    <w:name w:val="Default"/>
    <w:qFormat/>
    <w:rsid w:val="006b090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Aptos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94e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LibreOffice/24.8.6.2$Windows_X86_64 LibreOffice_project/6d98ba145e9a8a39fc57bcc76981d1fb1316c60c</Application>
  <AppVersion>15.0000</AppVersion>
  <Pages>1</Pages>
  <Words>156</Words>
  <Characters>952</Characters>
  <CharactersWithSpaces>1049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2025-03-21T02:29:00Z</dcterms:created>
  <dc:creator>Radhika Iyer</dc:creator>
  <dc:description/>
  <dc:language>en-US</dc:language>
  <cp:lastModifiedBy/>
  <dcterms:modified xsi:type="dcterms:W3CDTF">2025-05-20T08:14:45Z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