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mundo en el que vivimos esta gobernado por numeros, algunos muy interesantes: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números irracionales como PI o E no pueden representarse como una fracción de enteros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Otros visualmente agradables como los Capicúas, con la peculiar característica de que pueden ser leídos de izquierda a derecha o viceversa.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los muy famosos numeros primos, a quienes algunos los consideran la base de las matemáticas otros un Santo Grial.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hace dos mil años los matemáticos se han interesado por los numeros primos, tras su naturaleza infinita y misteriosa se esconde la interrogante ¿Existirá un patron que ayude a predecir la aparicion y distribucion de números primos en su camino al infinito?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este infinito universo de números busquemos uno interesante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¿Cual es el séptimo número conformado por 7 decimales consecutivos de PI que formen un número primo y capicúa a la vez?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Curiosidad: Contando el sexto y séptimo número que cumplen las condiciones anteriores y los capicúas intermedios entre ambos números, contamos 7 tambien.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buscamos el segundo número de 5 dígitos consecutivos conformados por decimales de PI que conformen un número primo y un capicúa a la vez, este sería: 73637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3.14592653589793238 46264 338327950...2279 38183 0119491298....96091 73637 17872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46264 (Capicúa)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38183 (Primer Primo y Capicúa)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73637 (Segundo Primo y Capicúa)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¿Donde lo encontramos?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[1 - 5]:                   14159   Ni capicúa, ni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[2 - 6]:                   41592   Ni capicúa, ni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[3 - 7]:                   15926   Ni capicúa, ni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[4 - 8]:                   59265   Ni capicúa, ni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[5 - 9]:                   92653   Ni capicúa, ni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[19 - 23]:                   46264 Es capicúa pero no primo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[488 - 492]:         #1:   38183   Capicúa y primo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Posición [641 - 645]:         #2:   73637   Capicúa y primo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