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Sudafrica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Encontrar la palabra de 8 caracteres que solo contenga las siguientes letras: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acdegilmnoprstuw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forma que la función challenge_hash(string) devuelva el resultado 24785204182557 utilizando el siguiente código: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challenge_hash(s):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 =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letters = "acdegilmnoprstuw"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i in range(0, len(s)):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 = (h * 37 + letters.index(s[i]))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 ejemplo, si intentaramos encontrar una palabra de 9 caracteres donde la función devuelva 934632622822695, la misma sería mercadoli.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