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484EB" w14:textId="1270822F" w:rsidR="003831CC" w:rsidRPr="00D34D93" w:rsidRDefault="003831CC" w:rsidP="006B1A92">
      <w:pPr>
        <w:jc w:val="center"/>
        <w:outlineLvl w:val="1"/>
        <w:rPr>
          <w:rFonts w:ascii="Helvetica Neue" w:hAnsi="Helvetica Neue"/>
          <w:bCs/>
          <w:sz w:val="32"/>
          <w:szCs w:val="21"/>
        </w:rPr>
      </w:pPr>
      <w:r w:rsidRPr="00D34D93">
        <w:rPr>
          <w:rFonts w:ascii="Helvetica Neue" w:hAnsi="Helvetica Neue"/>
          <w:bCs/>
          <w:sz w:val="32"/>
          <w:szCs w:val="21"/>
        </w:rPr>
        <w:t>Fitts</w:t>
      </w:r>
      <w:r w:rsidRPr="00D34D93">
        <w:rPr>
          <w:rFonts w:ascii="Helvetica Neue" w:eastAsia="Helvetica" w:hAnsi="Helvetica Neue" w:cs="Helvetica"/>
          <w:bCs/>
          <w:sz w:val="32"/>
          <w:szCs w:val="21"/>
        </w:rPr>
        <w:t>’s</w:t>
      </w:r>
      <w:r w:rsidRPr="00D34D93">
        <w:rPr>
          <w:rFonts w:ascii="Helvetica Neue" w:hAnsi="Helvetica Neue"/>
          <w:bCs/>
          <w:sz w:val="32"/>
          <w:szCs w:val="21"/>
        </w:rPr>
        <w:t xml:space="preserve"> Law Replication</w:t>
      </w:r>
      <w:r w:rsidR="006B1A92" w:rsidRPr="00D34D93">
        <w:rPr>
          <w:rFonts w:ascii="Helvetica Neue" w:hAnsi="Helvetica Neue"/>
          <w:bCs/>
          <w:sz w:val="32"/>
          <w:szCs w:val="21"/>
        </w:rPr>
        <w:t xml:space="preserve"> </w:t>
      </w:r>
    </w:p>
    <w:p w14:paraId="43867B64" w14:textId="77777777" w:rsidR="006B1A92" w:rsidRPr="00D34D93" w:rsidRDefault="006B1A92" w:rsidP="006B1A92">
      <w:pPr>
        <w:jc w:val="center"/>
        <w:outlineLvl w:val="1"/>
        <w:rPr>
          <w:rFonts w:ascii="Helvetica Neue" w:eastAsia="Helvetica" w:hAnsi="Helvetica Neue" w:cs="Helvetica"/>
          <w:bCs/>
          <w:sz w:val="32"/>
          <w:szCs w:val="21"/>
        </w:rPr>
      </w:pPr>
      <w:r w:rsidRPr="00D34D93">
        <w:rPr>
          <w:rFonts w:ascii="Helvetica Neue" w:hAnsi="Helvetica Neue"/>
          <w:bCs/>
          <w:sz w:val="32"/>
          <w:szCs w:val="21"/>
        </w:rPr>
        <w:t xml:space="preserve">HW3 </w:t>
      </w:r>
    </w:p>
    <w:p w14:paraId="0532D3D0" w14:textId="51565599" w:rsidR="003831CC" w:rsidRPr="00786D1C" w:rsidRDefault="006B1A92" w:rsidP="00786D1C">
      <w:pPr>
        <w:jc w:val="center"/>
        <w:outlineLvl w:val="1"/>
        <w:rPr>
          <w:rFonts w:ascii="Helvetica Neue" w:hAnsi="Helvetica Neue"/>
          <w:bCs/>
          <w:sz w:val="32"/>
          <w:szCs w:val="21"/>
        </w:rPr>
      </w:pPr>
      <w:r w:rsidRPr="00D34D93">
        <w:rPr>
          <w:rFonts w:ascii="Helvetica Neue" w:hAnsi="Helvetica Neue"/>
          <w:bCs/>
          <w:sz w:val="32"/>
          <w:szCs w:val="21"/>
        </w:rPr>
        <w:t>Parneet Kaur - 668912766</w:t>
      </w:r>
      <w:r w:rsidRPr="00D34D93">
        <w:rPr>
          <w:rFonts w:ascii="Helvetica Neue" w:eastAsia="Times New Roman" w:hAnsi="Helvetica Neue" w:cs="Times New Roman"/>
          <w:color w:val="212529"/>
        </w:rPr>
        <w:tab/>
      </w:r>
    </w:p>
    <w:p w14:paraId="5D8E5DAF" w14:textId="77777777" w:rsidR="00A83149" w:rsidRDefault="00A83149" w:rsidP="00786D1C">
      <w:pPr>
        <w:outlineLvl w:val="1"/>
        <w:rPr>
          <w:rFonts w:ascii="Helvetica Neue" w:eastAsia="Times New Roman" w:hAnsi="Helvetica Neue" w:cs="Times New Roman"/>
          <w:b/>
          <w:color w:val="212529"/>
          <w:sz w:val="32"/>
        </w:rPr>
      </w:pPr>
    </w:p>
    <w:p w14:paraId="52F0EE95" w14:textId="77777777" w:rsidR="0014793C" w:rsidRDefault="0014793C" w:rsidP="00786D1C">
      <w:pPr>
        <w:outlineLvl w:val="1"/>
        <w:rPr>
          <w:rFonts w:ascii="Helvetica Neue" w:eastAsia="Times New Roman" w:hAnsi="Helvetica Neue" w:cs="Times New Roman"/>
          <w:b/>
          <w:color w:val="212529"/>
          <w:sz w:val="32"/>
        </w:rPr>
      </w:pPr>
      <w:r w:rsidRPr="00D34D93">
        <w:rPr>
          <w:rFonts w:ascii="Helvetica Neue" w:eastAsia="Times New Roman" w:hAnsi="Helvetica Neue" w:cs="Times New Roman"/>
          <w:b/>
          <w:color w:val="212529"/>
          <w:sz w:val="32"/>
        </w:rPr>
        <w:t>Fitts's Law</w:t>
      </w:r>
    </w:p>
    <w:p w14:paraId="75627779" w14:textId="77777777" w:rsidR="00A83149" w:rsidRPr="00D34D93" w:rsidRDefault="00A83149" w:rsidP="00786D1C">
      <w:pPr>
        <w:outlineLvl w:val="1"/>
        <w:rPr>
          <w:rFonts w:ascii="Helvetica Neue" w:eastAsia="Times New Roman" w:hAnsi="Helvetica Neue" w:cs="Times New Roman"/>
          <w:b/>
          <w:color w:val="212529"/>
          <w:sz w:val="32"/>
        </w:rPr>
      </w:pPr>
    </w:p>
    <w:p w14:paraId="6C65786D" w14:textId="6E4198E2" w:rsidR="00351694" w:rsidRPr="00D34D93" w:rsidRDefault="0014793C">
      <w:pPr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 w:rsidRPr="0014793C">
        <w:rPr>
          <w:rFonts w:ascii="Helvetica Neue" w:eastAsia="Times New Roman" w:hAnsi="Helvetica Neue" w:cs="Times New Roman"/>
          <w:color w:val="212529"/>
          <w:shd w:val="clear" w:color="auto" w:fill="FFFFFF"/>
        </w:rPr>
        <w:t>Fitts's Law is a predictive model of human movement est</w:t>
      </w:r>
      <w:r w:rsidR="0094363B" w:rsidRPr="00D34D93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ablished by Paul Fitts in 1954. </w:t>
      </w:r>
      <w:r w:rsidRPr="0014793C">
        <w:rPr>
          <w:rFonts w:ascii="Helvetica Neue" w:eastAsia="Times New Roman" w:hAnsi="Helvetica Neue" w:cs="Times New Roman"/>
          <w:color w:val="212529"/>
          <w:shd w:val="clear" w:color="auto" w:fill="FFFFFF"/>
        </w:rPr>
        <w:t>In Human Computer Interaction, it is typically applied to the movement through user interface using a cursor or any type of pointer. The law predicts that the time required to move to a ta</w:t>
      </w:r>
      <w:r w:rsidRPr="00D34D93">
        <w:rPr>
          <w:rFonts w:ascii="Helvetica Neue" w:eastAsia="Times New Roman" w:hAnsi="Helvetica Neue" w:cs="Times New Roman"/>
          <w:color w:val="212529"/>
          <w:shd w:val="clear" w:color="auto" w:fill="FFFFFF"/>
        </w:rPr>
        <w:t>rget is a function of the distan</w:t>
      </w:r>
      <w:r w:rsidRPr="0014793C">
        <w:rPr>
          <w:rFonts w:ascii="Helvetica Neue" w:eastAsia="Times New Roman" w:hAnsi="Helvetica Neue" w:cs="Times New Roman"/>
          <w:color w:val="212529"/>
          <w:shd w:val="clear" w:color="auto" w:fill="FFFFFF"/>
        </w:rPr>
        <w:t>ce to the target divided by the size of the target.</w:t>
      </w:r>
      <w:r w:rsidR="0094363B" w:rsidRPr="00D34D93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Fitts Law is also used for comparison and evaluation of novel pointing devices.</w:t>
      </w:r>
      <w:r w:rsidR="00351694" w:rsidRPr="00D34D93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The equation for the Fitts Law is given as:</w:t>
      </w:r>
    </w:p>
    <w:p w14:paraId="61896055" w14:textId="3CE95A7B" w:rsidR="00351694" w:rsidRPr="001E156C" w:rsidRDefault="00351694" w:rsidP="003637A2">
      <w:pPr>
        <w:jc w:val="center"/>
        <w:rPr>
          <w:rFonts w:ascii="Helvetica Neue" w:eastAsia="Times New Roman" w:hAnsi="Helvetica Neue" w:cs="Times New Roman"/>
          <w:b/>
          <w:color w:val="212529"/>
          <w:sz w:val="32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212529"/>
              <w:sz w:val="32"/>
              <w:shd w:val="clear" w:color="auto" w:fill="FFFFFF"/>
            </w:rPr>
            <m:t>MT=a+b</m:t>
          </m:r>
          <m:r>
            <m:rPr>
              <m:sty m:val="bi"/>
            </m:rPr>
            <w:rPr>
              <w:rFonts w:ascii="MS Mincho" w:eastAsia="MS Mincho" w:hAnsi="MS Mincho" w:cs="MS Mincho"/>
              <w:color w:val="212529"/>
              <w:sz w:val="32"/>
              <w:shd w:val="clear" w:color="auto" w:fill="FFFFFF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12529"/>
              <w:sz w:val="32"/>
              <w:shd w:val="clear" w:color="auto" w:fill="FFFFFF"/>
            </w:rPr>
            <m:t>ID</m:t>
          </m:r>
        </m:oMath>
      </m:oMathPara>
    </w:p>
    <w:p w14:paraId="6B5156F0" w14:textId="250B530A" w:rsidR="0014793C" w:rsidRPr="00D34D93" w:rsidRDefault="00351694" w:rsidP="00351694">
      <w:pPr>
        <w:rPr>
          <w:rFonts w:ascii="Helvetica Neue" w:hAnsi="Helvetica Neue" w:cs="Helvetica Neue"/>
          <w:color w:val="191C1F"/>
        </w:rPr>
      </w:pPr>
      <w:r w:rsidRPr="00D34D93">
        <w:rPr>
          <w:rFonts w:ascii="Helvetica Neue" w:eastAsia="Times New Roman" w:hAnsi="Helvetica Neue" w:cs="Times New Roman"/>
          <w:color w:val="212529"/>
          <w:shd w:val="clear" w:color="auto" w:fill="FFFFFF"/>
        </w:rPr>
        <w:t>where MT is Movement Time and ID is Index of difficulty.</w:t>
      </w:r>
      <w:r w:rsidR="004C77E5">
        <w:rPr>
          <w:rFonts w:ascii="Helvetica Neue" w:eastAsia="Times New Roman" w:hAnsi="Helvetica Neue" w:cs="Times New Roman"/>
          <w:color w:val="212529"/>
          <w:shd w:val="clear" w:color="auto" w:fill="FFFFFF"/>
        </w:rPr>
        <w:t xml:space="preserve"> As the index of difficulty increases i.e. the distance to target increases and width of target decreases, the movement time increases. </w:t>
      </w:r>
      <w:r w:rsidR="0014793C" w:rsidRPr="00D34D93">
        <w:rPr>
          <w:rFonts w:ascii="Helvetica Neue" w:hAnsi="Helvetica Neue" w:cs="Helvetica Neue"/>
          <w:color w:val="191C1F"/>
        </w:rPr>
        <w:t>Fitts proposed the index of difficulty (ID) of t</w:t>
      </w:r>
      <w:r w:rsidR="0014793C" w:rsidRPr="00D34D93">
        <w:rPr>
          <w:rFonts w:ascii="Helvetica Neue" w:hAnsi="Helvetica Neue" w:cs="Helvetica Neue"/>
          <w:color w:val="191C1F"/>
        </w:rPr>
        <w:t>he task which depends on the dis</w:t>
      </w:r>
      <w:r w:rsidR="0014793C" w:rsidRPr="00D34D93">
        <w:rPr>
          <w:rFonts w:ascii="Helvetica Neue" w:hAnsi="Helvetica Neue" w:cs="Helvetica Neue"/>
          <w:color w:val="191C1F"/>
        </w:rPr>
        <w:t xml:space="preserve">tance to the </w:t>
      </w:r>
      <w:r w:rsidR="00CF7F7D" w:rsidRPr="00D34D93">
        <w:rPr>
          <w:rFonts w:ascii="Helvetica Neue" w:hAnsi="Helvetica Neue" w:cs="Helvetica Neue"/>
          <w:color w:val="191C1F"/>
        </w:rPr>
        <w:t xml:space="preserve">target and the width of target. </w:t>
      </w:r>
      <w:r w:rsidR="0014793C" w:rsidRPr="00D34D93">
        <w:rPr>
          <w:rFonts w:ascii="Helvetica Neue" w:hAnsi="Helvetica Neue" w:cs="Helvetica Neue"/>
          <w:color w:val="191C1F"/>
        </w:rPr>
        <w:t>Fitts's ID is given by:</w:t>
      </w:r>
    </w:p>
    <w:p w14:paraId="3E44E076" w14:textId="7EAEEE4D" w:rsidR="003671A6" w:rsidRPr="001E156C" w:rsidRDefault="001E156C" w:rsidP="003637A2">
      <w:pPr>
        <w:rPr>
          <w:rFonts w:ascii="Helvetica Neue" w:eastAsia="Times New Roman" w:hAnsi="Helvetica Neue" w:cs="Times New Roman"/>
          <w:b/>
          <w:color w:val="212529"/>
          <w:sz w:val="32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21"/>
            </w:rPr>
            <m:t>ID=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21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1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1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1"/>
                    </w:rPr>
                    <m:t>W</m:t>
                  </m:r>
                </m:den>
              </m:f>
            </m:e>
          </m:func>
        </m:oMath>
      </m:oMathPara>
    </w:p>
    <w:p w14:paraId="4508FF1E" w14:textId="77777777" w:rsidR="008D4E9C" w:rsidRPr="00D34D93" w:rsidRDefault="0014793C" w:rsidP="0014793C">
      <w:pPr>
        <w:rPr>
          <w:rFonts w:ascii="Helvetica Neue" w:hAnsi="Helvetica Neue" w:cs="Helvetica Neue"/>
          <w:color w:val="191C1F"/>
        </w:rPr>
      </w:pPr>
      <w:r w:rsidRPr="00D34D93">
        <w:rPr>
          <w:rFonts w:ascii="Helvetica Neue" w:hAnsi="Helvetica Neue" w:cs="Helvetica Neue"/>
          <w:color w:val="191C1F"/>
        </w:rPr>
        <w:t xml:space="preserve">The form most frequently used in the Human-Computer Interaction was given by Scott MacKenzie and is called Shannon formulation given by: </w:t>
      </w:r>
    </w:p>
    <w:p w14:paraId="1D0D1102" w14:textId="22F02D57" w:rsidR="008D4E9C" w:rsidRPr="00D34D93" w:rsidRDefault="001E156C" w:rsidP="003637A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191C1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21"/>
            </w:rPr>
            <m:t>ID=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21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1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1"/>
                </w:rPr>
                <m:t>(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1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1"/>
                    </w:rPr>
                    <m:t>W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1"/>
                </w:rPr>
                <m:t>+1)</m:t>
              </m:r>
            </m:e>
          </m:func>
        </m:oMath>
      </m:oMathPara>
    </w:p>
    <w:p w14:paraId="39ACDED0" w14:textId="6E7C8E19" w:rsidR="00A83149" w:rsidRPr="00543670" w:rsidRDefault="0014793C" w:rsidP="00543670">
      <w:p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color w:val="191C1F"/>
        </w:rPr>
        <w:t xml:space="preserve">where </w:t>
      </w:r>
      <w:r w:rsidRPr="00D34D93">
        <w:rPr>
          <w:rFonts w:ascii="Helvetica Neue" w:hAnsi="Helvetica Neue" w:cs="Helvetica Neue"/>
          <w:b/>
          <w:bCs/>
          <w:color w:val="191C1F"/>
        </w:rPr>
        <w:t xml:space="preserve">D </w:t>
      </w:r>
      <w:r w:rsidRPr="00D34D93">
        <w:rPr>
          <w:rFonts w:ascii="Helvetica Neue" w:hAnsi="Helvetica Neue" w:cs="Helvetica Neue"/>
          <w:color w:val="191C1F"/>
        </w:rPr>
        <w:t xml:space="preserve">is the distance to the target, </w:t>
      </w:r>
      <w:r w:rsidRPr="00D34D93">
        <w:rPr>
          <w:rFonts w:ascii="Helvetica Neue" w:hAnsi="Helvetica Neue" w:cs="Helvetica Neue"/>
          <w:b/>
          <w:bCs/>
          <w:color w:val="191C1F"/>
        </w:rPr>
        <w:t xml:space="preserve">W </w:t>
      </w:r>
      <w:r w:rsidRPr="00D34D93">
        <w:rPr>
          <w:rFonts w:ascii="Helvetica Neue" w:hAnsi="Helvetica Neue" w:cs="Helvetica Neue"/>
          <w:color w:val="191C1F"/>
        </w:rPr>
        <w:t xml:space="preserve">is the target's width, and </w:t>
      </w:r>
      <w:r w:rsidRPr="00D34D93">
        <w:rPr>
          <w:rFonts w:ascii="Helvetica Neue" w:hAnsi="Helvetica Neue" w:cs="Helvetica Neue"/>
          <w:b/>
          <w:bCs/>
          <w:color w:val="191C1F"/>
        </w:rPr>
        <w:t xml:space="preserve">ID </w:t>
      </w:r>
      <w:r w:rsidRPr="00D34D93">
        <w:rPr>
          <w:rFonts w:ascii="Helvetica Neue" w:hAnsi="Helvetica Neue" w:cs="Helvetica Neue"/>
          <w:color w:val="191C1F"/>
        </w:rPr>
        <w:t xml:space="preserve">is the </w:t>
      </w:r>
      <w:r w:rsidRPr="00D34D93">
        <w:rPr>
          <w:rFonts w:ascii="Helvetica Neue" w:hAnsi="Helvetica Neue" w:cs="Helvetica Neue"/>
          <w:bCs/>
          <w:color w:val="191C1F"/>
        </w:rPr>
        <w:t>Index of Difficulty</w:t>
      </w:r>
      <w:r w:rsidR="004D36B2" w:rsidRPr="00D34D93">
        <w:rPr>
          <w:rFonts w:ascii="Helvetica Neue" w:hAnsi="Helvetica Neue" w:cs="Helvetica Neue"/>
          <w:bCs/>
          <w:color w:val="191C1F"/>
        </w:rPr>
        <w:t>.</w:t>
      </w:r>
    </w:p>
    <w:p w14:paraId="325C05A3" w14:textId="0F50FC7C" w:rsidR="00543670" w:rsidRDefault="0094363B" w:rsidP="007A7220">
      <w:pPr>
        <w:spacing w:before="120"/>
        <w:rPr>
          <w:rFonts w:ascii="Helvetica Neue" w:hAnsi="Helvetica Neue" w:cs="Helvetica Neue"/>
          <w:b/>
          <w:bCs/>
          <w:color w:val="191C1F"/>
          <w:sz w:val="32"/>
        </w:rPr>
      </w:pPr>
      <w:r w:rsidRPr="00D34D93">
        <w:rPr>
          <w:rFonts w:ascii="Helvetica Neue" w:hAnsi="Helvetica Neue" w:cs="Helvetica Neue"/>
          <w:b/>
          <w:bCs/>
          <w:color w:val="191C1F"/>
          <w:sz w:val="32"/>
        </w:rPr>
        <w:t>Experiment</w:t>
      </w:r>
    </w:p>
    <w:p w14:paraId="30F2D25A" w14:textId="77777777" w:rsidR="00543670" w:rsidRPr="007A7220" w:rsidRDefault="00543670" w:rsidP="007A7220">
      <w:pPr>
        <w:spacing w:before="120"/>
        <w:rPr>
          <w:rFonts w:ascii="Helvetica Neue" w:hAnsi="Helvetica Neue" w:cs="Helvetica Neue"/>
          <w:b/>
          <w:bCs/>
          <w:color w:val="191C1F"/>
          <w:sz w:val="32"/>
        </w:rPr>
      </w:pPr>
    </w:p>
    <w:p w14:paraId="6757C668" w14:textId="00B99559" w:rsidR="00B40135" w:rsidRPr="00D34D93" w:rsidRDefault="00B40135" w:rsidP="00B40135">
      <w:pPr>
        <w:rPr>
          <w:rFonts w:ascii="Helvetica Neue" w:hAnsi="Helvetica Neue" w:cs="Helvetica Neue"/>
          <w:b/>
          <w:bCs/>
          <w:color w:val="191C1F"/>
          <w:vertAlign w:val="superscript"/>
        </w:rPr>
      </w:pPr>
      <w:r w:rsidRPr="00D34D93">
        <w:rPr>
          <w:rFonts w:ascii="Helvetica Neue" w:hAnsi="Helvetica Neue" w:cs="Helvetica Neue"/>
          <w:b/>
          <w:bCs/>
          <w:color w:val="191C1F"/>
        </w:rPr>
        <w:t>Develop</w:t>
      </w:r>
      <w:r w:rsidRPr="00D34D93">
        <w:rPr>
          <w:rFonts w:ascii="Helvetica Neue" w:hAnsi="Helvetica Neue" w:cs="Helvetica Neue"/>
          <w:b/>
          <w:bCs/>
          <w:color w:val="191C1F"/>
        </w:rPr>
        <w:t>ing the experimental apparatus</w:t>
      </w:r>
      <w:r w:rsidR="008C43D7" w:rsidRPr="00D34D93">
        <w:rPr>
          <w:rFonts w:ascii="Helvetica Neue" w:hAnsi="Helvetica Neue" w:cs="Helvetica Neue"/>
          <w:b/>
          <w:bCs/>
          <w:color w:val="191C1F"/>
          <w:vertAlign w:val="superscript"/>
        </w:rPr>
        <w:t>1</w:t>
      </w:r>
    </w:p>
    <w:p w14:paraId="55439BA3" w14:textId="5291CBEA" w:rsidR="00026EBE" w:rsidRPr="00D34D93" w:rsidRDefault="00026EBE" w:rsidP="00B40135">
      <w:p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bCs/>
          <w:color w:val="191C1F"/>
        </w:rPr>
        <w:t xml:space="preserve">The experiment apparatus is designed using </w:t>
      </w:r>
      <w:r w:rsidR="00622121" w:rsidRPr="00D34D93">
        <w:rPr>
          <w:rFonts w:ascii="Helvetica Neue" w:hAnsi="Helvetica Neue" w:cs="Helvetica Neue"/>
          <w:bCs/>
          <w:color w:val="191C1F"/>
        </w:rPr>
        <w:t xml:space="preserve">HTML, </w:t>
      </w:r>
      <w:r w:rsidRPr="00D34D93">
        <w:rPr>
          <w:rFonts w:ascii="Helvetica Neue" w:hAnsi="Helvetica Neue" w:cs="Helvetica Neue"/>
          <w:bCs/>
          <w:color w:val="191C1F"/>
        </w:rPr>
        <w:t>Javascript and D3.</w:t>
      </w:r>
    </w:p>
    <w:p w14:paraId="2D120EB3" w14:textId="77777777" w:rsidR="0094363B" w:rsidRPr="00D34D93" w:rsidRDefault="0094363B" w:rsidP="0014793C">
      <w:p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bCs/>
          <w:color w:val="191C1F"/>
        </w:rPr>
        <w:t>Experiment is designed according to below conditions:</w:t>
      </w:r>
    </w:p>
    <w:p w14:paraId="2B4D8A09" w14:textId="77777777" w:rsidR="00026EBE" w:rsidRPr="00D34D93" w:rsidRDefault="0094363B" w:rsidP="00026EBE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bCs/>
          <w:color w:val="191C1F"/>
        </w:rPr>
        <w:t>Input modality for the experiment is mouse. User will click on the target using a mouse.</w:t>
      </w:r>
    </w:p>
    <w:p w14:paraId="5351EF14" w14:textId="1B53073B" w:rsidR="00026EBE" w:rsidRPr="00D34D93" w:rsidRDefault="00026EBE" w:rsidP="00026EBE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bCs/>
          <w:color w:val="191C1F"/>
        </w:rPr>
        <w:t xml:space="preserve">Experiment includes a 2D pointing task complying with </w:t>
      </w:r>
      <w:r w:rsidRPr="00D34D93">
        <w:rPr>
          <w:rFonts w:ascii="Helvetica Neue" w:hAnsi="Helvetica Neue" w:cs="Helvetica Neue"/>
          <w:bCs/>
          <w:color w:val="191C1F"/>
        </w:rPr>
        <w:t>ISO 9241-9:2000</w:t>
      </w:r>
      <w:r w:rsidRPr="00D34D93">
        <w:rPr>
          <w:rFonts w:ascii="Helvetica Neue" w:hAnsi="Helvetica Neue"/>
          <w:sz w:val="20"/>
          <w:szCs w:val="20"/>
        </w:rPr>
        <w:t xml:space="preserve"> </w:t>
      </w:r>
    </w:p>
    <w:p w14:paraId="7FF90774" w14:textId="142AF45D" w:rsidR="0094363B" w:rsidRPr="00D34D93" w:rsidRDefault="0094363B" w:rsidP="0094363B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bCs/>
          <w:color w:val="191C1F"/>
        </w:rPr>
        <w:t>Experiment has 2 different target sizes</w:t>
      </w:r>
      <w:r w:rsidR="00470D0E" w:rsidRPr="00D34D93">
        <w:rPr>
          <w:rFonts w:ascii="Helvetica Neue" w:hAnsi="Helvetica Neue" w:cs="Helvetica Neue"/>
          <w:bCs/>
          <w:color w:val="191C1F"/>
        </w:rPr>
        <w:t xml:space="preserve"> (10 and 60</w:t>
      </w:r>
      <w:r w:rsidR="009F5CF8" w:rsidRPr="00D34D93">
        <w:rPr>
          <w:rFonts w:ascii="Helvetica Neue" w:hAnsi="Helvetica Neue" w:cs="Helvetica Neue"/>
          <w:bCs/>
          <w:color w:val="191C1F"/>
        </w:rPr>
        <w:t xml:space="preserve"> pixels</w:t>
      </w:r>
      <w:r w:rsidR="00470D0E" w:rsidRPr="00D34D93">
        <w:rPr>
          <w:rFonts w:ascii="Helvetica Neue" w:hAnsi="Helvetica Neue" w:cs="Helvetica Neue"/>
          <w:bCs/>
          <w:color w:val="191C1F"/>
        </w:rPr>
        <w:t xml:space="preserve">) </w:t>
      </w:r>
      <w:r w:rsidRPr="00D34D93">
        <w:rPr>
          <w:rFonts w:ascii="Helvetica Neue" w:hAnsi="Helvetica Neue" w:cs="Helvetica Neue"/>
          <w:bCs/>
          <w:color w:val="191C1F"/>
        </w:rPr>
        <w:t>and 3 different distances</w:t>
      </w:r>
      <w:r w:rsidR="005D0E29" w:rsidRPr="00D34D93">
        <w:rPr>
          <w:rFonts w:ascii="Helvetica Neue" w:hAnsi="Helvetica Neue" w:cs="Helvetica Neue"/>
          <w:bCs/>
          <w:color w:val="191C1F"/>
        </w:rPr>
        <w:t xml:space="preserve"> </w:t>
      </w:r>
      <w:r w:rsidR="00470D0E" w:rsidRPr="00D34D93">
        <w:rPr>
          <w:rFonts w:ascii="Helvetica Neue" w:hAnsi="Helvetica Neue" w:cs="Helvetica Neue"/>
          <w:bCs/>
          <w:color w:val="191C1F"/>
        </w:rPr>
        <w:t>(100,250 and 400</w:t>
      </w:r>
      <w:r w:rsidR="009F5CF8" w:rsidRPr="00D34D93">
        <w:rPr>
          <w:rFonts w:ascii="Helvetica Neue" w:hAnsi="Helvetica Neue" w:cs="Helvetica Neue"/>
          <w:bCs/>
          <w:color w:val="191C1F"/>
        </w:rPr>
        <w:t xml:space="preserve"> </w:t>
      </w:r>
      <w:r w:rsidR="009F5CF8" w:rsidRPr="00D34D93">
        <w:rPr>
          <w:rFonts w:ascii="Helvetica Neue" w:hAnsi="Helvetica Neue" w:cs="Helvetica Neue"/>
          <w:bCs/>
          <w:color w:val="191C1F"/>
        </w:rPr>
        <w:t>pixels</w:t>
      </w:r>
      <w:r w:rsidR="00470D0E" w:rsidRPr="00D34D93">
        <w:rPr>
          <w:rFonts w:ascii="Helvetica Neue" w:hAnsi="Helvetica Neue" w:cs="Helvetica Neue"/>
          <w:bCs/>
          <w:color w:val="191C1F"/>
        </w:rPr>
        <w:t>)</w:t>
      </w:r>
      <w:r w:rsidRPr="00D34D93">
        <w:rPr>
          <w:rFonts w:ascii="Helvetica Neue" w:hAnsi="Helvetica Neue" w:cs="Helvetica Neue"/>
          <w:bCs/>
          <w:color w:val="191C1F"/>
        </w:rPr>
        <w:t xml:space="preserve"> to the target. Each user will hit the target 15-25 times for each of the conditions</w:t>
      </w:r>
      <w:r w:rsidR="00470D0E" w:rsidRPr="00D34D93">
        <w:rPr>
          <w:rFonts w:ascii="Helvetica Neue" w:hAnsi="Helvetica Neue" w:cs="Helvetica Neue"/>
          <w:bCs/>
          <w:color w:val="191C1F"/>
        </w:rPr>
        <w:t xml:space="preserve"> </w:t>
      </w:r>
      <w:r w:rsidRPr="00D34D93">
        <w:rPr>
          <w:rFonts w:ascii="Helvetica Neue" w:hAnsi="Helvetica Neue" w:cs="Helvetica Neue"/>
          <w:bCs/>
          <w:color w:val="191C1F"/>
        </w:rPr>
        <w:t xml:space="preserve">(target </w:t>
      </w:r>
      <w:r w:rsidR="007F00E4" w:rsidRPr="00D34D93">
        <w:rPr>
          <w:rFonts w:ascii="Helvetica Neue" w:hAnsi="Helvetica Neue" w:cs="Helvetica Neue"/>
          <w:bCs/>
          <w:color w:val="191C1F"/>
        </w:rPr>
        <w:t xml:space="preserve">width and </w:t>
      </w:r>
      <w:r w:rsidRPr="00D34D93">
        <w:rPr>
          <w:rFonts w:ascii="Helvetica Neue" w:hAnsi="Helvetica Neue" w:cs="Helvetica Neue"/>
          <w:bCs/>
          <w:color w:val="191C1F"/>
        </w:rPr>
        <w:t>distance pair).</w:t>
      </w:r>
      <w:r w:rsidR="00415F40" w:rsidRPr="00D34D93">
        <w:rPr>
          <w:rFonts w:ascii="Helvetica Neue" w:hAnsi="Helvetica Neue" w:cs="Helvetica Neue"/>
          <w:bCs/>
          <w:color w:val="191C1F"/>
        </w:rPr>
        <w:t xml:space="preserve"> ID value of 2 to 8 </w:t>
      </w:r>
      <w:r w:rsidR="00095F82" w:rsidRPr="00D34D93">
        <w:rPr>
          <w:rFonts w:ascii="Helvetica Neue" w:hAnsi="Helvetica Neue" w:cs="Helvetica Neue"/>
          <w:bCs/>
          <w:color w:val="191C1F"/>
        </w:rPr>
        <w:t>are usually sufficient for most situations</w:t>
      </w:r>
      <w:r w:rsidR="008C43D7" w:rsidRPr="00D34D93">
        <w:rPr>
          <w:rFonts w:ascii="Helvetica Neue" w:hAnsi="Helvetica Neue" w:cs="Helvetica Neue"/>
          <w:b/>
          <w:bCs/>
          <w:color w:val="191C1F"/>
          <w:vertAlign w:val="superscript"/>
        </w:rPr>
        <w:t>2</w:t>
      </w:r>
    </w:p>
    <w:p w14:paraId="39E92BFC" w14:textId="2AC5E32E" w:rsidR="00B40135" w:rsidRPr="00D34D93" w:rsidRDefault="0094363B" w:rsidP="00B4013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D34D93">
        <w:rPr>
          <w:rFonts w:ascii="Helvetica Neue" w:hAnsi="Helvetica Neue" w:cs="Helvetica Neue"/>
          <w:bCs/>
          <w:color w:val="191C1F"/>
        </w:rPr>
        <w:t>Index of difficulty is calculated using Shannon</w:t>
      </w:r>
      <w:r w:rsidRPr="00D34D93">
        <w:rPr>
          <w:rFonts w:ascii="Helvetica Neue" w:eastAsia="Helvetica" w:hAnsi="Helvetica Neue" w:cs="Helvetica"/>
          <w:bCs/>
          <w:color w:val="191C1F"/>
        </w:rPr>
        <w:t>’</w:t>
      </w:r>
      <w:r w:rsidRPr="00D34D93">
        <w:rPr>
          <w:rFonts w:ascii="Helvetica Neue" w:hAnsi="Helvetica Neue" w:cs="Helvetica Neue"/>
          <w:bCs/>
          <w:color w:val="191C1F"/>
        </w:rPr>
        <w:t xml:space="preserve">s formulation of Fitts Law. </w:t>
      </w:r>
    </w:p>
    <w:p w14:paraId="133D5D7D" w14:textId="414934F8" w:rsidR="0094363B" w:rsidRPr="00080129" w:rsidRDefault="007F00E4" w:rsidP="00B4013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D34D93">
        <w:rPr>
          <w:rFonts w:ascii="Helvetica Neue" w:hAnsi="Helvetica Neue" w:cs="Helvetica Neue"/>
          <w:bCs/>
          <w:color w:val="191C1F"/>
        </w:rPr>
        <w:t>For accuracy,</w:t>
      </w:r>
      <w:r w:rsidR="0094363B" w:rsidRPr="00D34D93">
        <w:rPr>
          <w:rFonts w:ascii="Helvetica Neue" w:hAnsi="Helvetica Neue" w:cs="Helvetica Neue"/>
          <w:bCs/>
          <w:color w:val="191C1F"/>
        </w:rPr>
        <w:t xml:space="preserve"> D in </w:t>
      </w:r>
      <w:r w:rsidR="0094363B" w:rsidRPr="00D34D93">
        <w:rPr>
          <w:rFonts w:ascii="Helvetica Neue" w:hAnsi="Helvetica Neue" w:cs="Helvetica Neue"/>
          <w:bCs/>
          <w:color w:val="191C1F"/>
        </w:rPr>
        <w:t>Shannon</w:t>
      </w:r>
      <w:r w:rsidR="0094363B" w:rsidRPr="00D34D93">
        <w:rPr>
          <w:rFonts w:ascii="Helvetica Neue" w:eastAsia="Helvetica" w:hAnsi="Helvetica Neue" w:cs="Helvetica"/>
          <w:bCs/>
          <w:color w:val="191C1F"/>
        </w:rPr>
        <w:t>’</w:t>
      </w:r>
      <w:r w:rsidR="0094363B" w:rsidRPr="00D34D93">
        <w:rPr>
          <w:rFonts w:ascii="Helvetica Neue" w:hAnsi="Helvetica Neue" w:cs="Helvetica Neue"/>
          <w:bCs/>
          <w:color w:val="191C1F"/>
        </w:rPr>
        <w:t>s</w:t>
      </w:r>
      <w:r w:rsidR="0094363B" w:rsidRPr="00D34D93">
        <w:rPr>
          <w:rFonts w:ascii="Helvetica Neue" w:hAnsi="Helvetica Neue" w:cs="Helvetica Neue"/>
          <w:bCs/>
          <w:color w:val="191C1F"/>
        </w:rPr>
        <w:t xml:space="preserve"> equation </w:t>
      </w:r>
      <w:r w:rsidR="0094363B" w:rsidRPr="00D34D93">
        <w:rPr>
          <w:rFonts w:ascii="Helvetica Neue" w:hAnsi="Helvetica Neue" w:cs="Helvetica Neue"/>
          <w:bCs/>
          <w:color w:val="191C1F"/>
        </w:rPr>
        <w:t>is the effective distance to</w:t>
      </w:r>
      <w:r w:rsidR="0094363B" w:rsidRPr="00D34D93">
        <w:rPr>
          <w:rFonts w:ascii="Helvetica Neue" w:hAnsi="Helvetica Neue" w:cs="Helvetica Neue"/>
          <w:bCs/>
          <w:color w:val="191C1F"/>
        </w:rPr>
        <w:t xml:space="preserve"> the</w:t>
      </w:r>
      <w:r w:rsidR="0094363B" w:rsidRPr="00D34D93">
        <w:rPr>
          <w:rFonts w:ascii="Helvetica Neue" w:hAnsi="Helvetica Neue" w:cs="Helvetica Neue"/>
          <w:bCs/>
          <w:color w:val="191C1F"/>
        </w:rPr>
        <w:t xml:space="preserve"> </w:t>
      </w:r>
      <w:r w:rsidRPr="00D34D93">
        <w:rPr>
          <w:rFonts w:ascii="Helvetica Neue" w:hAnsi="Helvetica Neue" w:cs="Helvetica Neue"/>
          <w:bCs/>
          <w:color w:val="191C1F"/>
        </w:rPr>
        <w:t>target and is calculated as the mean movement from the start position to the end position</w:t>
      </w:r>
      <w:r w:rsidR="00B40135" w:rsidRPr="00D34D93">
        <w:rPr>
          <w:rFonts w:ascii="Helvetica Neue" w:hAnsi="Helvetica Neue" w:cs="Helvetica Neue"/>
          <w:bCs/>
          <w:color w:val="191C1F"/>
        </w:rPr>
        <w:t xml:space="preserve"> </w:t>
      </w:r>
      <w:r w:rsidRPr="00D34D93">
        <w:rPr>
          <w:rFonts w:ascii="Helvetica Neue" w:hAnsi="Helvetica Neue" w:cs="Helvetica Neue"/>
          <w:bCs/>
          <w:color w:val="191C1F"/>
        </w:rPr>
        <w:t>(point which user</w:t>
      </w:r>
      <w:r w:rsidR="00B40135" w:rsidRPr="00D34D93">
        <w:rPr>
          <w:rFonts w:ascii="Helvetica Neue" w:hAnsi="Helvetica Neue" w:cs="Helvetica Neue"/>
          <w:bCs/>
          <w:color w:val="191C1F"/>
        </w:rPr>
        <w:t xml:space="preserve"> actually hits on target). For the effective width of the target, the standard deviation(</w:t>
      </w:r>
      <w:r w:rsidR="00B40135" w:rsidRPr="00D34D93">
        <w:rPr>
          <w:rFonts w:ascii="Helvetica Neue" w:hAnsi="Helvetica Neue" w:cs="Helvetica Neue"/>
          <w:bCs/>
          <w:color w:val="191C1F"/>
        </w:rPr>
        <w:sym w:font="Symbol" w:char="F073"/>
      </w:r>
      <w:r w:rsidR="00B40135" w:rsidRPr="00D34D93">
        <w:rPr>
          <w:rFonts w:ascii="Helvetica Neue" w:hAnsi="Helvetica Neue" w:cs="Helvetica Neue"/>
          <w:bCs/>
          <w:color w:val="191C1F"/>
        </w:rPr>
        <w:t>) of the points where user hits the target is calculated and the width is given by 4.133</w:t>
      </w:r>
      <w:r w:rsidR="00B40135" w:rsidRPr="00D34D93">
        <w:rPr>
          <w:rFonts w:ascii="Helvetica Neue" w:hAnsi="Helvetica Neue" w:cs="Helvetica Neue"/>
          <w:bCs/>
          <w:color w:val="191C1F"/>
        </w:rPr>
        <w:sym w:font="Symbol" w:char="F073"/>
      </w:r>
      <w:r w:rsidR="00B40135" w:rsidRPr="00D34D93">
        <w:rPr>
          <w:rFonts w:ascii="Helvetica Neue" w:hAnsi="Helvetica Neue" w:cs="Helvetica Neue"/>
          <w:bCs/>
          <w:color w:val="191C1F"/>
        </w:rPr>
        <w:t>. For this experiment I have calculated effective D but to keep the calculations simple, I have not calculated effective W and have used the actual width of the target.</w:t>
      </w:r>
    </w:p>
    <w:p w14:paraId="06DC74C5" w14:textId="77777777" w:rsidR="00080129" w:rsidRDefault="00080129" w:rsidP="00080129">
      <w:pPr>
        <w:rPr>
          <w:rFonts w:ascii="Helvetica Neue" w:hAnsi="Helvetica Neue"/>
        </w:rPr>
      </w:pPr>
    </w:p>
    <w:p w14:paraId="5F00149B" w14:textId="77777777" w:rsidR="00080129" w:rsidRDefault="00080129" w:rsidP="00080129">
      <w:pPr>
        <w:rPr>
          <w:rFonts w:ascii="Helvetica Neue" w:hAnsi="Helvetica Neue"/>
        </w:rPr>
      </w:pPr>
    </w:p>
    <w:p w14:paraId="21235ED2" w14:textId="77777777" w:rsidR="00080129" w:rsidRDefault="00080129" w:rsidP="00080129">
      <w:pPr>
        <w:rPr>
          <w:rFonts w:ascii="Helvetica Neue" w:hAnsi="Helvetica Neue"/>
        </w:rPr>
      </w:pPr>
    </w:p>
    <w:p w14:paraId="64F94FF7" w14:textId="77777777" w:rsidR="00080129" w:rsidRDefault="00080129" w:rsidP="00080129">
      <w:pPr>
        <w:rPr>
          <w:rFonts w:ascii="Helvetica Neue" w:hAnsi="Helvetica Neue"/>
        </w:rPr>
      </w:pPr>
    </w:p>
    <w:p w14:paraId="05AD3F81" w14:textId="77777777" w:rsidR="00543670" w:rsidRDefault="00543670" w:rsidP="00543670">
      <w:pPr>
        <w:rPr>
          <w:rFonts w:ascii="Helvetica Neue" w:hAnsi="Helvetica Neue"/>
        </w:rPr>
      </w:pPr>
    </w:p>
    <w:p w14:paraId="14EFEC89" w14:textId="4939215D" w:rsidR="00026EBE" w:rsidRPr="00543670" w:rsidRDefault="003831CC" w:rsidP="00543670">
      <w:pPr>
        <w:rPr>
          <w:rFonts w:ascii="Helvetica Neue" w:hAnsi="Helvetica Neue"/>
        </w:rPr>
      </w:pPr>
      <w:r w:rsidRPr="00543670">
        <w:rPr>
          <w:rFonts w:ascii="Helvetica Neue" w:hAnsi="Helvetica Neue"/>
        </w:rPr>
        <w:lastRenderedPageBreak/>
        <w:t xml:space="preserve">Given below are the screenshots for the 6 different conditions: </w:t>
      </w:r>
    </w:p>
    <w:p w14:paraId="54ABAF6A" w14:textId="1AE19FD3" w:rsidR="003924EF" w:rsidRPr="00D34D93" w:rsidRDefault="003924EF" w:rsidP="002A324A">
      <w:pPr>
        <w:pStyle w:val="ListParagraph"/>
        <w:ind w:left="360"/>
        <w:rPr>
          <w:rFonts w:ascii="Helvetica Neue" w:hAnsi="Helvetica Neue"/>
        </w:rPr>
      </w:pPr>
    </w:p>
    <w:p w14:paraId="3081E071" w14:textId="37EC9C0B" w:rsidR="00B40135" w:rsidRDefault="003831CC" w:rsidP="00A83149">
      <w:pPr>
        <w:pStyle w:val="ListParagraph"/>
        <w:ind w:left="360"/>
        <w:rPr>
          <w:rFonts w:ascii="Helvetica Neue" w:hAnsi="Helvetica Neue"/>
        </w:rPr>
      </w:pPr>
      <w:r w:rsidRPr="00D34D93">
        <w:rPr>
          <w:rFonts w:ascii="Helvetica Neue" w:hAnsi="Helvetica Neue"/>
          <w:noProof/>
        </w:rPr>
        <w:drawing>
          <wp:inline distT="0" distB="0" distL="0" distR="0" wp14:anchorId="51210D98" wp14:editId="3EEC7F64">
            <wp:extent cx="2065159" cy="2036218"/>
            <wp:effectExtent l="0" t="0" r="0" b="0"/>
            <wp:docPr id="6" name="Picture 6" descr="../../../../Desktop/Screen%20Shot%202017-11-21%20at%201.19.4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7-11-21%20at%201.19.41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7" cy="211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93">
        <w:rPr>
          <w:rFonts w:ascii="Helvetica Neue" w:hAnsi="Helvetica Neue"/>
          <w:noProof/>
        </w:rPr>
        <w:drawing>
          <wp:inline distT="0" distB="0" distL="0" distR="0" wp14:anchorId="08F94117" wp14:editId="78F410D9">
            <wp:extent cx="2003807" cy="2020911"/>
            <wp:effectExtent l="0" t="0" r="3175" b="11430"/>
            <wp:docPr id="7" name="Picture 7" descr="../../../../Desktop/Screen%20Shot%202017-11-21%20at%201.19.4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7-11-21%20at%201.19.44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32" cy="213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93">
        <w:rPr>
          <w:rFonts w:ascii="Helvetica Neue" w:hAnsi="Helvetica Neue"/>
          <w:noProof/>
        </w:rPr>
        <w:drawing>
          <wp:inline distT="0" distB="0" distL="0" distR="0" wp14:anchorId="7C57DC25" wp14:editId="11F06E01">
            <wp:extent cx="2035157" cy="2043213"/>
            <wp:effectExtent l="0" t="0" r="0" b="0"/>
            <wp:docPr id="8" name="Picture 8" descr="../../../../Desktop/Screen%20Shot%202017-11-21%20at%201.19.4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7-11-21%20at%201.19.46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019" cy="212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DC0" w:rsidRPr="00D34D93">
        <w:rPr>
          <w:rFonts w:ascii="Helvetica Neue" w:hAnsi="Helvetica Neue"/>
          <w:noProof/>
        </w:rPr>
        <w:drawing>
          <wp:inline distT="0" distB="0" distL="0" distR="0" wp14:anchorId="039526DC" wp14:editId="0EE4EE9A">
            <wp:extent cx="2065159" cy="2072768"/>
            <wp:effectExtent l="0" t="0" r="0" b="10160"/>
            <wp:docPr id="12" name="Picture 12" descr="../../../../Desktop/Screen%20Shot%202017-11-21%20at%207.42.0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Desktop/Screen%20Shot%202017-11-21%20at%207.42.08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71" cy="210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DC0" w:rsidRPr="00D34D93">
        <w:rPr>
          <w:rFonts w:ascii="Helvetica Neue" w:hAnsi="Helvetica Neue"/>
          <w:noProof/>
        </w:rPr>
        <w:drawing>
          <wp:inline distT="0" distB="0" distL="0" distR="0" wp14:anchorId="18D9BF17" wp14:editId="011DCD53">
            <wp:extent cx="1983384" cy="2093685"/>
            <wp:effectExtent l="0" t="0" r="0" b="0"/>
            <wp:docPr id="13" name="Picture 13" descr="../../../../Desktop/Screen%20Shot%202017-11-21%20at%207.42.0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Desktop/Screen%20Shot%202017-11-21%20at%207.42.05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37" cy="214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A76" w:rsidRPr="00D34D93">
        <w:rPr>
          <w:rFonts w:ascii="Helvetica Neue" w:hAnsi="Helvetica Neue"/>
          <w:noProof/>
        </w:rPr>
        <w:drawing>
          <wp:inline distT="0" distB="0" distL="0" distR="0" wp14:anchorId="33ADA4C3" wp14:editId="139FA304">
            <wp:extent cx="2002155" cy="2087662"/>
            <wp:effectExtent l="0" t="0" r="4445" b="0"/>
            <wp:docPr id="11" name="Picture 11" descr="../../../../Desktop/Screen%20Shot%202017-11-21%20at%207.41.1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Desktop/Screen%20Shot%202017-11-21%20at%207.41.18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61" cy="225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B820" w14:textId="6BBC51EE" w:rsidR="00B63063" w:rsidRPr="00B63063" w:rsidRDefault="004B59BA" w:rsidP="00B63063">
      <w:pPr>
        <w:pStyle w:val="ListParagraph"/>
        <w:ind w:left="360"/>
        <w:rPr>
          <w:rFonts w:ascii="Helvetica Neue" w:hAnsi="Helvetica Neue"/>
          <w:i/>
          <w:sz w:val="21"/>
        </w:rPr>
      </w:pPr>
      <w:r w:rsidRPr="004B59BA">
        <w:rPr>
          <w:rFonts w:ascii="Helvetica Neue" w:hAnsi="Helvetica Neue"/>
          <w:i/>
          <w:sz w:val="21"/>
        </w:rPr>
        <w:t>Note: Above snapshots are not according to scale.</w:t>
      </w:r>
    </w:p>
    <w:p w14:paraId="2A60824E" w14:textId="0A098181" w:rsidR="00B40135" w:rsidRPr="00B63063" w:rsidRDefault="00B40135" w:rsidP="00B63063">
      <w:pPr>
        <w:spacing w:before="240" w:after="120"/>
        <w:rPr>
          <w:rFonts w:ascii="Helvetica Neue" w:hAnsi="Helvetica Neue"/>
          <w:b/>
          <w:sz w:val="28"/>
        </w:rPr>
      </w:pPr>
      <w:r w:rsidRPr="00B63063">
        <w:rPr>
          <w:rFonts w:ascii="Helvetica Neue" w:hAnsi="Helvetica Neue"/>
          <w:b/>
          <w:sz w:val="28"/>
        </w:rPr>
        <w:t>Data collection</w:t>
      </w:r>
    </w:p>
    <w:p w14:paraId="26421366" w14:textId="2A4C4561" w:rsidR="00B40135" w:rsidRPr="00D34D93" w:rsidRDefault="00CD0BB6" w:rsidP="00B40135">
      <w:pPr>
        <w:rPr>
          <w:rFonts w:ascii="Helvetica Neue" w:hAnsi="Helvetica Neue"/>
        </w:rPr>
      </w:pPr>
      <w:r w:rsidRPr="00D34D93">
        <w:rPr>
          <w:rFonts w:ascii="Helvetica Neue" w:hAnsi="Helvetica Neue"/>
        </w:rPr>
        <w:t>Experiment was performed by 2 users including myself.</w:t>
      </w:r>
      <w:r w:rsidR="00242298" w:rsidRPr="00D34D93">
        <w:rPr>
          <w:rFonts w:ascii="Helvetica Neue" w:hAnsi="Helvetica Neue"/>
        </w:rPr>
        <w:t xml:space="preserve"> </w:t>
      </w:r>
      <w:r w:rsidR="00EB53C4">
        <w:rPr>
          <w:rFonts w:ascii="Helvetica Neue" w:hAnsi="Helvetica Neue"/>
        </w:rPr>
        <w:t>The w</w:t>
      </w:r>
      <w:r w:rsidR="00170A87">
        <w:rPr>
          <w:rFonts w:ascii="Helvetica Neue" w:hAnsi="Helvetica Neue"/>
        </w:rPr>
        <w:t>id</w:t>
      </w:r>
      <w:r w:rsidR="00EB53C4">
        <w:rPr>
          <w:rFonts w:ascii="Helvetica Neue" w:hAnsi="Helvetica Neue"/>
        </w:rPr>
        <w:t>th and distance to the target was</w:t>
      </w:r>
      <w:r w:rsidR="00170A87">
        <w:rPr>
          <w:rFonts w:ascii="Helvetica Neue" w:hAnsi="Helvetica Neue"/>
        </w:rPr>
        <w:t xml:space="preserve"> randomly selected. Each condition was presented to user at least 15 times. </w:t>
      </w:r>
      <w:r w:rsidR="00B40135" w:rsidRPr="00D34D93">
        <w:rPr>
          <w:rFonts w:ascii="Helvetica Neue" w:hAnsi="Helvetica Neue"/>
        </w:rPr>
        <w:t>For every movement</w:t>
      </w:r>
      <w:r w:rsidR="00026EBE" w:rsidRPr="00D34D93">
        <w:rPr>
          <w:rFonts w:ascii="Helvetica Neue" w:hAnsi="Helvetica Neue"/>
        </w:rPr>
        <w:t xml:space="preserve"> in each condition</w:t>
      </w:r>
      <w:r w:rsidR="00B40135" w:rsidRPr="00D34D93">
        <w:rPr>
          <w:rFonts w:ascii="Helvetica Neue" w:hAnsi="Helvetica Neue"/>
        </w:rPr>
        <w:t xml:space="preserve">, the below </w:t>
      </w:r>
      <w:r w:rsidR="00026EBE" w:rsidRPr="00D34D93">
        <w:rPr>
          <w:rFonts w:ascii="Helvetica Neue" w:hAnsi="Helvetica Neue"/>
        </w:rPr>
        <w:t>data is collected:</w: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5575"/>
      </w:tblGrid>
      <w:tr w:rsidR="00080129" w14:paraId="479C286F" w14:textId="77777777" w:rsidTr="00272237">
        <w:trPr>
          <w:trHeight w:val="936"/>
        </w:trPr>
        <w:tc>
          <w:tcPr>
            <w:tcW w:w="5230" w:type="dxa"/>
          </w:tcPr>
          <w:p w14:paraId="16AFF49B" w14:textId="77777777" w:rsidR="00080129" w:rsidRPr="00D34D93" w:rsidRDefault="00080129" w:rsidP="00080129">
            <w:pPr>
              <w:pStyle w:val="ListParagraph"/>
              <w:numPr>
                <w:ilvl w:val="0"/>
                <w:numId w:val="3"/>
              </w:numPr>
              <w:rPr>
                <w:rFonts w:ascii="Helvetica Neue" w:hAnsi="Helvetica Neue"/>
              </w:rPr>
            </w:pPr>
            <w:r w:rsidRPr="00D34D93">
              <w:rPr>
                <w:rFonts w:ascii="Helvetica Neue" w:hAnsi="Helvetica Neue"/>
              </w:rPr>
              <w:t>Distance to the target</w:t>
            </w:r>
          </w:p>
          <w:p w14:paraId="7747900F" w14:textId="77777777" w:rsidR="00080129" w:rsidRPr="00D34D93" w:rsidRDefault="00080129" w:rsidP="00080129">
            <w:pPr>
              <w:pStyle w:val="ListParagraph"/>
              <w:numPr>
                <w:ilvl w:val="0"/>
                <w:numId w:val="3"/>
              </w:numPr>
              <w:rPr>
                <w:rFonts w:ascii="Helvetica Neue" w:hAnsi="Helvetica Neue"/>
              </w:rPr>
            </w:pPr>
            <w:r w:rsidRPr="00D34D93">
              <w:rPr>
                <w:rFonts w:ascii="Helvetica Neue" w:hAnsi="Helvetica Neue"/>
              </w:rPr>
              <w:t>Width of target</w:t>
            </w:r>
          </w:p>
          <w:p w14:paraId="107EDFDD" w14:textId="5849E3A5" w:rsidR="00080129" w:rsidRPr="00080129" w:rsidRDefault="00080129" w:rsidP="00080129">
            <w:pPr>
              <w:pStyle w:val="ListParagraph"/>
              <w:numPr>
                <w:ilvl w:val="0"/>
                <w:numId w:val="3"/>
              </w:numPr>
              <w:rPr>
                <w:rFonts w:ascii="Helvetica Neue" w:hAnsi="Helvetica Neue"/>
              </w:rPr>
            </w:pPr>
            <w:r w:rsidRPr="00D34D93">
              <w:rPr>
                <w:rFonts w:ascii="Helvetica Neue" w:hAnsi="Helvetica Neue"/>
              </w:rPr>
              <w:t>Movement Time to hit the target (MT)</w:t>
            </w:r>
          </w:p>
        </w:tc>
        <w:tc>
          <w:tcPr>
            <w:tcW w:w="5575" w:type="dxa"/>
          </w:tcPr>
          <w:p w14:paraId="64210BB6" w14:textId="77777777" w:rsidR="00080129" w:rsidRPr="00D34D93" w:rsidRDefault="00080129" w:rsidP="00080129">
            <w:pPr>
              <w:pStyle w:val="ListParagraph"/>
              <w:numPr>
                <w:ilvl w:val="0"/>
                <w:numId w:val="3"/>
              </w:numPr>
              <w:rPr>
                <w:rFonts w:ascii="Helvetica Neue" w:hAnsi="Helvetica Neue"/>
              </w:rPr>
            </w:pPr>
            <w:r w:rsidRPr="00D34D93">
              <w:rPr>
                <w:rFonts w:ascii="Helvetica Neue" w:hAnsi="Helvetica Neue"/>
              </w:rPr>
              <w:t>Position of Start Point</w:t>
            </w:r>
          </w:p>
          <w:p w14:paraId="62CB3728" w14:textId="77777777" w:rsidR="00080129" w:rsidRPr="00D34D93" w:rsidRDefault="00080129" w:rsidP="00080129">
            <w:pPr>
              <w:pStyle w:val="ListParagraph"/>
              <w:numPr>
                <w:ilvl w:val="0"/>
                <w:numId w:val="3"/>
              </w:numPr>
              <w:rPr>
                <w:rFonts w:ascii="Helvetica Neue" w:hAnsi="Helvetica Neue"/>
              </w:rPr>
            </w:pPr>
            <w:r w:rsidRPr="00D34D93">
              <w:rPr>
                <w:rFonts w:ascii="Helvetica Neue" w:hAnsi="Helvetica Neue"/>
              </w:rPr>
              <w:t>Position of Target End Point</w:t>
            </w:r>
          </w:p>
          <w:p w14:paraId="290FE4E8" w14:textId="77777777" w:rsidR="00080129" w:rsidRPr="00D34D93" w:rsidRDefault="00080129" w:rsidP="00080129">
            <w:pPr>
              <w:pStyle w:val="ListParagraph"/>
              <w:numPr>
                <w:ilvl w:val="0"/>
                <w:numId w:val="3"/>
              </w:numPr>
              <w:rPr>
                <w:rFonts w:ascii="Helvetica Neue" w:hAnsi="Helvetica Neue"/>
              </w:rPr>
            </w:pPr>
            <w:r w:rsidRPr="00D34D93">
              <w:rPr>
                <w:rFonts w:ascii="Helvetica Neue" w:hAnsi="Helvetica Neue"/>
              </w:rPr>
              <w:t xml:space="preserve">Position of Actual Hit </w:t>
            </w:r>
          </w:p>
          <w:p w14:paraId="6E5ED848" w14:textId="77777777" w:rsidR="00080129" w:rsidRDefault="00080129" w:rsidP="00080129">
            <w:pPr>
              <w:pStyle w:val="ListParagraph"/>
              <w:ind w:left="0"/>
              <w:rPr>
                <w:rFonts w:ascii="Helvetica Neue" w:hAnsi="Helvetica Neue"/>
              </w:rPr>
            </w:pPr>
          </w:p>
        </w:tc>
      </w:tr>
    </w:tbl>
    <w:p w14:paraId="17BD2FBC" w14:textId="5465635D" w:rsidR="00747E17" w:rsidRPr="00B63063" w:rsidRDefault="000671BC" w:rsidP="00B63063">
      <w:pPr>
        <w:spacing w:before="120" w:after="120"/>
        <w:rPr>
          <w:rFonts w:ascii="Helvetica Neue" w:hAnsi="Helvetica Neue" w:cs="Arial"/>
          <w:color w:val="000000"/>
          <w:sz w:val="28"/>
        </w:rPr>
      </w:pPr>
      <w:r w:rsidRPr="00B63063">
        <w:rPr>
          <w:rFonts w:ascii="Helvetica Neue" w:hAnsi="Helvetica Neue"/>
          <w:b/>
          <w:sz w:val="28"/>
        </w:rPr>
        <w:t>Data Analysis</w:t>
      </w:r>
    </w:p>
    <w:p w14:paraId="38FFAE0E" w14:textId="77777777" w:rsidR="00D07B58" w:rsidRPr="00D34D93" w:rsidRDefault="000671BC" w:rsidP="00FF7A5C">
      <w:p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bCs/>
          <w:color w:val="191C1F"/>
        </w:rPr>
        <w:t xml:space="preserve">After data collection, the data was separated into </w:t>
      </w:r>
      <w:r w:rsidR="008C61C2" w:rsidRPr="00D34D93">
        <w:rPr>
          <w:rFonts w:ascii="Helvetica Neue" w:hAnsi="Helvetica Neue" w:cs="Helvetica Neue"/>
          <w:bCs/>
          <w:color w:val="191C1F"/>
        </w:rPr>
        <w:t>6</w:t>
      </w:r>
      <w:r w:rsidRPr="00D34D93">
        <w:rPr>
          <w:rFonts w:ascii="Helvetica Neue" w:hAnsi="Helvetica Neue" w:cs="Helvetica Neue"/>
          <w:bCs/>
          <w:color w:val="191C1F"/>
        </w:rPr>
        <w:t xml:space="preserve"> categories based on the experiment condition.</w:t>
      </w:r>
      <w:r w:rsidR="008C61C2" w:rsidRPr="00D34D93">
        <w:rPr>
          <w:rFonts w:ascii="Helvetica Neue" w:hAnsi="Helvetica Neue" w:cs="Helvetica Neue"/>
          <w:bCs/>
          <w:color w:val="191C1F"/>
        </w:rPr>
        <w:t xml:space="preserve"> To calculate the Index of difficulty</w:t>
      </w:r>
      <w:r w:rsidR="00FF7A5C" w:rsidRPr="00D34D93">
        <w:rPr>
          <w:rFonts w:ascii="Helvetica Neue" w:hAnsi="Helvetica Neue" w:cs="Helvetica Neue"/>
          <w:bCs/>
          <w:color w:val="191C1F"/>
        </w:rPr>
        <w:t xml:space="preserve"> (ID)</w:t>
      </w:r>
      <w:r w:rsidR="008C61C2" w:rsidRPr="00D34D93">
        <w:rPr>
          <w:rFonts w:ascii="Helvetica Neue" w:hAnsi="Helvetica Neue" w:cs="Helvetica Neue"/>
          <w:bCs/>
          <w:color w:val="191C1F"/>
        </w:rPr>
        <w:t xml:space="preserve"> for each condition, the effective distance is calculated as the </w:t>
      </w:r>
      <w:r w:rsidR="008C61C2" w:rsidRPr="00D34D93">
        <w:rPr>
          <w:rFonts w:ascii="Helvetica Neue" w:hAnsi="Helvetica Neue" w:cs="Helvetica Neue"/>
          <w:bCs/>
          <w:color w:val="191C1F"/>
        </w:rPr>
        <w:t xml:space="preserve">mean movement from the start position to the </w:t>
      </w:r>
      <w:r w:rsidR="008C61C2" w:rsidRPr="00D34D93">
        <w:rPr>
          <w:rFonts w:ascii="Helvetica Neue" w:hAnsi="Helvetica Neue" w:cs="Helvetica Neue"/>
          <w:bCs/>
          <w:color w:val="191C1F"/>
        </w:rPr>
        <w:t>actual hit</w:t>
      </w:r>
      <w:r w:rsidR="008C61C2" w:rsidRPr="00D34D93">
        <w:rPr>
          <w:rFonts w:ascii="Helvetica Neue" w:hAnsi="Helvetica Neue" w:cs="Helvetica Neue"/>
          <w:bCs/>
          <w:color w:val="191C1F"/>
        </w:rPr>
        <w:t xml:space="preserve"> position</w:t>
      </w:r>
      <w:r w:rsidR="008C61C2" w:rsidRPr="00D34D93">
        <w:rPr>
          <w:rFonts w:ascii="Helvetica Neue" w:hAnsi="Helvetica Neue" w:cs="Helvetica Neue"/>
          <w:bCs/>
          <w:color w:val="191C1F"/>
        </w:rPr>
        <w:t xml:space="preserve"> (for accuracy) for the data points corresponding to the condition. </w:t>
      </w:r>
    </w:p>
    <w:p w14:paraId="46BD6804" w14:textId="73E1B8A8" w:rsidR="008C61C2" w:rsidRPr="00D34D93" w:rsidRDefault="008C61C2" w:rsidP="00FF7A5C">
      <w:p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bCs/>
          <w:color w:val="191C1F"/>
        </w:rPr>
        <w:t xml:space="preserve">Throughput for each data point is calculated as </w:t>
      </w:r>
      <w:r w:rsidR="00A46FD7" w:rsidRPr="00D34D93">
        <w:rPr>
          <w:rFonts w:ascii="Helvetica Neue" w:hAnsi="Helvetica Neue" w:cs="Helvetica Neue"/>
          <w:bCs/>
          <w:color w:val="191C1F"/>
        </w:rPr>
        <w:t>I</w:t>
      </w:r>
      <w:r w:rsidR="00210D00" w:rsidRPr="00D34D93">
        <w:rPr>
          <w:rFonts w:ascii="Helvetica Neue" w:hAnsi="Helvetica Neue" w:cs="Helvetica Neue"/>
          <w:bCs/>
          <w:color w:val="191C1F"/>
        </w:rPr>
        <w:t>ndex of Difficulty</w:t>
      </w:r>
      <w:r w:rsidR="00A46FD7" w:rsidRPr="00D34D93">
        <w:rPr>
          <w:rFonts w:ascii="Helvetica Neue" w:hAnsi="Helvetica Neue" w:cs="Helvetica Neue"/>
          <w:bCs/>
          <w:color w:val="191C1F"/>
        </w:rPr>
        <w:t>/</w:t>
      </w:r>
      <w:r w:rsidR="00FF7A5C" w:rsidRPr="00D34D93">
        <w:rPr>
          <w:rFonts w:ascii="Helvetica Neue" w:hAnsi="Helvetica Neue" w:cs="Helvetica Neue"/>
          <w:bCs/>
          <w:color w:val="191C1F"/>
        </w:rPr>
        <w:t>M</w:t>
      </w:r>
      <w:r w:rsidR="00210D00" w:rsidRPr="00D34D93">
        <w:rPr>
          <w:rFonts w:ascii="Helvetica Neue" w:hAnsi="Helvetica Neue" w:cs="Helvetica Neue"/>
          <w:bCs/>
          <w:color w:val="191C1F"/>
        </w:rPr>
        <w:t xml:space="preserve">ovement </w:t>
      </w:r>
      <w:r w:rsidR="00FF7A5C" w:rsidRPr="00D34D93">
        <w:rPr>
          <w:rFonts w:ascii="Helvetica Neue" w:hAnsi="Helvetica Neue" w:cs="Helvetica Neue"/>
          <w:bCs/>
          <w:color w:val="191C1F"/>
        </w:rPr>
        <w:t>T</w:t>
      </w:r>
      <w:r w:rsidR="00210D00" w:rsidRPr="00D34D93">
        <w:rPr>
          <w:rFonts w:ascii="Helvetica Neue" w:hAnsi="Helvetica Neue" w:cs="Helvetica Neue"/>
          <w:bCs/>
          <w:color w:val="191C1F"/>
        </w:rPr>
        <w:t>ime.</w:t>
      </w:r>
      <w:r w:rsidR="00AF15E2" w:rsidRPr="00D34D93">
        <w:rPr>
          <w:rFonts w:ascii="Helvetica Neue" w:hAnsi="Helvetica Neue" w:cs="Helvetica Neue"/>
          <w:bCs/>
          <w:color w:val="191C1F"/>
        </w:rPr>
        <w:t xml:space="preserve"> Average throughput for each experiment condition is calculated as mean of throughput for all data points for given ID</w:t>
      </w:r>
      <w:r w:rsidR="00EC5864">
        <w:rPr>
          <w:rFonts w:ascii="Helvetica Neue" w:hAnsi="Helvetica Neue" w:cs="Helvetica Neue"/>
          <w:b/>
          <w:bCs/>
          <w:color w:val="191C1F"/>
          <w:vertAlign w:val="superscript"/>
        </w:rPr>
        <w:t>3</w:t>
      </w:r>
      <w:r w:rsidR="00AF15E2" w:rsidRPr="00D34D93">
        <w:rPr>
          <w:rFonts w:ascii="Helvetica Neue" w:hAnsi="Helvetica Neue" w:cs="Helvetica Neue"/>
          <w:bCs/>
          <w:color w:val="191C1F"/>
        </w:rPr>
        <w:t>.</w:t>
      </w:r>
      <w:r w:rsidR="00557FDD" w:rsidRPr="00D34D93">
        <w:rPr>
          <w:rFonts w:ascii="Helvetica Neue" w:hAnsi="Helvetica Neue" w:cs="Helvetica Neue"/>
          <w:bCs/>
          <w:color w:val="191C1F"/>
        </w:rPr>
        <w:t xml:space="preserve"> </w:t>
      </w:r>
    </w:p>
    <w:p w14:paraId="5D0724CD" w14:textId="201E111F" w:rsidR="00BB6978" w:rsidRDefault="00557FDD" w:rsidP="00FF7A5C">
      <w:p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bCs/>
          <w:color w:val="191C1F"/>
        </w:rPr>
        <w:t>Least Squares Fitting</w:t>
      </w:r>
      <w:r w:rsidR="00EC5864">
        <w:rPr>
          <w:rFonts w:ascii="Helvetica Neue" w:hAnsi="Helvetica Neue" w:cs="Helvetica Neue"/>
          <w:bCs/>
          <w:color w:val="191C1F"/>
          <w:vertAlign w:val="superscript"/>
        </w:rPr>
        <w:t>4</w:t>
      </w:r>
      <w:r w:rsidRPr="00D34D93">
        <w:rPr>
          <w:rFonts w:ascii="Helvetica Neue" w:hAnsi="Helvetica Neue" w:cs="Helvetica Neue"/>
          <w:bCs/>
          <w:color w:val="191C1F"/>
        </w:rPr>
        <w:t xml:space="preserve"> </w:t>
      </w:r>
      <w:r w:rsidR="00BB6978" w:rsidRPr="00D34D93">
        <w:rPr>
          <w:rFonts w:ascii="Helvetica Neue" w:hAnsi="Helvetica Neue" w:cs="Helvetica Neue"/>
          <w:bCs/>
          <w:color w:val="191C1F"/>
        </w:rPr>
        <w:t xml:space="preserve">Linear Regression </w:t>
      </w:r>
      <w:r w:rsidRPr="00D34D93">
        <w:rPr>
          <w:rFonts w:ascii="Helvetica Neue" w:hAnsi="Helvetica Neue" w:cs="Helvetica Neue"/>
          <w:bCs/>
          <w:color w:val="191C1F"/>
        </w:rPr>
        <w:t xml:space="preserve">is </w:t>
      </w:r>
      <w:r w:rsidR="00351694" w:rsidRPr="00D34D93">
        <w:rPr>
          <w:rFonts w:ascii="Helvetica Neue" w:hAnsi="Helvetica Neue" w:cs="Helvetica Neue"/>
          <w:bCs/>
          <w:color w:val="191C1F"/>
        </w:rPr>
        <w:t>used to calculate the intercept</w:t>
      </w:r>
      <w:r w:rsidRPr="00D34D93">
        <w:rPr>
          <w:rFonts w:ascii="Helvetica Neue" w:hAnsi="Helvetica Neue" w:cs="Helvetica Neue"/>
          <w:bCs/>
          <w:color w:val="191C1F"/>
        </w:rPr>
        <w:t xml:space="preserve"> a and </w:t>
      </w:r>
      <w:r w:rsidR="00351694" w:rsidRPr="00D34D93">
        <w:rPr>
          <w:rFonts w:ascii="Helvetica Neue" w:hAnsi="Helvetica Neue" w:cs="Helvetica Neue"/>
          <w:bCs/>
          <w:color w:val="191C1F"/>
        </w:rPr>
        <w:t xml:space="preserve">slope </w:t>
      </w:r>
      <w:r w:rsidRPr="00D34D93">
        <w:rPr>
          <w:rFonts w:ascii="Helvetica Neue" w:hAnsi="Helvetica Neue" w:cs="Helvetica Neue"/>
          <w:bCs/>
          <w:color w:val="191C1F"/>
        </w:rPr>
        <w:t xml:space="preserve">b </w:t>
      </w:r>
      <w:r w:rsidR="00BB6978" w:rsidRPr="00D34D93">
        <w:rPr>
          <w:rFonts w:ascii="Helvetica Neue" w:hAnsi="Helvetica Neue" w:cs="Helvetica Neue"/>
          <w:bCs/>
          <w:color w:val="191C1F"/>
        </w:rPr>
        <w:t>for the scatter data points. Below are the coefficient values for the 2 users:</w:t>
      </w:r>
    </w:p>
    <w:p w14:paraId="340301A4" w14:textId="77777777" w:rsidR="00E50B89" w:rsidRDefault="00E50B89" w:rsidP="00FF7A5C">
      <w:pPr>
        <w:rPr>
          <w:rFonts w:ascii="Helvetica Neue" w:hAnsi="Helvetica Neue" w:cs="Helvetica Neue"/>
          <w:bCs/>
          <w:color w:val="191C1F"/>
        </w:rPr>
      </w:pPr>
    </w:p>
    <w:tbl>
      <w:tblPr>
        <w:tblW w:w="10695" w:type="dxa"/>
        <w:tblLook w:val="04A0" w:firstRow="1" w:lastRow="0" w:firstColumn="1" w:lastColumn="0" w:noHBand="0" w:noVBand="1"/>
      </w:tblPr>
      <w:tblGrid>
        <w:gridCol w:w="934"/>
        <w:gridCol w:w="1301"/>
        <w:gridCol w:w="1150"/>
        <w:gridCol w:w="1101"/>
        <w:gridCol w:w="1218"/>
        <w:gridCol w:w="1066"/>
        <w:gridCol w:w="1234"/>
        <w:gridCol w:w="1304"/>
        <w:gridCol w:w="1387"/>
      </w:tblGrid>
      <w:tr w:rsidR="00514D09" w:rsidRPr="00514D09" w14:paraId="46727B15" w14:textId="77777777" w:rsidTr="00514D09">
        <w:trPr>
          <w:trHeight w:val="900"/>
        </w:trPr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B2768B0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E7EBFA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Time Over ID</w:t>
            </w:r>
          </w:p>
        </w:tc>
        <w:tc>
          <w:tcPr>
            <w:tcW w:w="2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548699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Throughput Over ID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ABC7EF0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Average Time over ID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5EA87D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Average Throughput over ID</w:t>
            </w:r>
          </w:p>
        </w:tc>
      </w:tr>
      <w:tr w:rsidR="00514D09" w:rsidRPr="00514D09" w14:paraId="2671E2AD" w14:textId="77777777" w:rsidTr="00514D09">
        <w:trPr>
          <w:trHeight w:val="320"/>
        </w:trPr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8ACE5" w14:textId="77777777" w:rsidR="00514D09" w:rsidRPr="00514D09" w:rsidRDefault="00514D09" w:rsidP="00514D0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DA5FB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57163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BCFB0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B5BFD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4FCF0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838C4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665CE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C8F4B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14D09" w:rsidRPr="00514D09" w14:paraId="45E18571" w14:textId="77777777" w:rsidTr="00514D09">
        <w:trPr>
          <w:trHeight w:val="32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A11C3B0" w14:textId="77777777" w:rsidR="00514D09" w:rsidRPr="00514D09" w:rsidRDefault="00514D09" w:rsidP="00514D09">
            <w:pPr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D23A9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217.51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DD373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158.52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5C071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2.70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46479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F6359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229.04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35508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154.71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1C596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2.62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5CF60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</w:tr>
      <w:tr w:rsidR="00514D09" w:rsidRPr="00514D09" w14:paraId="5A686308" w14:textId="77777777" w:rsidTr="00514D09">
        <w:trPr>
          <w:trHeight w:val="32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7C92BA5" w14:textId="77777777" w:rsidR="00514D09" w:rsidRPr="00514D09" w:rsidRDefault="00514D09" w:rsidP="00514D09">
            <w:pPr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C52D9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517.01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33D0D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194.27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9FD0E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1.40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DDA0D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30800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530.71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6DBC3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192.47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9BA07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297DA" w14:textId="77777777" w:rsidR="00514D09" w:rsidRPr="00514D09" w:rsidRDefault="00514D09" w:rsidP="00514D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D09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</w:tr>
    </w:tbl>
    <w:p w14:paraId="25AF0683" w14:textId="77777777" w:rsidR="00080129" w:rsidRPr="00D34D93" w:rsidRDefault="00080129" w:rsidP="00FF7A5C">
      <w:pPr>
        <w:rPr>
          <w:rFonts w:ascii="Helvetica Neue" w:hAnsi="Helvetica Neue" w:cs="Helvetica Neue"/>
          <w:bCs/>
          <w:color w:val="191C1F"/>
        </w:rPr>
      </w:pPr>
    </w:p>
    <w:p w14:paraId="1082C865" w14:textId="77777777" w:rsidR="00BB6978" w:rsidRDefault="00BB6978" w:rsidP="00FF7A5C">
      <w:pPr>
        <w:rPr>
          <w:rFonts w:ascii="Helvetica Neue" w:hAnsi="Helvetica Neue" w:cs="Helvetica Neue"/>
          <w:bCs/>
          <w:color w:val="191C1F"/>
        </w:rPr>
      </w:pPr>
    </w:p>
    <w:p w14:paraId="5AB975E5" w14:textId="77777777" w:rsidR="003637A2" w:rsidRDefault="003637A2" w:rsidP="00FF7A5C">
      <w:pPr>
        <w:rPr>
          <w:rFonts w:ascii="Helvetica Neue" w:hAnsi="Helvetica Neue" w:cs="Helvetica Neue"/>
          <w:bCs/>
          <w:color w:val="191C1F"/>
        </w:rPr>
      </w:pPr>
    </w:p>
    <w:p w14:paraId="044E946D" w14:textId="31FB680F" w:rsidR="00BB6978" w:rsidRPr="00D34D93" w:rsidRDefault="00BB6978" w:rsidP="00FF7A5C">
      <w:pPr>
        <w:rPr>
          <w:rFonts w:ascii="Helvetica Neue" w:hAnsi="Helvetica Neue" w:cs="Helvetica Neue"/>
          <w:bCs/>
          <w:color w:val="191C1F"/>
        </w:rPr>
      </w:pPr>
      <w:r w:rsidRPr="00D34D93">
        <w:rPr>
          <w:rFonts w:ascii="Helvetica Neue" w:hAnsi="Helvetica Neue" w:cs="Helvetica Neue"/>
          <w:bCs/>
          <w:color w:val="191C1F"/>
        </w:rPr>
        <w:t xml:space="preserve">Plots for </w:t>
      </w:r>
      <w:r w:rsidRPr="00D34D93">
        <w:rPr>
          <w:rFonts w:ascii="Helvetica Neue" w:hAnsi="Helvetica Neue" w:cs="Helvetica Neue"/>
          <w:bCs/>
          <w:color w:val="191C1F"/>
        </w:rPr>
        <w:t>movement time over Index of Difficulty</w:t>
      </w:r>
      <w:r w:rsidRPr="00D34D93">
        <w:rPr>
          <w:rFonts w:ascii="Helvetica Neue" w:hAnsi="Helvetica Neue" w:cs="Helvetica Neue"/>
          <w:bCs/>
          <w:color w:val="191C1F"/>
        </w:rPr>
        <w:t xml:space="preserve"> and </w:t>
      </w:r>
      <w:r w:rsidRPr="00D34D93">
        <w:rPr>
          <w:rFonts w:ascii="Helvetica Neue" w:hAnsi="Helvetica Neue" w:cs="Helvetica Neue"/>
          <w:bCs/>
          <w:color w:val="191C1F"/>
        </w:rPr>
        <w:t>throughput over Index of Difficulty</w:t>
      </w:r>
      <w:r w:rsidRPr="00D34D93">
        <w:rPr>
          <w:rFonts w:ascii="Helvetica Neue" w:hAnsi="Helvetica Neue" w:cs="Helvetica Neue"/>
          <w:bCs/>
          <w:color w:val="191C1F"/>
        </w:rPr>
        <w:t xml:space="preserve"> for the 2 users are given below:</w:t>
      </w:r>
    </w:p>
    <w:p w14:paraId="4FDE6E0F" w14:textId="047E80B2" w:rsidR="00747E17" w:rsidRDefault="00747E17" w:rsidP="00FF7A5C">
      <w:pPr>
        <w:rPr>
          <w:rFonts w:ascii="Helvetica Neue" w:hAnsi="Helvetica Neue" w:cs="Helvetica Neue"/>
          <w:bCs/>
          <w:color w:val="191C1F"/>
        </w:rPr>
      </w:pPr>
      <w:r>
        <w:rPr>
          <w:rFonts w:ascii="Helvetica Neue" w:hAnsi="Helvetica Neue" w:cs="Helvetica Neue"/>
          <w:bCs/>
          <w:color w:val="191C1F"/>
        </w:rPr>
        <w:t>Below 2</w:t>
      </w:r>
      <w:r w:rsidR="00BB6978" w:rsidRPr="00D34D93">
        <w:rPr>
          <w:rFonts w:ascii="Helvetica Neue" w:hAnsi="Helvetica Neue" w:cs="Helvetica Neue"/>
          <w:bCs/>
          <w:color w:val="191C1F"/>
        </w:rPr>
        <w:t xml:space="preserve"> plots give </w:t>
      </w:r>
      <w:r w:rsidR="00BB6978" w:rsidRPr="00747E17">
        <w:rPr>
          <w:rFonts w:ascii="Helvetica Neue" w:hAnsi="Helvetica Neue" w:cs="Helvetica Neue"/>
          <w:b/>
          <w:bCs/>
          <w:color w:val="191C1F"/>
        </w:rPr>
        <w:t xml:space="preserve">individual time and throughput for each data point </w:t>
      </w:r>
      <w:r w:rsidR="0062024A">
        <w:rPr>
          <w:rFonts w:ascii="Helvetica Neue" w:hAnsi="Helvetica Neue" w:cs="Helvetica Neue"/>
          <w:b/>
          <w:bCs/>
          <w:color w:val="191C1F"/>
        </w:rPr>
        <w:t>over</w:t>
      </w:r>
      <w:r w:rsidR="00BB6978" w:rsidRPr="00747E17">
        <w:rPr>
          <w:rFonts w:ascii="Helvetica Neue" w:hAnsi="Helvetica Neue" w:cs="Helvetica Neue"/>
          <w:b/>
          <w:bCs/>
          <w:color w:val="191C1F"/>
        </w:rPr>
        <w:t xml:space="preserve"> ID</w:t>
      </w:r>
      <w:r w:rsidR="00BB6978" w:rsidRPr="00D34D93">
        <w:rPr>
          <w:rFonts w:ascii="Helvetica Neue" w:hAnsi="Helvetica Neue" w:cs="Helvetica Neue"/>
          <w:bCs/>
          <w:color w:val="191C1F"/>
        </w:rPr>
        <w:t>.</w:t>
      </w:r>
    </w:p>
    <w:p w14:paraId="06EFC325" w14:textId="655E9496" w:rsidR="00747E17" w:rsidRDefault="00747E17" w:rsidP="00FF7A5C">
      <w:pPr>
        <w:rPr>
          <w:rFonts w:ascii="Helvetica Neue" w:hAnsi="Helvetica Neue" w:cs="Helvetica Neue"/>
          <w:bCs/>
          <w:color w:val="191C1F"/>
        </w:rPr>
      </w:pPr>
      <w:r>
        <w:rPr>
          <w:rFonts w:ascii="Helvetica Neue" w:hAnsi="Helvetica Neue" w:cs="Helvetica Neue"/>
          <w:bCs/>
          <w:noProof/>
          <w:color w:val="191C1F"/>
        </w:rPr>
        <w:drawing>
          <wp:inline distT="0" distB="0" distL="0" distR="0" wp14:anchorId="2AC9E699" wp14:editId="4D02C197">
            <wp:extent cx="6858000" cy="2358390"/>
            <wp:effectExtent l="0" t="0" r="0" b="3810"/>
            <wp:docPr id="17" name="Picture 17" descr="../../../../Desktop/Screen%20Shot%202017-11-21%20at%2010.14.0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Screen%20Shot%202017-11-21%20at%2010.14.02%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AE18" w14:textId="77777777" w:rsidR="00C75E6F" w:rsidRDefault="00C75E6F" w:rsidP="00FF7A5C">
      <w:pPr>
        <w:rPr>
          <w:rFonts w:ascii="Helvetica Neue" w:hAnsi="Helvetica Neue" w:cs="Helvetica Neue"/>
          <w:bCs/>
          <w:color w:val="191C1F"/>
        </w:rPr>
      </w:pPr>
    </w:p>
    <w:p w14:paraId="6B63DD7F" w14:textId="3AD7893F" w:rsidR="00747E17" w:rsidRDefault="00747E17" w:rsidP="00FF7A5C">
      <w:pPr>
        <w:rPr>
          <w:rFonts w:ascii="Helvetica Neue" w:hAnsi="Helvetica Neue" w:cs="Helvetica Neue"/>
          <w:bCs/>
          <w:color w:val="191C1F"/>
        </w:rPr>
      </w:pPr>
      <w:r>
        <w:rPr>
          <w:rFonts w:ascii="Helvetica Neue" w:hAnsi="Helvetica Neue" w:cs="Helvetica Neue"/>
          <w:bCs/>
          <w:color w:val="191C1F"/>
        </w:rPr>
        <w:t>Below</w:t>
      </w:r>
      <w:r w:rsidR="00BB6978" w:rsidRPr="00D34D93">
        <w:rPr>
          <w:rFonts w:ascii="Helvetica Neue" w:hAnsi="Helvetica Neue" w:cs="Helvetica Neue"/>
          <w:bCs/>
          <w:color w:val="191C1F"/>
        </w:rPr>
        <w:t xml:space="preserve"> 2 plots give </w:t>
      </w:r>
      <w:r w:rsidR="00BB6978" w:rsidRPr="00747E17">
        <w:rPr>
          <w:rFonts w:ascii="Helvetica Neue" w:hAnsi="Helvetica Neue" w:cs="Helvetica Neue"/>
          <w:b/>
          <w:bCs/>
          <w:color w:val="191C1F"/>
        </w:rPr>
        <w:t xml:space="preserve">mean time and mean throughput </w:t>
      </w:r>
      <w:r w:rsidR="0062024A">
        <w:rPr>
          <w:rFonts w:ascii="Helvetica Neue" w:hAnsi="Helvetica Neue" w:cs="Helvetica Neue"/>
          <w:b/>
          <w:bCs/>
          <w:color w:val="191C1F"/>
        </w:rPr>
        <w:t>over</w:t>
      </w:r>
      <w:r w:rsidR="00BB6978" w:rsidRPr="00747E17">
        <w:rPr>
          <w:rFonts w:ascii="Helvetica Neue" w:hAnsi="Helvetica Neue" w:cs="Helvetica Neue"/>
          <w:b/>
          <w:bCs/>
          <w:color w:val="191C1F"/>
        </w:rPr>
        <w:t xml:space="preserve"> ID</w:t>
      </w:r>
      <w:r w:rsidR="00BB6978" w:rsidRPr="00D34D93">
        <w:rPr>
          <w:rFonts w:ascii="Helvetica Neue" w:hAnsi="Helvetica Neue" w:cs="Helvetica Neue"/>
          <w:bCs/>
          <w:color w:val="191C1F"/>
        </w:rPr>
        <w:t>.</w:t>
      </w:r>
    </w:p>
    <w:p w14:paraId="1A0D731A" w14:textId="78773241" w:rsidR="000671BC" w:rsidRDefault="00747E17" w:rsidP="00B40135">
      <w:pPr>
        <w:rPr>
          <w:rFonts w:ascii="Helvetica Neue" w:hAnsi="Helvetica Neue" w:cs="Helvetica Neue"/>
          <w:bCs/>
          <w:color w:val="191C1F"/>
        </w:rPr>
      </w:pPr>
      <w:r>
        <w:rPr>
          <w:rFonts w:ascii="Helvetica Neue" w:hAnsi="Helvetica Neue" w:cs="Helvetica Neue"/>
          <w:bCs/>
          <w:noProof/>
          <w:color w:val="191C1F"/>
        </w:rPr>
        <w:drawing>
          <wp:inline distT="0" distB="0" distL="0" distR="0" wp14:anchorId="5642D68F" wp14:editId="5388B0DB">
            <wp:extent cx="6858000" cy="2358390"/>
            <wp:effectExtent l="0" t="0" r="0" b="3810"/>
            <wp:docPr id="18" name="Picture 18" descr="../../../../Desktop/Screen%20Shot%202017-11-21%20at%2010.14.0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Screen%20Shot%202017-11-21%20at%2010.14.04%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398F" w14:textId="77777777" w:rsidR="00402F47" w:rsidRDefault="00402F47" w:rsidP="007A3B20">
      <w:pPr>
        <w:spacing w:before="120" w:after="120"/>
        <w:rPr>
          <w:rFonts w:ascii="Helvetica Neue" w:hAnsi="Helvetica Neue" w:cs="Helvetica Neue"/>
          <w:b/>
          <w:bCs/>
          <w:color w:val="191C1F"/>
        </w:rPr>
      </w:pPr>
    </w:p>
    <w:p w14:paraId="09FC33F1" w14:textId="77777777" w:rsidR="00C75E6F" w:rsidRPr="00272237" w:rsidRDefault="00C75E6F" w:rsidP="007A3B20">
      <w:pPr>
        <w:spacing w:before="120" w:after="120"/>
        <w:rPr>
          <w:rFonts w:ascii="Helvetica Neue" w:hAnsi="Helvetica Neue" w:cs="Helvetica Neue"/>
          <w:b/>
          <w:bCs/>
          <w:color w:val="191C1F"/>
        </w:rPr>
      </w:pPr>
      <w:r w:rsidRPr="00272237">
        <w:rPr>
          <w:rFonts w:ascii="Helvetica Neue" w:hAnsi="Helvetica Neue" w:cs="Helvetica Neue"/>
          <w:b/>
          <w:bCs/>
          <w:color w:val="191C1F"/>
        </w:rPr>
        <w:t>Conclusion:</w:t>
      </w:r>
    </w:p>
    <w:p w14:paraId="1CE13008" w14:textId="32278DD2" w:rsidR="00C75E6F" w:rsidRDefault="004C77E5" w:rsidP="00B40135">
      <w:pPr>
        <w:rPr>
          <w:rFonts w:ascii="Helvetica Neue" w:hAnsi="Helvetica Neue" w:cs="Helvetica Neue"/>
          <w:bCs/>
          <w:color w:val="191C1F"/>
        </w:rPr>
      </w:pPr>
      <w:r>
        <w:rPr>
          <w:rFonts w:ascii="Helvetica Neue" w:hAnsi="Helvetica Neue" w:cs="Helvetica Neue"/>
          <w:bCs/>
          <w:color w:val="191C1F"/>
        </w:rPr>
        <w:t>It is clear from the plots that as the index of difficulty increase</w:t>
      </w:r>
      <w:r w:rsidR="000C35EE">
        <w:rPr>
          <w:rFonts w:ascii="Helvetica Neue" w:hAnsi="Helvetica Neue" w:cs="Helvetica Neue"/>
          <w:bCs/>
          <w:color w:val="191C1F"/>
        </w:rPr>
        <w:t>s,</w:t>
      </w:r>
      <w:r w:rsidR="00A629D1">
        <w:rPr>
          <w:rFonts w:ascii="Helvetica Neue" w:hAnsi="Helvetica Neue" w:cs="Helvetica Neue"/>
          <w:bCs/>
          <w:color w:val="191C1F"/>
        </w:rPr>
        <w:t xml:space="preserve"> i.e. increase in distance to target and decrease in width of target,</w:t>
      </w:r>
      <w:r w:rsidR="000C35EE">
        <w:rPr>
          <w:rFonts w:ascii="Helvetica Neue" w:hAnsi="Helvetica Neue" w:cs="Helvetica Neue"/>
          <w:bCs/>
          <w:color w:val="191C1F"/>
        </w:rPr>
        <w:t xml:space="preserve"> the movement time increases which is what Fitts’s law states. </w:t>
      </w:r>
      <w:r w:rsidR="00A629D1">
        <w:rPr>
          <w:rFonts w:ascii="Helvetica Neue" w:hAnsi="Helvetica Neue" w:cs="Helvetica Neue"/>
          <w:bCs/>
          <w:color w:val="191C1F"/>
        </w:rPr>
        <w:t>The t</w:t>
      </w:r>
      <w:r w:rsidR="000C35EE">
        <w:rPr>
          <w:rFonts w:ascii="Helvetica Neue" w:hAnsi="Helvetica Neue" w:cs="Helvetica Neue"/>
          <w:bCs/>
          <w:color w:val="191C1F"/>
        </w:rPr>
        <w:t>hroughput is lesser for orange user as compared to blue because orange user takes more time for the movement as compared to blue user.</w:t>
      </w:r>
      <w:r w:rsidR="00E04B03">
        <w:rPr>
          <w:rFonts w:ascii="Helvetica Neue" w:hAnsi="Helvetica Neue" w:cs="Helvetica Neue"/>
          <w:bCs/>
          <w:color w:val="191C1F"/>
        </w:rPr>
        <w:t xml:space="preserve"> </w:t>
      </w:r>
      <w:bookmarkStart w:id="0" w:name="_GoBack"/>
      <w:bookmarkEnd w:id="0"/>
    </w:p>
    <w:p w14:paraId="260AF9DF" w14:textId="77777777" w:rsidR="00B67FD3" w:rsidRDefault="00B67FD3" w:rsidP="00B40135">
      <w:pPr>
        <w:rPr>
          <w:rFonts w:ascii="Helvetica Neue" w:hAnsi="Helvetica Neue" w:cs="Helvetica Neue"/>
          <w:bCs/>
          <w:color w:val="191C1F"/>
        </w:rPr>
      </w:pPr>
    </w:p>
    <w:p w14:paraId="6988063A" w14:textId="77777777" w:rsidR="00402F47" w:rsidRDefault="00402F47" w:rsidP="00B40135">
      <w:pPr>
        <w:rPr>
          <w:rFonts w:ascii="Helvetica Neue" w:hAnsi="Helvetica Neue" w:cs="Helvetica Neue"/>
          <w:bCs/>
          <w:color w:val="191C1F"/>
        </w:rPr>
      </w:pPr>
    </w:p>
    <w:p w14:paraId="2263D2C3" w14:textId="77777777" w:rsidR="00402F47" w:rsidRPr="00080129" w:rsidRDefault="00402F47" w:rsidP="00B40135">
      <w:pPr>
        <w:rPr>
          <w:rFonts w:ascii="Helvetica Neue" w:hAnsi="Helvetica Neue" w:cs="Helvetica Neue"/>
          <w:bCs/>
          <w:color w:val="191C1F"/>
        </w:rPr>
      </w:pPr>
    </w:p>
    <w:p w14:paraId="59E4F9BA" w14:textId="29C122DB" w:rsidR="006A0611" w:rsidRDefault="00997995" w:rsidP="00B40135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References:</w:t>
      </w:r>
    </w:p>
    <w:p w14:paraId="3F612BC3" w14:textId="37DCC031" w:rsidR="00E3000C" w:rsidRPr="007E24F6" w:rsidRDefault="00E3000C" w:rsidP="00E3000C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</w:rPr>
      </w:pPr>
      <w:r w:rsidRPr="007E24F6">
        <w:rPr>
          <w:rFonts w:ascii="Helvetica Neue" w:hAnsi="Helvetica Neue"/>
          <w:sz w:val="22"/>
        </w:rPr>
        <w:t>http://simonwallner.at/ext/fitts/</w:t>
      </w:r>
    </w:p>
    <w:p w14:paraId="16B07943" w14:textId="77777777" w:rsidR="00EC5864" w:rsidRPr="007E24F6" w:rsidRDefault="00EC5864" w:rsidP="00EC5864">
      <w:pPr>
        <w:pStyle w:val="ListParagraph"/>
        <w:numPr>
          <w:ilvl w:val="0"/>
          <w:numId w:val="5"/>
        </w:numPr>
        <w:rPr>
          <w:rFonts w:eastAsia="Times New Roman"/>
          <w:sz w:val="22"/>
        </w:rPr>
      </w:pPr>
      <w:r w:rsidRPr="007E24F6">
        <w:rPr>
          <w:rFonts w:ascii="-webkit-standard" w:eastAsia="Times New Roman" w:hAnsi="-webkit-standard"/>
          <w:color w:val="000000"/>
          <w:sz w:val="22"/>
        </w:rPr>
        <w:t>Soukoreff, R. W., &amp; MacKenzie, I. S. (2004). Towards a standard for pointing device evaluation: Perspectives on 27 years of Fitts' law research in HCI.</w:t>
      </w:r>
      <w:r w:rsidRPr="007E24F6">
        <w:rPr>
          <w:rStyle w:val="apple-converted-space"/>
          <w:rFonts w:ascii="-webkit-standard" w:eastAsia="Times New Roman" w:hAnsi="-webkit-standard"/>
          <w:color w:val="000000"/>
          <w:sz w:val="22"/>
        </w:rPr>
        <w:t> </w:t>
      </w:r>
      <w:r w:rsidRPr="007E24F6">
        <w:rPr>
          <w:rFonts w:ascii="-webkit-standard" w:eastAsia="Times New Roman" w:hAnsi="-webkit-standard"/>
          <w:i/>
          <w:iCs/>
          <w:color w:val="000000"/>
          <w:sz w:val="22"/>
        </w:rPr>
        <w:t>International Journal of Human-Computer Studies</w:t>
      </w:r>
      <w:r w:rsidRPr="007E24F6">
        <w:rPr>
          <w:rFonts w:ascii="-webkit-standard" w:eastAsia="Times New Roman" w:hAnsi="-webkit-standard"/>
          <w:color w:val="000000"/>
          <w:sz w:val="22"/>
        </w:rPr>
        <w:t>,</w:t>
      </w:r>
      <w:r w:rsidRPr="007E24F6">
        <w:rPr>
          <w:rStyle w:val="apple-converted-space"/>
          <w:rFonts w:ascii="-webkit-standard" w:eastAsia="Times New Roman" w:hAnsi="-webkit-standard"/>
          <w:color w:val="000000"/>
          <w:sz w:val="22"/>
        </w:rPr>
        <w:t> </w:t>
      </w:r>
      <w:r w:rsidRPr="007E24F6">
        <w:rPr>
          <w:rFonts w:ascii="-webkit-standard" w:eastAsia="Times New Roman" w:hAnsi="-webkit-standard"/>
          <w:i/>
          <w:iCs/>
          <w:color w:val="000000"/>
          <w:sz w:val="22"/>
        </w:rPr>
        <w:t>61</w:t>
      </w:r>
      <w:r w:rsidRPr="007E24F6">
        <w:rPr>
          <w:rFonts w:ascii="-webkit-standard" w:eastAsia="Times New Roman" w:hAnsi="-webkit-standard"/>
          <w:color w:val="000000"/>
          <w:sz w:val="22"/>
        </w:rPr>
        <w:t>, 751-789.</w:t>
      </w:r>
      <w:r w:rsidRPr="007E24F6">
        <w:rPr>
          <w:rStyle w:val="apple-converted-space"/>
          <w:rFonts w:ascii="-webkit-standard" w:eastAsia="Times New Roman" w:hAnsi="-webkit-standard"/>
          <w:color w:val="000000"/>
          <w:sz w:val="22"/>
        </w:rPr>
        <w:t> </w:t>
      </w:r>
    </w:p>
    <w:p w14:paraId="363AEBA1" w14:textId="042026C6" w:rsidR="00557FDD" w:rsidRPr="007E24F6" w:rsidRDefault="00272237" w:rsidP="00EC5864">
      <w:pPr>
        <w:pStyle w:val="ListParagraph"/>
        <w:numPr>
          <w:ilvl w:val="0"/>
          <w:numId w:val="5"/>
        </w:numPr>
        <w:rPr>
          <w:rFonts w:eastAsia="Times New Roman"/>
          <w:sz w:val="22"/>
        </w:rPr>
      </w:pPr>
      <w:r>
        <w:rPr>
          <w:rFonts w:ascii="-webkit-standard" w:eastAsia="Times New Roman" w:hAnsi="-webkit-standard"/>
          <w:color w:val="000000"/>
          <w:sz w:val="22"/>
        </w:rPr>
        <w:t>From above mentioned paper for throughput calculation-</w:t>
      </w:r>
      <w:r w:rsidR="00EC5864" w:rsidRPr="007E24F6">
        <w:rPr>
          <w:rFonts w:ascii="Helvetica" w:eastAsia="Helvetica" w:hAnsi="Helvetica" w:cs="Helvetica"/>
          <w:i/>
          <w:sz w:val="21"/>
          <w:szCs w:val="32"/>
        </w:rPr>
        <w:t xml:space="preserve"> </w:t>
      </w:r>
      <w:r w:rsidR="00557FDD" w:rsidRPr="007E24F6">
        <w:rPr>
          <w:rFonts w:ascii="Helvetica" w:eastAsia="Helvetica" w:hAnsi="Helvetica" w:cs="Helvetica"/>
          <w:i/>
          <w:sz w:val="21"/>
          <w:szCs w:val="32"/>
        </w:rPr>
        <w:t>“</w:t>
      </w:r>
      <w:r w:rsidR="00557FDD" w:rsidRPr="007E24F6">
        <w:rPr>
          <w:rFonts w:ascii="Helvetica Neue" w:hAnsi="Helvetica Neue" w:cs="Times"/>
          <w:i/>
          <w:sz w:val="21"/>
          <w:szCs w:val="32"/>
        </w:rPr>
        <w:t xml:space="preserve">If the purpose of this analysis is the comparison of two or more experiment conditions, then </w:t>
      </w:r>
      <w:r w:rsidR="00557FDD" w:rsidRPr="007E24F6">
        <w:rPr>
          <w:rFonts w:ascii="Helvetica Neue" w:hAnsi="Helvetica Neue" w:cs="Times"/>
          <w:i/>
          <w:iCs/>
          <w:sz w:val="21"/>
          <w:szCs w:val="32"/>
        </w:rPr>
        <w:t>throughput</w:t>
      </w:r>
      <w:r w:rsidR="00557FDD" w:rsidRPr="007E24F6">
        <w:rPr>
          <w:rFonts w:ascii="Helvetica Neue" w:hAnsi="Helvetica Neue" w:cs="Times"/>
          <w:i/>
          <w:sz w:val="21"/>
          <w:szCs w:val="32"/>
        </w:rPr>
        <w:t xml:space="preserve"> (</w:t>
      </w:r>
      <w:r w:rsidR="00557FDD" w:rsidRPr="007E24F6">
        <w:rPr>
          <w:rFonts w:ascii="Helvetica Neue" w:hAnsi="Helvetica Neue" w:cs="Times"/>
          <w:i/>
          <w:iCs/>
          <w:sz w:val="21"/>
          <w:szCs w:val="32"/>
        </w:rPr>
        <w:t>TP</w:t>
      </w:r>
      <w:r w:rsidR="00557FDD" w:rsidRPr="007E24F6">
        <w:rPr>
          <w:rFonts w:ascii="Helvetica Neue" w:hAnsi="Helvetica Neue" w:cs="Times"/>
          <w:i/>
          <w:sz w:val="21"/>
          <w:szCs w:val="32"/>
        </w:rPr>
        <w:t xml:space="preserve">) is calculated first for each subject (as the mean throughput achieved by the subject over all </w:t>
      </w:r>
      <w:r w:rsidR="00557FDD" w:rsidRPr="007E24F6">
        <w:rPr>
          <w:rFonts w:ascii="Helvetica Neue" w:hAnsi="Helvetica Neue" w:cs="Times"/>
          <w:i/>
          <w:iCs/>
          <w:sz w:val="21"/>
          <w:szCs w:val="32"/>
        </w:rPr>
        <w:t>x</w:t>
      </w:r>
      <w:r w:rsidR="00557FDD" w:rsidRPr="007E24F6">
        <w:rPr>
          <w:rFonts w:ascii="Helvetica Neue" w:hAnsi="Helvetica Neue" w:cs="Times"/>
          <w:i/>
          <w:sz w:val="21"/>
          <w:szCs w:val="32"/>
        </w:rPr>
        <w:t xml:space="preserve"> movement conditions), and these subject throughputs are averaged to produce the grand throughput,</w:t>
      </w:r>
    </w:p>
    <w:tbl>
      <w:tblPr>
        <w:tblW w:w="21311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17106"/>
        <w:gridCol w:w="2103"/>
      </w:tblGrid>
      <w:tr w:rsidR="00557FDD" w:rsidRPr="007E24F6" w14:paraId="2929EE85" w14:textId="77777777" w:rsidTr="008412BF">
        <w:tblPrEx>
          <w:tblCellMar>
            <w:top w:w="0" w:type="dxa"/>
            <w:bottom w:w="0" w:type="dxa"/>
          </w:tblCellMar>
        </w:tblPrEx>
        <w:tc>
          <w:tcPr>
            <w:tcW w:w="207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E60D3" w14:textId="77777777" w:rsidR="00557FDD" w:rsidRPr="007E24F6" w:rsidRDefault="00557FDD" w:rsidP="008412B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Times"/>
                <w:i/>
                <w:sz w:val="21"/>
                <w:szCs w:val="32"/>
              </w:rPr>
            </w:pPr>
          </w:p>
        </w:tc>
        <w:tc>
          <w:tcPr>
            <w:tcW w:w="168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53041" w14:textId="77777777" w:rsidR="00557FDD" w:rsidRPr="007E24F6" w:rsidRDefault="00557FDD" w:rsidP="007E24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Times"/>
                <w:i/>
                <w:sz w:val="21"/>
                <w:szCs w:val="32"/>
              </w:rPr>
            </w:pPr>
            <w:r w:rsidRPr="007E24F6">
              <w:rPr>
                <w:rFonts w:ascii="Helvetica Neue" w:hAnsi="Helvetica Neue" w:cs="Times"/>
                <w:i/>
                <w:noProof/>
                <w:sz w:val="21"/>
                <w:szCs w:val="32"/>
              </w:rPr>
              <w:drawing>
                <wp:inline distT="0" distB="0" distL="0" distR="0" wp14:anchorId="29287A6B" wp14:editId="10ED10E6">
                  <wp:extent cx="1727313" cy="627368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671" cy="655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910E5" w14:textId="77777777" w:rsidR="00557FDD" w:rsidRPr="007E24F6" w:rsidRDefault="00557FDD" w:rsidP="008412B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Times"/>
                <w:i/>
                <w:sz w:val="21"/>
                <w:szCs w:val="32"/>
              </w:rPr>
            </w:pPr>
            <w:r w:rsidRPr="007E24F6">
              <w:rPr>
                <w:rFonts w:ascii="Helvetica Neue" w:hAnsi="Helvetica Neue" w:cs="Times"/>
                <w:i/>
                <w:sz w:val="21"/>
                <w:szCs w:val="32"/>
              </w:rPr>
              <w:t>(10)</w:t>
            </w:r>
          </w:p>
        </w:tc>
      </w:tr>
    </w:tbl>
    <w:p w14:paraId="6D4D748E" w14:textId="57BFA924" w:rsidR="006A0611" w:rsidRPr="007E24F6" w:rsidRDefault="00557FDD" w:rsidP="00CE273F">
      <w:pPr>
        <w:ind w:left="720"/>
        <w:rPr>
          <w:rFonts w:ascii="Helvetica Neue" w:hAnsi="Helvetica Neue" w:cs="Helvetica Neue"/>
          <w:bCs/>
          <w:i/>
          <w:color w:val="191C1F"/>
          <w:sz w:val="16"/>
        </w:rPr>
      </w:pPr>
      <w:r w:rsidRPr="007E24F6">
        <w:rPr>
          <w:rFonts w:ascii="Helvetica Neue" w:hAnsi="Helvetica Neue" w:cs="Times"/>
          <w:i/>
          <w:sz w:val="20"/>
          <w:szCs w:val="32"/>
        </w:rPr>
        <w:t xml:space="preserve">where </w:t>
      </w:r>
      <w:r w:rsidRPr="007E24F6">
        <w:rPr>
          <w:rFonts w:ascii="Helvetica Neue" w:hAnsi="Helvetica Neue" w:cs="Times"/>
          <w:i/>
          <w:iCs/>
          <w:sz w:val="20"/>
          <w:szCs w:val="32"/>
        </w:rPr>
        <w:t>y</w:t>
      </w:r>
      <w:r w:rsidRPr="007E24F6">
        <w:rPr>
          <w:rFonts w:ascii="Helvetica Neue" w:hAnsi="Helvetica Neue" w:cs="Times"/>
          <w:i/>
          <w:sz w:val="20"/>
          <w:szCs w:val="32"/>
        </w:rPr>
        <w:t xml:space="preserve"> is the number of subjects, and </w:t>
      </w:r>
      <w:r w:rsidRPr="007E24F6">
        <w:rPr>
          <w:rFonts w:ascii="Helvetica Neue" w:hAnsi="Helvetica Neue" w:cs="Times"/>
          <w:i/>
          <w:iCs/>
          <w:sz w:val="20"/>
          <w:szCs w:val="32"/>
        </w:rPr>
        <w:t>x</w:t>
      </w:r>
      <w:r w:rsidRPr="007E24F6">
        <w:rPr>
          <w:rFonts w:ascii="Helvetica Neue" w:hAnsi="Helvetica Neue" w:cs="Times"/>
          <w:i/>
          <w:sz w:val="20"/>
          <w:szCs w:val="32"/>
        </w:rPr>
        <w:t xml:space="preserve"> represents the number of movement conditions. The units of throughput are </w:t>
      </w:r>
      <w:r w:rsidRPr="007E24F6">
        <w:rPr>
          <w:rFonts w:ascii="Helvetica Neue" w:hAnsi="Helvetica Neue" w:cs="Times"/>
          <w:i/>
          <w:iCs/>
          <w:sz w:val="20"/>
          <w:szCs w:val="32"/>
        </w:rPr>
        <w:t>bits per second</w:t>
      </w:r>
      <w:r w:rsidRPr="007E24F6">
        <w:rPr>
          <w:rFonts w:ascii="Helvetica Neue" w:hAnsi="Helvetica Neue" w:cs="Times"/>
          <w:i/>
          <w:sz w:val="20"/>
          <w:szCs w:val="32"/>
        </w:rPr>
        <w:t xml:space="preserve"> (or bps).</w:t>
      </w:r>
      <w:r w:rsidRPr="007E24F6">
        <w:rPr>
          <w:rFonts w:ascii="Helvetica" w:eastAsia="Helvetica" w:hAnsi="Helvetica" w:cs="Helvetica"/>
          <w:i/>
          <w:sz w:val="20"/>
          <w:szCs w:val="32"/>
        </w:rPr>
        <w:t>”</w:t>
      </w:r>
    </w:p>
    <w:p w14:paraId="4F7D516A" w14:textId="39B5AEB2" w:rsidR="006A0611" w:rsidRPr="007E24F6" w:rsidRDefault="006A0611" w:rsidP="00EC5864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</w:rPr>
      </w:pPr>
      <w:r w:rsidRPr="007E24F6">
        <w:rPr>
          <w:rFonts w:ascii="Helvetica Neue" w:hAnsi="Helvetica Neue"/>
          <w:sz w:val="22"/>
        </w:rPr>
        <w:t>http://mathworld.wolfram.com/LeastSquaresFitting.html</w:t>
      </w:r>
    </w:p>
    <w:sectPr w:rsidR="006A0611" w:rsidRPr="007E24F6" w:rsidSect="003924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E125B5"/>
    <w:multiLevelType w:val="hybridMultilevel"/>
    <w:tmpl w:val="3E3F794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5F3D40"/>
    <w:multiLevelType w:val="hybridMultilevel"/>
    <w:tmpl w:val="6E7E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1DCD8"/>
    <w:multiLevelType w:val="hybridMultilevel"/>
    <w:tmpl w:val="84D907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4E6276C"/>
    <w:multiLevelType w:val="hybridMultilevel"/>
    <w:tmpl w:val="0898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0643C"/>
    <w:multiLevelType w:val="hybridMultilevel"/>
    <w:tmpl w:val="1BB68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3C"/>
    <w:rsid w:val="00010ACC"/>
    <w:rsid w:val="00017DCF"/>
    <w:rsid w:val="00026EBE"/>
    <w:rsid w:val="000657B4"/>
    <w:rsid w:val="000671BC"/>
    <w:rsid w:val="00080129"/>
    <w:rsid w:val="00095F82"/>
    <w:rsid w:val="000C35EE"/>
    <w:rsid w:val="000F3068"/>
    <w:rsid w:val="0014793C"/>
    <w:rsid w:val="00170A87"/>
    <w:rsid w:val="001C2F1A"/>
    <w:rsid w:val="001E156C"/>
    <w:rsid w:val="001F444B"/>
    <w:rsid w:val="00210D00"/>
    <w:rsid w:val="00242298"/>
    <w:rsid w:val="00272237"/>
    <w:rsid w:val="002A324A"/>
    <w:rsid w:val="002E1C97"/>
    <w:rsid w:val="00316625"/>
    <w:rsid w:val="0034381D"/>
    <w:rsid w:val="00351694"/>
    <w:rsid w:val="003637A2"/>
    <w:rsid w:val="003671A6"/>
    <w:rsid w:val="003831CC"/>
    <w:rsid w:val="003924EF"/>
    <w:rsid w:val="00397A97"/>
    <w:rsid w:val="00402F47"/>
    <w:rsid w:val="00415F40"/>
    <w:rsid w:val="00470D0E"/>
    <w:rsid w:val="004B59BA"/>
    <w:rsid w:val="004C77E5"/>
    <w:rsid w:val="004D36B2"/>
    <w:rsid w:val="00514D09"/>
    <w:rsid w:val="005303DF"/>
    <w:rsid w:val="0054311A"/>
    <w:rsid w:val="00543670"/>
    <w:rsid w:val="00557FDD"/>
    <w:rsid w:val="00567F8D"/>
    <w:rsid w:val="005A34F2"/>
    <w:rsid w:val="005D0E29"/>
    <w:rsid w:val="0062024A"/>
    <w:rsid w:val="00622121"/>
    <w:rsid w:val="006351B1"/>
    <w:rsid w:val="006A0611"/>
    <w:rsid w:val="006B1A92"/>
    <w:rsid w:val="006C5570"/>
    <w:rsid w:val="00701D0B"/>
    <w:rsid w:val="00747E17"/>
    <w:rsid w:val="00786D1C"/>
    <w:rsid w:val="007A0DC0"/>
    <w:rsid w:val="007A3B20"/>
    <w:rsid w:val="007A7220"/>
    <w:rsid w:val="007E24F6"/>
    <w:rsid w:val="007F00E4"/>
    <w:rsid w:val="008A7FF0"/>
    <w:rsid w:val="008C43D7"/>
    <w:rsid w:val="008C61C2"/>
    <w:rsid w:val="008C6EB8"/>
    <w:rsid w:val="008D4E9C"/>
    <w:rsid w:val="008F3C64"/>
    <w:rsid w:val="0094363B"/>
    <w:rsid w:val="009956DB"/>
    <w:rsid w:val="00997995"/>
    <w:rsid w:val="009F5CF8"/>
    <w:rsid w:val="009F70BC"/>
    <w:rsid w:val="00A46FD7"/>
    <w:rsid w:val="00A629D1"/>
    <w:rsid w:val="00A7283E"/>
    <w:rsid w:val="00A83149"/>
    <w:rsid w:val="00AB25A7"/>
    <w:rsid w:val="00AF15E2"/>
    <w:rsid w:val="00B40135"/>
    <w:rsid w:val="00B63063"/>
    <w:rsid w:val="00B67FD3"/>
    <w:rsid w:val="00B954FA"/>
    <w:rsid w:val="00BB6978"/>
    <w:rsid w:val="00C04D51"/>
    <w:rsid w:val="00C75E6F"/>
    <w:rsid w:val="00CA1E38"/>
    <w:rsid w:val="00CD0BB6"/>
    <w:rsid w:val="00CE273F"/>
    <w:rsid w:val="00CF7F7D"/>
    <w:rsid w:val="00D06502"/>
    <w:rsid w:val="00D07B58"/>
    <w:rsid w:val="00D34D93"/>
    <w:rsid w:val="00D807BA"/>
    <w:rsid w:val="00D84519"/>
    <w:rsid w:val="00DA77FF"/>
    <w:rsid w:val="00E04B03"/>
    <w:rsid w:val="00E06605"/>
    <w:rsid w:val="00E3000C"/>
    <w:rsid w:val="00E50B89"/>
    <w:rsid w:val="00EB53C4"/>
    <w:rsid w:val="00EC5864"/>
    <w:rsid w:val="00F15A76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A1C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93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93C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4363B"/>
    <w:pPr>
      <w:ind w:left="720"/>
      <w:contextualSpacing/>
    </w:pPr>
  </w:style>
  <w:style w:type="paragraph" w:customStyle="1" w:styleId="Default">
    <w:name w:val="Default"/>
    <w:rsid w:val="00026EBE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351694"/>
    <w:rPr>
      <w:color w:val="808080"/>
    </w:rPr>
  </w:style>
  <w:style w:type="character" w:styleId="Strong">
    <w:name w:val="Strong"/>
    <w:basedOn w:val="DefaultParagraphFont"/>
    <w:uiPriority w:val="22"/>
    <w:qFormat/>
    <w:rsid w:val="00E3000C"/>
    <w:rPr>
      <w:b/>
      <w:bCs/>
    </w:rPr>
  </w:style>
  <w:style w:type="character" w:customStyle="1" w:styleId="apple-converted-space">
    <w:name w:val="apple-converted-space"/>
    <w:basedOn w:val="DefaultParagraphFont"/>
    <w:rsid w:val="00EC5864"/>
  </w:style>
  <w:style w:type="table" w:styleId="TableGrid">
    <w:name w:val="Table Grid"/>
    <w:basedOn w:val="TableNormal"/>
    <w:uiPriority w:val="39"/>
    <w:rsid w:val="00080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800</Words>
  <Characters>4561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Fitts’s Law Replication </vt:lpstr>
      <vt:lpstr>    HW3 </vt:lpstr>
      <vt:lpstr>    Parneet Kaur - 668912766	</vt:lpstr>
      <vt:lpstr>    </vt:lpstr>
      <vt:lpstr>    Fitts's Law</vt:lpstr>
      <vt:lpstr>    </vt:lpstr>
    </vt:vector>
  </TitlesOfParts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Parneet</dc:creator>
  <cp:keywords/>
  <dc:description/>
  <cp:lastModifiedBy>Kaur, Parneet</cp:lastModifiedBy>
  <cp:revision>246</cp:revision>
  <dcterms:created xsi:type="dcterms:W3CDTF">2017-11-21T18:25:00Z</dcterms:created>
  <dcterms:modified xsi:type="dcterms:W3CDTF">2017-11-22T05:02:00Z</dcterms:modified>
</cp:coreProperties>
</file>