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IDS Scan Report (test)</w:t>
      </w:r>
    </w:p>
    <w:p>
      <w:r>
        <w:t>Generated: 2025-09-30 18:17:35</w:t>
      </w:r>
    </w:p>
    <w:p>
      <w:r>
        <w:t>Total alerts: 0</w:t>
      </w:r>
    </w:p>
    <w:p>
      <w:pPr>
        <w:pStyle w:val="Heading1"/>
      </w:pPr>
      <w:r>
        <w:t>Top matched rules</w:t>
      </w:r>
    </w:p>
    <w:p>
      <w:r>
        <w:t>No alerts generated.</w:t>
      </w:r>
    </w:p>
    <w:p>
      <w:pPr>
        <w:pStyle w:val="Heading1"/>
      </w:pPr>
      <w:r>
        <w:t>Sample alerts (first 50)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