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13BD90" w14:textId="77777777" w:rsidR="00096FEB" w:rsidRPr="00861C0E" w:rsidRDefault="00096FEB">
      <w:pPr>
        <w:jc w:val="center"/>
        <w:rPr>
          <w:rFonts w:asciiTheme="majorHAnsi" w:hAnsiTheme="majorHAnsi" w:cstheme="majorBidi"/>
        </w:rPr>
      </w:pPr>
    </w:p>
    <w:p w14:paraId="155C2B9C" w14:textId="77777777" w:rsidR="00096FEB" w:rsidRPr="00861C0E" w:rsidRDefault="00096FEB">
      <w:pPr>
        <w:jc w:val="center"/>
        <w:rPr>
          <w:rFonts w:asciiTheme="majorHAnsi" w:hAnsiTheme="majorHAnsi" w:cstheme="majorBidi"/>
        </w:rPr>
      </w:pPr>
    </w:p>
    <w:p w14:paraId="0C01C18A" w14:textId="77777777" w:rsidR="00096FEB" w:rsidRPr="00861C0E" w:rsidRDefault="00000000">
      <w:pPr>
        <w:jc w:val="center"/>
        <w:rPr>
          <w:rFonts w:asciiTheme="majorHAnsi" w:hAnsiTheme="majorHAnsi" w:cstheme="majorBidi"/>
        </w:rPr>
      </w:pPr>
      <w:r w:rsidRPr="00861C0E">
        <w:rPr>
          <w:rFonts w:asciiTheme="majorHAnsi" w:hAnsiTheme="majorHAnsi" w:cstheme="majorBidi"/>
          <w:noProof/>
        </w:rPr>
        <w:drawing>
          <wp:anchor distT="0" distB="0" distL="114300" distR="114300" simplePos="0" relativeHeight="2" behindDoc="0" locked="0" layoutInCell="0" allowOverlap="1" wp14:anchorId="74F789E7" wp14:editId="577259C1">
            <wp:simplePos x="0" y="0"/>
            <wp:positionH relativeFrom="column">
              <wp:posOffset>1981200</wp:posOffset>
            </wp:positionH>
            <wp:positionV relativeFrom="paragraph">
              <wp:posOffset>254000</wp:posOffset>
            </wp:positionV>
            <wp:extent cx="2091690" cy="1957705"/>
            <wp:effectExtent l="0" t="0" r="0" b="0"/>
            <wp:wrapTopAndBottom/>
            <wp:docPr id="1" name="Picture 25"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5" descr="A blue and white logo&#10;&#10;AI-generated content may be incorrect."/>
                    <pic:cNvPicPr>
                      <a:picLocks noChangeAspect="1" noChangeArrowheads="1"/>
                    </pic:cNvPicPr>
                  </pic:nvPicPr>
                  <pic:blipFill>
                    <a:blip r:embed="rId7"/>
                    <a:stretch>
                      <a:fillRect/>
                    </a:stretch>
                  </pic:blipFill>
                  <pic:spPr bwMode="auto">
                    <a:xfrm>
                      <a:off x="0" y="0"/>
                      <a:ext cx="2091690" cy="1957705"/>
                    </a:xfrm>
                    <a:prstGeom prst="rect">
                      <a:avLst/>
                    </a:prstGeom>
                    <a:noFill/>
                  </pic:spPr>
                </pic:pic>
              </a:graphicData>
            </a:graphic>
          </wp:anchor>
        </w:drawing>
      </w:r>
    </w:p>
    <w:p w14:paraId="3A6A71A6" w14:textId="77777777" w:rsidR="00096FEB" w:rsidRPr="00861C0E" w:rsidRDefault="00096FEB">
      <w:pPr>
        <w:jc w:val="center"/>
        <w:rPr>
          <w:rFonts w:asciiTheme="majorHAnsi" w:hAnsiTheme="majorHAnsi" w:cstheme="majorBidi"/>
        </w:rPr>
      </w:pPr>
    </w:p>
    <w:p w14:paraId="2096AEB8" w14:textId="77777777" w:rsidR="00096FEB" w:rsidRPr="00861C0E" w:rsidRDefault="00000000">
      <w:pPr>
        <w:jc w:val="center"/>
        <w:rPr>
          <w:rFonts w:asciiTheme="majorHAnsi" w:hAnsiTheme="majorHAnsi" w:cstheme="majorBidi"/>
          <w:sz w:val="32"/>
          <w:szCs w:val="32"/>
        </w:rPr>
      </w:pPr>
      <w:r w:rsidRPr="00861C0E">
        <w:rPr>
          <w:rFonts w:asciiTheme="majorHAnsi" w:hAnsiTheme="majorHAnsi" w:cstheme="majorBidi"/>
          <w:sz w:val="32"/>
          <w:szCs w:val="32"/>
        </w:rPr>
        <w:t>Techno-ecological Project</w:t>
      </w:r>
    </w:p>
    <w:p w14:paraId="4FB99246" w14:textId="77777777" w:rsidR="00096FEB" w:rsidRPr="00861C0E" w:rsidRDefault="00096FEB">
      <w:pPr>
        <w:jc w:val="center"/>
        <w:rPr>
          <w:rFonts w:asciiTheme="majorHAnsi" w:hAnsiTheme="majorHAnsi" w:cstheme="majorBidi"/>
          <w:sz w:val="32"/>
          <w:szCs w:val="32"/>
        </w:rPr>
      </w:pPr>
    </w:p>
    <w:p w14:paraId="1D2D6192" w14:textId="77777777" w:rsidR="00096FEB" w:rsidRPr="00861C0E" w:rsidRDefault="00000000">
      <w:pPr>
        <w:jc w:val="center"/>
        <w:rPr>
          <w:rFonts w:asciiTheme="majorHAnsi" w:hAnsiTheme="majorHAnsi" w:cstheme="majorBidi"/>
          <w:sz w:val="32"/>
          <w:szCs w:val="32"/>
        </w:rPr>
      </w:pPr>
      <w:r w:rsidRPr="00861C0E">
        <w:rPr>
          <w:rFonts w:asciiTheme="majorHAnsi" w:hAnsiTheme="majorHAnsi" w:cstheme="majorBidi"/>
          <w:sz w:val="32"/>
          <w:szCs w:val="32"/>
        </w:rPr>
        <w:t xml:space="preserve"> Final report</w:t>
      </w:r>
    </w:p>
    <w:p w14:paraId="7104E538" w14:textId="77777777" w:rsidR="00096FEB" w:rsidRPr="00861C0E" w:rsidRDefault="00096FEB">
      <w:pPr>
        <w:jc w:val="center"/>
        <w:rPr>
          <w:rFonts w:asciiTheme="majorHAnsi" w:hAnsiTheme="majorHAnsi" w:cstheme="majorBidi"/>
          <w:sz w:val="28"/>
          <w:szCs w:val="28"/>
        </w:rPr>
      </w:pPr>
    </w:p>
    <w:p w14:paraId="63DA849C" w14:textId="77777777" w:rsidR="00096FEB" w:rsidRPr="00861C0E" w:rsidRDefault="00000000">
      <w:pPr>
        <w:rPr>
          <w:rFonts w:asciiTheme="majorHAnsi" w:hAnsiTheme="majorHAnsi" w:cstheme="majorBidi"/>
          <w:sz w:val="28"/>
          <w:szCs w:val="28"/>
        </w:rPr>
      </w:pPr>
      <w:r w:rsidRPr="00861C0E">
        <w:rPr>
          <w:rFonts w:asciiTheme="majorHAnsi" w:hAnsiTheme="majorHAnsi" w:cstheme="majorBidi"/>
          <w:sz w:val="28"/>
          <w:szCs w:val="28"/>
        </w:rPr>
        <w:t xml:space="preserve">By: </w:t>
      </w:r>
    </w:p>
    <w:p w14:paraId="511E4AD5" w14:textId="77777777" w:rsidR="00096FEB" w:rsidRPr="00861C0E" w:rsidRDefault="00000000">
      <w:pPr>
        <w:rPr>
          <w:rFonts w:asciiTheme="majorHAnsi" w:hAnsiTheme="majorHAnsi" w:cstheme="majorBidi"/>
          <w:sz w:val="28"/>
          <w:szCs w:val="28"/>
        </w:rPr>
      </w:pPr>
      <w:r w:rsidRPr="00861C0E">
        <w:rPr>
          <w:rFonts w:asciiTheme="majorHAnsi" w:hAnsiTheme="majorHAnsi" w:cstheme="majorBidi"/>
          <w:sz w:val="28"/>
          <w:szCs w:val="28"/>
        </w:rPr>
        <w:t>Abhirami Krishna Madhu</w:t>
      </w:r>
    </w:p>
    <w:p w14:paraId="1229B861" w14:textId="77777777" w:rsidR="00096FEB" w:rsidRPr="00861C0E" w:rsidRDefault="00000000">
      <w:pPr>
        <w:rPr>
          <w:rFonts w:asciiTheme="majorHAnsi" w:hAnsiTheme="majorHAnsi" w:cstheme="majorBidi"/>
          <w:sz w:val="28"/>
          <w:szCs w:val="28"/>
        </w:rPr>
      </w:pPr>
      <w:r w:rsidRPr="00861C0E">
        <w:rPr>
          <w:rFonts w:asciiTheme="majorHAnsi" w:hAnsiTheme="majorHAnsi" w:cstheme="majorBidi"/>
          <w:sz w:val="28"/>
          <w:szCs w:val="28"/>
        </w:rPr>
        <w:t>Ameen Almosly</w:t>
      </w:r>
    </w:p>
    <w:p w14:paraId="65932366" w14:textId="77777777" w:rsidR="00096FEB" w:rsidRPr="00861C0E" w:rsidRDefault="00000000">
      <w:pPr>
        <w:rPr>
          <w:rFonts w:asciiTheme="majorHAnsi" w:eastAsia="Times New Roman" w:hAnsiTheme="majorHAnsi" w:cstheme="majorBidi"/>
          <w:kern w:val="0"/>
          <w:sz w:val="28"/>
          <w:szCs w:val="28"/>
          <w14:ligatures w14:val="none"/>
        </w:rPr>
      </w:pPr>
      <w:r w:rsidRPr="00861C0E">
        <w:rPr>
          <w:rFonts w:asciiTheme="majorHAnsi" w:hAnsiTheme="majorHAnsi" w:cstheme="majorBidi"/>
          <w:sz w:val="28"/>
          <w:szCs w:val="28"/>
        </w:rPr>
        <w:t>Eric Weidehaas</w:t>
      </w:r>
    </w:p>
    <w:p w14:paraId="58C1E8CE" w14:textId="77777777" w:rsidR="00096FEB" w:rsidRPr="00861C0E" w:rsidRDefault="00000000">
      <w:pPr>
        <w:rPr>
          <w:rFonts w:asciiTheme="majorHAnsi" w:hAnsiTheme="majorHAnsi" w:cstheme="majorBidi"/>
          <w:sz w:val="28"/>
          <w:szCs w:val="28"/>
          <w:lang w:val="de-DE"/>
        </w:rPr>
      </w:pPr>
      <w:r w:rsidRPr="00861C0E">
        <w:rPr>
          <w:rFonts w:asciiTheme="majorHAnsi" w:eastAsia="Times New Roman" w:hAnsiTheme="majorHAnsi" w:cstheme="majorBidi"/>
          <w:kern w:val="0"/>
          <w:sz w:val="28"/>
          <w:szCs w:val="28"/>
          <w:lang w:val="de-DE"/>
          <w14:ligatures w14:val="none"/>
        </w:rPr>
        <w:t>Jibin Joby Shyni Garden</w:t>
      </w:r>
    </w:p>
    <w:p w14:paraId="220CFE21" w14:textId="77777777" w:rsidR="00096FEB" w:rsidRPr="00861C0E" w:rsidRDefault="00000000">
      <w:pPr>
        <w:rPr>
          <w:rFonts w:asciiTheme="majorHAnsi" w:hAnsiTheme="majorHAnsi" w:cstheme="majorBidi"/>
          <w:sz w:val="28"/>
          <w:szCs w:val="28"/>
          <w:lang w:val="de-DE"/>
        </w:rPr>
      </w:pPr>
      <w:r w:rsidRPr="00861C0E">
        <w:rPr>
          <w:rFonts w:asciiTheme="majorHAnsi" w:eastAsia="Times New Roman" w:hAnsiTheme="majorHAnsi" w:cstheme="majorBidi"/>
          <w:kern w:val="0"/>
          <w:sz w:val="28"/>
          <w:szCs w:val="28"/>
          <w:lang w:val="de-DE"/>
          <w14:ligatures w14:val="none"/>
        </w:rPr>
        <w:t>Nico Schurig</w:t>
      </w:r>
    </w:p>
    <w:p w14:paraId="677E02EA" w14:textId="77777777" w:rsidR="00096FEB" w:rsidRPr="00861C0E" w:rsidRDefault="00000000">
      <w:pPr>
        <w:rPr>
          <w:rFonts w:asciiTheme="majorHAnsi" w:hAnsiTheme="majorHAnsi" w:cstheme="majorBidi"/>
          <w:sz w:val="28"/>
          <w:szCs w:val="28"/>
        </w:rPr>
      </w:pPr>
      <w:r w:rsidRPr="00861C0E">
        <w:rPr>
          <w:rFonts w:asciiTheme="majorHAnsi" w:eastAsia="Times New Roman" w:hAnsiTheme="majorHAnsi" w:cstheme="majorBidi"/>
          <w:kern w:val="0"/>
          <w:sz w:val="28"/>
          <w:szCs w:val="28"/>
          <w14:ligatures w14:val="none"/>
        </w:rPr>
        <w:t>Oumou Beye</w:t>
      </w:r>
    </w:p>
    <w:p w14:paraId="6842BD6C" w14:textId="77777777" w:rsidR="00096FEB" w:rsidRPr="00861C0E" w:rsidRDefault="00000000">
      <w:pPr>
        <w:rPr>
          <w:rFonts w:asciiTheme="majorHAnsi" w:hAnsiTheme="majorHAnsi" w:cstheme="majorBidi"/>
          <w:sz w:val="28"/>
          <w:szCs w:val="28"/>
        </w:rPr>
      </w:pPr>
      <w:r w:rsidRPr="00861C0E">
        <w:rPr>
          <w:rFonts w:asciiTheme="majorHAnsi" w:eastAsia="Times New Roman" w:hAnsiTheme="majorHAnsi" w:cstheme="majorBidi"/>
          <w:kern w:val="0"/>
          <w:sz w:val="28"/>
          <w:szCs w:val="28"/>
          <w14:ligatures w14:val="none"/>
        </w:rPr>
        <w:t>Parsa Besharat</w:t>
      </w:r>
    </w:p>
    <w:p w14:paraId="6369C015" w14:textId="77777777" w:rsidR="00096FEB" w:rsidRPr="00861C0E" w:rsidRDefault="00000000">
      <w:pPr>
        <w:rPr>
          <w:rFonts w:asciiTheme="majorHAnsi" w:eastAsia="Times New Roman" w:hAnsiTheme="majorHAnsi" w:cstheme="majorBidi"/>
          <w:kern w:val="0"/>
          <w:sz w:val="28"/>
          <w:szCs w:val="28"/>
          <w14:ligatures w14:val="none"/>
        </w:rPr>
      </w:pPr>
      <w:r w:rsidRPr="00861C0E">
        <w:rPr>
          <w:rFonts w:asciiTheme="majorHAnsi" w:eastAsia="Times New Roman" w:hAnsiTheme="majorHAnsi" w:cstheme="majorBidi"/>
          <w:kern w:val="0"/>
          <w:sz w:val="28"/>
          <w:szCs w:val="28"/>
          <w14:ligatures w14:val="none"/>
        </w:rPr>
        <w:t xml:space="preserve">Tuna Arinc Aydin </w:t>
      </w:r>
    </w:p>
    <w:p w14:paraId="6AFADC63" w14:textId="77777777" w:rsidR="00096FEB" w:rsidRPr="00861C0E" w:rsidRDefault="00096FEB">
      <w:pPr>
        <w:rPr>
          <w:rFonts w:asciiTheme="majorHAnsi" w:eastAsia="Times New Roman" w:hAnsiTheme="majorHAnsi" w:cstheme="majorBidi"/>
          <w:kern w:val="0"/>
          <w:sz w:val="28"/>
          <w:szCs w:val="28"/>
          <w14:ligatures w14:val="none"/>
        </w:rPr>
      </w:pPr>
    </w:p>
    <w:p w14:paraId="34E5BE59" w14:textId="77777777" w:rsidR="00096FEB" w:rsidRPr="00861C0E" w:rsidRDefault="00000000">
      <w:pPr>
        <w:pStyle w:val="Heading1"/>
        <w:numPr>
          <w:ilvl w:val="0"/>
          <w:numId w:val="1"/>
        </w:numPr>
        <w:rPr>
          <w:b/>
          <w:bCs/>
        </w:rPr>
      </w:pPr>
      <w:r w:rsidRPr="00861C0E">
        <w:rPr>
          <w:rFonts w:eastAsia="Times New Roman"/>
          <w:b/>
          <w:bCs/>
          <w:color w:val="auto"/>
          <w:sz w:val="28"/>
          <w:szCs w:val="28"/>
        </w:rPr>
        <w:lastRenderedPageBreak/>
        <w:t xml:space="preserve">Introduction and Problem definition: </w:t>
      </w:r>
    </w:p>
    <w:p w14:paraId="6CC423E3" w14:textId="77777777" w:rsidR="00096FEB" w:rsidRPr="00861C0E" w:rsidRDefault="00000000">
      <w:pPr>
        <w:jc w:val="both"/>
        <w:rPr>
          <w:rFonts w:asciiTheme="majorHAnsi" w:hAnsiTheme="majorHAnsi" w:cstheme="majorBidi"/>
        </w:rPr>
      </w:pPr>
      <w:r w:rsidRPr="00861C0E">
        <w:rPr>
          <w:rFonts w:asciiTheme="majorHAnsi" w:hAnsiTheme="majorHAnsi" w:cstheme="majorBidi"/>
        </w:rPr>
        <w:t xml:space="preserve">Freshwater ecosystems are among the most threatened globally, highlighting the need for effective conservation and monitoring of aquatic organisms </w:t>
      </w:r>
      <w:r w:rsidRPr="00861C0E">
        <w:rPr>
          <w:rFonts w:asciiTheme="majorHAnsi" w:hAnsiTheme="majorHAnsi"/>
        </w:rPr>
        <w:fldChar w:fldCharType="begin"/>
      </w:r>
      <w:r w:rsidRPr="00861C0E">
        <w:rPr>
          <w:rFonts w:asciiTheme="majorHAnsi" w:hAnsiTheme="majorHAnsi" w:cs="Times New Roman"/>
        </w:rPr>
        <w:instrText>ADDIN ZOTERO_ITEM CSL_CITATION {"citationID":"2f89aZyr","properties":{"unsorted":false,"formattedCitation":"(Kuklina et al., 2013)","plainCitation":"(Kuklina et al., 2013)","noteIndex":0},"citationItems":[{"id":655,"uris":["http://zotero.org/users/20536624/items/BXZQKQQR"],"itemData":{"id":655,"type":"article-journal","abstract":"Water quality monitoring using fish and crayfish as bio-indicators requires an understanding of the state of pollution of waters, choice of bio-indicators, physiological and behavioral endpoints of fish and crayfish, and principles of the methodology and their potential applications. Here, we discuss telemetry, acoustic monitoring, vision-based monitoring, measures of ventilatory activity, electrocardiography, and fiber-optic plethysmography. Assessment of water quality must be based, not only on physicochemical characteristics of the current environment as determined by chemical analyses, but also on observations of the physiology and behavior of its inhabitants. Real-time biomonitoring is suggested as the most reliable method, since it incorporates living organisms into the system to serve as biosensors. The potential application of the methods discussed includes use at water treatment plants and water supply stations for prevention of hazardous toxicological events, and, for aquaculture, in ponds, lakes, and aquariums for monitoring growth, population size, and behavior traits.","container-title":"Environmental Monitoring and Assessment","DOI":"10.1007/s10661-012-2924-2","ISSN":"1573-2959","issue":"6","journalAbbreviation":"Environ Monit Assess","language":"en","page":"5043-5053","source":"Springer Link","title":"Real-time monitoring of water quality using fish and crayfish as bio-indicators: a review","title-short":"Real-time monitoring of water quality using fish and crayfish as bio-indicators","volume":"185","author":[{"family":"Kuklina","given":"Iryna"},{"family":"Kouba","given":"Antonín"},{"family":"Kozák","given":"Pavel"}],"issued":{"date-parts":[["2013",6,1]]}}}],"schema":"https://github.com/citation-style-language/schema/raw/master/csl-citation.json"}</w:instrText>
      </w:r>
      <w:r w:rsidRPr="00861C0E">
        <w:rPr>
          <w:rFonts w:asciiTheme="majorHAnsi" w:hAnsiTheme="majorHAnsi" w:cs="Times New Roman"/>
        </w:rPr>
        <w:fldChar w:fldCharType="separate"/>
      </w:r>
      <w:r w:rsidRPr="00861C0E">
        <w:rPr>
          <w:rFonts w:asciiTheme="majorHAnsi" w:hAnsiTheme="majorHAnsi"/>
        </w:rPr>
        <w:t>(Kuklina et al., 2013)</w:t>
      </w:r>
      <w:r w:rsidRPr="00861C0E">
        <w:rPr>
          <w:rFonts w:asciiTheme="majorHAnsi" w:hAnsiTheme="majorHAnsi" w:cs="Times New Roman"/>
        </w:rPr>
        <w:fldChar w:fldCharType="end"/>
      </w:r>
      <w:r w:rsidRPr="00861C0E">
        <w:rPr>
          <w:rFonts w:asciiTheme="majorHAnsi" w:hAnsiTheme="majorHAnsi" w:cstheme="majorBidi"/>
        </w:rPr>
        <w:t xml:space="preserve">. Fish communities are particularly valuable indicators of ecosystem health due to their high trophic position and sensitivity to environmental disturbances </w:t>
      </w:r>
      <w:r w:rsidRPr="00861C0E">
        <w:rPr>
          <w:rFonts w:asciiTheme="majorHAnsi" w:hAnsiTheme="majorHAnsi"/>
        </w:rPr>
        <w:fldChar w:fldCharType="begin"/>
      </w:r>
      <w:r w:rsidRPr="00861C0E">
        <w:rPr>
          <w:rFonts w:asciiTheme="majorHAnsi" w:hAnsiTheme="majorHAnsi" w:cs="Times New Roman"/>
        </w:rPr>
        <w:instrText>ADDIN ZOTERO_ITEM CSL_CITATION {"citationID":"NIXY2oNv","properties":{"unsorted":false,"formattedCitation":"(Alonso et al., 2011; L\\uc0\\u243{}pez-L\\uc0\\u243{}pez &amp; Sede\\uc0\\u241{}o-D\\uc0\\u237{}az, 2015)","plainCitation":"(Alonso et al., 2011; López-López &amp; Sedeño-Díaz, 2015)","noteIndex":0},"citationItems":[{"id":653,"uris":["http://zotero.org/users/20536624/items/MDJUWVX3"],"itemData":{"id":653,"type":"article-journal","abstract":"Fish communities are a key element in fluvial ecosystems Their position in the top of the food chain and their sensitivity to a whole range of impacts make them a clear objective for ecosystem conservation and a sound indicator of biological integrity. The UE Water Framework Directive includes fish community composition, abundance and structure as relevant elements for the evaluation os biological condition. Several approaches have been proposed for the evaluation of the condition of fish communities, from the bio-indicator concept to the IBI (Index of biotic integrity) proposals. However, the complexity of fish communities and their ecological responses make this evaluation difficult, and we must avoid both oversimplified and extreme analytical procedures.","language":"en","source":"Zotero","title":"FISH COMMUNITIES AS INDICATORS OF BIOLOGICAL CONDITIONS OF RIVERS: METHODS FOR REFERENCE CONDITIONS","author":[{"family":"Alonso","given":"Carlos"},{"family":"Jalón","given":"Diego García","non-dropping-particle":"de"},{"family":"Marchamalo","given":"Miguel"}],"issued":{"date-parts":[["2011"]]}}},{"id":654,"uris":["http://zotero.org/users/20536624/items/WKN3MMVU"],"itemData":{"id":654,"type":"chapter","abstract":"Freshwater systems contain about 10 % of the fauna species on earth and offer environmental services; however, human activities affect freshwater resources structurally and functionally, reducing the possibilities of using it. Thus, freshwater ecosystems are recognized as the most threatened worldwide, and therefore, aquatic organisms require attention for their conservation. Biological methods have proved to be suitable for the surveillance of aquatic ecosystems. In this sense, given their biological and ecological features, freshwater fish and macroinvertebrates, from the suborganismal to community level, exhibit excellent response signals to stressors. In this contribution, we review the main approaches for assessing freshwater ecosystems using fish and macroinvertebrates. At low organization levels, biomarkers are excellent early warning indicators making evident that organisms have been in contact with contaminants and the effects can be reversible, while the high organization levels reflect an overview of the global impact on aquatic resources; both organization levels show spatial (locally and regionally), and temporal (past and present) effects of water quality conditions of the aquatic ecosystems.","container-title":"Environmental Indicators","DOI":"10.1007/978-94-017-9499-2_37","ISBN":"978-94-017-9499-2","language":"en","page":"643-661","publisher":"Springer Netherlands","publisher-place":"Dordrecht","source":"Springer Link","title":"Biological Indicators of Water Quality: The Role of Fish and Macroinvertebrates as Indicators of Water Quality","title-short":"Biological Indicators of Water Quality","URL":"https://doi.org/10.1007/978-94-017-9499-2_37","author":[{"family":"López-López","given":"Eugenia"},{"family":"Sedeño-Díaz","given":"Jacinto Elías"}],"editor":[{"family":"Armon","given":"Robert H."},{"family":"Hänninen","given":"Osmo"}],"accessed":{"date-parts":[["2026",7,15]]},"issued":{"date-parts":[["2015"]]}}}],"schema":"https://github.com/citation-style-language/schema/raw/master/csl-citation.json"}</w:instrText>
      </w:r>
      <w:r w:rsidRPr="00861C0E">
        <w:rPr>
          <w:rFonts w:asciiTheme="majorHAnsi" w:hAnsiTheme="majorHAnsi" w:cs="Times New Roman"/>
        </w:rPr>
        <w:fldChar w:fldCharType="separate"/>
      </w:r>
      <w:r w:rsidRPr="00861C0E">
        <w:rPr>
          <w:rFonts w:asciiTheme="majorHAnsi" w:hAnsiTheme="majorHAnsi" w:cs="Times New Roman"/>
          <w:kern w:val="0"/>
        </w:rPr>
        <w:t>(Alonso et al., 2011; López-López &amp; Sedeño-Díaz, 2015)</w:t>
      </w:r>
      <w:r w:rsidRPr="00861C0E">
        <w:rPr>
          <w:rFonts w:asciiTheme="majorHAnsi" w:hAnsiTheme="majorHAnsi" w:cs="Times New Roman"/>
        </w:rPr>
        <w:fldChar w:fldCharType="end"/>
      </w:r>
      <w:r w:rsidRPr="00861C0E">
        <w:rPr>
          <w:rFonts w:asciiTheme="majorHAnsi" w:hAnsiTheme="majorHAnsi" w:cstheme="majorBidi"/>
        </w:rPr>
        <w:t xml:space="preserve">. Therefore, water quality assessment should combine physicochemical analyses with biological monitoring, including real-time biomonitoring using living organisms as biosensors </w:t>
      </w:r>
      <w:r w:rsidRPr="00861C0E">
        <w:rPr>
          <w:rFonts w:asciiTheme="majorHAnsi" w:hAnsiTheme="majorHAnsi"/>
        </w:rPr>
        <w:fldChar w:fldCharType="begin"/>
      </w:r>
      <w:r w:rsidRPr="00861C0E">
        <w:rPr>
          <w:rFonts w:asciiTheme="majorHAnsi" w:hAnsiTheme="majorHAnsi" w:cs="Times New Roman"/>
        </w:rPr>
        <w:instrText>ADDIN ZOTERO_ITEM CSL_CITATION {"citationID":"XS2tUMLZ","properties":{"unsorted":false,"formattedCitation":"(Alonso et al., 2011)","plainCitation":"(Alonso et al., 2011)","noteIndex":0},"citationItems":[{"id":653,"uris":["http://zotero.org/users/20536624/items/MDJUWVX3"],"itemData":{"id":653,"type":"article-journal","abstract":"Fish communities are a key element in fluvial ecosystems Their position in the top of the food chain and their sensitivity to a whole range of impacts make them a clear objective for ecosystem conservation and a sound indicator of biological integrity. The UE Water Framework Directive includes fish community composition, abundance and structure as relevant elements for the evaluation os biological condition. Several approaches have been proposed for the evaluation of the condition of fish communities, from the bio-indicator concept to the IBI (Index of biotic integrity) proposals. However, the complexity of fish communities and their ecological responses make this evaluation difficult, and we must avoid both oversimplified and extreme analytical procedures.","language":"en","source":"Zotero","title":"FISH COMMUNITIES AS INDICATORS OF BIOLOGICAL CONDITIONS OF RIVERS: METHODS FOR REFERENCE CONDITIONS","author":[{"family":"Alonso","given":"Carlos"},{"family":"Jalón","given":"Diego García","non-dropping-particle":"de"},{"family":"Marchamalo","given":"Miguel"}],"issued":{"date-parts":[["2011"]]}}}],"schema":"https://github.com/citation-style-language/schema/raw/master/csl-citation.json"}</w:instrText>
      </w:r>
      <w:r w:rsidRPr="00861C0E">
        <w:rPr>
          <w:rFonts w:asciiTheme="majorHAnsi" w:hAnsiTheme="majorHAnsi" w:cs="Times New Roman"/>
        </w:rPr>
        <w:fldChar w:fldCharType="separate"/>
      </w:r>
      <w:r w:rsidRPr="00861C0E">
        <w:rPr>
          <w:rFonts w:asciiTheme="majorHAnsi" w:hAnsiTheme="majorHAnsi"/>
        </w:rPr>
        <w:t>(Alonso et al., 2011)</w:t>
      </w:r>
      <w:r w:rsidRPr="00861C0E">
        <w:rPr>
          <w:rFonts w:asciiTheme="majorHAnsi" w:hAnsiTheme="majorHAnsi" w:cs="Times New Roman"/>
        </w:rPr>
        <w:fldChar w:fldCharType="end"/>
      </w:r>
      <w:r w:rsidRPr="00861C0E">
        <w:rPr>
          <w:rFonts w:asciiTheme="majorHAnsi" w:hAnsiTheme="majorHAnsi" w:cstheme="majorBidi"/>
        </w:rPr>
        <w:t>.</w:t>
      </w:r>
    </w:p>
    <w:p w14:paraId="3BA1A736" w14:textId="77777777" w:rsidR="00096FEB" w:rsidRPr="00861C0E" w:rsidRDefault="00000000">
      <w:pPr>
        <w:jc w:val="both"/>
        <w:rPr>
          <w:rFonts w:asciiTheme="majorHAnsi" w:hAnsiTheme="majorHAnsi" w:cstheme="majorBidi"/>
        </w:rPr>
      </w:pPr>
      <w:r w:rsidRPr="00861C0E">
        <w:rPr>
          <w:rFonts w:asciiTheme="majorHAnsi" w:hAnsiTheme="majorHAnsi" w:cstheme="majorBidi"/>
        </w:rPr>
        <w:t xml:space="preserve">Monitoring fish in aquatic environments including their life cycle, anthropogenic impacts are important due to ecological, economical and conservation purposes. Fish monitoring can be divided roughly into four groups, recognition, measurement, tracking, and classification </w:t>
      </w:r>
      <w:r w:rsidRPr="00861C0E">
        <w:rPr>
          <w:rFonts w:asciiTheme="majorHAnsi" w:hAnsiTheme="majorHAnsi"/>
        </w:rPr>
        <w:fldChar w:fldCharType="begin"/>
      </w:r>
      <w:r w:rsidRPr="00861C0E">
        <w:rPr>
          <w:rFonts w:asciiTheme="majorHAnsi" w:hAnsiTheme="majorHAnsi" w:cs="Times New Roman"/>
        </w:rPr>
        <w:instrText>ADDIN ZOTERO_ITEM CSL_CITATION {"citationID":"ms0WxKrW","properties":{"unsorted":false,"formattedCitation":"(Barbedo, 2022)","plainCitation":"(Barbedo, 2022)","noteIndex":0},"citationItems":[{"id":636,"uris":["http://zotero.org/users/20536624/items/2CXM95X9"],"itemData":{"id":636,"type":"article-journal","abstract":"Computer vision has been applied to fish recognition for at least three decades. With the inception of deep learning techniques in the early 2010s, the use of digital images grew strongly, and this trend is likely to continue. As the number of articles published grows, it becomes harder to keep track of the current state of the art and to determine the best course of action for new studies. In this context, this article characterizes the current state of the art by identifying the main studies on the subject and briefly describing their approach. In contrast with most previous reviews related to technology applied to fish recognition, monitoring, and management, rather than providing a detailed overview of the techniques being proposed, this work focuses heavily on the main challenges and research gaps that still remain. Emphasis is given to prevalent weaknesses that prevent more widespread use of this type of technology in practical operations under real-world conditions. Some possible solutions and potential directions for future research are suggested, as an effort to bring the techniques developed in the academy closer to meeting the requirements found in practice.","container-title":"Fishes","DOI":"10.3390/fishes7060335","ISSN":"2410-3888","issue":"6","journalAbbreviation":"Fishes","language":"en","page":"335","source":"DOI.org (Crossref)","title":"A Review on the Use of Computer Vision and Artificial Intelligence for Fish Recognition, Monitoring, and Management","volume":"7","author":[{"family":"Barbedo","given":"Jayme Garcia Arnal"}],"issued":{"date-parts":[["2022",11,17]]}}}],"schema":"https://github.com/citation-style-language/schema/raw/master/csl-citation.json"}</w:instrText>
      </w:r>
      <w:r w:rsidRPr="00861C0E">
        <w:rPr>
          <w:rFonts w:asciiTheme="majorHAnsi" w:hAnsiTheme="majorHAnsi" w:cs="Times New Roman"/>
        </w:rPr>
        <w:fldChar w:fldCharType="separate"/>
      </w:r>
      <w:r w:rsidRPr="00861C0E">
        <w:rPr>
          <w:rFonts w:asciiTheme="majorHAnsi" w:hAnsiTheme="majorHAnsi"/>
        </w:rPr>
        <w:t>(Barbedo, 2022)</w:t>
      </w:r>
      <w:r w:rsidRPr="00861C0E">
        <w:rPr>
          <w:rFonts w:asciiTheme="majorHAnsi" w:hAnsiTheme="majorHAnsi" w:cs="Times New Roman"/>
        </w:rPr>
        <w:fldChar w:fldCharType="end"/>
      </w:r>
      <w:r w:rsidRPr="00861C0E">
        <w:rPr>
          <w:rFonts w:asciiTheme="majorHAnsi" w:hAnsiTheme="majorHAnsi" w:cstheme="majorBidi"/>
        </w:rPr>
        <w:t xml:space="preserve">. Image analysis and computer vision (CV) couple with deep learning (DL) approaches has been used for long-term monitoring  </w:t>
      </w:r>
      <w:r w:rsidRPr="00861C0E">
        <w:rPr>
          <w:rFonts w:asciiTheme="majorHAnsi" w:hAnsiTheme="majorHAnsi"/>
        </w:rPr>
        <w:fldChar w:fldCharType="begin"/>
      </w:r>
      <w:r w:rsidRPr="00861C0E">
        <w:rPr>
          <w:rFonts w:asciiTheme="majorHAnsi" w:hAnsiTheme="majorHAnsi" w:cs="Times New Roman"/>
        </w:rPr>
        <w:instrText>ADDIN ZOTERO_ITEM CSL_CITATION {"citationID":"lmGu1zbj","properties":{"unsorted":false,"formattedCitation":"(Banno et al., 2022; Saleh et al., 2022)","plainCitation":"(Banno et al., 2022; Saleh et al., 2022)","noteIndex":0},"citationItems":[{"id":642,"uris":["http://zotero.org/users/20536624/items/REA2VKNY"],"itemData":{"id":642,"type":"article-journal","abstract":"Aquaculture in open sea-cages attracts large numbers of wild fish. Such aggregations may have various impacts on farmed and wild fish, the environment, fish farming, and fisheries activities....","container-title":"Aquaculture Environment Interactions","DOI":"10.3354/aei00432","ISSN":"1869-7534, 1869-215X","language":"en-US","page":"97-112","source":"www.int-res.com","title":"A novel approach for wild fish monitoring at aquaculture sites: wild fish presence analysis using computer vision","title-short":"A novel approach for wild fish monitoring at aquaculture sites","volume":"14","author":[{"family":"Banno","given":"Kana"},{"family":"Kaland","given":"Håvard"},{"family":"Crescitelli","given":"Alberto Maximiliano"},{"family":"Tuene","given":"Stig Atle"},{"family":"Aas","given":"Grete Hansen"},{"family":"Gansel","given":"Lars Christian"}],"issued":{"date-parts":[["2022",6,9]]}}},{"id":639,"uris":["http://zotero.org/users/20536624/items/ZESLRVW6"],"itemData":{"id":639,"type":"article-journal","abstract":"Marine scientists use remote underwater image and video recording to survey fish species in their natural habitats. This helps them get a step closer towards understanding and predicting how fish respond to climate change, habitat degradation and fishing pressure. This information is essential for developing sustainable fisheries for human consumption, and for preserving the environment. However, the enormous volume of collected videos makes extracting useful information a daunting and time-consuming task for a human being. A promising method to address this problem is the cutting-edge deep learning (DL) technology. DL can help marine scientists parse large volumes of video promptly and efficiently, unlocking niche information that cannot be obtained using conventional manual monitoring methods. In this paper, we first provide a survey of computer visions (CVs) and DL studies conducted between 2003 and 2021 on fish classification in underwater habitats. We then give an overview of the key concepts of DL, while analysing and synthesizing DL studies. We also discuss the main challenges faced when developing DL for underwater image processing and propose approaches to address them. Finally, we provide insights into the marine habitat monitoring research domain and shed light on what the future of DL for underwater image processing may hold. This paper aims to inform marine scientists who would like to gain a high-level understanding of essential DL concepts and survey state-of-the-art DL-based fish classification in their underwater habitat.","container-title":"Fish and Fisheries","DOI":"10.1111/faf.12666","ISSN":"1467-2979","issue":"4","language":"en","license":"© 2022 The Authors. Fish and Fisheries published by John Wiley &amp; Sons Ltd.","note":"_eprint: https://onlinelibrary.wiley.com/doi/pdf/10.1111/faf.12666","page":"977-999","source":"Wiley Online Library","title":"Computer vision and deep learning for fish classification in underwater habitats: A survey","title-short":"Computer vision and deep learning for fish classification in underwater habitats","volume":"23","author":[{"family":"Saleh","given":"Alzayat"},{"family":"Sheaves","given":"Marcus"},{"family":"Rahimi Azghadi","given":"Mostafa"}],"issued":{"date-parts":[["2022"]]}}}],"schema":"https://github.com/citation-style-language/schema/raw/master/csl-citation.json"}</w:instrText>
      </w:r>
      <w:r w:rsidRPr="00861C0E">
        <w:rPr>
          <w:rFonts w:asciiTheme="majorHAnsi" w:hAnsiTheme="majorHAnsi" w:cs="Times New Roman"/>
        </w:rPr>
        <w:fldChar w:fldCharType="separate"/>
      </w:r>
      <w:r w:rsidRPr="00861C0E">
        <w:rPr>
          <w:rFonts w:asciiTheme="majorHAnsi" w:hAnsiTheme="majorHAnsi"/>
        </w:rPr>
        <w:t>(Banno et al., 2022; Saleh et al., 2022)</w:t>
      </w:r>
      <w:r w:rsidRPr="00861C0E">
        <w:rPr>
          <w:rFonts w:asciiTheme="majorHAnsi" w:hAnsiTheme="majorHAnsi" w:cs="Times New Roman"/>
        </w:rPr>
        <w:fldChar w:fldCharType="end"/>
      </w:r>
      <w:r w:rsidRPr="00861C0E">
        <w:rPr>
          <w:rFonts w:asciiTheme="majorHAnsi" w:hAnsiTheme="majorHAnsi" w:cstheme="majorBidi"/>
        </w:rPr>
        <w:t xml:space="preserve"> Studies employing conventional RGB are by far the most widely used due to their relatively low price and wide availability </w:t>
      </w:r>
      <w:r w:rsidRPr="00861C0E">
        <w:rPr>
          <w:rFonts w:asciiTheme="majorHAnsi" w:hAnsiTheme="majorHAnsi"/>
        </w:rPr>
        <w:fldChar w:fldCharType="begin"/>
      </w:r>
      <w:r w:rsidRPr="00861C0E">
        <w:rPr>
          <w:rFonts w:asciiTheme="majorHAnsi" w:hAnsiTheme="majorHAnsi" w:cs="Times New Roman"/>
        </w:rPr>
        <w:instrText>ADDIN ZOTERO_ITEM CSL_CITATION {"citationID":"yekDbamg","properties":{"unsorted":false,"formattedCitation":"(Barbedo, 2022)","plainCitation":"(Barbedo, 2022)","noteIndex":0},"citationItems":[{"id":636,"uris":["http://zotero.org/users/20536624/items/2CXM95X9"],"itemData":{"id":636,"type":"article-journal","abstract":"Computer vision has been applied to fish recognition for at least three decades. With the inception of deep learning techniques in the early 2010s, the use of digital images grew strongly, and this trend is likely to continue. As the number of articles published grows, it becomes harder to keep track of the current state of the art and to determine the best course of action for new studies. In this context, this article characterizes the current state of the art by identifying the main studies on the subject and briefly describing their approach. In contrast with most previous reviews related to technology applied to fish recognition, monitoring, and management, rather than providing a detailed overview of the techniques being proposed, this work focuses heavily on the main challenges and research gaps that still remain. Emphasis is given to prevalent weaknesses that prevent more widespread use of this type of technology in practical operations under real-world conditions. Some possible solutions and potential directions for future research are suggested, as an effort to bring the techniques developed in the academy closer to meeting the requirements found in practice.","container-title":"Fishes","DOI":"10.3390/fishes7060335","ISSN":"2410-3888","issue":"6","journalAbbreviation":"Fishes","language":"en","page":"335","source":"DOI.org (Crossref)","title":"A Review on the Use of Computer Vision and Artificial Intelligence for Fish Recognition, Monitoring, and Management","volume":"7","author":[{"family":"Barbedo","given":"Jayme Garcia Arnal"}],"issued":{"date-parts":[["2022",11,17]]}}}],"schema":"https://github.com/citation-style-language/schema/raw/master/csl-citation.json"}</w:instrText>
      </w:r>
      <w:r w:rsidRPr="00861C0E">
        <w:rPr>
          <w:rFonts w:asciiTheme="majorHAnsi" w:hAnsiTheme="majorHAnsi" w:cs="Times New Roman"/>
        </w:rPr>
        <w:fldChar w:fldCharType="separate"/>
      </w:r>
      <w:r w:rsidRPr="00861C0E">
        <w:rPr>
          <w:rFonts w:asciiTheme="majorHAnsi" w:hAnsiTheme="majorHAnsi"/>
        </w:rPr>
        <w:t>(</w:t>
      </w:r>
      <w:bookmarkStart w:id="0" w:name="__DdeLink__248_1711731445"/>
      <w:r w:rsidRPr="00861C0E">
        <w:rPr>
          <w:rFonts w:asciiTheme="majorHAnsi" w:hAnsiTheme="majorHAnsi"/>
        </w:rPr>
        <w:t>Barbedo, 2022</w:t>
      </w:r>
      <w:bookmarkEnd w:id="0"/>
      <w:r w:rsidRPr="00861C0E">
        <w:rPr>
          <w:rFonts w:asciiTheme="majorHAnsi" w:hAnsiTheme="majorHAnsi"/>
        </w:rPr>
        <w:t>)</w:t>
      </w:r>
      <w:r w:rsidRPr="00861C0E">
        <w:rPr>
          <w:rFonts w:asciiTheme="majorHAnsi" w:hAnsiTheme="majorHAnsi" w:cs="Times New Roman"/>
        </w:rPr>
        <w:fldChar w:fldCharType="end"/>
      </w:r>
      <w:r w:rsidRPr="00861C0E">
        <w:rPr>
          <w:rFonts w:asciiTheme="majorHAnsi" w:hAnsiTheme="majorHAnsi" w:cstheme="majorBidi"/>
        </w:rPr>
        <w:t xml:space="preserve">. </w:t>
      </w:r>
    </w:p>
    <w:p w14:paraId="4398A440" w14:textId="77777777" w:rsidR="00096FEB" w:rsidRPr="00861C0E" w:rsidRDefault="00000000">
      <w:pPr>
        <w:jc w:val="both"/>
        <w:rPr>
          <w:rFonts w:asciiTheme="majorHAnsi" w:hAnsiTheme="majorHAnsi" w:cstheme="majorBidi"/>
        </w:rPr>
      </w:pPr>
      <w:commentRangeStart w:id="1"/>
      <w:r w:rsidRPr="00861C0E">
        <w:rPr>
          <w:rFonts w:asciiTheme="majorHAnsi" w:hAnsiTheme="majorHAnsi" w:cstheme="majorBidi"/>
        </w:rPr>
        <w:t>This project aims to design and implement an underwater imaging system based on a Raspberry Pi and camera module for capturing and recording underwater images in the Spreewald. The acquired images will undergo image enhancement through underwater dehazing techniques to improve visibility and overall quality. The enhanced dataset will subsequently be used to train a YOLOv8 deep learning model capable of detecting and identifying fish species within the Spreewald aquatic environment.</w:t>
      </w:r>
      <w:commentRangeEnd w:id="1"/>
      <w:r w:rsidRPr="00861C0E">
        <w:rPr>
          <w:rStyle w:val="CommentReference"/>
          <w:rFonts w:asciiTheme="majorHAnsi" w:hAnsiTheme="majorHAnsi" w:cstheme="majorBidi"/>
          <w:sz w:val="24"/>
          <w:szCs w:val="24"/>
        </w:rPr>
        <w:commentReference w:id="1"/>
      </w:r>
    </w:p>
    <w:p w14:paraId="51E1F8BA" w14:textId="77777777" w:rsidR="00096FEB" w:rsidRPr="00861C0E" w:rsidRDefault="00000000">
      <w:pPr>
        <w:pStyle w:val="ListParagraph"/>
        <w:numPr>
          <w:ilvl w:val="0"/>
          <w:numId w:val="1"/>
        </w:numPr>
        <w:jc w:val="both"/>
        <w:rPr>
          <w:rFonts w:asciiTheme="majorHAnsi" w:eastAsia="Times New Roman" w:hAnsiTheme="majorHAnsi" w:cstheme="majorBidi"/>
          <w:sz w:val="28"/>
          <w:szCs w:val="28"/>
        </w:rPr>
      </w:pPr>
      <w:r w:rsidRPr="00861C0E">
        <w:rPr>
          <w:rFonts w:asciiTheme="majorHAnsi" w:eastAsia="Times New Roman" w:hAnsiTheme="majorHAnsi" w:cstheme="majorBidi"/>
          <w:sz w:val="28"/>
          <w:szCs w:val="28"/>
        </w:rPr>
        <w:t xml:space="preserve">Background and state of the art: </w:t>
      </w:r>
    </w:p>
    <w:p w14:paraId="650FCA5D" w14:textId="77777777" w:rsidR="00096FEB" w:rsidRPr="00861C0E" w:rsidRDefault="00000000">
      <w:pPr>
        <w:pStyle w:val="ListParagraph"/>
        <w:ind w:left="360"/>
        <w:jc w:val="both"/>
        <w:rPr>
          <w:rFonts w:asciiTheme="majorHAnsi" w:eastAsia="Times New Roman" w:hAnsiTheme="majorHAnsi" w:cstheme="majorBidi"/>
        </w:rPr>
      </w:pPr>
      <w:r w:rsidRPr="00861C0E">
        <w:rPr>
          <w:rFonts w:asciiTheme="majorHAnsi" w:eastAsia="Times New Roman" w:hAnsiTheme="majorHAnsi" w:cstheme="majorBidi"/>
        </w:rPr>
        <w:t>Spreewald</w:t>
      </w:r>
    </w:p>
    <w:p w14:paraId="29D346FA" w14:textId="77777777" w:rsidR="00096FEB" w:rsidRPr="00861C0E" w:rsidRDefault="00000000">
      <w:pPr>
        <w:pStyle w:val="BodyText"/>
        <w:ind w:left="360"/>
        <w:jc w:val="both"/>
        <w:rPr>
          <w:rFonts w:asciiTheme="majorHAnsi" w:hAnsiTheme="majorHAnsi"/>
        </w:rPr>
      </w:pPr>
      <w:bookmarkStart w:id="2" w:name="docs-internal-guid-6255b2a5-7fff-b8c3-21"/>
      <w:bookmarkEnd w:id="2"/>
      <w:commentRangeStart w:id="3"/>
      <w:r w:rsidRPr="00861C0E">
        <w:rPr>
          <w:rFonts w:asciiTheme="majorHAnsi" w:eastAsia="Times New Roman" w:hAnsiTheme="majorHAnsi" w:cstheme="majorBidi"/>
          <w:color w:val="000000"/>
          <w:shd w:val="clear" w:color="auto" w:fill="FFFFFF"/>
        </w:rPr>
        <w:t>The Spreewald is a UNESCO-recognized biosphere reserve and a protected natural and cultural landscape in southeastern Brandenburg, Germany. The River Spree splits here into a dense network of natural and human-modified channels and waterways, creating a highly distinctive fluvial landscape. The region includes extensive wetlands, floodplain forests, and other habitats that support a rich diversity of protected animal and plant species. The Spreewald is also an important tourism destination, known for traditional punt boat trips, canoe tours, cycling routes, and its strong connection between nature-based recreation and regional cultural heritage. Its landscape is considered especially valuable because it combines long-standing human land use with a largely near-natural ecosystem.</w:t>
      </w:r>
      <w:commentRangeEnd w:id="3"/>
      <w:r w:rsidRPr="00861C0E">
        <w:rPr>
          <w:rStyle w:val="CommentReference"/>
          <w:rFonts w:asciiTheme="majorHAnsi" w:hAnsiTheme="majorHAnsi"/>
          <w:sz w:val="24"/>
          <w:szCs w:val="24"/>
        </w:rPr>
        <w:commentReference w:id="3"/>
      </w:r>
    </w:p>
    <w:p w14:paraId="29569B98" w14:textId="77777777" w:rsidR="00096FEB" w:rsidRPr="00861C0E" w:rsidRDefault="00000000">
      <w:pPr>
        <w:pStyle w:val="BodyText"/>
        <w:spacing w:after="160" w:line="278" w:lineRule="auto"/>
        <w:contextualSpacing/>
        <w:jc w:val="both"/>
        <w:rPr>
          <w:rFonts w:asciiTheme="majorHAnsi" w:eastAsia="Times New Roman" w:hAnsiTheme="majorHAnsi" w:cstheme="majorBidi"/>
        </w:rPr>
      </w:pPr>
      <w:r w:rsidRPr="00861C0E">
        <w:rPr>
          <w:rFonts w:asciiTheme="majorHAnsi" w:eastAsia="Times New Roman" w:hAnsiTheme="majorHAnsi" w:cstheme="majorBidi"/>
        </w:rPr>
        <w:br/>
      </w:r>
    </w:p>
    <w:p w14:paraId="7A9BE796" w14:textId="77777777" w:rsidR="00096FEB" w:rsidRPr="00861C0E" w:rsidRDefault="00096FEB">
      <w:pPr>
        <w:pStyle w:val="ListParagraph"/>
        <w:ind w:left="360"/>
        <w:jc w:val="both"/>
        <w:rPr>
          <w:rFonts w:asciiTheme="majorHAnsi" w:eastAsia="Times New Roman" w:hAnsiTheme="majorHAnsi" w:cstheme="majorBidi"/>
          <w:sz w:val="28"/>
          <w:szCs w:val="28"/>
        </w:rPr>
      </w:pPr>
    </w:p>
    <w:p w14:paraId="4A106FBC" w14:textId="77777777" w:rsidR="00096FEB" w:rsidRPr="00861C0E" w:rsidRDefault="00000000">
      <w:pPr>
        <w:pStyle w:val="ListParagraph"/>
        <w:numPr>
          <w:ilvl w:val="0"/>
          <w:numId w:val="1"/>
        </w:numPr>
        <w:jc w:val="both"/>
        <w:rPr>
          <w:rFonts w:asciiTheme="majorHAnsi" w:eastAsia="Times New Roman" w:hAnsiTheme="majorHAnsi" w:cstheme="majorBidi"/>
          <w:sz w:val="28"/>
          <w:szCs w:val="28"/>
        </w:rPr>
      </w:pPr>
      <w:r w:rsidRPr="00861C0E">
        <w:rPr>
          <w:rFonts w:asciiTheme="majorHAnsi" w:eastAsia="Times New Roman" w:hAnsiTheme="majorHAnsi" w:cstheme="majorBidi"/>
          <w:sz w:val="28"/>
          <w:szCs w:val="28"/>
        </w:rPr>
        <w:t xml:space="preserve">Project objectives and requirements: </w:t>
      </w:r>
    </w:p>
    <w:p w14:paraId="739B5E14" w14:textId="77777777" w:rsidR="00096FEB" w:rsidRPr="00861C0E" w:rsidRDefault="00000000">
      <w:pPr>
        <w:ind w:left="360"/>
        <w:jc w:val="both"/>
        <w:rPr>
          <w:rFonts w:asciiTheme="majorHAnsi" w:eastAsia="Times New Roman" w:hAnsiTheme="majorHAnsi" w:cstheme="majorBidi"/>
          <w:color w:val="000000"/>
        </w:rPr>
      </w:pPr>
      <w:bookmarkStart w:id="4" w:name="docs-internal-guid-bdfc5f8c-7fff-cee1-8f"/>
      <w:bookmarkEnd w:id="4"/>
      <w:commentRangeStart w:id="5"/>
      <w:r w:rsidRPr="00861C0E">
        <w:rPr>
          <w:rFonts w:asciiTheme="majorHAnsi" w:eastAsia="Times New Roman" w:hAnsiTheme="majorHAnsi" w:cstheme="majorBidi"/>
          <w:color w:val="000000"/>
        </w:rPr>
        <w:lastRenderedPageBreak/>
        <w:t>A decline in fish abundance in Spreewald has been observed, prompting questions regarding the underlying causes. To address this issue, a custom-built fish counting device was developed for subsequent use in monitoring activities in the Spreewald region. The study also aims to examine fish behavior in order to assess population dynamics and habitat use. Three native fish species were selected as representative taxa because they allow for the derivation of ecologically relevant conclusions about the condition and functioning of the aquatic ecosystem</w:t>
      </w:r>
      <w:commentRangeEnd w:id="5"/>
      <w:r w:rsidRPr="00861C0E">
        <w:rPr>
          <w:rStyle w:val="CommentReference"/>
          <w:rFonts w:asciiTheme="majorHAnsi" w:eastAsia="Times New Roman" w:hAnsiTheme="majorHAnsi" w:cstheme="majorBidi"/>
          <w:color w:val="000000"/>
          <w:sz w:val="24"/>
          <w:szCs w:val="24"/>
        </w:rPr>
        <w:commentReference w:id="5"/>
      </w:r>
      <w:r w:rsidRPr="00861C0E">
        <w:rPr>
          <w:rFonts w:asciiTheme="majorHAnsi" w:eastAsia="Times New Roman" w:hAnsiTheme="majorHAnsi" w:cstheme="majorBidi"/>
          <w:color w:val="000000"/>
        </w:rPr>
        <w:t xml:space="preserve">. </w:t>
      </w:r>
    </w:p>
    <w:p w14:paraId="2A751CDA" w14:textId="77777777" w:rsidR="00096FEB" w:rsidRPr="00861C0E" w:rsidRDefault="00096FEB">
      <w:pPr>
        <w:pStyle w:val="ListParagraph"/>
        <w:ind w:left="360"/>
        <w:jc w:val="both"/>
        <w:rPr>
          <w:rFonts w:asciiTheme="majorHAnsi" w:eastAsia="Times New Roman" w:hAnsiTheme="majorHAnsi" w:cstheme="majorBidi"/>
        </w:rPr>
      </w:pPr>
    </w:p>
    <w:p w14:paraId="69E0AD23" w14:textId="77777777" w:rsidR="00096FEB" w:rsidRPr="00861C0E" w:rsidRDefault="00096FEB">
      <w:pPr>
        <w:pStyle w:val="ListParagraph"/>
        <w:ind w:left="360"/>
        <w:jc w:val="both"/>
        <w:rPr>
          <w:rFonts w:asciiTheme="majorHAnsi" w:eastAsia="Times New Roman" w:hAnsiTheme="majorHAnsi" w:cstheme="majorBidi"/>
          <w:sz w:val="28"/>
          <w:szCs w:val="28"/>
        </w:rPr>
      </w:pPr>
    </w:p>
    <w:p w14:paraId="6B5EFEAA" w14:textId="77777777" w:rsidR="00096FEB" w:rsidRPr="00861C0E" w:rsidRDefault="00096FEB">
      <w:pPr>
        <w:pStyle w:val="ListParagraph"/>
        <w:rPr>
          <w:rFonts w:asciiTheme="majorHAnsi" w:eastAsia="Times New Roman" w:hAnsiTheme="majorHAnsi"/>
          <w:sz w:val="28"/>
          <w:szCs w:val="28"/>
        </w:rPr>
      </w:pPr>
    </w:p>
    <w:p w14:paraId="365CAFA0" w14:textId="77777777" w:rsidR="00096FEB" w:rsidRPr="00861C0E" w:rsidRDefault="00000000">
      <w:pPr>
        <w:pStyle w:val="ListParagraph"/>
        <w:numPr>
          <w:ilvl w:val="0"/>
          <w:numId w:val="1"/>
        </w:numPr>
        <w:jc w:val="both"/>
        <w:rPr>
          <w:rFonts w:asciiTheme="majorHAnsi" w:eastAsia="Times New Roman" w:hAnsiTheme="majorHAnsi" w:cstheme="majorBidi"/>
          <w:sz w:val="28"/>
          <w:szCs w:val="28"/>
        </w:rPr>
      </w:pPr>
      <w:r w:rsidRPr="00861C0E">
        <w:rPr>
          <w:rFonts w:asciiTheme="majorHAnsi" w:eastAsia="Times New Roman" w:hAnsiTheme="majorHAnsi"/>
          <w:sz w:val="28"/>
          <w:szCs w:val="28"/>
        </w:rPr>
        <w:t xml:space="preserve">System concept and methodology: </w:t>
      </w:r>
    </w:p>
    <w:p w14:paraId="1CCA6E4F" w14:textId="77777777" w:rsidR="00096FEB" w:rsidRPr="00861C0E" w:rsidRDefault="00000000">
      <w:pPr>
        <w:pStyle w:val="ListParagraph"/>
        <w:ind w:left="360"/>
        <w:jc w:val="both"/>
        <w:rPr>
          <w:rFonts w:asciiTheme="majorHAnsi" w:eastAsia="Times New Roman" w:hAnsiTheme="majorHAnsi" w:cstheme="majorBidi"/>
          <w:sz w:val="28"/>
          <w:szCs w:val="28"/>
        </w:rPr>
      </w:pPr>
      <w:commentRangeStart w:id="6"/>
      <w:r w:rsidRPr="00861C0E">
        <w:rPr>
          <w:rFonts w:asciiTheme="majorHAnsi" w:eastAsia="Times New Roman" w:hAnsiTheme="majorHAnsi" w:cstheme="majorBidi"/>
          <w:sz w:val="28"/>
          <w:szCs w:val="28"/>
        </w:rPr>
        <w:t>Ecological methods</w:t>
      </w:r>
      <w:commentRangeEnd w:id="6"/>
      <w:r w:rsidRPr="00861C0E">
        <w:rPr>
          <w:rStyle w:val="CommentReference"/>
          <w:rFonts w:asciiTheme="majorHAnsi" w:eastAsia="Times New Roman" w:hAnsiTheme="majorHAnsi" w:cstheme="majorBidi"/>
          <w:sz w:val="28"/>
          <w:szCs w:val="28"/>
        </w:rPr>
        <w:commentReference w:id="6"/>
      </w:r>
    </w:p>
    <w:p w14:paraId="1CF696BB" w14:textId="77777777" w:rsidR="00096FEB" w:rsidRPr="00861C0E" w:rsidRDefault="00000000">
      <w:pPr>
        <w:ind w:left="360"/>
        <w:jc w:val="both"/>
        <w:rPr>
          <w:rFonts w:asciiTheme="majorHAnsi" w:eastAsia="Times New Roman" w:hAnsiTheme="majorHAnsi" w:cstheme="majorBidi"/>
          <w:sz w:val="28"/>
          <w:szCs w:val="28"/>
        </w:rPr>
      </w:pPr>
      <w:bookmarkStart w:id="7" w:name="docs-internal-guid-dde4ac96-7fff-4299-16"/>
      <w:bookmarkEnd w:id="7"/>
      <w:commentRangeStart w:id="8"/>
      <w:r w:rsidRPr="00861C0E">
        <w:rPr>
          <w:rFonts w:asciiTheme="majorHAnsi" w:eastAsia="Times New Roman" w:hAnsiTheme="majorHAnsi" w:cstheme="majorBidi"/>
          <w:color w:val="000000"/>
          <w:szCs w:val="28"/>
        </w:rPr>
        <w:t>Water quality parameters were measured using a set of sensors for local physical and chemical variables, including pH, temperature, dissolved oxygen concentration, and electrical conductivity. In addition, a turbidity meter was used to assess water clarity and suspended particulate matter. A chemical test kit was also employed to determine nutrient concentrations, specifically nitrate, nitrite, and phosphate, providing further information on the trophic status and potential nutrient enrichment of the water body</w:t>
      </w:r>
      <w:commentRangeEnd w:id="8"/>
      <w:r w:rsidRPr="00861C0E">
        <w:rPr>
          <w:rStyle w:val="CommentReference"/>
          <w:rFonts w:asciiTheme="majorHAnsi" w:eastAsia="Times New Roman" w:hAnsiTheme="majorHAnsi" w:cstheme="majorBidi"/>
          <w:color w:val="000000"/>
          <w:sz w:val="24"/>
          <w:szCs w:val="28"/>
        </w:rPr>
        <w:commentReference w:id="8"/>
      </w:r>
      <w:r w:rsidRPr="00861C0E">
        <w:rPr>
          <w:rFonts w:asciiTheme="majorHAnsi" w:eastAsia="Times New Roman" w:hAnsiTheme="majorHAnsi" w:cstheme="majorBidi"/>
          <w:color w:val="000000"/>
          <w:szCs w:val="28"/>
        </w:rPr>
        <w:t xml:space="preserve">. </w:t>
      </w:r>
    </w:p>
    <w:p w14:paraId="3B014918" w14:textId="77777777" w:rsidR="00096FEB" w:rsidRPr="00861C0E" w:rsidRDefault="00000000">
      <w:pPr>
        <w:pStyle w:val="BodyText"/>
        <w:ind w:left="360"/>
        <w:jc w:val="both"/>
        <w:rPr>
          <w:rFonts w:asciiTheme="majorHAnsi" w:eastAsia="Times New Roman" w:hAnsiTheme="majorHAnsi" w:cstheme="majorBidi"/>
          <w:sz w:val="28"/>
          <w:szCs w:val="28"/>
        </w:rPr>
      </w:pPr>
      <w:r w:rsidRPr="00861C0E">
        <w:rPr>
          <w:rFonts w:asciiTheme="majorHAnsi" w:eastAsia="Times New Roman" w:hAnsiTheme="majorHAnsi" w:cstheme="majorBidi"/>
          <w:color w:val="000000"/>
          <w:szCs w:val="28"/>
        </w:rPr>
        <w:t xml:space="preserve"> </w:t>
      </w:r>
      <w:commentRangeStart w:id="9"/>
      <w:r w:rsidRPr="00861C0E">
        <w:rPr>
          <w:rFonts w:asciiTheme="majorHAnsi" w:eastAsia="Times New Roman" w:hAnsiTheme="majorHAnsi" w:cstheme="majorBidi"/>
          <w:color w:val="000000"/>
          <w:szCs w:val="28"/>
        </w:rPr>
        <w:t>The pH value was determined to assess whether the water was too acidic. A low pH indicates higher acidity, which can be harmful to aquatic organisms and affect chemical processes in the water.</w:t>
      </w:r>
      <w:commentRangeEnd w:id="9"/>
      <w:r w:rsidRPr="00861C0E">
        <w:rPr>
          <w:rStyle w:val="CommentReference"/>
          <w:rFonts w:asciiTheme="majorHAnsi" w:eastAsia="Times New Roman" w:hAnsiTheme="majorHAnsi" w:cstheme="majorBidi"/>
          <w:sz w:val="28"/>
          <w:szCs w:val="28"/>
        </w:rPr>
        <w:commentReference w:id="9"/>
      </w:r>
    </w:p>
    <w:p w14:paraId="3B5DEA4C" w14:textId="77777777" w:rsidR="00096FEB" w:rsidRPr="00861C0E" w:rsidRDefault="00000000">
      <w:pPr>
        <w:pStyle w:val="BodyText"/>
        <w:ind w:left="360"/>
        <w:jc w:val="both"/>
        <w:rPr>
          <w:rFonts w:asciiTheme="majorHAnsi" w:eastAsia="Times New Roman" w:hAnsiTheme="majorHAnsi" w:cstheme="majorBidi"/>
          <w:sz w:val="28"/>
          <w:szCs w:val="28"/>
        </w:rPr>
      </w:pPr>
      <w:r w:rsidRPr="00861C0E">
        <w:rPr>
          <w:rFonts w:asciiTheme="majorHAnsi" w:eastAsia="Times New Roman" w:hAnsiTheme="majorHAnsi" w:cstheme="majorBidi"/>
          <w:color w:val="000000"/>
          <w:szCs w:val="28"/>
        </w:rPr>
        <w:t xml:space="preserve"> </w:t>
      </w:r>
      <w:commentRangeStart w:id="10"/>
      <w:r w:rsidRPr="00861C0E">
        <w:rPr>
          <w:rFonts w:asciiTheme="majorHAnsi" w:eastAsia="Times New Roman" w:hAnsiTheme="majorHAnsi" w:cstheme="majorBidi"/>
          <w:color w:val="000000"/>
          <w:szCs w:val="28"/>
        </w:rPr>
        <w:t>Using an oxygen sensor, the dissolved oxygen concentration in the water was measured. This parameter is critical for evaluating water quality, as sufficient oxygen levels are essential for the survival of fish and other aquatic life.</w:t>
      </w:r>
      <w:commentRangeEnd w:id="10"/>
      <w:r w:rsidRPr="00861C0E">
        <w:rPr>
          <w:rStyle w:val="CommentReference"/>
          <w:rFonts w:asciiTheme="majorHAnsi" w:eastAsia="Times New Roman" w:hAnsiTheme="majorHAnsi" w:cstheme="majorBidi"/>
          <w:sz w:val="28"/>
          <w:szCs w:val="28"/>
        </w:rPr>
        <w:commentReference w:id="10"/>
      </w:r>
    </w:p>
    <w:p w14:paraId="1CF23184" w14:textId="77777777" w:rsidR="00096FEB" w:rsidRPr="00861C0E" w:rsidRDefault="00000000">
      <w:pPr>
        <w:pStyle w:val="BodyText"/>
        <w:ind w:left="360"/>
        <w:jc w:val="both"/>
        <w:rPr>
          <w:rFonts w:asciiTheme="majorHAnsi" w:eastAsia="Times New Roman" w:hAnsiTheme="majorHAnsi" w:cstheme="majorBidi"/>
          <w:sz w:val="28"/>
          <w:szCs w:val="28"/>
        </w:rPr>
      </w:pPr>
      <w:r w:rsidRPr="00861C0E">
        <w:rPr>
          <w:rFonts w:asciiTheme="majorHAnsi" w:eastAsia="Times New Roman" w:hAnsiTheme="majorHAnsi" w:cstheme="majorBidi"/>
          <w:color w:val="000000"/>
          <w:szCs w:val="28"/>
        </w:rPr>
        <w:t xml:space="preserve"> </w:t>
      </w:r>
      <w:commentRangeStart w:id="11"/>
      <w:r w:rsidRPr="00861C0E">
        <w:rPr>
          <w:rFonts w:asciiTheme="majorHAnsi" w:eastAsia="Times New Roman" w:hAnsiTheme="majorHAnsi" w:cstheme="majorBidi"/>
          <w:color w:val="000000"/>
          <w:szCs w:val="28"/>
        </w:rPr>
        <w:t>A turbidity meter was used to measure how clear or cloudy the water is. Turbi</w:t>
      </w:r>
      <w:r w:rsidRPr="00861C0E">
        <w:rPr>
          <w:rFonts w:asciiTheme="majorHAnsi" w:eastAsia="Times New Roman" w:hAnsiTheme="majorHAnsi" w:cstheme="majorBidi"/>
          <w:color w:val="000000"/>
        </w:rPr>
        <w:t>dity reflects the amount of suspended particles in the water; high turbidity can reduce light penetration, affect photosynthesis in aquatic plants, and indicate potential pollution or sediment runoff.</w:t>
      </w:r>
      <w:commentRangeEnd w:id="11"/>
      <w:r w:rsidRPr="00861C0E">
        <w:rPr>
          <w:rStyle w:val="CommentReference"/>
          <w:rFonts w:asciiTheme="majorHAnsi" w:eastAsia="Times New Roman" w:hAnsiTheme="majorHAnsi" w:cstheme="majorBidi"/>
          <w:sz w:val="28"/>
          <w:szCs w:val="28"/>
        </w:rPr>
        <w:commentReference w:id="11"/>
      </w:r>
    </w:p>
    <w:p w14:paraId="12624882" w14:textId="77777777" w:rsidR="00096FEB" w:rsidRPr="00861C0E" w:rsidRDefault="00000000">
      <w:pPr>
        <w:pStyle w:val="BodyText"/>
        <w:ind w:left="360"/>
        <w:jc w:val="both"/>
        <w:rPr>
          <w:rFonts w:asciiTheme="majorHAnsi" w:hAnsiTheme="majorHAnsi"/>
        </w:rPr>
      </w:pPr>
      <w:commentRangeStart w:id="12"/>
      <w:r w:rsidRPr="00861C0E">
        <w:rPr>
          <w:rFonts w:asciiTheme="majorHAnsi" w:eastAsia="Times New Roman" w:hAnsiTheme="majorHAnsi" w:cstheme="majorBidi"/>
          <w:color w:val="000000"/>
        </w:rPr>
        <w:t xml:space="preserve">A conductivity sensor measures the </w:t>
      </w:r>
      <w:r w:rsidRPr="00861C0E">
        <w:rPr>
          <w:rStyle w:val="Strong"/>
          <w:rFonts w:asciiTheme="majorHAnsi" w:eastAsia="Times New Roman" w:hAnsiTheme="majorHAnsi" w:cstheme="majorBidi"/>
          <w:b w:val="0"/>
          <w:bCs w:val="0"/>
          <w:color w:val="000000"/>
        </w:rPr>
        <w:t>electrical conductivity</w:t>
      </w:r>
      <w:r w:rsidRPr="00861C0E">
        <w:rPr>
          <w:rFonts w:asciiTheme="majorHAnsi" w:eastAsia="Times New Roman" w:hAnsiTheme="majorHAnsi" w:cstheme="majorBidi"/>
          <w:color w:val="000000"/>
        </w:rPr>
        <w:t xml:space="preserve"> of water, which reflects how well the water can conduct an electric current. </w:t>
      </w:r>
      <w:r w:rsidRPr="00861C0E">
        <w:rPr>
          <w:rFonts w:asciiTheme="majorHAnsi" w:hAnsiTheme="majorHAnsi"/>
        </w:rPr>
        <w:t xml:space="preserve">This property depends on the </w:t>
      </w:r>
      <w:r w:rsidRPr="00861C0E">
        <w:rPr>
          <w:rStyle w:val="Strong"/>
          <w:rFonts w:asciiTheme="majorHAnsi" w:hAnsiTheme="majorHAnsi"/>
          <w:b w:val="0"/>
          <w:bCs w:val="0"/>
        </w:rPr>
        <w:t>concentration of dissolved ions</w:t>
      </w:r>
      <w:r w:rsidRPr="00861C0E">
        <w:rPr>
          <w:rFonts w:asciiTheme="majorHAnsi" w:hAnsiTheme="majorHAnsi"/>
        </w:rPr>
        <w:t xml:space="preserve"> (charged particles such as salts, minerals, and other electrolytes) in the water. The more ions are present, the higher the conductivity. It is used to detect changes in water composition due to pollution, runoff, or wastewater inputs. It helps to assess general water quality and its suitability for aquatic life or specific uses </w:t>
      </w:r>
      <w:commentRangeEnd w:id="12"/>
      <w:r w:rsidRPr="00861C0E">
        <w:rPr>
          <w:rStyle w:val="CommentReference"/>
          <w:rFonts w:asciiTheme="majorHAnsi" w:hAnsiTheme="majorHAnsi"/>
          <w:sz w:val="24"/>
          <w:szCs w:val="24"/>
        </w:rPr>
        <w:commentReference w:id="12"/>
      </w:r>
    </w:p>
    <w:p w14:paraId="5F845580" w14:textId="77777777" w:rsidR="00096FEB" w:rsidRPr="00861C0E" w:rsidRDefault="00096FEB">
      <w:pPr>
        <w:ind w:left="360"/>
        <w:jc w:val="both"/>
        <w:rPr>
          <w:rFonts w:asciiTheme="majorHAnsi" w:eastAsia="Times New Roman" w:hAnsiTheme="majorHAnsi" w:cstheme="majorBidi"/>
          <w:sz w:val="28"/>
          <w:szCs w:val="28"/>
        </w:rPr>
      </w:pPr>
    </w:p>
    <w:p w14:paraId="72D10B21" w14:textId="77777777" w:rsidR="00096FEB" w:rsidRPr="00861C0E" w:rsidRDefault="00000000">
      <w:pPr>
        <w:ind w:left="360"/>
        <w:jc w:val="both"/>
        <w:rPr>
          <w:rFonts w:asciiTheme="majorHAnsi" w:eastAsia="Times New Roman" w:hAnsiTheme="majorHAnsi" w:cstheme="majorBidi"/>
          <w:sz w:val="28"/>
          <w:szCs w:val="28"/>
        </w:rPr>
      </w:pPr>
      <w:commentRangeStart w:id="13"/>
      <w:r w:rsidRPr="00861C0E">
        <w:rPr>
          <w:rFonts w:asciiTheme="majorHAnsi" w:eastAsia="Times New Roman" w:hAnsiTheme="majorHAnsi" w:cstheme="majorBidi"/>
          <w:color w:val="000000"/>
          <w:sz w:val="28"/>
          <w:szCs w:val="28"/>
        </w:rPr>
        <w:t>Fish species</w:t>
      </w:r>
      <w:bookmarkStart w:id="14" w:name="docs-internal-guid-8ad13651-7fff-9c4f-ef"/>
      <w:bookmarkEnd w:id="14"/>
    </w:p>
    <w:p w14:paraId="58A4E5F3" w14:textId="77777777" w:rsidR="00096FEB" w:rsidRPr="00861C0E" w:rsidRDefault="00000000">
      <w:pPr>
        <w:pStyle w:val="BodyText"/>
        <w:numPr>
          <w:ilvl w:val="0"/>
          <w:numId w:val="2"/>
        </w:numPr>
        <w:tabs>
          <w:tab w:val="clear" w:pos="709"/>
          <w:tab w:val="left" w:pos="0"/>
        </w:tabs>
        <w:spacing w:after="0" w:line="310" w:lineRule="auto"/>
        <w:jc w:val="both"/>
        <w:rPr>
          <w:rFonts w:asciiTheme="majorHAnsi" w:eastAsia="Times New Roman" w:hAnsiTheme="majorHAnsi" w:cstheme="majorBidi"/>
          <w:color w:val="27251E"/>
          <w:szCs w:val="28"/>
        </w:rPr>
      </w:pPr>
      <w:r w:rsidRPr="00861C0E">
        <w:rPr>
          <w:rFonts w:asciiTheme="majorHAnsi" w:eastAsia="Times New Roman" w:hAnsiTheme="majorHAnsi" w:cstheme="majorBidi"/>
          <w:b/>
          <w:i/>
          <w:iCs/>
          <w:color w:val="27251E"/>
          <w:szCs w:val="28"/>
          <w:shd w:val="clear" w:color="auto" w:fill="FFFFFF"/>
        </w:rPr>
        <w:lastRenderedPageBreak/>
        <w:t>Cyprinus carpio</w:t>
      </w:r>
      <w:r w:rsidRPr="00861C0E">
        <w:rPr>
          <w:rFonts w:asciiTheme="majorHAnsi" w:eastAsia="Times New Roman" w:hAnsiTheme="majorHAnsi" w:cstheme="majorBidi"/>
          <w:b/>
          <w:color w:val="27251E"/>
          <w:szCs w:val="28"/>
          <w:shd w:val="clear" w:color="auto" w:fill="FFFFFF"/>
        </w:rPr>
        <w:t xml:space="preserve"> (carp): </w:t>
      </w:r>
      <w:r w:rsidRPr="00861C0E">
        <w:rPr>
          <w:rFonts w:asciiTheme="majorHAnsi" w:eastAsia="Times New Roman" w:hAnsiTheme="majorHAnsi" w:cstheme="majorBidi"/>
          <w:color w:val="27251E"/>
          <w:szCs w:val="28"/>
          <w:shd w:val="clear" w:color="auto" w:fill="FFFFFF"/>
        </w:rPr>
        <w:t>The species prefers warm, standing or slowly flowing waters with abundant vegetation and a soft to muddy substrate, and it is omnivorous in its feeding habits. Common carp are highly tolerant of fluctuating environmental conditions, such as changes in temperature and dissolved oxygen, which allows them to persist even in nutrient-rich or ecologically disturbed waters. Therefore, the species is only a limited indicator of water quality, as its presence reflects broad habitat tolerance rather than high ecological integrity.   </w:t>
      </w:r>
    </w:p>
    <w:p w14:paraId="491689F2" w14:textId="77777777" w:rsidR="00096FEB" w:rsidRPr="00861C0E" w:rsidRDefault="00096FEB">
      <w:pPr>
        <w:pStyle w:val="BodyText"/>
        <w:spacing w:after="160" w:line="278" w:lineRule="auto"/>
        <w:jc w:val="both"/>
        <w:rPr>
          <w:rFonts w:asciiTheme="majorHAnsi" w:eastAsia="Times New Roman" w:hAnsiTheme="majorHAnsi" w:cstheme="majorBidi"/>
          <w:color w:val="000000"/>
          <w:sz w:val="28"/>
          <w:szCs w:val="28"/>
        </w:rPr>
      </w:pPr>
    </w:p>
    <w:p w14:paraId="00B6ED9F" w14:textId="77777777" w:rsidR="00096FEB" w:rsidRPr="00861C0E" w:rsidRDefault="00000000">
      <w:pPr>
        <w:pStyle w:val="BodyText"/>
        <w:numPr>
          <w:ilvl w:val="0"/>
          <w:numId w:val="3"/>
        </w:numPr>
        <w:tabs>
          <w:tab w:val="clear" w:pos="709"/>
          <w:tab w:val="left" w:pos="0"/>
        </w:tabs>
        <w:spacing w:after="0" w:line="310" w:lineRule="auto"/>
        <w:jc w:val="both"/>
        <w:rPr>
          <w:rFonts w:asciiTheme="majorHAnsi" w:eastAsia="Times New Roman" w:hAnsiTheme="majorHAnsi" w:cstheme="majorBidi"/>
          <w:color w:val="27251E"/>
          <w:szCs w:val="28"/>
        </w:rPr>
      </w:pPr>
      <w:r w:rsidRPr="00861C0E">
        <w:rPr>
          <w:rFonts w:asciiTheme="majorHAnsi" w:eastAsia="Times New Roman" w:hAnsiTheme="majorHAnsi" w:cstheme="majorBidi"/>
          <w:b/>
          <w:i/>
          <w:iCs/>
          <w:color w:val="27251E"/>
          <w:szCs w:val="28"/>
          <w:shd w:val="clear" w:color="auto" w:fill="FFFFFF"/>
        </w:rPr>
        <w:t>Abramis brama</w:t>
      </w:r>
      <w:r w:rsidRPr="00861C0E">
        <w:rPr>
          <w:rFonts w:asciiTheme="majorHAnsi" w:eastAsia="Times New Roman" w:hAnsiTheme="majorHAnsi" w:cstheme="majorBidi"/>
          <w:b/>
          <w:color w:val="27251E"/>
          <w:szCs w:val="28"/>
          <w:shd w:val="clear" w:color="auto" w:fill="FFFFFF"/>
        </w:rPr>
        <w:t xml:space="preserve"> (bream): </w:t>
      </w:r>
      <w:r w:rsidRPr="00861C0E">
        <w:rPr>
          <w:rFonts w:asciiTheme="majorHAnsi" w:eastAsia="Times New Roman" w:hAnsiTheme="majorHAnsi" w:cstheme="majorBidi"/>
          <w:color w:val="27251E"/>
          <w:szCs w:val="28"/>
          <w:shd w:val="clear" w:color="auto" w:fill="FFFFFF"/>
        </w:rPr>
        <w:t>typically inhabits slow-flowing, nutrient-rich waters with abundant habitat structure and a soft, muddy substrate. It often occurs in shoals and lives close to the bottom, where it feeds mainly on small invertebrates, bivalves, and other benthic organisms. The species is also relatively tolerant of pollution and other environmental stressors. Consequently, its presence suggests a slow-flowing, nutrient-rich water body with a soft sediment bottom and only moderate habitat complexity, rather than a high-quality, oligotrophic system. </w:t>
      </w:r>
    </w:p>
    <w:p w14:paraId="04C6A509" w14:textId="77777777" w:rsidR="00096FEB" w:rsidRPr="00861C0E" w:rsidRDefault="00096FEB">
      <w:pPr>
        <w:pStyle w:val="BodyText"/>
        <w:spacing w:after="160" w:line="278" w:lineRule="auto"/>
        <w:jc w:val="both"/>
        <w:rPr>
          <w:rFonts w:asciiTheme="majorHAnsi" w:eastAsia="Times New Roman" w:hAnsiTheme="majorHAnsi" w:cstheme="majorBidi"/>
          <w:color w:val="000000"/>
          <w:sz w:val="28"/>
          <w:szCs w:val="28"/>
        </w:rPr>
      </w:pPr>
    </w:p>
    <w:p w14:paraId="53B60D8E" w14:textId="77777777" w:rsidR="00096FEB" w:rsidRPr="00861C0E" w:rsidRDefault="00000000">
      <w:pPr>
        <w:pStyle w:val="BodyText"/>
        <w:numPr>
          <w:ilvl w:val="0"/>
          <w:numId w:val="4"/>
        </w:numPr>
        <w:tabs>
          <w:tab w:val="clear" w:pos="709"/>
          <w:tab w:val="left" w:pos="0"/>
        </w:tabs>
        <w:spacing w:after="0" w:line="310" w:lineRule="auto"/>
        <w:jc w:val="both"/>
        <w:rPr>
          <w:rFonts w:asciiTheme="majorHAnsi" w:eastAsia="Times New Roman" w:hAnsiTheme="majorHAnsi" w:cstheme="majorBidi"/>
          <w:b/>
          <w:color w:val="27251E"/>
          <w:szCs w:val="28"/>
        </w:rPr>
      </w:pPr>
      <w:r w:rsidRPr="00861C0E">
        <w:rPr>
          <w:rFonts w:asciiTheme="majorHAnsi" w:eastAsia="Times New Roman" w:hAnsiTheme="majorHAnsi" w:cstheme="majorBidi"/>
          <w:b/>
          <w:i/>
          <w:iCs/>
          <w:color w:val="27251E"/>
          <w:szCs w:val="28"/>
          <w:shd w:val="clear" w:color="auto" w:fill="FFFFFF"/>
        </w:rPr>
        <w:t>Perca fluviatilis</w:t>
      </w:r>
      <w:r w:rsidRPr="00861C0E">
        <w:rPr>
          <w:rFonts w:asciiTheme="majorHAnsi" w:eastAsia="Times New Roman" w:hAnsiTheme="majorHAnsi" w:cstheme="majorBidi"/>
          <w:b/>
          <w:color w:val="27251E"/>
          <w:szCs w:val="28"/>
          <w:shd w:val="clear" w:color="auto" w:fill="FFFFFF"/>
        </w:rPr>
        <w:t xml:space="preserve"> (perch): </w:t>
      </w:r>
      <w:r w:rsidRPr="00861C0E">
        <w:rPr>
          <w:rFonts w:asciiTheme="majorHAnsi" w:eastAsia="Times New Roman" w:hAnsiTheme="majorHAnsi" w:cstheme="majorBidi"/>
          <w:color w:val="27251E"/>
          <w:szCs w:val="28"/>
          <w:shd w:val="clear" w:color="auto" w:fill="FFFFFF"/>
        </w:rPr>
        <w:t xml:space="preserve">is a widespread predatory freshwater fish that occurs in both standing waters and slow-flowing rivers. As an opportunistic predator, it plays an important role in aquatic food webs by helping regulate populations of smaller fish species. The species is also relatively adaptable and can colonize habitats with lower structural complexity or newly formed water bodies. Consequently, the occurrence of </w:t>
      </w:r>
      <w:r w:rsidRPr="00861C0E">
        <w:rPr>
          <w:rFonts w:asciiTheme="majorHAnsi" w:eastAsia="Times New Roman" w:hAnsiTheme="majorHAnsi" w:cstheme="majorBidi"/>
          <w:i/>
          <w:color w:val="27251E"/>
          <w:szCs w:val="28"/>
          <w:shd w:val="clear" w:color="auto" w:fill="FFFFFF"/>
        </w:rPr>
        <w:t>Perca fluviatilis</w:t>
      </w:r>
      <w:r w:rsidRPr="00861C0E">
        <w:rPr>
          <w:rFonts w:asciiTheme="majorHAnsi" w:eastAsia="Times New Roman" w:hAnsiTheme="majorHAnsi" w:cstheme="majorBidi"/>
          <w:b/>
          <w:color w:val="27251E"/>
          <w:szCs w:val="28"/>
          <w:shd w:val="clear" w:color="auto" w:fill="FFFFFF"/>
        </w:rPr>
        <w:t xml:space="preserve"> </w:t>
      </w:r>
      <w:r w:rsidRPr="00861C0E">
        <w:rPr>
          <w:rFonts w:asciiTheme="majorHAnsi" w:eastAsia="Times New Roman" w:hAnsiTheme="majorHAnsi" w:cstheme="majorBidi"/>
          <w:color w:val="27251E"/>
          <w:szCs w:val="28"/>
          <w:shd w:val="clear" w:color="auto" w:fill="FFFFFF"/>
        </w:rPr>
        <w:t>suggests a sufficiently structured, usually well-oxygenated habitat with available prey fish populations, while also reflecting a species with broad ecological tolerance. </w:t>
      </w:r>
    </w:p>
    <w:p w14:paraId="0A32EA45" w14:textId="77777777" w:rsidR="00096FEB" w:rsidRPr="00861C0E" w:rsidRDefault="00096FEB">
      <w:pPr>
        <w:pStyle w:val="BodyText"/>
        <w:spacing w:after="160" w:line="278" w:lineRule="auto"/>
        <w:jc w:val="both"/>
        <w:rPr>
          <w:rFonts w:asciiTheme="majorHAnsi" w:eastAsia="Times New Roman" w:hAnsiTheme="majorHAnsi" w:cstheme="majorBidi"/>
          <w:color w:val="000000"/>
          <w:sz w:val="28"/>
          <w:szCs w:val="28"/>
        </w:rPr>
      </w:pPr>
    </w:p>
    <w:p w14:paraId="5E521FF2" w14:textId="77777777" w:rsidR="00096FEB" w:rsidRPr="00861C0E" w:rsidRDefault="00000000">
      <w:pPr>
        <w:pStyle w:val="BodyText"/>
        <w:numPr>
          <w:ilvl w:val="0"/>
          <w:numId w:val="5"/>
        </w:numPr>
        <w:tabs>
          <w:tab w:val="clear" w:pos="709"/>
          <w:tab w:val="left" w:pos="0"/>
        </w:tabs>
        <w:spacing w:after="0" w:line="310" w:lineRule="auto"/>
        <w:jc w:val="both"/>
        <w:rPr>
          <w:rFonts w:asciiTheme="majorHAnsi" w:eastAsia="Times New Roman" w:hAnsiTheme="majorHAnsi" w:cstheme="majorBidi"/>
          <w:b/>
          <w:color w:val="27251E"/>
          <w:szCs w:val="28"/>
        </w:rPr>
      </w:pPr>
      <w:r w:rsidRPr="00861C0E">
        <w:rPr>
          <w:rFonts w:asciiTheme="majorHAnsi" w:eastAsia="Times New Roman" w:hAnsiTheme="majorHAnsi" w:cstheme="majorBidi"/>
          <w:b/>
          <w:i/>
          <w:iCs/>
          <w:color w:val="27251E"/>
          <w:szCs w:val="28"/>
          <w:shd w:val="clear" w:color="auto" w:fill="FFFFFF"/>
        </w:rPr>
        <w:t>Rutilus rutilus</w:t>
      </w:r>
      <w:r w:rsidRPr="00861C0E">
        <w:rPr>
          <w:rFonts w:asciiTheme="majorHAnsi" w:eastAsia="Times New Roman" w:hAnsiTheme="majorHAnsi" w:cstheme="majorBidi"/>
          <w:b/>
          <w:color w:val="27251E"/>
          <w:szCs w:val="28"/>
          <w:shd w:val="clear" w:color="auto" w:fill="FFFFFF"/>
        </w:rPr>
        <w:t xml:space="preserve"> (roach): </w:t>
      </w:r>
      <w:r w:rsidRPr="00861C0E">
        <w:rPr>
          <w:rFonts w:asciiTheme="majorHAnsi" w:eastAsia="Times New Roman" w:hAnsiTheme="majorHAnsi" w:cstheme="majorBidi"/>
          <w:color w:val="27251E"/>
          <w:szCs w:val="28"/>
          <w:shd w:val="clear" w:color="auto" w:fill="FFFFFF"/>
        </w:rPr>
        <w:t>is one of the most widespread and adaptable freshwater fish species in Central Europe. It occurs in both standing and flowing waters, often in shoals, and typically prefers low-flow, vegetated littoral zones and nutrient-rich habitats. The species is relatively tolerant of environmental stress and is also an important prey fish for predators such as pike, zander, and perch. Its occurrence therefore indicates a vegetated, slow-flowing or lentic, usually nutrient-rich water body; however, because of its broad ecological tolerance, it is only a limited indicator of water quality.</w:t>
      </w:r>
    </w:p>
    <w:p w14:paraId="0FA080AD" w14:textId="77777777" w:rsidR="00096FEB" w:rsidRPr="00861C0E" w:rsidRDefault="00096FEB">
      <w:pPr>
        <w:pStyle w:val="BodyText"/>
        <w:spacing w:after="160" w:line="278" w:lineRule="auto"/>
        <w:jc w:val="both"/>
        <w:rPr>
          <w:rFonts w:asciiTheme="majorHAnsi" w:eastAsia="Times New Roman" w:hAnsiTheme="majorHAnsi" w:cstheme="majorBidi"/>
          <w:color w:val="000000"/>
          <w:sz w:val="28"/>
          <w:szCs w:val="28"/>
        </w:rPr>
      </w:pPr>
    </w:p>
    <w:p w14:paraId="1B7526B2" w14:textId="77777777" w:rsidR="00096FEB" w:rsidRPr="00861C0E" w:rsidRDefault="00000000">
      <w:pPr>
        <w:pStyle w:val="BodyText"/>
        <w:numPr>
          <w:ilvl w:val="0"/>
          <w:numId w:val="6"/>
        </w:numPr>
        <w:tabs>
          <w:tab w:val="clear" w:pos="709"/>
          <w:tab w:val="left" w:pos="0"/>
        </w:tabs>
        <w:spacing w:after="0" w:line="310" w:lineRule="auto"/>
        <w:jc w:val="both"/>
        <w:rPr>
          <w:rFonts w:asciiTheme="majorHAnsi" w:eastAsia="Times New Roman" w:hAnsiTheme="majorHAnsi" w:cstheme="majorBidi"/>
          <w:b/>
          <w:color w:val="27251E"/>
          <w:szCs w:val="28"/>
        </w:rPr>
      </w:pPr>
      <w:r w:rsidRPr="00861C0E">
        <w:rPr>
          <w:rFonts w:asciiTheme="majorHAnsi" w:eastAsia="Times New Roman" w:hAnsiTheme="majorHAnsi" w:cstheme="majorBidi"/>
          <w:b/>
          <w:i/>
          <w:iCs/>
          <w:color w:val="27251E"/>
          <w:szCs w:val="28"/>
          <w:shd w:val="clear" w:color="auto" w:fill="FFFFFF"/>
        </w:rPr>
        <w:lastRenderedPageBreak/>
        <w:t>Scardinius erythrophthalmus</w:t>
      </w:r>
      <w:r w:rsidRPr="00861C0E">
        <w:rPr>
          <w:rFonts w:asciiTheme="majorHAnsi" w:eastAsia="Times New Roman" w:hAnsiTheme="majorHAnsi" w:cstheme="majorBidi"/>
          <w:b/>
          <w:color w:val="27251E"/>
          <w:szCs w:val="28"/>
          <w:shd w:val="clear" w:color="auto" w:fill="FFFFFF"/>
        </w:rPr>
        <w:t xml:space="preserve"> (rudd): </w:t>
      </w:r>
      <w:r w:rsidRPr="00861C0E">
        <w:rPr>
          <w:rFonts w:asciiTheme="majorHAnsi" w:eastAsia="Times New Roman" w:hAnsiTheme="majorHAnsi" w:cstheme="majorBidi"/>
          <w:color w:val="27251E"/>
          <w:szCs w:val="28"/>
          <w:shd w:val="clear" w:color="auto" w:fill="FFFFFF"/>
        </w:rPr>
        <w:t>mainly inhabits standing and slow-flowing waters, especially vegetated littoral zones and backwaters. It is a schooling species and, as an adult, feeds primarily on algae and aquatic plants. Compared with the common roach, the rudd is much more closely associated with macrophyte stands, which it uses for food, cover, and spawning substrate. Its frequent occurrence in warm, nutrient-rich, and densely vegetated waters makes it a useful indicator of such habitat conditions. </w:t>
      </w:r>
    </w:p>
    <w:p w14:paraId="785A36D4" w14:textId="77777777" w:rsidR="00096FEB" w:rsidRPr="00861C0E" w:rsidRDefault="00096FEB">
      <w:pPr>
        <w:pStyle w:val="BodyText"/>
        <w:spacing w:after="160" w:line="278" w:lineRule="auto"/>
        <w:jc w:val="both"/>
        <w:rPr>
          <w:rFonts w:asciiTheme="majorHAnsi" w:eastAsia="Times New Roman" w:hAnsiTheme="majorHAnsi" w:cstheme="majorBidi"/>
          <w:color w:val="000000"/>
          <w:sz w:val="28"/>
          <w:szCs w:val="28"/>
        </w:rPr>
      </w:pPr>
    </w:p>
    <w:p w14:paraId="37F65DC0" w14:textId="77777777" w:rsidR="00096FEB" w:rsidRPr="00861C0E" w:rsidRDefault="00000000">
      <w:pPr>
        <w:pStyle w:val="BodyText"/>
        <w:numPr>
          <w:ilvl w:val="0"/>
          <w:numId w:val="7"/>
        </w:numPr>
        <w:tabs>
          <w:tab w:val="clear" w:pos="709"/>
          <w:tab w:val="left" w:pos="0"/>
        </w:tabs>
        <w:spacing w:after="0" w:line="310" w:lineRule="auto"/>
        <w:jc w:val="both"/>
        <w:rPr>
          <w:rFonts w:asciiTheme="majorHAnsi" w:eastAsia="Times New Roman" w:hAnsiTheme="majorHAnsi" w:cstheme="majorBidi"/>
          <w:b/>
          <w:color w:val="27251E"/>
          <w:szCs w:val="28"/>
        </w:rPr>
      </w:pPr>
      <w:r w:rsidRPr="00861C0E">
        <w:rPr>
          <w:rFonts w:asciiTheme="majorHAnsi" w:eastAsia="Times New Roman" w:hAnsiTheme="majorHAnsi" w:cstheme="majorBidi"/>
          <w:b/>
          <w:i/>
          <w:iCs/>
          <w:color w:val="27251E"/>
          <w:szCs w:val="28"/>
          <w:shd w:val="clear" w:color="auto" w:fill="FFFFFF"/>
        </w:rPr>
        <w:t>Squalius cephalus</w:t>
      </w:r>
      <w:r w:rsidRPr="00861C0E">
        <w:rPr>
          <w:rFonts w:asciiTheme="majorHAnsi" w:eastAsia="Times New Roman" w:hAnsiTheme="majorHAnsi" w:cstheme="majorBidi"/>
          <w:b/>
          <w:color w:val="27251E"/>
          <w:szCs w:val="28"/>
          <w:shd w:val="clear" w:color="auto" w:fill="FFFFFF"/>
        </w:rPr>
        <w:t xml:space="preserve"> (chub): </w:t>
      </w:r>
      <w:r w:rsidRPr="00861C0E">
        <w:rPr>
          <w:rFonts w:asciiTheme="majorHAnsi" w:eastAsia="Times New Roman" w:hAnsiTheme="majorHAnsi" w:cstheme="majorBidi"/>
          <w:color w:val="27251E"/>
          <w:szCs w:val="28"/>
          <w:shd w:val="clear" w:color="auto" w:fill="FFFFFF"/>
        </w:rPr>
        <w:t xml:space="preserve">is a widespread freshwater fish occurring in rivers, streams, and canals. Juveniles often form shoals near the water surface, whereas adults are usually found alone or in small groups. The species has a highly flexible diet, feeding on insects, invertebrates, plant material, and occasionally smaller fish. For successful spawning, it typically requires flowing sections with gravel or other hard substrates. The occurrence of </w:t>
      </w:r>
      <w:r w:rsidRPr="00861C0E">
        <w:rPr>
          <w:rFonts w:asciiTheme="majorHAnsi" w:eastAsia="Times New Roman" w:hAnsiTheme="majorHAnsi" w:cstheme="majorBidi"/>
          <w:i/>
          <w:color w:val="27251E"/>
          <w:szCs w:val="28"/>
          <w:shd w:val="clear" w:color="auto" w:fill="FFFFFF"/>
        </w:rPr>
        <w:t>Squalius cephalus</w:t>
      </w:r>
      <w:r w:rsidRPr="00861C0E">
        <w:rPr>
          <w:rFonts w:asciiTheme="majorHAnsi" w:eastAsia="Times New Roman" w:hAnsiTheme="majorHAnsi" w:cstheme="majorBidi"/>
          <w:b/>
          <w:color w:val="27251E"/>
          <w:szCs w:val="28"/>
          <w:shd w:val="clear" w:color="auto" w:fill="FFFFFF"/>
        </w:rPr>
        <w:t xml:space="preserve"> </w:t>
      </w:r>
      <w:r w:rsidRPr="00861C0E">
        <w:rPr>
          <w:rFonts w:asciiTheme="majorHAnsi" w:eastAsia="Times New Roman" w:hAnsiTheme="majorHAnsi" w:cstheme="majorBidi"/>
          <w:color w:val="27251E"/>
          <w:szCs w:val="28"/>
          <w:shd w:val="clear" w:color="auto" w:fill="FFFFFF"/>
        </w:rPr>
        <w:t>therefore suggests a structurally diverse, predominantly lotic habitat with at least some gravelly or hard-bottomed areas; although the species is adaptable, it is sensitive to channelization and the siltation of spawning habitats. </w:t>
      </w:r>
      <w:commentRangeEnd w:id="13"/>
      <w:r w:rsidRPr="00861C0E">
        <w:rPr>
          <w:rStyle w:val="CommentReference"/>
          <w:rFonts w:asciiTheme="majorHAnsi" w:eastAsia="Times New Roman" w:hAnsiTheme="majorHAnsi" w:cstheme="majorBidi"/>
          <w:b/>
          <w:color w:val="27251E"/>
          <w:sz w:val="24"/>
          <w:szCs w:val="28"/>
        </w:rPr>
        <w:commentReference w:id="13"/>
      </w:r>
    </w:p>
    <w:p w14:paraId="0177569C" w14:textId="77777777" w:rsidR="00096FEB" w:rsidRPr="00861C0E" w:rsidRDefault="00096FEB">
      <w:pPr>
        <w:ind w:left="360"/>
        <w:jc w:val="both"/>
        <w:rPr>
          <w:rFonts w:asciiTheme="majorHAnsi" w:eastAsia="Times New Roman" w:hAnsiTheme="majorHAnsi" w:cstheme="majorBidi"/>
          <w:sz w:val="28"/>
          <w:szCs w:val="28"/>
        </w:rPr>
      </w:pPr>
    </w:p>
    <w:p w14:paraId="5A425990" w14:textId="77777777" w:rsidR="00096FEB" w:rsidRPr="00861C0E" w:rsidRDefault="00096FEB">
      <w:pPr>
        <w:pStyle w:val="ListParagraph"/>
        <w:ind w:left="360"/>
        <w:jc w:val="both"/>
        <w:rPr>
          <w:rFonts w:asciiTheme="majorHAnsi" w:eastAsia="Times New Roman" w:hAnsiTheme="majorHAnsi" w:cstheme="majorBidi"/>
          <w:sz w:val="28"/>
          <w:szCs w:val="28"/>
        </w:rPr>
      </w:pPr>
    </w:p>
    <w:p w14:paraId="3E72E0AD" w14:textId="77777777" w:rsidR="00096FEB" w:rsidRPr="00861C0E" w:rsidRDefault="00096FEB">
      <w:pPr>
        <w:pStyle w:val="ListParagraph"/>
        <w:rPr>
          <w:rFonts w:asciiTheme="majorHAnsi" w:eastAsia="Times New Roman" w:hAnsiTheme="majorHAnsi"/>
          <w:sz w:val="28"/>
          <w:szCs w:val="28"/>
        </w:rPr>
      </w:pPr>
    </w:p>
    <w:p w14:paraId="58221959" w14:textId="77777777" w:rsidR="00096FEB" w:rsidRPr="00861C0E" w:rsidRDefault="00000000">
      <w:pPr>
        <w:pStyle w:val="ListParagraph"/>
        <w:numPr>
          <w:ilvl w:val="0"/>
          <w:numId w:val="1"/>
        </w:numPr>
        <w:jc w:val="both"/>
        <w:rPr>
          <w:rFonts w:asciiTheme="majorHAnsi" w:eastAsia="Times New Roman" w:hAnsiTheme="majorHAnsi" w:cstheme="majorBidi"/>
          <w:sz w:val="28"/>
          <w:szCs w:val="28"/>
        </w:rPr>
      </w:pPr>
      <w:r w:rsidRPr="00861C0E">
        <w:rPr>
          <w:rFonts w:asciiTheme="majorHAnsi" w:eastAsia="Times New Roman" w:hAnsiTheme="majorHAnsi"/>
          <w:sz w:val="28"/>
          <w:szCs w:val="28"/>
        </w:rPr>
        <w:t xml:space="preserve">Implementation: </w:t>
      </w:r>
    </w:p>
    <w:p w14:paraId="72A82538" w14:textId="77777777" w:rsidR="00FD7F13" w:rsidRPr="00861C0E" w:rsidRDefault="00FD7F13" w:rsidP="00FD7F13">
      <w:pPr>
        <w:keepNext/>
        <w:spacing w:before="360" w:after="120"/>
        <w:rPr>
          <w:rFonts w:asciiTheme="majorHAnsi" w:hAnsiTheme="majorHAnsi"/>
        </w:rPr>
      </w:pPr>
      <w:r w:rsidRPr="00861C0E">
        <w:rPr>
          <w:rFonts w:asciiTheme="majorHAnsi" w:hAnsiTheme="majorHAnsi"/>
          <w:b/>
          <w:color w:val="003366"/>
          <w:sz w:val="36"/>
        </w:rPr>
        <w:t>1. Executive Overview &amp; System Architecture</w:t>
      </w:r>
    </w:p>
    <w:p w14:paraId="37A8CC1B" w14:textId="77777777" w:rsidR="00FD7F13" w:rsidRPr="00861C0E" w:rsidRDefault="00FD7F13" w:rsidP="00FD7F13">
      <w:pPr>
        <w:spacing w:after="120"/>
        <w:rPr>
          <w:rFonts w:asciiTheme="majorHAnsi" w:hAnsiTheme="majorHAnsi"/>
        </w:rPr>
      </w:pPr>
      <w:r w:rsidRPr="00861C0E">
        <w:rPr>
          <w:rFonts w:asciiTheme="majorHAnsi" w:hAnsiTheme="majorHAnsi"/>
        </w:rPr>
        <w:t>The AquaPulse project constitutes an end-to-end computer vision and artificial intelligence framework designed for non-invasive aquatic monitoring, fish species classification, multi-object tracking, and automated ecological telemetry in underwater environments, including riverine systems such as the Spreewald network. Raw underwater video data are affected by optical distortion, illumination attenuation, backscattering, and background clutter, which substantially reduce the reliability of visual interpretation and automated analysis (Ancuti et al., 2012). To address these limitations, AquaPulse adopts a modular two-stage architecture consisting of a GPU-accelerated preprocessing pipeline (Phase 0) followed by a deep-learning-based inference and telemetry engine (Phase 3).</w:t>
      </w:r>
    </w:p>
    <w:p w14:paraId="61AAFDE6" w14:textId="77777777" w:rsidR="00FD7F13" w:rsidRPr="00861C0E" w:rsidRDefault="00FD7F13" w:rsidP="00FD7F13">
      <w:pPr>
        <w:pStyle w:val="ListBullet"/>
        <w:tabs>
          <w:tab w:val="num" w:pos="360"/>
        </w:tabs>
        <w:ind w:left="360" w:hanging="360"/>
        <w:rPr>
          <w:rFonts w:asciiTheme="majorHAnsi" w:hAnsiTheme="majorHAnsi"/>
        </w:rPr>
      </w:pPr>
      <w:r w:rsidRPr="00861C0E">
        <w:rPr>
          <w:rFonts w:asciiTheme="majorHAnsi" w:hAnsiTheme="majorHAnsi"/>
          <w:b/>
          <w:color w:val="003366"/>
        </w:rPr>
        <w:t xml:space="preserve">Phase 0 (Preprocessing): </w:t>
      </w:r>
      <w:r w:rsidRPr="00861C0E">
        <w:rPr>
          <w:rFonts w:asciiTheme="majorHAnsi" w:hAnsiTheme="majorHAnsi"/>
        </w:rPr>
        <w:t xml:space="preserve">Transforms raw dual-fisheye 360° videos into standard rectilinear MP4 streams, extracts sequential frames, applies YOLOv8 filtering to isolate frames containing fish using COCO-pretrained object-detection weights (Jocher et al., 2023; Lin et al., 2014), normalizes spatial </w:t>
      </w:r>
      <w:r w:rsidRPr="00861C0E">
        <w:rPr>
          <w:rFonts w:asciiTheme="majorHAnsi" w:hAnsiTheme="majorHAnsi"/>
        </w:rPr>
        <w:lastRenderedPageBreak/>
        <w:t>dimensions to 512x512 to prevent VRAM Out-Of-Memory (OOM) errors, and applies Multi-Scale Retinex with Color Restoration (MSRCR) underwater dehazing.</w:t>
      </w:r>
    </w:p>
    <w:p w14:paraId="77DB5571" w14:textId="77777777" w:rsidR="00FD7F13" w:rsidRPr="00861C0E" w:rsidRDefault="00FD7F13" w:rsidP="00FD7F13">
      <w:pPr>
        <w:pStyle w:val="ListBullet"/>
        <w:tabs>
          <w:tab w:val="num" w:pos="360"/>
        </w:tabs>
        <w:ind w:left="360" w:hanging="360"/>
        <w:rPr>
          <w:rFonts w:asciiTheme="majorHAnsi" w:hAnsiTheme="majorHAnsi"/>
        </w:rPr>
      </w:pPr>
      <w:r w:rsidRPr="00861C0E">
        <w:rPr>
          <w:rFonts w:asciiTheme="majorHAnsi" w:hAnsiTheme="majorHAnsi"/>
          <w:b/>
          <w:color w:val="003366"/>
        </w:rPr>
        <w:t xml:space="preserve">Phase 3 (AI Process): </w:t>
      </w:r>
      <w:r w:rsidRPr="00861C0E">
        <w:rPr>
          <w:rFonts w:asciiTheme="majorHAnsi" w:hAnsiTheme="majorHAnsi"/>
        </w:rPr>
        <w:t>Integrates YOLOv8, Vision Transformers (ViT), Bayesian Neural Networks (BNN), and Domain-Adversarial Neural Networks (DANN) for detection, classification, uncertainty-aware inference, and domain adaptation (Jocher et al., 2023; Lin et al., 2014). The phase additionally incorporates ByteTrack multi-object tracking, GBIF and Wikimedia taxonomic data retrieval, local language-model-assisted telemetry through Ollama, and a multilingual user interface for interactive interpretation.</w:t>
      </w:r>
    </w:p>
    <w:p w14:paraId="3469B7AD" w14:textId="77777777" w:rsidR="00FD7F13" w:rsidRPr="00861C0E" w:rsidRDefault="00FD7F13" w:rsidP="00FD7F13">
      <w:pPr>
        <w:keepNext/>
        <w:spacing w:before="360" w:after="120"/>
        <w:rPr>
          <w:rFonts w:asciiTheme="majorHAnsi" w:hAnsiTheme="majorHAnsi"/>
        </w:rPr>
      </w:pPr>
      <w:r w:rsidRPr="00861C0E">
        <w:rPr>
          <w:rFonts w:asciiTheme="majorHAnsi" w:hAnsiTheme="majorHAnsi"/>
          <w:b/>
          <w:color w:val="003366"/>
          <w:sz w:val="36"/>
        </w:rPr>
        <w:t>2. Phase 0: Preprocessing Pipeline Breakdown</w:t>
      </w:r>
    </w:p>
    <w:p w14:paraId="56B849C7" w14:textId="77777777" w:rsidR="00FD7F13" w:rsidRPr="00861C0E" w:rsidRDefault="00FD7F13" w:rsidP="00FD7F13">
      <w:pPr>
        <w:spacing w:after="120"/>
        <w:rPr>
          <w:rFonts w:asciiTheme="majorHAnsi" w:hAnsiTheme="majorHAnsi"/>
        </w:rPr>
      </w:pPr>
      <w:r w:rsidRPr="00861C0E">
        <w:rPr>
          <w:rFonts w:asciiTheme="majorHAnsi" w:hAnsiTheme="majorHAnsi"/>
        </w:rPr>
        <w:t>The preprocessing stage converts unrefined high-resolution dual-fisheye recordings into high-quality, optically enhanced, spatially uniform image datasets ready for deep learning model training.</w:t>
      </w:r>
    </w:p>
    <w:p w14:paraId="76F340A4" w14:textId="77777777" w:rsidR="00FD7F13" w:rsidRPr="00861C0E" w:rsidRDefault="00FD7F13" w:rsidP="00FD7F13">
      <w:pPr>
        <w:keepNext/>
        <w:spacing w:before="280" w:after="80"/>
        <w:rPr>
          <w:rFonts w:asciiTheme="majorHAnsi" w:hAnsiTheme="majorHAnsi"/>
          <w:color w:val="003366"/>
        </w:rPr>
      </w:pPr>
      <w:r w:rsidRPr="00861C0E">
        <w:rPr>
          <w:rFonts w:asciiTheme="majorHAnsi" w:hAnsiTheme="majorHAnsi"/>
          <w:b/>
          <w:color w:val="003366"/>
          <w:sz w:val="28"/>
        </w:rPr>
        <w:t>2.1. Dual-Fisheye to Rectilinear MP4 Conversion</w:t>
      </w:r>
    </w:p>
    <w:p w14:paraId="6D03BC40" w14:textId="77777777" w:rsidR="00FD7F13" w:rsidRPr="00861C0E" w:rsidRDefault="00FD7F13" w:rsidP="00FD7F13">
      <w:pPr>
        <w:spacing w:after="80"/>
        <w:rPr>
          <w:rFonts w:asciiTheme="majorHAnsi" w:hAnsiTheme="majorHAnsi"/>
        </w:rPr>
      </w:pPr>
      <w:r w:rsidRPr="00861C0E">
        <w:rPr>
          <w:rFonts w:asciiTheme="majorHAnsi" w:hAnsiTheme="majorHAnsi"/>
        </w:rPr>
        <w:t>Raw 360° footage captured with the Insta360 camera was originally stored in dual-fisheye format, which produces a spherical view that is difficult to interpret directly and unsuitable for standard computer vision workflows. To convert this footage into a normal human-readable view, the preprocessing workflow used the official Insta360 processing environment together with CameraSDK-20250812_192505-2.1.1-win64 and MediaSDK. These tools were used to transform the dual-fisheye recording into a rectilinear MP4 video, producing a flattened perspective that resembles a conventional camera view while preserving the visual content needed for later frame extraction, fish detection, and model training.</w:t>
      </w:r>
    </w:p>
    <w:p w14:paraId="4359DA03" w14:textId="77777777" w:rsidR="00FD7F13" w:rsidRPr="00861C0E" w:rsidRDefault="00FD7F13" w:rsidP="00FD7F13">
      <w:pPr>
        <w:keepNext/>
        <w:spacing w:before="280" w:after="80"/>
        <w:rPr>
          <w:rFonts w:asciiTheme="majorHAnsi" w:hAnsiTheme="majorHAnsi"/>
          <w:color w:val="003366"/>
        </w:rPr>
      </w:pPr>
      <w:r w:rsidRPr="00861C0E">
        <w:rPr>
          <w:rFonts w:asciiTheme="majorHAnsi" w:hAnsiTheme="majorHAnsi"/>
          <w:b/>
          <w:color w:val="003366"/>
          <w:sz w:val="28"/>
        </w:rPr>
        <w:t>2.2. Frame Extraction Process</w:t>
      </w:r>
    </w:p>
    <w:p w14:paraId="690D7B2E" w14:textId="77777777" w:rsidR="00FD7F13" w:rsidRPr="00861C0E" w:rsidRDefault="00FD7F13" w:rsidP="00FD7F13">
      <w:pPr>
        <w:spacing w:after="80"/>
        <w:rPr>
          <w:rFonts w:asciiTheme="majorHAnsi" w:hAnsiTheme="majorHAnsi"/>
        </w:rPr>
      </w:pPr>
      <w:r w:rsidRPr="00861C0E">
        <w:rPr>
          <w:rFonts w:asciiTheme="majorHAnsi" w:hAnsiTheme="majorHAnsi"/>
        </w:rPr>
        <w:t>The extracted high-resolution videos are processed sequentially using OpenCV VideoCapture. Individual frames are extracted from the video files, assigned relative directory prefixes, and stored as zero-padded image sequences in the “All Frames” directory for subsequent training and preprocessing stages.</w:t>
      </w:r>
    </w:p>
    <w:p w14:paraId="453B8899" w14:textId="77777777" w:rsidR="00FD7F13" w:rsidRPr="00861C0E" w:rsidRDefault="00FD7F13" w:rsidP="00FD7F13">
      <w:pPr>
        <w:keepNext/>
        <w:spacing w:before="280" w:after="80"/>
        <w:rPr>
          <w:rFonts w:asciiTheme="majorHAnsi" w:hAnsiTheme="majorHAnsi"/>
          <w:color w:val="003366"/>
        </w:rPr>
      </w:pPr>
      <w:r w:rsidRPr="00861C0E">
        <w:rPr>
          <w:rFonts w:asciiTheme="majorHAnsi" w:hAnsiTheme="majorHAnsi"/>
          <w:b/>
          <w:color w:val="003366"/>
          <w:sz w:val="28"/>
        </w:rPr>
        <w:t>2.3. YOLO-Based Fish Frame Filtering</w:t>
      </w:r>
    </w:p>
    <w:p w14:paraId="17F43D36" w14:textId="77777777" w:rsidR="00FD7F13" w:rsidRPr="00861C0E" w:rsidRDefault="00FD7F13" w:rsidP="00FD7F13">
      <w:pPr>
        <w:spacing w:after="80"/>
        <w:rPr>
          <w:rFonts w:asciiTheme="majorHAnsi" w:hAnsiTheme="majorHAnsi"/>
        </w:rPr>
      </w:pPr>
      <w:r w:rsidRPr="00861C0E">
        <w:rPr>
          <w:rFonts w:asciiTheme="majorHAnsi" w:hAnsiTheme="majorHAnsi"/>
        </w:rPr>
        <w:t>Raw underwater recordings contain substantial intervals in which no fish are visible, including frames dominated by open water, vegetation, sediment, or background structures. Retaining such frames in the training dataset would introduce background-dominated samples and increase computational demand without contributing meaningful species information.</w:t>
      </w:r>
    </w:p>
    <w:p w14:paraId="0FDCFC1D" w14:textId="77777777" w:rsidR="00FD7F13" w:rsidRPr="00861C0E" w:rsidRDefault="00FD7F13" w:rsidP="00FD7F13">
      <w:pPr>
        <w:pStyle w:val="ListBullet"/>
        <w:tabs>
          <w:tab w:val="num" w:pos="360"/>
        </w:tabs>
        <w:ind w:left="360" w:hanging="360"/>
        <w:rPr>
          <w:rFonts w:asciiTheme="majorHAnsi" w:hAnsiTheme="majorHAnsi"/>
        </w:rPr>
      </w:pPr>
      <w:r w:rsidRPr="00861C0E">
        <w:rPr>
          <w:rFonts w:asciiTheme="majorHAnsi" w:hAnsiTheme="majorHAnsi"/>
          <w:b/>
          <w:color w:val="003366"/>
        </w:rPr>
        <w:lastRenderedPageBreak/>
        <w:t xml:space="preserve">Automated Filtering: </w:t>
      </w:r>
      <w:r w:rsidRPr="00861C0E">
        <w:rPr>
          <w:rFonts w:asciiTheme="majorHAnsi" w:hAnsiTheme="majorHAnsi"/>
        </w:rPr>
        <w:t>2 - only_fish_frames.py loads a CUDA-accelerated YOLOv8 model (yolov8n.pt) using COCO-pretrained object-detection weights and evaluates extracted frames in batches of 32 (Jocher et al., 2023; Lin et al., 2014).</w:t>
      </w:r>
    </w:p>
    <w:p w14:paraId="2BC0A08E" w14:textId="77777777" w:rsidR="00FD7F13" w:rsidRPr="00861C0E" w:rsidRDefault="00FD7F13" w:rsidP="00FD7F13">
      <w:pPr>
        <w:pStyle w:val="ListBullet"/>
        <w:tabs>
          <w:tab w:val="num" w:pos="360"/>
        </w:tabs>
        <w:spacing w:after="60"/>
        <w:ind w:left="360" w:hanging="360"/>
        <w:rPr>
          <w:rFonts w:asciiTheme="majorHAnsi" w:hAnsiTheme="majorHAnsi"/>
        </w:rPr>
      </w:pPr>
      <w:r w:rsidRPr="00861C0E">
        <w:rPr>
          <w:rFonts w:asciiTheme="majorHAnsi" w:hAnsiTheme="majorHAnsi"/>
          <w:b/>
          <w:color w:val="003366"/>
        </w:rPr>
        <w:t xml:space="preserve">Target Verification: </w:t>
      </w:r>
      <w:r w:rsidRPr="00861C0E">
        <w:rPr>
          <w:rFonts w:asciiTheme="majorHAnsi" w:hAnsiTheme="majorHAnsi"/>
        </w:rPr>
        <w:t>Only frames with bounding box confidence detections corresponding to target aquatic organisms (fish class) are copied into 'Extracted fish objects in frames'. All empty frames are automatically excluded from downstream training.</w:t>
      </w:r>
    </w:p>
    <w:p w14:paraId="17DC2E05" w14:textId="77777777" w:rsidR="00FD7F13" w:rsidRPr="00861C0E" w:rsidRDefault="00FD7F13" w:rsidP="00FD7F13">
      <w:pPr>
        <w:keepNext/>
        <w:spacing w:before="280" w:after="80"/>
        <w:rPr>
          <w:rFonts w:asciiTheme="majorHAnsi" w:hAnsiTheme="majorHAnsi"/>
          <w:color w:val="003366"/>
        </w:rPr>
      </w:pPr>
      <w:r w:rsidRPr="00861C0E">
        <w:rPr>
          <w:rFonts w:asciiTheme="majorHAnsi" w:hAnsiTheme="majorHAnsi"/>
          <w:b/>
          <w:color w:val="003366"/>
          <w:sz w:val="28"/>
        </w:rPr>
        <w:t xml:space="preserve">2.4. Spatial Normalization &amp; Resizing to 512x512 </w:t>
      </w:r>
    </w:p>
    <w:p w14:paraId="74DE45C3" w14:textId="77777777" w:rsidR="00FD7F13" w:rsidRPr="00861C0E" w:rsidRDefault="00FD7F13" w:rsidP="00FD7F13">
      <w:pPr>
        <w:spacing w:after="80"/>
        <w:rPr>
          <w:rFonts w:asciiTheme="majorHAnsi" w:hAnsiTheme="majorHAnsi"/>
        </w:rPr>
      </w:pPr>
      <w:r w:rsidRPr="00861C0E">
        <w:rPr>
          <w:rFonts w:asciiTheme="majorHAnsi" w:hAnsiTheme="majorHAnsi"/>
        </w:rPr>
        <w:t>High-resolution video frames, including 1080p and 4K imagery, impose substantial memory requirements during multi-epoch neural network training and vision-transformer attention computation. Without spatial normalization, these inputs can exceed available GPU memory and cause out-of-memory failures during model training.</w:t>
      </w:r>
    </w:p>
    <w:p w14:paraId="0E2742C7" w14:textId="77777777" w:rsidR="00FD7F13" w:rsidRPr="00861C0E" w:rsidRDefault="00FD7F13" w:rsidP="00FD7F13">
      <w:pPr>
        <w:pStyle w:val="ListBullet"/>
        <w:tabs>
          <w:tab w:val="num" w:pos="360"/>
        </w:tabs>
        <w:spacing w:after="60"/>
        <w:ind w:left="360" w:hanging="360"/>
        <w:rPr>
          <w:rFonts w:asciiTheme="majorHAnsi" w:hAnsiTheme="majorHAnsi"/>
        </w:rPr>
      </w:pPr>
      <w:r w:rsidRPr="00861C0E">
        <w:rPr>
          <w:rFonts w:asciiTheme="majorHAnsi" w:hAnsiTheme="majorHAnsi"/>
          <w:b/>
          <w:color w:val="003366"/>
        </w:rPr>
        <w:t xml:space="preserve">Memory &amp; Resolution Optimization: </w:t>
      </w:r>
      <w:r w:rsidRPr="00861C0E">
        <w:rPr>
          <w:rFonts w:asciiTheme="majorHAnsi" w:hAnsiTheme="majorHAnsi"/>
        </w:rPr>
        <w:t>To guarantee stable training across modern GPU architectures, 3 - resize.py converts all frames into PyTorch CUDA float32 tensors and executes bilinear tensor interpolation (torch.nn.functional.interpolate), resizing all images uniformly to 512 x 512 pixels.</w:t>
      </w:r>
    </w:p>
    <w:p w14:paraId="1339865E" w14:textId="77777777" w:rsidR="00FD7F13" w:rsidRPr="00861C0E" w:rsidRDefault="00FD7F13" w:rsidP="00FD7F13">
      <w:pPr>
        <w:pStyle w:val="ListBullet"/>
        <w:tabs>
          <w:tab w:val="num" w:pos="360"/>
        </w:tabs>
        <w:spacing w:after="60"/>
        <w:ind w:left="360" w:hanging="360"/>
        <w:rPr>
          <w:rFonts w:asciiTheme="majorHAnsi" w:hAnsiTheme="majorHAnsi"/>
        </w:rPr>
      </w:pPr>
      <w:r w:rsidRPr="00861C0E">
        <w:rPr>
          <w:rFonts w:asciiTheme="majorHAnsi" w:hAnsiTheme="majorHAnsi"/>
          <w:b/>
          <w:color w:val="003366"/>
        </w:rPr>
        <w:t xml:space="preserve">OOM Prevention: </w:t>
      </w:r>
      <w:r w:rsidRPr="00861C0E">
        <w:rPr>
          <w:rFonts w:asciiTheme="majorHAnsi" w:hAnsiTheme="majorHAnsi"/>
        </w:rPr>
        <w:t>Standardizing all inputs to 512x512 limits VRAM allocation per batch while retaining fine morphological features (scales, fins, body shape) essential for species classification.</w:t>
      </w:r>
    </w:p>
    <w:p w14:paraId="20E46EDC" w14:textId="77777777" w:rsidR="00FD7F13" w:rsidRPr="00861C0E" w:rsidRDefault="00FD7F13" w:rsidP="00FD7F13">
      <w:pPr>
        <w:keepNext/>
        <w:spacing w:before="280" w:after="80"/>
        <w:rPr>
          <w:rFonts w:asciiTheme="majorHAnsi" w:hAnsiTheme="majorHAnsi"/>
          <w:color w:val="003366"/>
        </w:rPr>
      </w:pPr>
      <w:r w:rsidRPr="00861C0E">
        <w:rPr>
          <w:rFonts w:asciiTheme="majorHAnsi" w:hAnsiTheme="majorHAnsi"/>
          <w:b/>
          <w:color w:val="003366"/>
          <w:sz w:val="28"/>
        </w:rPr>
        <w:t>2.5. Underwater Image &amp; Video Dehazing — MSRCR Method</w:t>
      </w:r>
    </w:p>
    <w:p w14:paraId="767DB5ED" w14:textId="77777777" w:rsidR="00FD7F13" w:rsidRPr="00861C0E" w:rsidRDefault="00FD7F13" w:rsidP="00FD7F13">
      <w:pPr>
        <w:spacing w:after="80"/>
        <w:rPr>
          <w:rFonts w:asciiTheme="majorHAnsi" w:hAnsiTheme="majorHAnsi"/>
        </w:rPr>
      </w:pPr>
      <w:r w:rsidRPr="00861C0E">
        <w:rPr>
          <w:rFonts w:asciiTheme="majorHAnsi" w:hAnsiTheme="majorHAnsi"/>
        </w:rPr>
        <w:t>This section describes the image-enhancement protocol used in the AquaPulse preprocessing pipeline to prepare underwater imagery for artificial intelligence analysis. The objective is to reduce environmental haze by separating the illumination component, associated with scattered light and diffuse underwater brightness, from the reflectance component, which contains the scene information required for detecting fish and surrounding structures. Underwater scenes are particularly challenging because absorption and scattering reduce contrast, diminish color fidelity, and obscure small or distant targets (Ancuti et al., 2012). After alternative enhancement approaches, including CLAHE and water-specific restoration methods, did not provide sufficiently stable results, AquaPulse adopted a custom Python implementation of Multi-Scale Retinex with Color Restoration (MSRCR), a Retinex-based method designed to support dynamic range compression, color constancy, and improved lightness rendition (Land &amp; McCann, 1971; Jobson et al., 1997).</w:t>
      </w:r>
    </w:p>
    <w:p w14:paraId="4FB9344A" w14:textId="77777777" w:rsidR="00FD7F13" w:rsidRPr="00861C0E" w:rsidRDefault="00FD7F13" w:rsidP="00FD7F13">
      <w:pPr>
        <w:pStyle w:val="ListBullet"/>
        <w:tabs>
          <w:tab w:val="num" w:pos="360"/>
        </w:tabs>
        <w:ind w:left="360" w:hanging="360"/>
        <w:rPr>
          <w:rFonts w:asciiTheme="majorHAnsi" w:hAnsiTheme="majorHAnsi"/>
        </w:rPr>
      </w:pPr>
      <w:r w:rsidRPr="00861C0E">
        <w:rPr>
          <w:rFonts w:asciiTheme="majorHAnsi" w:hAnsiTheme="majorHAnsi"/>
          <w:b/>
          <w:bCs/>
          <w:color w:val="003366"/>
        </w:rPr>
        <w:t xml:space="preserve">Phase A — Multi-Scale Retinex Formula: </w:t>
      </w:r>
      <w:r w:rsidRPr="00861C0E">
        <w:rPr>
          <w:rFonts w:asciiTheme="majorHAnsi" w:hAnsiTheme="majorHAnsi"/>
        </w:rPr>
        <w:t>Because underwater haze can vary strongly across a single frame, one blur scale is not enough to model the illumination field. MSR solves this by applying Gaussian surround functions at multiple scales, typically small, medium, and large, so the algorithm can recover fine details, improve local contrast, and correct broad illumination variation at the same time (Jobson et al., 1997).</w:t>
      </w:r>
    </w:p>
    <w:p w14:paraId="0F17EA01" w14:textId="77777777" w:rsidR="00FD7F13" w:rsidRPr="00861C0E" w:rsidRDefault="00FD7F13" w:rsidP="00FD7F13">
      <w:pPr>
        <w:pStyle w:val="ListBullet"/>
        <w:numPr>
          <w:ilvl w:val="0"/>
          <w:numId w:val="0"/>
        </w:numPr>
        <w:ind w:left="360"/>
        <w:rPr>
          <w:rFonts w:asciiTheme="majorHAnsi" w:hAnsiTheme="majorHAnsi"/>
        </w:rPr>
      </w:pPr>
    </w:p>
    <w:p w14:paraId="2378EA27" w14:textId="77777777" w:rsidR="00FD7F13" w:rsidRPr="00861C0E" w:rsidRDefault="00FD7F13" w:rsidP="00FD7F13">
      <w:pPr>
        <w:pStyle w:val="ListBullet"/>
        <w:numPr>
          <w:ilvl w:val="0"/>
          <w:numId w:val="0"/>
        </w:numPr>
        <w:rPr>
          <w:rFonts w:asciiTheme="majorHAnsi" w:hAnsiTheme="majorHAnsi"/>
          <w:kern w:val="2"/>
          <w:sz w:val="28"/>
          <w:szCs w:val="28"/>
          <w14:ligatures w14:val="standardContextual"/>
        </w:rPr>
      </w:pPr>
      <m:oMathPara>
        <m:oMathParaPr>
          <m:jc m:val="center"/>
        </m:oMathParaPr>
        <m:oMath>
          <m:r>
            <w:rPr>
              <w:rFonts w:ascii="Cambria Math" w:hAnsi="Cambria Math"/>
              <w:sz w:val="28"/>
              <w:szCs w:val="28"/>
            </w:rPr>
            <w:lastRenderedPageBreak/>
            <m:t>RMS</m:t>
          </m:r>
          <m:sSub>
            <m:sSubPr>
              <m:ctrlPr>
                <w:rPr>
                  <w:rFonts w:ascii="Cambria Math" w:hAnsi="Cambria Math"/>
                  <w:sz w:val="28"/>
                  <w:szCs w:val="28"/>
                </w:rPr>
              </m:ctrlPr>
            </m:sSubPr>
            <m:e>
              <m:r>
                <w:rPr>
                  <w:rFonts w:ascii="Cambria Math" w:hAnsi="Cambria Math"/>
                  <w:sz w:val="28"/>
                  <w:szCs w:val="28"/>
                </w:rPr>
                <m:t>R</m:t>
              </m:r>
            </m:e>
            <m:sub>
              <m:r>
                <w:rPr>
                  <w:rFonts w:ascii="Cambria Math" w:hAnsi="Cambria Math"/>
                  <w:sz w:val="28"/>
                  <w:szCs w:val="28"/>
                </w:rPr>
                <m:t>i</m:t>
              </m:r>
            </m:sub>
          </m:sSub>
          <m:d>
            <m:dPr>
              <m:ctrlPr>
                <w:rPr>
                  <w:rFonts w:ascii="Cambria Math" w:hAnsi="Cambria Math"/>
                  <w:sz w:val="28"/>
                  <w:szCs w:val="28"/>
                </w:rPr>
              </m:ctrlPr>
            </m:dPr>
            <m:e>
              <m:r>
                <w:rPr>
                  <w:rFonts w:ascii="Cambria Math" w:hAnsi="Cambria Math"/>
                  <w:sz w:val="28"/>
                  <w:szCs w:val="28"/>
                </w:rPr>
                <m:t>x,y</m:t>
              </m:r>
            </m:e>
          </m:d>
          <m:r>
            <w:rPr>
              <w:rFonts w:ascii="Cambria Math" w:hAnsi="Cambria Math"/>
              <w:sz w:val="28"/>
              <w:szCs w:val="28"/>
            </w:rPr>
            <m:t>=</m:t>
          </m:r>
          <m:nary>
            <m:naryPr>
              <m:chr m:val="∑"/>
              <m:limLoc m:val="undOvr"/>
              <m:ctrlPr>
                <w:rPr>
                  <w:rFonts w:ascii="Cambria Math" w:hAnsi="Cambria Math"/>
                  <w:i/>
                  <w:sz w:val="28"/>
                  <w:szCs w:val="28"/>
                </w:rPr>
              </m:ctrlPr>
            </m:naryPr>
            <m:sub>
              <m:r>
                <w:rPr>
                  <w:rFonts w:ascii="Cambria Math" w:hAnsi="Cambria Math"/>
                  <w:sz w:val="28"/>
                  <w:szCs w:val="28"/>
                </w:rPr>
                <m:t>n=1</m:t>
              </m:r>
            </m:sub>
            <m:sup>
              <m:r>
                <w:rPr>
                  <w:rFonts w:ascii="Cambria Math" w:hAnsi="Cambria Math"/>
                  <w:sz w:val="28"/>
                  <w:szCs w:val="28"/>
                </w:rPr>
                <m:t>N</m:t>
              </m:r>
            </m:sup>
            <m:e>
              <m:sSub>
                <m:sSubPr>
                  <m:ctrlPr>
                    <w:rPr>
                      <w:rFonts w:ascii="Cambria Math" w:hAnsi="Cambria Math"/>
                      <w:i/>
                      <w:sz w:val="28"/>
                      <w:szCs w:val="28"/>
                    </w:rPr>
                  </m:ctrlPr>
                </m:sSubPr>
                <m:e>
                  <m:r>
                    <w:rPr>
                      <w:rFonts w:ascii="Cambria Math" w:hAnsi="Cambria Math"/>
                      <w:sz w:val="28"/>
                      <w:szCs w:val="28"/>
                    </w:rPr>
                    <m:t>W</m:t>
                  </m:r>
                </m:e>
                <m:sub>
                  <m:r>
                    <w:rPr>
                      <w:rFonts w:ascii="Cambria Math" w:hAnsi="Cambria Math"/>
                      <w:sz w:val="28"/>
                      <w:szCs w:val="28"/>
                    </w:rPr>
                    <m:t>n</m:t>
                  </m:r>
                </m:sub>
              </m:sSub>
            </m:e>
          </m:nary>
          <m:d>
            <m:dPr>
              <m:begChr m:val="["/>
              <m:endChr m:val="]"/>
              <m:ctrlPr>
                <w:rPr>
                  <w:rFonts w:ascii="Cambria Math" w:hAnsi="Cambria Math"/>
                  <w:sz w:val="28"/>
                  <w:szCs w:val="28"/>
                </w:rPr>
              </m:ctrlPr>
            </m:dPr>
            <m:e>
              <m:r>
                <w:rPr>
                  <w:rFonts w:ascii="Cambria Math" w:hAnsi="Cambria Math"/>
                  <w:sz w:val="28"/>
                  <w:szCs w:val="28"/>
                </w:rPr>
                <m:t xml:space="preserve"> log</m:t>
              </m:r>
              <m:sSub>
                <m:sSubPr>
                  <m:ctrlPr>
                    <w:rPr>
                      <w:rFonts w:ascii="Cambria Math" w:hAnsi="Cambria Math"/>
                      <w:i/>
                      <w:sz w:val="28"/>
                      <w:szCs w:val="28"/>
                    </w:rPr>
                  </m:ctrlPr>
                </m:sSubPr>
                <m:e>
                  <m:r>
                    <w:rPr>
                      <w:rFonts w:ascii="Cambria Math" w:hAnsi="Cambria Math"/>
                      <w:sz w:val="28"/>
                      <w:szCs w:val="28"/>
                    </w:rPr>
                    <m:t>I</m:t>
                  </m:r>
                </m:e>
                <m:sub>
                  <m:r>
                    <w:rPr>
                      <w:rFonts w:ascii="Cambria Math" w:hAnsi="Cambria Math"/>
                      <w:sz w:val="28"/>
                      <w:szCs w:val="28"/>
                    </w:rPr>
                    <m:t>i</m:t>
                  </m:r>
                </m:sub>
              </m:sSub>
              <m:d>
                <m:dPr>
                  <m:ctrlPr>
                    <w:rPr>
                      <w:rFonts w:ascii="Cambria Math" w:hAnsi="Cambria Math"/>
                      <w:sz w:val="28"/>
                      <w:szCs w:val="28"/>
                    </w:rPr>
                  </m:ctrlPr>
                </m:dPr>
                <m:e>
                  <m:r>
                    <w:rPr>
                      <w:rFonts w:ascii="Cambria Math" w:hAnsi="Cambria Math"/>
                      <w:sz w:val="28"/>
                      <w:szCs w:val="28"/>
                    </w:rPr>
                    <m:t>x,y</m:t>
                  </m:r>
                </m:e>
              </m:d>
              <m:r>
                <w:rPr>
                  <w:rFonts w:ascii="Cambria Math" w:hAnsi="Cambria Math"/>
                  <w:sz w:val="28"/>
                  <w:szCs w:val="28"/>
                </w:rPr>
                <m:t>-log</m:t>
              </m:r>
              <m:d>
                <m:dPr>
                  <m:ctrlPr>
                    <w:rPr>
                      <w:rFonts w:ascii="Cambria Math" w:hAnsi="Cambria Math"/>
                      <w:sz w:val="28"/>
                      <w:szCs w:val="28"/>
                    </w:rPr>
                  </m:ctrlPr>
                </m:dPr>
                <m:e>
                  <m:sSub>
                    <m:sSubPr>
                      <m:ctrlPr>
                        <w:rPr>
                          <w:rFonts w:ascii="Cambria Math" w:hAnsi="Cambria Math"/>
                          <w:i/>
                          <w:sz w:val="28"/>
                          <w:szCs w:val="28"/>
                        </w:rPr>
                      </m:ctrlPr>
                    </m:sSubPr>
                    <m:e>
                      <m:r>
                        <w:rPr>
                          <w:rFonts w:ascii="Cambria Math" w:hAnsi="Cambria Math"/>
                          <w:sz w:val="28"/>
                          <w:szCs w:val="28"/>
                        </w:rPr>
                        <m:t>F</m:t>
                      </m:r>
                    </m:e>
                    <m:sub>
                      <m:r>
                        <w:rPr>
                          <w:rFonts w:ascii="Cambria Math" w:hAnsi="Cambria Math"/>
                          <w:sz w:val="28"/>
                          <w:szCs w:val="28"/>
                        </w:rPr>
                        <m:t>n</m:t>
                      </m:r>
                    </m:sub>
                  </m:sSub>
                  <m:d>
                    <m:dPr>
                      <m:ctrlPr>
                        <w:rPr>
                          <w:rFonts w:ascii="Cambria Math" w:hAnsi="Cambria Math"/>
                          <w:sz w:val="28"/>
                          <w:szCs w:val="28"/>
                        </w:rPr>
                      </m:ctrlPr>
                    </m:dPr>
                    <m:e>
                      <m:r>
                        <w:rPr>
                          <w:rFonts w:ascii="Cambria Math" w:hAnsi="Cambria Math"/>
                          <w:sz w:val="28"/>
                          <w:szCs w:val="28"/>
                        </w:rPr>
                        <m:t>x,y</m:t>
                      </m:r>
                    </m:e>
                  </m:d>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I</m:t>
                      </m:r>
                    </m:e>
                    <m:sub>
                      <m:r>
                        <w:rPr>
                          <w:rFonts w:ascii="Cambria Math" w:hAnsi="Cambria Math"/>
                          <w:sz w:val="28"/>
                          <w:szCs w:val="28"/>
                        </w:rPr>
                        <m:t>i</m:t>
                      </m:r>
                    </m:sub>
                  </m:sSub>
                  <m:d>
                    <m:dPr>
                      <m:ctrlPr>
                        <w:rPr>
                          <w:rFonts w:ascii="Cambria Math" w:hAnsi="Cambria Math"/>
                          <w:sz w:val="28"/>
                          <w:szCs w:val="28"/>
                        </w:rPr>
                      </m:ctrlPr>
                    </m:dPr>
                    <m:e>
                      <m:r>
                        <w:rPr>
                          <w:rFonts w:ascii="Cambria Math" w:hAnsi="Cambria Math"/>
                          <w:sz w:val="28"/>
                          <w:szCs w:val="28"/>
                        </w:rPr>
                        <m:t>x,y</m:t>
                      </m:r>
                    </m:e>
                  </m:d>
                </m:e>
              </m:d>
            </m:e>
          </m:d>
        </m:oMath>
      </m:oMathPara>
    </w:p>
    <w:p w14:paraId="70BBA013" w14:textId="77777777" w:rsidR="00FD7F13" w:rsidRPr="00861C0E" w:rsidRDefault="00FD7F13" w:rsidP="00FD7F13">
      <w:pPr>
        <w:pStyle w:val="ListBullet"/>
        <w:numPr>
          <w:ilvl w:val="0"/>
          <w:numId w:val="0"/>
        </w:numPr>
        <w:ind w:left="360"/>
        <w:rPr>
          <w:rFonts w:asciiTheme="majorHAnsi" w:hAnsiTheme="majorHAnsi"/>
        </w:rPr>
      </w:pPr>
    </w:p>
    <w:p w14:paraId="68F8E4CC" w14:textId="77777777" w:rsidR="00FD7F13" w:rsidRPr="00861C0E" w:rsidRDefault="00FD7F13" w:rsidP="00FD7F13">
      <w:pPr>
        <w:pStyle w:val="ListBullet"/>
        <w:tabs>
          <w:tab w:val="num" w:pos="360"/>
        </w:tabs>
        <w:ind w:left="360" w:hanging="360"/>
        <w:rPr>
          <w:rFonts w:asciiTheme="majorHAnsi" w:hAnsiTheme="majorHAnsi"/>
        </w:rPr>
      </w:pPr>
      <w:r w:rsidRPr="00861C0E">
        <w:rPr>
          <w:rFonts w:asciiTheme="majorHAnsi" w:hAnsiTheme="majorHAnsi"/>
          <w:b/>
          <w:bCs/>
          <w:color w:val="003366"/>
        </w:rPr>
        <w:t xml:space="preserve">MSR Mathematical Notation: </w:t>
      </w:r>
      <w:r w:rsidRPr="00861C0E">
        <w:rPr>
          <w:rFonts w:asciiTheme="majorHAnsi" w:hAnsiTheme="majorHAnsi"/>
        </w:rPr>
        <w:t xml:space="preserve">In this formula, </w:t>
      </w:r>
      <m:oMath>
        <m:sSub>
          <m:sSubPr>
            <m:ctrlPr>
              <w:rPr>
                <w:rFonts w:ascii="Cambria Math" w:hAnsi="Cambria Math"/>
              </w:rPr>
            </m:ctrlPr>
          </m:sSubPr>
          <m:e>
            <m:r>
              <w:rPr>
                <w:rFonts w:ascii="Cambria Math" w:hAnsi="Cambria Math"/>
              </w:rPr>
              <m:t>R</m:t>
            </m:r>
          </m:e>
          <m:sub>
            <m:r>
              <w:rPr>
                <w:rFonts w:ascii="Cambria Math" w:hAnsi="Cambria Math"/>
              </w:rPr>
              <m:t>M</m:t>
            </m:r>
          </m:sub>
        </m:sSub>
        <m:r>
          <w:rPr>
            <w:rFonts w:ascii="Cambria Math" w:hAnsi="Cambria Math"/>
          </w:rPr>
          <m:t>S</m:t>
        </m:r>
        <m:sSub>
          <m:sSubPr>
            <m:ctrlPr>
              <w:rPr>
                <w:rFonts w:ascii="Cambria Math" w:hAnsi="Cambria Math"/>
              </w:rPr>
            </m:ctrlPr>
          </m:sSubPr>
          <m:e>
            <m:r>
              <w:rPr>
                <w:rFonts w:ascii="Cambria Math" w:hAnsi="Cambria Math"/>
              </w:rPr>
              <m:t>R</m:t>
            </m:r>
          </m:e>
          <m:sub>
            <m:r>
              <w:rPr>
                <w:rFonts w:ascii="Cambria Math" w:hAnsi="Cambria Math"/>
              </w:rPr>
              <m:t>i</m:t>
            </m:r>
          </m:sub>
        </m:sSub>
        <m:d>
          <m:dPr>
            <m:ctrlPr>
              <w:rPr>
                <w:rFonts w:ascii="Cambria Math" w:hAnsi="Cambria Math"/>
              </w:rPr>
            </m:ctrlPr>
          </m:dPr>
          <m:e>
            <m:r>
              <w:rPr>
                <w:rFonts w:ascii="Cambria Math" w:hAnsi="Cambria Math"/>
              </w:rPr>
              <m:t>x,y</m:t>
            </m:r>
          </m:e>
        </m:d>
      </m:oMath>
      <w:r w:rsidRPr="00861C0E">
        <w:rPr>
          <w:rFonts w:asciiTheme="majorHAnsi" w:hAnsiTheme="majorHAnsi"/>
        </w:rPr>
        <w:t xml:space="preserve"> is the Retinex output for the </w:t>
      </w:r>
      <m:oMath>
        <m:sSup>
          <m:sSupPr>
            <m:ctrlPr>
              <w:rPr>
                <w:rFonts w:ascii="Cambria Math" w:hAnsi="Cambria Math"/>
                <w:i/>
              </w:rPr>
            </m:ctrlPr>
          </m:sSupPr>
          <m:e>
            <m:r>
              <w:rPr>
                <w:rFonts w:ascii="Cambria Math" w:hAnsi="Cambria Math"/>
              </w:rPr>
              <m:t>i</m:t>
            </m:r>
          </m:e>
          <m:sup>
            <m:r>
              <w:rPr>
                <w:rFonts w:ascii="Cambria Math" w:hAnsi="Cambria Math"/>
              </w:rPr>
              <m:t>th</m:t>
            </m:r>
          </m:sup>
        </m:sSup>
      </m:oMath>
      <w:r w:rsidRPr="00861C0E">
        <w:rPr>
          <w:rFonts w:asciiTheme="majorHAnsi" w:hAnsiTheme="majorHAnsi"/>
        </w:rPr>
        <w:t>spectral band</w:t>
      </w:r>
      <m:oMath>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i</m:t>
            </m:r>
          </m:sub>
        </m:sSub>
        <m:d>
          <m:dPr>
            <m:ctrlPr>
              <w:rPr>
                <w:rFonts w:ascii="Cambria Math" w:hAnsi="Cambria Math"/>
              </w:rPr>
            </m:ctrlPr>
          </m:dPr>
          <m:e>
            <m:r>
              <w:rPr>
                <w:rFonts w:ascii="Cambria Math" w:hAnsi="Cambria Math"/>
              </w:rPr>
              <m:t>x,y</m:t>
            </m:r>
          </m:e>
        </m:d>
      </m:oMath>
      <w:r w:rsidRPr="00861C0E">
        <w:rPr>
          <w:rFonts w:asciiTheme="majorHAnsi" w:hAnsiTheme="majorHAnsi"/>
        </w:rPr>
        <w:t xml:space="preserve"> is the original image distribution in that spectral band; </w:t>
      </w:r>
      <m:oMath>
        <m:r>
          <w:rPr>
            <w:rFonts w:ascii="Cambria Math" w:hAnsi="Cambria Math"/>
          </w:rPr>
          <m:t>N</m:t>
        </m:r>
      </m:oMath>
      <w:r w:rsidRPr="00861C0E">
        <w:rPr>
          <w:rFonts w:asciiTheme="majorHAnsi" w:hAnsiTheme="majorHAnsi"/>
        </w:rPr>
        <w:t xml:space="preserve"> is the number of scales used, with AquaPulse using three scales; </w:t>
      </w:r>
      <m:oMath>
        <m:sSub>
          <m:sSubPr>
            <m:ctrlPr>
              <w:rPr>
                <w:rFonts w:ascii="Cambria Math" w:hAnsi="Cambria Math"/>
                <w:i/>
              </w:rPr>
            </m:ctrlPr>
          </m:sSubPr>
          <m:e>
            <m:r>
              <w:rPr>
                <w:rFonts w:ascii="Cambria Math" w:hAnsi="Cambria Math"/>
              </w:rPr>
              <m:t>W</m:t>
            </m:r>
          </m:e>
          <m:sub>
            <m:r>
              <w:rPr>
                <w:rFonts w:ascii="Cambria Math" w:hAnsi="Cambria Math"/>
              </w:rPr>
              <m:t>n</m:t>
            </m:r>
          </m:sub>
        </m:sSub>
      </m:oMath>
      <w:r w:rsidRPr="00861C0E">
        <w:rPr>
          <w:rFonts w:asciiTheme="majorHAnsi" w:hAnsiTheme="majorHAnsi"/>
        </w:rPr>
        <w:t xml:space="preserve"> is the weight assigned to scale </w:t>
      </w:r>
      <m:oMath>
        <m:r>
          <w:rPr>
            <w:rFonts w:ascii="Cambria Math" w:hAnsi="Cambria Math"/>
          </w:rPr>
          <m:t>n</m:t>
        </m:r>
      </m:oMath>
      <w:r w:rsidRPr="00861C0E">
        <w:rPr>
          <w:rFonts w:asciiTheme="majorHAnsi" w:hAnsiTheme="majorHAnsi"/>
        </w:rPr>
        <w:t xml:space="preserve">; </w:t>
      </w:r>
      <m:oMath>
        <m:sSub>
          <m:sSubPr>
            <m:ctrlPr>
              <w:rPr>
                <w:rFonts w:ascii="Cambria Math" w:hAnsi="Cambria Math"/>
              </w:rPr>
            </m:ctrlPr>
          </m:sSubPr>
          <m:e>
            <m:r>
              <w:rPr>
                <w:rFonts w:ascii="Cambria Math" w:hAnsi="Cambria Math"/>
              </w:rPr>
              <m:t>F</m:t>
            </m:r>
          </m:e>
          <m:sub>
            <m:r>
              <w:rPr>
                <w:rFonts w:ascii="Cambria Math" w:hAnsi="Cambria Math"/>
              </w:rPr>
              <m:t>n</m:t>
            </m:r>
          </m:sub>
        </m:sSub>
        <m:d>
          <m:dPr>
            <m:ctrlPr>
              <w:rPr>
                <w:rFonts w:ascii="Cambria Math" w:hAnsi="Cambria Math"/>
              </w:rPr>
            </m:ctrlPr>
          </m:dPr>
          <m:e>
            <m:r>
              <w:rPr>
                <w:rFonts w:ascii="Cambria Math" w:hAnsi="Cambria Math"/>
              </w:rPr>
              <m:t>x,y</m:t>
            </m:r>
          </m:e>
        </m:d>
        <m:r>
          <w:rPr>
            <w:rFonts w:ascii="Cambria Math" w:hAnsi="Cambria Math"/>
          </w:rPr>
          <m:t xml:space="preserve"> </m:t>
        </m:r>
      </m:oMath>
      <w:r w:rsidRPr="00861C0E">
        <w:rPr>
          <w:rFonts w:asciiTheme="majorHAnsi" w:hAnsiTheme="majorHAnsi"/>
        </w:rPr>
        <w:t xml:space="preserve">is the Gaussian surround function at scale </w:t>
      </w:r>
      <m:oMath>
        <m:r>
          <w:rPr>
            <w:rFonts w:ascii="Cambria Math" w:hAnsi="Cambria Math"/>
          </w:rPr>
          <m:t>n</m:t>
        </m:r>
      </m:oMath>
      <w:r w:rsidRPr="00861C0E">
        <w:rPr>
          <w:rFonts w:asciiTheme="majorHAnsi" w:hAnsiTheme="majorHAnsi"/>
        </w:rPr>
        <w:t xml:space="preserve">; and </w:t>
      </w:r>
      <m:oMath>
        <m:r>
          <w:rPr>
            <w:rFonts w:ascii="Cambria Math" w:hAnsi="Cambria Math"/>
          </w:rPr>
          <m:t>*</m:t>
        </m:r>
      </m:oMath>
      <w:r w:rsidRPr="00861C0E">
        <w:rPr>
          <w:rFonts w:asciiTheme="majorHAnsi" w:hAnsiTheme="majorHAnsi"/>
        </w:rPr>
        <w:t xml:space="preserve"> denotes convolution between the surround function and the image. The subtraction in the logarithmic domain is important because it converts multiplicative illumination effects into differences, which helps suppress low-frequency haze while strengthening high-frequency edges, fish scales, fins, silhouettes, and texture structures (Land &amp; McCann, 1971; Jobson et al., 1997).</w:t>
      </w:r>
    </w:p>
    <w:p w14:paraId="2F6E5587" w14:textId="77777777" w:rsidR="00FD7F13" w:rsidRPr="00861C0E" w:rsidRDefault="00FD7F13" w:rsidP="00FD7F13">
      <w:pPr>
        <w:pStyle w:val="ListBullet"/>
        <w:tabs>
          <w:tab w:val="num" w:pos="360"/>
        </w:tabs>
        <w:ind w:left="360" w:hanging="360"/>
        <w:rPr>
          <w:rFonts w:asciiTheme="majorHAnsi" w:hAnsiTheme="majorHAnsi"/>
        </w:rPr>
      </w:pPr>
      <w:r w:rsidRPr="00861C0E">
        <w:rPr>
          <w:rFonts w:asciiTheme="majorHAnsi" w:hAnsiTheme="majorHAnsi"/>
          <w:b/>
          <w:bCs/>
          <w:color w:val="003366"/>
        </w:rPr>
        <w:t xml:space="preserve">Phase B — Color Restoration Formula: </w:t>
      </w:r>
      <w:r w:rsidRPr="00861C0E">
        <w:rPr>
          <w:rFonts w:asciiTheme="majorHAnsi" w:hAnsiTheme="majorHAnsi"/>
        </w:rPr>
        <w:t>A common limitation of Retinex-only enhancement is color degradation: once the illumination layers are removed, the remaining image can become gray, overly dark, or unnaturally contrast-heavy. MSRCR corrects this by applying a Color Restoration factor that compares the relative intensity of each RGB channel against the total RGB response (Jobson et al., 1997).</w:t>
      </w:r>
    </w:p>
    <w:p w14:paraId="36D3F9B4" w14:textId="77777777" w:rsidR="00FD7F13" w:rsidRPr="00861C0E" w:rsidRDefault="00FD7F13" w:rsidP="00FD7F13">
      <w:pPr>
        <w:pStyle w:val="ListBullet"/>
        <w:numPr>
          <w:ilvl w:val="0"/>
          <w:numId w:val="0"/>
        </w:numPr>
        <w:ind w:left="360"/>
        <w:rPr>
          <w:rFonts w:asciiTheme="majorHAnsi" w:hAnsiTheme="majorHAnsi"/>
        </w:rPr>
      </w:pPr>
    </w:p>
    <w:p w14:paraId="7D1F4A2D" w14:textId="77777777" w:rsidR="00FD7F13" w:rsidRPr="00861C0E" w:rsidRDefault="00FD7F13" w:rsidP="00FD7F13">
      <w:pPr>
        <w:pStyle w:val="ListBullet"/>
        <w:numPr>
          <w:ilvl w:val="0"/>
          <w:numId w:val="0"/>
        </w:numPr>
        <w:jc w:val="center"/>
        <w:rPr>
          <w:rFonts w:asciiTheme="majorHAnsi" w:hAnsiTheme="majorHAnsi"/>
          <w:kern w:val="2"/>
          <w:sz w:val="28"/>
          <w:szCs w:val="28"/>
          <w14:ligatures w14:val="standardContextual"/>
        </w:rPr>
      </w:pPr>
      <m:oMathPara>
        <m:oMath>
          <m:r>
            <w:rPr>
              <w:rFonts w:ascii="Cambria Math" w:hAnsi="Cambria Math"/>
              <w:sz w:val="28"/>
              <w:szCs w:val="28"/>
            </w:rPr>
            <m:t>Ci</m:t>
          </m:r>
          <m:d>
            <m:dPr>
              <m:ctrlPr>
                <w:rPr>
                  <w:rFonts w:ascii="Cambria Math" w:hAnsi="Cambria Math"/>
                  <w:sz w:val="28"/>
                  <w:szCs w:val="28"/>
                </w:rPr>
              </m:ctrlPr>
            </m:dPr>
            <m:e>
              <m:r>
                <w:rPr>
                  <w:rFonts w:ascii="Cambria Math" w:hAnsi="Cambria Math"/>
                  <w:sz w:val="28"/>
                  <w:szCs w:val="28"/>
                </w:rPr>
                <m:t>x,y</m:t>
              </m:r>
            </m:e>
          </m:d>
          <m:r>
            <w:rPr>
              <w:rFonts w:ascii="Cambria Math" w:hAnsi="Cambria Math"/>
              <w:sz w:val="28"/>
              <w:szCs w:val="28"/>
            </w:rPr>
            <m:t>=log</m:t>
          </m:r>
          <m:d>
            <m:dPr>
              <m:ctrlPr>
                <w:rPr>
                  <w:rFonts w:ascii="Cambria Math" w:hAnsi="Cambria Math"/>
                  <w:sz w:val="28"/>
                  <w:szCs w:val="28"/>
                </w:rPr>
              </m:ctrlPr>
            </m:dPr>
            <m:e>
              <m:r>
                <w:rPr>
                  <w:rFonts w:ascii="Cambria Math" w:hAnsi="Cambria Math"/>
                  <w:sz w:val="28"/>
                  <w:szCs w:val="28"/>
                </w:rPr>
                <m:t>α·</m:t>
              </m:r>
              <m:sSub>
                <m:sSubPr>
                  <m:ctrlPr>
                    <w:rPr>
                      <w:rFonts w:ascii="Cambria Math" w:hAnsi="Cambria Math"/>
                      <w:i/>
                      <w:sz w:val="28"/>
                      <w:szCs w:val="28"/>
                    </w:rPr>
                  </m:ctrlPr>
                </m:sSubPr>
                <m:e>
                  <m:r>
                    <w:rPr>
                      <w:rFonts w:ascii="Cambria Math" w:hAnsi="Cambria Math"/>
                      <w:sz w:val="28"/>
                      <w:szCs w:val="28"/>
                    </w:rPr>
                    <m:t>I'</m:t>
                  </m:r>
                </m:e>
                <m:sub>
                  <m:r>
                    <w:rPr>
                      <w:rFonts w:ascii="Cambria Math" w:hAnsi="Cambria Math"/>
                      <w:sz w:val="28"/>
                      <w:szCs w:val="28"/>
                    </w:rPr>
                    <m:t>i</m:t>
                  </m:r>
                </m:sub>
              </m:sSub>
              <m:d>
                <m:dPr>
                  <m:ctrlPr>
                    <w:rPr>
                      <w:rFonts w:ascii="Cambria Math" w:hAnsi="Cambria Math"/>
                      <w:sz w:val="28"/>
                      <w:szCs w:val="28"/>
                    </w:rPr>
                  </m:ctrlPr>
                </m:dPr>
                <m:e>
                  <m:r>
                    <w:rPr>
                      <w:rFonts w:ascii="Cambria Math" w:hAnsi="Cambria Math"/>
                      <w:sz w:val="28"/>
                      <w:szCs w:val="28"/>
                    </w:rPr>
                    <m:t>x,y</m:t>
                  </m:r>
                </m:e>
              </m:d>
            </m:e>
          </m:d>
          <m:r>
            <w:rPr>
              <w:rFonts w:ascii="Cambria Math" w:hAnsi="Cambria Math"/>
              <w:sz w:val="28"/>
              <w:szCs w:val="28"/>
            </w:rPr>
            <m:t>-log</m:t>
          </m:r>
          <m:d>
            <m:dPr>
              <m:ctrlPr>
                <w:rPr>
                  <w:rFonts w:ascii="Cambria Math" w:hAnsi="Cambria Math"/>
                  <w:sz w:val="28"/>
                  <w:szCs w:val="28"/>
                </w:rPr>
              </m:ctrlPr>
            </m:dPr>
            <m:e>
              <m:nary>
                <m:naryPr>
                  <m:chr m:val="∑"/>
                  <m:limLoc m:val="undOvr"/>
                  <m:ctrlPr>
                    <w:rPr>
                      <w:rFonts w:ascii="Cambria Math" w:hAnsi="Cambria Math"/>
                      <w:i/>
                      <w:sz w:val="28"/>
                      <w:szCs w:val="28"/>
                    </w:rPr>
                  </m:ctrlPr>
                </m:naryPr>
                <m:sub>
                  <m:r>
                    <w:rPr>
                      <w:rFonts w:ascii="Cambria Math" w:hAnsi="Cambria Math"/>
                      <w:sz w:val="28"/>
                      <w:szCs w:val="28"/>
                    </w:rPr>
                    <m:t>j=1</m:t>
                  </m:r>
                </m:sub>
                <m:sup>
                  <m:r>
                    <w:rPr>
                      <w:rFonts w:ascii="Cambria Math" w:hAnsi="Cambria Math"/>
                      <w:sz w:val="28"/>
                      <w:szCs w:val="28"/>
                    </w:rPr>
                    <m:t>3</m:t>
                  </m:r>
                </m:sup>
                <m:e>
                  <m:r>
                    <w:rPr>
                      <w:rFonts w:ascii="Cambria Math" w:hAnsi="Cambria Math"/>
                      <w:sz w:val="28"/>
                      <w:szCs w:val="28"/>
                    </w:rPr>
                    <m:t>I'j</m:t>
                  </m:r>
                  <m:d>
                    <m:dPr>
                      <m:ctrlPr>
                        <w:rPr>
                          <w:rFonts w:ascii="Cambria Math" w:hAnsi="Cambria Math"/>
                          <w:sz w:val="28"/>
                          <w:szCs w:val="28"/>
                        </w:rPr>
                      </m:ctrlPr>
                    </m:dPr>
                    <m:e>
                      <m:r>
                        <w:rPr>
                          <w:rFonts w:ascii="Cambria Math" w:hAnsi="Cambria Math"/>
                          <w:sz w:val="28"/>
                          <w:szCs w:val="28"/>
                        </w:rPr>
                        <m:t>x,y</m:t>
                      </m:r>
                    </m:e>
                  </m:d>
                </m:e>
              </m:nary>
            </m:e>
          </m:d>
        </m:oMath>
      </m:oMathPara>
    </w:p>
    <w:p w14:paraId="346D8DBE" w14:textId="77777777" w:rsidR="00FD7F13" w:rsidRPr="00861C0E" w:rsidRDefault="00FD7F13" w:rsidP="00FD7F13">
      <w:pPr>
        <w:pStyle w:val="ListBullet"/>
        <w:numPr>
          <w:ilvl w:val="0"/>
          <w:numId w:val="0"/>
        </w:numPr>
        <w:ind w:left="360"/>
        <w:rPr>
          <w:rFonts w:asciiTheme="majorHAnsi" w:hAnsiTheme="majorHAnsi"/>
        </w:rPr>
      </w:pPr>
    </w:p>
    <w:p w14:paraId="69E3935A" w14:textId="77777777" w:rsidR="00FD7F13" w:rsidRPr="00861C0E" w:rsidRDefault="00FD7F13" w:rsidP="00FD7F13">
      <w:pPr>
        <w:pStyle w:val="ListBullet"/>
        <w:tabs>
          <w:tab w:val="num" w:pos="360"/>
        </w:tabs>
        <w:ind w:left="360" w:hanging="360"/>
        <w:rPr>
          <w:rFonts w:asciiTheme="majorHAnsi" w:hAnsiTheme="majorHAnsi"/>
        </w:rPr>
      </w:pPr>
      <w:r w:rsidRPr="00861C0E">
        <w:rPr>
          <w:rFonts w:asciiTheme="majorHAnsi" w:hAnsiTheme="majorHAnsi"/>
          <w:b/>
          <w:bCs/>
          <w:color w:val="003366"/>
        </w:rPr>
        <w:t xml:space="preserve">CR Mathematical Notation: </w:t>
      </w:r>
      <w:r w:rsidRPr="00861C0E">
        <w:rPr>
          <w:rFonts w:asciiTheme="majorHAnsi" w:hAnsiTheme="majorHAnsi"/>
        </w:rPr>
        <w:t xml:space="preserve">In the color restoration formula, </w:t>
      </w:r>
      <m:oMath>
        <m:sSub>
          <m:sSubPr>
            <m:ctrlPr>
              <w:rPr>
                <w:rFonts w:ascii="Cambria Math" w:hAnsi="Cambria Math"/>
              </w:rPr>
            </m:ctrlPr>
          </m:sSubPr>
          <m:e>
            <m:r>
              <w:rPr>
                <w:rFonts w:ascii="Cambria Math" w:hAnsi="Cambria Math"/>
              </w:rPr>
              <m:t>C</m:t>
            </m:r>
          </m:e>
          <m:sub>
            <m:r>
              <w:rPr>
                <w:rFonts w:ascii="Cambria Math" w:hAnsi="Cambria Math"/>
              </w:rPr>
              <m:t>i</m:t>
            </m:r>
          </m:sub>
        </m:sSub>
        <m:d>
          <m:dPr>
            <m:ctrlPr>
              <w:rPr>
                <w:rFonts w:ascii="Cambria Math" w:hAnsi="Cambria Math"/>
              </w:rPr>
            </m:ctrlPr>
          </m:dPr>
          <m:e>
            <m:r>
              <w:rPr>
                <w:rFonts w:ascii="Cambria Math" w:hAnsi="Cambria Math"/>
              </w:rPr>
              <m:t>x,y</m:t>
            </m:r>
          </m:e>
        </m:d>
        <m:r>
          <w:rPr>
            <w:rFonts w:ascii="Cambria Math" w:hAnsi="Cambria Math"/>
          </w:rPr>
          <m:t xml:space="preserve"> </m:t>
        </m:r>
      </m:oMath>
      <w:r w:rsidRPr="00861C0E">
        <w:rPr>
          <w:rFonts w:asciiTheme="majorHAnsi" w:hAnsiTheme="majorHAnsi"/>
        </w:rPr>
        <w:t xml:space="preserve">is the final color restoration factor for the i-th spectral band; α is a constant that controls the strength of the color restoration effect; </w:t>
      </w:r>
      <m:oMath>
        <m:r>
          <w:rPr>
            <w:rFonts w:ascii="Cambria Math" w:hAnsi="Cambria Math"/>
          </w:rPr>
          <m:t>I</m:t>
        </m:r>
        <m:sSub>
          <m:sSubPr>
            <m:ctrlPr>
              <w:rPr>
                <w:rFonts w:ascii="Cambria Math" w:hAnsi="Cambria Math"/>
              </w:rPr>
            </m:ctrlPr>
          </m:sSubPr>
          <m:e>
            <m:r>
              <w:rPr>
                <w:rFonts w:ascii="Cambria Math" w:hAnsi="Cambria Math"/>
              </w:rPr>
              <m:t>'</m:t>
            </m:r>
          </m:e>
          <m:sub>
            <m:r>
              <w:rPr>
                <w:rFonts w:ascii="Cambria Math" w:hAnsi="Cambria Math"/>
              </w:rPr>
              <m:t>i</m:t>
            </m:r>
          </m:sub>
        </m:sSub>
        <m:d>
          <m:dPr>
            <m:ctrlPr>
              <w:rPr>
                <w:rFonts w:ascii="Cambria Math" w:hAnsi="Cambria Math"/>
              </w:rPr>
            </m:ctrlPr>
          </m:dPr>
          <m:e>
            <m:r>
              <w:rPr>
                <w:rFonts w:ascii="Cambria Math" w:hAnsi="Cambria Math"/>
              </w:rPr>
              <m:t>x,y</m:t>
            </m:r>
          </m:e>
        </m:d>
      </m:oMath>
      <w:r w:rsidRPr="00861C0E">
        <w:rPr>
          <w:rFonts w:asciiTheme="majorHAnsi" w:hAnsiTheme="majorHAnsi"/>
        </w:rPr>
        <w:t xml:space="preserve"> is the spectral band after gain or offset adjustment; and the summation from </w:t>
      </w:r>
      <m:oMath>
        <m:r>
          <w:rPr>
            <w:rFonts w:ascii="Cambria Math" w:hAnsi="Cambria Math"/>
          </w:rPr>
          <m:t xml:space="preserve">j=1 to 3 </m:t>
        </m:r>
      </m:oMath>
      <w:r w:rsidRPr="00861C0E">
        <w:rPr>
          <w:rFonts w:asciiTheme="majorHAnsi" w:hAnsiTheme="majorHAnsi"/>
        </w:rPr>
        <w:t>covers the red, green, and blue spectral bands. This step preserves more natural color relationships after haze removal, preventing the cleaned frames from becoming visually distorted before resizing, vectorization, DANN alignment, and BNN-based uncertainty-aware classification.</w:t>
      </w:r>
    </w:p>
    <w:p w14:paraId="5A98E206" w14:textId="77777777" w:rsidR="00FD7F13" w:rsidRPr="00861C0E" w:rsidRDefault="00FD7F13" w:rsidP="00FD7F13">
      <w:pPr>
        <w:pStyle w:val="ListBullet"/>
        <w:numPr>
          <w:ilvl w:val="0"/>
          <w:numId w:val="0"/>
        </w:numPr>
        <w:ind w:left="360"/>
        <w:rPr>
          <w:rFonts w:asciiTheme="majorHAnsi" w:hAnsiTheme="majorHAnsi"/>
        </w:rPr>
      </w:pPr>
    </w:p>
    <w:tbl>
      <w:tblPr>
        <w:tblW w:w="0" w:type="auto"/>
        <w:jc w:val="center"/>
        <w:tblLayout w:type="fixed"/>
        <w:tblLook w:val="04A0" w:firstRow="1" w:lastRow="0" w:firstColumn="1" w:lastColumn="0" w:noHBand="0" w:noVBand="1"/>
      </w:tblPr>
      <w:tblGrid>
        <w:gridCol w:w="9360"/>
      </w:tblGrid>
      <w:tr w:rsidR="00FD7F13" w:rsidRPr="00861C0E" w14:paraId="19D9F332" w14:textId="77777777" w:rsidTr="003F0B1E">
        <w:trPr>
          <w:jc w:val="center"/>
        </w:trPr>
        <w:tc>
          <w:tcPr>
            <w:tcW w:w="9360" w:type="dxa"/>
            <w:tcBorders>
              <w:left w:val="single" w:sz="36" w:space="0" w:color="008080"/>
            </w:tcBorders>
            <w:shd w:val="clear" w:color="auto" w:fill="F9FBFD"/>
            <w:tcMar>
              <w:top w:w="140" w:type="dxa"/>
              <w:left w:w="200" w:type="dxa"/>
              <w:bottom w:w="140" w:type="dxa"/>
              <w:right w:w="200" w:type="dxa"/>
            </w:tcMar>
          </w:tcPr>
          <w:p w14:paraId="3623E376" w14:textId="77777777" w:rsidR="00FD7F13" w:rsidRPr="00861C0E" w:rsidRDefault="00FD7F13" w:rsidP="003F0B1E">
            <w:pPr>
              <w:spacing w:before="40" w:after="80"/>
              <w:rPr>
                <w:rFonts w:asciiTheme="majorHAnsi" w:hAnsiTheme="majorHAnsi"/>
              </w:rPr>
            </w:pPr>
            <w:r w:rsidRPr="00861C0E">
              <w:rPr>
                <w:rFonts w:asciiTheme="majorHAnsi" w:hAnsiTheme="majorHAnsi"/>
                <w:b/>
                <w:bCs/>
                <w:color w:val="003366"/>
              </w:rPr>
              <w:t>Practical Outcome for the AquaPulse Dataset</w:t>
            </w:r>
            <w:r w:rsidRPr="00861C0E">
              <w:rPr>
                <w:rFonts w:asciiTheme="majorHAnsi" w:hAnsiTheme="majorHAnsi"/>
                <w:b/>
                <w:bCs/>
                <w:color w:val="003366"/>
              </w:rPr>
              <w:br/>
            </w:r>
            <w:r w:rsidRPr="00861C0E">
              <w:rPr>
                <w:rFonts w:asciiTheme="majorHAnsi" w:hAnsiTheme="majorHAnsi"/>
                <w:color w:val="333333"/>
                <w:sz w:val="21"/>
                <w:szCs w:val="21"/>
              </w:rPr>
              <w:t>After MSRCR processing, heavy underwater fog is suppressed, contrast is strengthened, and previously weak fish details become more visible. This improves the quality of the cleaned image set before training and reduces the chance that downstream models learn haze, lighting artifacts, or background turbidity instead of fish morphology.</w:t>
            </w:r>
          </w:p>
        </w:tc>
      </w:tr>
    </w:tbl>
    <w:p w14:paraId="59538A06" w14:textId="77777777" w:rsidR="00FD7F13" w:rsidRPr="00861C0E" w:rsidRDefault="00FD7F13" w:rsidP="00511DC8">
      <w:pPr>
        <w:spacing w:after="80"/>
        <w:jc w:val="center"/>
        <w:rPr>
          <w:rFonts w:asciiTheme="majorHAnsi" w:hAnsiTheme="majorHAnsi"/>
          <w:b/>
          <w:bCs/>
          <w:color w:val="003366"/>
        </w:rPr>
      </w:pPr>
      <w:r w:rsidRPr="00861C0E">
        <w:rPr>
          <w:rFonts w:asciiTheme="majorHAnsi" w:hAnsiTheme="majorHAnsi"/>
          <w:noProof/>
        </w:rPr>
        <w:lastRenderedPageBreak/>
        <w:drawing>
          <wp:anchor distT="0" distB="0" distL="114300" distR="114300" simplePos="0" relativeHeight="251658240" behindDoc="0" locked="0" layoutInCell="1" allowOverlap="1" wp14:anchorId="5A776686" wp14:editId="4DA1870D">
            <wp:simplePos x="0" y="0"/>
            <wp:positionH relativeFrom="column">
              <wp:posOffset>-378962</wp:posOffset>
            </wp:positionH>
            <wp:positionV relativeFrom="paragraph">
              <wp:posOffset>177</wp:posOffset>
            </wp:positionV>
            <wp:extent cx="6858000" cy="2483485"/>
            <wp:effectExtent l="0" t="0" r="0" b="0"/>
            <wp:wrapTopAndBottom/>
            <wp:docPr id="1175450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858000" cy="2483485"/>
                    </a:xfrm>
                    <a:prstGeom prst="rect">
                      <a:avLst/>
                    </a:prstGeom>
                    <a:noFill/>
                    <a:ln>
                      <a:noFill/>
                    </a:ln>
                  </pic:spPr>
                </pic:pic>
              </a:graphicData>
            </a:graphic>
          </wp:anchor>
        </w:drawing>
      </w:r>
    </w:p>
    <w:p w14:paraId="74E2DF3E" w14:textId="77777777" w:rsidR="00FD7F13" w:rsidRPr="00861C0E" w:rsidRDefault="00FD7F13" w:rsidP="00FD7F13">
      <w:pPr>
        <w:spacing w:after="80"/>
        <w:jc w:val="center"/>
        <w:rPr>
          <w:rFonts w:asciiTheme="majorHAnsi" w:hAnsiTheme="majorHAnsi"/>
        </w:rPr>
      </w:pPr>
      <w:r w:rsidRPr="00861C0E">
        <w:rPr>
          <w:rFonts w:asciiTheme="majorHAnsi" w:hAnsiTheme="majorHAnsi"/>
          <w:color w:val="000000" w:themeColor="text1"/>
          <w:sz w:val="18"/>
          <w:szCs w:val="18"/>
        </w:rPr>
        <w:t>Figure 1</w:t>
      </w:r>
      <w:r w:rsidRPr="00861C0E">
        <w:rPr>
          <w:rFonts w:asciiTheme="majorHAnsi" w:hAnsiTheme="majorHAnsi"/>
          <w:color w:val="000000"/>
          <w:sz w:val="18"/>
          <w:szCs w:val="18"/>
        </w:rPr>
        <w:t xml:space="preserve"> – Application of the</w:t>
      </w:r>
      <w:r w:rsidRPr="00861C0E">
        <w:rPr>
          <w:rFonts w:asciiTheme="majorHAnsi" w:hAnsiTheme="majorHAnsi"/>
          <w:color w:val="000000" w:themeColor="text1"/>
          <w:sz w:val="18"/>
          <w:szCs w:val="18"/>
        </w:rPr>
        <w:t xml:space="preserve"> MSRCR method to a </w:t>
      </w:r>
      <w:r w:rsidRPr="00861C0E">
        <w:rPr>
          <w:rFonts w:asciiTheme="majorHAnsi" w:hAnsiTheme="majorHAnsi"/>
          <w:color w:val="000000"/>
          <w:sz w:val="18"/>
          <w:szCs w:val="18"/>
        </w:rPr>
        <w:t>haze-affected underwater</w:t>
      </w:r>
      <w:r w:rsidRPr="00861C0E">
        <w:rPr>
          <w:rFonts w:asciiTheme="majorHAnsi" w:hAnsiTheme="majorHAnsi"/>
          <w:color w:val="000000" w:themeColor="text1"/>
          <w:sz w:val="18"/>
          <w:szCs w:val="18"/>
        </w:rPr>
        <w:t xml:space="preserve"> image.</w:t>
      </w:r>
    </w:p>
    <w:p w14:paraId="3E9B5046" w14:textId="77777777" w:rsidR="00FD7F13" w:rsidRPr="00861C0E" w:rsidRDefault="00FD7F13" w:rsidP="00FD7F13">
      <w:pPr>
        <w:spacing w:after="80"/>
        <w:rPr>
          <w:rFonts w:asciiTheme="majorHAnsi" w:hAnsiTheme="majorHAnsi"/>
          <w:b/>
          <w:bCs/>
          <w:color w:val="003366"/>
        </w:rPr>
      </w:pPr>
    </w:p>
    <w:p w14:paraId="676365EB" w14:textId="77777777" w:rsidR="00FD7F13" w:rsidRPr="00861C0E" w:rsidRDefault="00FD7F13" w:rsidP="00FD7F13">
      <w:pPr>
        <w:pStyle w:val="ListParagraph"/>
        <w:numPr>
          <w:ilvl w:val="0"/>
          <w:numId w:val="10"/>
        </w:numPr>
        <w:suppressAutoHyphens w:val="0"/>
        <w:spacing w:after="80" w:line="276" w:lineRule="auto"/>
        <w:rPr>
          <w:rFonts w:asciiTheme="majorHAnsi" w:hAnsiTheme="majorHAnsi"/>
        </w:rPr>
      </w:pPr>
      <w:r w:rsidRPr="00861C0E">
        <w:rPr>
          <w:rFonts w:asciiTheme="majorHAnsi" w:hAnsiTheme="majorHAnsi"/>
          <w:b/>
          <w:bCs/>
          <w:color w:val="003366"/>
        </w:rPr>
        <w:t xml:space="preserve">Algorithm Efficacy and Advantages. </w:t>
      </w:r>
      <w:r w:rsidRPr="00861C0E">
        <w:rPr>
          <w:rFonts w:asciiTheme="majorHAnsi" w:hAnsiTheme="majorHAnsi"/>
        </w:rPr>
        <w:t>MSRCR was selected for the AquaPulse data pipeline because it provides three practical advantages. First, it supports high-frequency recovery: the logarithmic Retinex operation suppresses soft low-frequency haze while boosting object boundaries and fine textures, such as fish scales and fin edges. Second, it is lightweight enough for large-scale preprocessing and avoids the computational cost of heavier physics-based underwater restoration models. Third, unlike generative enhancement methods, its deterministic mathematical structure produces stable outputs across varied underwater lighting and turbidity conditions (Jobson et al., 1997; Ancuti et al., 2012).</w:t>
      </w:r>
    </w:p>
    <w:p w14:paraId="6B49D610" w14:textId="77777777" w:rsidR="00FD7F13" w:rsidRPr="00861C0E" w:rsidRDefault="00FD7F13" w:rsidP="00FD7F13">
      <w:pPr>
        <w:pStyle w:val="ListParagraph"/>
        <w:numPr>
          <w:ilvl w:val="0"/>
          <w:numId w:val="10"/>
        </w:numPr>
        <w:suppressAutoHyphens w:val="0"/>
        <w:spacing w:after="200" w:line="276" w:lineRule="auto"/>
        <w:rPr>
          <w:rFonts w:asciiTheme="majorHAnsi" w:hAnsiTheme="majorHAnsi"/>
        </w:rPr>
      </w:pPr>
      <w:r w:rsidRPr="00861C0E">
        <w:rPr>
          <w:rFonts w:asciiTheme="majorHAnsi" w:hAnsiTheme="majorHAnsi"/>
          <w:b/>
          <w:bCs/>
          <w:color w:val="003366"/>
        </w:rPr>
        <w:t xml:space="preserve">Visual Demonstration and Result. </w:t>
      </w:r>
      <w:r w:rsidRPr="00861C0E">
        <w:rPr>
          <w:rFonts w:asciiTheme="majorHAnsi" w:hAnsiTheme="majorHAnsi"/>
        </w:rPr>
        <w:t>When applied to raw underwater footage with excessive brightness and low contrast, the MSRCR implementation reduces haze, improves contrast, and restores more useful color information. Consequently, small or previously indistinct fish features become more discernible, making the processed frames more suitable for fish detection, species classification, and subsequent telemetry generation.</w:t>
      </w:r>
    </w:p>
    <w:p w14:paraId="0AA62105" w14:textId="77777777" w:rsidR="00FD7F13" w:rsidRPr="00861C0E" w:rsidRDefault="00FD7F13" w:rsidP="00FD7F13">
      <w:pPr>
        <w:pStyle w:val="ListParagraph"/>
        <w:numPr>
          <w:ilvl w:val="0"/>
          <w:numId w:val="10"/>
        </w:numPr>
        <w:suppressAutoHyphens w:val="0"/>
        <w:spacing w:after="80" w:line="276" w:lineRule="auto"/>
        <w:rPr>
          <w:rFonts w:asciiTheme="majorHAnsi" w:hAnsiTheme="majorHAnsi"/>
        </w:rPr>
      </w:pPr>
      <w:r w:rsidRPr="00861C0E">
        <w:rPr>
          <w:rFonts w:asciiTheme="majorHAnsi" w:hAnsiTheme="majorHAnsi"/>
          <w:b/>
          <w:bCs/>
          <w:color w:val="003366"/>
        </w:rPr>
        <w:t xml:space="preserve">Subsequent Pipeline Integration. </w:t>
      </w:r>
      <w:r w:rsidRPr="00861C0E">
        <w:rPr>
          <w:rFonts w:asciiTheme="majorHAnsi" w:hAnsiTheme="majorHAnsi"/>
        </w:rPr>
        <w:t>After dehazing, the cleaned visual data is better conditioned for mathematical vectorization. The improved frames are passed forward into the AI pipeline, where domain adaptation and Bayesian uncertainty modelling help align features between controlled training imagery and natural underwater scenes. In this way, MSRCR functions as a critical bridge between raw underwater footage and the downstream neural models used by AquaPulse.</w:t>
      </w:r>
    </w:p>
    <w:p w14:paraId="224D8460" w14:textId="77777777" w:rsidR="00FD7F13" w:rsidRPr="00861C0E" w:rsidRDefault="00FD7F13" w:rsidP="00FD7F13">
      <w:pPr>
        <w:keepNext/>
        <w:spacing w:before="360" w:after="120"/>
        <w:rPr>
          <w:rFonts w:asciiTheme="majorHAnsi" w:hAnsiTheme="majorHAnsi"/>
        </w:rPr>
      </w:pPr>
      <w:r w:rsidRPr="00861C0E">
        <w:rPr>
          <w:rFonts w:asciiTheme="majorHAnsi" w:hAnsiTheme="majorHAnsi"/>
          <w:b/>
          <w:color w:val="003366"/>
          <w:sz w:val="36"/>
        </w:rPr>
        <w:lastRenderedPageBreak/>
        <w:t>3. Phase 3: AI Process &amp; Neural Telemetry Engine</w:t>
      </w:r>
    </w:p>
    <w:p w14:paraId="12DC1C43" w14:textId="77777777" w:rsidR="00FD7F13" w:rsidRPr="00861C0E" w:rsidRDefault="00FD7F13" w:rsidP="00FD7F13">
      <w:pPr>
        <w:pStyle w:val="Heading1"/>
      </w:pPr>
      <w:r w:rsidRPr="00861C0E">
        <w:t>1. System Overview &amp; Core Objectives</w:t>
      </w:r>
    </w:p>
    <w:p w14:paraId="2134F176" w14:textId="77777777" w:rsidR="00FD7F13" w:rsidRPr="00861C0E" w:rsidRDefault="00FD7F13" w:rsidP="00FD7F13">
      <w:pPr>
        <w:rPr>
          <w:rFonts w:asciiTheme="majorHAnsi" w:hAnsiTheme="majorHAnsi"/>
        </w:rPr>
      </w:pPr>
      <w:r w:rsidRPr="00861C0E">
        <w:rPr>
          <w:rFonts w:asciiTheme="majorHAnsi" w:hAnsiTheme="majorHAnsi"/>
        </w:rPr>
        <w:t>The primary objective of the AquaPulse framework is to monitor aquatic ecosystems non-invasively and in real time. Conventional visual inspection of underwater video is limited by lighting attenuation, turbidity, overlapping organisms, and rapid fish movement. The AquaPulse pipeline addresses these challenges through six operational components, including transformer-based visual feature extraction, domain adaptation, Bayesian uncertainty modelling, and multi-object tracking (Dosovitskiy et al., 2020; Ganin et al., 2016; Blundell et al., 2015; Zhang et al., 2022):</w:t>
      </w:r>
    </w:p>
    <w:p w14:paraId="071FFB69" w14:textId="77777777" w:rsidR="00FD7F13" w:rsidRPr="00861C0E" w:rsidRDefault="00FD7F13" w:rsidP="00FD7F13">
      <w:pPr>
        <w:rPr>
          <w:rFonts w:asciiTheme="majorHAnsi" w:hAnsiTheme="majorHAnsi"/>
        </w:rPr>
      </w:pPr>
    </w:p>
    <w:p w14:paraId="70FC9FD1" w14:textId="77777777" w:rsidR="00FD7F13" w:rsidRPr="00861C0E" w:rsidRDefault="00FD7F13" w:rsidP="00FD7F13">
      <w:pPr>
        <w:pStyle w:val="ListBullet"/>
        <w:numPr>
          <w:ilvl w:val="0"/>
          <w:numId w:val="12"/>
        </w:numPr>
        <w:rPr>
          <w:rFonts w:asciiTheme="majorHAnsi" w:hAnsiTheme="majorHAnsi"/>
        </w:rPr>
      </w:pPr>
      <w:r w:rsidRPr="00861C0E">
        <w:rPr>
          <w:rFonts w:asciiTheme="majorHAnsi" w:hAnsiTheme="majorHAnsi"/>
        </w:rPr>
        <w:t>Detecting and classifying marine taxa frame-by-frame using CUDA-accelerated YOLO models.</w:t>
      </w:r>
    </w:p>
    <w:p w14:paraId="268C095E" w14:textId="77777777" w:rsidR="00FD7F13" w:rsidRPr="00861C0E" w:rsidRDefault="00FD7F13" w:rsidP="00FD7F13">
      <w:pPr>
        <w:pStyle w:val="ListBullet"/>
        <w:numPr>
          <w:ilvl w:val="0"/>
          <w:numId w:val="12"/>
        </w:numPr>
        <w:rPr>
          <w:rFonts w:asciiTheme="majorHAnsi" w:hAnsiTheme="majorHAnsi"/>
        </w:rPr>
      </w:pPr>
      <w:r w:rsidRPr="00861C0E">
        <w:rPr>
          <w:rFonts w:asciiTheme="majorHAnsi" w:hAnsiTheme="majorHAnsi"/>
        </w:rPr>
        <w:t>Assigning persistent track IDs to individual organisms across continuous frames using Kalman filtering and Re-ID features, effectively eliminating double-counting in biological censuses.</w:t>
      </w:r>
    </w:p>
    <w:p w14:paraId="6550191D" w14:textId="77777777" w:rsidR="00FD7F13" w:rsidRPr="00861C0E" w:rsidRDefault="00FD7F13" w:rsidP="00FD7F13">
      <w:pPr>
        <w:pStyle w:val="ListBullet"/>
        <w:numPr>
          <w:ilvl w:val="0"/>
          <w:numId w:val="12"/>
        </w:numPr>
        <w:rPr>
          <w:rFonts w:asciiTheme="majorHAnsi" w:hAnsiTheme="majorHAnsi"/>
        </w:rPr>
      </w:pPr>
      <w:r w:rsidRPr="00861C0E">
        <w:rPr>
          <w:rFonts w:asciiTheme="majorHAnsi" w:hAnsiTheme="majorHAnsi"/>
        </w:rPr>
        <w:t>Extracting high-resolution cropped specimen images for each unique track ID into a localized session repository.</w:t>
      </w:r>
    </w:p>
    <w:p w14:paraId="4CE04FB1" w14:textId="77777777" w:rsidR="00FD7F13" w:rsidRPr="00861C0E" w:rsidRDefault="00FD7F13" w:rsidP="00FD7F13">
      <w:pPr>
        <w:pStyle w:val="ListBullet"/>
        <w:numPr>
          <w:ilvl w:val="0"/>
          <w:numId w:val="12"/>
        </w:numPr>
        <w:rPr>
          <w:rFonts w:asciiTheme="majorHAnsi" w:hAnsiTheme="majorHAnsi"/>
        </w:rPr>
      </w:pPr>
      <w:r w:rsidRPr="00861C0E">
        <w:rPr>
          <w:rFonts w:asciiTheme="majorHAnsi" w:hAnsiTheme="majorHAnsi"/>
        </w:rPr>
        <w:t>Forecasting unobserved apex predator populations (</w:t>
      </w:r>
      <m:oMath>
        <m:sSub>
          <m:sSubPr>
            <m:ctrlPr>
              <w:rPr>
                <w:rFonts w:ascii="Cambria Math" w:hAnsi="Cambria Math"/>
              </w:rPr>
            </m:ctrlPr>
          </m:sSubPr>
          <m:e>
            <m:r>
              <w:rPr>
                <w:rFonts w:ascii="Cambria Math" w:hAnsi="Cambria Math"/>
              </w:rPr>
              <m:t>Y</m:t>
            </m:r>
          </m:e>
          <m:sub>
            <m:r>
              <w:rPr>
                <w:rFonts w:ascii="Cambria Math" w:hAnsi="Cambria Math"/>
              </w:rPr>
              <m:t>n</m:t>
            </m:r>
          </m:sub>
        </m:sSub>
      </m:oMath>
      <w:r w:rsidRPr="00861C0E">
        <w:rPr>
          <w:rFonts w:asciiTheme="majorHAnsi" w:hAnsiTheme="majorHAnsi"/>
        </w:rPr>
        <w:t>) from observed prey detections (</w:t>
      </w:r>
      <m:oMath>
        <m:sSub>
          <m:sSubPr>
            <m:ctrlPr>
              <w:rPr>
                <w:rFonts w:ascii="Cambria Math" w:hAnsi="Cambria Math"/>
              </w:rPr>
            </m:ctrlPr>
          </m:sSubPr>
          <m:e>
            <m:r>
              <w:rPr>
                <w:rFonts w:ascii="Cambria Math" w:hAnsi="Cambria Math"/>
              </w:rPr>
              <m:t>X</m:t>
            </m:r>
          </m:e>
          <m:sub>
            <m:r>
              <w:rPr>
                <w:rFonts w:ascii="Cambria Math" w:hAnsi="Cambria Math"/>
              </w:rPr>
              <m:t>n</m:t>
            </m:r>
          </m:sub>
        </m:sSub>
      </m:oMath>
      <w:r w:rsidRPr="00861C0E">
        <w:rPr>
          <w:rFonts w:asciiTheme="majorHAnsi" w:hAnsiTheme="majorHAnsi"/>
        </w:rPr>
        <w:t>) using non-linear Lotka-Volterra dynamics and Euler-Maruyama stochastic differential equations.</w:t>
      </w:r>
    </w:p>
    <w:p w14:paraId="545E1131" w14:textId="77777777" w:rsidR="00FD7F13" w:rsidRPr="00861C0E" w:rsidRDefault="00FD7F13" w:rsidP="00FD7F13">
      <w:pPr>
        <w:pStyle w:val="ListBullet"/>
        <w:numPr>
          <w:ilvl w:val="0"/>
          <w:numId w:val="12"/>
        </w:numPr>
        <w:rPr>
          <w:rFonts w:asciiTheme="majorHAnsi" w:hAnsiTheme="majorHAnsi"/>
        </w:rPr>
      </w:pPr>
      <w:r w:rsidRPr="00861C0E">
        <w:rPr>
          <w:rFonts w:asciiTheme="majorHAnsi" w:hAnsiTheme="majorHAnsi"/>
        </w:rPr>
        <w:t>Quantifying instantaneous extinction risk probabilities P(Extinction) via Ensemble Kalman Filtering (EnKF).</w:t>
      </w:r>
    </w:p>
    <w:p w14:paraId="37C6611D" w14:textId="77777777" w:rsidR="00FD7F13" w:rsidRPr="00861C0E" w:rsidRDefault="00FD7F13" w:rsidP="00FD7F13">
      <w:pPr>
        <w:pStyle w:val="ListBullet"/>
        <w:numPr>
          <w:ilvl w:val="0"/>
          <w:numId w:val="12"/>
        </w:numPr>
        <w:rPr>
          <w:rFonts w:asciiTheme="majorHAnsi" w:hAnsiTheme="majorHAnsi"/>
        </w:rPr>
      </w:pPr>
      <w:r w:rsidRPr="00861C0E">
        <w:rPr>
          <w:rFonts w:asciiTheme="majorHAnsi" w:hAnsiTheme="majorHAnsi"/>
        </w:rPr>
        <w:t>Providing a local language-model interface for expert-oriented ecological interpretation, bilingual query handling in English and German, and contextual reporting based on mouse-selected fish specimens.</w:t>
      </w:r>
    </w:p>
    <w:p w14:paraId="508866FB" w14:textId="77777777" w:rsidR="00FD7F13" w:rsidRPr="00861C0E" w:rsidRDefault="00FD7F13" w:rsidP="00FD7F13">
      <w:pPr>
        <w:pStyle w:val="Heading1"/>
      </w:pPr>
      <w:r w:rsidRPr="00861C0E">
        <w:t>2. Modular Codebase Architecture</w:t>
      </w:r>
    </w:p>
    <w:p w14:paraId="1BE39609" w14:textId="77777777" w:rsidR="00FD7F13" w:rsidRPr="00861C0E" w:rsidRDefault="00FD7F13" w:rsidP="00FD7F13">
      <w:pPr>
        <w:rPr>
          <w:rFonts w:asciiTheme="majorHAnsi" w:hAnsiTheme="majorHAnsi"/>
        </w:rPr>
      </w:pPr>
      <w:r w:rsidRPr="00861C0E">
        <w:rPr>
          <w:rFonts w:asciiTheme="majorHAnsi" w:hAnsiTheme="majorHAnsi"/>
        </w:rPr>
        <w:t>The codebase is organized into high-cohesion, functionally decoupled Python modules:</w:t>
      </w:r>
    </w:p>
    <w:p w14:paraId="04FF8B80" w14:textId="77777777" w:rsidR="00FD7F13" w:rsidRPr="00861C0E" w:rsidRDefault="00FD7F13" w:rsidP="00FD7F13">
      <w:pPr>
        <w:pStyle w:val="ListParagraph"/>
        <w:numPr>
          <w:ilvl w:val="0"/>
          <w:numId w:val="13"/>
        </w:numPr>
        <w:suppressAutoHyphens w:val="0"/>
        <w:spacing w:after="200" w:line="276" w:lineRule="auto"/>
        <w:rPr>
          <w:rFonts w:asciiTheme="majorHAnsi" w:hAnsiTheme="majorHAnsi"/>
          <w:color w:val="282828"/>
        </w:rPr>
      </w:pPr>
      <w:r w:rsidRPr="00861C0E">
        <w:rPr>
          <w:rFonts w:asciiTheme="majorHAnsi" w:hAnsiTheme="majorHAnsi"/>
          <w:b/>
          <w:color w:val="003366"/>
        </w:rPr>
        <w:t>Hardware Acceleration &amp; Asset Management</w:t>
      </w:r>
    </w:p>
    <w:p w14:paraId="5A9751C4" w14:textId="77777777" w:rsidR="00FD7F13" w:rsidRPr="00861C0E" w:rsidRDefault="00FD7F13" w:rsidP="00FD7F13">
      <w:pPr>
        <w:pStyle w:val="ListParagraph"/>
        <w:rPr>
          <w:rFonts w:asciiTheme="majorHAnsi" w:hAnsiTheme="majorHAnsi"/>
        </w:rPr>
      </w:pPr>
      <w:r w:rsidRPr="00861C0E">
        <w:rPr>
          <w:rFonts w:asciiTheme="majorHAnsi" w:hAnsiTheme="majorHAnsi"/>
        </w:rPr>
        <w:t>Detects NVIDIA CUDA GPU hardware (e.g., NVIDIA GeForce RTX 4060 Laptop GPU) or defaults to CPU mode. Manages workspace asset discovery (johnny.gif) and creates unique, timestamped session directories (video_analysis_sessions/&lt;VIDEO&gt;_&lt;TIMESTAMP&gt;/) containing subfolders for csv/, plots/, analysis/, output/, and fish_images/.</w:t>
      </w:r>
    </w:p>
    <w:p w14:paraId="7A28A2BE" w14:textId="77777777" w:rsidR="00FD7F13" w:rsidRPr="00861C0E" w:rsidRDefault="00FD7F13" w:rsidP="00FD7F13">
      <w:pPr>
        <w:pStyle w:val="ListParagraph"/>
        <w:rPr>
          <w:rFonts w:asciiTheme="majorHAnsi" w:hAnsiTheme="majorHAnsi"/>
        </w:rPr>
      </w:pPr>
    </w:p>
    <w:p w14:paraId="03F84B5D" w14:textId="77777777" w:rsidR="00FD7F13" w:rsidRPr="00861C0E" w:rsidRDefault="00FD7F13" w:rsidP="00FD7F13">
      <w:pPr>
        <w:pStyle w:val="ListParagraph"/>
        <w:numPr>
          <w:ilvl w:val="0"/>
          <w:numId w:val="13"/>
        </w:numPr>
        <w:suppressAutoHyphens w:val="0"/>
        <w:spacing w:after="200" w:line="276" w:lineRule="auto"/>
        <w:rPr>
          <w:rFonts w:asciiTheme="majorHAnsi" w:hAnsiTheme="majorHAnsi"/>
          <w:color w:val="282828"/>
        </w:rPr>
      </w:pPr>
      <w:r w:rsidRPr="00861C0E">
        <w:rPr>
          <w:rFonts w:asciiTheme="majorHAnsi" w:hAnsiTheme="majorHAnsi"/>
          <w:b/>
          <w:color w:val="003366"/>
        </w:rPr>
        <w:t>Biological Census Engine</w:t>
      </w:r>
    </w:p>
    <w:p w14:paraId="676FD778" w14:textId="77777777" w:rsidR="00FD7F13" w:rsidRPr="00861C0E" w:rsidRDefault="00FD7F13" w:rsidP="00FD7F13">
      <w:pPr>
        <w:pStyle w:val="ListParagraph"/>
        <w:rPr>
          <w:rFonts w:asciiTheme="majorHAnsi" w:hAnsiTheme="majorHAnsi"/>
        </w:rPr>
      </w:pPr>
      <w:r w:rsidRPr="00861C0E">
        <w:rPr>
          <w:rFonts w:asciiTheme="majorHAnsi" w:hAnsiTheme="majorHAnsi"/>
        </w:rPr>
        <w:t>Tracks deduplicated unique individual specimen IDs per species using set registers. Calculates total specimen counts, biomass representation percentages, and outputs formatted fish_counts.csv reports with methodology statements.</w:t>
      </w:r>
    </w:p>
    <w:p w14:paraId="48AA08A2" w14:textId="77777777" w:rsidR="00FD7F13" w:rsidRPr="00861C0E" w:rsidRDefault="00FD7F13" w:rsidP="00FD7F13">
      <w:pPr>
        <w:pStyle w:val="ListParagraph"/>
        <w:rPr>
          <w:rFonts w:asciiTheme="majorHAnsi" w:hAnsiTheme="majorHAnsi"/>
        </w:rPr>
      </w:pPr>
    </w:p>
    <w:p w14:paraId="3E1A1A39" w14:textId="77777777" w:rsidR="00FD7F13" w:rsidRPr="00861C0E" w:rsidRDefault="00FD7F13" w:rsidP="00FD7F13">
      <w:pPr>
        <w:pStyle w:val="ListParagraph"/>
        <w:numPr>
          <w:ilvl w:val="0"/>
          <w:numId w:val="13"/>
        </w:numPr>
        <w:suppressAutoHyphens w:val="0"/>
        <w:spacing w:after="200" w:line="276" w:lineRule="auto"/>
        <w:rPr>
          <w:rFonts w:asciiTheme="majorHAnsi" w:hAnsiTheme="majorHAnsi"/>
          <w:color w:val="282828"/>
        </w:rPr>
      </w:pPr>
      <w:r w:rsidRPr="00861C0E">
        <w:rPr>
          <w:rFonts w:asciiTheme="majorHAnsi" w:hAnsiTheme="majorHAnsi"/>
          <w:b/>
          <w:color w:val="003366"/>
        </w:rPr>
        <w:t>Telemetry Visualization Suite</w:t>
      </w:r>
    </w:p>
    <w:p w14:paraId="0A6CE1B7" w14:textId="77777777" w:rsidR="00FD7F13" w:rsidRPr="00861C0E" w:rsidRDefault="00FD7F13" w:rsidP="00FD7F13">
      <w:pPr>
        <w:pStyle w:val="ListParagraph"/>
        <w:rPr>
          <w:rFonts w:asciiTheme="majorHAnsi" w:hAnsiTheme="majorHAnsi"/>
        </w:rPr>
      </w:pPr>
      <w:r w:rsidRPr="00861C0E">
        <w:rPr>
          <w:rFonts w:asciiTheme="majorHAnsi" w:hAnsiTheme="majorHAnsi"/>
        </w:rPr>
        <w:t>Generates 20 high-resolution scientific plots summarizing session metrics. Includes population time series, extinction risk trajectories, phase space orbits, species abundance distributions, Shannon diversity (H'), Pielou evenness (J'), 2D spatial heatmaps, swimmer velocity histograms, Kalman Gain dynamics, and residual error diagnostics.</w:t>
      </w:r>
    </w:p>
    <w:p w14:paraId="0E1BD744" w14:textId="77777777" w:rsidR="00FD7F13" w:rsidRPr="00861C0E" w:rsidRDefault="00FD7F13" w:rsidP="00FD7F13">
      <w:pPr>
        <w:pStyle w:val="ListParagraph"/>
        <w:rPr>
          <w:rFonts w:asciiTheme="majorHAnsi" w:hAnsiTheme="majorHAnsi"/>
        </w:rPr>
      </w:pPr>
    </w:p>
    <w:p w14:paraId="5D1DFE81" w14:textId="77777777" w:rsidR="00FD7F13" w:rsidRPr="00861C0E" w:rsidRDefault="00FD7F13" w:rsidP="00FD7F13">
      <w:pPr>
        <w:pStyle w:val="ListParagraph"/>
        <w:numPr>
          <w:ilvl w:val="0"/>
          <w:numId w:val="13"/>
        </w:numPr>
        <w:suppressAutoHyphens w:val="0"/>
        <w:spacing w:after="200" w:line="276" w:lineRule="auto"/>
        <w:rPr>
          <w:rFonts w:asciiTheme="majorHAnsi" w:hAnsiTheme="majorHAnsi"/>
          <w:color w:val="282828"/>
        </w:rPr>
      </w:pPr>
      <w:r w:rsidRPr="00861C0E">
        <w:rPr>
          <w:rFonts w:asciiTheme="majorHAnsi" w:hAnsiTheme="majorHAnsi"/>
          <w:b/>
          <w:color w:val="003366"/>
        </w:rPr>
        <w:t>Computer Vision Reticle &amp; FX Pipeline</w:t>
      </w:r>
    </w:p>
    <w:p w14:paraId="62B97A8B" w14:textId="77777777" w:rsidR="00FD7F13" w:rsidRPr="00861C0E" w:rsidRDefault="00FD7F13" w:rsidP="00FD7F13">
      <w:pPr>
        <w:pStyle w:val="ListParagraph"/>
        <w:rPr>
          <w:rFonts w:asciiTheme="majorHAnsi" w:hAnsiTheme="majorHAnsi"/>
        </w:rPr>
      </w:pPr>
      <w:r w:rsidRPr="00861C0E">
        <w:rPr>
          <w:rFonts w:asciiTheme="majorHAnsi" w:hAnsiTheme="majorHAnsi"/>
        </w:rPr>
        <w:t>Renders customizable bounding box reticles, species color palettes, and motion vector trails. Implements Adaptive Underwater CLAHE (Contrast Limited Adaptive Histogram Equalization) image enhancement and synthetic water layer overlays.</w:t>
      </w:r>
    </w:p>
    <w:p w14:paraId="009F24FB" w14:textId="77777777" w:rsidR="00FD7F13" w:rsidRPr="00861C0E" w:rsidRDefault="00FD7F13" w:rsidP="00FD7F13">
      <w:pPr>
        <w:pStyle w:val="ListParagraph"/>
        <w:rPr>
          <w:rFonts w:asciiTheme="majorHAnsi" w:hAnsiTheme="majorHAnsi"/>
        </w:rPr>
      </w:pPr>
    </w:p>
    <w:p w14:paraId="745A55AC" w14:textId="77777777" w:rsidR="00FD7F13" w:rsidRPr="00861C0E" w:rsidRDefault="00FD7F13" w:rsidP="00FD7F13">
      <w:pPr>
        <w:pStyle w:val="ListParagraph"/>
        <w:numPr>
          <w:ilvl w:val="0"/>
          <w:numId w:val="13"/>
        </w:numPr>
        <w:suppressAutoHyphens w:val="0"/>
        <w:spacing w:after="200" w:line="276" w:lineRule="auto"/>
        <w:rPr>
          <w:rFonts w:asciiTheme="majorHAnsi" w:hAnsiTheme="majorHAnsi"/>
          <w:color w:val="282828"/>
        </w:rPr>
      </w:pPr>
      <w:r w:rsidRPr="00861C0E">
        <w:rPr>
          <w:rFonts w:asciiTheme="majorHAnsi" w:hAnsiTheme="majorHAnsi"/>
          <w:b/>
          <w:color w:val="003366"/>
        </w:rPr>
        <w:t>Stochastic Data Assimilation Engine</w:t>
      </w:r>
    </w:p>
    <w:p w14:paraId="489592EF" w14:textId="77777777" w:rsidR="00FD7F13" w:rsidRPr="00861C0E" w:rsidRDefault="00FD7F13" w:rsidP="00FD7F13">
      <w:pPr>
        <w:pStyle w:val="ListParagraph"/>
        <w:rPr>
          <w:rFonts w:asciiTheme="majorHAnsi" w:hAnsiTheme="majorHAnsi"/>
        </w:rPr>
      </w:pPr>
      <w:r w:rsidRPr="00861C0E">
        <w:rPr>
          <w:rFonts w:asciiTheme="majorHAnsi" w:hAnsiTheme="majorHAnsi"/>
        </w:rPr>
        <w:t>Implements the 100-member Ensemble Kalman Filter. Integrates Lotka-Volterra predator-prey dynamics via Euler-Maruyama stochastic steps, computes empirical covariance matrices (C_n^(zy), C_n^(yy)), updates state vectors using empirical Kalman Gain (K_n), and calculates extinction probabilities.</w:t>
      </w:r>
    </w:p>
    <w:p w14:paraId="2D32ABF9" w14:textId="77777777" w:rsidR="00FD7F13" w:rsidRPr="00861C0E" w:rsidRDefault="00FD7F13" w:rsidP="00FD7F13">
      <w:pPr>
        <w:pStyle w:val="ListParagraph"/>
        <w:rPr>
          <w:rFonts w:asciiTheme="majorHAnsi" w:hAnsiTheme="majorHAnsi"/>
        </w:rPr>
      </w:pPr>
    </w:p>
    <w:p w14:paraId="0BFC3E6F" w14:textId="77777777" w:rsidR="00FD7F13" w:rsidRPr="00861C0E" w:rsidRDefault="00FD7F13" w:rsidP="00FD7F13">
      <w:pPr>
        <w:pStyle w:val="ListParagraph"/>
        <w:numPr>
          <w:ilvl w:val="0"/>
          <w:numId w:val="13"/>
        </w:numPr>
        <w:suppressAutoHyphens w:val="0"/>
        <w:spacing w:after="200" w:line="276" w:lineRule="auto"/>
        <w:rPr>
          <w:rFonts w:asciiTheme="majorHAnsi" w:hAnsiTheme="majorHAnsi"/>
          <w:color w:val="282828"/>
        </w:rPr>
      </w:pPr>
      <w:r w:rsidRPr="00861C0E">
        <w:rPr>
          <w:rFonts w:asciiTheme="majorHAnsi" w:hAnsiTheme="majorHAnsi"/>
          <w:b/>
          <w:color w:val="003366"/>
        </w:rPr>
        <w:t>Ollama LLM &amp; Audio Dialogue Interface</w:t>
      </w:r>
    </w:p>
    <w:p w14:paraId="66F3ED08" w14:textId="77777777" w:rsidR="00FD7F13" w:rsidRPr="00861C0E" w:rsidRDefault="00FD7F13" w:rsidP="00FD7F13">
      <w:pPr>
        <w:pStyle w:val="ListParagraph"/>
        <w:rPr>
          <w:rFonts w:asciiTheme="majorHAnsi" w:hAnsiTheme="majorHAnsi"/>
        </w:rPr>
      </w:pPr>
      <w:r w:rsidRPr="00861C0E">
        <w:rPr>
          <w:rFonts w:asciiTheme="majorHAnsi" w:hAnsiTheme="majorHAnsi"/>
          <w:b/>
          <w:color w:val="003366"/>
        </w:rPr>
        <w:t xml:space="preserve"> </w:t>
      </w:r>
      <w:r w:rsidRPr="00861C0E">
        <w:rPr>
          <w:rFonts w:asciiTheme="majorHAnsi" w:hAnsiTheme="majorHAnsi"/>
        </w:rPr>
        <w:t>Interfaces with the local Ollama LLM (llama3 / mistral). Powers the Dr. Daniel Pauly voice agent, GBIF species image fetcher, bilingual query engine (English/German auto-detection), and orchestrates executive Markdown, PDF, and DOCX exports (GBIF Secretariat, 2026a, 2026b; Meta AI, 2024).</w:t>
      </w:r>
    </w:p>
    <w:p w14:paraId="36D93B67" w14:textId="77777777" w:rsidR="00FD7F13" w:rsidRPr="00861C0E" w:rsidRDefault="00FD7F13" w:rsidP="00FD7F13">
      <w:pPr>
        <w:pStyle w:val="ListParagraph"/>
        <w:rPr>
          <w:rFonts w:asciiTheme="majorHAnsi" w:hAnsiTheme="majorHAnsi"/>
        </w:rPr>
      </w:pPr>
    </w:p>
    <w:p w14:paraId="46C89CAF" w14:textId="77777777" w:rsidR="00FD7F13" w:rsidRPr="00861C0E" w:rsidRDefault="00FD7F13" w:rsidP="00FD7F13">
      <w:pPr>
        <w:pStyle w:val="ListParagraph"/>
        <w:rPr>
          <w:rFonts w:asciiTheme="majorHAnsi" w:hAnsiTheme="majorHAnsi"/>
        </w:rPr>
      </w:pPr>
    </w:p>
    <w:p w14:paraId="192FBD3E" w14:textId="77777777" w:rsidR="00FD7F13" w:rsidRPr="00861C0E" w:rsidRDefault="00FD7F13" w:rsidP="00FD7F13">
      <w:pPr>
        <w:pStyle w:val="ListParagraph"/>
        <w:numPr>
          <w:ilvl w:val="0"/>
          <w:numId w:val="13"/>
        </w:numPr>
        <w:suppressAutoHyphens w:val="0"/>
        <w:spacing w:after="200" w:line="276" w:lineRule="auto"/>
        <w:rPr>
          <w:rFonts w:asciiTheme="majorHAnsi" w:hAnsiTheme="majorHAnsi"/>
          <w:color w:val="282828"/>
        </w:rPr>
      </w:pPr>
      <w:r w:rsidRPr="00861C0E">
        <w:rPr>
          <w:rFonts w:asciiTheme="majorHAnsi" w:hAnsiTheme="majorHAnsi"/>
          <w:b/>
          <w:color w:val="003366"/>
        </w:rPr>
        <w:t>4-Pane OpenCV Dashboard</w:t>
      </w:r>
    </w:p>
    <w:p w14:paraId="577BBAEE" w14:textId="77777777" w:rsidR="00FD7F13" w:rsidRPr="00861C0E" w:rsidRDefault="00FD7F13" w:rsidP="00FD7F13">
      <w:pPr>
        <w:pStyle w:val="ListParagraph"/>
        <w:rPr>
          <w:rFonts w:asciiTheme="majorHAnsi" w:hAnsiTheme="majorHAnsi"/>
        </w:rPr>
      </w:pPr>
      <w:r w:rsidRPr="00861C0E">
        <w:rPr>
          <w:rFonts w:asciiTheme="majorHAnsi" w:hAnsiTheme="majorHAnsi"/>
        </w:rPr>
        <w:t>Renders an interactive UI divided into Pane 1 (Live Statistical Telemetry &amp; EnKF Gauge), Pane 2 (Main Video Viewport), Pane 3 (Interactive Controls &amp; Live Chat Portal), and Pane 4 (Comm Link, Selected Fish Specimen Reticle Zoom, and Relic Overlay).</w:t>
      </w:r>
    </w:p>
    <w:p w14:paraId="40BF1A45" w14:textId="77777777" w:rsidR="00FD7F13" w:rsidRPr="00861C0E" w:rsidRDefault="00FD7F13" w:rsidP="00FD7F13">
      <w:pPr>
        <w:pStyle w:val="ListParagraph"/>
        <w:rPr>
          <w:rFonts w:asciiTheme="majorHAnsi" w:hAnsiTheme="majorHAnsi"/>
        </w:rPr>
      </w:pPr>
    </w:p>
    <w:p w14:paraId="7E5FB2C9" w14:textId="77777777" w:rsidR="00FD7F13" w:rsidRPr="00861C0E" w:rsidRDefault="00FD7F13" w:rsidP="00FD7F13">
      <w:pPr>
        <w:pStyle w:val="ListParagraph"/>
        <w:numPr>
          <w:ilvl w:val="0"/>
          <w:numId w:val="13"/>
        </w:numPr>
        <w:suppressAutoHyphens w:val="0"/>
        <w:spacing w:after="200" w:line="276" w:lineRule="auto"/>
        <w:rPr>
          <w:rFonts w:asciiTheme="majorHAnsi" w:hAnsiTheme="majorHAnsi"/>
          <w:color w:val="282828"/>
        </w:rPr>
      </w:pPr>
      <w:r w:rsidRPr="00861C0E">
        <w:rPr>
          <w:rFonts w:asciiTheme="majorHAnsi" w:hAnsiTheme="majorHAnsi"/>
          <w:b/>
          <w:color w:val="003366"/>
        </w:rPr>
        <w:t>LaTeX PDF Generation Engine</w:t>
      </w:r>
    </w:p>
    <w:p w14:paraId="385AD489" w14:textId="77777777" w:rsidR="00FD7F13" w:rsidRPr="00861C0E" w:rsidRDefault="00FD7F13" w:rsidP="00FD7F13">
      <w:pPr>
        <w:pStyle w:val="ListParagraph"/>
        <w:rPr>
          <w:rFonts w:asciiTheme="majorHAnsi" w:hAnsiTheme="majorHAnsi"/>
        </w:rPr>
      </w:pPr>
      <w:r w:rsidRPr="00861C0E">
        <w:rPr>
          <w:rFonts w:asciiTheme="majorHAnsi" w:hAnsiTheme="majorHAnsi"/>
          <w:b/>
          <w:color w:val="003366"/>
        </w:rPr>
        <w:t xml:space="preserve"> </w:t>
      </w:r>
      <w:r w:rsidRPr="00861C0E">
        <w:rPr>
          <w:rFonts w:asciiTheme="majorHAnsi" w:hAnsiTheme="majorHAnsi"/>
        </w:rPr>
        <w:t>Parses report_template.tex, sanitizes input strings (escape_latex), populates species census data, constructs a 3-column LaTeX minipage specimen image gallery, embeds all 20 plots with analytical breakdowns, and compiles native PDFs using MiKTeX pdflatex.</w:t>
      </w:r>
    </w:p>
    <w:p w14:paraId="0F986E01" w14:textId="77777777" w:rsidR="00FD7F13" w:rsidRPr="00861C0E" w:rsidRDefault="00FD7F13" w:rsidP="00FD7F13">
      <w:pPr>
        <w:pStyle w:val="ListParagraph"/>
        <w:rPr>
          <w:rFonts w:asciiTheme="majorHAnsi" w:hAnsiTheme="majorHAnsi"/>
        </w:rPr>
      </w:pPr>
    </w:p>
    <w:p w14:paraId="65C0D4DB" w14:textId="77777777" w:rsidR="00FD7F13" w:rsidRPr="00861C0E" w:rsidRDefault="00FD7F13" w:rsidP="00FD7F13">
      <w:pPr>
        <w:pStyle w:val="ListParagraph"/>
        <w:numPr>
          <w:ilvl w:val="0"/>
          <w:numId w:val="13"/>
        </w:numPr>
        <w:suppressAutoHyphens w:val="0"/>
        <w:spacing w:after="200" w:line="276" w:lineRule="auto"/>
        <w:rPr>
          <w:rFonts w:asciiTheme="majorHAnsi" w:hAnsiTheme="majorHAnsi"/>
          <w:color w:val="282828"/>
        </w:rPr>
      </w:pPr>
      <w:r w:rsidRPr="00861C0E">
        <w:rPr>
          <w:rFonts w:asciiTheme="majorHAnsi" w:hAnsiTheme="majorHAnsi"/>
          <w:b/>
          <w:color w:val="003366"/>
        </w:rPr>
        <w:t>Standalone BoT-SORT Module</w:t>
      </w:r>
    </w:p>
    <w:p w14:paraId="31B2D41D" w14:textId="77777777" w:rsidR="00FD7F13" w:rsidRPr="00861C0E" w:rsidRDefault="00FD7F13" w:rsidP="00FD7F13">
      <w:pPr>
        <w:pStyle w:val="ListParagraph"/>
        <w:rPr>
          <w:rFonts w:asciiTheme="majorHAnsi" w:hAnsiTheme="majorHAnsi"/>
        </w:rPr>
      </w:pPr>
      <w:r w:rsidRPr="00861C0E">
        <w:rPr>
          <w:rFonts w:asciiTheme="majorHAnsi" w:hAnsiTheme="majorHAnsi"/>
        </w:rPr>
        <w:t>Provides standalone execution capabilities for BoT-SORT tracking with Camera Motion Compensation (GMC) and Re-ID embedding.</w:t>
      </w:r>
    </w:p>
    <w:p w14:paraId="34802E5C" w14:textId="77777777" w:rsidR="00FD7F13" w:rsidRPr="00861C0E" w:rsidRDefault="00FD7F13" w:rsidP="00FD7F13">
      <w:pPr>
        <w:pStyle w:val="ListParagraph"/>
        <w:rPr>
          <w:rFonts w:asciiTheme="majorHAnsi" w:hAnsiTheme="majorHAnsi"/>
        </w:rPr>
      </w:pPr>
    </w:p>
    <w:p w14:paraId="347F4063" w14:textId="77777777" w:rsidR="00FD7F13" w:rsidRPr="00861C0E" w:rsidRDefault="00FD7F13" w:rsidP="00FD7F13">
      <w:pPr>
        <w:pStyle w:val="ListParagraph"/>
        <w:numPr>
          <w:ilvl w:val="0"/>
          <w:numId w:val="13"/>
        </w:numPr>
        <w:suppressAutoHyphens w:val="0"/>
        <w:spacing w:after="200" w:line="276" w:lineRule="auto"/>
        <w:rPr>
          <w:rFonts w:asciiTheme="majorHAnsi" w:hAnsiTheme="majorHAnsi"/>
          <w:color w:val="282828"/>
        </w:rPr>
      </w:pPr>
      <w:r w:rsidRPr="00861C0E">
        <w:rPr>
          <w:rFonts w:asciiTheme="majorHAnsi" w:hAnsiTheme="majorHAnsi"/>
          <w:b/>
          <w:color w:val="003366"/>
        </w:rPr>
        <w:t>Microsoft Word Report Exporter</w:t>
      </w:r>
    </w:p>
    <w:p w14:paraId="10D5DBF3" w14:textId="77777777" w:rsidR="00FD7F13" w:rsidRPr="00861C0E" w:rsidRDefault="00FD7F13" w:rsidP="00FD7F13">
      <w:pPr>
        <w:pStyle w:val="ListParagraph"/>
        <w:rPr>
          <w:rFonts w:asciiTheme="majorHAnsi" w:hAnsiTheme="majorHAnsi"/>
        </w:rPr>
      </w:pPr>
      <w:r w:rsidRPr="00861C0E">
        <w:rPr>
          <w:rFonts w:asciiTheme="majorHAnsi" w:hAnsiTheme="majorHAnsi"/>
        </w:rPr>
        <w:t>Generates structured ecological_analysis_report.docx documents containing complete hotkey registries, mathematical equations, and telemetry tables.</w:t>
      </w:r>
    </w:p>
    <w:p w14:paraId="7763C5C7" w14:textId="77777777" w:rsidR="00FD7F13" w:rsidRPr="00861C0E" w:rsidRDefault="00FD7F13" w:rsidP="00FD7F13">
      <w:pPr>
        <w:pStyle w:val="ListParagraph"/>
        <w:rPr>
          <w:rFonts w:asciiTheme="majorHAnsi" w:hAnsiTheme="majorHAnsi"/>
        </w:rPr>
      </w:pPr>
    </w:p>
    <w:p w14:paraId="49A74E97" w14:textId="77777777" w:rsidR="00FD7F13" w:rsidRPr="00861C0E" w:rsidRDefault="00FD7F13" w:rsidP="00FD7F13">
      <w:pPr>
        <w:pStyle w:val="ListParagraph"/>
        <w:numPr>
          <w:ilvl w:val="0"/>
          <w:numId w:val="13"/>
        </w:numPr>
        <w:suppressAutoHyphens w:val="0"/>
        <w:spacing w:after="200" w:line="276" w:lineRule="auto"/>
        <w:rPr>
          <w:rFonts w:asciiTheme="majorHAnsi" w:hAnsiTheme="majorHAnsi"/>
          <w:color w:val="282828"/>
        </w:rPr>
      </w:pPr>
      <w:r w:rsidRPr="00861C0E">
        <w:rPr>
          <w:rFonts w:asciiTheme="majorHAnsi" w:hAnsiTheme="majorHAnsi"/>
          <w:b/>
          <w:color w:val="003366"/>
        </w:rPr>
        <w:t>System Orchestrator</w:t>
      </w:r>
    </w:p>
    <w:p w14:paraId="327ED4E4" w14:textId="77777777" w:rsidR="00FD7F13" w:rsidRPr="00861C0E" w:rsidRDefault="00FD7F13" w:rsidP="00FD7F13">
      <w:pPr>
        <w:pStyle w:val="ListParagraph"/>
        <w:rPr>
          <w:rFonts w:asciiTheme="majorHAnsi" w:hAnsiTheme="majorHAnsi"/>
        </w:rPr>
      </w:pPr>
      <w:r w:rsidRPr="00861C0E">
        <w:rPr>
          <w:rFonts w:asciiTheme="majorHAnsi" w:hAnsiTheme="majorHAnsi"/>
        </w:rPr>
        <w:t>Initializes models, manages the video capture loop, processes mouse selection events, handles hotkeys (SPACE, S, F, V, R, X, L, A, W, M, T, C, J, TAB/CTRL+T/CTRL+C), and coordinates full session exports.</w:t>
      </w:r>
    </w:p>
    <w:p w14:paraId="46BA0718" w14:textId="77777777" w:rsidR="00FD7F13" w:rsidRPr="00861C0E" w:rsidRDefault="00FD7F13" w:rsidP="00FD7F13">
      <w:pPr>
        <w:pStyle w:val="Heading1"/>
      </w:pPr>
      <w:r w:rsidRPr="00861C0E">
        <w:t>3. Computer Vision &amp; Multi-Algorithm Tracking Framework</w:t>
      </w:r>
    </w:p>
    <w:p w14:paraId="69AEFC82" w14:textId="77777777" w:rsidR="00FD7F13" w:rsidRPr="00861C0E" w:rsidRDefault="00FD7F13" w:rsidP="00FD7F13">
      <w:pPr>
        <w:rPr>
          <w:rFonts w:asciiTheme="majorHAnsi" w:hAnsiTheme="majorHAnsi"/>
        </w:rPr>
      </w:pPr>
      <w:r w:rsidRPr="00861C0E">
        <w:rPr>
          <w:rFonts w:asciiTheme="majorHAnsi" w:hAnsiTheme="majorHAnsi"/>
        </w:rPr>
        <w:t>The vision layer loads neural weights from the models/ directory in strict priority order:</w:t>
      </w:r>
      <w:r w:rsidRPr="00861C0E">
        <w:rPr>
          <w:rFonts w:asciiTheme="majorHAnsi" w:hAnsiTheme="majorHAnsi"/>
        </w:rPr>
        <w:br/>
        <w:t>Priority Hierarchy: fish_model.pt, best.pt, medium.pt, small.pt. The fish_model.pt is an open source model which was downloaded and tested on this project, as it was trained on the COCCO dataset from Microsoft.</w:t>
      </w:r>
    </w:p>
    <w:p w14:paraId="7919EA6E" w14:textId="77777777" w:rsidR="00FD7F13" w:rsidRPr="00861C0E" w:rsidRDefault="00FD7F13" w:rsidP="00FD7F13">
      <w:pPr>
        <w:rPr>
          <w:rFonts w:asciiTheme="majorHAnsi" w:hAnsiTheme="majorHAnsi"/>
        </w:rPr>
      </w:pPr>
      <w:r w:rsidRPr="00861C0E">
        <w:rPr>
          <w:rFonts w:asciiTheme="majorHAnsi" w:hAnsiTheme="majorHAnsi"/>
        </w:rPr>
        <w:t>Tracking is executed dynamically via Ultralytics YOLO with multi-algorithm support:</w:t>
      </w:r>
    </w:p>
    <w:p w14:paraId="72436AAE" w14:textId="77777777" w:rsidR="00FD7F13" w:rsidRPr="00861C0E" w:rsidRDefault="00FD7F13" w:rsidP="00FD7F13">
      <w:pPr>
        <w:pStyle w:val="ListBullet"/>
        <w:numPr>
          <w:ilvl w:val="0"/>
          <w:numId w:val="12"/>
        </w:numPr>
        <w:rPr>
          <w:rFonts w:asciiTheme="majorHAnsi" w:hAnsiTheme="majorHAnsi"/>
        </w:rPr>
      </w:pPr>
      <w:r w:rsidRPr="00861C0E">
        <w:rPr>
          <w:rFonts w:asciiTheme="majorHAnsi" w:hAnsiTheme="majorHAnsi"/>
        </w:rPr>
        <w:t>BoT-SORT (botsort.yaml): Integrates Kalman filtering with Global Motion Compensation (GMC via sparse optical flow) and appearance Re-ID features to maintain track IDs during camera movement.</w:t>
      </w:r>
    </w:p>
    <w:p w14:paraId="1F6084A2" w14:textId="77777777" w:rsidR="00FD7F13" w:rsidRPr="00861C0E" w:rsidRDefault="00FD7F13" w:rsidP="00FD7F13">
      <w:pPr>
        <w:pStyle w:val="ListBullet"/>
        <w:numPr>
          <w:ilvl w:val="0"/>
          <w:numId w:val="12"/>
        </w:numPr>
        <w:rPr>
          <w:rFonts w:asciiTheme="majorHAnsi" w:hAnsiTheme="majorHAnsi"/>
        </w:rPr>
      </w:pPr>
      <w:r w:rsidRPr="00861C0E">
        <w:rPr>
          <w:rFonts w:asciiTheme="majorHAnsi" w:hAnsiTheme="majorHAnsi"/>
        </w:rPr>
        <w:t>ByteTrack (bytetrack.yaml): High-speed association method that preserves low-confidence detection boxes to prevent track fragmentation.</w:t>
      </w:r>
    </w:p>
    <w:p w14:paraId="54CCF239" w14:textId="77777777" w:rsidR="00FD7F13" w:rsidRPr="00861C0E" w:rsidRDefault="00FD7F13" w:rsidP="00FD7F13">
      <w:pPr>
        <w:rPr>
          <w:rFonts w:asciiTheme="majorHAnsi" w:hAnsiTheme="majorHAnsi"/>
        </w:rPr>
      </w:pPr>
      <w:r w:rsidRPr="00861C0E">
        <w:rPr>
          <w:rFonts w:asciiTheme="majorHAnsi" w:hAnsiTheme="majorHAnsi"/>
        </w:rPr>
        <w:t>When a new track ID i is initialized, a high-resolution cropped image of the specimen is saved to:</w:t>
      </w:r>
      <w:r w:rsidRPr="00861C0E">
        <w:rPr>
          <w:rFonts w:asciiTheme="majorHAnsi" w:hAnsiTheme="majorHAnsi"/>
        </w:rPr>
        <w:br/>
        <w:t>video_analysis_sessions/&lt;SESSION_NAME&gt;/fish_images/&lt;SPECIES&gt;.png (1 deduplicated image per species).</w:t>
      </w:r>
    </w:p>
    <w:p w14:paraId="55755776" w14:textId="77777777" w:rsidR="00FD7F13" w:rsidRPr="00861C0E" w:rsidRDefault="00FD7F13" w:rsidP="00FD7F13">
      <w:pPr>
        <w:pStyle w:val="Heading1"/>
      </w:pPr>
      <w:r w:rsidRPr="00861C0E">
        <w:t>4. Mathematical Framework &amp; Data Assimilation</w:t>
      </w:r>
    </w:p>
    <w:p w14:paraId="11A93325" w14:textId="77777777" w:rsidR="00FD7F13" w:rsidRPr="00861C0E" w:rsidRDefault="00FD7F13" w:rsidP="00FD7F13">
      <w:pPr>
        <w:rPr>
          <w:rFonts w:asciiTheme="majorHAnsi" w:hAnsiTheme="majorHAnsi"/>
        </w:rPr>
      </w:pPr>
      <w:r w:rsidRPr="00861C0E">
        <w:rPr>
          <w:rFonts w:asciiTheme="majorHAnsi" w:hAnsiTheme="majorHAnsi"/>
        </w:rPr>
        <w:t>The mathematical foundation models prey abundance  (observed via YOLO) and hidden apex predator density Y_n (unobserved latent state), using probabilistic forecasting and data-assimilation principles following Sprungk (2025).</w:t>
      </w:r>
    </w:p>
    <w:p w14:paraId="231BCDC9" w14:textId="77777777" w:rsidR="00FD7F13" w:rsidRPr="00861C0E" w:rsidRDefault="00FD7F13" w:rsidP="00FD7F13">
      <w:pPr>
        <w:pStyle w:val="Heading2"/>
      </w:pPr>
      <w:r w:rsidRPr="00861C0E">
        <w:t>4.1 Base Stochastic Differential Equation (SDE)</w:t>
      </w:r>
    </w:p>
    <w:p w14:paraId="7CB26C76" w14:textId="77777777" w:rsidR="00FD7F13" w:rsidRPr="00861C0E" w:rsidRDefault="00FD7F13" w:rsidP="00FD7F13">
      <w:pPr>
        <w:rPr>
          <w:rFonts w:asciiTheme="majorHAnsi" w:hAnsiTheme="majorHAnsi"/>
        </w:rPr>
      </w:pPr>
      <w:r w:rsidRPr="00861C0E">
        <w:rPr>
          <w:rFonts w:asciiTheme="majorHAnsi" w:hAnsiTheme="majorHAnsi"/>
        </w:rPr>
        <w:t>Using the Euler-Maruyama numerical scheme with process noise, the stochastic state evolution is represented in a form consistent with probabilistic forecasting and filtering notation (Sprungk, 2025):</w:t>
      </w:r>
    </w:p>
    <w:p w14:paraId="63F7DFE7" w14:textId="77777777" w:rsidR="00FD7F13" w:rsidRPr="00861C0E" w:rsidRDefault="00000000" w:rsidP="00FD7F13">
      <w:pPr>
        <w:jc w:val="center"/>
        <w:rPr>
          <w:rFonts w:asciiTheme="majorHAnsi" w:hAnsiTheme="majorHAnsi"/>
          <w:sz w:val="28"/>
          <w:szCs w:val="28"/>
        </w:rPr>
      </w:pPr>
      <m:oMathPara>
        <m:oMath>
          <m:sSub>
            <m:sSubPr>
              <m:ctrlPr>
                <w:rPr>
                  <w:rFonts w:ascii="Cambria Math" w:eastAsiaTheme="minorEastAsia" w:hAnsi="Cambria Math"/>
                  <w:color w:val="222222"/>
                  <w:sz w:val="28"/>
                  <w:szCs w:val="28"/>
                </w:rPr>
              </m:ctrlPr>
            </m:sSubPr>
            <m:e>
              <m:r>
                <w:rPr>
                  <w:rFonts w:ascii="Cambria Math" w:eastAsiaTheme="minorEastAsia" w:hAnsi="Cambria Math"/>
                  <w:color w:val="222222"/>
                  <w:sz w:val="28"/>
                  <w:szCs w:val="28"/>
                </w:rPr>
                <m:t>Z</m:t>
              </m:r>
            </m:e>
            <m:sub>
              <m:d>
                <m:dPr>
                  <m:ctrlPr>
                    <w:rPr>
                      <w:rFonts w:ascii="Cambria Math" w:eastAsiaTheme="minorEastAsia" w:hAnsi="Cambria Math"/>
                      <w:color w:val="222222"/>
                      <w:sz w:val="28"/>
                      <w:szCs w:val="28"/>
                    </w:rPr>
                  </m:ctrlPr>
                </m:dPr>
                <m:e>
                  <m:r>
                    <w:rPr>
                      <w:rFonts w:ascii="Cambria Math" w:eastAsiaTheme="minorEastAsia" w:hAnsi="Cambria Math"/>
                      <w:color w:val="222222"/>
                      <w:sz w:val="28"/>
                      <w:szCs w:val="28"/>
                    </w:rPr>
                    <m:t>n+1</m:t>
                  </m:r>
                </m:e>
              </m:d>
            </m:sub>
          </m:sSub>
          <m:r>
            <w:rPr>
              <w:rFonts w:ascii="Cambria Math" w:eastAsiaTheme="minorEastAsia" w:hAnsi="Cambria Math"/>
              <w:color w:val="222222"/>
              <w:sz w:val="28"/>
              <w:szCs w:val="28"/>
            </w:rPr>
            <m:t>=</m:t>
          </m:r>
          <m:sSub>
            <m:sSubPr>
              <m:ctrlPr>
                <w:rPr>
                  <w:rFonts w:ascii="Cambria Math" w:eastAsiaTheme="minorEastAsia" w:hAnsi="Cambria Math"/>
                  <w:color w:val="222222"/>
                  <w:sz w:val="28"/>
                  <w:szCs w:val="28"/>
                </w:rPr>
              </m:ctrlPr>
            </m:sSubPr>
            <m:e>
              <m:r>
                <w:rPr>
                  <w:rFonts w:ascii="Cambria Math" w:eastAsiaTheme="minorEastAsia" w:hAnsi="Cambria Math"/>
                  <w:color w:val="222222"/>
                  <w:sz w:val="28"/>
                  <w:szCs w:val="28"/>
                </w:rPr>
                <m:t>Z</m:t>
              </m:r>
            </m:e>
            <m:sub>
              <m:r>
                <w:rPr>
                  <w:rFonts w:ascii="Cambria Math" w:eastAsiaTheme="minorEastAsia" w:hAnsi="Cambria Math"/>
                  <w:color w:val="222222"/>
                  <w:sz w:val="28"/>
                  <w:szCs w:val="28"/>
                </w:rPr>
                <m:t>n</m:t>
              </m:r>
            </m:sub>
          </m:sSub>
          <m:r>
            <w:rPr>
              <w:rFonts w:ascii="Cambria Math" w:eastAsiaTheme="minorEastAsia" w:hAnsi="Cambria Math"/>
              <w:color w:val="222222"/>
              <w:sz w:val="28"/>
              <w:szCs w:val="28"/>
            </w:rPr>
            <m:t>+Δt·f</m:t>
          </m:r>
          <m:d>
            <m:dPr>
              <m:ctrlPr>
                <w:rPr>
                  <w:rFonts w:ascii="Cambria Math" w:eastAsiaTheme="minorEastAsia" w:hAnsi="Cambria Math"/>
                  <w:color w:val="222222"/>
                  <w:sz w:val="28"/>
                  <w:szCs w:val="28"/>
                </w:rPr>
              </m:ctrlPr>
            </m:dPr>
            <m:e>
              <m:sSub>
                <m:sSubPr>
                  <m:ctrlPr>
                    <w:rPr>
                      <w:rFonts w:ascii="Cambria Math" w:eastAsiaTheme="minorEastAsia" w:hAnsi="Cambria Math"/>
                      <w:color w:val="222222"/>
                      <w:sz w:val="28"/>
                      <w:szCs w:val="28"/>
                    </w:rPr>
                  </m:ctrlPr>
                </m:sSubPr>
                <m:e>
                  <m:r>
                    <w:rPr>
                      <w:rFonts w:ascii="Cambria Math" w:eastAsiaTheme="minorEastAsia" w:hAnsi="Cambria Math"/>
                      <w:color w:val="222222"/>
                      <w:sz w:val="28"/>
                      <w:szCs w:val="28"/>
                    </w:rPr>
                    <m:t>Z</m:t>
                  </m:r>
                </m:e>
                <m:sub>
                  <m:r>
                    <w:rPr>
                      <w:rFonts w:ascii="Cambria Math" w:eastAsiaTheme="minorEastAsia" w:hAnsi="Cambria Math"/>
                      <w:color w:val="222222"/>
                      <w:sz w:val="28"/>
                      <w:szCs w:val="28"/>
                    </w:rPr>
                    <m:t>n</m:t>
                  </m:r>
                </m:sub>
              </m:sSub>
            </m:e>
          </m:d>
          <m:r>
            <w:rPr>
              <w:rFonts w:ascii="Cambria Math" w:eastAsiaTheme="minorEastAsia" w:hAnsi="Cambria Math"/>
              <w:color w:val="222222"/>
              <w:sz w:val="28"/>
              <w:szCs w:val="28"/>
            </w:rPr>
            <m:t>+√</m:t>
          </m:r>
          <m:d>
            <m:dPr>
              <m:ctrlPr>
                <w:rPr>
                  <w:rFonts w:ascii="Cambria Math" w:eastAsiaTheme="minorEastAsia" w:hAnsi="Cambria Math"/>
                  <w:color w:val="222222"/>
                  <w:sz w:val="28"/>
                  <w:szCs w:val="28"/>
                </w:rPr>
              </m:ctrlPr>
            </m:dPr>
            <m:e>
              <m:r>
                <w:rPr>
                  <w:rFonts w:ascii="Cambria Math" w:eastAsiaTheme="minorEastAsia" w:hAnsi="Cambria Math"/>
                  <w:color w:val="222222"/>
                  <w:sz w:val="28"/>
                  <w:szCs w:val="28"/>
                </w:rPr>
                <m:t>Δt</m:t>
              </m:r>
            </m:e>
          </m:d>
          <m:r>
            <w:rPr>
              <w:rFonts w:ascii="Cambria Math" w:eastAsiaTheme="minorEastAsia" w:hAnsi="Cambria Math"/>
              <w:color w:val="222222"/>
              <w:sz w:val="28"/>
              <w:szCs w:val="28"/>
            </w:rPr>
            <m:t>·</m:t>
          </m:r>
          <m:sSub>
            <m:sSubPr>
              <m:ctrlPr>
                <w:rPr>
                  <w:rFonts w:ascii="Cambria Math" w:eastAsiaTheme="minorEastAsia" w:hAnsi="Cambria Math"/>
                  <w:color w:val="222222"/>
                  <w:sz w:val="28"/>
                  <w:szCs w:val="28"/>
                </w:rPr>
              </m:ctrlPr>
            </m:sSubPr>
            <m:e>
              <m:r>
                <w:rPr>
                  <w:rFonts w:ascii="Cambria Math" w:eastAsiaTheme="minorEastAsia" w:hAnsi="Cambria Math"/>
                  <w:color w:val="222222"/>
                  <w:sz w:val="28"/>
                  <w:szCs w:val="28"/>
                </w:rPr>
                <m:t>ζ</m:t>
              </m:r>
            </m:e>
            <m:sub>
              <m:r>
                <w:rPr>
                  <w:rFonts w:ascii="Cambria Math" w:eastAsiaTheme="minorEastAsia" w:hAnsi="Cambria Math"/>
                  <w:color w:val="222222"/>
                  <w:sz w:val="28"/>
                  <w:szCs w:val="28"/>
                </w:rPr>
                <m:t>n</m:t>
              </m:r>
            </m:sub>
          </m:sSub>
          <m:r>
            <w:rPr>
              <w:rFonts w:ascii="Cambria Math" w:eastAsiaTheme="minorEastAsia" w:hAnsi="Cambria Math"/>
              <w:color w:val="222222"/>
              <w:sz w:val="28"/>
              <w:szCs w:val="28"/>
            </w:rPr>
            <m:t>,</m:t>
          </m:r>
          <m:sSub>
            <m:sSubPr>
              <m:ctrlPr>
                <w:rPr>
                  <w:rFonts w:ascii="Cambria Math" w:eastAsiaTheme="minorEastAsia" w:hAnsi="Cambria Math"/>
                  <w:color w:val="222222"/>
                  <w:sz w:val="28"/>
                  <w:szCs w:val="28"/>
                </w:rPr>
              </m:ctrlPr>
            </m:sSubPr>
            <m:e>
              <m:r>
                <w:rPr>
                  <w:rFonts w:ascii="Cambria Math" w:eastAsiaTheme="minorEastAsia" w:hAnsi="Cambria Math"/>
                  <w:color w:val="222222"/>
                  <w:sz w:val="28"/>
                  <w:szCs w:val="28"/>
                </w:rPr>
                <m:t>ζ</m:t>
              </m:r>
            </m:e>
            <m:sub>
              <m:r>
                <w:rPr>
                  <w:rFonts w:ascii="Cambria Math" w:eastAsiaTheme="minorEastAsia" w:hAnsi="Cambria Math"/>
                  <w:color w:val="222222"/>
                  <w:sz w:val="28"/>
                  <w:szCs w:val="28"/>
                </w:rPr>
                <m:t>n</m:t>
              </m:r>
            </m:sub>
          </m:sSub>
          <m:r>
            <w:rPr>
              <w:rFonts w:ascii="Cambria Math" w:eastAsiaTheme="minorEastAsia" w:hAnsi="Cambria Math"/>
              <w:color w:val="222222"/>
              <w:sz w:val="28"/>
              <w:szCs w:val="28"/>
            </w:rPr>
            <m:t> N</m:t>
          </m:r>
          <m:d>
            <m:dPr>
              <m:ctrlPr>
                <w:rPr>
                  <w:rFonts w:ascii="Cambria Math" w:eastAsiaTheme="minorEastAsia" w:hAnsi="Cambria Math"/>
                  <w:color w:val="222222"/>
                  <w:sz w:val="28"/>
                  <w:szCs w:val="28"/>
                </w:rPr>
              </m:ctrlPr>
            </m:dPr>
            <m:e>
              <m:r>
                <w:rPr>
                  <w:rFonts w:ascii="Cambria Math" w:eastAsiaTheme="minorEastAsia" w:hAnsi="Cambria Math"/>
                  <w:color w:val="222222"/>
                  <w:sz w:val="28"/>
                  <w:szCs w:val="28"/>
                </w:rPr>
                <m:t>0,Σ</m:t>
              </m:r>
            </m:e>
          </m:d>
        </m:oMath>
      </m:oMathPara>
    </w:p>
    <w:p w14:paraId="375596A2" w14:textId="77777777" w:rsidR="00FD7F13" w:rsidRPr="00861C0E" w:rsidRDefault="00FD7F13" w:rsidP="00FD7F13">
      <w:pPr>
        <w:pStyle w:val="Heading2"/>
      </w:pPr>
      <w:r w:rsidRPr="00861C0E">
        <w:t>4.2 Ecosystem Lotka-Volterra Formulation</w:t>
      </w:r>
    </w:p>
    <w:p w14:paraId="69808609" w14:textId="77777777" w:rsidR="00FD7F13" w:rsidRPr="00861C0E" w:rsidRDefault="00FD7F13" w:rsidP="00FD7F13">
      <w:pPr>
        <w:rPr>
          <w:rFonts w:asciiTheme="majorHAnsi" w:hAnsiTheme="majorHAnsi"/>
        </w:rPr>
      </w:pPr>
      <w:r w:rsidRPr="00861C0E">
        <w:rPr>
          <w:rFonts w:asciiTheme="majorHAnsi" w:hAnsiTheme="majorHAnsi"/>
        </w:rPr>
        <w:t>Applying stochastic forcing to predator-prey dynamics, the Lotka-Volterra model is embedded in the sequential data-assimilation framework described by Sprungk (2025):</w:t>
      </w:r>
    </w:p>
    <w:p w14:paraId="02A30886" w14:textId="77777777" w:rsidR="00FD7F13" w:rsidRPr="00861C0E" w:rsidRDefault="00FD7F13" w:rsidP="00FD7F13">
      <w:pPr>
        <w:rPr>
          <w:rFonts w:asciiTheme="majorHAnsi" w:hAnsiTheme="majorHAnsi"/>
        </w:rPr>
      </w:pPr>
      <w:r w:rsidRPr="00861C0E">
        <w:rPr>
          <w:rFonts w:asciiTheme="majorHAnsi" w:hAnsiTheme="majorHAnsi"/>
        </w:rPr>
        <w:t>1. Prey Evolution (Observed Vision State X):</w:t>
      </w:r>
    </w:p>
    <w:p w14:paraId="438ABCD2" w14:textId="77777777" w:rsidR="00FD7F13" w:rsidRPr="00861C0E" w:rsidRDefault="00000000" w:rsidP="00FD7F13">
      <w:pPr>
        <w:jc w:val="center"/>
        <w:rPr>
          <w:rFonts w:asciiTheme="majorHAnsi" w:hAnsiTheme="majorHAnsi"/>
          <w:sz w:val="28"/>
          <w:szCs w:val="28"/>
        </w:rPr>
      </w:pPr>
      <m:oMathPara>
        <m:oMath>
          <m:sSub>
            <m:sSubPr>
              <m:ctrlPr>
                <w:rPr>
                  <w:rFonts w:ascii="Cambria Math" w:eastAsiaTheme="minorEastAsia" w:hAnsi="Cambria Math"/>
                  <w:color w:val="222222"/>
                  <w:sz w:val="28"/>
                  <w:szCs w:val="28"/>
                </w:rPr>
              </m:ctrlPr>
            </m:sSubPr>
            <m:e>
              <m:r>
                <w:rPr>
                  <w:rFonts w:ascii="Cambria Math" w:eastAsiaTheme="minorEastAsia" w:hAnsi="Cambria Math"/>
                  <w:color w:val="222222"/>
                  <w:sz w:val="28"/>
                  <w:szCs w:val="28"/>
                </w:rPr>
                <m:t>X</m:t>
              </m:r>
            </m:e>
            <m:sub>
              <m:d>
                <m:dPr>
                  <m:ctrlPr>
                    <w:rPr>
                      <w:rFonts w:ascii="Cambria Math" w:eastAsiaTheme="minorEastAsia" w:hAnsi="Cambria Math"/>
                      <w:color w:val="222222"/>
                      <w:sz w:val="28"/>
                      <w:szCs w:val="28"/>
                    </w:rPr>
                  </m:ctrlPr>
                </m:dPr>
                <m:e>
                  <m:r>
                    <w:rPr>
                      <w:rFonts w:ascii="Cambria Math" w:eastAsiaTheme="minorEastAsia" w:hAnsi="Cambria Math"/>
                      <w:color w:val="222222"/>
                      <w:sz w:val="28"/>
                      <w:szCs w:val="28"/>
                    </w:rPr>
                    <m:t>n+1</m:t>
                  </m:r>
                </m:e>
              </m:d>
            </m:sub>
          </m:sSub>
          <m:r>
            <w:rPr>
              <w:rFonts w:ascii="Cambria Math" w:eastAsiaTheme="minorEastAsia" w:hAnsi="Cambria Math"/>
              <w:color w:val="222222"/>
              <w:sz w:val="28"/>
              <w:szCs w:val="28"/>
            </w:rPr>
            <m:t>=</m:t>
          </m:r>
          <m:sSub>
            <m:sSubPr>
              <m:ctrlPr>
                <w:rPr>
                  <w:rFonts w:ascii="Cambria Math" w:eastAsiaTheme="minorEastAsia" w:hAnsi="Cambria Math"/>
                  <w:color w:val="222222"/>
                  <w:sz w:val="28"/>
                  <w:szCs w:val="28"/>
                </w:rPr>
              </m:ctrlPr>
            </m:sSubPr>
            <m:e>
              <m:r>
                <w:rPr>
                  <w:rFonts w:ascii="Cambria Math" w:eastAsiaTheme="minorEastAsia" w:hAnsi="Cambria Math"/>
                  <w:color w:val="222222"/>
                  <w:sz w:val="28"/>
                  <w:szCs w:val="28"/>
                </w:rPr>
                <m:t>X</m:t>
              </m:r>
            </m:e>
            <m:sub>
              <m:r>
                <w:rPr>
                  <w:rFonts w:ascii="Cambria Math" w:eastAsiaTheme="minorEastAsia" w:hAnsi="Cambria Math"/>
                  <w:color w:val="222222"/>
                  <w:sz w:val="28"/>
                  <w:szCs w:val="28"/>
                </w:rPr>
                <m:t>n</m:t>
              </m:r>
            </m:sub>
          </m:sSub>
          <m:r>
            <w:rPr>
              <w:rFonts w:ascii="Cambria Math" w:eastAsiaTheme="minorEastAsia" w:hAnsi="Cambria Math"/>
              <w:color w:val="222222"/>
              <w:sz w:val="28"/>
              <w:szCs w:val="28"/>
            </w:rPr>
            <m:t>+Δt·</m:t>
          </m:r>
          <m:d>
            <m:dPr>
              <m:ctrlPr>
                <w:rPr>
                  <w:rFonts w:ascii="Cambria Math" w:eastAsiaTheme="minorEastAsia" w:hAnsi="Cambria Math"/>
                  <w:color w:val="222222"/>
                  <w:sz w:val="28"/>
                  <w:szCs w:val="28"/>
                </w:rPr>
              </m:ctrlPr>
            </m:dPr>
            <m:e>
              <m:r>
                <w:rPr>
                  <w:rFonts w:ascii="Cambria Math" w:eastAsiaTheme="minorEastAsia" w:hAnsi="Cambria Math"/>
                  <w:color w:val="222222"/>
                  <w:sz w:val="28"/>
                  <w:szCs w:val="28"/>
                </w:rPr>
                <m:t>α·</m:t>
              </m:r>
              <m:sSub>
                <m:sSubPr>
                  <m:ctrlPr>
                    <w:rPr>
                      <w:rFonts w:ascii="Cambria Math" w:eastAsiaTheme="minorEastAsia" w:hAnsi="Cambria Math"/>
                      <w:color w:val="222222"/>
                      <w:sz w:val="28"/>
                      <w:szCs w:val="28"/>
                    </w:rPr>
                  </m:ctrlPr>
                </m:sSubPr>
                <m:e>
                  <m:r>
                    <w:rPr>
                      <w:rFonts w:ascii="Cambria Math" w:eastAsiaTheme="minorEastAsia" w:hAnsi="Cambria Math"/>
                      <w:color w:val="222222"/>
                      <w:sz w:val="28"/>
                      <w:szCs w:val="28"/>
                    </w:rPr>
                    <m:t>X</m:t>
                  </m:r>
                </m:e>
                <m:sub>
                  <m:r>
                    <w:rPr>
                      <w:rFonts w:ascii="Cambria Math" w:eastAsiaTheme="minorEastAsia" w:hAnsi="Cambria Math"/>
                      <w:color w:val="222222"/>
                      <w:sz w:val="28"/>
                      <w:szCs w:val="28"/>
                    </w:rPr>
                    <m:t>n</m:t>
                  </m:r>
                </m:sub>
              </m:sSub>
              <m:r>
                <w:rPr>
                  <w:rFonts w:ascii="Cambria Math" w:eastAsiaTheme="minorEastAsia" w:hAnsi="Cambria Math"/>
                  <w:color w:val="222222"/>
                  <w:sz w:val="28"/>
                  <w:szCs w:val="28"/>
                </w:rPr>
                <m:t>-β·</m:t>
              </m:r>
              <m:sSub>
                <m:sSubPr>
                  <m:ctrlPr>
                    <w:rPr>
                      <w:rFonts w:ascii="Cambria Math" w:eastAsiaTheme="minorEastAsia" w:hAnsi="Cambria Math"/>
                      <w:color w:val="222222"/>
                      <w:sz w:val="28"/>
                      <w:szCs w:val="28"/>
                    </w:rPr>
                  </m:ctrlPr>
                </m:sSubPr>
                <m:e>
                  <m:r>
                    <w:rPr>
                      <w:rFonts w:ascii="Cambria Math" w:eastAsiaTheme="minorEastAsia" w:hAnsi="Cambria Math"/>
                      <w:color w:val="222222"/>
                      <w:sz w:val="28"/>
                      <w:szCs w:val="28"/>
                    </w:rPr>
                    <m:t>X</m:t>
                  </m:r>
                </m:e>
                <m:sub>
                  <m:r>
                    <w:rPr>
                      <w:rFonts w:ascii="Cambria Math" w:eastAsiaTheme="minorEastAsia" w:hAnsi="Cambria Math"/>
                      <w:color w:val="222222"/>
                      <w:sz w:val="28"/>
                      <w:szCs w:val="28"/>
                    </w:rPr>
                    <m:t>n</m:t>
                  </m:r>
                </m:sub>
              </m:sSub>
              <m:r>
                <w:rPr>
                  <w:rFonts w:ascii="Cambria Math" w:eastAsiaTheme="minorEastAsia" w:hAnsi="Cambria Math"/>
                  <w:color w:val="222222"/>
                  <w:sz w:val="28"/>
                  <w:szCs w:val="28"/>
                </w:rPr>
                <m:t>·</m:t>
              </m:r>
              <m:sSub>
                <m:sSubPr>
                  <m:ctrlPr>
                    <w:rPr>
                      <w:rFonts w:ascii="Cambria Math" w:eastAsiaTheme="minorEastAsia" w:hAnsi="Cambria Math"/>
                      <w:color w:val="222222"/>
                      <w:sz w:val="28"/>
                      <w:szCs w:val="28"/>
                    </w:rPr>
                  </m:ctrlPr>
                </m:sSubPr>
                <m:e>
                  <m:r>
                    <w:rPr>
                      <w:rFonts w:ascii="Cambria Math" w:eastAsiaTheme="minorEastAsia" w:hAnsi="Cambria Math"/>
                      <w:color w:val="222222"/>
                      <w:sz w:val="28"/>
                      <w:szCs w:val="28"/>
                    </w:rPr>
                    <m:t>Y</m:t>
                  </m:r>
                </m:e>
                <m:sub>
                  <m:r>
                    <w:rPr>
                      <w:rFonts w:ascii="Cambria Math" w:eastAsiaTheme="minorEastAsia" w:hAnsi="Cambria Math"/>
                      <w:color w:val="222222"/>
                      <w:sz w:val="28"/>
                      <w:szCs w:val="28"/>
                    </w:rPr>
                    <m:t>n</m:t>
                  </m:r>
                </m:sub>
              </m:sSub>
            </m:e>
          </m:d>
          <m:r>
            <w:rPr>
              <w:rFonts w:ascii="Cambria Math" w:eastAsiaTheme="minorEastAsia" w:hAnsi="Cambria Math"/>
              <w:color w:val="222222"/>
              <w:sz w:val="28"/>
              <w:szCs w:val="28"/>
            </w:rPr>
            <m:t>+√</m:t>
          </m:r>
          <m:d>
            <m:dPr>
              <m:ctrlPr>
                <w:rPr>
                  <w:rFonts w:ascii="Cambria Math" w:eastAsiaTheme="minorEastAsia" w:hAnsi="Cambria Math"/>
                  <w:color w:val="222222"/>
                  <w:sz w:val="28"/>
                  <w:szCs w:val="28"/>
                </w:rPr>
              </m:ctrlPr>
            </m:dPr>
            <m:e>
              <m:r>
                <w:rPr>
                  <w:rFonts w:ascii="Cambria Math" w:eastAsiaTheme="minorEastAsia" w:hAnsi="Cambria Math"/>
                  <w:color w:val="222222"/>
                  <w:sz w:val="28"/>
                  <w:szCs w:val="28"/>
                </w:rPr>
                <m:t>Δt</m:t>
              </m:r>
            </m:e>
          </m:d>
          <m:r>
            <w:rPr>
              <w:rFonts w:ascii="Cambria Math" w:eastAsiaTheme="minorEastAsia" w:hAnsi="Cambria Math"/>
              <w:color w:val="222222"/>
              <w:sz w:val="28"/>
              <w:szCs w:val="28"/>
            </w:rPr>
            <m:t>·</m:t>
          </m:r>
          <m:sSub>
            <m:sSubPr>
              <m:ctrlPr>
                <w:rPr>
                  <w:rFonts w:ascii="Cambria Math" w:eastAsiaTheme="minorEastAsia" w:hAnsi="Cambria Math"/>
                  <w:color w:val="222222"/>
                  <w:sz w:val="28"/>
                  <w:szCs w:val="28"/>
                </w:rPr>
              </m:ctrlPr>
            </m:sSubPr>
            <m:e>
              <m:r>
                <w:rPr>
                  <w:rFonts w:ascii="Cambria Math" w:eastAsiaTheme="minorEastAsia" w:hAnsi="Cambria Math"/>
                  <w:color w:val="222222"/>
                  <w:sz w:val="28"/>
                  <w:szCs w:val="28"/>
                </w:rPr>
                <m:t>σ</m:t>
              </m:r>
            </m:e>
            <m:sub>
              <m:r>
                <w:rPr>
                  <w:rFonts w:ascii="Cambria Math" w:eastAsiaTheme="minorEastAsia" w:hAnsi="Cambria Math"/>
                  <w:color w:val="222222"/>
                  <w:sz w:val="28"/>
                  <w:szCs w:val="28"/>
                </w:rPr>
                <m:t>X</m:t>
              </m:r>
            </m:sub>
          </m:sSub>
          <m:r>
            <w:rPr>
              <w:rFonts w:ascii="Cambria Math" w:eastAsiaTheme="minorEastAsia" w:hAnsi="Cambria Math"/>
              <w:color w:val="222222"/>
              <w:sz w:val="28"/>
              <w:szCs w:val="28"/>
            </w:rPr>
            <m:t>·</m:t>
          </m:r>
          <m:sSub>
            <m:sSubPr>
              <m:ctrlPr>
                <w:rPr>
                  <w:rFonts w:ascii="Cambria Math" w:eastAsiaTheme="minorEastAsia" w:hAnsi="Cambria Math"/>
                  <w:color w:val="222222"/>
                  <w:sz w:val="28"/>
                  <w:szCs w:val="28"/>
                </w:rPr>
              </m:ctrlPr>
            </m:sSubPr>
            <m:e>
              <m:r>
                <w:rPr>
                  <w:rFonts w:ascii="Cambria Math" w:eastAsiaTheme="minorEastAsia" w:hAnsi="Cambria Math"/>
                  <w:color w:val="222222"/>
                  <w:sz w:val="28"/>
                  <w:szCs w:val="28"/>
                </w:rPr>
                <m:t>X</m:t>
              </m:r>
            </m:e>
            <m:sub>
              <m:r>
                <w:rPr>
                  <w:rFonts w:ascii="Cambria Math" w:eastAsiaTheme="minorEastAsia" w:hAnsi="Cambria Math"/>
                  <w:color w:val="222222"/>
                  <w:sz w:val="28"/>
                  <w:szCs w:val="28"/>
                </w:rPr>
                <m:t>n</m:t>
              </m:r>
            </m:sub>
          </m:sSub>
          <m:r>
            <w:rPr>
              <w:rFonts w:ascii="Cambria Math" w:eastAsiaTheme="minorEastAsia" w:hAnsi="Cambria Math"/>
              <w:color w:val="222222"/>
              <w:sz w:val="28"/>
              <w:szCs w:val="28"/>
            </w:rPr>
            <m:t>·</m:t>
          </m:r>
          <m:sSubSup>
            <m:sSubSupPr>
              <m:ctrlPr>
                <w:rPr>
                  <w:rFonts w:ascii="Cambria Math" w:eastAsiaTheme="minorEastAsia" w:hAnsi="Cambria Math"/>
                  <w:color w:val="222222"/>
                  <w:sz w:val="28"/>
                  <w:szCs w:val="28"/>
                </w:rPr>
              </m:ctrlPr>
            </m:sSubSupPr>
            <m:e>
              <m:r>
                <w:rPr>
                  <w:rFonts w:ascii="Cambria Math" w:eastAsiaTheme="minorEastAsia" w:hAnsi="Cambria Math"/>
                  <w:color w:val="222222"/>
                  <w:sz w:val="28"/>
                  <w:szCs w:val="28"/>
                </w:rPr>
                <m:t>ζ</m:t>
              </m:r>
            </m:e>
            <m:sub>
              <m:r>
                <w:rPr>
                  <w:rFonts w:ascii="Cambria Math" w:eastAsiaTheme="minorEastAsia" w:hAnsi="Cambria Math"/>
                  <w:color w:val="222222"/>
                  <w:sz w:val="28"/>
                  <w:szCs w:val="28"/>
                </w:rPr>
                <m:t>n</m:t>
              </m:r>
            </m:sub>
            <m:sup>
              <m:r>
                <w:rPr>
                  <w:rFonts w:ascii="Cambria Math" w:eastAsiaTheme="minorEastAsia" w:hAnsi="Cambria Math"/>
                  <w:color w:val="222222"/>
                  <w:sz w:val="28"/>
                  <w:szCs w:val="28"/>
                </w:rPr>
                <m:t>X</m:t>
              </m:r>
            </m:sup>
          </m:sSubSup>
        </m:oMath>
      </m:oMathPara>
    </w:p>
    <w:p w14:paraId="3C7A8A5A" w14:textId="77777777" w:rsidR="00FD7F13" w:rsidRPr="00861C0E" w:rsidRDefault="00FD7F13" w:rsidP="00FD7F13">
      <w:pPr>
        <w:rPr>
          <w:rFonts w:asciiTheme="majorHAnsi" w:hAnsiTheme="majorHAnsi"/>
        </w:rPr>
      </w:pPr>
      <w:r w:rsidRPr="00861C0E">
        <w:rPr>
          <w:rFonts w:asciiTheme="majorHAnsi" w:hAnsiTheme="majorHAnsi"/>
        </w:rPr>
        <w:t>2. Predator Evolution (Hidden Latent Variable Y):</w:t>
      </w:r>
    </w:p>
    <w:p w14:paraId="441A62CE" w14:textId="77777777" w:rsidR="00FD7F13" w:rsidRPr="00861C0E" w:rsidRDefault="00000000" w:rsidP="00FD7F13">
      <w:pPr>
        <w:jc w:val="center"/>
        <w:rPr>
          <w:rFonts w:asciiTheme="majorHAnsi" w:hAnsiTheme="majorHAnsi"/>
          <w:sz w:val="28"/>
          <w:szCs w:val="28"/>
        </w:rPr>
      </w:pPr>
      <m:oMathPara>
        <m:oMath>
          <m:sSub>
            <m:sSubPr>
              <m:ctrlPr>
                <w:rPr>
                  <w:rFonts w:ascii="Cambria Math" w:eastAsiaTheme="minorEastAsia" w:hAnsi="Cambria Math"/>
                  <w:color w:val="222222"/>
                  <w:sz w:val="28"/>
                  <w:szCs w:val="28"/>
                </w:rPr>
              </m:ctrlPr>
            </m:sSubPr>
            <m:e>
              <m:r>
                <w:rPr>
                  <w:rFonts w:ascii="Cambria Math" w:eastAsiaTheme="minorEastAsia" w:hAnsi="Cambria Math"/>
                  <w:color w:val="222222"/>
                  <w:sz w:val="28"/>
                  <w:szCs w:val="28"/>
                </w:rPr>
                <m:t>Y</m:t>
              </m:r>
            </m:e>
            <m:sub>
              <m:d>
                <m:dPr>
                  <m:ctrlPr>
                    <w:rPr>
                      <w:rFonts w:ascii="Cambria Math" w:eastAsiaTheme="minorEastAsia" w:hAnsi="Cambria Math"/>
                      <w:color w:val="222222"/>
                      <w:sz w:val="28"/>
                      <w:szCs w:val="28"/>
                    </w:rPr>
                  </m:ctrlPr>
                </m:dPr>
                <m:e>
                  <m:r>
                    <w:rPr>
                      <w:rFonts w:ascii="Cambria Math" w:eastAsiaTheme="minorEastAsia" w:hAnsi="Cambria Math"/>
                      <w:color w:val="222222"/>
                      <w:sz w:val="28"/>
                      <w:szCs w:val="28"/>
                    </w:rPr>
                    <m:t>n+1</m:t>
                  </m:r>
                </m:e>
              </m:d>
            </m:sub>
          </m:sSub>
          <m:r>
            <w:rPr>
              <w:rFonts w:ascii="Cambria Math" w:eastAsiaTheme="minorEastAsia" w:hAnsi="Cambria Math"/>
              <w:color w:val="222222"/>
              <w:sz w:val="28"/>
              <w:szCs w:val="28"/>
            </w:rPr>
            <m:t>=</m:t>
          </m:r>
          <m:sSub>
            <m:sSubPr>
              <m:ctrlPr>
                <w:rPr>
                  <w:rFonts w:ascii="Cambria Math" w:eastAsiaTheme="minorEastAsia" w:hAnsi="Cambria Math"/>
                  <w:color w:val="222222"/>
                  <w:sz w:val="28"/>
                  <w:szCs w:val="28"/>
                </w:rPr>
              </m:ctrlPr>
            </m:sSubPr>
            <m:e>
              <m:r>
                <w:rPr>
                  <w:rFonts w:ascii="Cambria Math" w:eastAsiaTheme="minorEastAsia" w:hAnsi="Cambria Math"/>
                  <w:color w:val="222222"/>
                  <w:sz w:val="28"/>
                  <w:szCs w:val="28"/>
                </w:rPr>
                <m:t>Y</m:t>
              </m:r>
            </m:e>
            <m:sub>
              <m:r>
                <w:rPr>
                  <w:rFonts w:ascii="Cambria Math" w:eastAsiaTheme="minorEastAsia" w:hAnsi="Cambria Math"/>
                  <w:color w:val="222222"/>
                  <w:sz w:val="28"/>
                  <w:szCs w:val="28"/>
                </w:rPr>
                <m:t>n</m:t>
              </m:r>
            </m:sub>
          </m:sSub>
          <m:r>
            <w:rPr>
              <w:rFonts w:ascii="Cambria Math" w:eastAsiaTheme="minorEastAsia" w:hAnsi="Cambria Math"/>
              <w:color w:val="222222"/>
              <w:sz w:val="28"/>
              <w:szCs w:val="28"/>
            </w:rPr>
            <m:t>+Δt·</m:t>
          </m:r>
          <m:d>
            <m:dPr>
              <m:ctrlPr>
                <w:rPr>
                  <w:rFonts w:ascii="Cambria Math" w:eastAsiaTheme="minorEastAsia" w:hAnsi="Cambria Math"/>
                  <w:color w:val="222222"/>
                  <w:sz w:val="28"/>
                  <w:szCs w:val="28"/>
                </w:rPr>
              </m:ctrlPr>
            </m:dPr>
            <m:e>
              <m:r>
                <w:rPr>
                  <w:rFonts w:ascii="Cambria Math" w:eastAsiaTheme="minorEastAsia" w:hAnsi="Cambria Math"/>
                  <w:color w:val="222222"/>
                  <w:sz w:val="28"/>
                  <w:szCs w:val="28"/>
                </w:rPr>
                <m:t>δ·</m:t>
              </m:r>
              <m:sSub>
                <m:sSubPr>
                  <m:ctrlPr>
                    <w:rPr>
                      <w:rFonts w:ascii="Cambria Math" w:eastAsiaTheme="minorEastAsia" w:hAnsi="Cambria Math"/>
                      <w:color w:val="222222"/>
                      <w:sz w:val="28"/>
                      <w:szCs w:val="28"/>
                    </w:rPr>
                  </m:ctrlPr>
                </m:sSubPr>
                <m:e>
                  <m:r>
                    <w:rPr>
                      <w:rFonts w:ascii="Cambria Math" w:eastAsiaTheme="minorEastAsia" w:hAnsi="Cambria Math"/>
                      <w:color w:val="222222"/>
                      <w:sz w:val="28"/>
                      <w:szCs w:val="28"/>
                    </w:rPr>
                    <m:t>X</m:t>
                  </m:r>
                </m:e>
                <m:sub>
                  <m:r>
                    <w:rPr>
                      <w:rFonts w:ascii="Cambria Math" w:eastAsiaTheme="minorEastAsia" w:hAnsi="Cambria Math"/>
                      <w:color w:val="222222"/>
                      <w:sz w:val="28"/>
                      <w:szCs w:val="28"/>
                    </w:rPr>
                    <m:t>n</m:t>
                  </m:r>
                </m:sub>
              </m:sSub>
              <m:r>
                <w:rPr>
                  <w:rFonts w:ascii="Cambria Math" w:eastAsiaTheme="minorEastAsia" w:hAnsi="Cambria Math"/>
                  <w:color w:val="222222"/>
                  <w:sz w:val="28"/>
                  <w:szCs w:val="28"/>
                </w:rPr>
                <m:t>·</m:t>
              </m:r>
              <m:sSub>
                <m:sSubPr>
                  <m:ctrlPr>
                    <w:rPr>
                      <w:rFonts w:ascii="Cambria Math" w:eastAsiaTheme="minorEastAsia" w:hAnsi="Cambria Math"/>
                      <w:color w:val="222222"/>
                      <w:sz w:val="28"/>
                      <w:szCs w:val="28"/>
                    </w:rPr>
                  </m:ctrlPr>
                </m:sSubPr>
                <m:e>
                  <m:r>
                    <w:rPr>
                      <w:rFonts w:ascii="Cambria Math" w:eastAsiaTheme="minorEastAsia" w:hAnsi="Cambria Math"/>
                      <w:color w:val="222222"/>
                      <w:sz w:val="28"/>
                      <w:szCs w:val="28"/>
                    </w:rPr>
                    <m:t>Y</m:t>
                  </m:r>
                </m:e>
                <m:sub>
                  <m:r>
                    <w:rPr>
                      <w:rFonts w:ascii="Cambria Math" w:eastAsiaTheme="minorEastAsia" w:hAnsi="Cambria Math"/>
                      <w:color w:val="222222"/>
                      <w:sz w:val="28"/>
                      <w:szCs w:val="28"/>
                    </w:rPr>
                    <m:t>n</m:t>
                  </m:r>
                </m:sub>
              </m:sSub>
              <m:r>
                <w:rPr>
                  <w:rFonts w:ascii="Cambria Math" w:eastAsiaTheme="minorEastAsia" w:hAnsi="Cambria Math"/>
                  <w:color w:val="222222"/>
                  <w:sz w:val="28"/>
                  <w:szCs w:val="28"/>
                </w:rPr>
                <m:t>-γ·</m:t>
              </m:r>
              <m:sSub>
                <m:sSubPr>
                  <m:ctrlPr>
                    <w:rPr>
                      <w:rFonts w:ascii="Cambria Math" w:eastAsiaTheme="minorEastAsia" w:hAnsi="Cambria Math"/>
                      <w:color w:val="222222"/>
                      <w:sz w:val="28"/>
                      <w:szCs w:val="28"/>
                    </w:rPr>
                  </m:ctrlPr>
                </m:sSubPr>
                <m:e>
                  <m:r>
                    <w:rPr>
                      <w:rFonts w:ascii="Cambria Math" w:eastAsiaTheme="minorEastAsia" w:hAnsi="Cambria Math"/>
                      <w:color w:val="222222"/>
                      <w:sz w:val="28"/>
                      <w:szCs w:val="28"/>
                    </w:rPr>
                    <m:t>Y</m:t>
                  </m:r>
                </m:e>
                <m:sub>
                  <m:r>
                    <w:rPr>
                      <w:rFonts w:ascii="Cambria Math" w:eastAsiaTheme="minorEastAsia" w:hAnsi="Cambria Math"/>
                      <w:color w:val="222222"/>
                      <w:sz w:val="28"/>
                      <w:szCs w:val="28"/>
                    </w:rPr>
                    <m:t>n</m:t>
                  </m:r>
                </m:sub>
              </m:sSub>
            </m:e>
          </m:d>
          <m:r>
            <w:rPr>
              <w:rFonts w:ascii="Cambria Math" w:eastAsiaTheme="minorEastAsia" w:hAnsi="Cambria Math"/>
              <w:color w:val="222222"/>
              <w:sz w:val="28"/>
              <w:szCs w:val="28"/>
            </w:rPr>
            <m:t>+√</m:t>
          </m:r>
          <m:d>
            <m:dPr>
              <m:ctrlPr>
                <w:rPr>
                  <w:rFonts w:ascii="Cambria Math" w:eastAsiaTheme="minorEastAsia" w:hAnsi="Cambria Math"/>
                  <w:color w:val="222222"/>
                  <w:sz w:val="28"/>
                  <w:szCs w:val="28"/>
                </w:rPr>
              </m:ctrlPr>
            </m:dPr>
            <m:e>
              <m:r>
                <w:rPr>
                  <w:rFonts w:ascii="Cambria Math" w:eastAsiaTheme="minorEastAsia" w:hAnsi="Cambria Math"/>
                  <w:color w:val="222222"/>
                  <w:sz w:val="28"/>
                  <w:szCs w:val="28"/>
                </w:rPr>
                <m:t>Δt</m:t>
              </m:r>
            </m:e>
          </m:d>
          <m:r>
            <w:rPr>
              <w:rFonts w:ascii="Cambria Math" w:eastAsiaTheme="minorEastAsia" w:hAnsi="Cambria Math"/>
              <w:color w:val="222222"/>
              <w:sz w:val="28"/>
              <w:szCs w:val="28"/>
            </w:rPr>
            <m:t>·</m:t>
          </m:r>
          <m:sSub>
            <m:sSubPr>
              <m:ctrlPr>
                <w:rPr>
                  <w:rFonts w:ascii="Cambria Math" w:eastAsiaTheme="minorEastAsia" w:hAnsi="Cambria Math"/>
                  <w:color w:val="222222"/>
                  <w:sz w:val="28"/>
                  <w:szCs w:val="28"/>
                </w:rPr>
              </m:ctrlPr>
            </m:sSubPr>
            <m:e>
              <m:r>
                <w:rPr>
                  <w:rFonts w:ascii="Cambria Math" w:eastAsiaTheme="minorEastAsia" w:hAnsi="Cambria Math"/>
                  <w:color w:val="222222"/>
                  <w:sz w:val="28"/>
                  <w:szCs w:val="28"/>
                </w:rPr>
                <m:t>σ</m:t>
              </m:r>
            </m:e>
            <m:sub>
              <m:r>
                <w:rPr>
                  <w:rFonts w:ascii="Cambria Math" w:eastAsiaTheme="minorEastAsia" w:hAnsi="Cambria Math"/>
                  <w:color w:val="222222"/>
                  <w:sz w:val="28"/>
                  <w:szCs w:val="28"/>
                </w:rPr>
                <m:t>Y</m:t>
              </m:r>
            </m:sub>
          </m:sSub>
          <m:r>
            <w:rPr>
              <w:rFonts w:ascii="Cambria Math" w:eastAsiaTheme="minorEastAsia" w:hAnsi="Cambria Math"/>
              <w:color w:val="222222"/>
              <w:sz w:val="28"/>
              <w:szCs w:val="28"/>
            </w:rPr>
            <m:t>·</m:t>
          </m:r>
          <m:sSub>
            <m:sSubPr>
              <m:ctrlPr>
                <w:rPr>
                  <w:rFonts w:ascii="Cambria Math" w:eastAsiaTheme="minorEastAsia" w:hAnsi="Cambria Math"/>
                  <w:color w:val="222222"/>
                  <w:sz w:val="28"/>
                  <w:szCs w:val="28"/>
                </w:rPr>
              </m:ctrlPr>
            </m:sSubPr>
            <m:e>
              <m:r>
                <w:rPr>
                  <w:rFonts w:ascii="Cambria Math" w:eastAsiaTheme="minorEastAsia" w:hAnsi="Cambria Math"/>
                  <w:color w:val="222222"/>
                  <w:sz w:val="28"/>
                  <w:szCs w:val="28"/>
                </w:rPr>
                <m:t>Y</m:t>
              </m:r>
            </m:e>
            <m:sub>
              <m:r>
                <w:rPr>
                  <w:rFonts w:ascii="Cambria Math" w:eastAsiaTheme="minorEastAsia" w:hAnsi="Cambria Math"/>
                  <w:color w:val="222222"/>
                  <w:sz w:val="28"/>
                  <w:szCs w:val="28"/>
                </w:rPr>
                <m:t>n</m:t>
              </m:r>
            </m:sub>
          </m:sSub>
          <m:r>
            <w:rPr>
              <w:rFonts w:ascii="Cambria Math" w:eastAsiaTheme="minorEastAsia" w:hAnsi="Cambria Math"/>
              <w:color w:val="222222"/>
              <w:sz w:val="28"/>
              <w:szCs w:val="28"/>
            </w:rPr>
            <m:t>·</m:t>
          </m:r>
          <m:sSubSup>
            <m:sSubSupPr>
              <m:ctrlPr>
                <w:rPr>
                  <w:rFonts w:ascii="Cambria Math" w:eastAsiaTheme="minorEastAsia" w:hAnsi="Cambria Math"/>
                  <w:color w:val="222222"/>
                  <w:sz w:val="28"/>
                  <w:szCs w:val="28"/>
                </w:rPr>
              </m:ctrlPr>
            </m:sSubSupPr>
            <m:e>
              <m:r>
                <w:rPr>
                  <w:rFonts w:ascii="Cambria Math" w:eastAsiaTheme="minorEastAsia" w:hAnsi="Cambria Math"/>
                  <w:color w:val="222222"/>
                  <w:sz w:val="28"/>
                  <w:szCs w:val="28"/>
                </w:rPr>
                <m:t>ζ</m:t>
              </m:r>
            </m:e>
            <m:sub>
              <m:r>
                <w:rPr>
                  <w:rFonts w:ascii="Cambria Math" w:eastAsiaTheme="minorEastAsia" w:hAnsi="Cambria Math"/>
                  <w:color w:val="222222"/>
                  <w:sz w:val="28"/>
                  <w:szCs w:val="28"/>
                </w:rPr>
                <m:t>n</m:t>
              </m:r>
            </m:sub>
            <m:sup>
              <m:r>
                <w:rPr>
                  <w:rFonts w:ascii="Cambria Math" w:eastAsiaTheme="minorEastAsia" w:hAnsi="Cambria Math"/>
                  <w:color w:val="222222"/>
                  <w:sz w:val="28"/>
                  <w:szCs w:val="28"/>
                </w:rPr>
                <m:t>Y</m:t>
              </m:r>
            </m:sup>
          </m:sSubSup>
        </m:oMath>
      </m:oMathPara>
    </w:p>
    <w:p w14:paraId="434D56F2" w14:textId="77777777" w:rsidR="00FD7F13" w:rsidRPr="00861C0E" w:rsidRDefault="00FD7F13" w:rsidP="00FD7F13">
      <w:pPr>
        <w:rPr>
          <w:rFonts w:asciiTheme="majorHAnsi" w:hAnsiTheme="majorHAnsi"/>
        </w:rPr>
      </w:pPr>
      <w:r w:rsidRPr="00861C0E">
        <w:rPr>
          <w:rFonts w:asciiTheme="majorHAnsi" w:hAnsiTheme="majorHAnsi"/>
        </w:rPr>
        <w:t xml:space="preserve">where α is prey birth rate, </w:t>
      </w:r>
      <m:oMath>
        <m:r>
          <w:rPr>
            <w:rFonts w:ascii="Cambria Math" w:eastAsiaTheme="minorEastAsia" w:hAnsi="Cambria Math"/>
            <w:color w:val="222222"/>
            <w:sz w:val="22"/>
            <w:szCs w:val="22"/>
          </w:rPr>
          <m:t>β</m:t>
        </m:r>
      </m:oMath>
      <w:r w:rsidRPr="00861C0E">
        <w:rPr>
          <w:rFonts w:asciiTheme="majorHAnsi" w:hAnsiTheme="majorHAnsi"/>
        </w:rPr>
        <w:t xml:space="preserve"> is predation rate, </w:t>
      </w:r>
      <m:oMath>
        <m:r>
          <w:rPr>
            <w:rFonts w:ascii="Cambria Math" w:eastAsiaTheme="minorEastAsia" w:hAnsi="Cambria Math"/>
            <w:color w:val="222222"/>
            <w:sz w:val="22"/>
            <w:szCs w:val="22"/>
          </w:rPr>
          <m:t>δ</m:t>
        </m:r>
      </m:oMath>
      <w:r w:rsidRPr="00861C0E">
        <w:rPr>
          <w:rFonts w:asciiTheme="majorHAnsi" w:hAnsiTheme="majorHAnsi"/>
        </w:rPr>
        <w:t xml:space="preserve"> is predator growth efficiency, </w:t>
      </w:r>
      <m:oMath>
        <m:r>
          <w:rPr>
            <w:rFonts w:ascii="Cambria Math" w:eastAsiaTheme="minorEastAsia" w:hAnsi="Cambria Math"/>
            <w:color w:val="222222"/>
            <w:sz w:val="22"/>
            <w:szCs w:val="22"/>
          </w:rPr>
          <m:t>γ</m:t>
        </m:r>
      </m:oMath>
      <w:r w:rsidRPr="00861C0E">
        <w:rPr>
          <w:rFonts w:asciiTheme="majorHAnsi" w:hAnsiTheme="majorHAnsi"/>
        </w:rPr>
        <w:t xml:space="preserve"> is predator mortality rate, and </w:t>
      </w:r>
      <m:oMath>
        <m:sSub>
          <m:sSubPr>
            <m:ctrlPr>
              <w:rPr>
                <w:rFonts w:ascii="Cambria Math" w:eastAsiaTheme="minorEastAsia" w:hAnsi="Cambria Math"/>
                <w:color w:val="222222"/>
                <w:sz w:val="22"/>
                <w:szCs w:val="22"/>
              </w:rPr>
            </m:ctrlPr>
          </m:sSubPr>
          <m:e>
            <m:r>
              <w:rPr>
                <w:rFonts w:ascii="Cambria Math" w:eastAsiaTheme="minorEastAsia" w:hAnsi="Cambria Math"/>
                <w:color w:val="222222"/>
                <w:sz w:val="22"/>
                <w:szCs w:val="22"/>
              </w:rPr>
              <m:t>σ</m:t>
            </m:r>
          </m:e>
          <m:sub>
            <m:r>
              <w:rPr>
                <w:rFonts w:ascii="Cambria Math" w:eastAsiaTheme="minorEastAsia" w:hAnsi="Cambria Math"/>
                <w:color w:val="222222"/>
                <w:sz w:val="22"/>
                <w:szCs w:val="22"/>
              </w:rPr>
              <m:t>X</m:t>
            </m:r>
          </m:sub>
        </m:sSub>
        <m:r>
          <w:rPr>
            <w:rFonts w:ascii="Cambria Math" w:eastAsiaTheme="minorEastAsia" w:hAnsi="Cambria Math"/>
            <w:color w:val="222222"/>
            <w:sz w:val="22"/>
            <w:szCs w:val="22"/>
          </w:rPr>
          <m:t>,</m:t>
        </m:r>
        <m:sSub>
          <m:sSubPr>
            <m:ctrlPr>
              <w:rPr>
                <w:rFonts w:ascii="Cambria Math" w:eastAsiaTheme="minorEastAsia" w:hAnsi="Cambria Math"/>
                <w:color w:val="222222"/>
                <w:sz w:val="22"/>
                <w:szCs w:val="22"/>
              </w:rPr>
            </m:ctrlPr>
          </m:sSubPr>
          <m:e>
            <m:r>
              <w:rPr>
                <w:rFonts w:ascii="Cambria Math" w:eastAsiaTheme="minorEastAsia" w:hAnsi="Cambria Math"/>
                <w:color w:val="222222"/>
                <w:sz w:val="22"/>
                <w:szCs w:val="22"/>
              </w:rPr>
              <m:t>σ</m:t>
            </m:r>
          </m:e>
          <m:sub>
            <m:r>
              <w:rPr>
                <w:rFonts w:ascii="Cambria Math" w:eastAsiaTheme="minorEastAsia" w:hAnsi="Cambria Math"/>
                <w:color w:val="222222"/>
                <w:sz w:val="22"/>
                <w:szCs w:val="22"/>
              </w:rPr>
              <m:t>Y</m:t>
            </m:r>
          </m:sub>
        </m:sSub>
      </m:oMath>
      <w:r w:rsidRPr="00861C0E">
        <w:rPr>
          <w:rFonts w:asciiTheme="majorHAnsi" w:hAnsiTheme="majorHAnsi"/>
        </w:rPr>
        <w:t xml:space="preserve"> represent environmental volatility.</w:t>
      </w:r>
    </w:p>
    <w:p w14:paraId="090D6127" w14:textId="77777777" w:rsidR="00FD7F13" w:rsidRPr="00861C0E" w:rsidRDefault="00FD7F13" w:rsidP="00FD7F13">
      <w:pPr>
        <w:rPr>
          <w:rFonts w:asciiTheme="majorHAnsi" w:hAnsiTheme="majorHAnsi"/>
        </w:rPr>
      </w:pPr>
    </w:p>
    <w:p w14:paraId="6154C379" w14:textId="77777777" w:rsidR="00FD7F13" w:rsidRPr="00861C0E" w:rsidRDefault="00FD7F13" w:rsidP="00FD7F13">
      <w:pPr>
        <w:pStyle w:val="Heading2"/>
      </w:pPr>
      <w:r w:rsidRPr="00861C0E">
        <w:t>4.3 Ensemble Kalman Filter (EnKF) Algorithm</w:t>
      </w:r>
    </w:p>
    <w:p w14:paraId="0BDBDC8A" w14:textId="77777777" w:rsidR="00FD7F13" w:rsidRPr="00861C0E" w:rsidRDefault="00FD7F13" w:rsidP="00FD7F13">
      <w:pPr>
        <w:rPr>
          <w:rFonts w:asciiTheme="majorHAnsi" w:hAnsiTheme="majorHAnsi"/>
        </w:rPr>
      </w:pPr>
      <w:r w:rsidRPr="00861C0E">
        <w:rPr>
          <w:rFonts w:asciiTheme="majorHAnsi" w:hAnsiTheme="majorHAnsi"/>
        </w:rPr>
        <w:t>Following Sprungk (2025), the EnKF operates with M = 100 state ensemble members and updates the latent ecological state using sequential forecast and analysis steps.</w:t>
      </w:r>
    </w:p>
    <w:p w14:paraId="0CA85CF9" w14:textId="77777777" w:rsidR="00FD7F13" w:rsidRPr="00861C0E" w:rsidRDefault="00FD7F13" w:rsidP="00FD7F13">
      <w:pPr>
        <w:rPr>
          <w:rFonts w:asciiTheme="majorHAnsi" w:hAnsiTheme="majorHAnsi"/>
          <w:color w:val="003366"/>
        </w:rPr>
      </w:pPr>
      <w:r w:rsidRPr="00861C0E">
        <w:rPr>
          <w:rFonts w:asciiTheme="majorHAnsi" w:hAnsiTheme="majorHAnsi"/>
          <w:b/>
          <w:color w:val="003366"/>
        </w:rPr>
        <w:t>1. Initialization Phase</w:t>
      </w:r>
    </w:p>
    <w:p w14:paraId="320370D5" w14:textId="77777777" w:rsidR="00FD7F13" w:rsidRPr="00861C0E" w:rsidRDefault="00FD7F13" w:rsidP="00FD7F13">
      <w:pPr>
        <w:spacing w:after="240"/>
        <w:ind w:left="360"/>
        <w:rPr>
          <w:rFonts w:asciiTheme="majorHAnsi" w:hAnsiTheme="majorHAnsi"/>
        </w:rPr>
      </w:pPr>
      <w:r w:rsidRPr="00861C0E">
        <w:rPr>
          <w:rFonts w:asciiTheme="majorHAnsi" w:hAnsiTheme="majorHAnsi"/>
        </w:rPr>
        <w:t xml:space="preserve">Draw M initial samples </w:t>
      </w:r>
      <m:oMath>
        <m:sSubSup>
          <m:sSubSupPr>
            <m:ctrlPr>
              <w:rPr>
                <w:rFonts w:ascii="Cambria Math" w:eastAsiaTheme="minorEastAsia" w:hAnsi="Cambria Math"/>
                <w:color w:val="222222"/>
              </w:rPr>
            </m:ctrlPr>
          </m:sSubSupPr>
          <m:e>
            <m:r>
              <w:rPr>
                <w:rFonts w:ascii="Cambria Math" w:eastAsiaTheme="minorEastAsia" w:hAnsi="Cambria Math"/>
                <w:color w:val="222222"/>
              </w:rPr>
              <m:t>z</m:t>
            </m:r>
          </m:e>
          <m:sub>
            <m:r>
              <w:rPr>
                <w:rFonts w:ascii="Cambria Math" w:eastAsiaTheme="minorEastAsia" w:hAnsi="Cambria Math"/>
                <w:color w:val="222222"/>
              </w:rPr>
              <m:t>0</m:t>
            </m:r>
          </m:sub>
          <m:sup>
            <m:d>
              <m:dPr>
                <m:ctrlPr>
                  <w:rPr>
                    <w:rFonts w:ascii="Cambria Math" w:eastAsiaTheme="minorEastAsia" w:hAnsi="Cambria Math"/>
                    <w:color w:val="222222"/>
                  </w:rPr>
                </m:ctrlPr>
              </m:dPr>
              <m:e>
                <m:r>
                  <w:rPr>
                    <w:rFonts w:ascii="Cambria Math" w:eastAsiaTheme="minorEastAsia" w:hAnsi="Cambria Math"/>
                    <w:color w:val="222222"/>
                  </w:rPr>
                  <m:t>m</m:t>
                </m:r>
              </m:e>
            </m:d>
          </m:sup>
        </m:sSubSup>
        <m:r>
          <w:rPr>
            <w:rFonts w:ascii="Cambria Math" w:eastAsiaTheme="minorEastAsia" w:hAnsi="Cambria Math"/>
            <w:color w:val="222222"/>
          </w:rPr>
          <m:t>=</m:t>
        </m:r>
        <m:sSup>
          <m:sSupPr>
            <m:ctrlPr>
              <w:rPr>
                <w:rFonts w:ascii="Cambria Math" w:eastAsiaTheme="minorEastAsia" w:hAnsi="Cambria Math"/>
                <w:color w:val="222222"/>
              </w:rPr>
            </m:ctrlPr>
          </m:sSupPr>
          <m:e>
            <m:d>
              <m:dPr>
                <m:begChr m:val="["/>
                <m:endChr m:val="]"/>
                <m:ctrlPr>
                  <w:rPr>
                    <w:rFonts w:ascii="Cambria Math" w:eastAsiaTheme="minorEastAsia" w:hAnsi="Cambria Math"/>
                    <w:color w:val="222222"/>
                  </w:rPr>
                </m:ctrlPr>
              </m:dPr>
              <m:e>
                <m:sSubSup>
                  <m:sSubSupPr>
                    <m:ctrlPr>
                      <w:rPr>
                        <w:rFonts w:ascii="Cambria Math" w:eastAsiaTheme="minorEastAsia" w:hAnsi="Cambria Math"/>
                        <w:color w:val="222222"/>
                      </w:rPr>
                    </m:ctrlPr>
                  </m:sSubSupPr>
                  <m:e>
                    <m:r>
                      <w:rPr>
                        <w:rFonts w:ascii="Cambria Math" w:eastAsiaTheme="minorEastAsia" w:hAnsi="Cambria Math"/>
                        <w:color w:val="222222"/>
                      </w:rPr>
                      <m:t>X</m:t>
                    </m:r>
                  </m:e>
                  <m:sub>
                    <m:r>
                      <w:rPr>
                        <w:rFonts w:ascii="Cambria Math" w:eastAsiaTheme="minorEastAsia" w:hAnsi="Cambria Math"/>
                        <w:color w:val="222222"/>
                      </w:rPr>
                      <m:t>0</m:t>
                    </m:r>
                  </m:sub>
                  <m:sup>
                    <m:d>
                      <m:dPr>
                        <m:ctrlPr>
                          <w:rPr>
                            <w:rFonts w:ascii="Cambria Math" w:eastAsiaTheme="minorEastAsia" w:hAnsi="Cambria Math"/>
                            <w:color w:val="222222"/>
                          </w:rPr>
                        </m:ctrlPr>
                      </m:dPr>
                      <m:e>
                        <m:r>
                          <w:rPr>
                            <w:rFonts w:ascii="Cambria Math" w:eastAsiaTheme="minorEastAsia" w:hAnsi="Cambria Math"/>
                            <w:color w:val="222222"/>
                          </w:rPr>
                          <m:t>m</m:t>
                        </m:r>
                      </m:e>
                    </m:d>
                  </m:sup>
                </m:sSubSup>
                <m:r>
                  <w:rPr>
                    <w:rFonts w:ascii="Cambria Math" w:eastAsiaTheme="minorEastAsia" w:hAnsi="Cambria Math"/>
                    <w:color w:val="222222"/>
                  </w:rPr>
                  <m:t>,</m:t>
                </m:r>
                <m:sSubSup>
                  <m:sSubSupPr>
                    <m:ctrlPr>
                      <w:rPr>
                        <w:rFonts w:ascii="Cambria Math" w:eastAsiaTheme="minorEastAsia" w:hAnsi="Cambria Math"/>
                        <w:color w:val="222222"/>
                      </w:rPr>
                    </m:ctrlPr>
                  </m:sSubSupPr>
                  <m:e>
                    <m:r>
                      <w:rPr>
                        <w:rFonts w:ascii="Cambria Math" w:eastAsiaTheme="minorEastAsia" w:hAnsi="Cambria Math"/>
                        <w:color w:val="222222"/>
                      </w:rPr>
                      <m:t>Y</m:t>
                    </m:r>
                  </m:e>
                  <m:sub>
                    <m:r>
                      <w:rPr>
                        <w:rFonts w:ascii="Cambria Math" w:eastAsiaTheme="minorEastAsia" w:hAnsi="Cambria Math"/>
                        <w:color w:val="222222"/>
                      </w:rPr>
                      <m:t>0</m:t>
                    </m:r>
                  </m:sub>
                  <m:sup>
                    <m:d>
                      <m:dPr>
                        <m:ctrlPr>
                          <w:rPr>
                            <w:rFonts w:ascii="Cambria Math" w:eastAsiaTheme="minorEastAsia" w:hAnsi="Cambria Math"/>
                            <w:color w:val="222222"/>
                          </w:rPr>
                        </m:ctrlPr>
                      </m:dPr>
                      <m:e>
                        <m:r>
                          <w:rPr>
                            <w:rFonts w:ascii="Cambria Math" w:eastAsiaTheme="minorEastAsia" w:hAnsi="Cambria Math"/>
                            <w:color w:val="222222"/>
                          </w:rPr>
                          <m:t>m</m:t>
                        </m:r>
                      </m:e>
                    </m:d>
                  </m:sup>
                </m:sSubSup>
              </m:e>
            </m:d>
          </m:e>
          <m:sup>
            <m:r>
              <w:rPr>
                <w:rFonts w:ascii="Cambria Math" w:eastAsiaTheme="minorEastAsia" w:hAnsi="Cambria Math"/>
                <w:color w:val="222222"/>
              </w:rPr>
              <m:t>T</m:t>
            </m:r>
          </m:sup>
        </m:sSup>
        <m:r>
          <w:rPr>
            <w:rFonts w:ascii="Cambria Math" w:eastAsiaTheme="minorEastAsia" w:hAnsi="Cambria Math"/>
            <w:color w:val="222222"/>
          </w:rPr>
          <m:t>,m=1,...,M</m:t>
        </m:r>
      </m:oMath>
      <w:r w:rsidRPr="00861C0E">
        <w:rPr>
          <w:rFonts w:asciiTheme="majorHAnsi" w:hAnsiTheme="majorHAnsi"/>
        </w:rPr>
        <w:t xml:space="preserve"> i.i.d. from prior distribution </w:t>
      </w:r>
      <m:oMath>
        <m:sSub>
          <m:sSubPr>
            <m:ctrlPr>
              <w:rPr>
                <w:rFonts w:ascii="Cambria Math" w:eastAsiaTheme="minorEastAsia" w:hAnsi="Cambria Math"/>
                <w:color w:val="222222"/>
                <w:sz w:val="22"/>
                <w:szCs w:val="22"/>
              </w:rPr>
            </m:ctrlPr>
          </m:sSubPr>
          <m:e>
            <m:r>
              <w:rPr>
                <w:rFonts w:ascii="Cambria Math" w:eastAsiaTheme="minorEastAsia" w:hAnsi="Cambria Math"/>
                <w:color w:val="222222"/>
                <w:sz w:val="22"/>
                <w:szCs w:val="22"/>
              </w:rPr>
              <m:t>π</m:t>
            </m:r>
          </m:e>
          <m:sub>
            <m:r>
              <w:rPr>
                <w:rFonts w:ascii="Cambria Math" w:eastAsiaTheme="minorEastAsia" w:hAnsi="Cambria Math"/>
                <w:color w:val="222222"/>
                <w:sz w:val="22"/>
                <w:szCs w:val="22"/>
              </w:rPr>
              <m:t>0</m:t>
            </m:r>
          </m:sub>
        </m:sSub>
      </m:oMath>
      <w:r w:rsidRPr="00861C0E">
        <w:rPr>
          <w:rFonts w:asciiTheme="majorHAnsi" w:hAnsiTheme="majorHAnsi"/>
        </w:rPr>
        <w:t>, and set the initial ensemble state set:</w:t>
      </w:r>
      <w:r w:rsidRPr="00861C0E">
        <w:rPr>
          <w:rFonts w:asciiTheme="majorHAnsi" w:hAnsiTheme="majorHAnsi"/>
        </w:rPr>
        <w:br/>
      </w:r>
      <m:oMathPara>
        <m:oMath>
          <m:sSubSup>
            <m:sSubSupPr>
              <m:ctrlPr>
                <w:rPr>
                  <w:rFonts w:ascii="Cambria Math" w:eastAsiaTheme="minorEastAsia" w:hAnsi="Cambria Math"/>
                  <w:color w:val="282828"/>
                  <w:sz w:val="28"/>
                  <w:szCs w:val="28"/>
                </w:rPr>
              </m:ctrlPr>
            </m:sSubSupPr>
            <m:e>
              <m:r>
                <m:rPr>
                  <m:scr m:val="fraktur"/>
                  <m:sty m:val="p"/>
                </m:rPr>
                <w:rPr>
                  <w:rFonts w:ascii="Cambria Math" w:eastAsiaTheme="minorEastAsia" w:hAnsi="Cambria Math"/>
                  <w:color w:val="282828"/>
                  <w:sz w:val="28"/>
                  <w:szCs w:val="28"/>
                </w:rPr>
                <m:t>Z</m:t>
              </m:r>
            </m:e>
            <m:sub>
              <m:r>
                <w:rPr>
                  <w:rFonts w:ascii="Cambria Math" w:eastAsiaTheme="minorEastAsia" w:hAnsi="Cambria Math"/>
                  <w:color w:val="282828"/>
                  <w:sz w:val="28"/>
                  <w:szCs w:val="28"/>
                </w:rPr>
                <m:t>0</m:t>
              </m:r>
            </m:sub>
            <m:sup>
              <m:r>
                <w:rPr>
                  <w:rFonts w:ascii="Cambria Math" w:eastAsiaTheme="minorEastAsia" w:hAnsi="Cambria Math"/>
                  <w:color w:val="282828"/>
                  <w:sz w:val="28"/>
                  <w:szCs w:val="28"/>
                </w:rPr>
                <m:t>a</m:t>
              </m:r>
            </m:sup>
          </m:sSubSup>
          <m:r>
            <w:rPr>
              <w:rFonts w:ascii="Cambria Math" w:hAnsi="Cambria Math"/>
              <w:sz w:val="28"/>
              <w:szCs w:val="28"/>
            </w:rPr>
            <m:t xml:space="preserve"> = </m:t>
          </m:r>
          <m:sSubSup>
            <m:sSubSupPr>
              <m:ctrlPr>
                <w:rPr>
                  <w:rFonts w:ascii="Cambria Math" w:eastAsiaTheme="minorEastAsia" w:hAnsi="Cambria Math"/>
                  <w:color w:val="222222"/>
                  <w:sz w:val="28"/>
                  <w:szCs w:val="28"/>
                </w:rPr>
              </m:ctrlPr>
            </m:sSubSupPr>
            <m:e>
              <m:r>
                <w:rPr>
                  <w:rFonts w:ascii="Cambria Math" w:eastAsiaTheme="minorEastAsia" w:hAnsi="Cambria Math"/>
                  <w:color w:val="222222"/>
                  <w:sz w:val="28"/>
                  <w:szCs w:val="28"/>
                </w:rPr>
                <m:t>z</m:t>
              </m:r>
            </m:e>
            <m:sub>
              <m:r>
                <w:rPr>
                  <w:rFonts w:ascii="Cambria Math" w:eastAsiaTheme="minorEastAsia" w:hAnsi="Cambria Math"/>
                  <w:color w:val="222222"/>
                  <w:sz w:val="28"/>
                  <w:szCs w:val="28"/>
                </w:rPr>
                <m:t>0</m:t>
              </m:r>
            </m:sub>
            <m:sup>
              <m:d>
                <m:dPr>
                  <m:ctrlPr>
                    <w:rPr>
                      <w:rFonts w:ascii="Cambria Math" w:eastAsiaTheme="minorEastAsia" w:hAnsi="Cambria Math"/>
                      <w:color w:val="222222"/>
                      <w:sz w:val="28"/>
                      <w:szCs w:val="28"/>
                    </w:rPr>
                  </m:ctrlPr>
                </m:dPr>
                <m:e>
                  <m:r>
                    <w:rPr>
                      <w:rFonts w:ascii="Cambria Math" w:eastAsiaTheme="minorEastAsia" w:hAnsi="Cambria Math"/>
                      <w:color w:val="222222"/>
                      <w:sz w:val="28"/>
                      <w:szCs w:val="28"/>
                    </w:rPr>
                    <m:t>1</m:t>
                  </m:r>
                </m:e>
              </m:d>
            </m:sup>
          </m:sSubSup>
          <m:r>
            <w:rPr>
              <w:rFonts w:ascii="Cambria Math" w:eastAsiaTheme="minorEastAsia" w:hAnsi="Cambria Math"/>
              <w:color w:val="222222"/>
              <w:sz w:val="28"/>
              <w:szCs w:val="28"/>
            </w:rPr>
            <m:t>,...,</m:t>
          </m:r>
          <m:sSubSup>
            <m:sSubSupPr>
              <m:ctrlPr>
                <w:rPr>
                  <w:rFonts w:ascii="Cambria Math" w:eastAsiaTheme="minorEastAsia" w:hAnsi="Cambria Math"/>
                  <w:color w:val="222222"/>
                  <w:sz w:val="28"/>
                  <w:szCs w:val="28"/>
                </w:rPr>
              </m:ctrlPr>
            </m:sSubSupPr>
            <m:e>
              <m:r>
                <w:rPr>
                  <w:rFonts w:ascii="Cambria Math" w:eastAsiaTheme="minorEastAsia" w:hAnsi="Cambria Math"/>
                  <w:color w:val="222222"/>
                  <w:sz w:val="28"/>
                  <w:szCs w:val="28"/>
                </w:rPr>
                <m:t>z</m:t>
              </m:r>
            </m:e>
            <m:sub>
              <m:r>
                <w:rPr>
                  <w:rFonts w:ascii="Cambria Math" w:eastAsiaTheme="minorEastAsia" w:hAnsi="Cambria Math"/>
                  <w:color w:val="222222"/>
                  <w:sz w:val="28"/>
                  <w:szCs w:val="28"/>
                </w:rPr>
                <m:t>0</m:t>
              </m:r>
            </m:sub>
            <m:sup>
              <m:d>
                <m:dPr>
                  <m:ctrlPr>
                    <w:rPr>
                      <w:rFonts w:ascii="Cambria Math" w:eastAsiaTheme="minorEastAsia" w:hAnsi="Cambria Math"/>
                      <w:color w:val="222222"/>
                      <w:sz w:val="28"/>
                      <w:szCs w:val="28"/>
                    </w:rPr>
                  </m:ctrlPr>
                </m:dPr>
                <m:e>
                  <m:r>
                    <w:rPr>
                      <w:rFonts w:ascii="Cambria Math" w:eastAsiaTheme="minorEastAsia" w:hAnsi="Cambria Math"/>
                      <w:color w:val="222222"/>
                      <w:sz w:val="28"/>
                      <w:szCs w:val="28"/>
                    </w:rPr>
                    <m:t>M</m:t>
                  </m:r>
                </m:e>
              </m:d>
            </m:sup>
          </m:sSubSup>
        </m:oMath>
      </m:oMathPara>
    </w:p>
    <w:p w14:paraId="490C73F2" w14:textId="77777777" w:rsidR="00FD7F13" w:rsidRPr="00861C0E" w:rsidRDefault="00FD7F13" w:rsidP="00FD7F13">
      <w:pPr>
        <w:rPr>
          <w:rFonts w:asciiTheme="majorHAnsi" w:hAnsiTheme="majorHAnsi"/>
          <w:b/>
          <w:color w:val="003366"/>
        </w:rPr>
      </w:pPr>
      <w:r w:rsidRPr="00861C0E">
        <w:rPr>
          <w:rFonts w:asciiTheme="majorHAnsi" w:hAnsiTheme="majorHAnsi"/>
          <w:b/>
          <w:color w:val="003366"/>
        </w:rPr>
        <w:t xml:space="preserve">2. Sequential Forecasting Phase </w:t>
      </w:r>
    </w:p>
    <w:p w14:paraId="7DC8D936" w14:textId="77777777" w:rsidR="00FD7F13" w:rsidRPr="00861C0E" w:rsidRDefault="00FD7F13" w:rsidP="00FD7F13">
      <w:pPr>
        <w:rPr>
          <w:rFonts w:asciiTheme="majorHAnsi" w:hAnsiTheme="majorHAnsi"/>
        </w:rPr>
      </w:pPr>
      <w:r w:rsidRPr="00861C0E">
        <w:rPr>
          <w:rFonts w:asciiTheme="majorHAnsi" w:hAnsiTheme="majorHAnsi"/>
          <w:b/>
        </w:rPr>
        <w:t>For n = 1, 2, 3 …</w:t>
      </w:r>
    </w:p>
    <w:p w14:paraId="1D41E5B4" w14:textId="77777777" w:rsidR="00FD7F13" w:rsidRPr="00861C0E" w:rsidRDefault="00FD7F13" w:rsidP="00FD7F13">
      <w:pPr>
        <w:spacing w:after="240"/>
        <w:ind w:left="360"/>
        <w:rPr>
          <w:rFonts w:asciiTheme="majorHAnsi" w:hAnsiTheme="majorHAnsi"/>
          <w:color w:val="222222"/>
        </w:rPr>
      </w:pPr>
      <w:r w:rsidRPr="00861C0E">
        <w:rPr>
          <w:rFonts w:asciiTheme="majorHAnsi" w:hAnsiTheme="majorHAnsi"/>
        </w:rPr>
        <w:t xml:space="preserve">Sample independently for each ensemble member </w:t>
      </w:r>
      <m:oMath>
        <m:r>
          <w:rPr>
            <w:rFonts w:ascii="Cambria Math" w:eastAsiaTheme="minorEastAsia" w:hAnsi="Cambria Math"/>
            <w:color w:val="222222"/>
            <w:sz w:val="22"/>
            <w:szCs w:val="22"/>
          </w:rPr>
          <m:t>m=1,...,M</m:t>
        </m:r>
      </m:oMath>
      <w:r w:rsidRPr="00861C0E">
        <w:rPr>
          <w:rFonts w:asciiTheme="majorHAnsi" w:hAnsiTheme="majorHAnsi"/>
        </w:rPr>
        <w:t>:</w:t>
      </w:r>
      <w:r w:rsidRPr="00861C0E">
        <w:rPr>
          <w:rFonts w:asciiTheme="majorHAnsi" w:hAnsiTheme="majorHAnsi"/>
        </w:rPr>
        <w:br/>
      </w:r>
      <w:r w:rsidRPr="00861C0E">
        <w:rPr>
          <w:rFonts w:asciiTheme="majorHAnsi" w:hAnsiTheme="majorHAnsi"/>
        </w:rPr>
        <w:br/>
      </w:r>
      <m:oMathPara>
        <m:oMath>
          <m:sSubSup>
            <m:sSubSupPr>
              <m:ctrlPr>
                <w:rPr>
                  <w:rFonts w:ascii="Cambria Math" w:eastAsiaTheme="minorEastAsia" w:hAnsi="Cambria Math"/>
                  <w:color w:val="222222"/>
                  <w:sz w:val="32"/>
                  <w:szCs w:val="32"/>
                </w:rPr>
              </m:ctrlPr>
            </m:sSubSupPr>
            <m:e>
              <m:r>
                <w:rPr>
                  <w:rFonts w:ascii="Cambria Math" w:eastAsiaTheme="minorEastAsia" w:hAnsi="Cambria Math"/>
                  <w:color w:val="222222"/>
                  <w:sz w:val="32"/>
                  <w:szCs w:val="32"/>
                </w:rPr>
                <m:t>z</m:t>
              </m:r>
            </m:e>
            <m:sub>
              <m:r>
                <w:rPr>
                  <w:rFonts w:ascii="Cambria Math" w:eastAsiaTheme="minorEastAsia" w:hAnsi="Cambria Math"/>
                  <w:color w:val="222222"/>
                  <w:sz w:val="32"/>
                  <w:szCs w:val="32"/>
                </w:rPr>
                <m:t>n</m:t>
              </m:r>
            </m:sub>
            <m:sup>
              <m:d>
                <m:dPr>
                  <m:ctrlPr>
                    <w:rPr>
                      <w:rFonts w:ascii="Cambria Math" w:eastAsiaTheme="minorEastAsia" w:hAnsi="Cambria Math"/>
                      <w:color w:val="222222"/>
                      <w:sz w:val="32"/>
                      <w:szCs w:val="32"/>
                    </w:rPr>
                  </m:ctrlPr>
                </m:dPr>
                <m:e>
                  <m:r>
                    <w:rPr>
                      <w:rFonts w:ascii="Cambria Math" w:eastAsiaTheme="minorEastAsia" w:hAnsi="Cambria Math"/>
                      <w:color w:val="222222"/>
                      <w:sz w:val="32"/>
                      <w:szCs w:val="32"/>
                    </w:rPr>
                    <m:t>m</m:t>
                  </m:r>
                </m:e>
              </m:d>
            </m:sup>
          </m:sSubSup>
          <m:r>
            <w:rPr>
              <w:rFonts w:ascii="Cambria Math" w:eastAsiaTheme="minorEastAsia" w:hAnsi="Cambria Math"/>
              <w:color w:val="222222"/>
              <w:sz w:val="32"/>
              <w:szCs w:val="32"/>
            </w:rPr>
            <m:t> P</m:t>
          </m:r>
          <m:d>
            <m:dPr>
              <m:ctrlPr>
                <w:rPr>
                  <w:rFonts w:ascii="Cambria Math" w:eastAsiaTheme="minorEastAsia" w:hAnsi="Cambria Math"/>
                  <w:color w:val="222222"/>
                  <w:sz w:val="32"/>
                  <w:szCs w:val="32"/>
                </w:rPr>
              </m:ctrlPr>
            </m:dPr>
            <m:e>
              <m:sSubSup>
                <m:sSubSupPr>
                  <m:ctrlPr>
                    <w:rPr>
                      <w:rFonts w:ascii="Cambria Math" w:eastAsiaTheme="minorEastAsia" w:hAnsi="Cambria Math"/>
                      <w:color w:val="222222"/>
                      <w:sz w:val="32"/>
                      <w:szCs w:val="32"/>
                    </w:rPr>
                  </m:ctrlPr>
                </m:sSubSupPr>
                <m:e>
                  <m:r>
                    <w:rPr>
                      <w:rFonts w:ascii="Cambria Math" w:eastAsiaTheme="minorEastAsia" w:hAnsi="Cambria Math"/>
                      <w:color w:val="222222"/>
                      <w:sz w:val="32"/>
                      <w:szCs w:val="32"/>
                    </w:rPr>
                    <m:t>z</m:t>
                  </m:r>
                </m:e>
                <m:sub>
                  <m:d>
                    <m:dPr>
                      <m:ctrlPr>
                        <w:rPr>
                          <w:rFonts w:ascii="Cambria Math" w:eastAsiaTheme="minorEastAsia" w:hAnsi="Cambria Math"/>
                          <w:color w:val="222222"/>
                          <w:sz w:val="32"/>
                          <w:szCs w:val="32"/>
                        </w:rPr>
                      </m:ctrlPr>
                    </m:dPr>
                    <m:e>
                      <m:r>
                        <w:rPr>
                          <w:rFonts w:ascii="Cambria Math" w:eastAsiaTheme="minorEastAsia" w:hAnsi="Cambria Math"/>
                          <w:color w:val="222222"/>
                          <w:sz w:val="32"/>
                          <w:szCs w:val="32"/>
                        </w:rPr>
                        <m:t>n-1</m:t>
                      </m:r>
                    </m:e>
                  </m:d>
                </m:sub>
                <m:sup>
                  <m:d>
                    <m:dPr>
                      <m:ctrlPr>
                        <w:rPr>
                          <w:rFonts w:ascii="Cambria Math" w:eastAsiaTheme="minorEastAsia" w:hAnsi="Cambria Math"/>
                          <w:color w:val="222222"/>
                          <w:sz w:val="32"/>
                          <w:szCs w:val="32"/>
                        </w:rPr>
                      </m:ctrlPr>
                    </m:dPr>
                    <m:e>
                      <m:r>
                        <w:rPr>
                          <w:rFonts w:ascii="Cambria Math" w:eastAsiaTheme="minorEastAsia" w:hAnsi="Cambria Math"/>
                          <w:color w:val="222222"/>
                          <w:sz w:val="32"/>
                          <w:szCs w:val="32"/>
                        </w:rPr>
                        <m:t>m</m:t>
                      </m:r>
                    </m:e>
                  </m:d>
                </m:sup>
              </m:sSubSup>
            </m:e>
          </m:d>
          <m:r>
            <w:rPr>
              <w:rFonts w:ascii="Cambria Math" w:eastAsiaTheme="minorEastAsia" w:hAnsi="Cambria Math"/>
              <w:color w:val="222222"/>
              <w:sz w:val="32"/>
              <w:szCs w:val="32"/>
            </w:rPr>
            <m:t>,</m:t>
          </m:r>
          <m:sSubSup>
            <m:sSubSupPr>
              <m:ctrlPr>
                <w:rPr>
                  <w:rFonts w:ascii="Cambria Math" w:eastAsiaTheme="minorEastAsia" w:hAnsi="Cambria Math"/>
                  <w:color w:val="222222"/>
                  <w:sz w:val="32"/>
                  <w:szCs w:val="32"/>
                </w:rPr>
              </m:ctrlPr>
            </m:sSubSupPr>
            <m:e>
              <m:r>
                <w:rPr>
                  <w:rFonts w:ascii="Cambria Math" w:eastAsiaTheme="minorEastAsia" w:hAnsi="Cambria Math"/>
                  <w:color w:val="222222"/>
                  <w:sz w:val="32"/>
                  <w:szCs w:val="32"/>
                </w:rPr>
                <m:t>y</m:t>
              </m:r>
            </m:e>
            <m:sub>
              <m:r>
                <w:rPr>
                  <w:rFonts w:ascii="Cambria Math" w:eastAsiaTheme="minorEastAsia" w:hAnsi="Cambria Math"/>
                  <w:color w:val="222222"/>
                  <w:sz w:val="32"/>
                  <w:szCs w:val="32"/>
                </w:rPr>
                <m:t>n</m:t>
              </m:r>
            </m:sub>
            <m:sup>
              <m:d>
                <m:dPr>
                  <m:ctrlPr>
                    <w:rPr>
                      <w:rFonts w:ascii="Cambria Math" w:eastAsiaTheme="minorEastAsia" w:hAnsi="Cambria Math"/>
                      <w:color w:val="222222"/>
                      <w:sz w:val="32"/>
                      <w:szCs w:val="32"/>
                    </w:rPr>
                  </m:ctrlPr>
                </m:dPr>
                <m:e>
                  <m:r>
                    <w:rPr>
                      <w:rFonts w:ascii="Cambria Math" w:eastAsiaTheme="minorEastAsia" w:hAnsi="Cambria Math"/>
                      <w:color w:val="222222"/>
                      <w:sz w:val="32"/>
                      <w:szCs w:val="32"/>
                    </w:rPr>
                    <m:t>m</m:t>
                  </m:r>
                </m:e>
              </m:d>
            </m:sup>
          </m:sSubSup>
          <m:r>
            <w:rPr>
              <w:rFonts w:ascii="Cambria Math" w:eastAsiaTheme="minorEastAsia" w:hAnsi="Cambria Math"/>
              <w:color w:val="222222"/>
              <w:sz w:val="32"/>
              <w:szCs w:val="32"/>
            </w:rPr>
            <m:t> N</m:t>
          </m:r>
          <m:d>
            <m:dPr>
              <m:ctrlPr>
                <w:rPr>
                  <w:rFonts w:ascii="Cambria Math" w:eastAsiaTheme="minorEastAsia" w:hAnsi="Cambria Math"/>
                  <w:color w:val="222222"/>
                  <w:sz w:val="32"/>
                  <w:szCs w:val="32"/>
                </w:rPr>
              </m:ctrlPr>
            </m:dPr>
            <m:e>
              <m:r>
                <w:rPr>
                  <w:rFonts w:ascii="Cambria Math" w:eastAsiaTheme="minorEastAsia" w:hAnsi="Cambria Math"/>
                  <w:color w:val="222222"/>
                  <w:sz w:val="32"/>
                  <w:szCs w:val="32"/>
                </w:rPr>
                <m:t>H</m:t>
              </m:r>
              <m:d>
                <m:dPr>
                  <m:ctrlPr>
                    <w:rPr>
                      <w:rFonts w:ascii="Cambria Math" w:eastAsiaTheme="minorEastAsia" w:hAnsi="Cambria Math"/>
                      <w:color w:val="222222"/>
                      <w:sz w:val="32"/>
                      <w:szCs w:val="32"/>
                    </w:rPr>
                  </m:ctrlPr>
                </m:dPr>
                <m:e>
                  <m:sSubSup>
                    <m:sSubSupPr>
                      <m:ctrlPr>
                        <w:rPr>
                          <w:rFonts w:ascii="Cambria Math" w:eastAsiaTheme="minorEastAsia" w:hAnsi="Cambria Math"/>
                          <w:color w:val="222222"/>
                          <w:sz w:val="32"/>
                          <w:szCs w:val="32"/>
                        </w:rPr>
                      </m:ctrlPr>
                    </m:sSubSupPr>
                    <m:e>
                      <m:r>
                        <w:rPr>
                          <w:rFonts w:ascii="Cambria Math" w:eastAsiaTheme="minorEastAsia" w:hAnsi="Cambria Math"/>
                          <w:color w:val="222222"/>
                          <w:sz w:val="32"/>
                          <w:szCs w:val="32"/>
                        </w:rPr>
                        <m:t>z</m:t>
                      </m:r>
                    </m:e>
                    <m:sub>
                      <m:d>
                        <m:dPr>
                          <m:ctrlPr>
                            <w:rPr>
                              <w:rFonts w:ascii="Cambria Math" w:eastAsiaTheme="minorEastAsia" w:hAnsi="Cambria Math"/>
                              <w:color w:val="222222"/>
                              <w:sz w:val="32"/>
                              <w:szCs w:val="32"/>
                            </w:rPr>
                          </m:ctrlPr>
                        </m:dPr>
                        <m:e>
                          <m:r>
                            <w:rPr>
                              <w:rFonts w:ascii="Cambria Math" w:eastAsiaTheme="minorEastAsia" w:hAnsi="Cambria Math"/>
                              <w:color w:val="222222"/>
                              <w:sz w:val="32"/>
                              <w:szCs w:val="32"/>
                            </w:rPr>
                            <m:t>n-1</m:t>
                          </m:r>
                        </m:e>
                      </m:d>
                    </m:sub>
                    <m:sup>
                      <m:d>
                        <m:dPr>
                          <m:ctrlPr>
                            <w:rPr>
                              <w:rFonts w:ascii="Cambria Math" w:eastAsiaTheme="minorEastAsia" w:hAnsi="Cambria Math"/>
                              <w:color w:val="222222"/>
                              <w:sz w:val="32"/>
                              <w:szCs w:val="32"/>
                            </w:rPr>
                          </m:ctrlPr>
                        </m:dPr>
                        <m:e>
                          <m:r>
                            <w:rPr>
                              <w:rFonts w:ascii="Cambria Math" w:eastAsiaTheme="minorEastAsia" w:hAnsi="Cambria Math"/>
                              <w:color w:val="222222"/>
                              <w:sz w:val="32"/>
                              <w:szCs w:val="32"/>
                            </w:rPr>
                            <m:t>m</m:t>
                          </m:r>
                        </m:e>
                      </m:d>
                    </m:sup>
                  </m:sSubSup>
                </m:e>
              </m:d>
              <m:r>
                <w:rPr>
                  <w:rFonts w:ascii="Cambria Math" w:eastAsiaTheme="minorEastAsia" w:hAnsi="Cambria Math"/>
                  <w:color w:val="222222"/>
                  <w:sz w:val="32"/>
                  <w:szCs w:val="32"/>
                </w:rPr>
                <m:t>,Γ</m:t>
              </m:r>
            </m:e>
          </m:d>
        </m:oMath>
      </m:oMathPara>
    </w:p>
    <w:p w14:paraId="0415F240" w14:textId="77777777" w:rsidR="00FD7F13" w:rsidRPr="00861C0E" w:rsidRDefault="00FD7F13" w:rsidP="00FD7F13">
      <w:pPr>
        <w:spacing w:after="240"/>
        <w:ind w:left="360"/>
        <w:rPr>
          <w:rFonts w:asciiTheme="majorHAnsi" w:hAnsiTheme="majorHAnsi"/>
          <w:color w:val="222222"/>
        </w:rPr>
      </w:pPr>
      <w:r w:rsidRPr="00861C0E">
        <w:rPr>
          <w:rFonts w:asciiTheme="majorHAnsi" w:hAnsiTheme="majorHAnsi"/>
        </w:rPr>
        <w:br/>
        <w:t xml:space="preserve">where </w:t>
      </w:r>
      <m:oMath>
        <m:r>
          <w:rPr>
            <w:rFonts w:ascii="Cambria Math" w:eastAsiaTheme="minorEastAsia" w:hAnsi="Cambria Math"/>
            <w:color w:val="222222"/>
            <w:sz w:val="22"/>
            <w:szCs w:val="22"/>
          </w:rPr>
          <m:t>H=</m:t>
        </m:r>
        <m:d>
          <m:dPr>
            <m:begChr m:val="["/>
            <m:endChr m:val="]"/>
            <m:ctrlPr>
              <w:rPr>
                <w:rFonts w:ascii="Cambria Math" w:eastAsiaTheme="minorEastAsia" w:hAnsi="Cambria Math"/>
                <w:color w:val="222222"/>
                <w:sz w:val="22"/>
                <w:szCs w:val="22"/>
              </w:rPr>
            </m:ctrlPr>
          </m:dPr>
          <m:e>
            <m:r>
              <w:rPr>
                <w:rFonts w:ascii="Cambria Math" w:eastAsiaTheme="minorEastAsia" w:hAnsi="Cambria Math"/>
                <w:color w:val="222222"/>
                <w:sz w:val="22"/>
                <w:szCs w:val="22"/>
              </w:rPr>
              <m:t>1,0</m:t>
            </m:r>
          </m:e>
        </m:d>
      </m:oMath>
      <w:r w:rsidRPr="00861C0E">
        <w:rPr>
          <w:rFonts w:asciiTheme="majorHAnsi" w:hAnsiTheme="majorHAnsi"/>
        </w:rPr>
        <w:t xml:space="preserve"> is the observation operator extracting prey counts, Γ is measurement error variance, and set the forecast ensemble state set:</w:t>
      </w:r>
      <w:r w:rsidRPr="00861C0E">
        <w:rPr>
          <w:rFonts w:asciiTheme="majorHAnsi" w:hAnsiTheme="majorHAnsi"/>
        </w:rPr>
        <w:br/>
      </w:r>
      <w:r w:rsidRPr="00861C0E">
        <w:rPr>
          <w:rFonts w:asciiTheme="majorHAnsi" w:eastAsiaTheme="minorEastAsia" w:hAnsiTheme="majorHAnsi"/>
          <w:color w:val="282828"/>
          <w:sz w:val="22"/>
          <w:szCs w:val="22"/>
        </w:rPr>
        <w:br/>
      </w:r>
      <m:oMathPara>
        <m:oMath>
          <m:eqArr>
            <m:eqArrPr>
              <m:ctrlPr>
                <w:rPr>
                  <w:rFonts w:ascii="Cambria Math" w:eastAsiaTheme="minorEastAsia" w:hAnsi="Cambria Math"/>
                  <w:color w:val="282828"/>
                  <w:sz w:val="28"/>
                  <w:szCs w:val="28"/>
                </w:rPr>
              </m:ctrlPr>
            </m:eqArrPr>
            <m:e>
              <m:sSubSup>
                <m:sSubSupPr>
                  <m:ctrlPr>
                    <w:rPr>
                      <w:rFonts w:ascii="Cambria Math" w:eastAsiaTheme="minorEastAsia" w:hAnsi="Cambria Math"/>
                      <w:color w:val="282828"/>
                      <w:sz w:val="28"/>
                      <w:szCs w:val="28"/>
                    </w:rPr>
                  </m:ctrlPr>
                </m:sSubSupPr>
                <m:e>
                  <m:r>
                    <m:rPr>
                      <m:scr m:val="fraktur"/>
                      <m:sty m:val="p"/>
                    </m:rPr>
                    <w:rPr>
                      <w:rFonts w:ascii="Cambria Math" w:eastAsiaTheme="minorEastAsia" w:hAnsi="Cambria Math"/>
                      <w:color w:val="282828"/>
                      <w:sz w:val="28"/>
                      <w:szCs w:val="28"/>
                    </w:rPr>
                    <m:t>Z</m:t>
                  </m:r>
                </m:e>
                <m:sub>
                  <m:r>
                    <w:rPr>
                      <w:rFonts w:ascii="Cambria Math" w:eastAsiaTheme="minorEastAsia" w:hAnsi="Cambria Math"/>
                      <w:color w:val="282828"/>
                      <w:sz w:val="28"/>
                      <w:szCs w:val="28"/>
                    </w:rPr>
                    <m:t>0</m:t>
                  </m:r>
                </m:sub>
                <m:sup>
                  <m:r>
                    <w:rPr>
                      <w:rFonts w:ascii="Cambria Math" w:eastAsiaTheme="minorEastAsia" w:hAnsi="Cambria Math"/>
                      <w:color w:val="282828"/>
                      <w:sz w:val="28"/>
                      <w:szCs w:val="28"/>
                    </w:rPr>
                    <m:t>a</m:t>
                  </m:r>
                </m:sup>
              </m:sSubSup>
              <m:r>
                <w:rPr>
                  <w:rFonts w:ascii="Cambria Math" w:eastAsiaTheme="minorEastAsia" w:hAnsi="Cambria Math"/>
                  <w:color w:val="282828"/>
                  <w:sz w:val="28"/>
                  <w:szCs w:val="28"/>
                </w:rPr>
                <m:t>=</m:t>
              </m:r>
              <m:d>
                <m:dPr>
                  <m:begChr m:val="{"/>
                  <m:endChr m:val="}"/>
                  <m:ctrlPr>
                    <w:rPr>
                      <w:rFonts w:ascii="Cambria Math" w:eastAsiaTheme="minorEastAsia" w:hAnsi="Cambria Math"/>
                      <w:color w:val="282828"/>
                      <w:sz w:val="28"/>
                      <w:szCs w:val="28"/>
                    </w:rPr>
                  </m:ctrlPr>
                </m:dPr>
                <m:e>
                  <m:sSubSup>
                    <m:sSubSupPr>
                      <m:ctrlPr>
                        <w:rPr>
                          <w:rFonts w:ascii="Cambria Math" w:eastAsiaTheme="minorEastAsia" w:hAnsi="Cambria Math"/>
                          <w:color w:val="282828"/>
                          <w:sz w:val="28"/>
                          <w:szCs w:val="28"/>
                        </w:rPr>
                      </m:ctrlPr>
                    </m:sSubSupPr>
                    <m:e>
                      <m:r>
                        <m:rPr>
                          <m:sty m:val="b"/>
                        </m:rPr>
                        <w:rPr>
                          <w:rFonts w:ascii="Cambria Math" w:eastAsiaTheme="minorEastAsia" w:hAnsi="Cambria Math"/>
                          <w:color w:val="282828"/>
                          <w:sz w:val="28"/>
                          <w:szCs w:val="28"/>
                        </w:rPr>
                        <m:t>z</m:t>
                      </m:r>
                    </m:e>
                    <m:sub>
                      <m:r>
                        <w:rPr>
                          <w:rFonts w:ascii="Cambria Math" w:eastAsiaTheme="minorEastAsia" w:hAnsi="Cambria Math"/>
                          <w:color w:val="282828"/>
                          <w:sz w:val="28"/>
                          <w:szCs w:val="28"/>
                        </w:rPr>
                        <m:t>0</m:t>
                      </m:r>
                    </m:sub>
                    <m:sup>
                      <m:d>
                        <m:dPr>
                          <m:ctrlPr>
                            <w:rPr>
                              <w:rFonts w:ascii="Cambria Math" w:eastAsiaTheme="minorEastAsia" w:hAnsi="Cambria Math"/>
                              <w:color w:val="282828"/>
                              <w:sz w:val="28"/>
                              <w:szCs w:val="28"/>
                            </w:rPr>
                          </m:ctrlPr>
                        </m:dPr>
                        <m:e>
                          <m:r>
                            <w:rPr>
                              <w:rFonts w:ascii="Cambria Math" w:eastAsiaTheme="minorEastAsia" w:hAnsi="Cambria Math"/>
                              <w:color w:val="282828"/>
                              <w:sz w:val="28"/>
                              <w:szCs w:val="28"/>
                            </w:rPr>
                            <m:t>1</m:t>
                          </m:r>
                        </m:e>
                      </m:d>
                    </m:sup>
                  </m:sSubSup>
                  <m:r>
                    <w:rPr>
                      <w:rFonts w:ascii="Cambria Math" w:eastAsiaTheme="minorEastAsia" w:hAnsi="Cambria Math"/>
                      <w:color w:val="282828"/>
                      <w:sz w:val="28"/>
                      <w:szCs w:val="28"/>
                    </w:rPr>
                    <m:t>,…,</m:t>
                  </m:r>
                  <m:sSubSup>
                    <m:sSubSupPr>
                      <m:ctrlPr>
                        <w:rPr>
                          <w:rFonts w:ascii="Cambria Math" w:eastAsiaTheme="minorEastAsia" w:hAnsi="Cambria Math"/>
                          <w:color w:val="282828"/>
                          <w:sz w:val="28"/>
                          <w:szCs w:val="28"/>
                        </w:rPr>
                      </m:ctrlPr>
                    </m:sSubSupPr>
                    <m:e>
                      <m:r>
                        <m:rPr>
                          <m:sty m:val="b"/>
                        </m:rPr>
                        <w:rPr>
                          <w:rFonts w:ascii="Cambria Math" w:eastAsiaTheme="minorEastAsia" w:hAnsi="Cambria Math"/>
                          <w:color w:val="282828"/>
                          <w:sz w:val="28"/>
                          <w:szCs w:val="28"/>
                        </w:rPr>
                        <m:t>z</m:t>
                      </m:r>
                    </m:e>
                    <m:sub>
                      <m:r>
                        <w:rPr>
                          <w:rFonts w:ascii="Cambria Math" w:eastAsiaTheme="minorEastAsia" w:hAnsi="Cambria Math"/>
                          <w:color w:val="282828"/>
                          <w:sz w:val="28"/>
                          <w:szCs w:val="28"/>
                        </w:rPr>
                        <m:t>0</m:t>
                      </m:r>
                    </m:sub>
                    <m:sup>
                      <m:d>
                        <m:dPr>
                          <m:ctrlPr>
                            <w:rPr>
                              <w:rFonts w:ascii="Cambria Math" w:eastAsiaTheme="minorEastAsia" w:hAnsi="Cambria Math"/>
                              <w:color w:val="282828"/>
                              <w:sz w:val="28"/>
                              <w:szCs w:val="28"/>
                            </w:rPr>
                          </m:ctrlPr>
                        </m:dPr>
                        <m:e>
                          <m:r>
                            <w:rPr>
                              <w:rFonts w:ascii="Cambria Math" w:eastAsiaTheme="minorEastAsia" w:hAnsi="Cambria Math"/>
                              <w:color w:val="282828"/>
                              <w:sz w:val="28"/>
                              <w:szCs w:val="28"/>
                            </w:rPr>
                            <m:t>M</m:t>
                          </m:r>
                        </m:e>
                      </m:d>
                    </m:sup>
                  </m:sSubSup>
                </m:e>
              </m:d>
            </m:e>
          </m:eqArr>
        </m:oMath>
      </m:oMathPara>
    </w:p>
    <w:p w14:paraId="58FB3C24" w14:textId="77777777" w:rsidR="00FD7F13" w:rsidRPr="00861C0E" w:rsidRDefault="00FD7F13" w:rsidP="00FD7F13">
      <w:pPr>
        <w:rPr>
          <w:rFonts w:asciiTheme="majorHAnsi" w:hAnsiTheme="majorHAnsi"/>
          <w:b/>
          <w:color w:val="004B87"/>
        </w:rPr>
      </w:pPr>
    </w:p>
    <w:p w14:paraId="393F2871" w14:textId="77777777" w:rsidR="00FD7F13" w:rsidRPr="00861C0E" w:rsidRDefault="00FD7F13" w:rsidP="00FD7F13">
      <w:pPr>
        <w:rPr>
          <w:rFonts w:asciiTheme="majorHAnsi" w:hAnsiTheme="majorHAnsi"/>
          <w:b/>
          <w:color w:val="004B87"/>
        </w:rPr>
      </w:pPr>
    </w:p>
    <w:p w14:paraId="46FF3817" w14:textId="77777777" w:rsidR="00FD7F13" w:rsidRPr="00861C0E" w:rsidRDefault="00FD7F13" w:rsidP="00FD7F13">
      <w:pPr>
        <w:rPr>
          <w:rFonts w:asciiTheme="majorHAnsi" w:hAnsiTheme="majorHAnsi"/>
          <w:b/>
          <w:color w:val="004B87"/>
        </w:rPr>
      </w:pPr>
    </w:p>
    <w:p w14:paraId="4817974F" w14:textId="77777777" w:rsidR="00FD7F13" w:rsidRPr="00861C0E" w:rsidRDefault="00FD7F13" w:rsidP="00FD7F13">
      <w:pPr>
        <w:rPr>
          <w:rFonts w:asciiTheme="majorHAnsi" w:hAnsiTheme="majorHAnsi"/>
          <w:b/>
          <w:color w:val="004B87"/>
        </w:rPr>
      </w:pPr>
    </w:p>
    <w:p w14:paraId="4C147A14" w14:textId="77777777" w:rsidR="00FD7F13" w:rsidRPr="00861C0E" w:rsidRDefault="00FD7F13" w:rsidP="00FD7F13">
      <w:pPr>
        <w:rPr>
          <w:rFonts w:asciiTheme="majorHAnsi" w:hAnsiTheme="majorHAnsi"/>
          <w:color w:val="003366"/>
        </w:rPr>
      </w:pPr>
      <w:r w:rsidRPr="00861C0E">
        <w:rPr>
          <w:rFonts w:asciiTheme="majorHAnsi" w:hAnsiTheme="majorHAnsi"/>
          <w:b/>
          <w:color w:val="003366"/>
        </w:rPr>
        <w:t>3. Empirical Covariance Computation</w:t>
      </w:r>
    </w:p>
    <w:p w14:paraId="489C3CF0" w14:textId="77777777" w:rsidR="00FD7F13" w:rsidRPr="00861C0E" w:rsidRDefault="00FD7F13" w:rsidP="00FD7F13">
      <w:pPr>
        <w:spacing w:after="240"/>
        <w:ind w:left="360"/>
        <w:rPr>
          <w:rFonts w:asciiTheme="majorHAnsi" w:hAnsiTheme="majorHAnsi"/>
        </w:rPr>
      </w:pPr>
      <w:r w:rsidRPr="00861C0E">
        <w:rPr>
          <w:rFonts w:asciiTheme="majorHAnsi" w:hAnsiTheme="majorHAnsi"/>
        </w:rPr>
        <w:t xml:space="preserve">Compute empirical ensemble state mean </w:t>
      </w:r>
      <m:oMath>
        <m:r>
          <w:rPr>
            <w:rFonts w:ascii="Cambria Math" w:eastAsiaTheme="minorEastAsia" w:hAnsi="Cambria Math"/>
            <w:color w:val="222222"/>
            <w:sz w:val="22"/>
            <w:szCs w:val="22"/>
          </w:rPr>
          <m:t>z</m:t>
        </m:r>
        <m:sSub>
          <m:sSubPr>
            <m:ctrlPr>
              <w:rPr>
                <w:rFonts w:ascii="Cambria Math" w:eastAsiaTheme="minorEastAsia" w:hAnsi="Cambria Math"/>
                <w:color w:val="222222"/>
                <w:sz w:val="22"/>
                <w:szCs w:val="22"/>
              </w:rPr>
            </m:ctrlPr>
          </m:sSubPr>
          <m:e>
            <m:r>
              <w:rPr>
                <w:rFonts w:ascii="Cambria Math" w:eastAsiaTheme="minorEastAsia" w:hAnsi="Cambria Math"/>
                <w:color w:val="222222"/>
                <w:sz w:val="22"/>
                <w:szCs w:val="22"/>
              </w:rPr>
              <m:t>̄</m:t>
            </m:r>
          </m:e>
          <m:sub>
            <m:r>
              <w:rPr>
                <w:rFonts w:ascii="Cambria Math" w:eastAsiaTheme="minorEastAsia" w:hAnsi="Cambria Math"/>
                <w:color w:val="222222"/>
                <w:sz w:val="22"/>
                <w:szCs w:val="22"/>
              </w:rPr>
              <m:t>n</m:t>
            </m:r>
          </m:sub>
        </m:sSub>
      </m:oMath>
      <w:r w:rsidRPr="00861C0E">
        <w:rPr>
          <w:rFonts w:asciiTheme="majorHAnsi" w:hAnsiTheme="majorHAnsi"/>
        </w:rPr>
        <w:t xml:space="preserve"> and empirical measurement mean </w:t>
      </w:r>
      <m:oMath>
        <m:sSub>
          <m:sSubPr>
            <m:ctrlPr>
              <w:rPr>
                <w:rFonts w:ascii="Cambria Math" w:eastAsiaTheme="minorEastAsia" w:hAnsi="Cambria Math"/>
                <w:color w:val="222222"/>
                <w:sz w:val="22"/>
                <w:szCs w:val="22"/>
              </w:rPr>
            </m:ctrlPr>
          </m:sSubPr>
          <m:e>
            <m:r>
              <w:rPr>
                <w:rFonts w:ascii="Cambria Math" w:eastAsiaTheme="minorEastAsia" w:hAnsi="Cambria Math"/>
                <w:color w:val="222222"/>
                <w:sz w:val="22"/>
                <w:szCs w:val="22"/>
              </w:rPr>
              <m:t>ȳ</m:t>
            </m:r>
          </m:e>
          <m:sub>
            <m:r>
              <w:rPr>
                <w:rFonts w:ascii="Cambria Math" w:eastAsiaTheme="minorEastAsia" w:hAnsi="Cambria Math"/>
                <w:color w:val="222222"/>
                <w:sz w:val="22"/>
                <w:szCs w:val="22"/>
              </w:rPr>
              <m:t>n</m:t>
            </m:r>
          </m:sub>
        </m:sSub>
      </m:oMath>
      <w:r w:rsidRPr="00861C0E">
        <w:rPr>
          <w:rFonts w:asciiTheme="majorHAnsi" w:hAnsiTheme="majorHAnsi"/>
        </w:rPr>
        <w:t>:</w:t>
      </w:r>
    </w:p>
    <w:p w14:paraId="2CDA9DB4" w14:textId="77777777" w:rsidR="00FD7F13" w:rsidRPr="00861C0E" w:rsidRDefault="00FD7F13" w:rsidP="00FD7F13">
      <w:pPr>
        <w:spacing w:after="240"/>
        <w:ind w:left="360"/>
        <w:rPr>
          <w:rFonts w:asciiTheme="majorHAnsi" w:eastAsiaTheme="minorEastAsia" w:hAnsiTheme="majorHAnsi"/>
          <w:i/>
          <w:color w:val="666666"/>
        </w:rPr>
      </w:pPr>
      <w:r w:rsidRPr="00861C0E">
        <w:rPr>
          <w:rFonts w:asciiTheme="majorHAnsi" w:eastAsiaTheme="minorEastAsia" w:hAnsiTheme="majorHAnsi"/>
          <w:i/>
          <w:color w:val="666666"/>
          <w:sz w:val="22"/>
          <w:szCs w:val="22"/>
        </w:rPr>
        <w:br/>
      </w:r>
      <m:oMathPara>
        <m:oMath>
          <m:eqArr>
            <m:eqArrPr>
              <m:ctrlPr>
                <w:rPr>
                  <w:rFonts w:ascii="Cambria Math" w:eastAsiaTheme="minorEastAsia" w:hAnsi="Cambria Math"/>
                  <w:sz w:val="28"/>
                  <w:szCs w:val="28"/>
                </w:rPr>
              </m:ctrlPr>
            </m:eqArrPr>
            <m:e>
              <m:sSub>
                <m:sSubPr>
                  <m:ctrlPr>
                    <w:rPr>
                      <w:rFonts w:ascii="Cambria Math" w:eastAsiaTheme="minorEastAsia" w:hAnsi="Cambria Math"/>
                      <w:sz w:val="28"/>
                      <w:szCs w:val="28"/>
                    </w:rPr>
                  </m:ctrlPr>
                </m:sSubPr>
                <m:e>
                  <m:acc>
                    <m:accPr>
                      <m:chr m:val="̅"/>
                      <m:ctrlPr>
                        <w:rPr>
                          <w:rFonts w:ascii="Cambria Math" w:eastAsiaTheme="minorEastAsia" w:hAnsi="Cambria Math"/>
                          <w:sz w:val="28"/>
                          <w:szCs w:val="28"/>
                        </w:rPr>
                      </m:ctrlPr>
                    </m:accPr>
                    <m:e>
                      <m:r>
                        <m:rPr>
                          <m:sty m:val="b"/>
                        </m:rPr>
                        <w:rPr>
                          <w:rFonts w:ascii="Cambria Math" w:eastAsiaTheme="minorEastAsia" w:hAnsi="Cambria Math"/>
                          <w:sz w:val="28"/>
                          <w:szCs w:val="28"/>
                        </w:rPr>
                        <m:t>z</m:t>
                      </m:r>
                    </m:e>
                  </m:acc>
                </m:e>
                <m:sub>
                  <m:r>
                    <w:rPr>
                      <w:rFonts w:ascii="Cambria Math" w:eastAsiaTheme="minorEastAsia" w:hAnsi="Cambria Math"/>
                      <w:sz w:val="28"/>
                      <w:szCs w:val="28"/>
                    </w:rPr>
                    <m:t>n</m:t>
                  </m:r>
                </m:sub>
              </m:sSub>
              <m:r>
                <w:rPr>
                  <w:rFonts w:ascii="Cambria Math" w:eastAsiaTheme="minorEastAsia" w:hAnsi="Cambria Math"/>
                  <w:sz w:val="28"/>
                  <w:szCs w:val="28"/>
                </w:rPr>
                <m:t>=</m:t>
              </m:r>
              <m:f>
                <m:fPr>
                  <m:ctrlPr>
                    <w:rPr>
                      <w:rFonts w:ascii="Cambria Math" w:eastAsiaTheme="minorEastAsia" w:hAnsi="Cambria Math"/>
                      <w:sz w:val="28"/>
                      <w:szCs w:val="28"/>
                    </w:rPr>
                  </m:ctrlPr>
                </m:fPr>
                <m:num>
                  <m:r>
                    <w:rPr>
                      <w:rFonts w:ascii="Cambria Math" w:eastAsiaTheme="minorEastAsia" w:hAnsi="Cambria Math"/>
                      <w:sz w:val="28"/>
                      <w:szCs w:val="28"/>
                    </w:rPr>
                    <m:t>1</m:t>
                  </m:r>
                </m:num>
                <m:den>
                  <m:r>
                    <w:rPr>
                      <w:rFonts w:ascii="Cambria Math" w:eastAsiaTheme="minorEastAsia" w:hAnsi="Cambria Math"/>
                      <w:sz w:val="28"/>
                      <w:szCs w:val="28"/>
                    </w:rPr>
                    <m:t>M</m:t>
                  </m:r>
                </m:den>
              </m:f>
              <m:nary>
                <m:naryPr>
                  <m:chr m:val="∑"/>
                  <m:limLoc m:val="undOvr"/>
                  <m:ctrlPr>
                    <w:rPr>
                      <w:rFonts w:ascii="Cambria Math" w:eastAsiaTheme="minorEastAsia" w:hAnsi="Cambria Math"/>
                      <w:sz w:val="28"/>
                      <w:szCs w:val="28"/>
                    </w:rPr>
                  </m:ctrlPr>
                </m:naryPr>
                <m:sub>
                  <m:r>
                    <w:rPr>
                      <w:rFonts w:ascii="Cambria Math" w:eastAsiaTheme="minorEastAsia" w:hAnsi="Cambria Math"/>
                      <w:sz w:val="28"/>
                      <w:szCs w:val="28"/>
                    </w:rPr>
                    <m:t>m=1</m:t>
                  </m:r>
                </m:sub>
                <m:sup>
                  <m:r>
                    <w:rPr>
                      <w:rFonts w:ascii="Cambria Math" w:eastAsiaTheme="minorEastAsia" w:hAnsi="Cambria Math"/>
                      <w:sz w:val="28"/>
                      <w:szCs w:val="28"/>
                    </w:rPr>
                    <m:t>M</m:t>
                  </m:r>
                </m:sup>
                <m:e>
                  <m:sSubSup>
                    <m:sSubSupPr>
                      <m:ctrlPr>
                        <w:rPr>
                          <w:rFonts w:ascii="Cambria Math" w:eastAsiaTheme="minorEastAsia" w:hAnsi="Cambria Math"/>
                          <w:sz w:val="28"/>
                          <w:szCs w:val="28"/>
                        </w:rPr>
                      </m:ctrlPr>
                    </m:sSubSupPr>
                    <m:e>
                      <m:r>
                        <m:rPr>
                          <m:sty m:val="b"/>
                        </m:rPr>
                        <w:rPr>
                          <w:rFonts w:ascii="Cambria Math" w:eastAsiaTheme="minorEastAsia" w:hAnsi="Cambria Math"/>
                          <w:sz w:val="28"/>
                          <w:szCs w:val="28"/>
                        </w:rPr>
                        <m:t>z</m:t>
                      </m:r>
                    </m:e>
                    <m:sub>
                      <m:r>
                        <w:rPr>
                          <w:rFonts w:ascii="Cambria Math" w:eastAsiaTheme="minorEastAsia" w:hAnsi="Cambria Math"/>
                          <w:sz w:val="28"/>
                          <w:szCs w:val="28"/>
                        </w:rPr>
                        <m:t>n</m:t>
                      </m:r>
                    </m:sub>
                    <m:sup>
                      <m:d>
                        <m:dPr>
                          <m:ctrlPr>
                            <w:rPr>
                              <w:rFonts w:ascii="Cambria Math" w:eastAsiaTheme="minorEastAsia" w:hAnsi="Cambria Math"/>
                              <w:sz w:val="28"/>
                              <w:szCs w:val="28"/>
                            </w:rPr>
                          </m:ctrlPr>
                        </m:dPr>
                        <m:e>
                          <m:r>
                            <w:rPr>
                              <w:rFonts w:ascii="Cambria Math" w:eastAsiaTheme="minorEastAsia" w:hAnsi="Cambria Math"/>
                              <w:sz w:val="28"/>
                              <w:szCs w:val="28"/>
                            </w:rPr>
                            <m:t>m</m:t>
                          </m:r>
                        </m:e>
                      </m:d>
                    </m:sup>
                  </m:sSubSup>
                </m:e>
              </m:nary>
              <m:r>
                <w:rPr>
                  <w:rFonts w:ascii="Cambria Math" w:eastAsiaTheme="minorEastAsia" w:hAnsi="Cambria Math"/>
                  <w:sz w:val="28"/>
                  <w:szCs w:val="28"/>
                </w:rPr>
                <m:t>,</m:t>
              </m:r>
              <m:r>
                <w:rPr>
                  <w:rFonts w:ascii="Cambria Math" w:eastAsiaTheme="minorEastAsia" w:hAnsi="Cambria Math"/>
                  <w:i/>
                  <w:sz w:val="28"/>
                  <w:szCs w:val="28"/>
                </w:rPr>
                <m:t> </m:t>
              </m:r>
              <m:sSub>
                <m:sSubPr>
                  <m:ctrlPr>
                    <w:rPr>
                      <w:rFonts w:ascii="Cambria Math" w:eastAsiaTheme="minorEastAsia" w:hAnsi="Cambria Math"/>
                      <w:sz w:val="28"/>
                      <w:szCs w:val="28"/>
                    </w:rPr>
                  </m:ctrlPr>
                </m:sSubPr>
                <m:e>
                  <m:acc>
                    <m:accPr>
                      <m:chr m:val="̅"/>
                      <m:ctrlPr>
                        <w:rPr>
                          <w:rFonts w:ascii="Cambria Math" w:eastAsiaTheme="minorEastAsia" w:hAnsi="Cambria Math"/>
                          <w:sz w:val="28"/>
                          <w:szCs w:val="28"/>
                        </w:rPr>
                      </m:ctrlPr>
                    </m:accPr>
                    <m:e>
                      <m:r>
                        <w:rPr>
                          <w:rFonts w:ascii="Cambria Math" w:eastAsiaTheme="minorEastAsia" w:hAnsi="Cambria Math"/>
                          <w:sz w:val="28"/>
                          <w:szCs w:val="28"/>
                        </w:rPr>
                        <m:t>y</m:t>
                      </m:r>
                    </m:e>
                  </m:acc>
                </m:e>
                <m:sub>
                  <m:r>
                    <w:rPr>
                      <w:rFonts w:ascii="Cambria Math" w:eastAsiaTheme="minorEastAsia" w:hAnsi="Cambria Math"/>
                      <w:sz w:val="28"/>
                      <w:szCs w:val="28"/>
                    </w:rPr>
                    <m:t>n</m:t>
                  </m:r>
                </m:sub>
              </m:sSub>
              <m:r>
                <w:rPr>
                  <w:rFonts w:ascii="Cambria Math" w:eastAsiaTheme="minorEastAsia" w:hAnsi="Cambria Math"/>
                  <w:sz w:val="28"/>
                  <w:szCs w:val="28"/>
                </w:rPr>
                <m:t>=</m:t>
              </m:r>
              <m:f>
                <m:fPr>
                  <m:ctrlPr>
                    <w:rPr>
                      <w:rFonts w:ascii="Cambria Math" w:eastAsiaTheme="minorEastAsia" w:hAnsi="Cambria Math"/>
                      <w:sz w:val="28"/>
                      <w:szCs w:val="28"/>
                    </w:rPr>
                  </m:ctrlPr>
                </m:fPr>
                <m:num>
                  <m:r>
                    <w:rPr>
                      <w:rFonts w:ascii="Cambria Math" w:eastAsiaTheme="minorEastAsia" w:hAnsi="Cambria Math"/>
                      <w:sz w:val="28"/>
                      <w:szCs w:val="28"/>
                    </w:rPr>
                    <m:t>1</m:t>
                  </m:r>
                </m:num>
                <m:den>
                  <m:r>
                    <w:rPr>
                      <w:rFonts w:ascii="Cambria Math" w:eastAsiaTheme="minorEastAsia" w:hAnsi="Cambria Math"/>
                      <w:sz w:val="28"/>
                      <w:szCs w:val="28"/>
                    </w:rPr>
                    <m:t>M</m:t>
                  </m:r>
                </m:den>
              </m:f>
              <m:nary>
                <m:naryPr>
                  <m:chr m:val="∑"/>
                  <m:limLoc m:val="undOvr"/>
                  <m:ctrlPr>
                    <w:rPr>
                      <w:rFonts w:ascii="Cambria Math" w:eastAsiaTheme="minorEastAsia" w:hAnsi="Cambria Math"/>
                      <w:sz w:val="28"/>
                      <w:szCs w:val="28"/>
                    </w:rPr>
                  </m:ctrlPr>
                </m:naryPr>
                <m:sub>
                  <m:r>
                    <w:rPr>
                      <w:rFonts w:ascii="Cambria Math" w:eastAsiaTheme="minorEastAsia" w:hAnsi="Cambria Math"/>
                      <w:sz w:val="28"/>
                      <w:szCs w:val="28"/>
                    </w:rPr>
                    <m:t>m=1</m:t>
                  </m:r>
                </m:sub>
                <m:sup>
                  <m:r>
                    <w:rPr>
                      <w:rFonts w:ascii="Cambria Math" w:eastAsiaTheme="minorEastAsia" w:hAnsi="Cambria Math"/>
                      <w:sz w:val="28"/>
                      <w:szCs w:val="28"/>
                    </w:rPr>
                    <m:t>M</m:t>
                  </m:r>
                </m:sup>
                <m:e>
                  <m:sSubSup>
                    <m:sSubSupPr>
                      <m:ctrlPr>
                        <w:rPr>
                          <w:rFonts w:ascii="Cambria Math" w:eastAsiaTheme="minorEastAsia" w:hAnsi="Cambria Math"/>
                          <w:sz w:val="28"/>
                          <w:szCs w:val="28"/>
                        </w:rPr>
                      </m:ctrlPr>
                    </m:sSubSupPr>
                    <m:e>
                      <m:r>
                        <w:rPr>
                          <w:rFonts w:ascii="Cambria Math" w:eastAsiaTheme="minorEastAsia" w:hAnsi="Cambria Math"/>
                          <w:sz w:val="28"/>
                          <w:szCs w:val="28"/>
                        </w:rPr>
                        <m:t>y</m:t>
                      </m:r>
                    </m:e>
                    <m:sub>
                      <m:r>
                        <w:rPr>
                          <w:rFonts w:ascii="Cambria Math" w:eastAsiaTheme="minorEastAsia" w:hAnsi="Cambria Math"/>
                          <w:sz w:val="28"/>
                          <w:szCs w:val="28"/>
                        </w:rPr>
                        <m:t>n</m:t>
                      </m:r>
                    </m:sub>
                    <m:sup>
                      <m:d>
                        <m:dPr>
                          <m:ctrlPr>
                            <w:rPr>
                              <w:rFonts w:ascii="Cambria Math" w:eastAsiaTheme="minorEastAsia" w:hAnsi="Cambria Math"/>
                              <w:sz w:val="28"/>
                              <w:szCs w:val="28"/>
                            </w:rPr>
                          </m:ctrlPr>
                        </m:dPr>
                        <m:e>
                          <m:r>
                            <w:rPr>
                              <w:rFonts w:ascii="Cambria Math" w:eastAsiaTheme="minorEastAsia" w:hAnsi="Cambria Math"/>
                              <w:sz w:val="28"/>
                              <w:szCs w:val="28"/>
                            </w:rPr>
                            <m:t>m</m:t>
                          </m:r>
                        </m:e>
                      </m:d>
                    </m:sup>
                  </m:sSubSup>
                </m:e>
              </m:nary>
            </m:e>
          </m:eqArr>
          <m:r>
            <w:rPr>
              <w:rFonts w:asciiTheme="majorHAnsi" w:eastAsiaTheme="minorEastAsia" w:hAnsiTheme="majorHAnsi"/>
              <w:color w:val="666666"/>
              <w:sz w:val="22"/>
              <w:szCs w:val="22"/>
            </w:rPr>
            <w:br/>
          </m:r>
        </m:oMath>
        <m:oMath>
          <m:r>
            <m:rPr>
              <m:sty m:val="p"/>
            </m:rPr>
            <w:rPr>
              <w:rFonts w:asciiTheme="majorHAnsi" w:hAnsiTheme="majorHAnsi"/>
            </w:rPr>
            <w:br/>
          </m:r>
        </m:oMath>
        <m:oMath>
          <m:r>
            <m:rPr>
              <m:sty m:val="p"/>
            </m:rPr>
            <w:rPr>
              <w:rFonts w:asciiTheme="majorHAnsi" w:hAnsiTheme="majorHAnsi"/>
            </w:rPr>
            <w:br/>
          </m:r>
          <m:r>
            <m:rPr>
              <m:sty m:val="p"/>
            </m:rPr>
            <w:rPr>
              <w:rFonts w:asciiTheme="majorHAnsi" w:hAnsiTheme="majorHAnsi"/>
            </w:rPr>
            <m:t xml:space="preserve">Calculate empirical cross-covariance C_n^(zy) and measurement error covariance </m:t>
          </m:r>
          <m:sSubSup>
            <m:sSubSupPr>
              <m:ctrlPr>
                <w:rPr>
                  <w:rFonts w:ascii="Cambria Math" w:eastAsiaTheme="minorEastAsia" w:hAnsi="Cambria Math"/>
                  <w:color w:val="222222"/>
                  <w:sz w:val="22"/>
                  <w:szCs w:val="22"/>
                </w:rPr>
              </m:ctrlPr>
            </m:sSubSupPr>
            <m:e>
              <m:r>
                <w:rPr>
                  <w:rFonts w:ascii="Cambria Math" w:eastAsiaTheme="minorEastAsia" w:hAnsi="Cambria Math"/>
                  <w:color w:val="222222"/>
                  <w:sz w:val="22"/>
                  <w:szCs w:val="22"/>
                </w:rPr>
                <m:t>C</m:t>
              </m:r>
            </m:e>
            <m:sub>
              <m:r>
                <w:rPr>
                  <w:rFonts w:ascii="Cambria Math" w:eastAsiaTheme="minorEastAsia" w:hAnsi="Cambria Math"/>
                  <w:color w:val="222222"/>
                  <w:sz w:val="22"/>
                  <w:szCs w:val="22"/>
                </w:rPr>
                <m:t>n</m:t>
              </m:r>
            </m:sub>
            <m:sup>
              <m:d>
                <m:dPr>
                  <m:ctrlPr>
                    <w:rPr>
                      <w:rFonts w:ascii="Cambria Math" w:eastAsiaTheme="minorEastAsia" w:hAnsi="Cambria Math"/>
                      <w:color w:val="222222"/>
                      <w:sz w:val="22"/>
                      <w:szCs w:val="22"/>
                    </w:rPr>
                  </m:ctrlPr>
                </m:dPr>
                <m:e>
                  <m:r>
                    <w:rPr>
                      <w:rFonts w:ascii="Cambria Math" w:eastAsiaTheme="minorEastAsia" w:hAnsi="Cambria Math"/>
                      <w:color w:val="222222"/>
                      <w:sz w:val="22"/>
                      <w:szCs w:val="22"/>
                    </w:rPr>
                    <m:t>yy</m:t>
                  </m:r>
                </m:e>
              </m:d>
            </m:sup>
          </m:sSubSup>
        </m:oMath>
      </m:oMathPara>
      <w:r w:rsidRPr="00861C0E">
        <w:rPr>
          <w:rFonts w:asciiTheme="majorHAnsi" w:hAnsiTheme="majorHAnsi"/>
        </w:rPr>
        <w:t>:</w:t>
      </w:r>
      <w:r w:rsidRPr="00861C0E">
        <w:rPr>
          <w:rFonts w:asciiTheme="majorHAnsi" w:hAnsiTheme="majorHAnsi"/>
        </w:rPr>
        <w:br/>
      </w:r>
      <m:oMathPara>
        <m:oMath>
          <m:eqArr>
            <m:eqArrPr>
              <m:ctrlPr>
                <w:rPr>
                  <w:rFonts w:ascii="Cambria Math" w:eastAsiaTheme="minorEastAsia" w:hAnsi="Cambria Math"/>
                  <w:color w:val="282828"/>
                  <w:sz w:val="28"/>
                  <w:szCs w:val="28"/>
                </w:rPr>
              </m:ctrlPr>
            </m:eqArrPr>
            <m:e>
              <m:sSubSup>
                <m:sSubSupPr>
                  <m:ctrlPr>
                    <w:rPr>
                      <w:rFonts w:ascii="Cambria Math" w:eastAsiaTheme="minorEastAsia" w:hAnsi="Cambria Math"/>
                      <w:color w:val="282828"/>
                      <w:sz w:val="28"/>
                      <w:szCs w:val="28"/>
                    </w:rPr>
                  </m:ctrlPr>
                </m:sSubSupPr>
                <m:e>
                  <m:r>
                    <w:rPr>
                      <w:rFonts w:ascii="Cambria Math" w:eastAsiaTheme="minorEastAsia" w:hAnsi="Cambria Math"/>
                      <w:color w:val="282828"/>
                      <w:sz w:val="28"/>
                      <w:szCs w:val="28"/>
                    </w:rPr>
                    <m:t>C</m:t>
                  </m:r>
                </m:e>
                <m:sub>
                  <m:r>
                    <w:rPr>
                      <w:rFonts w:ascii="Cambria Math" w:eastAsiaTheme="minorEastAsia" w:hAnsi="Cambria Math"/>
                      <w:color w:val="282828"/>
                      <w:sz w:val="28"/>
                      <w:szCs w:val="28"/>
                    </w:rPr>
                    <m:t>n</m:t>
                  </m:r>
                </m:sub>
                <m:sup>
                  <m:d>
                    <m:dPr>
                      <m:ctrlPr>
                        <w:rPr>
                          <w:rFonts w:ascii="Cambria Math" w:eastAsiaTheme="minorEastAsia" w:hAnsi="Cambria Math"/>
                          <w:color w:val="282828"/>
                          <w:sz w:val="28"/>
                          <w:szCs w:val="28"/>
                        </w:rPr>
                      </m:ctrlPr>
                    </m:dPr>
                    <m:e>
                      <m:r>
                        <w:rPr>
                          <w:rFonts w:ascii="Cambria Math" w:eastAsiaTheme="minorEastAsia" w:hAnsi="Cambria Math"/>
                          <w:color w:val="282828"/>
                          <w:sz w:val="28"/>
                          <w:szCs w:val="28"/>
                        </w:rPr>
                        <m:t>zy</m:t>
                      </m:r>
                    </m:e>
                  </m:d>
                </m:sup>
              </m:sSubSup>
              <m:r>
                <w:rPr>
                  <w:rFonts w:ascii="Cambria Math" w:eastAsiaTheme="minorEastAsia" w:hAnsi="Cambria Math"/>
                  <w:color w:val="282828"/>
                  <w:sz w:val="28"/>
                  <w:szCs w:val="28"/>
                </w:rPr>
                <m:t>=</m:t>
              </m:r>
              <m:f>
                <m:fPr>
                  <m:ctrlPr>
                    <w:rPr>
                      <w:rFonts w:ascii="Cambria Math" w:eastAsiaTheme="minorEastAsia" w:hAnsi="Cambria Math"/>
                      <w:color w:val="282828"/>
                      <w:sz w:val="28"/>
                      <w:szCs w:val="28"/>
                    </w:rPr>
                  </m:ctrlPr>
                </m:fPr>
                <m:num>
                  <m:r>
                    <w:rPr>
                      <w:rFonts w:ascii="Cambria Math" w:eastAsiaTheme="minorEastAsia" w:hAnsi="Cambria Math"/>
                      <w:color w:val="282828"/>
                      <w:sz w:val="28"/>
                      <w:szCs w:val="28"/>
                    </w:rPr>
                    <m:t>1</m:t>
                  </m:r>
                </m:num>
                <m:den>
                  <m:r>
                    <w:rPr>
                      <w:rFonts w:ascii="Cambria Math" w:eastAsiaTheme="minorEastAsia" w:hAnsi="Cambria Math"/>
                      <w:color w:val="282828"/>
                      <w:sz w:val="28"/>
                      <w:szCs w:val="28"/>
                    </w:rPr>
                    <m:t>M-1</m:t>
                  </m:r>
                </m:den>
              </m:f>
              <m:nary>
                <m:naryPr>
                  <m:chr m:val="∑"/>
                  <m:limLoc m:val="undOvr"/>
                  <m:ctrlPr>
                    <w:rPr>
                      <w:rFonts w:ascii="Cambria Math" w:eastAsiaTheme="minorEastAsia" w:hAnsi="Cambria Math"/>
                      <w:color w:val="282828"/>
                      <w:sz w:val="28"/>
                      <w:szCs w:val="28"/>
                    </w:rPr>
                  </m:ctrlPr>
                </m:naryPr>
                <m:sub>
                  <m:r>
                    <w:rPr>
                      <w:rFonts w:ascii="Cambria Math" w:eastAsiaTheme="minorEastAsia" w:hAnsi="Cambria Math"/>
                      <w:color w:val="282828"/>
                      <w:sz w:val="28"/>
                      <w:szCs w:val="28"/>
                    </w:rPr>
                    <m:t>m=1</m:t>
                  </m:r>
                </m:sub>
                <m:sup>
                  <m:r>
                    <w:rPr>
                      <w:rFonts w:ascii="Cambria Math" w:eastAsiaTheme="minorEastAsia" w:hAnsi="Cambria Math"/>
                      <w:color w:val="282828"/>
                      <w:sz w:val="28"/>
                      <w:szCs w:val="28"/>
                    </w:rPr>
                    <m:t>M</m:t>
                  </m:r>
                </m:sup>
                <m:e>
                  <m:d>
                    <m:dPr>
                      <m:ctrlPr>
                        <w:rPr>
                          <w:rFonts w:ascii="Cambria Math" w:eastAsiaTheme="minorEastAsia" w:hAnsi="Cambria Math"/>
                          <w:color w:val="282828"/>
                          <w:sz w:val="28"/>
                          <w:szCs w:val="28"/>
                        </w:rPr>
                      </m:ctrlPr>
                    </m:dPr>
                    <m:e>
                      <m:sSubSup>
                        <m:sSubSupPr>
                          <m:ctrlPr>
                            <w:rPr>
                              <w:rFonts w:ascii="Cambria Math" w:eastAsiaTheme="minorEastAsia" w:hAnsi="Cambria Math"/>
                              <w:color w:val="282828"/>
                              <w:sz w:val="28"/>
                              <w:szCs w:val="28"/>
                            </w:rPr>
                          </m:ctrlPr>
                        </m:sSubSupPr>
                        <m:e>
                          <m:r>
                            <m:rPr>
                              <m:sty m:val="b"/>
                            </m:rPr>
                            <w:rPr>
                              <w:rFonts w:ascii="Cambria Math" w:eastAsiaTheme="minorEastAsia" w:hAnsi="Cambria Math"/>
                              <w:color w:val="282828"/>
                              <w:sz w:val="28"/>
                              <w:szCs w:val="28"/>
                            </w:rPr>
                            <m:t>z</m:t>
                          </m:r>
                        </m:e>
                        <m:sub>
                          <m:r>
                            <w:rPr>
                              <w:rFonts w:ascii="Cambria Math" w:eastAsiaTheme="minorEastAsia" w:hAnsi="Cambria Math"/>
                              <w:color w:val="282828"/>
                              <w:sz w:val="28"/>
                              <w:szCs w:val="28"/>
                            </w:rPr>
                            <m:t>n</m:t>
                          </m:r>
                        </m:sub>
                        <m:sup>
                          <m:d>
                            <m:dPr>
                              <m:ctrlPr>
                                <w:rPr>
                                  <w:rFonts w:ascii="Cambria Math" w:eastAsiaTheme="minorEastAsia" w:hAnsi="Cambria Math"/>
                                  <w:color w:val="282828"/>
                                  <w:sz w:val="28"/>
                                  <w:szCs w:val="28"/>
                                </w:rPr>
                              </m:ctrlPr>
                            </m:dPr>
                            <m:e>
                              <m:r>
                                <w:rPr>
                                  <w:rFonts w:ascii="Cambria Math" w:eastAsiaTheme="minorEastAsia" w:hAnsi="Cambria Math"/>
                                  <w:color w:val="282828"/>
                                  <w:sz w:val="28"/>
                                  <w:szCs w:val="28"/>
                                </w:rPr>
                                <m:t>m</m:t>
                              </m:r>
                            </m:e>
                          </m:d>
                        </m:sup>
                      </m:sSubSup>
                      <m:r>
                        <w:rPr>
                          <w:rFonts w:ascii="Cambria Math" w:eastAsiaTheme="minorEastAsia" w:hAnsi="Cambria Math"/>
                          <w:color w:val="282828"/>
                          <w:sz w:val="28"/>
                          <w:szCs w:val="28"/>
                        </w:rPr>
                        <m:t>-</m:t>
                      </m:r>
                      <m:sSub>
                        <m:sSubPr>
                          <m:ctrlPr>
                            <w:rPr>
                              <w:rFonts w:ascii="Cambria Math" w:eastAsiaTheme="minorEastAsia" w:hAnsi="Cambria Math"/>
                              <w:color w:val="282828"/>
                              <w:sz w:val="28"/>
                              <w:szCs w:val="28"/>
                            </w:rPr>
                          </m:ctrlPr>
                        </m:sSubPr>
                        <m:e>
                          <m:acc>
                            <m:accPr>
                              <m:chr m:val="̅"/>
                              <m:ctrlPr>
                                <w:rPr>
                                  <w:rFonts w:ascii="Cambria Math" w:eastAsiaTheme="minorEastAsia" w:hAnsi="Cambria Math"/>
                                  <w:color w:val="282828"/>
                                  <w:sz w:val="28"/>
                                  <w:szCs w:val="28"/>
                                </w:rPr>
                              </m:ctrlPr>
                            </m:accPr>
                            <m:e>
                              <m:r>
                                <m:rPr>
                                  <m:sty m:val="b"/>
                                </m:rPr>
                                <w:rPr>
                                  <w:rFonts w:ascii="Cambria Math" w:eastAsiaTheme="minorEastAsia" w:hAnsi="Cambria Math"/>
                                  <w:color w:val="282828"/>
                                  <w:sz w:val="28"/>
                                  <w:szCs w:val="28"/>
                                </w:rPr>
                                <m:t>z</m:t>
                              </m:r>
                            </m:e>
                          </m:acc>
                        </m:e>
                        <m:sub>
                          <m:r>
                            <w:rPr>
                              <w:rFonts w:ascii="Cambria Math" w:eastAsiaTheme="minorEastAsia" w:hAnsi="Cambria Math"/>
                              <w:color w:val="282828"/>
                              <w:sz w:val="28"/>
                              <w:szCs w:val="28"/>
                            </w:rPr>
                            <m:t>n</m:t>
                          </m:r>
                        </m:sub>
                      </m:sSub>
                    </m:e>
                  </m:d>
                </m:e>
              </m:nary>
              <m:sSup>
                <m:sSupPr>
                  <m:ctrlPr>
                    <w:rPr>
                      <w:rFonts w:ascii="Cambria Math" w:eastAsiaTheme="minorEastAsia" w:hAnsi="Cambria Math"/>
                      <w:color w:val="282828"/>
                      <w:sz w:val="28"/>
                      <w:szCs w:val="28"/>
                    </w:rPr>
                  </m:ctrlPr>
                </m:sSupPr>
                <m:e>
                  <m:d>
                    <m:dPr>
                      <m:ctrlPr>
                        <w:rPr>
                          <w:rFonts w:ascii="Cambria Math" w:eastAsiaTheme="minorEastAsia" w:hAnsi="Cambria Math"/>
                          <w:color w:val="282828"/>
                          <w:sz w:val="28"/>
                          <w:szCs w:val="28"/>
                        </w:rPr>
                      </m:ctrlPr>
                    </m:dPr>
                    <m:e>
                      <m:sSubSup>
                        <m:sSubSupPr>
                          <m:ctrlPr>
                            <w:rPr>
                              <w:rFonts w:ascii="Cambria Math" w:eastAsiaTheme="minorEastAsia" w:hAnsi="Cambria Math"/>
                              <w:color w:val="282828"/>
                              <w:sz w:val="28"/>
                              <w:szCs w:val="28"/>
                            </w:rPr>
                          </m:ctrlPr>
                        </m:sSubSupPr>
                        <m:e>
                          <m:r>
                            <w:rPr>
                              <w:rFonts w:ascii="Cambria Math" w:eastAsiaTheme="minorEastAsia" w:hAnsi="Cambria Math"/>
                              <w:color w:val="282828"/>
                              <w:sz w:val="28"/>
                              <w:szCs w:val="28"/>
                            </w:rPr>
                            <m:t>y</m:t>
                          </m:r>
                        </m:e>
                        <m:sub>
                          <m:r>
                            <w:rPr>
                              <w:rFonts w:ascii="Cambria Math" w:eastAsiaTheme="minorEastAsia" w:hAnsi="Cambria Math"/>
                              <w:color w:val="282828"/>
                              <w:sz w:val="28"/>
                              <w:szCs w:val="28"/>
                            </w:rPr>
                            <m:t>n</m:t>
                          </m:r>
                        </m:sub>
                        <m:sup>
                          <m:d>
                            <m:dPr>
                              <m:ctrlPr>
                                <w:rPr>
                                  <w:rFonts w:ascii="Cambria Math" w:eastAsiaTheme="minorEastAsia" w:hAnsi="Cambria Math"/>
                                  <w:color w:val="282828"/>
                                  <w:sz w:val="28"/>
                                  <w:szCs w:val="28"/>
                                </w:rPr>
                              </m:ctrlPr>
                            </m:dPr>
                            <m:e>
                              <m:r>
                                <w:rPr>
                                  <w:rFonts w:ascii="Cambria Math" w:eastAsiaTheme="minorEastAsia" w:hAnsi="Cambria Math"/>
                                  <w:color w:val="282828"/>
                                  <w:sz w:val="28"/>
                                  <w:szCs w:val="28"/>
                                </w:rPr>
                                <m:t>m</m:t>
                              </m:r>
                            </m:e>
                          </m:d>
                        </m:sup>
                      </m:sSubSup>
                      <m:r>
                        <w:rPr>
                          <w:rFonts w:ascii="Cambria Math" w:eastAsiaTheme="minorEastAsia" w:hAnsi="Cambria Math"/>
                          <w:color w:val="282828"/>
                          <w:sz w:val="28"/>
                          <w:szCs w:val="28"/>
                        </w:rPr>
                        <m:t>-</m:t>
                      </m:r>
                      <m:sSub>
                        <m:sSubPr>
                          <m:ctrlPr>
                            <w:rPr>
                              <w:rFonts w:ascii="Cambria Math" w:eastAsiaTheme="minorEastAsia" w:hAnsi="Cambria Math"/>
                              <w:color w:val="282828"/>
                              <w:sz w:val="28"/>
                              <w:szCs w:val="28"/>
                            </w:rPr>
                          </m:ctrlPr>
                        </m:sSubPr>
                        <m:e>
                          <m:acc>
                            <m:accPr>
                              <m:chr m:val="̅"/>
                              <m:ctrlPr>
                                <w:rPr>
                                  <w:rFonts w:ascii="Cambria Math" w:eastAsiaTheme="minorEastAsia" w:hAnsi="Cambria Math"/>
                                  <w:color w:val="282828"/>
                                  <w:sz w:val="28"/>
                                  <w:szCs w:val="28"/>
                                </w:rPr>
                              </m:ctrlPr>
                            </m:accPr>
                            <m:e>
                              <m:r>
                                <w:rPr>
                                  <w:rFonts w:ascii="Cambria Math" w:eastAsiaTheme="minorEastAsia" w:hAnsi="Cambria Math"/>
                                  <w:color w:val="282828"/>
                                  <w:sz w:val="28"/>
                                  <w:szCs w:val="28"/>
                                </w:rPr>
                                <m:t>y</m:t>
                              </m:r>
                            </m:e>
                          </m:acc>
                        </m:e>
                        <m:sub>
                          <m:r>
                            <w:rPr>
                              <w:rFonts w:ascii="Cambria Math" w:eastAsiaTheme="minorEastAsia" w:hAnsi="Cambria Math"/>
                              <w:color w:val="282828"/>
                              <w:sz w:val="28"/>
                              <w:szCs w:val="28"/>
                            </w:rPr>
                            <m:t>n</m:t>
                          </m:r>
                        </m:sub>
                      </m:sSub>
                    </m:e>
                  </m:d>
                </m:e>
                <m:sup>
                  <m:r>
                    <w:rPr>
                      <w:rFonts w:ascii="Cambria Math" w:eastAsiaTheme="minorEastAsia" w:hAnsi="Cambria Math"/>
                      <w:color w:val="282828"/>
                      <w:sz w:val="28"/>
                      <w:szCs w:val="28"/>
                    </w:rPr>
                    <m:t>T</m:t>
                  </m:r>
                </m:sup>
              </m:sSup>
            </m:e>
          </m:eqArr>
          <m:r>
            <m:rPr>
              <m:sty m:val="p"/>
            </m:rPr>
            <w:rPr>
              <w:rFonts w:asciiTheme="majorHAnsi" w:hAnsiTheme="majorHAnsi"/>
            </w:rPr>
            <w:br/>
          </m:r>
        </m:oMath>
        <m:oMath>
          <m:eqArr>
            <m:eqArrPr>
              <m:ctrlPr>
                <w:rPr>
                  <w:rFonts w:ascii="Cambria Math" w:eastAsiaTheme="minorEastAsia" w:hAnsi="Cambria Math"/>
                  <w:color w:val="222222"/>
                  <w:sz w:val="28"/>
                  <w:szCs w:val="28"/>
                </w:rPr>
              </m:ctrlPr>
            </m:eqArrPr>
            <m:e>
              <m:sSubSup>
                <m:sSubSupPr>
                  <m:ctrlPr>
                    <w:rPr>
                      <w:rFonts w:ascii="Cambria Math" w:eastAsiaTheme="minorEastAsia" w:hAnsi="Cambria Math"/>
                      <w:color w:val="222222"/>
                      <w:sz w:val="28"/>
                      <w:szCs w:val="28"/>
                    </w:rPr>
                  </m:ctrlPr>
                </m:sSubSupPr>
                <m:e>
                  <m:r>
                    <w:rPr>
                      <w:rFonts w:ascii="Cambria Math" w:eastAsiaTheme="minorEastAsia" w:hAnsi="Cambria Math"/>
                      <w:color w:val="222222"/>
                      <w:sz w:val="28"/>
                      <w:szCs w:val="28"/>
                    </w:rPr>
                    <m:t>C</m:t>
                  </m:r>
                </m:e>
                <m:sub>
                  <m:r>
                    <w:rPr>
                      <w:rFonts w:ascii="Cambria Math" w:eastAsiaTheme="minorEastAsia" w:hAnsi="Cambria Math"/>
                      <w:color w:val="222222"/>
                      <w:sz w:val="28"/>
                      <w:szCs w:val="28"/>
                    </w:rPr>
                    <m:t>n</m:t>
                  </m:r>
                </m:sub>
                <m:sup>
                  <m:d>
                    <m:dPr>
                      <m:ctrlPr>
                        <w:rPr>
                          <w:rFonts w:ascii="Cambria Math" w:eastAsiaTheme="minorEastAsia" w:hAnsi="Cambria Math"/>
                          <w:color w:val="222222"/>
                          <w:sz w:val="28"/>
                          <w:szCs w:val="28"/>
                        </w:rPr>
                      </m:ctrlPr>
                    </m:dPr>
                    <m:e>
                      <m:r>
                        <w:rPr>
                          <w:rFonts w:ascii="Cambria Math" w:eastAsiaTheme="minorEastAsia" w:hAnsi="Cambria Math"/>
                          <w:color w:val="222222"/>
                          <w:sz w:val="28"/>
                          <w:szCs w:val="28"/>
                        </w:rPr>
                        <m:t>yy</m:t>
                      </m:r>
                    </m:e>
                  </m:d>
                </m:sup>
              </m:sSubSup>
              <m:r>
                <w:rPr>
                  <w:rFonts w:ascii="Cambria Math" w:eastAsiaTheme="minorEastAsia" w:hAnsi="Cambria Math"/>
                  <w:color w:val="222222"/>
                  <w:sz w:val="28"/>
                  <w:szCs w:val="28"/>
                </w:rPr>
                <m:t>=</m:t>
              </m:r>
              <m:f>
                <m:fPr>
                  <m:ctrlPr>
                    <w:rPr>
                      <w:rFonts w:ascii="Cambria Math" w:eastAsiaTheme="minorEastAsia" w:hAnsi="Cambria Math"/>
                      <w:color w:val="222222"/>
                      <w:sz w:val="28"/>
                      <w:szCs w:val="28"/>
                    </w:rPr>
                  </m:ctrlPr>
                </m:fPr>
                <m:num>
                  <m:r>
                    <w:rPr>
                      <w:rFonts w:ascii="Cambria Math" w:eastAsiaTheme="minorEastAsia" w:hAnsi="Cambria Math"/>
                      <w:color w:val="222222"/>
                      <w:sz w:val="28"/>
                      <w:szCs w:val="28"/>
                    </w:rPr>
                    <m:t>1</m:t>
                  </m:r>
                </m:num>
                <m:den>
                  <m:r>
                    <w:rPr>
                      <w:rFonts w:ascii="Cambria Math" w:eastAsiaTheme="minorEastAsia" w:hAnsi="Cambria Math"/>
                      <w:color w:val="222222"/>
                      <w:sz w:val="28"/>
                      <w:szCs w:val="28"/>
                    </w:rPr>
                    <m:t>M-1</m:t>
                  </m:r>
                </m:den>
              </m:f>
              <m:nary>
                <m:naryPr>
                  <m:chr m:val="∑"/>
                  <m:limLoc m:val="undOvr"/>
                  <m:ctrlPr>
                    <w:rPr>
                      <w:rFonts w:ascii="Cambria Math" w:eastAsiaTheme="minorEastAsia" w:hAnsi="Cambria Math"/>
                      <w:color w:val="222222"/>
                      <w:sz w:val="28"/>
                      <w:szCs w:val="28"/>
                    </w:rPr>
                  </m:ctrlPr>
                </m:naryPr>
                <m:sub>
                  <m:r>
                    <w:rPr>
                      <w:rFonts w:ascii="Cambria Math" w:eastAsiaTheme="minorEastAsia" w:hAnsi="Cambria Math"/>
                      <w:color w:val="222222"/>
                      <w:sz w:val="28"/>
                      <w:szCs w:val="28"/>
                    </w:rPr>
                    <m:t>m=1</m:t>
                  </m:r>
                </m:sub>
                <m:sup>
                  <m:r>
                    <w:rPr>
                      <w:rFonts w:ascii="Cambria Math" w:eastAsiaTheme="minorEastAsia" w:hAnsi="Cambria Math"/>
                      <w:color w:val="222222"/>
                      <w:sz w:val="28"/>
                      <w:szCs w:val="28"/>
                    </w:rPr>
                    <m:t>M</m:t>
                  </m:r>
                </m:sup>
                <m:e>
                  <m:d>
                    <m:dPr>
                      <m:ctrlPr>
                        <w:rPr>
                          <w:rFonts w:ascii="Cambria Math" w:eastAsiaTheme="minorEastAsia" w:hAnsi="Cambria Math"/>
                          <w:color w:val="222222"/>
                          <w:sz w:val="28"/>
                          <w:szCs w:val="28"/>
                        </w:rPr>
                      </m:ctrlPr>
                    </m:dPr>
                    <m:e>
                      <m:sSubSup>
                        <m:sSubSupPr>
                          <m:ctrlPr>
                            <w:rPr>
                              <w:rFonts w:ascii="Cambria Math" w:eastAsiaTheme="minorEastAsia" w:hAnsi="Cambria Math"/>
                              <w:color w:val="222222"/>
                              <w:sz w:val="28"/>
                              <w:szCs w:val="28"/>
                            </w:rPr>
                          </m:ctrlPr>
                        </m:sSubSupPr>
                        <m:e>
                          <m:r>
                            <w:rPr>
                              <w:rFonts w:ascii="Cambria Math" w:eastAsiaTheme="minorEastAsia" w:hAnsi="Cambria Math"/>
                              <w:color w:val="222222"/>
                              <w:sz w:val="28"/>
                              <w:szCs w:val="28"/>
                            </w:rPr>
                            <m:t>y</m:t>
                          </m:r>
                        </m:e>
                        <m:sub>
                          <m:r>
                            <w:rPr>
                              <w:rFonts w:ascii="Cambria Math" w:eastAsiaTheme="minorEastAsia" w:hAnsi="Cambria Math"/>
                              <w:color w:val="222222"/>
                              <w:sz w:val="28"/>
                              <w:szCs w:val="28"/>
                            </w:rPr>
                            <m:t>n</m:t>
                          </m:r>
                        </m:sub>
                        <m:sup>
                          <m:d>
                            <m:dPr>
                              <m:ctrlPr>
                                <w:rPr>
                                  <w:rFonts w:ascii="Cambria Math" w:eastAsiaTheme="minorEastAsia" w:hAnsi="Cambria Math"/>
                                  <w:color w:val="222222"/>
                                  <w:sz w:val="28"/>
                                  <w:szCs w:val="28"/>
                                </w:rPr>
                              </m:ctrlPr>
                            </m:dPr>
                            <m:e>
                              <m:r>
                                <w:rPr>
                                  <w:rFonts w:ascii="Cambria Math" w:eastAsiaTheme="minorEastAsia" w:hAnsi="Cambria Math"/>
                                  <w:color w:val="222222"/>
                                  <w:sz w:val="28"/>
                                  <w:szCs w:val="28"/>
                                </w:rPr>
                                <m:t>m</m:t>
                              </m:r>
                            </m:e>
                          </m:d>
                        </m:sup>
                      </m:sSubSup>
                      <m:r>
                        <w:rPr>
                          <w:rFonts w:ascii="Cambria Math" w:eastAsiaTheme="minorEastAsia" w:hAnsi="Cambria Math"/>
                          <w:color w:val="222222"/>
                          <w:sz w:val="28"/>
                          <w:szCs w:val="28"/>
                        </w:rPr>
                        <m:t>-</m:t>
                      </m:r>
                      <m:sSub>
                        <m:sSubPr>
                          <m:ctrlPr>
                            <w:rPr>
                              <w:rFonts w:ascii="Cambria Math" w:eastAsiaTheme="minorEastAsia" w:hAnsi="Cambria Math"/>
                              <w:color w:val="222222"/>
                              <w:sz w:val="28"/>
                              <w:szCs w:val="28"/>
                            </w:rPr>
                          </m:ctrlPr>
                        </m:sSubPr>
                        <m:e>
                          <m:acc>
                            <m:accPr>
                              <m:chr m:val="̅"/>
                              <m:ctrlPr>
                                <w:rPr>
                                  <w:rFonts w:ascii="Cambria Math" w:eastAsiaTheme="minorEastAsia" w:hAnsi="Cambria Math"/>
                                  <w:color w:val="222222"/>
                                  <w:sz w:val="28"/>
                                  <w:szCs w:val="28"/>
                                </w:rPr>
                              </m:ctrlPr>
                            </m:accPr>
                            <m:e>
                              <m:r>
                                <w:rPr>
                                  <w:rFonts w:ascii="Cambria Math" w:eastAsiaTheme="minorEastAsia" w:hAnsi="Cambria Math"/>
                                  <w:color w:val="222222"/>
                                  <w:sz w:val="28"/>
                                  <w:szCs w:val="28"/>
                                </w:rPr>
                                <m:t>y</m:t>
                              </m:r>
                            </m:e>
                          </m:acc>
                        </m:e>
                        <m:sub>
                          <m:r>
                            <w:rPr>
                              <w:rFonts w:ascii="Cambria Math" w:eastAsiaTheme="minorEastAsia" w:hAnsi="Cambria Math"/>
                              <w:color w:val="222222"/>
                              <w:sz w:val="28"/>
                              <w:szCs w:val="28"/>
                            </w:rPr>
                            <m:t>n</m:t>
                          </m:r>
                        </m:sub>
                      </m:sSub>
                    </m:e>
                  </m:d>
                </m:e>
              </m:nary>
              <m:sSup>
                <m:sSupPr>
                  <m:ctrlPr>
                    <w:rPr>
                      <w:rFonts w:ascii="Cambria Math" w:eastAsiaTheme="minorEastAsia" w:hAnsi="Cambria Math"/>
                      <w:color w:val="222222"/>
                      <w:sz w:val="28"/>
                      <w:szCs w:val="28"/>
                    </w:rPr>
                  </m:ctrlPr>
                </m:sSupPr>
                <m:e>
                  <m:d>
                    <m:dPr>
                      <m:ctrlPr>
                        <w:rPr>
                          <w:rFonts w:ascii="Cambria Math" w:eastAsiaTheme="minorEastAsia" w:hAnsi="Cambria Math"/>
                          <w:color w:val="222222"/>
                          <w:sz w:val="28"/>
                          <w:szCs w:val="28"/>
                        </w:rPr>
                      </m:ctrlPr>
                    </m:dPr>
                    <m:e>
                      <m:sSubSup>
                        <m:sSubSupPr>
                          <m:ctrlPr>
                            <w:rPr>
                              <w:rFonts w:ascii="Cambria Math" w:eastAsiaTheme="minorEastAsia" w:hAnsi="Cambria Math"/>
                              <w:color w:val="222222"/>
                              <w:sz w:val="28"/>
                              <w:szCs w:val="28"/>
                            </w:rPr>
                          </m:ctrlPr>
                        </m:sSubSupPr>
                        <m:e>
                          <m:r>
                            <w:rPr>
                              <w:rFonts w:ascii="Cambria Math" w:eastAsiaTheme="minorEastAsia" w:hAnsi="Cambria Math"/>
                              <w:color w:val="222222"/>
                              <w:sz w:val="28"/>
                              <w:szCs w:val="28"/>
                            </w:rPr>
                            <m:t>y</m:t>
                          </m:r>
                        </m:e>
                        <m:sub>
                          <m:r>
                            <w:rPr>
                              <w:rFonts w:ascii="Cambria Math" w:eastAsiaTheme="minorEastAsia" w:hAnsi="Cambria Math"/>
                              <w:color w:val="222222"/>
                              <w:sz w:val="28"/>
                              <w:szCs w:val="28"/>
                            </w:rPr>
                            <m:t>n</m:t>
                          </m:r>
                        </m:sub>
                        <m:sup>
                          <m:d>
                            <m:dPr>
                              <m:ctrlPr>
                                <w:rPr>
                                  <w:rFonts w:ascii="Cambria Math" w:eastAsiaTheme="minorEastAsia" w:hAnsi="Cambria Math"/>
                                  <w:color w:val="222222"/>
                                  <w:sz w:val="28"/>
                                  <w:szCs w:val="28"/>
                                </w:rPr>
                              </m:ctrlPr>
                            </m:dPr>
                            <m:e>
                              <m:r>
                                <w:rPr>
                                  <w:rFonts w:ascii="Cambria Math" w:eastAsiaTheme="minorEastAsia" w:hAnsi="Cambria Math"/>
                                  <w:color w:val="222222"/>
                                  <w:sz w:val="28"/>
                                  <w:szCs w:val="28"/>
                                </w:rPr>
                                <m:t>m</m:t>
                              </m:r>
                            </m:e>
                          </m:d>
                        </m:sup>
                      </m:sSubSup>
                      <m:r>
                        <w:rPr>
                          <w:rFonts w:ascii="Cambria Math" w:eastAsiaTheme="minorEastAsia" w:hAnsi="Cambria Math"/>
                          <w:color w:val="222222"/>
                          <w:sz w:val="28"/>
                          <w:szCs w:val="28"/>
                        </w:rPr>
                        <m:t>-</m:t>
                      </m:r>
                      <m:sSub>
                        <m:sSubPr>
                          <m:ctrlPr>
                            <w:rPr>
                              <w:rFonts w:ascii="Cambria Math" w:eastAsiaTheme="minorEastAsia" w:hAnsi="Cambria Math"/>
                              <w:color w:val="222222"/>
                              <w:sz w:val="28"/>
                              <w:szCs w:val="28"/>
                            </w:rPr>
                          </m:ctrlPr>
                        </m:sSubPr>
                        <m:e>
                          <m:acc>
                            <m:accPr>
                              <m:chr m:val="̅"/>
                              <m:ctrlPr>
                                <w:rPr>
                                  <w:rFonts w:ascii="Cambria Math" w:eastAsiaTheme="minorEastAsia" w:hAnsi="Cambria Math"/>
                                  <w:color w:val="222222"/>
                                  <w:sz w:val="28"/>
                                  <w:szCs w:val="28"/>
                                </w:rPr>
                              </m:ctrlPr>
                            </m:accPr>
                            <m:e>
                              <m:r>
                                <w:rPr>
                                  <w:rFonts w:ascii="Cambria Math" w:eastAsiaTheme="minorEastAsia" w:hAnsi="Cambria Math"/>
                                  <w:color w:val="222222"/>
                                  <w:sz w:val="28"/>
                                  <w:szCs w:val="28"/>
                                </w:rPr>
                                <m:t>y</m:t>
                              </m:r>
                            </m:e>
                          </m:acc>
                        </m:e>
                        <m:sub>
                          <m:r>
                            <w:rPr>
                              <w:rFonts w:ascii="Cambria Math" w:eastAsiaTheme="minorEastAsia" w:hAnsi="Cambria Math"/>
                              <w:color w:val="222222"/>
                              <w:sz w:val="28"/>
                              <w:szCs w:val="28"/>
                            </w:rPr>
                            <m:t>n</m:t>
                          </m:r>
                        </m:sub>
                      </m:sSub>
                    </m:e>
                  </m:d>
                </m:e>
                <m:sup>
                  <m:r>
                    <w:rPr>
                      <w:rFonts w:ascii="Cambria Math" w:eastAsiaTheme="minorEastAsia" w:hAnsi="Cambria Math"/>
                      <w:color w:val="222222"/>
                      <w:sz w:val="28"/>
                      <w:szCs w:val="28"/>
                    </w:rPr>
                    <m:t>T</m:t>
                  </m:r>
                </m:sup>
              </m:sSup>
            </m:e>
          </m:eqArr>
        </m:oMath>
      </m:oMathPara>
    </w:p>
    <w:p w14:paraId="59E0C60D" w14:textId="77777777" w:rsidR="00FD7F13" w:rsidRPr="00861C0E" w:rsidRDefault="00FD7F13" w:rsidP="00FD7F13">
      <w:pPr>
        <w:rPr>
          <w:rFonts w:asciiTheme="majorHAnsi" w:hAnsiTheme="majorHAnsi"/>
          <w:color w:val="003366"/>
        </w:rPr>
      </w:pPr>
      <w:r w:rsidRPr="00861C0E">
        <w:rPr>
          <w:rFonts w:asciiTheme="majorHAnsi" w:hAnsiTheme="majorHAnsi"/>
          <w:b/>
          <w:color w:val="003366"/>
        </w:rPr>
        <w:t>4. Empirical Kalman Gain &amp; Analysis Update</w:t>
      </w:r>
    </w:p>
    <w:p w14:paraId="1F1ABB63" w14:textId="77777777" w:rsidR="00FD7F13" w:rsidRPr="00861C0E" w:rsidRDefault="00FD7F13" w:rsidP="00FD7F13">
      <w:pPr>
        <w:spacing w:after="240"/>
        <w:ind w:left="360"/>
        <w:rPr>
          <w:rFonts w:asciiTheme="majorHAnsi" w:hAnsiTheme="majorHAnsi"/>
        </w:rPr>
      </w:pPr>
      <w:r w:rsidRPr="00861C0E">
        <w:rPr>
          <w:rFonts w:asciiTheme="majorHAnsi" w:hAnsiTheme="majorHAnsi"/>
        </w:rPr>
        <w:t xml:space="preserve">Compute the empirical Kalman Gain matrix </w:t>
      </w:r>
      <m:oMath>
        <m:sSub>
          <m:sSubPr>
            <m:ctrlPr>
              <w:rPr>
                <w:rFonts w:ascii="Cambria Math" w:eastAsiaTheme="minorEastAsia" w:hAnsi="Cambria Math"/>
                <w:color w:val="222222"/>
                <w:sz w:val="22"/>
                <w:szCs w:val="22"/>
              </w:rPr>
            </m:ctrlPr>
          </m:sSubPr>
          <m:e>
            <m:r>
              <w:rPr>
                <w:rFonts w:ascii="Cambria Math" w:eastAsiaTheme="minorEastAsia" w:hAnsi="Cambria Math"/>
                <w:color w:val="222222"/>
                <w:sz w:val="22"/>
                <w:szCs w:val="22"/>
              </w:rPr>
              <m:t>K</m:t>
            </m:r>
          </m:e>
          <m:sub>
            <m:r>
              <w:rPr>
                <w:rFonts w:ascii="Cambria Math" w:eastAsiaTheme="minorEastAsia" w:hAnsi="Cambria Math"/>
                <w:color w:val="222222"/>
                <w:sz w:val="22"/>
                <w:szCs w:val="22"/>
              </w:rPr>
              <m:t>n</m:t>
            </m:r>
          </m:sub>
        </m:sSub>
      </m:oMath>
      <w:r w:rsidRPr="00861C0E">
        <w:rPr>
          <w:rFonts w:asciiTheme="majorHAnsi" w:hAnsiTheme="majorHAnsi"/>
        </w:rPr>
        <w:t>:</w:t>
      </w:r>
      <w:r w:rsidRPr="00861C0E">
        <w:rPr>
          <w:rFonts w:asciiTheme="majorHAnsi" w:hAnsiTheme="majorHAnsi"/>
        </w:rPr>
        <w:br/>
      </w:r>
      <m:oMathPara>
        <m:oMath>
          <m:sSub>
            <m:sSubPr>
              <m:ctrlPr>
                <w:rPr>
                  <w:rFonts w:ascii="Cambria Math" w:eastAsiaTheme="minorEastAsia" w:hAnsi="Cambria Math"/>
                  <w:color w:val="222222"/>
                  <w:sz w:val="28"/>
                  <w:szCs w:val="28"/>
                </w:rPr>
              </m:ctrlPr>
            </m:sSubPr>
            <m:e>
              <m:r>
                <w:rPr>
                  <w:rFonts w:ascii="Cambria Math" w:eastAsiaTheme="minorEastAsia" w:hAnsi="Cambria Math"/>
                  <w:color w:val="222222"/>
                  <w:sz w:val="28"/>
                  <w:szCs w:val="28"/>
                </w:rPr>
                <m:t>K</m:t>
              </m:r>
            </m:e>
            <m:sub>
              <m:r>
                <w:rPr>
                  <w:rFonts w:ascii="Cambria Math" w:eastAsiaTheme="minorEastAsia" w:hAnsi="Cambria Math"/>
                  <w:color w:val="222222"/>
                  <w:sz w:val="28"/>
                  <w:szCs w:val="28"/>
                </w:rPr>
                <m:t>n</m:t>
              </m:r>
            </m:sub>
          </m:sSub>
          <m:r>
            <w:rPr>
              <w:rFonts w:ascii="Cambria Math" w:eastAsiaTheme="minorEastAsia" w:hAnsi="Cambria Math"/>
              <w:color w:val="222222"/>
              <w:sz w:val="28"/>
              <w:szCs w:val="28"/>
            </w:rPr>
            <m:t>:=</m:t>
          </m:r>
          <m:sSubSup>
            <m:sSubSupPr>
              <m:ctrlPr>
                <w:rPr>
                  <w:rFonts w:ascii="Cambria Math" w:eastAsiaTheme="minorEastAsia" w:hAnsi="Cambria Math"/>
                  <w:color w:val="222222"/>
                  <w:sz w:val="28"/>
                  <w:szCs w:val="28"/>
                </w:rPr>
              </m:ctrlPr>
            </m:sSubSupPr>
            <m:e>
              <m:r>
                <w:rPr>
                  <w:rFonts w:ascii="Cambria Math" w:eastAsiaTheme="minorEastAsia" w:hAnsi="Cambria Math"/>
                  <w:color w:val="222222"/>
                  <w:sz w:val="28"/>
                  <w:szCs w:val="28"/>
                </w:rPr>
                <m:t>C</m:t>
              </m:r>
            </m:e>
            <m:sub>
              <m:r>
                <w:rPr>
                  <w:rFonts w:ascii="Cambria Math" w:eastAsiaTheme="minorEastAsia" w:hAnsi="Cambria Math"/>
                  <w:color w:val="222222"/>
                  <w:sz w:val="28"/>
                  <w:szCs w:val="28"/>
                </w:rPr>
                <m:t>n</m:t>
              </m:r>
            </m:sub>
            <m:sup>
              <m:d>
                <m:dPr>
                  <m:ctrlPr>
                    <w:rPr>
                      <w:rFonts w:ascii="Cambria Math" w:eastAsiaTheme="minorEastAsia" w:hAnsi="Cambria Math"/>
                      <w:color w:val="222222"/>
                      <w:sz w:val="28"/>
                      <w:szCs w:val="28"/>
                    </w:rPr>
                  </m:ctrlPr>
                </m:dPr>
                <m:e>
                  <m:r>
                    <w:rPr>
                      <w:rFonts w:ascii="Cambria Math" w:eastAsiaTheme="minorEastAsia" w:hAnsi="Cambria Math"/>
                      <w:color w:val="222222"/>
                      <w:sz w:val="28"/>
                      <w:szCs w:val="28"/>
                    </w:rPr>
                    <m:t>zy</m:t>
                  </m:r>
                </m:e>
              </m:d>
            </m:sup>
          </m:sSubSup>
          <m:r>
            <w:rPr>
              <w:rFonts w:ascii="Cambria Math" w:eastAsiaTheme="minorEastAsia" w:hAnsi="Cambria Math"/>
              <w:color w:val="222222"/>
              <w:sz w:val="28"/>
              <w:szCs w:val="28"/>
            </w:rPr>
            <m:t>·</m:t>
          </m:r>
          <m:sSup>
            <m:sSupPr>
              <m:ctrlPr>
                <w:rPr>
                  <w:rFonts w:ascii="Cambria Math" w:eastAsiaTheme="minorEastAsia" w:hAnsi="Cambria Math"/>
                  <w:color w:val="222222"/>
                  <w:sz w:val="28"/>
                  <w:szCs w:val="28"/>
                </w:rPr>
              </m:ctrlPr>
            </m:sSupPr>
            <m:e>
              <m:d>
                <m:dPr>
                  <m:ctrlPr>
                    <w:rPr>
                      <w:rFonts w:ascii="Cambria Math" w:eastAsiaTheme="minorEastAsia" w:hAnsi="Cambria Math"/>
                      <w:color w:val="222222"/>
                      <w:sz w:val="28"/>
                      <w:szCs w:val="28"/>
                    </w:rPr>
                  </m:ctrlPr>
                </m:dPr>
                <m:e>
                  <m:sSubSup>
                    <m:sSubSupPr>
                      <m:ctrlPr>
                        <w:rPr>
                          <w:rFonts w:ascii="Cambria Math" w:eastAsiaTheme="minorEastAsia" w:hAnsi="Cambria Math"/>
                          <w:color w:val="222222"/>
                          <w:sz w:val="28"/>
                          <w:szCs w:val="28"/>
                        </w:rPr>
                      </m:ctrlPr>
                    </m:sSubSupPr>
                    <m:e>
                      <m:r>
                        <w:rPr>
                          <w:rFonts w:ascii="Cambria Math" w:eastAsiaTheme="minorEastAsia" w:hAnsi="Cambria Math"/>
                          <w:color w:val="222222"/>
                          <w:sz w:val="28"/>
                          <w:szCs w:val="28"/>
                        </w:rPr>
                        <m:t>C</m:t>
                      </m:r>
                    </m:e>
                    <m:sub>
                      <m:r>
                        <w:rPr>
                          <w:rFonts w:ascii="Cambria Math" w:eastAsiaTheme="minorEastAsia" w:hAnsi="Cambria Math"/>
                          <w:color w:val="222222"/>
                          <w:sz w:val="28"/>
                          <w:szCs w:val="28"/>
                        </w:rPr>
                        <m:t>n</m:t>
                      </m:r>
                    </m:sub>
                    <m:sup>
                      <m:d>
                        <m:dPr>
                          <m:ctrlPr>
                            <w:rPr>
                              <w:rFonts w:ascii="Cambria Math" w:eastAsiaTheme="minorEastAsia" w:hAnsi="Cambria Math"/>
                              <w:color w:val="222222"/>
                              <w:sz w:val="28"/>
                              <w:szCs w:val="28"/>
                            </w:rPr>
                          </m:ctrlPr>
                        </m:dPr>
                        <m:e>
                          <m:r>
                            <w:rPr>
                              <w:rFonts w:ascii="Cambria Math" w:eastAsiaTheme="minorEastAsia" w:hAnsi="Cambria Math"/>
                              <w:color w:val="222222"/>
                              <w:sz w:val="28"/>
                              <w:szCs w:val="28"/>
                            </w:rPr>
                            <m:t>yy</m:t>
                          </m:r>
                        </m:e>
                      </m:d>
                    </m:sup>
                  </m:sSubSup>
                </m:e>
              </m:d>
            </m:e>
            <m:sup>
              <m:d>
                <m:dPr>
                  <m:ctrlPr>
                    <w:rPr>
                      <w:rFonts w:ascii="Cambria Math" w:eastAsiaTheme="minorEastAsia" w:hAnsi="Cambria Math"/>
                      <w:color w:val="222222"/>
                      <w:sz w:val="28"/>
                      <w:szCs w:val="28"/>
                    </w:rPr>
                  </m:ctrlPr>
                </m:dPr>
                <m:e>
                  <m:r>
                    <w:rPr>
                      <w:rFonts w:ascii="Cambria Math" w:eastAsiaTheme="minorEastAsia" w:hAnsi="Cambria Math"/>
                      <w:color w:val="222222"/>
                      <w:sz w:val="28"/>
                      <w:szCs w:val="28"/>
                    </w:rPr>
                    <m:t>-1</m:t>
                  </m:r>
                </m:e>
              </m:d>
            </m:sup>
          </m:sSup>
          <m:r>
            <m:rPr>
              <m:sty m:val="p"/>
            </m:rPr>
            <w:rPr>
              <w:rFonts w:asciiTheme="majorHAnsi" w:hAnsiTheme="majorHAnsi"/>
            </w:rPr>
            <w:br/>
          </m:r>
        </m:oMath>
        <m:oMath>
          <m:r>
            <m:rPr>
              <m:sty m:val="p"/>
            </m:rPr>
            <w:rPr>
              <w:rFonts w:asciiTheme="majorHAnsi" w:hAnsiTheme="majorHAnsi"/>
            </w:rPr>
            <w:br/>
          </m:r>
          <m:r>
            <m:rPr>
              <m:sty m:val="p"/>
            </m:rPr>
            <w:rPr>
              <w:rFonts w:asciiTheme="majorHAnsi" w:hAnsiTheme="majorHAnsi"/>
            </w:rPr>
            <m:t xml:space="preserve">Update each ensemble state vector using live YOLO measurement observation </m:t>
          </m:r>
          <m:sSub>
            <m:sSubPr>
              <m:ctrlPr>
                <w:rPr>
                  <w:rFonts w:ascii="Cambria Math" w:eastAsiaTheme="minorEastAsia" w:hAnsi="Cambria Math"/>
                  <w:color w:val="222222"/>
                  <w:sz w:val="22"/>
                  <w:szCs w:val="22"/>
                </w:rPr>
              </m:ctrlPr>
            </m:sSubPr>
            <m:e>
              <m:r>
                <w:rPr>
                  <w:rFonts w:ascii="Cambria Math" w:eastAsiaTheme="minorEastAsia" w:hAnsi="Cambria Math"/>
                  <w:color w:val="222222"/>
                  <w:sz w:val="22"/>
                  <w:szCs w:val="22"/>
                </w:rPr>
                <m:t>y</m:t>
              </m:r>
            </m:e>
            <m:sub>
              <m:r>
                <w:rPr>
                  <w:rFonts w:ascii="Cambria Math" w:eastAsiaTheme="minorEastAsia" w:hAnsi="Cambria Math"/>
                  <w:color w:val="222222"/>
                  <w:sz w:val="22"/>
                  <w:szCs w:val="22"/>
                </w:rPr>
                <m:t>n</m:t>
              </m:r>
            </m:sub>
          </m:sSub>
        </m:oMath>
      </m:oMathPara>
      <w:r w:rsidRPr="00861C0E">
        <w:rPr>
          <w:rFonts w:asciiTheme="majorHAnsi" w:hAnsiTheme="majorHAnsi"/>
        </w:rPr>
        <w:t>:</w:t>
      </w:r>
      <w:r w:rsidRPr="00861C0E">
        <w:rPr>
          <w:rFonts w:asciiTheme="majorHAnsi" w:hAnsiTheme="majorHAnsi"/>
        </w:rPr>
        <w:br/>
      </w:r>
      <w:r w:rsidRPr="00861C0E">
        <w:rPr>
          <w:rFonts w:asciiTheme="majorHAnsi" w:hAnsiTheme="majorHAnsi"/>
        </w:rPr>
        <w:br/>
      </w:r>
      <m:oMathPara>
        <m:oMath>
          <m:sSubSup>
            <m:sSubSupPr>
              <m:ctrlPr>
                <w:rPr>
                  <w:rFonts w:ascii="Cambria Math" w:eastAsiaTheme="minorEastAsia" w:hAnsi="Cambria Math"/>
                  <w:color w:val="222222"/>
                  <w:sz w:val="28"/>
                  <w:szCs w:val="28"/>
                </w:rPr>
              </m:ctrlPr>
            </m:sSubSupPr>
            <m:e>
              <m:r>
                <w:rPr>
                  <w:rFonts w:ascii="Cambria Math" w:eastAsiaTheme="minorEastAsia" w:hAnsi="Cambria Math"/>
                  <w:color w:val="222222"/>
                  <w:sz w:val="28"/>
                  <w:szCs w:val="28"/>
                </w:rPr>
                <m:t>z</m:t>
              </m:r>
            </m:e>
            <m:sub>
              <m:r>
                <w:rPr>
                  <w:rFonts w:ascii="Cambria Math" w:eastAsiaTheme="minorEastAsia" w:hAnsi="Cambria Math"/>
                  <w:color w:val="222222"/>
                  <w:sz w:val="28"/>
                  <w:szCs w:val="28"/>
                </w:rPr>
                <m:t>n</m:t>
              </m:r>
            </m:sub>
            <m:sup>
              <m:d>
                <m:dPr>
                  <m:ctrlPr>
                    <w:rPr>
                      <w:rFonts w:ascii="Cambria Math" w:eastAsiaTheme="minorEastAsia" w:hAnsi="Cambria Math"/>
                      <w:color w:val="222222"/>
                      <w:sz w:val="28"/>
                      <w:szCs w:val="28"/>
                    </w:rPr>
                  </m:ctrlPr>
                </m:dPr>
                <m:e>
                  <m:r>
                    <w:rPr>
                      <w:rFonts w:ascii="Cambria Math" w:eastAsiaTheme="minorEastAsia" w:hAnsi="Cambria Math"/>
                      <w:color w:val="222222"/>
                      <w:sz w:val="28"/>
                      <w:szCs w:val="28"/>
                    </w:rPr>
                    <m:t>m</m:t>
                  </m:r>
                </m:e>
              </m:d>
            </m:sup>
          </m:sSubSup>
          <m:r>
            <w:rPr>
              <w:rFonts w:ascii="Cambria Math" w:eastAsiaTheme="minorEastAsia" w:hAnsi="Cambria Math"/>
              <w:color w:val="222222"/>
              <w:sz w:val="28"/>
              <w:szCs w:val="28"/>
            </w:rPr>
            <m:t>=</m:t>
          </m:r>
          <m:sSubSup>
            <m:sSubSupPr>
              <m:ctrlPr>
                <w:rPr>
                  <w:rFonts w:ascii="Cambria Math" w:eastAsiaTheme="minorEastAsia" w:hAnsi="Cambria Math"/>
                  <w:color w:val="222222"/>
                  <w:sz w:val="28"/>
                  <w:szCs w:val="28"/>
                </w:rPr>
              </m:ctrlPr>
            </m:sSubSupPr>
            <m:e>
              <m:r>
                <w:rPr>
                  <w:rFonts w:ascii="Cambria Math" w:eastAsiaTheme="minorEastAsia" w:hAnsi="Cambria Math"/>
                  <w:color w:val="222222"/>
                  <w:sz w:val="28"/>
                  <w:szCs w:val="28"/>
                </w:rPr>
                <m:t>z</m:t>
              </m:r>
            </m:e>
            <m:sub>
              <m:r>
                <w:rPr>
                  <w:rFonts w:ascii="Cambria Math" w:eastAsiaTheme="minorEastAsia" w:hAnsi="Cambria Math"/>
                  <w:color w:val="222222"/>
                  <w:sz w:val="28"/>
                  <w:szCs w:val="28"/>
                </w:rPr>
                <m:t>n</m:t>
              </m:r>
            </m:sub>
            <m:sup>
              <m:d>
                <m:dPr>
                  <m:ctrlPr>
                    <w:rPr>
                      <w:rFonts w:ascii="Cambria Math" w:eastAsiaTheme="minorEastAsia" w:hAnsi="Cambria Math"/>
                      <w:color w:val="222222"/>
                      <w:sz w:val="28"/>
                      <w:szCs w:val="28"/>
                    </w:rPr>
                  </m:ctrlPr>
                </m:dPr>
                <m:e>
                  <m:r>
                    <w:rPr>
                      <w:rFonts w:ascii="Cambria Math" w:eastAsiaTheme="minorEastAsia" w:hAnsi="Cambria Math"/>
                      <w:color w:val="222222"/>
                      <w:sz w:val="28"/>
                      <w:szCs w:val="28"/>
                    </w:rPr>
                    <m:t>m</m:t>
                  </m:r>
                </m:e>
              </m:d>
            </m:sup>
          </m:sSubSup>
          <m:r>
            <w:rPr>
              <w:rFonts w:ascii="Cambria Math" w:eastAsiaTheme="minorEastAsia" w:hAnsi="Cambria Math"/>
              <w:color w:val="222222"/>
              <w:sz w:val="28"/>
              <w:szCs w:val="28"/>
            </w:rPr>
            <m:t>+</m:t>
          </m:r>
          <m:sSub>
            <m:sSubPr>
              <m:ctrlPr>
                <w:rPr>
                  <w:rFonts w:ascii="Cambria Math" w:eastAsiaTheme="minorEastAsia" w:hAnsi="Cambria Math"/>
                  <w:color w:val="222222"/>
                  <w:sz w:val="28"/>
                  <w:szCs w:val="28"/>
                </w:rPr>
              </m:ctrlPr>
            </m:sSubPr>
            <m:e>
              <m:r>
                <w:rPr>
                  <w:rFonts w:ascii="Cambria Math" w:eastAsiaTheme="minorEastAsia" w:hAnsi="Cambria Math"/>
                  <w:color w:val="222222"/>
                  <w:sz w:val="28"/>
                  <w:szCs w:val="28"/>
                </w:rPr>
                <m:t>K</m:t>
              </m:r>
            </m:e>
            <m:sub>
              <m:r>
                <w:rPr>
                  <w:rFonts w:ascii="Cambria Math" w:eastAsiaTheme="minorEastAsia" w:hAnsi="Cambria Math"/>
                  <w:color w:val="222222"/>
                  <w:sz w:val="28"/>
                  <w:szCs w:val="28"/>
                </w:rPr>
                <m:t>n</m:t>
              </m:r>
            </m:sub>
          </m:sSub>
          <m:r>
            <w:rPr>
              <w:rFonts w:ascii="Cambria Math" w:eastAsiaTheme="minorEastAsia" w:hAnsi="Cambria Math"/>
              <w:color w:val="222222"/>
              <w:sz w:val="28"/>
              <w:szCs w:val="28"/>
            </w:rPr>
            <m:t>·</m:t>
          </m:r>
          <m:d>
            <m:dPr>
              <m:begChr m:val="["/>
              <m:endChr m:val="]"/>
              <m:ctrlPr>
                <w:rPr>
                  <w:rFonts w:ascii="Cambria Math" w:eastAsiaTheme="minorEastAsia" w:hAnsi="Cambria Math"/>
                  <w:color w:val="222222"/>
                  <w:sz w:val="28"/>
                  <w:szCs w:val="28"/>
                </w:rPr>
              </m:ctrlPr>
            </m:dPr>
            <m:e>
              <m:sSub>
                <m:sSubPr>
                  <m:ctrlPr>
                    <w:rPr>
                      <w:rFonts w:ascii="Cambria Math" w:eastAsiaTheme="minorEastAsia" w:hAnsi="Cambria Math"/>
                      <w:color w:val="222222"/>
                      <w:sz w:val="28"/>
                      <w:szCs w:val="28"/>
                    </w:rPr>
                  </m:ctrlPr>
                </m:sSubPr>
                <m:e>
                  <m:r>
                    <w:rPr>
                      <w:rFonts w:ascii="Cambria Math" w:eastAsiaTheme="minorEastAsia" w:hAnsi="Cambria Math"/>
                      <w:color w:val="222222"/>
                      <w:sz w:val="28"/>
                      <w:szCs w:val="28"/>
                    </w:rPr>
                    <m:t>y</m:t>
                  </m:r>
                </m:e>
                <m:sub>
                  <m:r>
                    <w:rPr>
                      <w:rFonts w:ascii="Cambria Math" w:eastAsiaTheme="minorEastAsia" w:hAnsi="Cambria Math"/>
                      <w:color w:val="222222"/>
                      <w:sz w:val="28"/>
                      <w:szCs w:val="28"/>
                    </w:rPr>
                    <m:t>n</m:t>
                  </m:r>
                </m:sub>
              </m:sSub>
              <m:r>
                <w:rPr>
                  <w:rFonts w:ascii="Cambria Math" w:eastAsiaTheme="minorEastAsia" w:hAnsi="Cambria Math"/>
                  <w:color w:val="222222"/>
                  <w:sz w:val="28"/>
                  <w:szCs w:val="28"/>
                </w:rPr>
                <m:t>-</m:t>
              </m:r>
              <m:sSubSup>
                <m:sSubSupPr>
                  <m:ctrlPr>
                    <w:rPr>
                      <w:rFonts w:ascii="Cambria Math" w:eastAsiaTheme="minorEastAsia" w:hAnsi="Cambria Math"/>
                      <w:color w:val="222222"/>
                      <w:sz w:val="28"/>
                      <w:szCs w:val="28"/>
                    </w:rPr>
                  </m:ctrlPr>
                </m:sSubSupPr>
                <m:e>
                  <m:r>
                    <w:rPr>
                      <w:rFonts w:ascii="Cambria Math" w:eastAsiaTheme="minorEastAsia" w:hAnsi="Cambria Math"/>
                      <w:color w:val="222222"/>
                      <w:sz w:val="28"/>
                      <w:szCs w:val="28"/>
                    </w:rPr>
                    <m:t>y</m:t>
                  </m:r>
                </m:e>
                <m:sub>
                  <m:r>
                    <w:rPr>
                      <w:rFonts w:ascii="Cambria Math" w:eastAsiaTheme="minorEastAsia" w:hAnsi="Cambria Math"/>
                      <w:color w:val="222222"/>
                      <w:sz w:val="28"/>
                      <w:szCs w:val="28"/>
                    </w:rPr>
                    <m:t>n</m:t>
                  </m:r>
                </m:sub>
                <m:sup>
                  <m:d>
                    <m:dPr>
                      <m:ctrlPr>
                        <w:rPr>
                          <w:rFonts w:ascii="Cambria Math" w:eastAsiaTheme="minorEastAsia" w:hAnsi="Cambria Math"/>
                          <w:color w:val="222222"/>
                          <w:sz w:val="28"/>
                          <w:szCs w:val="28"/>
                        </w:rPr>
                      </m:ctrlPr>
                    </m:dPr>
                    <m:e>
                      <m:r>
                        <w:rPr>
                          <w:rFonts w:ascii="Cambria Math" w:eastAsiaTheme="minorEastAsia" w:hAnsi="Cambria Math"/>
                          <w:color w:val="222222"/>
                          <w:sz w:val="28"/>
                          <w:szCs w:val="28"/>
                        </w:rPr>
                        <m:t>m</m:t>
                      </m:r>
                    </m:e>
                  </m:d>
                </m:sup>
              </m:sSubSup>
            </m:e>
          </m:d>
          <m:r>
            <m:rPr>
              <m:sty m:val="p"/>
            </m:rPr>
            <w:rPr>
              <w:rFonts w:asciiTheme="majorHAnsi" w:hAnsiTheme="majorHAnsi"/>
            </w:rPr>
            <w:br/>
          </m:r>
        </m:oMath>
      </m:oMathPara>
      <w:r w:rsidRPr="00861C0E">
        <w:rPr>
          <w:rFonts w:asciiTheme="majorHAnsi" w:hAnsiTheme="majorHAnsi"/>
        </w:rPr>
        <w:t>and set the updated analysis ensemble state set:</w:t>
      </w:r>
      <w:r w:rsidRPr="00861C0E">
        <w:rPr>
          <w:rFonts w:asciiTheme="majorHAnsi" w:hAnsiTheme="majorHAnsi"/>
        </w:rPr>
        <w:br/>
      </w:r>
      <w:r w:rsidRPr="00861C0E">
        <w:rPr>
          <w:rFonts w:asciiTheme="majorHAnsi" w:hAnsiTheme="majorHAnsi"/>
        </w:rPr>
        <w:br/>
      </w:r>
      <m:oMathPara>
        <m:oMath>
          <m:eqArr>
            <m:eqArrPr>
              <m:ctrlPr>
                <w:rPr>
                  <w:rFonts w:ascii="Cambria Math" w:eastAsiaTheme="minorEastAsia" w:hAnsi="Cambria Math"/>
                  <w:color w:val="282828"/>
                  <w:sz w:val="28"/>
                  <w:szCs w:val="28"/>
                </w:rPr>
              </m:ctrlPr>
            </m:eqArrPr>
            <m:e>
              <m:sSubSup>
                <m:sSubSupPr>
                  <m:ctrlPr>
                    <w:rPr>
                      <w:rFonts w:ascii="Cambria Math" w:eastAsiaTheme="minorEastAsia" w:hAnsi="Cambria Math"/>
                      <w:color w:val="282828"/>
                      <w:sz w:val="28"/>
                      <w:szCs w:val="28"/>
                    </w:rPr>
                  </m:ctrlPr>
                </m:sSubSupPr>
                <m:e>
                  <m:r>
                    <m:rPr>
                      <m:scr m:val="fraktur"/>
                      <m:sty m:val="p"/>
                    </m:rPr>
                    <w:rPr>
                      <w:rFonts w:ascii="Cambria Math" w:eastAsiaTheme="minorEastAsia" w:hAnsi="Cambria Math"/>
                      <w:color w:val="282828"/>
                      <w:sz w:val="28"/>
                      <w:szCs w:val="28"/>
                    </w:rPr>
                    <m:t>Z</m:t>
                  </m:r>
                </m:e>
                <m:sub>
                  <m:r>
                    <w:rPr>
                      <w:rFonts w:ascii="Cambria Math" w:eastAsiaTheme="minorEastAsia" w:hAnsi="Cambria Math"/>
                      <w:color w:val="282828"/>
                      <w:sz w:val="28"/>
                      <w:szCs w:val="28"/>
                    </w:rPr>
                    <m:t>n</m:t>
                  </m:r>
                </m:sub>
                <m:sup>
                  <m:r>
                    <w:rPr>
                      <w:rFonts w:ascii="Cambria Math" w:eastAsiaTheme="minorEastAsia" w:hAnsi="Cambria Math"/>
                      <w:color w:val="282828"/>
                      <w:sz w:val="28"/>
                      <w:szCs w:val="28"/>
                    </w:rPr>
                    <m:t>a</m:t>
                  </m:r>
                </m:sup>
              </m:sSubSup>
              <m:r>
                <w:rPr>
                  <w:rFonts w:ascii="Cambria Math" w:eastAsiaTheme="minorEastAsia" w:hAnsi="Cambria Math"/>
                  <w:color w:val="282828"/>
                  <w:sz w:val="28"/>
                  <w:szCs w:val="28"/>
                </w:rPr>
                <m:t>=</m:t>
              </m:r>
              <m:d>
                <m:dPr>
                  <m:begChr m:val="{"/>
                  <m:endChr m:val="}"/>
                  <m:ctrlPr>
                    <w:rPr>
                      <w:rFonts w:ascii="Cambria Math" w:eastAsiaTheme="minorEastAsia" w:hAnsi="Cambria Math"/>
                      <w:color w:val="282828"/>
                      <w:sz w:val="28"/>
                      <w:szCs w:val="28"/>
                    </w:rPr>
                  </m:ctrlPr>
                </m:dPr>
                <m:e>
                  <m:sSubSup>
                    <m:sSubSupPr>
                      <m:ctrlPr>
                        <w:rPr>
                          <w:rFonts w:ascii="Cambria Math" w:eastAsiaTheme="minorEastAsia" w:hAnsi="Cambria Math"/>
                          <w:color w:val="282828"/>
                          <w:sz w:val="28"/>
                          <w:szCs w:val="28"/>
                        </w:rPr>
                      </m:ctrlPr>
                    </m:sSubSupPr>
                    <m:e>
                      <m:r>
                        <m:rPr>
                          <m:sty m:val="b"/>
                        </m:rPr>
                        <w:rPr>
                          <w:rFonts w:ascii="Cambria Math" w:eastAsiaTheme="minorEastAsia" w:hAnsi="Cambria Math"/>
                          <w:color w:val="282828"/>
                          <w:sz w:val="28"/>
                          <w:szCs w:val="28"/>
                        </w:rPr>
                        <m:t>z</m:t>
                      </m:r>
                    </m:e>
                    <m:sub>
                      <m:r>
                        <w:rPr>
                          <w:rFonts w:ascii="Cambria Math" w:eastAsiaTheme="minorEastAsia" w:hAnsi="Cambria Math"/>
                          <w:color w:val="282828"/>
                          <w:sz w:val="28"/>
                          <w:szCs w:val="28"/>
                        </w:rPr>
                        <m:t>n</m:t>
                      </m:r>
                    </m:sub>
                    <m:sup>
                      <m:d>
                        <m:dPr>
                          <m:ctrlPr>
                            <w:rPr>
                              <w:rFonts w:ascii="Cambria Math" w:eastAsiaTheme="minorEastAsia" w:hAnsi="Cambria Math"/>
                              <w:color w:val="282828"/>
                              <w:sz w:val="28"/>
                              <w:szCs w:val="28"/>
                            </w:rPr>
                          </m:ctrlPr>
                        </m:dPr>
                        <m:e>
                          <m:r>
                            <w:rPr>
                              <w:rFonts w:ascii="Cambria Math" w:eastAsiaTheme="minorEastAsia" w:hAnsi="Cambria Math"/>
                              <w:color w:val="282828"/>
                              <w:sz w:val="28"/>
                              <w:szCs w:val="28"/>
                            </w:rPr>
                            <m:t>1</m:t>
                          </m:r>
                        </m:e>
                      </m:d>
                    </m:sup>
                  </m:sSubSup>
                  <m:r>
                    <w:rPr>
                      <w:rFonts w:ascii="Cambria Math" w:eastAsiaTheme="minorEastAsia" w:hAnsi="Cambria Math"/>
                      <w:color w:val="282828"/>
                      <w:sz w:val="28"/>
                      <w:szCs w:val="28"/>
                    </w:rPr>
                    <m:t>,…,</m:t>
                  </m:r>
                  <m:sSubSup>
                    <m:sSubSupPr>
                      <m:ctrlPr>
                        <w:rPr>
                          <w:rFonts w:ascii="Cambria Math" w:eastAsiaTheme="minorEastAsia" w:hAnsi="Cambria Math"/>
                          <w:color w:val="282828"/>
                          <w:sz w:val="28"/>
                          <w:szCs w:val="28"/>
                        </w:rPr>
                      </m:ctrlPr>
                    </m:sSubSupPr>
                    <m:e>
                      <m:r>
                        <m:rPr>
                          <m:sty m:val="b"/>
                        </m:rPr>
                        <w:rPr>
                          <w:rFonts w:ascii="Cambria Math" w:eastAsiaTheme="minorEastAsia" w:hAnsi="Cambria Math"/>
                          <w:color w:val="282828"/>
                          <w:sz w:val="28"/>
                          <w:szCs w:val="28"/>
                        </w:rPr>
                        <m:t>z</m:t>
                      </m:r>
                    </m:e>
                    <m:sub>
                      <m:r>
                        <w:rPr>
                          <w:rFonts w:ascii="Cambria Math" w:eastAsiaTheme="minorEastAsia" w:hAnsi="Cambria Math"/>
                          <w:color w:val="282828"/>
                          <w:sz w:val="28"/>
                          <w:szCs w:val="28"/>
                        </w:rPr>
                        <m:t>n</m:t>
                      </m:r>
                    </m:sub>
                    <m:sup>
                      <m:d>
                        <m:dPr>
                          <m:ctrlPr>
                            <w:rPr>
                              <w:rFonts w:ascii="Cambria Math" w:eastAsiaTheme="minorEastAsia" w:hAnsi="Cambria Math"/>
                              <w:color w:val="282828"/>
                              <w:sz w:val="28"/>
                              <w:szCs w:val="28"/>
                            </w:rPr>
                          </m:ctrlPr>
                        </m:dPr>
                        <m:e>
                          <m:r>
                            <w:rPr>
                              <w:rFonts w:ascii="Cambria Math" w:eastAsiaTheme="minorEastAsia" w:hAnsi="Cambria Math"/>
                              <w:color w:val="282828"/>
                              <w:sz w:val="28"/>
                              <w:szCs w:val="28"/>
                            </w:rPr>
                            <m:t>M</m:t>
                          </m:r>
                        </m:e>
                      </m:d>
                    </m:sup>
                  </m:sSubSup>
                </m:e>
              </m:d>
            </m:e>
          </m:eqArr>
        </m:oMath>
      </m:oMathPara>
    </w:p>
    <w:p w14:paraId="5F93968F" w14:textId="77777777" w:rsidR="00FD7F13" w:rsidRPr="00861C0E" w:rsidRDefault="00FD7F13" w:rsidP="00FD7F13">
      <w:pPr>
        <w:rPr>
          <w:rFonts w:asciiTheme="majorHAnsi" w:hAnsiTheme="majorHAnsi"/>
          <w:color w:val="003366"/>
        </w:rPr>
      </w:pPr>
      <w:r w:rsidRPr="00861C0E">
        <w:rPr>
          <w:rFonts w:asciiTheme="majorHAnsi" w:hAnsiTheme="majorHAnsi"/>
          <w:b/>
          <w:color w:val="003366"/>
        </w:rPr>
        <w:lastRenderedPageBreak/>
        <w:t>5. Extinction Risk Probability Evaluation</w:t>
      </w:r>
    </w:p>
    <w:p w14:paraId="3C03E4BC" w14:textId="77777777" w:rsidR="00FD7F13" w:rsidRPr="00861C0E" w:rsidRDefault="00FD7F13" w:rsidP="00FD7F13">
      <w:pPr>
        <w:spacing w:after="240"/>
        <w:ind w:left="360"/>
        <w:rPr>
          <w:rFonts w:asciiTheme="majorHAnsi" w:hAnsiTheme="majorHAnsi"/>
        </w:rPr>
      </w:pPr>
      <w:r w:rsidRPr="00861C0E">
        <w:rPr>
          <w:rFonts w:asciiTheme="majorHAnsi" w:hAnsiTheme="majorHAnsi"/>
        </w:rPr>
        <w:t>Evaluate the proportion of ensemble members crossing the critical threshold, using the ensemble distribution as a probability approximation for extinction-risk estimation (Sprungk, 2025).</w:t>
      </w:r>
    </w:p>
    <w:p w14:paraId="7C6AD2A4" w14:textId="77777777" w:rsidR="00FD7F13" w:rsidRPr="00861C0E" w:rsidRDefault="00FD7F13" w:rsidP="00FD7F13">
      <w:pPr>
        <w:pStyle w:val="Heading1"/>
      </w:pPr>
      <w:r w:rsidRPr="00861C0E">
        <w:t>5. Interactive UI &amp; Bilingual Language Engine</w:t>
      </w:r>
    </w:p>
    <w:p w14:paraId="291FCF52" w14:textId="77777777" w:rsidR="00FD7F13" w:rsidRPr="00861C0E" w:rsidRDefault="00FD7F13" w:rsidP="00FD7F13">
      <w:pPr>
        <w:pStyle w:val="ListParagraph"/>
        <w:numPr>
          <w:ilvl w:val="0"/>
          <w:numId w:val="11"/>
        </w:numPr>
        <w:suppressAutoHyphens w:val="0"/>
        <w:spacing w:after="200" w:line="276" w:lineRule="auto"/>
        <w:rPr>
          <w:rFonts w:asciiTheme="majorHAnsi" w:hAnsiTheme="majorHAnsi"/>
        </w:rPr>
      </w:pPr>
      <w:r w:rsidRPr="00861C0E">
        <w:rPr>
          <w:rFonts w:asciiTheme="majorHAnsi" w:hAnsiTheme="majorHAnsi"/>
          <w:b/>
        </w:rPr>
        <w:t xml:space="preserve">Target Selection via Mouse: </w:t>
      </w:r>
      <w:r w:rsidRPr="00861C0E">
        <w:rPr>
          <w:rFonts w:asciiTheme="majorHAnsi" w:hAnsiTheme="majorHAnsi"/>
        </w:rPr>
        <w:t>Clicking a bounding box in the main video pane locks the target specimen (locked_target). The reticle highlights the target and displays a high-resolution zoomed preview in Pane 4.</w:t>
      </w:r>
    </w:p>
    <w:p w14:paraId="44614C70" w14:textId="77777777" w:rsidR="00FD7F13" w:rsidRPr="00861C0E" w:rsidRDefault="00FD7F13" w:rsidP="00FD7F13">
      <w:pPr>
        <w:pStyle w:val="ListParagraph"/>
        <w:numPr>
          <w:ilvl w:val="0"/>
          <w:numId w:val="11"/>
        </w:numPr>
        <w:suppressAutoHyphens w:val="0"/>
        <w:spacing w:after="200" w:line="276" w:lineRule="auto"/>
        <w:rPr>
          <w:rFonts w:asciiTheme="majorHAnsi" w:hAnsiTheme="majorHAnsi"/>
        </w:rPr>
      </w:pPr>
      <w:r w:rsidRPr="00861C0E">
        <w:rPr>
          <w:rFonts w:asciiTheme="majorHAnsi" w:hAnsiTheme="majorHAnsi"/>
          <w:b/>
        </w:rPr>
        <w:t xml:space="preserve">Targeted Dr. Pauly Calls: </w:t>
      </w:r>
      <w:r w:rsidRPr="00861C0E">
        <w:rPr>
          <w:rFonts w:asciiTheme="majorHAnsi" w:hAnsiTheme="majorHAnsi"/>
        </w:rPr>
        <w:t>When Dr. Pauly is called (via key C, button [C] DR. PAULY, or chat), the system passes the mouse-selected specimen's ID, species name, and confidence score into the LLM context.</w:t>
      </w:r>
    </w:p>
    <w:p w14:paraId="63BE41BF" w14:textId="77777777" w:rsidR="00FD7F13" w:rsidRPr="00861C0E" w:rsidRDefault="00FD7F13" w:rsidP="00FD7F13">
      <w:pPr>
        <w:pStyle w:val="ListParagraph"/>
        <w:numPr>
          <w:ilvl w:val="0"/>
          <w:numId w:val="11"/>
        </w:numPr>
        <w:suppressAutoHyphens w:val="0"/>
        <w:spacing w:after="200" w:line="276" w:lineRule="auto"/>
        <w:rPr>
          <w:rFonts w:asciiTheme="majorHAnsi" w:hAnsiTheme="majorHAnsi"/>
        </w:rPr>
      </w:pPr>
      <w:r w:rsidRPr="00861C0E">
        <w:rPr>
          <w:rFonts w:asciiTheme="majorHAnsi" w:hAnsiTheme="majorHAnsi"/>
          <w:b/>
        </w:rPr>
        <w:t xml:space="preserve">Bilingual Live Chat Portal: </w:t>
      </w:r>
      <w:r w:rsidRPr="00861C0E">
        <w:rPr>
          <w:rFonts w:asciiTheme="majorHAnsi" w:hAnsiTheme="majorHAnsi"/>
        </w:rPr>
        <w:t>Opened via button [CHAT] [TAB / CTRL+T / CTRL+C] or hotkeys (TAB, CTRL+T, CTRL+C). The prompt engine automatically detects whether the user's question is typed in English or German and responds in the matching language.</w:t>
      </w:r>
    </w:p>
    <w:p w14:paraId="14ED2D28" w14:textId="77777777" w:rsidR="00FD7F13" w:rsidRPr="00861C0E" w:rsidRDefault="00FD7F13" w:rsidP="00FD7F13">
      <w:pPr>
        <w:pStyle w:val="ListParagraph"/>
        <w:numPr>
          <w:ilvl w:val="0"/>
          <w:numId w:val="11"/>
        </w:numPr>
        <w:suppressAutoHyphens w:val="0"/>
        <w:spacing w:after="200" w:line="276" w:lineRule="auto"/>
        <w:rPr>
          <w:rFonts w:asciiTheme="majorHAnsi" w:hAnsiTheme="majorHAnsi"/>
        </w:rPr>
      </w:pPr>
      <w:r w:rsidRPr="00861C0E">
        <w:rPr>
          <w:rFonts w:asciiTheme="majorHAnsi" w:hAnsiTheme="majorHAnsi"/>
          <w:b/>
        </w:rPr>
        <w:t xml:space="preserve">Pause Inspection Mode: </w:t>
      </w:r>
      <w:r w:rsidRPr="00861C0E">
        <w:rPr>
          <w:rFonts w:asciiTheme="majorHAnsi" w:hAnsiTheme="majorHAnsi"/>
        </w:rPr>
        <w:t>Redundant model tracking is bypassed during pause, allowing full mouse target selection, UI control toggling, and Dr. Pauly calls on static frames without CPU/GPU load.</w:t>
      </w:r>
    </w:p>
    <w:p w14:paraId="69EA192B" w14:textId="77777777" w:rsidR="00FD7F13" w:rsidRPr="00861C0E" w:rsidRDefault="00FD7F13" w:rsidP="00FD7F13">
      <w:pPr>
        <w:pStyle w:val="Heading1"/>
      </w:pPr>
      <w:r w:rsidRPr="00861C0E">
        <w:t>6. Session Output Artifacts</w:t>
      </w:r>
    </w:p>
    <w:p w14:paraId="54D464F4" w14:textId="77777777" w:rsidR="00FD7F13" w:rsidRPr="00861C0E" w:rsidRDefault="00FD7F13" w:rsidP="00FD7F13">
      <w:pPr>
        <w:rPr>
          <w:rFonts w:asciiTheme="majorHAnsi" w:hAnsiTheme="majorHAnsi"/>
        </w:rPr>
      </w:pPr>
      <w:r w:rsidRPr="00861C0E">
        <w:rPr>
          <w:rFonts w:asciiTheme="majorHAnsi" w:hAnsiTheme="majorHAnsi"/>
        </w:rPr>
        <w:t>At the end of each session (or upon closing the application), the pipeline automatically compiles 7 comprehensive export artifacts:</w:t>
      </w:r>
    </w:p>
    <w:p w14:paraId="7331D8C7" w14:textId="77777777" w:rsidR="00FD7F13" w:rsidRPr="00861C0E" w:rsidRDefault="00FD7F13" w:rsidP="00FD7F13">
      <w:pPr>
        <w:pStyle w:val="ListBullet"/>
        <w:numPr>
          <w:ilvl w:val="0"/>
          <w:numId w:val="14"/>
        </w:numPr>
        <w:rPr>
          <w:rFonts w:asciiTheme="majorHAnsi" w:hAnsiTheme="majorHAnsi"/>
        </w:rPr>
      </w:pPr>
      <w:r w:rsidRPr="00861C0E">
        <w:rPr>
          <w:rFonts w:asciiTheme="majorHAnsi" w:hAnsiTheme="majorHAnsi"/>
        </w:rPr>
        <w:t>Tracked MP4 Video: Saved to output/tracked_&lt;VIDEO&gt;.mp4</w:t>
      </w:r>
    </w:p>
    <w:p w14:paraId="5A5638F6" w14:textId="77777777" w:rsidR="00FD7F13" w:rsidRPr="00861C0E" w:rsidRDefault="00FD7F13" w:rsidP="00FD7F13">
      <w:pPr>
        <w:pStyle w:val="ListBullet"/>
        <w:numPr>
          <w:ilvl w:val="0"/>
          <w:numId w:val="14"/>
        </w:numPr>
        <w:rPr>
          <w:rFonts w:asciiTheme="majorHAnsi" w:hAnsiTheme="majorHAnsi"/>
        </w:rPr>
      </w:pPr>
      <w:r w:rsidRPr="00861C0E">
        <w:rPr>
          <w:rFonts w:asciiTheme="majorHAnsi" w:hAnsiTheme="majorHAnsi"/>
        </w:rPr>
        <w:t>Deduplicated CSV Report: Saved to csv/fish_counts.csv</w:t>
      </w:r>
    </w:p>
    <w:p w14:paraId="38D41A26" w14:textId="77777777" w:rsidR="00FD7F13" w:rsidRPr="00861C0E" w:rsidRDefault="00FD7F13" w:rsidP="00FD7F13">
      <w:pPr>
        <w:pStyle w:val="ListBullet"/>
        <w:numPr>
          <w:ilvl w:val="0"/>
          <w:numId w:val="14"/>
        </w:numPr>
        <w:rPr>
          <w:rFonts w:asciiTheme="majorHAnsi" w:hAnsiTheme="majorHAnsi"/>
        </w:rPr>
      </w:pPr>
      <w:r w:rsidRPr="00861C0E">
        <w:rPr>
          <w:rFonts w:asciiTheme="majorHAnsi" w:hAnsiTheme="majorHAnsi"/>
        </w:rPr>
        <w:t>20 Scientific Telemetry Plots: Saved to plots/01_...png through plots/20_...png</w:t>
      </w:r>
    </w:p>
    <w:p w14:paraId="3BFBE30B" w14:textId="77777777" w:rsidR="00FD7F13" w:rsidRPr="00861C0E" w:rsidRDefault="00FD7F13" w:rsidP="00FD7F13">
      <w:pPr>
        <w:pStyle w:val="ListBullet"/>
        <w:numPr>
          <w:ilvl w:val="0"/>
          <w:numId w:val="14"/>
        </w:numPr>
        <w:rPr>
          <w:rFonts w:asciiTheme="majorHAnsi" w:hAnsiTheme="majorHAnsi"/>
        </w:rPr>
      </w:pPr>
      <w:r w:rsidRPr="00861C0E">
        <w:rPr>
          <w:rFonts w:asciiTheme="majorHAnsi" w:hAnsiTheme="majorHAnsi"/>
        </w:rPr>
        <w:t>Cropped Fish Specimen Gallery: Saved to fish_images/&lt;SPECIES&gt;.png (1 image per species)</w:t>
      </w:r>
    </w:p>
    <w:p w14:paraId="49420286" w14:textId="77777777" w:rsidR="00FD7F13" w:rsidRPr="00861C0E" w:rsidRDefault="00FD7F13" w:rsidP="00FD7F13">
      <w:pPr>
        <w:pStyle w:val="ListBullet"/>
        <w:numPr>
          <w:ilvl w:val="0"/>
          <w:numId w:val="14"/>
        </w:numPr>
        <w:rPr>
          <w:rFonts w:asciiTheme="majorHAnsi" w:hAnsiTheme="majorHAnsi"/>
        </w:rPr>
      </w:pPr>
      <w:r w:rsidRPr="00861C0E">
        <w:rPr>
          <w:rFonts w:asciiTheme="majorHAnsi" w:hAnsiTheme="majorHAnsi"/>
        </w:rPr>
        <w:t>Executive Markdown Report: Saved to analysis/ollama_marine_report.md</w:t>
      </w:r>
    </w:p>
    <w:p w14:paraId="0467AD3E" w14:textId="77777777" w:rsidR="00FD7F13" w:rsidRPr="00861C0E" w:rsidRDefault="00FD7F13" w:rsidP="00FD7F13">
      <w:pPr>
        <w:pStyle w:val="ListBullet"/>
        <w:numPr>
          <w:ilvl w:val="0"/>
          <w:numId w:val="14"/>
        </w:numPr>
        <w:rPr>
          <w:rFonts w:asciiTheme="majorHAnsi" w:hAnsiTheme="majorHAnsi"/>
        </w:rPr>
      </w:pPr>
      <w:r w:rsidRPr="00861C0E">
        <w:rPr>
          <w:rFonts w:asciiTheme="majorHAnsi" w:hAnsiTheme="majorHAnsi"/>
        </w:rPr>
        <w:t>LaTeX Source &amp; Compiled Native PDF: Saved to analysis/ollama_marine_report.tex &amp; .pdf</w:t>
      </w:r>
    </w:p>
    <w:p w14:paraId="186DDFD8" w14:textId="77777777" w:rsidR="00FD7F13" w:rsidRPr="00861C0E" w:rsidRDefault="00FD7F13" w:rsidP="00FD7F13">
      <w:pPr>
        <w:pStyle w:val="ListBullet"/>
        <w:numPr>
          <w:ilvl w:val="0"/>
          <w:numId w:val="14"/>
        </w:numPr>
        <w:rPr>
          <w:rFonts w:asciiTheme="majorHAnsi" w:hAnsiTheme="majorHAnsi"/>
        </w:rPr>
      </w:pPr>
      <w:r w:rsidRPr="00861C0E">
        <w:rPr>
          <w:rFonts w:asciiTheme="majorHAnsi" w:hAnsiTheme="majorHAnsi"/>
        </w:rPr>
        <w:t>Microsoft Word DOCX Document: Saved to analysis/ecological_analysis_report.docx</w:t>
      </w:r>
    </w:p>
    <w:p w14:paraId="5659F9F8" w14:textId="77777777" w:rsidR="00F64F45" w:rsidRPr="00861C0E" w:rsidRDefault="00F64F45" w:rsidP="00F64F45">
      <w:pPr>
        <w:pStyle w:val="ListParagraph"/>
        <w:ind w:left="360"/>
        <w:jc w:val="both"/>
        <w:rPr>
          <w:rFonts w:asciiTheme="majorHAnsi" w:eastAsia="Times New Roman" w:hAnsiTheme="majorHAnsi" w:cstheme="majorBidi"/>
          <w:sz w:val="28"/>
          <w:szCs w:val="28"/>
        </w:rPr>
      </w:pPr>
    </w:p>
    <w:p w14:paraId="2F3356A1" w14:textId="77777777" w:rsidR="00096FEB" w:rsidRPr="00861C0E" w:rsidRDefault="00096FEB">
      <w:pPr>
        <w:pStyle w:val="ListParagraph"/>
        <w:rPr>
          <w:rFonts w:asciiTheme="majorHAnsi" w:eastAsia="Times New Roman" w:hAnsiTheme="majorHAnsi"/>
          <w:sz w:val="28"/>
          <w:szCs w:val="28"/>
        </w:rPr>
      </w:pPr>
    </w:p>
    <w:p w14:paraId="5F8F3C86" w14:textId="77777777" w:rsidR="00096FEB" w:rsidRPr="00861C0E" w:rsidRDefault="00000000">
      <w:pPr>
        <w:pStyle w:val="ListParagraph"/>
        <w:numPr>
          <w:ilvl w:val="0"/>
          <w:numId w:val="1"/>
        </w:numPr>
        <w:jc w:val="both"/>
        <w:rPr>
          <w:rFonts w:asciiTheme="majorHAnsi" w:eastAsia="Times New Roman" w:hAnsiTheme="majorHAnsi" w:cstheme="majorBidi"/>
          <w:sz w:val="28"/>
          <w:szCs w:val="28"/>
        </w:rPr>
      </w:pPr>
      <w:r w:rsidRPr="00861C0E">
        <w:rPr>
          <w:rFonts w:asciiTheme="majorHAnsi" w:eastAsia="Times New Roman" w:hAnsiTheme="majorHAnsi"/>
          <w:sz w:val="28"/>
          <w:szCs w:val="28"/>
        </w:rPr>
        <w:t xml:space="preserve">Test design and evaluation: </w:t>
      </w:r>
    </w:p>
    <w:p w14:paraId="1511B8F3" w14:textId="77777777" w:rsidR="00096FEB" w:rsidRPr="00861C0E" w:rsidRDefault="00096FEB">
      <w:pPr>
        <w:pStyle w:val="ListParagraph"/>
        <w:rPr>
          <w:rFonts w:asciiTheme="majorHAnsi" w:eastAsia="Times New Roman" w:hAnsiTheme="majorHAnsi"/>
          <w:sz w:val="28"/>
          <w:szCs w:val="28"/>
        </w:rPr>
      </w:pPr>
    </w:p>
    <w:p w14:paraId="63F0F4B4" w14:textId="77777777" w:rsidR="00096FEB" w:rsidRPr="00861C0E" w:rsidRDefault="00000000">
      <w:pPr>
        <w:pStyle w:val="ListParagraph"/>
        <w:numPr>
          <w:ilvl w:val="0"/>
          <w:numId w:val="1"/>
        </w:numPr>
        <w:jc w:val="both"/>
        <w:rPr>
          <w:rFonts w:asciiTheme="majorHAnsi" w:eastAsia="Times New Roman" w:hAnsiTheme="majorHAnsi" w:cstheme="majorBidi"/>
          <w:sz w:val="28"/>
          <w:szCs w:val="28"/>
        </w:rPr>
      </w:pPr>
      <w:r w:rsidRPr="00861C0E">
        <w:rPr>
          <w:rFonts w:asciiTheme="majorHAnsi" w:eastAsia="Times New Roman" w:hAnsiTheme="majorHAnsi"/>
          <w:sz w:val="28"/>
          <w:szCs w:val="28"/>
        </w:rPr>
        <w:t xml:space="preserve">Discussion: </w:t>
      </w:r>
    </w:p>
    <w:p w14:paraId="2DE88099" w14:textId="77777777" w:rsidR="00096FEB" w:rsidRPr="00861C0E" w:rsidRDefault="00096FEB">
      <w:pPr>
        <w:pStyle w:val="ListParagraph"/>
        <w:rPr>
          <w:rFonts w:asciiTheme="majorHAnsi" w:eastAsia="Times New Roman" w:hAnsiTheme="majorHAnsi"/>
          <w:sz w:val="28"/>
          <w:szCs w:val="28"/>
        </w:rPr>
      </w:pPr>
    </w:p>
    <w:p w14:paraId="4B9A33F0" w14:textId="77777777" w:rsidR="00096FEB" w:rsidRPr="00861C0E" w:rsidRDefault="00000000">
      <w:pPr>
        <w:pStyle w:val="ListParagraph"/>
        <w:numPr>
          <w:ilvl w:val="0"/>
          <w:numId w:val="1"/>
        </w:numPr>
        <w:jc w:val="both"/>
        <w:rPr>
          <w:rFonts w:asciiTheme="majorHAnsi" w:eastAsia="Times New Roman" w:hAnsiTheme="majorHAnsi" w:cstheme="majorBidi"/>
          <w:sz w:val="28"/>
          <w:szCs w:val="28"/>
        </w:rPr>
      </w:pPr>
      <w:r w:rsidRPr="00861C0E">
        <w:rPr>
          <w:rFonts w:asciiTheme="majorHAnsi" w:eastAsia="Times New Roman" w:hAnsiTheme="majorHAnsi"/>
          <w:sz w:val="28"/>
          <w:szCs w:val="28"/>
        </w:rPr>
        <w:lastRenderedPageBreak/>
        <w:t>Interdisciplinary collaboration and project reflection:</w:t>
      </w:r>
    </w:p>
    <w:p w14:paraId="75C76D87" w14:textId="77777777" w:rsidR="00096FEB" w:rsidRPr="00861C0E" w:rsidRDefault="00096FEB">
      <w:pPr>
        <w:pStyle w:val="ListParagraph"/>
        <w:rPr>
          <w:rFonts w:asciiTheme="majorHAnsi" w:eastAsia="Times New Roman" w:hAnsiTheme="majorHAnsi"/>
          <w:sz w:val="28"/>
          <w:szCs w:val="28"/>
        </w:rPr>
      </w:pPr>
    </w:p>
    <w:p w14:paraId="7EC1D118" w14:textId="77777777" w:rsidR="00096FEB" w:rsidRPr="00861C0E" w:rsidRDefault="00000000">
      <w:pPr>
        <w:pStyle w:val="ListParagraph"/>
        <w:numPr>
          <w:ilvl w:val="0"/>
          <w:numId w:val="1"/>
        </w:numPr>
        <w:jc w:val="both"/>
        <w:rPr>
          <w:rFonts w:asciiTheme="majorHAnsi" w:eastAsia="Times New Roman" w:hAnsiTheme="majorHAnsi" w:cstheme="majorBidi"/>
          <w:sz w:val="28"/>
          <w:szCs w:val="28"/>
        </w:rPr>
      </w:pPr>
      <w:r w:rsidRPr="00861C0E">
        <w:rPr>
          <w:rFonts w:asciiTheme="majorHAnsi" w:eastAsia="Times New Roman" w:hAnsiTheme="majorHAnsi"/>
          <w:sz w:val="28"/>
          <w:szCs w:val="28"/>
        </w:rPr>
        <w:t xml:space="preserve">Individual contribution statement: </w:t>
      </w:r>
    </w:p>
    <w:p w14:paraId="6C7F8C10" w14:textId="77777777" w:rsidR="00096FEB" w:rsidRPr="00861C0E" w:rsidRDefault="00096FEB">
      <w:pPr>
        <w:pStyle w:val="ListParagraph"/>
        <w:rPr>
          <w:rFonts w:asciiTheme="majorHAnsi" w:eastAsia="Times New Roman" w:hAnsiTheme="majorHAnsi"/>
          <w:sz w:val="28"/>
          <w:szCs w:val="28"/>
        </w:rPr>
      </w:pPr>
    </w:p>
    <w:p w14:paraId="742D35E0" w14:textId="77777777" w:rsidR="00096FEB" w:rsidRPr="00861C0E" w:rsidRDefault="00000000">
      <w:pPr>
        <w:pStyle w:val="ListParagraph"/>
        <w:numPr>
          <w:ilvl w:val="0"/>
          <w:numId w:val="1"/>
        </w:numPr>
        <w:tabs>
          <w:tab w:val="left" w:pos="426"/>
        </w:tabs>
        <w:ind w:left="284"/>
        <w:jc w:val="both"/>
        <w:rPr>
          <w:rFonts w:asciiTheme="majorHAnsi" w:eastAsia="Times New Roman" w:hAnsiTheme="majorHAnsi" w:cstheme="majorBidi"/>
          <w:sz w:val="28"/>
          <w:szCs w:val="28"/>
        </w:rPr>
      </w:pPr>
      <w:r w:rsidRPr="00861C0E">
        <w:rPr>
          <w:rFonts w:asciiTheme="majorHAnsi" w:eastAsia="Times New Roman" w:hAnsiTheme="majorHAnsi"/>
          <w:sz w:val="28"/>
          <w:szCs w:val="28"/>
        </w:rPr>
        <w:t>Conclusion:</w:t>
      </w:r>
    </w:p>
    <w:p w14:paraId="033418D0" w14:textId="77777777" w:rsidR="00FD7F13" w:rsidRPr="00861C0E" w:rsidRDefault="00FD7F13" w:rsidP="00FD7F13">
      <w:pPr>
        <w:pStyle w:val="ListParagraph"/>
        <w:rPr>
          <w:rFonts w:asciiTheme="majorHAnsi" w:eastAsia="Times New Roman" w:hAnsiTheme="majorHAnsi" w:cstheme="majorBidi"/>
          <w:sz w:val="28"/>
          <w:szCs w:val="28"/>
        </w:rPr>
      </w:pPr>
    </w:p>
    <w:p w14:paraId="61D10E47" w14:textId="3CA307B7" w:rsidR="00FD7F13" w:rsidRPr="00861C0E" w:rsidRDefault="00FD7F13" w:rsidP="00FD7F13">
      <w:pPr>
        <w:keepNext/>
        <w:spacing w:before="360" w:after="120"/>
        <w:rPr>
          <w:rFonts w:asciiTheme="majorHAnsi" w:hAnsiTheme="majorHAnsi"/>
        </w:rPr>
      </w:pPr>
      <w:r w:rsidRPr="00861C0E">
        <w:rPr>
          <w:rFonts w:asciiTheme="majorHAnsi" w:hAnsiTheme="majorHAnsi" w:cs="Calibri Light"/>
          <w:b/>
          <w:bCs/>
          <w:color w:val="003366"/>
          <w:sz w:val="36"/>
          <w:szCs w:val="36"/>
        </w:rPr>
        <w:t>Use of Artificial Intelligence</w:t>
      </w:r>
    </w:p>
    <w:p w14:paraId="2C1D98A7" w14:textId="77777777" w:rsidR="00FD7F13" w:rsidRPr="00861C0E" w:rsidRDefault="00FD7F13" w:rsidP="00FD7F13">
      <w:pPr>
        <w:pStyle w:val="ListParagraph"/>
        <w:spacing w:after="120"/>
        <w:ind w:left="360"/>
        <w:rPr>
          <w:rFonts w:asciiTheme="majorHAnsi" w:hAnsiTheme="majorHAnsi"/>
        </w:rPr>
      </w:pPr>
      <w:r w:rsidRPr="00861C0E">
        <w:rPr>
          <w:rFonts w:asciiTheme="majorHAnsi" w:hAnsiTheme="majorHAnsi"/>
        </w:rPr>
        <w:t>Artificial intelligence was used throughout the AquaPulse system to support automated underwater monitoring and scientific telemetry. In the preprocessing stage, AI-based object detection was used to identify and retain frames containing fish, reducing unnecessary background data before training. In the main inference engine, AI models were used for fish detection, species classification, domain adaptation between controlled and natural underwater environments, uncertainty-aware prediction, and persistent multi-object tracking. A local language model was also used to generate concise ecological telemetry from retrieved taxonomic information, while the interface combined these AI outputs with visual overlays and voice synthesis to make the system easier to interpret during real-time use.</w:t>
      </w:r>
    </w:p>
    <w:p w14:paraId="2E86C4AE" w14:textId="77777777" w:rsidR="00FD7F13" w:rsidRPr="00861C0E" w:rsidRDefault="00FD7F13" w:rsidP="00FD7F13">
      <w:pPr>
        <w:pStyle w:val="ListParagraph"/>
        <w:tabs>
          <w:tab w:val="left" w:pos="426"/>
        </w:tabs>
        <w:ind w:left="284"/>
        <w:jc w:val="both"/>
        <w:rPr>
          <w:rFonts w:asciiTheme="majorHAnsi" w:eastAsia="Times New Roman" w:hAnsiTheme="majorHAnsi" w:cstheme="majorBidi"/>
          <w:sz w:val="28"/>
          <w:szCs w:val="28"/>
        </w:rPr>
      </w:pPr>
    </w:p>
    <w:p w14:paraId="0578BA28" w14:textId="77777777" w:rsidR="00096FEB" w:rsidRPr="00861C0E" w:rsidRDefault="00096FEB">
      <w:pPr>
        <w:tabs>
          <w:tab w:val="left" w:pos="426"/>
        </w:tabs>
        <w:jc w:val="both"/>
        <w:rPr>
          <w:rFonts w:asciiTheme="majorHAnsi" w:eastAsia="Times New Roman" w:hAnsiTheme="majorHAnsi"/>
          <w:sz w:val="28"/>
          <w:szCs w:val="28"/>
        </w:rPr>
      </w:pPr>
    </w:p>
    <w:p w14:paraId="0A438A0A" w14:textId="78709066" w:rsidR="00FD7F13" w:rsidRDefault="00000000" w:rsidP="00604376">
      <w:pPr>
        <w:pStyle w:val="Bibliography"/>
        <w:rPr>
          <w:rFonts w:asciiTheme="majorHAnsi" w:hAnsiTheme="majorHAnsi"/>
        </w:rPr>
      </w:pPr>
      <w:r w:rsidRPr="00861C0E">
        <w:rPr>
          <w:rFonts w:asciiTheme="majorHAnsi" w:eastAsia="Times New Roman" w:hAnsiTheme="majorHAnsi"/>
          <w:b/>
          <w:bCs/>
          <w:sz w:val="40"/>
          <w:szCs w:val="44"/>
        </w:rPr>
        <w:t>References</w:t>
      </w:r>
      <w:r w:rsidRPr="00861C0E">
        <w:rPr>
          <w:rFonts w:asciiTheme="majorHAnsi" w:eastAsia="Times New Roman" w:hAnsiTheme="majorHAnsi"/>
          <w:szCs w:val="28"/>
        </w:rPr>
        <w:t xml:space="preserve">: </w:t>
      </w:r>
    </w:p>
    <w:p w14:paraId="6302BE92" w14:textId="3ACE38B1" w:rsidR="00604376" w:rsidRPr="00604376" w:rsidRDefault="00604376" w:rsidP="00604376">
      <w:pPr>
        <w:pStyle w:val="ListParagraph"/>
        <w:numPr>
          <w:ilvl w:val="0"/>
          <w:numId w:val="16"/>
        </w:numPr>
      </w:pPr>
      <w:r w:rsidRPr="00604376">
        <w:t>Alonso, C., de Jalón, D. G., &amp; Marchamalo, M. (2011). FISH COMMUNITIES AS INDICATORS OF BIOLOGICAL CONDITIONS OF RIVERS: METHODS FOR REFERENCE CONDITIONS.</w:t>
      </w:r>
    </w:p>
    <w:p w14:paraId="7B55DABA" w14:textId="1F9C53E6" w:rsidR="00604376" w:rsidRPr="00604376" w:rsidRDefault="00604376" w:rsidP="00604376">
      <w:pPr>
        <w:pStyle w:val="ListParagraph"/>
        <w:numPr>
          <w:ilvl w:val="0"/>
          <w:numId w:val="16"/>
        </w:numPr>
      </w:pPr>
      <w:r w:rsidRPr="00511DC8">
        <w:rPr>
          <w:lang w:val="de-DE"/>
        </w:rPr>
        <w:t xml:space="preserve">Ancuti, C. O., Ancuti, C., Haber, T., &amp; Bekaert, P. (2012). </w:t>
      </w:r>
      <w:r w:rsidRPr="00604376">
        <w:t>Enhancing underwater images and videos by fusion. IEEE Conference on Computer Vision and Pattern Recognition (CVPR), 81-88.</w:t>
      </w:r>
    </w:p>
    <w:p w14:paraId="27B4FCCB" w14:textId="0B12154F" w:rsidR="00604376" w:rsidRPr="00604376" w:rsidRDefault="00604376" w:rsidP="00604376">
      <w:pPr>
        <w:pStyle w:val="ListParagraph"/>
        <w:numPr>
          <w:ilvl w:val="0"/>
          <w:numId w:val="16"/>
        </w:numPr>
      </w:pPr>
      <w:r w:rsidRPr="00604376">
        <w:t xml:space="preserve">Banno, K., Kaland, H., Crescitelli, A. M., Tuene, S. A., Aas, G. H., &amp; Gansel, L. C. (2022). A novel approach for wild fish monitoring at aquaculture sites: Wild fish presence analysis using computer vision. Aquaculture Environment Interactions, 14, 97–112. </w:t>
      </w:r>
      <w:hyperlink r:id="rId12" w:tgtFrame="_blank" w:history="1">
        <w:r w:rsidRPr="00604376">
          <w:rPr>
            <w:rStyle w:val="Hyperlink"/>
          </w:rPr>
          <w:t>https://doi.org/10.3354/aei00432</w:t>
        </w:r>
      </w:hyperlink>
    </w:p>
    <w:p w14:paraId="6552CEE3" w14:textId="1A73BC0E" w:rsidR="00604376" w:rsidRPr="00604376" w:rsidRDefault="00604376" w:rsidP="00604376">
      <w:pPr>
        <w:pStyle w:val="ListParagraph"/>
        <w:numPr>
          <w:ilvl w:val="0"/>
          <w:numId w:val="16"/>
        </w:numPr>
      </w:pPr>
      <w:r w:rsidRPr="00604376">
        <w:t xml:space="preserve">Barbedo, J. G. A. (2022). A Review on the Use of Computer Vision and Artificial Intelligence for Fish Recognition, Monitoring, and Management. Fishes, 7(6), 335. </w:t>
      </w:r>
      <w:hyperlink r:id="rId13" w:tgtFrame="_blank" w:history="1">
        <w:r w:rsidRPr="00604376">
          <w:rPr>
            <w:rStyle w:val="Hyperlink"/>
          </w:rPr>
          <w:t>https://doi.org/10.3390/fishes7060335</w:t>
        </w:r>
      </w:hyperlink>
    </w:p>
    <w:p w14:paraId="34D7BDD2" w14:textId="4D29635E" w:rsidR="00604376" w:rsidRPr="00604376" w:rsidRDefault="00604376" w:rsidP="00604376">
      <w:pPr>
        <w:pStyle w:val="ListParagraph"/>
        <w:numPr>
          <w:ilvl w:val="0"/>
          <w:numId w:val="16"/>
        </w:numPr>
      </w:pPr>
      <w:r w:rsidRPr="00511DC8">
        <w:rPr>
          <w:lang w:val="de-DE"/>
        </w:rPr>
        <w:lastRenderedPageBreak/>
        <w:t xml:space="preserve">Blundell, C., Cornebise, J., Kavukcuoglu, K., &amp; Wierstra, D. (2015). </w:t>
      </w:r>
      <w:r w:rsidRPr="00604376">
        <w:t>Weight uncertainty in neural network. International Conference on Machine Learning (ICML), 1613-1622.</w:t>
      </w:r>
    </w:p>
    <w:p w14:paraId="5399F595" w14:textId="1C0F1E28" w:rsidR="00604376" w:rsidRPr="00604376" w:rsidRDefault="00604376" w:rsidP="00604376">
      <w:pPr>
        <w:pStyle w:val="ListParagraph"/>
        <w:numPr>
          <w:ilvl w:val="0"/>
          <w:numId w:val="16"/>
        </w:numPr>
      </w:pPr>
      <w:r w:rsidRPr="00604376">
        <w:t>Dosovitskiy, A., et al. (2020). An image is worth 16x16 words: Transformers for image recognition at scale. arXiv preprint arXiv:2010.11929.</w:t>
      </w:r>
    </w:p>
    <w:p w14:paraId="546F3C3B" w14:textId="347049FD" w:rsidR="00604376" w:rsidRPr="00604376" w:rsidRDefault="00604376" w:rsidP="00604376">
      <w:pPr>
        <w:pStyle w:val="ListParagraph"/>
        <w:numPr>
          <w:ilvl w:val="0"/>
          <w:numId w:val="16"/>
        </w:numPr>
      </w:pPr>
      <w:r w:rsidRPr="00604376">
        <w:t>Ganin, Y., et al. (2016). Domain-adversarial training of neural networks. Journal of Machine Learning Research, 17(59), 1-35.</w:t>
      </w:r>
    </w:p>
    <w:p w14:paraId="4A667AE0" w14:textId="384A3B52" w:rsidR="00604376" w:rsidRPr="00604376" w:rsidRDefault="00604376" w:rsidP="00604376">
      <w:pPr>
        <w:pStyle w:val="ListParagraph"/>
        <w:numPr>
          <w:ilvl w:val="0"/>
          <w:numId w:val="16"/>
        </w:numPr>
      </w:pPr>
      <w:r w:rsidRPr="00604376">
        <w:t xml:space="preserve">GBIF Secretariat. (2026a). GBIF Species API: Legacy fuzzy name match service. Technical Documentation. </w:t>
      </w:r>
      <w:hyperlink r:id="rId14" w:tgtFrame="_blank" w:history="1">
        <w:r w:rsidRPr="00604376">
          <w:rPr>
            <w:rStyle w:val="Hyperlink"/>
          </w:rPr>
          <w:t>https://api.gbif.org/v1/species/match</w:t>
        </w:r>
      </w:hyperlink>
    </w:p>
    <w:p w14:paraId="5884BC3D" w14:textId="54A2BB35" w:rsidR="00604376" w:rsidRPr="00604376" w:rsidRDefault="00604376" w:rsidP="00604376">
      <w:pPr>
        <w:pStyle w:val="ListParagraph"/>
        <w:numPr>
          <w:ilvl w:val="0"/>
          <w:numId w:val="16"/>
        </w:numPr>
      </w:pPr>
      <w:r w:rsidRPr="00604376">
        <w:t xml:space="preserve">GBIF Secretariat. (2026b). GBIF Backbone Taxonomy. Checklist dataset. </w:t>
      </w:r>
      <w:hyperlink r:id="rId15" w:tgtFrame="_blank" w:history="1">
        <w:r w:rsidRPr="00604376">
          <w:rPr>
            <w:rStyle w:val="Hyperlink"/>
          </w:rPr>
          <w:t>https://doi.org/10.15468/39omei</w:t>
        </w:r>
      </w:hyperlink>
      <w:r w:rsidRPr="00604376">
        <w:t xml:space="preserve"> accessed via GBIF REST API.</w:t>
      </w:r>
    </w:p>
    <w:p w14:paraId="77365A55" w14:textId="4E01C4D1" w:rsidR="00604376" w:rsidRPr="00604376" w:rsidRDefault="00604376" w:rsidP="00604376">
      <w:pPr>
        <w:pStyle w:val="ListParagraph"/>
        <w:numPr>
          <w:ilvl w:val="0"/>
          <w:numId w:val="16"/>
        </w:numPr>
      </w:pPr>
      <w:r w:rsidRPr="00511DC8">
        <w:rPr>
          <w:lang w:val="de-DE"/>
        </w:rPr>
        <w:t xml:space="preserve">Jobson, D. J., Rahman, Z. U., &amp; Woodell, G. A. (1997). </w:t>
      </w:r>
      <w:r w:rsidRPr="00604376">
        <w:t>A multiscale retinex for bridging the gap between color automatic images and the visual appearance of scenes. IEEE Transactions on Image Processing, 6(7), 965-976.</w:t>
      </w:r>
    </w:p>
    <w:p w14:paraId="7B34577A" w14:textId="651B2E7D" w:rsidR="00604376" w:rsidRPr="00604376" w:rsidRDefault="00604376" w:rsidP="00604376">
      <w:pPr>
        <w:pStyle w:val="ListParagraph"/>
        <w:numPr>
          <w:ilvl w:val="0"/>
          <w:numId w:val="16"/>
        </w:numPr>
      </w:pPr>
      <w:r w:rsidRPr="00604376">
        <w:t xml:space="preserve">Jocher, G., Chaurasia, A., &amp; Qiu, J. (2023). Ultralytics YOLOv8 (Version 8.0.0) [Computer software]. GitHub. </w:t>
      </w:r>
      <w:hyperlink r:id="rId16" w:tgtFrame="_blank" w:history="1">
        <w:r w:rsidRPr="00604376">
          <w:rPr>
            <w:rStyle w:val="Hyperlink"/>
          </w:rPr>
          <w:t>https://github.com/ultralytics/ultralytics</w:t>
        </w:r>
      </w:hyperlink>
    </w:p>
    <w:p w14:paraId="220CD30A" w14:textId="0F31F076" w:rsidR="00604376" w:rsidRPr="00604376" w:rsidRDefault="00604376" w:rsidP="00604376">
      <w:pPr>
        <w:pStyle w:val="ListParagraph"/>
        <w:numPr>
          <w:ilvl w:val="0"/>
          <w:numId w:val="16"/>
        </w:numPr>
      </w:pPr>
      <w:r w:rsidRPr="00604376">
        <w:t xml:space="preserve">Kuklina, I., Kouba, A., &amp; Kozák, P. (2013). Real-time monitoring of water quality using fish and crayfish as bio-indicators: A review. Environmental Monitoring and Assessment, 185(6), 5043–5053. </w:t>
      </w:r>
      <w:hyperlink r:id="rId17" w:tgtFrame="_blank" w:history="1">
        <w:r w:rsidRPr="00604376">
          <w:rPr>
            <w:rStyle w:val="Hyperlink"/>
          </w:rPr>
          <w:t>https://doi.org/10.1007/s10661-012-2924-2</w:t>
        </w:r>
      </w:hyperlink>
    </w:p>
    <w:p w14:paraId="6108F9E0" w14:textId="184EBAB8" w:rsidR="00604376" w:rsidRPr="00604376" w:rsidRDefault="00604376" w:rsidP="00604376">
      <w:pPr>
        <w:pStyle w:val="ListParagraph"/>
        <w:numPr>
          <w:ilvl w:val="0"/>
          <w:numId w:val="16"/>
        </w:numPr>
      </w:pPr>
      <w:r w:rsidRPr="00511DC8">
        <w:rPr>
          <w:lang w:val="de-DE"/>
        </w:rPr>
        <w:t xml:space="preserve">Land, E. H., &amp; McCann, J. J. (1971). </w:t>
      </w:r>
      <w:r w:rsidRPr="00604376">
        <w:t>Lightness and Retinex theory. Journal of the Optical Society of America, 61(1), 1-11.</w:t>
      </w:r>
    </w:p>
    <w:p w14:paraId="3066FF03" w14:textId="14148A12" w:rsidR="00604376" w:rsidRPr="00604376" w:rsidRDefault="00604376" w:rsidP="00604376">
      <w:pPr>
        <w:pStyle w:val="ListParagraph"/>
        <w:numPr>
          <w:ilvl w:val="0"/>
          <w:numId w:val="16"/>
        </w:numPr>
      </w:pPr>
      <w:r w:rsidRPr="00604376">
        <w:t>Lin, T.-Y., Maire, M., Belongie, S., Bourdev, L., Girshick, R., Hays, J., Perona, P., Ramanan, D., Zitnick, C. L., &amp; Dollár, P. (2014). Microsoft COCO: Common Objects in Context. European Conference on Computer Vision (ECCV), 740-755.</w:t>
      </w:r>
    </w:p>
    <w:p w14:paraId="7A51DA7F" w14:textId="2CCFAE73" w:rsidR="00604376" w:rsidRPr="00604376" w:rsidRDefault="00604376" w:rsidP="00604376">
      <w:pPr>
        <w:pStyle w:val="ListParagraph"/>
        <w:numPr>
          <w:ilvl w:val="0"/>
          <w:numId w:val="16"/>
        </w:numPr>
      </w:pPr>
      <w:r w:rsidRPr="00604376">
        <w:t xml:space="preserve">López-López, E., &amp; Sedeño-Díaz, J. E. (2015). Biological Indicators of Water Quality: The Role of Fish and Macroinvertebrates as Indicators of Water Quality. In R. H. Armon &amp; O. Hänninen (Eds.), Environmental Indicators (pp. 643–661). Springer Netherlands. </w:t>
      </w:r>
      <w:hyperlink r:id="rId18" w:tgtFrame="_blank" w:history="1">
        <w:r w:rsidRPr="00604376">
          <w:rPr>
            <w:rStyle w:val="Hyperlink"/>
          </w:rPr>
          <w:t>https://doi.org/10.1007/978-94-017-9499-2_37</w:t>
        </w:r>
      </w:hyperlink>
    </w:p>
    <w:p w14:paraId="3138341F" w14:textId="79D800DF" w:rsidR="00604376" w:rsidRPr="00604376" w:rsidRDefault="00604376" w:rsidP="00604376">
      <w:pPr>
        <w:pStyle w:val="ListParagraph"/>
        <w:numPr>
          <w:ilvl w:val="0"/>
          <w:numId w:val="16"/>
        </w:numPr>
      </w:pPr>
      <w:r w:rsidRPr="00604376">
        <w:t xml:space="preserve">Meta AI. (2024). Meta Llama 3 model card. Meta Llama Models. </w:t>
      </w:r>
      <w:hyperlink r:id="rId19" w:tgtFrame="_blank" w:history="1">
        <w:r w:rsidRPr="00604376">
          <w:rPr>
            <w:rStyle w:val="Hyperlink"/>
          </w:rPr>
          <w:t>https://github.com/meta-llama/llama-models/blob/main/models/llama3/MODEL_CARD.md</w:t>
        </w:r>
      </w:hyperlink>
    </w:p>
    <w:p w14:paraId="54345803" w14:textId="1439FD8C" w:rsidR="00604376" w:rsidRPr="00604376" w:rsidRDefault="00604376" w:rsidP="00604376">
      <w:pPr>
        <w:pStyle w:val="ListParagraph"/>
        <w:numPr>
          <w:ilvl w:val="0"/>
          <w:numId w:val="16"/>
        </w:numPr>
      </w:pPr>
      <w:r w:rsidRPr="00604376">
        <w:t xml:space="preserve">Saleh, A., Sheaves, M., &amp; Rahimi Azghadi, M. (2022). Computer vision and deep learning for fish classification in underwater habitats: A survey. Fish and Fisheries, 23(4), 977–999. </w:t>
      </w:r>
      <w:hyperlink r:id="rId20" w:tgtFrame="_blank" w:history="1">
        <w:r w:rsidRPr="00604376">
          <w:rPr>
            <w:rStyle w:val="Hyperlink"/>
          </w:rPr>
          <w:t>https://doi.org/10.1111/faf.12666</w:t>
        </w:r>
      </w:hyperlink>
    </w:p>
    <w:p w14:paraId="77214141" w14:textId="27B96E5B" w:rsidR="00604376" w:rsidRPr="00604376" w:rsidRDefault="00604376" w:rsidP="00604376">
      <w:pPr>
        <w:pStyle w:val="ListParagraph"/>
        <w:numPr>
          <w:ilvl w:val="0"/>
          <w:numId w:val="16"/>
        </w:numPr>
      </w:pPr>
      <w:r w:rsidRPr="00604376">
        <w:t>Sprungk, B. (2025). Probabilistic Forecasting and Data Assimilation. Lecture Course Notes, TU Bergakademie Freiberg (TUBAF).</w:t>
      </w:r>
    </w:p>
    <w:p w14:paraId="51D15678" w14:textId="3254CD36" w:rsidR="00604376" w:rsidRPr="00604376" w:rsidRDefault="00604376" w:rsidP="00604376">
      <w:pPr>
        <w:pStyle w:val="ListParagraph"/>
        <w:numPr>
          <w:ilvl w:val="0"/>
          <w:numId w:val="16"/>
        </w:numPr>
      </w:pPr>
      <w:r w:rsidRPr="00604376">
        <w:t>Zhang, Y., et al. (2022). ByteTrack: Multi-object tracking by associating every detection box. European Conference on Computer Vision (ECCV), 1-21.</w:t>
      </w:r>
    </w:p>
    <w:p w14:paraId="7AA5FF58" w14:textId="77777777" w:rsidR="00604376" w:rsidRPr="00604376" w:rsidRDefault="00604376" w:rsidP="00604376"/>
    <w:p w14:paraId="36EB1E56" w14:textId="5C134991" w:rsidR="00096FEB" w:rsidRPr="00861C0E" w:rsidRDefault="00096FEB" w:rsidP="00FD7F13">
      <w:pPr>
        <w:tabs>
          <w:tab w:val="left" w:pos="426"/>
        </w:tabs>
        <w:jc w:val="both"/>
        <w:rPr>
          <w:rFonts w:asciiTheme="majorHAnsi" w:eastAsia="Times New Roman" w:hAnsiTheme="majorHAnsi"/>
          <w:szCs w:val="28"/>
        </w:rPr>
      </w:pPr>
    </w:p>
    <w:sectPr w:rsidR="00096FEB" w:rsidRPr="00861C0E">
      <w:headerReference w:type="even" r:id="rId21"/>
      <w:headerReference w:type="default" r:id="rId22"/>
      <w:footerReference w:type="even" r:id="rId23"/>
      <w:footerReference w:type="default" r:id="rId24"/>
      <w:headerReference w:type="first" r:id="rId25"/>
      <w:footerReference w:type="first" r:id="rId26"/>
      <w:pgSz w:w="12240" w:h="15840"/>
      <w:pgMar w:top="1417" w:right="1417" w:bottom="1134" w:left="1417" w:header="720" w:footer="720" w:gutter="0"/>
      <w:cols w:space="720"/>
      <w:formProt w:val="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b3a38e4a, ce8c31c1" w:date="2026-07-23T17:30:00Z" w:initials="cb">
    <w:p w14:paraId="58EA1E3F" w14:textId="77777777" w:rsidR="00096FEB" w:rsidRDefault="00000000">
      <w:pPr>
        <w:overflowPunct w:val="0"/>
        <w:spacing w:after="0" w:line="240" w:lineRule="auto"/>
      </w:pPr>
      <w:r>
        <w:annotationRef/>
      </w:r>
      <w:r>
        <w:rPr>
          <w:rFonts w:ascii="Carlito" w:eastAsia="DejaVu Sans" w:hAnsi="Carlito" w:cs="DejaVu Sans"/>
          <w:kern w:val="0"/>
          <w:lang w:bidi="en-US"/>
        </w:rPr>
        <w:t xml:space="preserve">Can people from the technical team and AI as well, check if anything was missed? </w:t>
      </w:r>
    </w:p>
  </w:comment>
  <w:comment w:id="3" w:author="b3a38e4a, ce8c31c1" w:date="2026-07-21T22:38:00Z" w:initials="cb">
    <w:p w14:paraId="28974EA0" w14:textId="77777777" w:rsidR="00096FEB" w:rsidRDefault="00000000">
      <w:pPr>
        <w:overflowPunct w:val="0"/>
        <w:spacing w:after="0" w:line="240" w:lineRule="auto"/>
      </w:pPr>
      <w:r>
        <w:annotationRef/>
      </w:r>
      <w:r>
        <w:rPr>
          <w:rFonts w:ascii="Carlito" w:eastAsia="DejaVu Sans" w:hAnsi="Carlito" w:cs="DejaVu Sans"/>
          <w:kern w:val="0"/>
          <w:lang w:bidi="en-US"/>
        </w:rPr>
        <w:t xml:space="preserve">This is well written, but does it really cover the points? The discussion should be more aimed on the ecological need for the project in Spreewald since there is no available data. As an ecological background one can mention maybe how the water quality in spreewald is being degraded within time and how fish can be a good indicator for certain stresses and how the approaches of fish monitoring is invasive in comparison to some current and traditional methods (also the sugggestion of other non-invasive methods such as eDNA and bioacoustics) </w:t>
      </w:r>
    </w:p>
    <w:p w14:paraId="4FB00DA4" w14:textId="77777777" w:rsidR="00096FEB" w:rsidRDefault="00096FEB">
      <w:pPr>
        <w:overflowPunct w:val="0"/>
        <w:spacing w:after="0" w:line="240" w:lineRule="auto"/>
      </w:pPr>
    </w:p>
    <w:p w14:paraId="30082B4A" w14:textId="77777777" w:rsidR="00096FEB" w:rsidRDefault="00000000">
      <w:pPr>
        <w:overflowPunct w:val="0"/>
        <w:spacing w:after="0" w:line="240" w:lineRule="auto"/>
      </w:pPr>
      <w:r>
        <w:rPr>
          <w:rFonts w:ascii="Carlito" w:eastAsia="DejaVu Sans" w:hAnsi="Carlito" w:cs="DejaVu Sans"/>
          <w:kern w:val="0"/>
          <w:lang w:bidi="en-US"/>
        </w:rPr>
        <w:t>It is important to add references please</w:t>
      </w:r>
    </w:p>
  </w:comment>
  <w:comment w:id="5" w:author="b3a38e4a, ce8c31c1" w:date="2026-07-21T22:44:00Z" w:initials="cb">
    <w:p w14:paraId="44718023" w14:textId="77777777" w:rsidR="00096FEB" w:rsidRDefault="00000000">
      <w:pPr>
        <w:overflowPunct w:val="0"/>
        <w:spacing w:after="0" w:line="240" w:lineRule="auto"/>
      </w:pPr>
      <w:r>
        <w:annotationRef/>
      </w:r>
      <w:r>
        <w:rPr>
          <w:rFonts w:ascii="Carlito" w:eastAsia="DejaVu Sans" w:hAnsi="Carlito" w:cs="DejaVu Sans"/>
          <w:kern w:val="0"/>
          <w:lang w:bidi="en-US"/>
        </w:rPr>
        <w:t xml:space="preserve">Here, 5 fish species were sighted in the Spreewald waters during the second excursion, Also one should mention the small fish, which makes the use of the guiding net ineffective since they can swim through the net itself. We can be critical here about the method, did it really work? Was it effective? Do you think it can be used without any modification? And Did the system meet the requirements? </w:t>
      </w:r>
    </w:p>
  </w:comment>
  <w:comment w:id="6" w:author="b3a38e4a, ce8c31c1" w:date="2026-07-21T22:55:00Z" w:initials="cb">
    <w:p w14:paraId="514D98C7" w14:textId="77777777" w:rsidR="00096FEB" w:rsidRDefault="00000000">
      <w:pPr>
        <w:overflowPunct w:val="0"/>
        <w:spacing w:after="0" w:line="240" w:lineRule="auto"/>
      </w:pPr>
      <w:r>
        <w:annotationRef/>
      </w:r>
      <w:r>
        <w:rPr>
          <w:rFonts w:ascii="Carlito" w:eastAsia="DejaVu Sans" w:hAnsi="Carlito" w:cs="DejaVu Sans"/>
          <w:kern w:val="0"/>
          <w:lang w:bidi="en-US"/>
        </w:rPr>
        <w:t>It would be better to use the term water quality parameters</w:t>
      </w:r>
    </w:p>
  </w:comment>
  <w:comment w:id="8" w:author="b3a38e4a, ce8c31c1" w:date="2026-07-21T22:53:00Z" w:initials="cb">
    <w:p w14:paraId="28EAF0DF" w14:textId="77777777" w:rsidR="00096FEB" w:rsidRDefault="00000000">
      <w:pPr>
        <w:overflowPunct w:val="0"/>
        <w:spacing w:after="0" w:line="240" w:lineRule="auto"/>
      </w:pPr>
      <w:r>
        <w:annotationRef/>
      </w:r>
      <w:r>
        <w:rPr>
          <w:rFonts w:ascii="Carlito" w:eastAsia="DejaVu Sans" w:hAnsi="Carlito" w:cs="DejaVu Sans"/>
          <w:kern w:val="0"/>
          <w:lang w:bidi="en-US"/>
        </w:rPr>
        <w:t xml:space="preserve">You can mention the names of the devices that were used here. It is clear that the chemistry set has its own purposes for the project, but was it an accurate way to know the concentration of nutrients? Because the word determine is know something as a fact. </w:t>
      </w:r>
    </w:p>
    <w:p w14:paraId="58276809" w14:textId="77777777" w:rsidR="00096FEB" w:rsidRDefault="00096FEB">
      <w:pPr>
        <w:overflowPunct w:val="0"/>
        <w:spacing w:after="0" w:line="240" w:lineRule="auto"/>
      </w:pPr>
    </w:p>
    <w:p w14:paraId="7ACF16FB" w14:textId="77777777" w:rsidR="00096FEB" w:rsidRDefault="00000000">
      <w:pPr>
        <w:overflowPunct w:val="0"/>
        <w:spacing w:after="0" w:line="240" w:lineRule="auto"/>
      </w:pPr>
      <w:r>
        <w:rPr>
          <w:rFonts w:ascii="Carlito" w:eastAsia="DejaVu Sans" w:hAnsi="Carlito" w:cs="DejaVu Sans"/>
          <w:kern w:val="0"/>
          <w:lang w:bidi="en-US"/>
        </w:rPr>
        <w:t>Moreover, I see that the sensors were mentioned but does not explain why it is important to measure these parameters</w:t>
      </w:r>
    </w:p>
  </w:comment>
  <w:comment w:id="9" w:author="b3a38e4a, ce8c31c1" w:date="2026-08-03T12:59:00Z" w:initials="cb">
    <w:p w14:paraId="75B182BB" w14:textId="77777777" w:rsidR="00096FEB" w:rsidRDefault="00000000">
      <w:pPr>
        <w:spacing w:after="0" w:line="240" w:lineRule="auto"/>
      </w:pPr>
      <w:r>
        <w:annotationRef/>
      </w:r>
      <w:r>
        <w:rPr>
          <w:rFonts w:ascii="Carlito" w:eastAsia="DejaVu Sans" w:hAnsi="Carlito" w:cs="DejaVu Sans"/>
          <w:kern w:val="0"/>
          <w:lang w:bidi="en-US"/>
        </w:rPr>
        <w:t>This is good, but how low pH harm the aquatic organisms? Think about the carbonates and bicarbonate system here. Also please add some references. Do think this is a methodology section?</w:t>
      </w:r>
    </w:p>
  </w:comment>
  <w:comment w:id="10" w:author="b3a38e4a, ce8c31c1" w:date="2026-08-03T12:59:00Z" w:initials="cb">
    <w:p w14:paraId="35F14156" w14:textId="77777777" w:rsidR="00096FEB" w:rsidRDefault="00000000">
      <w:pPr>
        <w:spacing w:after="0" w:line="240" w:lineRule="auto"/>
      </w:pPr>
      <w:r>
        <w:annotationRef/>
      </w:r>
      <w:r>
        <w:rPr>
          <w:rFonts w:ascii="Carlito" w:eastAsia="DejaVu Sans" w:hAnsi="Carlito" w:cs="DejaVu Sans"/>
          <w:kern w:val="0"/>
          <w:lang w:bidi="en-US"/>
        </w:rPr>
        <w:t>Well written but where is the reference?  Do you think this belongs to the methodology?</w:t>
      </w:r>
    </w:p>
  </w:comment>
  <w:comment w:id="11" w:author="b3a38e4a, ce8c31c1" w:date="2026-08-03T13:01:00Z" w:initials="cb">
    <w:p w14:paraId="03644E65" w14:textId="77777777" w:rsidR="00096FEB" w:rsidRDefault="00000000">
      <w:pPr>
        <w:spacing w:after="0" w:line="240" w:lineRule="auto"/>
      </w:pPr>
      <w:r>
        <w:annotationRef/>
      </w:r>
      <w:r>
        <w:rPr>
          <w:rFonts w:ascii="Carlito" w:eastAsia="DejaVu Sans" w:hAnsi="Carlito" w:cs="DejaVu Sans"/>
          <w:kern w:val="0"/>
          <w:lang w:bidi="en-US"/>
        </w:rPr>
        <w:t xml:space="preserve">Nice, but where is the reference here and does it explain the methodology or should it be written in an another section? </w:t>
      </w:r>
    </w:p>
  </w:comment>
  <w:comment w:id="12" w:author="b3a38e4a, ce8c31c1" w:date="2026-08-03T13:03:00Z" w:initials="cb">
    <w:p w14:paraId="3A203D7A" w14:textId="77777777" w:rsidR="00096FEB" w:rsidRDefault="00000000">
      <w:pPr>
        <w:spacing w:after="0" w:line="240" w:lineRule="auto"/>
      </w:pPr>
      <w:r>
        <w:annotationRef/>
      </w:r>
      <w:r>
        <w:rPr>
          <w:rFonts w:ascii="Carlito" w:eastAsia="DejaVu Sans" w:hAnsi="Carlito" w:cs="DejaVu Sans"/>
          <w:kern w:val="0"/>
          <w:lang w:bidi="en-US"/>
        </w:rPr>
        <w:t>Is there a reference for this? Also do you think this is a method or an explanation?</w:t>
      </w:r>
    </w:p>
  </w:comment>
  <w:comment w:id="13" w:author="b3a38e4a, ce8c31c1" w:date="2026-08-03T12:56:00Z" w:initials="cb">
    <w:p w14:paraId="01E3416C" w14:textId="77777777" w:rsidR="00096FEB" w:rsidRDefault="00000000">
      <w:pPr>
        <w:spacing w:after="0" w:line="240" w:lineRule="auto"/>
      </w:pPr>
      <w:r>
        <w:annotationRef/>
      </w:r>
      <w:r>
        <w:rPr>
          <w:rFonts w:ascii="Carlito" w:eastAsia="DejaVu Sans" w:hAnsi="Carlito" w:cs="DejaVu Sans"/>
          <w:kern w:val="0"/>
          <w:lang w:bidi="en-US"/>
        </w:rPr>
        <w:t xml:space="preserve">Very nice information, but I see no references for what is written here. Moreover, is it really needed for the methodology section? Are the fish a method, like a tool to use?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8EA1E3F" w15:done="0"/>
  <w15:commentEx w15:paraId="30082B4A" w15:done="0"/>
  <w15:commentEx w15:paraId="44718023" w15:done="0"/>
  <w15:commentEx w15:paraId="514D98C7" w15:done="0"/>
  <w15:commentEx w15:paraId="7ACF16FB" w15:done="0"/>
  <w15:commentEx w15:paraId="75B182BB" w15:done="0"/>
  <w15:commentEx w15:paraId="35F14156" w15:done="0"/>
  <w15:commentEx w15:paraId="03644E65" w15:done="0"/>
  <w15:commentEx w15:paraId="3A203D7A" w15:done="0"/>
  <w15:commentEx w15:paraId="01E3416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8EA1E3F" w16cid:durableId="48EAE431"/>
  <w16cid:commentId w16cid:paraId="30082B4A" w16cid:durableId="6DA18BF6"/>
  <w16cid:commentId w16cid:paraId="44718023" w16cid:durableId="6897F96C"/>
  <w16cid:commentId w16cid:paraId="514D98C7" w16cid:durableId="784251F3"/>
  <w16cid:commentId w16cid:paraId="7ACF16FB" w16cid:durableId="0D69449B"/>
  <w16cid:commentId w16cid:paraId="75B182BB" w16cid:durableId="76E2411D"/>
  <w16cid:commentId w16cid:paraId="35F14156" w16cid:durableId="51818E69"/>
  <w16cid:commentId w16cid:paraId="03644E65" w16cid:durableId="1112CCDB"/>
  <w16cid:commentId w16cid:paraId="3A203D7A" w16cid:durableId="57B28A89"/>
  <w16cid:commentId w16cid:paraId="01E3416C" w16cid:durableId="4F627C0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71DAB4" w14:textId="77777777" w:rsidR="004B6E77" w:rsidRDefault="004B6E77">
      <w:pPr>
        <w:spacing w:after="0" w:line="240" w:lineRule="auto"/>
      </w:pPr>
      <w:r>
        <w:separator/>
      </w:r>
    </w:p>
  </w:endnote>
  <w:endnote w:type="continuationSeparator" w:id="0">
    <w:p w14:paraId="1DF48DA7" w14:textId="77777777" w:rsidR="004B6E77" w:rsidRDefault="004B6E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OpenSymbol">
    <w:altName w:val="Cambria"/>
    <w:charset w:val="01"/>
    <w:family w:val="roman"/>
    <w:pitch w:val="variable"/>
  </w:font>
  <w:font w:name="Carlito">
    <w:altName w:val="Calibri"/>
    <w:charset w:val="01"/>
    <w:family w:val="roman"/>
    <w:pitch w:val="variable"/>
  </w:font>
  <w:font w:name="Noto Sans SC Regular">
    <w:panose1 w:val="00000000000000000000"/>
    <w:charset w:val="00"/>
    <w:family w:val="roman"/>
    <w:notTrueType/>
    <w:pitch w:val="default"/>
  </w:font>
  <w:font w:name="Noto Sans">
    <w:charset w:val="00"/>
    <w:family w:val="swiss"/>
    <w:pitch w:val="variable"/>
    <w:sig w:usb0="E00082FF" w:usb1="400078FF" w:usb2="00000021" w:usb3="00000000" w:csb0="0000019F" w:csb1="00000000"/>
  </w:font>
  <w:font w:name="Calibri">
    <w:panose1 w:val="020F0502020204030204"/>
    <w:charset w:val="00"/>
    <w:family w:val="swiss"/>
    <w:pitch w:val="variable"/>
    <w:sig w:usb0="E4002EFF" w:usb1="C200247B" w:usb2="00000009" w:usb3="00000000" w:csb0="000001FF" w:csb1="00000000"/>
  </w:font>
  <w:font w:name="DejaVu Sans">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EDB90" w14:textId="77777777" w:rsidR="00FD7F13" w:rsidRDefault="00FD7F1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8DEF5" w14:textId="77777777" w:rsidR="00096FEB" w:rsidRDefault="00000000">
    <w:pPr>
      <w:pStyle w:val="Footer"/>
      <w:tabs>
        <w:tab w:val="clear" w:pos="4703"/>
      </w:tabs>
      <w:jc w:val="center"/>
      <w:rPr>
        <w:caps/>
        <w:color w:val="156082" w:themeColor="accent1"/>
      </w:rPr>
    </w:pPr>
    <w:r>
      <w:rPr>
        <w:caps/>
        <w:color w:val="156082" w:themeColor="accent1"/>
      </w:rPr>
      <w:fldChar w:fldCharType="begin"/>
    </w:r>
    <w:r>
      <w:rPr>
        <w:caps/>
        <w:color w:val="156082" w:themeColor="accent1"/>
      </w:rPr>
      <w:instrText xml:space="preserve"> PAGE </w:instrText>
    </w:r>
    <w:r>
      <w:rPr>
        <w:caps/>
        <w:color w:val="156082" w:themeColor="accent1"/>
      </w:rPr>
      <w:fldChar w:fldCharType="separate"/>
    </w:r>
    <w:r>
      <w:rPr>
        <w:caps/>
        <w:color w:val="156082" w:themeColor="accent1"/>
      </w:rPr>
      <w:t>7</w:t>
    </w:r>
    <w:r>
      <w:rPr>
        <w:caps/>
        <w:color w:val="156082" w:themeColor="accent1"/>
      </w:rPr>
      <w:fldChar w:fldCharType="end"/>
    </w:r>
  </w:p>
  <w:p w14:paraId="4D6E4B13" w14:textId="77777777" w:rsidR="00096FEB" w:rsidRDefault="00096FE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322D2" w14:textId="77777777" w:rsidR="00096FEB" w:rsidRDefault="00000000">
    <w:pPr>
      <w:pStyle w:val="Footer"/>
      <w:tabs>
        <w:tab w:val="clear" w:pos="4703"/>
      </w:tabs>
      <w:jc w:val="center"/>
      <w:rPr>
        <w:caps/>
        <w:color w:val="156082" w:themeColor="accent1"/>
      </w:rPr>
    </w:pPr>
    <w:r>
      <w:rPr>
        <w:caps/>
        <w:color w:val="156082" w:themeColor="accent1"/>
      </w:rPr>
      <w:fldChar w:fldCharType="begin"/>
    </w:r>
    <w:r>
      <w:rPr>
        <w:caps/>
        <w:color w:val="156082" w:themeColor="accent1"/>
      </w:rPr>
      <w:instrText xml:space="preserve"> PAGE </w:instrText>
    </w:r>
    <w:r>
      <w:rPr>
        <w:caps/>
        <w:color w:val="156082" w:themeColor="accent1"/>
      </w:rPr>
      <w:fldChar w:fldCharType="separate"/>
    </w:r>
    <w:r>
      <w:rPr>
        <w:caps/>
        <w:color w:val="156082" w:themeColor="accent1"/>
      </w:rPr>
      <w:t>7</w:t>
    </w:r>
    <w:r>
      <w:rPr>
        <w:caps/>
        <w:color w:val="156082" w:themeColor="accent1"/>
      </w:rPr>
      <w:fldChar w:fldCharType="end"/>
    </w:r>
  </w:p>
  <w:p w14:paraId="775BAB73" w14:textId="77777777" w:rsidR="00096FEB" w:rsidRDefault="00096F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8DA097" w14:textId="77777777" w:rsidR="004B6E77" w:rsidRDefault="004B6E77">
      <w:pPr>
        <w:spacing w:after="0" w:line="240" w:lineRule="auto"/>
      </w:pPr>
      <w:r>
        <w:separator/>
      </w:r>
    </w:p>
  </w:footnote>
  <w:footnote w:type="continuationSeparator" w:id="0">
    <w:p w14:paraId="6AB0E76D" w14:textId="77777777" w:rsidR="004B6E77" w:rsidRDefault="004B6E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46BB2" w14:textId="77777777" w:rsidR="00FD7F13" w:rsidRDefault="00FD7F1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9D65D" w14:textId="77777777" w:rsidR="00096FEB" w:rsidRDefault="00000000">
    <w:pPr>
      <w:pStyle w:val="Header"/>
    </w:pPr>
    <w:r>
      <w:t xml:space="preserve">Techno-ecological Project </w:t>
    </w:r>
    <w:r>
      <w:tab/>
    </w:r>
    <w:r>
      <w:tab/>
      <w:t>Summer semester 2026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6C2F2" w14:textId="77777777" w:rsidR="00096FEB" w:rsidRDefault="00000000">
    <w:pPr>
      <w:pStyle w:val="Header"/>
    </w:pPr>
    <w:r>
      <w:t xml:space="preserve">Techno-ecological Project </w:t>
    </w:r>
    <w:r>
      <w:tab/>
    </w:r>
    <w:r>
      <w:tab/>
      <w:t>Summer semester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30DCE1C0"/>
    <w:lvl w:ilvl="0">
      <w:start w:val="1"/>
      <w:numFmt w:val="bullet"/>
      <w:pStyle w:val="ListBullet"/>
      <w:lvlText w:val=""/>
      <w:lvlJc w:val="left"/>
      <w:pPr>
        <w:tabs>
          <w:tab w:val="num" w:pos="0"/>
        </w:tabs>
        <w:ind w:left="0" w:hanging="360"/>
      </w:pPr>
      <w:rPr>
        <w:rFonts w:ascii="Symbol" w:hAnsi="Symbol" w:hint="default"/>
      </w:rPr>
    </w:lvl>
  </w:abstractNum>
  <w:abstractNum w:abstractNumId="1" w15:restartNumberingAfterBreak="0">
    <w:nsid w:val="0E9A4CB0"/>
    <w:multiLevelType w:val="multilevel"/>
    <w:tmpl w:val="82C2C37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15:restartNumberingAfterBreak="0">
    <w:nsid w:val="10140C09"/>
    <w:multiLevelType w:val="multilevel"/>
    <w:tmpl w:val="ECA8912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15:restartNumberingAfterBreak="0">
    <w:nsid w:val="15522560"/>
    <w:multiLevelType w:val="hybridMultilevel"/>
    <w:tmpl w:val="16F417D2"/>
    <w:lvl w:ilvl="0" w:tplc="1000000F">
      <w:start w:val="1"/>
      <w:numFmt w:val="decimal"/>
      <w:lvlText w:val="%1."/>
      <w:lvlJc w:val="left"/>
      <w:pPr>
        <w:ind w:left="360" w:hanging="360"/>
      </w:pPr>
    </w:lvl>
    <w:lvl w:ilvl="1" w:tplc="10000019" w:tentative="1">
      <w:start w:val="1"/>
      <w:numFmt w:val="lowerLetter"/>
      <w:lvlText w:val="%2."/>
      <w:lvlJc w:val="left"/>
      <w:pPr>
        <w:ind w:left="1080" w:hanging="360"/>
      </w:pPr>
    </w:lvl>
    <w:lvl w:ilvl="2" w:tplc="1000001B" w:tentative="1">
      <w:start w:val="1"/>
      <w:numFmt w:val="lowerRoman"/>
      <w:lvlText w:val="%3."/>
      <w:lvlJc w:val="right"/>
      <w:pPr>
        <w:ind w:left="1800" w:hanging="180"/>
      </w:pPr>
    </w:lvl>
    <w:lvl w:ilvl="3" w:tplc="1000000F" w:tentative="1">
      <w:start w:val="1"/>
      <w:numFmt w:val="decimal"/>
      <w:lvlText w:val="%4."/>
      <w:lvlJc w:val="left"/>
      <w:pPr>
        <w:ind w:left="2520" w:hanging="360"/>
      </w:pPr>
    </w:lvl>
    <w:lvl w:ilvl="4" w:tplc="10000019" w:tentative="1">
      <w:start w:val="1"/>
      <w:numFmt w:val="lowerLetter"/>
      <w:lvlText w:val="%5."/>
      <w:lvlJc w:val="left"/>
      <w:pPr>
        <w:ind w:left="3240" w:hanging="360"/>
      </w:pPr>
    </w:lvl>
    <w:lvl w:ilvl="5" w:tplc="1000001B" w:tentative="1">
      <w:start w:val="1"/>
      <w:numFmt w:val="lowerRoman"/>
      <w:lvlText w:val="%6."/>
      <w:lvlJc w:val="right"/>
      <w:pPr>
        <w:ind w:left="3960" w:hanging="180"/>
      </w:pPr>
    </w:lvl>
    <w:lvl w:ilvl="6" w:tplc="1000000F" w:tentative="1">
      <w:start w:val="1"/>
      <w:numFmt w:val="decimal"/>
      <w:lvlText w:val="%7."/>
      <w:lvlJc w:val="left"/>
      <w:pPr>
        <w:ind w:left="4680" w:hanging="360"/>
      </w:pPr>
    </w:lvl>
    <w:lvl w:ilvl="7" w:tplc="10000019" w:tentative="1">
      <w:start w:val="1"/>
      <w:numFmt w:val="lowerLetter"/>
      <w:lvlText w:val="%8."/>
      <w:lvlJc w:val="left"/>
      <w:pPr>
        <w:ind w:left="5400" w:hanging="360"/>
      </w:pPr>
    </w:lvl>
    <w:lvl w:ilvl="8" w:tplc="1000001B" w:tentative="1">
      <w:start w:val="1"/>
      <w:numFmt w:val="lowerRoman"/>
      <w:lvlText w:val="%9."/>
      <w:lvlJc w:val="right"/>
      <w:pPr>
        <w:ind w:left="6120" w:hanging="180"/>
      </w:pPr>
    </w:lvl>
  </w:abstractNum>
  <w:abstractNum w:abstractNumId="4" w15:restartNumberingAfterBreak="0">
    <w:nsid w:val="19F167B8"/>
    <w:multiLevelType w:val="hybridMultilevel"/>
    <w:tmpl w:val="9F80757A"/>
    <w:lvl w:ilvl="0" w:tplc="82187084">
      <w:numFmt w:val="bullet"/>
      <w:lvlText w:val="•"/>
      <w:lvlJc w:val="left"/>
      <w:pPr>
        <w:ind w:left="720" w:hanging="360"/>
      </w:pPr>
      <w:rPr>
        <w:rFonts w:ascii="Aptos" w:eastAsiaTheme="minorEastAsia" w:hAnsi="Aptos" w:cstheme="minorBidi" w:hint="default"/>
        <w:b/>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5" w15:restartNumberingAfterBreak="0">
    <w:nsid w:val="1BCF0AEF"/>
    <w:multiLevelType w:val="hybridMultilevel"/>
    <w:tmpl w:val="1506EF72"/>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6" w15:restartNumberingAfterBreak="0">
    <w:nsid w:val="27DB49AA"/>
    <w:multiLevelType w:val="hybridMultilevel"/>
    <w:tmpl w:val="81D8CD8E"/>
    <w:lvl w:ilvl="0" w:tplc="82187084">
      <w:numFmt w:val="bullet"/>
      <w:lvlText w:val="•"/>
      <w:lvlJc w:val="left"/>
      <w:pPr>
        <w:ind w:left="720" w:hanging="360"/>
      </w:pPr>
      <w:rPr>
        <w:rFonts w:ascii="Aptos" w:eastAsiaTheme="minorEastAsia" w:hAnsi="Aptos" w:cstheme="minorBidi" w:hint="default"/>
        <w:b/>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7" w15:restartNumberingAfterBreak="0">
    <w:nsid w:val="2AC506B2"/>
    <w:multiLevelType w:val="multilevel"/>
    <w:tmpl w:val="2260163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15:restartNumberingAfterBreak="0">
    <w:nsid w:val="3B0F64A6"/>
    <w:multiLevelType w:val="multilevel"/>
    <w:tmpl w:val="22EAE20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15:restartNumberingAfterBreak="0">
    <w:nsid w:val="3C26420D"/>
    <w:multiLevelType w:val="hybridMultilevel"/>
    <w:tmpl w:val="7CD22854"/>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0" w15:restartNumberingAfterBreak="0">
    <w:nsid w:val="3EEC1506"/>
    <w:multiLevelType w:val="hybridMultilevel"/>
    <w:tmpl w:val="4134BDE4"/>
    <w:lvl w:ilvl="0" w:tplc="82187084">
      <w:numFmt w:val="bullet"/>
      <w:lvlText w:val="•"/>
      <w:lvlJc w:val="left"/>
      <w:pPr>
        <w:ind w:left="720" w:hanging="360"/>
      </w:pPr>
      <w:rPr>
        <w:rFonts w:ascii="Aptos" w:eastAsiaTheme="minorEastAsia" w:hAnsi="Aptos" w:cstheme="minorBidi" w:hint="default"/>
        <w:b/>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1" w15:restartNumberingAfterBreak="0">
    <w:nsid w:val="4F930B03"/>
    <w:multiLevelType w:val="multilevel"/>
    <w:tmpl w:val="48F2F3D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15:restartNumberingAfterBreak="0">
    <w:nsid w:val="5AAE1FB6"/>
    <w:multiLevelType w:val="multilevel"/>
    <w:tmpl w:val="93000400"/>
    <w:lvl w:ilvl="0">
      <w:start w:val="1"/>
      <w:numFmt w:val="decimal"/>
      <w:lvlText w:val="%1."/>
      <w:lvlJc w:val="left"/>
      <w:pPr>
        <w:tabs>
          <w:tab w:val="num" w:pos="0"/>
        </w:tabs>
        <w:ind w:left="360" w:hanging="360"/>
      </w:pPr>
      <w:rPr>
        <w:sz w:val="28"/>
        <w:szCs w:val="28"/>
      </w:r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3" w15:restartNumberingAfterBreak="0">
    <w:nsid w:val="5DF43507"/>
    <w:multiLevelType w:val="multilevel"/>
    <w:tmpl w:val="FDC6452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15:restartNumberingAfterBreak="0">
    <w:nsid w:val="5FBF6C77"/>
    <w:multiLevelType w:val="multilevel"/>
    <w:tmpl w:val="DE04DD5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5" w15:restartNumberingAfterBreak="0">
    <w:nsid w:val="6B1A0E0A"/>
    <w:multiLevelType w:val="hybridMultilevel"/>
    <w:tmpl w:val="791C9E14"/>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num w:numId="1" w16cid:durableId="1059134012">
    <w:abstractNumId w:val="12"/>
  </w:num>
  <w:num w:numId="2" w16cid:durableId="1329863592">
    <w:abstractNumId w:val="13"/>
  </w:num>
  <w:num w:numId="3" w16cid:durableId="1559901163">
    <w:abstractNumId w:val="2"/>
  </w:num>
  <w:num w:numId="4" w16cid:durableId="161241059">
    <w:abstractNumId w:val="7"/>
  </w:num>
  <w:num w:numId="5" w16cid:durableId="436677918">
    <w:abstractNumId w:val="11"/>
  </w:num>
  <w:num w:numId="6" w16cid:durableId="57678592">
    <w:abstractNumId w:val="1"/>
  </w:num>
  <w:num w:numId="7" w16cid:durableId="1758355897">
    <w:abstractNumId w:val="8"/>
  </w:num>
  <w:num w:numId="8" w16cid:durableId="1677610541">
    <w:abstractNumId w:val="14"/>
  </w:num>
  <w:num w:numId="9" w16cid:durableId="1764761042">
    <w:abstractNumId w:val="0"/>
  </w:num>
  <w:num w:numId="10" w16cid:durableId="635526071">
    <w:abstractNumId w:val="9"/>
  </w:num>
  <w:num w:numId="11" w16cid:durableId="1338191229">
    <w:abstractNumId w:val="10"/>
  </w:num>
  <w:num w:numId="12" w16cid:durableId="1080056224">
    <w:abstractNumId w:val="6"/>
  </w:num>
  <w:num w:numId="13" w16cid:durableId="1350597760">
    <w:abstractNumId w:val="5"/>
  </w:num>
  <w:num w:numId="14" w16cid:durableId="1453135389">
    <w:abstractNumId w:val="4"/>
  </w:num>
  <w:num w:numId="15" w16cid:durableId="968557344">
    <w:abstractNumId w:val="3"/>
  </w:num>
  <w:num w:numId="16" w16cid:durableId="133911364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FEB"/>
    <w:rsid w:val="00096FEB"/>
    <w:rsid w:val="00390C67"/>
    <w:rsid w:val="004B6E77"/>
    <w:rsid w:val="00511DC8"/>
    <w:rsid w:val="00604376"/>
    <w:rsid w:val="006F3CFD"/>
    <w:rsid w:val="007726C7"/>
    <w:rsid w:val="00775C8B"/>
    <w:rsid w:val="00861C0E"/>
    <w:rsid w:val="009848F5"/>
    <w:rsid w:val="00A110CA"/>
    <w:rsid w:val="00A6157D"/>
    <w:rsid w:val="00A85049"/>
    <w:rsid w:val="00AA024D"/>
    <w:rsid w:val="00BC239D"/>
    <w:rsid w:val="00EA5B0F"/>
    <w:rsid w:val="00F64F45"/>
    <w:rsid w:val="00FD7F13"/>
  </w:rsids>
  <m:mathPr>
    <m:mathFont m:val="Cambria Math"/>
    <m:brkBin m:val="before"/>
    <m:brkBinSub m:val="--"/>
    <m:smallFrac m:val="0"/>
    <m:dispDef/>
    <m:lMargin m:val="0"/>
    <m:rMargin m:val="0"/>
    <m:defJc m:val="centerGroup"/>
    <m:wrapIndent m:val="1440"/>
    <m:intLim m:val="subSup"/>
    <m:naryLim m:val="undOvr"/>
  </m:mathPr>
  <w:themeFontLang w:val="en-US" w:eastAsi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ABF435"/>
  <w15:docId w15:val="{145B5A70-6D12-49CF-88D5-32A04BEDF2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style>
  <w:style w:type="paragraph" w:styleId="Heading1">
    <w:name w:val="heading 1"/>
    <w:basedOn w:val="Normal"/>
    <w:next w:val="Normal"/>
    <w:link w:val="Heading1Char"/>
    <w:uiPriority w:val="9"/>
    <w:qFormat/>
    <w:rsid w:val="005120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20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20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20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20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20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20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20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20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20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20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20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20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20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20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20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20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2084"/>
    <w:rPr>
      <w:rFonts w:eastAsiaTheme="majorEastAsia" w:cstheme="majorBidi"/>
      <w:color w:val="272727" w:themeColor="text1" w:themeTint="D8"/>
    </w:rPr>
  </w:style>
  <w:style w:type="character" w:customStyle="1" w:styleId="TitleChar">
    <w:name w:val="Title Char"/>
    <w:basedOn w:val="DefaultParagraphFont"/>
    <w:link w:val="Title"/>
    <w:uiPriority w:val="10"/>
    <w:rsid w:val="00512084"/>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rsid w:val="00512084"/>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rsid w:val="00512084"/>
    <w:rPr>
      <w:i/>
      <w:iCs/>
      <w:color w:val="404040" w:themeColor="text1" w:themeTint="BF"/>
    </w:rPr>
  </w:style>
  <w:style w:type="character" w:styleId="IntenseEmphasis">
    <w:name w:val="Intense Emphasis"/>
    <w:basedOn w:val="DefaultParagraphFont"/>
    <w:uiPriority w:val="21"/>
    <w:qFormat/>
    <w:rsid w:val="00512084"/>
    <w:rPr>
      <w:i/>
      <w:iCs/>
      <w:color w:val="0F4761" w:themeColor="accent1" w:themeShade="BF"/>
    </w:rPr>
  </w:style>
  <w:style w:type="character" w:customStyle="1" w:styleId="IntenseQuoteChar">
    <w:name w:val="Intense Quote Char"/>
    <w:basedOn w:val="DefaultParagraphFont"/>
    <w:link w:val="IntenseQuote"/>
    <w:uiPriority w:val="30"/>
    <w:rsid w:val="00512084"/>
    <w:rPr>
      <w:i/>
      <w:iCs/>
      <w:color w:val="0F4761" w:themeColor="accent1" w:themeShade="BF"/>
    </w:rPr>
  </w:style>
  <w:style w:type="character" w:styleId="IntenseReference">
    <w:name w:val="Intense Reference"/>
    <w:basedOn w:val="DefaultParagraphFont"/>
    <w:uiPriority w:val="32"/>
    <w:qFormat/>
    <w:rsid w:val="00512084"/>
    <w:rPr>
      <w:b/>
      <w:bCs/>
      <w:smallCaps/>
      <w:color w:val="0F4761" w:themeColor="accent1" w:themeShade="BF"/>
      <w:spacing w:val="5"/>
    </w:rPr>
  </w:style>
  <w:style w:type="character" w:customStyle="1" w:styleId="HeaderChar">
    <w:name w:val="Header Char"/>
    <w:basedOn w:val="DefaultParagraphFont"/>
    <w:link w:val="Header"/>
    <w:uiPriority w:val="99"/>
    <w:rsid w:val="00512084"/>
  </w:style>
  <w:style w:type="character" w:customStyle="1" w:styleId="FooterChar">
    <w:name w:val="Footer Char"/>
    <w:basedOn w:val="DefaultParagraphFont"/>
    <w:link w:val="Footer"/>
    <w:uiPriority w:val="99"/>
    <w:rsid w:val="00512084"/>
  </w:style>
  <w:style w:type="character" w:styleId="CommentReference">
    <w:name w:val="annotation reference"/>
    <w:basedOn w:val="DefaultParagraphFont"/>
    <w:uiPriority w:val="99"/>
    <w:semiHidden/>
    <w:unhideWhenUsed/>
    <w:rsid w:val="00BF02E4"/>
    <w:rPr>
      <w:sz w:val="16"/>
      <w:szCs w:val="16"/>
    </w:rPr>
  </w:style>
  <w:style w:type="character" w:customStyle="1" w:styleId="CommentTextChar">
    <w:name w:val="Comment Text Char"/>
    <w:basedOn w:val="DefaultParagraphFont"/>
    <w:link w:val="CommentText"/>
    <w:uiPriority w:val="99"/>
    <w:rsid w:val="00BF02E4"/>
    <w:rPr>
      <w:sz w:val="20"/>
      <w:szCs w:val="20"/>
    </w:rPr>
  </w:style>
  <w:style w:type="character" w:customStyle="1" w:styleId="CommentSubjectChar">
    <w:name w:val="Comment Subject Char"/>
    <w:basedOn w:val="CommentTextChar"/>
    <w:link w:val="CommentSubject"/>
    <w:uiPriority w:val="99"/>
    <w:semiHidden/>
    <w:rsid w:val="00BF02E4"/>
    <w:rPr>
      <w:b/>
      <w:bCs/>
      <w:sz w:val="20"/>
      <w:szCs w:val="20"/>
    </w:rPr>
  </w:style>
  <w:style w:type="character" w:customStyle="1" w:styleId="Puces">
    <w:name w:val="Puces"/>
    <w:qFormat/>
    <w:rPr>
      <w:rFonts w:ascii="OpenSymbol" w:eastAsia="OpenSymbol" w:hAnsi="OpenSymbol" w:cs="OpenSymbol"/>
    </w:rPr>
  </w:style>
  <w:style w:type="character" w:styleId="Strong">
    <w:name w:val="Strong"/>
    <w:qFormat/>
    <w:rPr>
      <w:b/>
      <w:bCs/>
    </w:rPr>
  </w:style>
  <w:style w:type="paragraph" w:customStyle="1" w:styleId="berschrift">
    <w:name w:val="Überschrift"/>
    <w:basedOn w:val="Normal"/>
    <w:next w:val="BodyText"/>
    <w:qFormat/>
    <w:pPr>
      <w:keepNext/>
      <w:spacing w:before="240" w:after="120"/>
    </w:pPr>
    <w:rPr>
      <w:rFonts w:ascii="Carlito" w:eastAsia="Noto Sans SC Regular" w:hAnsi="Carlito" w:cs="Noto Sans"/>
      <w:sz w:val="28"/>
      <w:szCs w:val="28"/>
    </w:rPr>
  </w:style>
  <w:style w:type="paragraph" w:styleId="BodyText">
    <w:name w:val="Body Text"/>
    <w:basedOn w:val="Normal"/>
    <w:pPr>
      <w:spacing w:after="140" w:line="276" w:lineRule="auto"/>
    </w:pPr>
  </w:style>
  <w:style w:type="paragraph" w:styleId="List">
    <w:name w:val="List"/>
    <w:basedOn w:val="BodyText"/>
    <w:rPr>
      <w:rFonts w:cs="Noto Sans"/>
    </w:rPr>
  </w:style>
  <w:style w:type="paragraph" w:styleId="Caption">
    <w:name w:val="caption"/>
    <w:basedOn w:val="Normal"/>
    <w:qFormat/>
    <w:pPr>
      <w:suppressLineNumbers/>
      <w:spacing w:before="120" w:after="120"/>
    </w:pPr>
    <w:rPr>
      <w:rFonts w:cs="Noto Sans"/>
      <w:i/>
      <w:iCs/>
    </w:rPr>
  </w:style>
  <w:style w:type="paragraph" w:customStyle="1" w:styleId="Verzeichnis">
    <w:name w:val="Verzeichnis"/>
    <w:basedOn w:val="Normal"/>
    <w:qFormat/>
    <w:pPr>
      <w:suppressLineNumbers/>
    </w:pPr>
    <w:rPr>
      <w:rFonts w:cs="Noto Sans"/>
    </w:rPr>
  </w:style>
  <w:style w:type="paragraph" w:customStyle="1" w:styleId="Titre">
    <w:name w:val="Titre"/>
    <w:basedOn w:val="Normal"/>
    <w:next w:val="BodyText"/>
    <w:qFormat/>
    <w:pPr>
      <w:keepNext/>
      <w:spacing w:before="240" w:after="120"/>
    </w:pPr>
    <w:rPr>
      <w:rFonts w:ascii="Carlito" w:eastAsia="Noto Sans SC Regular" w:hAnsi="Carlito" w:cs="Noto Sans"/>
      <w:sz w:val="28"/>
      <w:szCs w:val="28"/>
    </w:rPr>
  </w:style>
  <w:style w:type="paragraph" w:styleId="Title">
    <w:name w:val="Title"/>
    <w:basedOn w:val="Normal"/>
    <w:next w:val="Normal"/>
    <w:link w:val="TitleChar"/>
    <w:uiPriority w:val="10"/>
    <w:qFormat/>
    <w:rsid w:val="00512084"/>
    <w:pPr>
      <w:spacing w:after="80" w:line="240" w:lineRule="auto"/>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5120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2084"/>
    <w:pPr>
      <w:spacing w:before="160"/>
      <w:jc w:val="center"/>
    </w:pPr>
    <w:rPr>
      <w:i/>
      <w:iCs/>
      <w:color w:val="404040" w:themeColor="text1" w:themeTint="BF"/>
    </w:rPr>
  </w:style>
  <w:style w:type="paragraph" w:styleId="ListParagraph">
    <w:name w:val="List Paragraph"/>
    <w:basedOn w:val="Normal"/>
    <w:uiPriority w:val="34"/>
    <w:qFormat/>
    <w:rsid w:val="00512084"/>
    <w:pPr>
      <w:ind w:left="720"/>
      <w:contextualSpacing/>
    </w:pPr>
  </w:style>
  <w:style w:type="paragraph" w:styleId="IntenseQuote">
    <w:name w:val="Intense Quote"/>
    <w:basedOn w:val="Normal"/>
    <w:next w:val="Normal"/>
    <w:link w:val="IntenseQuoteChar"/>
    <w:uiPriority w:val="30"/>
    <w:qFormat/>
    <w:rsid w:val="005120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customStyle="1" w:styleId="En-tteetpieddepage">
    <w:name w:val="En-tête et pied de page"/>
    <w:basedOn w:val="Normal"/>
    <w:qFormat/>
  </w:style>
  <w:style w:type="paragraph" w:customStyle="1" w:styleId="Kopf-Fuzeile">
    <w:name w:val="Kopf-/Fußzeile"/>
    <w:basedOn w:val="Normal"/>
    <w:qFormat/>
  </w:style>
  <w:style w:type="paragraph" w:styleId="Header">
    <w:name w:val="header"/>
    <w:basedOn w:val="Normal"/>
    <w:link w:val="HeaderChar"/>
    <w:uiPriority w:val="99"/>
    <w:unhideWhenUsed/>
    <w:rsid w:val="00512084"/>
    <w:pPr>
      <w:tabs>
        <w:tab w:val="center" w:pos="4703"/>
        <w:tab w:val="right" w:pos="9406"/>
      </w:tabs>
      <w:spacing w:after="0" w:line="240" w:lineRule="auto"/>
    </w:pPr>
  </w:style>
  <w:style w:type="paragraph" w:styleId="Footer">
    <w:name w:val="footer"/>
    <w:basedOn w:val="Normal"/>
    <w:link w:val="FooterChar"/>
    <w:uiPriority w:val="99"/>
    <w:unhideWhenUsed/>
    <w:rsid w:val="00512084"/>
    <w:pPr>
      <w:tabs>
        <w:tab w:val="center" w:pos="4703"/>
        <w:tab w:val="right" w:pos="9406"/>
      </w:tabs>
      <w:spacing w:after="0" w:line="240" w:lineRule="auto"/>
    </w:pPr>
  </w:style>
  <w:style w:type="paragraph" w:styleId="CommentText">
    <w:name w:val="annotation text"/>
    <w:basedOn w:val="Normal"/>
    <w:link w:val="CommentTextChar"/>
    <w:uiPriority w:val="99"/>
    <w:unhideWhenUsed/>
    <w:rsid w:val="00BF02E4"/>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rsid w:val="00BF02E4"/>
    <w:rPr>
      <w:b/>
      <w:bCs/>
    </w:rPr>
  </w:style>
  <w:style w:type="paragraph" w:styleId="Bibliography">
    <w:name w:val="Bibliography"/>
    <w:basedOn w:val="Normal"/>
    <w:next w:val="Normal"/>
    <w:uiPriority w:val="37"/>
    <w:unhideWhenUsed/>
    <w:rsid w:val="005C62A5"/>
    <w:pPr>
      <w:spacing w:after="0" w:line="480" w:lineRule="auto"/>
      <w:ind w:left="720" w:hanging="720"/>
    </w:pPr>
  </w:style>
  <w:style w:type="numbering" w:customStyle="1" w:styleId="KeineListe">
    <w:name w:val="Keine Liste"/>
    <w:uiPriority w:val="99"/>
    <w:semiHidden/>
    <w:unhideWhenUsed/>
    <w:qFormat/>
  </w:style>
  <w:style w:type="numbering" w:customStyle="1" w:styleId="Pasdeliste">
    <w:name w:val="Pas de liste"/>
    <w:uiPriority w:val="99"/>
    <w:semiHidden/>
    <w:unhideWhenUsed/>
    <w:qFormat/>
  </w:style>
  <w:style w:type="paragraph" w:styleId="ListBullet">
    <w:name w:val="List Bullet"/>
    <w:basedOn w:val="Normal"/>
    <w:uiPriority w:val="99"/>
    <w:unhideWhenUsed/>
    <w:rsid w:val="00F64F45"/>
    <w:pPr>
      <w:numPr>
        <w:numId w:val="9"/>
      </w:numPr>
      <w:suppressAutoHyphens w:val="0"/>
      <w:spacing w:after="200" w:line="276" w:lineRule="auto"/>
      <w:ind w:firstLine="0"/>
      <w:contextualSpacing/>
    </w:pPr>
    <w:rPr>
      <w:rFonts w:ascii="Calibri" w:eastAsiaTheme="minorEastAsia" w:hAnsi="Calibri"/>
      <w:color w:val="282828"/>
      <w:kern w:val="0"/>
      <w:sz w:val="22"/>
      <w:szCs w:val="22"/>
      <w14:ligatures w14:val="none"/>
    </w:rPr>
  </w:style>
  <w:style w:type="character" w:styleId="Hyperlink">
    <w:name w:val="Hyperlink"/>
    <w:basedOn w:val="DefaultParagraphFont"/>
    <w:uiPriority w:val="99"/>
    <w:unhideWhenUsed/>
    <w:rsid w:val="00FD7F13"/>
    <w:rPr>
      <w:color w:val="467886" w:themeColor="hyperlink"/>
      <w:u w:val="single"/>
    </w:rPr>
  </w:style>
  <w:style w:type="character" w:styleId="BookTitle">
    <w:name w:val="Book Title"/>
    <w:basedOn w:val="DefaultParagraphFont"/>
    <w:uiPriority w:val="33"/>
    <w:qFormat/>
    <w:rsid w:val="00FD7F13"/>
    <w:rPr>
      <w:b/>
      <w:bCs/>
      <w:i/>
      <w:iCs/>
      <w:spacing w:val="5"/>
    </w:rPr>
  </w:style>
  <w:style w:type="character" w:styleId="Emphasis">
    <w:name w:val="Emphasis"/>
    <w:basedOn w:val="DefaultParagraphFont"/>
    <w:uiPriority w:val="20"/>
    <w:qFormat/>
    <w:rsid w:val="00FD7F13"/>
    <w:rPr>
      <w:i/>
      <w:iCs/>
    </w:rPr>
  </w:style>
  <w:style w:type="paragraph" w:styleId="NoSpacing">
    <w:name w:val="No Spacing"/>
    <w:uiPriority w:val="1"/>
    <w:qFormat/>
    <w:rsid w:val="00FD7F13"/>
  </w:style>
  <w:style w:type="character" w:styleId="SubtleEmphasis">
    <w:name w:val="Subtle Emphasis"/>
    <w:basedOn w:val="DefaultParagraphFont"/>
    <w:uiPriority w:val="19"/>
    <w:qFormat/>
    <w:rsid w:val="00FD7F13"/>
    <w:rPr>
      <w:i/>
      <w:iCs/>
      <w:color w:val="404040" w:themeColor="text1" w:themeTint="BF"/>
    </w:rPr>
  </w:style>
  <w:style w:type="character" w:styleId="SubtleReference">
    <w:name w:val="Subtle Reference"/>
    <w:basedOn w:val="DefaultParagraphFont"/>
    <w:uiPriority w:val="31"/>
    <w:qFormat/>
    <w:rsid w:val="00FD7F13"/>
    <w:rPr>
      <w:smallCaps/>
      <w:color w:val="5A5A5A" w:themeColor="text1" w:themeTint="A5"/>
    </w:rPr>
  </w:style>
  <w:style w:type="paragraph" w:styleId="TOCHeading">
    <w:name w:val="TOC Heading"/>
    <w:basedOn w:val="Heading1"/>
    <w:next w:val="Normal"/>
    <w:uiPriority w:val="39"/>
    <w:semiHidden/>
    <w:unhideWhenUsed/>
    <w:qFormat/>
    <w:rsid w:val="00FD7F13"/>
    <w:pPr>
      <w:spacing w:before="240" w:after="0"/>
      <w:outlineLvl w:val="9"/>
    </w:pPr>
    <w:rPr>
      <w:sz w:val="32"/>
      <w:szCs w:val="32"/>
    </w:rPr>
  </w:style>
  <w:style w:type="character" w:styleId="UnresolvedMention">
    <w:name w:val="Unresolved Mention"/>
    <w:basedOn w:val="DefaultParagraphFont"/>
    <w:uiPriority w:val="99"/>
    <w:semiHidden/>
    <w:unhideWhenUsed/>
    <w:rsid w:val="006043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doi.org/10.3390/fishes7060335" TargetMode="External"/><Relationship Id="rId18" Type="http://schemas.openxmlformats.org/officeDocument/2006/relationships/hyperlink" Target="https://doi.org/10.1007/978-94-017-9499-2_37" TargetMode="External"/><Relationship Id="rId26"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hyperlink" Target="https://doi.org/10.3354/aei00432" TargetMode="External"/><Relationship Id="rId17" Type="http://schemas.openxmlformats.org/officeDocument/2006/relationships/hyperlink" Target="https://doi.org/10.1007/s10661-012-2924-2" TargetMode="External"/><Relationship Id="rId25" Type="http://schemas.openxmlformats.org/officeDocument/2006/relationships/header" Target="header3.xml"/><Relationship Id="rId2" Type="http://schemas.openxmlformats.org/officeDocument/2006/relationships/styles" Target="styles.xml"/><Relationship Id="rId16" Type="http://schemas.openxmlformats.org/officeDocument/2006/relationships/hyperlink" Target="https://github.com/ultralytics/ultralytics" TargetMode="External"/><Relationship Id="rId20" Type="http://schemas.openxmlformats.org/officeDocument/2006/relationships/hyperlink" Target="https://doi.org/10.1111/faf.12666"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eg"/><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yperlink" Target="https://doi.org/10.15468/39omei" TargetMode="External"/><Relationship Id="rId23" Type="http://schemas.openxmlformats.org/officeDocument/2006/relationships/footer" Target="footer1.xml"/><Relationship Id="rId28" Type="http://schemas.openxmlformats.org/officeDocument/2006/relationships/theme" Target="theme/theme1.xml"/><Relationship Id="rId10" Type="http://schemas.microsoft.com/office/2016/09/relationships/commentsIds" Target="commentsIds.xml"/><Relationship Id="rId19" Type="http://schemas.openxmlformats.org/officeDocument/2006/relationships/hyperlink" Target="https://github.com/meta-llama/llama-models/blob/main/models/llama3/MODEL_CARD.md" TargetMode="Externa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hyperlink" Target="https://api.gbif.org/v1/species/match" TargetMode="External"/><Relationship Id="rId22" Type="http://schemas.openxmlformats.org/officeDocument/2006/relationships/header" Target="header2.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7419</Words>
  <Characters>42289</Characters>
  <Application>Microsoft Office Word</Application>
  <DocSecurity>0</DocSecurity>
  <Lines>352</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b3a38e4a, ce8c31c1</dc:creator>
  <dc:description/>
  <cp:lastModifiedBy>Parsa Besharat</cp:lastModifiedBy>
  <cp:revision>24</cp:revision>
  <dcterms:created xsi:type="dcterms:W3CDTF">2026-07-11T08:38:00Z</dcterms:created>
  <dcterms:modified xsi:type="dcterms:W3CDTF">2026-08-14T18:55:00Z</dcterms:modified>
  <dc:language>fr-FR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id="b4BmQt6E"/&gt;&lt;style id="http://www.zotero.org/styles/apa" locale="en-US" hasBibliography="1" bibliographyStyleHasBeenSet="1"/&gt;&lt;prefs&gt;&lt;pref name="fieldType" value="Field"/&gt;&lt;/prefs&gt;&lt;/data&gt;</vt:lpwstr>
  </property>
</Properties>
</file>