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AIVRA</w:t>
      </w:r>
    </w:p>
    <w:p>
      <w:pPr>
        <w:jc w:val="center"/>
      </w:pPr>
      <w:r>
        <w:rPr>
          <w:b/>
          <w:sz w:val="44"/>
        </w:rPr>
        <w:t>Production-Grade Backend Development Specification</w:t>
      </w:r>
    </w:p>
    <w:p>
      <w:pPr>
        <w:jc w:val="center"/>
      </w:pPr>
      <w:r>
        <w:rPr>
          <w:sz w:val="28"/>
        </w:rPr>
        <w:t>AI Workforce Operating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Production architecture baseline / development handoff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Dedicated AIVRA backend repository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Primary backend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Python + FastAPI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AI Employee contexts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HR and Voice — independently bounded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Audience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Backend, AI, DevOps, QA and technical leads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AIVRA is an AI Workforce Operating System. The backend supports a multi-tenant SaaS platform where organizations purchase or receive AI Employees and operate them through a controlled workspace.</w:t>
      </w:r>
    </w:p>
    <w:p>
      <w:r>
        <w:t>The first release contains two AI Employees with deliberately different commercial and technical models:</w:t>
      </w:r>
    </w:p>
    <w:p>
      <w:pPr>
        <w:pStyle w:val="ListBullet"/>
      </w:pPr>
      <w:r>
        <w:t>AI HR Employee — self-service subscription product operated by the customer.</w:t>
      </w:r>
    </w:p>
    <w:p>
      <w:pPr>
        <w:pStyle w:val="ListBullet"/>
      </w:pPr>
      <w:r>
        <w:t>AI Voice Employee — managed/custom product configured and deployed by AIVRA for a customer.</w:t>
      </w:r>
    </w:p>
    <w:p>
      <w:r>
        <w:t>Use one backend repository and one initial deployable platform, but enforce strong module boundaries. HR and Voice are separate bounded contexts. Shared platform infrastructure is allowed; their business logic, workflows and private data remain isolated.</w:t>
      </w:r>
    </w:p>
    <w:p>
      <w:pPr>
        <w:pStyle w:val="Heading2"/>
      </w:pPr>
      <w:r>
        <w:t>1.1 Non-negotiable principles</w:t>
      </w:r>
    </w:p>
    <w:p>
      <w:pPr>
        <w:pStyle w:val="ListBullet"/>
      </w:pPr>
      <w:r>
        <w:t>Multi-tenant isolation is enforced by the backend, never by frontend filtering alone.</w:t>
      </w:r>
    </w:p>
    <w:p>
      <w:pPr>
        <w:pStyle w:val="ListBullet"/>
      </w:pPr>
      <w:r>
        <w:t>HR and Voice are separate bounded contexts with explicit dependency rules.</w:t>
      </w:r>
    </w:p>
    <w:p>
      <w:pPr>
        <w:pStyle w:val="ListBullet"/>
      </w:pPr>
      <w:r>
        <w:t>Shared infrastructure is allowed; cross-employee business coupling is not.</w:t>
      </w:r>
    </w:p>
    <w:p>
      <w:pPr>
        <w:pStyle w:val="ListBullet"/>
      </w:pPr>
      <w:r>
        <w:t>Long-running AI, document, telephony and integration work is asynchronous.</w:t>
      </w:r>
    </w:p>
    <w:p>
      <w:pPr>
        <w:pStyle w:val="ListBullet"/>
      </w:pPr>
      <w:r>
        <w:t>The backend is the source of truth for provisioning, subscription access and authorization.</w:t>
      </w:r>
    </w:p>
    <w:p>
      <w:pPr>
        <w:pStyle w:val="ListBullet"/>
      </w:pPr>
      <w:r>
        <w:t>Secrets never live in source code or client payloads.</w:t>
      </w:r>
    </w:p>
    <w:p>
      <w:pPr>
        <w:pStyle w:val="ListBullet"/>
      </w:pPr>
      <w:r>
        <w:t>Privileged mutations are auditable.</w:t>
      </w:r>
    </w:p>
    <w:p>
      <w:pPr>
        <w:pStyle w:val="ListBullet"/>
      </w:pPr>
      <w:r>
        <w:t>Customer Voice configuration is smaller than AIVRA internal configuration.</w:t>
      </w:r>
    </w:p>
    <w:p>
      <w:pPr>
        <w:pStyle w:val="ListBullet"/>
      </w:pPr>
      <w:r>
        <w:t>External providers are isolated behind adapters.</w:t>
      </w:r>
    </w:p>
    <w:p>
      <w:pPr>
        <w:pStyle w:val="ListBullet"/>
      </w:pPr>
      <w:r>
        <w:t>AI output is validated against schemas/business rules before trusted use.</w:t>
      </w:r>
    </w:p>
    <w:p>
      <w:pPr>
        <w:pStyle w:val="Heading1"/>
      </w:pPr>
      <w:r>
        <w:t>2. Product Scope</w:t>
      </w:r>
    </w:p>
    <w:p>
      <w:pPr>
        <w:pStyle w:val="Heading2"/>
      </w:pPr>
      <w:r>
        <w:t>2.1 AI HR Employee</w:t>
      </w:r>
    </w:p>
    <w:p>
      <w:pPr>
        <w:pStyle w:val="ListBullet"/>
      </w:pPr>
      <w:r>
        <w:t>Organizations and hiring teams</w:t>
      </w:r>
    </w:p>
    <w:p>
      <w:pPr>
        <w:pStyle w:val="ListBullet"/>
      </w:pPr>
      <w:r>
        <w:t>Jobs and job descriptions</w:t>
      </w:r>
    </w:p>
    <w:p>
      <w:pPr>
        <w:pStyle w:val="ListBullet"/>
      </w:pPr>
      <w:r>
        <w:t>Resume upload and secure storage</w:t>
      </w:r>
    </w:p>
    <w:p>
      <w:pPr>
        <w:pStyle w:val="ListBullet"/>
      </w:pPr>
      <w:r>
        <w:t>OCR/document parsing</w:t>
      </w:r>
    </w:p>
    <w:p>
      <w:pPr>
        <w:pStyle w:val="ListBullet"/>
      </w:pPr>
      <w:r>
        <w:t>Candidate extraction</w:t>
      </w:r>
    </w:p>
    <w:p>
      <w:pPr>
        <w:pStyle w:val="ListBullet"/>
      </w:pPr>
      <w:r>
        <w:t>Skills/experience normalization</w:t>
      </w:r>
    </w:p>
    <w:p>
      <w:pPr>
        <w:pStyle w:val="ListBullet"/>
      </w:pPr>
      <w:r>
        <w:t>JD matching</w:t>
      </w:r>
    </w:p>
    <w:p>
      <w:pPr>
        <w:pStyle w:val="ListBullet"/>
      </w:pPr>
      <w:r>
        <w:t>Candidate scoring and evidence</w:t>
      </w:r>
    </w:p>
    <w:p>
      <w:pPr>
        <w:pStyle w:val="ListBullet"/>
      </w:pPr>
      <w:r>
        <w:t>Candidate pipeline</w:t>
      </w:r>
    </w:p>
    <w:p>
      <w:pPr>
        <w:pStyle w:val="ListBullet"/>
      </w:pPr>
      <w:r>
        <w:t>Human approval</w:t>
      </w:r>
    </w:p>
    <w:p>
      <w:pPr>
        <w:pStyle w:val="ListBullet"/>
      </w:pPr>
      <w:r>
        <w:t>Voice screening</w:t>
      </w:r>
    </w:p>
    <w:p>
      <w:pPr>
        <w:pStyle w:val="ListBullet"/>
      </w:pPr>
      <w:r>
        <w:t>AI interview</w:t>
      </w:r>
    </w:p>
    <w:p>
      <w:pPr>
        <w:pStyle w:val="ListBullet"/>
      </w:pPr>
      <w:r>
        <w:t>Human review</w:t>
      </w:r>
    </w:p>
    <w:p>
      <w:pPr>
        <w:pStyle w:val="ListBullet"/>
      </w:pPr>
      <w:r>
        <w:t>Calendar scheduling</w:t>
      </w:r>
    </w:p>
    <w:p>
      <w:pPr>
        <w:pStyle w:val="ListBullet"/>
      </w:pPr>
      <w:r>
        <w:t>Meeting links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HR analytics</w:t>
      </w:r>
    </w:p>
    <w:p>
      <w:pPr>
        <w:pStyle w:val="Heading2"/>
      </w:pPr>
      <w:r>
        <w:t>2.2 AI Voice Employee</w:t>
      </w:r>
    </w:p>
    <w:p>
      <w:pPr>
        <w:pStyle w:val="ListBullet"/>
      </w:pPr>
      <w:r>
        <w:t>Demo/customization leads</w:t>
      </w:r>
    </w:p>
    <w:p>
      <w:pPr>
        <w:pStyle w:val="ListBullet"/>
      </w:pPr>
      <w:r>
        <w:t>AIVRA internal Voice project</w:t>
      </w:r>
    </w:p>
    <w:p>
      <w:pPr>
        <w:pStyle w:val="ListBullet"/>
      </w:pPr>
      <w:r>
        <w:t>Prompt and agent identity</w:t>
      </w:r>
    </w:p>
    <w:p>
      <w:pPr>
        <w:pStyle w:val="ListBullet"/>
      </w:pPr>
      <w:r>
        <w:t>Conversation flows</w:t>
      </w:r>
    </w:p>
    <w:p>
      <w:pPr>
        <w:pStyle w:val="ListBullet"/>
      </w:pPr>
      <w:r>
        <w:t>Context and variables</w:t>
      </w:r>
    </w:p>
    <w:p>
      <w:pPr>
        <w:pStyle w:val="ListBullet"/>
      </w:pPr>
      <w:r>
        <w:t>Knowledge/library</w:t>
      </w:r>
    </w:p>
    <w:p>
      <w:pPr>
        <w:pStyle w:val="ListBullet"/>
      </w:pPr>
      <w:r>
        <w:t>Tools and API integrations</w:t>
      </w:r>
    </w:p>
    <w:p>
      <w:pPr>
        <w:pStyle w:val="ListBullet"/>
      </w:pPr>
      <w:r>
        <w:t>Voice/TTS</w:t>
      </w:r>
    </w:p>
    <w:p>
      <w:pPr>
        <w:pStyle w:val="ListBullet"/>
      </w:pPr>
      <w:r>
        <w:t>STT/transcription</w:t>
      </w:r>
    </w:p>
    <w:p>
      <w:pPr>
        <w:pStyle w:val="ListBullet"/>
      </w:pPr>
      <w:r>
        <w:t>Call transfer</w:t>
      </w:r>
    </w:p>
    <w:p>
      <w:pPr>
        <w:pStyle w:val="ListBullet"/>
      </w:pPr>
      <w:r>
        <w:t>Post-call analysis</w:t>
      </w:r>
    </w:p>
    <w:p>
      <w:pPr>
        <w:pStyle w:val="ListBullet"/>
      </w:pPr>
      <w:r>
        <w:t>Post-call actions/webhooks</w:t>
      </w:r>
    </w:p>
    <w:p>
      <w:pPr>
        <w:pStyle w:val="ListBullet"/>
      </w:pPr>
      <w:r>
        <w:t>Telephony and SIP/BYOC path</w:t>
      </w:r>
    </w:p>
    <w:p>
      <w:pPr>
        <w:pStyle w:val="ListBullet"/>
      </w:pPr>
      <w:r>
        <w:t>Deployment lifecycle</w:t>
      </w:r>
    </w:p>
    <w:p>
      <w:pPr>
        <w:pStyle w:val="ListBullet"/>
      </w:pPr>
      <w:r>
        <w:t>Calls, transcripts and analytics</w:t>
      </w:r>
    </w:p>
    <w:p>
      <w:pPr>
        <w:pStyle w:val="ListBullet"/>
      </w:pPr>
      <w:r>
        <w:t>Customer-safe Voice workspace</w:t>
      </w:r>
    </w:p>
    <w:p>
      <w:pPr>
        <w:pStyle w:val="Heading1"/>
      </w:pPr>
      <w:r>
        <w:t>3. Repository and Structure</w:t>
      </w:r>
    </w:p>
    <w:p>
      <w:r>
        <w:t>Keep one backend repository. Organize it around bounded contexts.</w:t>
      </w:r>
    </w:p>
    <w:p>
      <w:pPr>
        <w:shd w:fill="F5F5F5"/>
      </w:pPr>
      <w:r>
        <w:rPr>
          <w:rFonts w:ascii="Consolas" w:hAnsi="Consolas"/>
          <w:sz w:val="17"/>
        </w:rPr>
        <w:t>aivra-backend/</w:t>
        <w:br/>
        <w:t>├── app/</w:t>
        <w:br/>
        <w:t>│   ├── main.py</w:t>
        <w:br/>
        <w:t>│   ├── api/v1/</w:t>
        <w:br/>
        <w:t>│   ├── core/</w:t>
        <w:br/>
        <w:t>│   ├── shared/</w:t>
        <w:br/>
        <w:t>│   ├── identity/</w:t>
        <w:br/>
        <w:t>│   ├── organizations/</w:t>
        <w:br/>
        <w:t>│   ├── subscriptions/</w:t>
        <w:br/>
        <w:t>│   ├── billing/</w:t>
        <w:br/>
        <w:t>│   ├── leads/</w:t>
        <w:br/>
        <w:t>│   ├── approvals/</w:t>
        <w:br/>
        <w:t>│   ├── notifications/</w:t>
        <w:br/>
        <w:t>│   ├── audit/</w:t>
        <w:br/>
        <w:t>│   └── ai_employees/</w:t>
        <w:br/>
        <w:t>│       ├── registry/</w:t>
        <w:br/>
        <w:t>│       ├── provisioning/</w:t>
        <w:br/>
        <w:t>│       ├── hr/</w:t>
        <w:br/>
        <w:t>│       │   ├── api/ domain/ models/ schemas/ repositories/</w:t>
        <w:br/>
        <w:t>│       │   ├── services/ workflows/ ai/ documents/</w:t>
        <w:br/>
        <w:t>│       │   ├── screening/ interviews/ scheduling/ integrations/</w:t>
        <w:br/>
        <w:t>│       └── voice/</w:t>
        <w:br/>
        <w:t>│           ├── api/ domain/ models/ schemas/ repositories/</w:t>
        <w:br/>
        <w:t>│           ├── services/ agent/ flow/ context/ knowledge/</w:t>
        <w:br/>
        <w:t>│           ├── tools/ telephony/ runtime/ calls/ analysis/</w:t>
        <w:br/>
        <w:t>│           ├── deployments/ integrations/</w:t>
        <w:br/>
        <w:t>├── migrations/</w:t>
        <w:br/>
        <w:t>├── tests/</w:t>
        <w:br/>
        <w:t>│   ├── unit/ integration/ api/ hr/ voice/ e2e/</w:t>
        <w:br/>
        <w:t>├── scripts/</w:t>
        <w:br/>
        <w:t>├── docker/</w:t>
        <w:br/>
        <w:t>├── pyproject.toml</w:t>
        <w:br/>
        <w:t>├── alembic.ini</w:t>
        <w:br/>
        <w:t>├── .env.example</w:t>
        <w:br/>
        <w:t>├── Dockerfile</w:t>
        <w:br/>
        <w:t>└── docker-compose.yml</w:t>
      </w:r>
    </w:p>
    <w:p>
      <w:pPr>
        <w:pStyle w:val="Heading2"/>
      </w:pPr>
      <w:r>
        <w:t>3.1 Dependency rule</w:t>
      </w:r>
    </w:p>
    <w:p>
      <w:r>
        <w:t>HR must never import Voice domain services/models/repositories, and Voice must never import HR domain services/models/repositories. Cross-context communication uses shared contracts, platform services or explicit events.</w:t>
      </w:r>
    </w:p>
    <w:p>
      <w:pPr>
        <w:shd w:fill="F5F5F5"/>
      </w:pPr>
      <w:r>
        <w:rPr>
          <w:rFonts w:ascii="Consolas" w:hAnsi="Consolas"/>
          <w:sz w:val="17"/>
        </w:rPr>
        <w:t>Allowed:</w:t>
        <w:br/>
        <w:t>HR -&gt; shared platform</w:t>
        <w:br/>
        <w:t>Voice -&gt; shared platform</w:t>
        <w:br/>
        <w:br/>
        <w:t>Not allowed:</w:t>
        <w:br/>
        <w:t>HR -&gt; Voice domain</w:t>
        <w:br/>
        <w:t>Voice -&gt; HR domain</w:t>
        <w:br/>
        <w:t>HR repository -&gt; Voice repository</w:t>
        <w:br/>
        <w:t>Voice repository -&gt; HR repository</w:t>
      </w:r>
    </w:p>
    <w:p>
      <w:pPr>
        <w:pStyle w:val="Heading1"/>
      </w:pPr>
      <w:r>
        <w:t>4. Architecture Style</w:t>
      </w:r>
    </w:p>
    <w:p>
      <w:pPr>
        <w:pStyle w:val="Heading2"/>
      </w:pPr>
      <w:r>
        <w:t>4.1 Modular monolith first</w:t>
      </w:r>
    </w:p>
    <w:p>
      <w:r>
        <w:t>Use a modular monolith initially. It minimizes operational cost while preserving boundaries and allows later extraction of HR or Voice into services if scale requires it.</w:t>
      </w:r>
    </w:p>
    <w:p>
      <w:pPr>
        <w:pStyle w:val="Heading2"/>
      </w:pPr>
      <w:r>
        <w:t>4.2 Layering</w:t>
      </w:r>
    </w:p>
    <w:p>
      <w:pPr>
        <w:shd w:fill="F5F5F5"/>
      </w:pPr>
      <w:r>
        <w:rPr>
          <w:rFonts w:ascii="Consolas" w:hAnsi="Consolas"/>
          <w:sz w:val="17"/>
        </w:rPr>
        <w:t>API</w:t>
        <w:br/>
        <w:t xml:space="preserve"> ↓</w:t>
        <w:br/>
        <w:t>Application / service layer</w:t>
        <w:br/>
        <w:t xml:space="preserve"> ↓</w:t>
        <w:br/>
        <w:t>Domain layer</w:t>
        <w:br/>
        <w:t xml:space="preserve"> ↓</w:t>
        <w:br/>
        <w:t>Repository / provider interfaces</w:t>
        <w:br/>
        <w:t xml:space="preserve"> ↓</w:t>
        <w:br/>
        <w:t>Infrastructure adapters</w:t>
      </w:r>
    </w:p>
    <w:p>
      <w:r>
        <w:t>Domain logic must not depend directly on FastAPI, provider SDKs or database session details.</w:t>
      </w:r>
    </w:p>
    <w:p>
      <w:pPr>
        <w:pStyle w:val="Heading2"/>
      </w:pPr>
      <w:r>
        <w:t>4.3 Background processing</w:t>
      </w:r>
    </w:p>
    <w:p>
      <w:r>
        <w:t>Use durable workers for OCR, embeddings, document ingestion, outbound calls, post-call analysis, notifications, webhooks and other long-running operations.</w:t>
      </w:r>
    </w:p>
    <w:p>
      <w:pPr>
        <w:pStyle w:val="Heading1"/>
      </w:pPr>
      <w:r>
        <w:t>5. Shared Platform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Identity/Auth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Authentication, sessions/tokens, security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Tenant, membership, roles, settings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AI Employee Registry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Catalog and organization-specific provisioning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Plans, entitlement and lifecycle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Checkout, invoices, payment webhooks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Demo and Voice customization requests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Approvals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Human approval workflows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Email/SMS/in-app notifications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Immutable business/security audit events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Private object storage abstraction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Recruiting and interview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Voice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Voice agent/call domain</w:t>
            </w:r>
          </w:p>
        </w:tc>
      </w:tr>
    </w:tbl>
    <w:p/>
    <w:p>
      <w:pPr>
        <w:pStyle w:val="Heading1"/>
      </w:pPr>
      <w:r>
        <w:t>6. Identity, Authentication and RBAC</w:t>
      </w:r>
    </w:p>
    <w:p>
      <w:pPr>
        <w:pStyle w:val="ListBullet"/>
      </w:pPr>
      <w:r>
        <w:t>Secure login/logout</w:t>
      </w:r>
    </w:p>
    <w:p>
      <w:pPr>
        <w:pStyle w:val="ListBullet"/>
      </w:pPr>
      <w:r>
        <w:t>Short-lived access credentials with refresh/session rotation</w:t>
      </w:r>
    </w:p>
    <w:p>
      <w:pPr>
        <w:pStyle w:val="ListBullet"/>
      </w:pPr>
      <w:r>
        <w:t>Password reset and account security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Organization membership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Server-side authorization on every protected endpoint</w:t>
      </w:r>
    </w:p>
    <w:p>
      <w:pPr>
        <w:pStyle w:val="ListBullet"/>
      </w:pPr>
      <w:r>
        <w:t>AIVRA internal roles separate from customer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Full organization administration and billing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Organization and employee administration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HR operations and approvals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Jobs, candidates and screening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Read-only access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Customer Voice User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Customer-safe Voice access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AIVRA Admin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Internal operations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AIVRA Engineer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Internal technical configuration/deployment</w:t>
            </w:r>
          </w:p>
        </w:tc>
      </w:tr>
    </w:tbl>
    <w:p/>
    <w:p>
      <w:r>
        <w:t>Frontend guards are not authorization. Every API operation must enforce organization, role and employee entitlement on the server.</w:t>
      </w:r>
    </w:p>
    <w:p>
      <w:pPr>
        <w:pStyle w:val="Heading1"/>
      </w:pPr>
      <w:r>
        <w:t>7. Multi-Tenancy</w:t>
      </w:r>
    </w:p>
    <w:p>
      <w:pPr>
        <w:pStyle w:val="ListBullet"/>
      </w:pPr>
      <w:r>
        <w:t>Every tenant-owned record carries organization context.</w:t>
      </w:r>
    </w:p>
    <w:p>
      <w:pPr>
        <w:pStyle w:val="ListBullet"/>
      </w:pPr>
      <w:r>
        <w:t>Never trust organization_id from the browser when it conflicts with authenticated membership.</w:t>
      </w:r>
    </w:p>
    <w:p>
      <w:pPr>
        <w:pStyle w:val="ListBullet"/>
      </w:pPr>
      <w:r>
        <w:t>Repositories require organization context.</w:t>
      </w:r>
    </w:p>
    <w:p>
      <w:pPr>
        <w:pStyle w:val="ListBullet"/>
      </w:pPr>
      <w:r>
        <w:t>Cross-tenant access tests are mandatory.</w:t>
      </w:r>
    </w:p>
    <w:p>
      <w:pPr>
        <w:pStyle w:val="ListBullet"/>
      </w:pPr>
      <w:r>
        <w:t>Storage and vector namespaces are organization-scoped.</w:t>
      </w:r>
    </w:p>
    <w:p>
      <w:pPr>
        <w:pStyle w:val="ListBullet"/>
      </w:pPr>
      <w:r>
        <w:t>PostgreSQL Row Level Security may be added as defense in depth.</w:t>
      </w:r>
    </w:p>
    <w:p>
      <w:pPr>
        <w:pStyle w:val="Heading1"/>
      </w:pPr>
      <w:r>
        <w:t>8. Employee Registry and Provisioning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AIEmployeeType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HR or Voice 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CatalogItem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Public commercial metadata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EmployeeProvision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Organization-specific entitlement/instance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Commercial entitlement where applicable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VoiceProject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AIVRA-managed customization project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ProvisioningEvent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Lifecycle audit/state transition</w:t>
            </w:r>
          </w:p>
        </w:tc>
      </w:tr>
    </w:tbl>
    <w:p/>
    <w:p>
      <w:pPr>
        <w:shd w:fill="F5F5F5"/>
      </w:pPr>
      <w:r>
        <w:rPr>
          <w:rFonts w:ascii="Consolas" w:hAnsi="Consolas"/>
          <w:sz w:val="17"/>
        </w:rPr>
        <w:t>Provision states:</w:t>
        <w:br/>
        <w:t>NOT_PROVISIONED</w:t>
        <w:br/>
        <w:t>PENDING_ACTIVATION</w:t>
        <w:br/>
        <w:t>ACTIVE</w:t>
        <w:br/>
        <w:t>PAUSED</w:t>
        <w:br/>
        <w:t>PAST_DUE</w:t>
        <w:br/>
        <w:t>CANCELLED</w:t>
        <w:br/>
        <w:t>EXPIRED</w:t>
        <w:br/>
        <w:t>DEPLOYMENT_FAILED</w:t>
      </w:r>
    </w:p>
    <w:p>
      <w:r>
        <w:t>HR activation is driven by subscription entitlement. Voice activation is driven by AIVRA customization and deployment. A Voice lead never automatically creates an active subscription.</w:t>
      </w:r>
    </w:p>
    <w:p>
      <w:pPr>
        <w:pStyle w:val="Heading1"/>
      </w:pPr>
      <w:r>
        <w:t>9. AI HR Employee Backend</w:t>
      </w:r>
    </w:p>
    <w:p>
      <w:pPr>
        <w:pStyle w:val="Heading2"/>
      </w:pPr>
      <w:r>
        <w:t>9.1 Workflow</w:t>
      </w:r>
    </w:p>
    <w:p>
      <w:pPr>
        <w:shd w:fill="F5F5F5"/>
      </w:pPr>
      <w:r>
        <w:rPr>
          <w:rFonts w:ascii="Consolas" w:hAnsi="Consolas"/>
          <w:sz w:val="17"/>
        </w:rPr>
        <w:t>Job Created</w:t>
        <w:br/>
        <w:t xml:space="preserve"> ↓</w:t>
        <w:br/>
        <w:t>Resume Uploaded</w:t>
        <w:br/>
        <w:t xml:space="preserve"> ↓</w:t>
        <w:br/>
        <w:t>Processing Job</w:t>
        <w:br/>
        <w:t xml:space="preserve"> ↓</w:t>
        <w:br/>
        <w:t>OCR / Parsing</w:t>
        <w:br/>
        <w:t xml:space="preserve"> ↓</w:t>
        <w:br/>
        <w:t>Structured Extraction</w:t>
        <w:br/>
        <w:t xml:space="preserve"> ↓</w:t>
        <w:br/>
        <w:t>Skill / Experience Normalization</w:t>
        <w:br/>
        <w:t xml:space="preserve"> ↓</w:t>
        <w:br/>
        <w:t>JD Matching</w:t>
        <w:br/>
        <w:t xml:space="preserve"> ↓</w:t>
        <w:br/>
        <w:t>Score + Evidence</w:t>
        <w:br/>
        <w:t xml:space="preserve"> ↓</w:t>
        <w:br/>
        <w:t>HR Approval</w:t>
        <w:br/>
        <w:t xml:space="preserve"> ↓</w:t>
        <w:br/>
        <w:t>AI Voice Screening</w:t>
        <w:br/>
        <w:t xml:space="preserve"> ↓</w:t>
        <w:br/>
        <w:t>Screening Result</w:t>
        <w:br/>
        <w:t xml:space="preserve"> ↓</w:t>
        <w:br/>
        <w:t>Human Review</w:t>
        <w:br/>
        <w:t xml:space="preserve"> ↓</w:t>
        <w:br/>
        <w:t>Interview Approval</w:t>
        <w:br/>
        <w:t xml:space="preserve"> ↓</w:t>
        <w:br/>
        <w:t>Calendar Availability</w:t>
        <w:br/>
        <w:t xml:space="preserve"> ↓</w:t>
        <w:br/>
        <w:t>Schedule + Meeting Link</w:t>
        <w:br/>
        <w:t xml:space="preserve"> ↓</w:t>
        <w:br/>
        <w:t>Notifications + Audit</w:t>
      </w:r>
    </w:p>
    <w:p>
      <w:pPr>
        <w:pStyle w:val="Heading2"/>
      </w:pPr>
      <w:r>
        <w:t>9.2 Resume processing</w:t>
      </w:r>
    </w:p>
    <w:p>
      <w:pPr>
        <w:shd w:fill="F5F5F5"/>
      </w:pPr>
      <w:r>
        <w:rPr>
          <w:rFonts w:ascii="Consolas" w:hAnsi="Consolas"/>
          <w:sz w:val="17"/>
        </w:rPr>
        <w:t>UPLOADED → VALIDATING → STORED → OCR_PROCESSING</w:t>
        <w:br/>
        <w:t>→ PARSING → EXTRACTING → NORMALIZING → MATCHING → COMPLETED</w:t>
        <w:br/>
        <w:br/>
        <w:t>Retryable failures:</w:t>
        <w:br/>
        <w:t>PROCESSING_FAILED</w:t>
        <w:br/>
        <w:t>EXTRACTION_FAILED</w:t>
        <w:br/>
        <w:t>MATCHING_FAILED</w:t>
      </w:r>
    </w:p>
    <w:p>
      <w:pPr>
        <w:pStyle w:val="Heading2"/>
      </w:pPr>
      <w:r>
        <w:t>9.3 Candidate scoring</w:t>
      </w:r>
    </w:p>
    <w:p>
      <w:pPr>
        <w:pStyle w:val="ListBullet"/>
      </w:pPr>
      <w:r>
        <w:t>Overall match score</w:t>
      </w:r>
    </w:p>
    <w:p>
      <w:pPr>
        <w:pStyle w:val="ListBullet"/>
      </w:pPr>
      <w:r>
        <w:t>Skill match</w:t>
      </w:r>
    </w:p>
    <w:p>
      <w:pPr>
        <w:pStyle w:val="ListBullet"/>
      </w:pPr>
      <w:r>
        <w:t>Experience match</w:t>
      </w:r>
    </w:p>
    <w:p>
      <w:pPr>
        <w:pStyle w:val="ListBullet"/>
      </w:pPr>
      <w:r>
        <w:t>Role-specific criteria</w:t>
      </w:r>
    </w:p>
    <w:p>
      <w:pPr>
        <w:pStyle w:val="ListBullet"/>
      </w:pPr>
      <w:r>
        <w:t>Missing/weak requirements</w:t>
      </w:r>
    </w:p>
    <w:p>
      <w:pPr>
        <w:pStyle w:val="ListBullet"/>
      </w:pPr>
      <w:r>
        <w:t>Evidence references</w:t>
      </w:r>
    </w:p>
    <w:p>
      <w:pPr>
        <w:pStyle w:val="ListBullet"/>
      </w:pPr>
      <w:r>
        <w:t>Model/prompt/rubric version</w:t>
      </w:r>
    </w:p>
    <w:p>
      <w:pPr>
        <w:pStyle w:val="ListBullet"/>
      </w:pPr>
      <w:r>
        <w:t>Timestamp</w:t>
      </w:r>
    </w:p>
    <w:p>
      <w:r>
        <w:t>AI decisions must return structured output with evidence, not only free-form narrative.</w:t>
      </w:r>
    </w:p>
    <w:p>
      <w:pPr>
        <w:pStyle w:val="Heading1"/>
      </w:pPr>
      <w:r>
        <w:t>10. AI Voice Employee Backend</w:t>
      </w:r>
    </w:p>
    <w:p>
      <w:pPr>
        <w:pStyle w:val="Heading2"/>
      </w:pPr>
      <w:r>
        <w:t>10.1 Internal Agent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Backend responsibility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Prompt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Versioned prompt, persona, variables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Flow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Nodes, transitions, conditions, tools, fallbacks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Session and pre-call variables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Knowledge sources and versions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Typed actions, schemas and credentials references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Voice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Provider/model/voice configuration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Transcription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STT provider/model/language/turn settings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Call End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Post-call events and extraction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Call Transfer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Escalation and transfer policy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Post-call structured evaluation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Call Actions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Webhooks, CRM and workflow actions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Internal runtime/model settings</w:t>
            </w:r>
          </w:p>
        </w:tc>
      </w:tr>
    </w:tbl>
    <w:p/>
    <w:p>
      <w:pPr>
        <w:pStyle w:val="Heading2"/>
      </w:pPr>
      <w:r>
        <w:t>10.2 Customer-safe Voice workspace</w:t>
      </w:r>
    </w:p>
    <w:p>
      <w:pPr>
        <w:pStyle w:val="ListBullet"/>
      </w:pPr>
      <w:r>
        <w:t>Overview</w:t>
      </w:r>
    </w:p>
    <w:p>
      <w:pPr>
        <w:pStyle w:val="ListBullet"/>
      </w:pPr>
      <w:r>
        <w:t>Basic settings</w:t>
      </w:r>
    </w:p>
    <w:p>
      <w:pPr>
        <w:pStyle w:val="ListBullet"/>
      </w:pPr>
      <w:r>
        <w:t>Preview where permitted</w:t>
      </w:r>
    </w:p>
    <w:p>
      <w:pPr>
        <w:pStyle w:val="ListBullet"/>
      </w:pPr>
      <w:r>
        <w:t>Calls</w:t>
      </w:r>
    </w:p>
    <w:p>
      <w:pPr>
        <w:pStyle w:val="ListBullet"/>
      </w:pPr>
      <w:r>
        <w:t>Analytics</w:t>
      </w:r>
    </w:p>
    <w:p>
      <w:pPr>
        <w:pStyle w:val="ListBullet"/>
      </w:pPr>
      <w:r>
        <w:t>Business information</w:t>
      </w:r>
    </w:p>
    <w:p>
      <w:pPr>
        <w:pStyle w:val="ListBullet"/>
      </w:pPr>
      <w:r>
        <w:t>Basic escalation preferences</w:t>
      </w:r>
    </w:p>
    <w:p>
      <w:r>
        <w:t>Customers must not receive prompt engineering, flow editor, RAG internals, tool schemas, SIP, provider credentials, STT/LLM configuration, technical escalation rules or runtime settings.</w:t>
      </w:r>
    </w:p>
    <w:p>
      <w:pPr>
        <w:pStyle w:val="Heading2"/>
      </w:pPr>
      <w:r>
        <w:t>10.3 Voice deployment</w:t>
      </w:r>
    </w:p>
    <w:p>
      <w:pPr>
        <w:shd w:fill="F5F5F5"/>
      </w:pPr>
      <w:r>
        <w:rPr>
          <w:rFonts w:ascii="Consolas" w:hAnsi="Consolas"/>
          <w:sz w:val="17"/>
        </w:rPr>
        <w:t>LEAD_CREATED</w:t>
        <w:br/>
        <w:t>→ DISCOVERY</w:t>
        <w:br/>
        <w:t>→ REQUIREMENTS_COLLECTED</w:t>
        <w:br/>
        <w:t>→ CONFIGURATION</w:t>
        <w:br/>
        <w:t>→ INTEGRATION</w:t>
        <w:br/>
        <w:t>→ TESTING</w:t>
        <w:br/>
        <w:t>→ CUSTOMER_APPROVAL</w:t>
        <w:br/>
        <w:t>→ DEPLOYMENT_PENDING</w:t>
        <w:br/>
        <w:t>→ ACTIVE</w:t>
        <w:br/>
        <w:br/>
        <w:t>Failure:</w:t>
        <w:br/>
        <w:t>CONFIGURATION_FAILED / INTEGRATION_FAILED / DEPLOYMENT_FAILED</w:t>
      </w:r>
    </w:p>
    <w:p>
      <w:pPr>
        <w:pStyle w:val="Heading1"/>
      </w:pPr>
      <w:r>
        <w:t>11. Voice Runtime</w:t>
      </w:r>
    </w:p>
    <w:p>
      <w:pPr>
        <w:shd w:fill="F5F5F5"/>
      </w:pPr>
      <w:r>
        <w:rPr>
          <w:rFonts w:ascii="Consolas" w:hAnsi="Consolas"/>
          <w:sz w:val="17"/>
        </w:rPr>
        <w:t>Telephony / SIP</w:t>
        <w:br/>
        <w:t xml:space="preserve"> ↓</w:t>
        <w:br/>
        <w:t>Call Session</w:t>
        <w:br/>
        <w:t xml:space="preserve"> ↓</w:t>
        <w:br/>
        <w:t>STT / VAD</w:t>
        <w:br/>
        <w:t xml:space="preserve"> ↓</w:t>
        <w:br/>
        <w:t>Agent Runtime</w:t>
        <w:br/>
        <w:t xml:space="preserve"> ├── Prompt</w:t>
        <w:br/>
        <w:t xml:space="preserve"> ├── Flow</w:t>
        <w:br/>
        <w:t xml:space="preserve"> ├── Context</w:t>
        <w:br/>
        <w:t xml:space="preserve"> ├── Knowledge</w:t>
        <w:br/>
        <w:t xml:space="preserve"> └── Tools</w:t>
        <w:br/>
        <w:t xml:space="preserve"> ↓</w:t>
        <w:br/>
        <w:t>LLM</w:t>
        <w:br/>
        <w:t xml:space="preserve"> ↓</w:t>
        <w:br/>
        <w:t>TTS</w:t>
        <w:br/>
        <w:t xml:space="preserve"> ↓</w:t>
        <w:br/>
        <w:t>Caller</w:t>
      </w:r>
    </w:p>
    <w:p>
      <w:pPr>
        <w:pStyle w:val="ListBullet"/>
      </w:pPr>
      <w:r>
        <w:t>Provider abstraction for telephony, STT, TTS and LLM.</w:t>
      </w:r>
    </w:p>
    <w:p>
      <w:pPr>
        <w:pStyle w:val="ListBullet"/>
      </w:pPr>
      <w:r>
        <w:t>Every call records the deployed configuration version.</w:t>
      </w:r>
    </w:p>
    <w:p>
      <w:pPr>
        <w:pStyle w:val="ListBullet"/>
      </w:pPr>
      <w:r>
        <w:t>Published configurations are immutable.</w:t>
      </w:r>
    </w:p>
    <w:p>
      <w:pPr>
        <w:pStyle w:val="ListBullet"/>
      </w:pPr>
      <w:r>
        <w:t>Support rollback to a previous active version.</w:t>
      </w:r>
    </w:p>
    <w:p>
      <w:pPr>
        <w:pStyle w:val="ListBullet"/>
      </w:pPr>
      <w:r>
        <w:t>Runtime must scale independently from the control plane.</w:t>
      </w:r>
    </w:p>
    <w:p>
      <w:pPr>
        <w:pStyle w:val="Heading1"/>
      </w:pPr>
      <w:r>
        <w:t>12. Knowledge / RAG</w:t>
      </w:r>
    </w:p>
    <w:p>
      <w:pPr>
        <w:shd w:fill="F5F5F5"/>
      </w:pPr>
      <w:r>
        <w:rPr>
          <w:rFonts w:ascii="Consolas" w:hAnsi="Consolas"/>
          <w:sz w:val="17"/>
        </w:rPr>
        <w:t>Source Added → Validate → Fetch/Upload → Extract Text</w:t>
        <w:br/>
        <w:t>→ Normalize → Chunk → Embed → Store → Index → READY</w:t>
      </w:r>
    </w:p>
    <w:p>
      <w:pPr>
        <w:pStyle w:val="ListBullet"/>
      </w:pPr>
      <w:r>
        <w:t>Organization and employee-scope metadata on every chunk</w:t>
      </w:r>
    </w:p>
    <w:p>
      <w:pPr>
        <w:pStyle w:val="ListBullet"/>
      </w:pPr>
      <w:r>
        <w:t>Source/version traceability</w:t>
      </w:r>
    </w:p>
    <w:p>
      <w:pPr>
        <w:pStyle w:val="ListBullet"/>
      </w:pPr>
      <w:r>
        <w:t>Re-indexing without losing source history</w:t>
      </w:r>
    </w:p>
    <w:p>
      <w:pPr>
        <w:pStyle w:val="ListBullet"/>
      </w:pPr>
      <w:r>
        <w:t>Tenant-safe retrieval filters</w:t>
      </w:r>
    </w:p>
    <w:p>
      <w:pPr>
        <w:pStyle w:val="ListBullet"/>
      </w:pPr>
      <w:r>
        <w:t>Retrieval evidence for debugging and analysis</w:t>
      </w:r>
    </w:p>
    <w:p>
      <w:r>
        <w:t>PostgreSQL + pgvector is the recommended initial vector layer to minimize operational complexity.</w:t>
      </w:r>
    </w:p>
    <w:p>
      <w:pPr>
        <w:pStyle w:val="Heading1"/>
      </w:pPr>
      <w:r>
        <w:t>13. Tools and External APIs</w:t>
      </w:r>
    </w:p>
    <w:p>
      <w:pPr>
        <w:shd w:fill="F5F5F5"/>
      </w:pPr>
      <w:r>
        <w:rPr>
          <w:rFonts w:ascii="Consolas" w:hAnsi="Consolas"/>
          <w:sz w:val="17"/>
        </w:rPr>
        <w:t>ToolDefinition</w:t>
        <w:br/>
        <w:t>- id</w:t>
        <w:br/>
        <w:t>- organization_id</w:t>
        <w:br/>
        <w:t>- name</w:t>
        <w:br/>
        <w:t>- description</w:t>
        <w:br/>
        <w:t>- input_schema</w:t>
        <w:br/>
        <w:t>- output_schema</w:t>
        <w:br/>
        <w:t>- auth_reference</w:t>
        <w:br/>
        <w:t>- timeout_ms</w:t>
        <w:br/>
        <w:t>- retry_policy</w:t>
        <w:br/>
        <w:t>- enabled</w:t>
        <w:br/>
        <w:t>- version</w:t>
        <w:br/>
        <w:br/>
        <w:t>ToolExecution</w:t>
        <w:br/>
        <w:t>- call_id</w:t>
        <w:br/>
        <w:t>- tool_id</w:t>
        <w:br/>
        <w:t>- input</w:t>
        <w:br/>
        <w:t>- output</w:t>
        <w:br/>
        <w:t>- status</w:t>
        <w:br/>
        <w:t>- duration</w:t>
        <w:br/>
        <w:t>- error_code</w:t>
        <w:br/>
        <w:t>- timestamp</w:t>
      </w:r>
    </w:p>
    <w:p>
      <w:pPr>
        <w:pStyle w:val="ListBullet"/>
      </w:pPr>
      <w:r>
        <w:t>Validate inputs and outputs.</w:t>
      </w:r>
    </w:p>
    <w:p>
      <w:pPr>
        <w:pStyle w:val="ListBullet"/>
      </w:pPr>
      <w:r>
        <w:t>Use timeouts and bounded retries.</w:t>
      </w:r>
    </w:p>
    <w:p>
      <w:pPr>
        <w:pStyle w:val="ListBullet"/>
      </w:pPr>
      <w:r>
        <w:t>Use idempotency for write actions.</w:t>
      </w:r>
    </w:p>
    <w:p>
      <w:pPr>
        <w:pStyle w:val="ListBullet"/>
      </w:pPr>
      <w:r>
        <w:t>Never expose secrets to the model.</w:t>
      </w:r>
    </w:p>
    <w:p>
      <w:pPr>
        <w:pStyle w:val="ListBullet"/>
      </w:pPr>
      <w:r>
        <w:t>Log safe execution metadata only.</w:t>
      </w:r>
    </w:p>
    <w:p>
      <w:pPr>
        <w:pStyle w:val="ListBullet"/>
      </w:pPr>
      <w:r>
        <w:t>Require explicit authorization for mutating tools.</w:t>
      </w:r>
    </w:p>
    <w:p>
      <w:pPr>
        <w:pStyle w:val="Heading1"/>
      </w:pPr>
      <w:r>
        <w:t>14. Telephony</w:t>
      </w:r>
    </w:p>
    <w:p>
      <w:pPr>
        <w:pStyle w:val="ListBullet"/>
      </w:pPr>
      <w:r>
        <w:t>Numbers</w:t>
      </w:r>
    </w:p>
    <w:p>
      <w:pPr>
        <w:pStyle w:val="ListBullet"/>
      </w:pPr>
      <w:r>
        <w:t>Providers</w:t>
      </w:r>
    </w:p>
    <w:p>
      <w:pPr>
        <w:pStyle w:val="ListBullet"/>
      </w:pPr>
      <w:r>
        <w:t>Inbound/outbound routing</w:t>
      </w:r>
    </w:p>
    <w:p>
      <w:pPr>
        <w:pStyle w:val="ListBullet"/>
      </w:pPr>
      <w:r>
        <w:t>Caller ID</w:t>
      </w:r>
    </w:p>
    <w:p>
      <w:pPr>
        <w:pStyle w:val="ListBullet"/>
      </w:pPr>
      <w:r>
        <w:t>SIP/BYOC abstraction</w:t>
      </w:r>
    </w:p>
    <w:p>
      <w:pPr>
        <w:pStyle w:val="ListBullet"/>
      </w:pPr>
      <w:r>
        <w:t>Compliance metadata</w:t>
      </w:r>
    </w:p>
    <w:p>
      <w:pPr>
        <w:pStyle w:val="ListBullet"/>
      </w:pPr>
      <w:r>
        <w:t>DND/consent</w:t>
      </w:r>
    </w:p>
    <w:p>
      <w:pPr>
        <w:pStyle w:val="ListBullet"/>
      </w:pPr>
      <w:r>
        <w:t>Provider webhooks</w:t>
      </w:r>
    </w:p>
    <w:p>
      <w:pPr>
        <w:pStyle w:val="ListBullet"/>
      </w:pPr>
      <w:r>
        <w:t>Normalized call events</w:t>
      </w:r>
    </w:p>
    <w:p>
      <w:r>
        <w:t>Use provider adapters so Voice business logic never depends on a specific carrier.</w:t>
      </w:r>
    </w:p>
    <w:p>
      <w:pPr>
        <w:pStyle w:val="Heading1"/>
      </w:pPr>
      <w:r>
        <w:t>15. Calls, Transcripts and Recordings</w:t>
      </w:r>
    </w:p>
    <w:p>
      <w:pPr>
        <w:pStyle w:val="ListBullet"/>
      </w:pPr>
      <w:r>
        <w:t>Call/session IDs</w:t>
      </w:r>
    </w:p>
    <w:p>
      <w:pPr>
        <w:pStyle w:val="ListBullet"/>
      </w:pPr>
      <w:r>
        <w:t>Provider call IDs</w:t>
      </w:r>
    </w:p>
    <w:p>
      <w:pPr>
        <w:pStyle w:val="ListBullet"/>
      </w:pPr>
      <w:r>
        <w:t>Organization and employee association</w:t>
      </w:r>
    </w:p>
    <w:p>
      <w:pPr>
        <w:pStyle w:val="ListBullet"/>
      </w:pPr>
      <w:r>
        <w:t>Direction and timestamps</w:t>
      </w:r>
    </w:p>
    <w:p>
      <w:pPr>
        <w:pStyle w:val="ListBullet"/>
      </w:pPr>
      <w:r>
        <w:t>Duration/outcome</w:t>
      </w:r>
    </w:p>
    <w:p>
      <w:pPr>
        <w:pStyle w:val="ListBullet"/>
      </w:pPr>
      <w:r>
        <w:t>Transfer status</w:t>
      </w:r>
    </w:p>
    <w:p>
      <w:pPr>
        <w:pStyle w:val="ListBullet"/>
      </w:pPr>
      <w:r>
        <w:t>Private recording metadata</w:t>
      </w:r>
    </w:p>
    <w:p>
      <w:pPr>
        <w:pStyle w:val="ListBullet"/>
      </w:pPr>
      <w:r>
        <w:t>Transcript metadata</w:t>
      </w:r>
    </w:p>
    <w:p>
      <w:pPr>
        <w:pStyle w:val="ListBullet"/>
      </w:pPr>
      <w:r>
        <w:t>Structured analysis</w:t>
      </w:r>
    </w:p>
    <w:p>
      <w:pPr>
        <w:pStyle w:val="ListBullet"/>
      </w:pPr>
      <w:r>
        <w:t>Tool timeline</w:t>
      </w:r>
    </w:p>
    <w:p>
      <w:pPr>
        <w:pStyle w:val="ListBullet"/>
      </w:pPr>
      <w:r>
        <w:t>Knowledge retrieval evidence</w:t>
      </w:r>
    </w:p>
    <w:p>
      <w:pPr>
        <w:pStyle w:val="ListBullet"/>
      </w:pPr>
      <w:r>
        <w:t>Error events</w:t>
      </w:r>
    </w:p>
    <w:p>
      <w:r>
        <w:t>Treat recordings, resumes and transcripts as sensitive data with strict access and retention policies.</w:t>
      </w:r>
    </w:p>
    <w:p>
      <w:pPr>
        <w:pStyle w:val="Heading1"/>
      </w:pPr>
      <w:r>
        <w:t>16. Lead and Customization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Lead type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DEMO_REQUEST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Customer requests demonstration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VOICE_CUSTOMIZATION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Customer requests custom Voice Employee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HR_SALES_REQUEST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Optional HR sales inquiry</w:t>
            </w:r>
          </w:p>
        </w:tc>
      </w:tr>
    </w:tbl>
    <w:p/>
    <w:p>
      <w:pPr>
        <w:shd w:fill="F5F5F5"/>
      </w:pPr>
      <w:r>
        <w:rPr>
          <w:rFonts w:ascii="Consolas" w:hAnsi="Consolas"/>
          <w:sz w:val="17"/>
        </w:rPr>
        <w:t>Lead → VoiceProject → Requirements → Configuration</w:t>
        <w:br/>
        <w:t>→ Integration → Testing → Customer Approval → Provision → Active</w:t>
      </w:r>
    </w:p>
    <w:p>
      <w:r>
        <w:t>Provisioning is an explicit AIVRA action.</w:t>
      </w:r>
    </w:p>
    <w:p>
      <w:pPr>
        <w:pStyle w:val="Heading1"/>
      </w:pPr>
      <w:r>
        <w:t>17. Subscriptions and Billing</w:t>
      </w:r>
    </w:p>
    <w:p>
      <w:r>
        <w:t>HR is a self-service subscription product. Voice is initially a managed/custom commercial flow and must be represented by a Voice Project and provisioning lifecycle rather than forced into HR's subscription model.</w:t>
      </w:r>
    </w:p>
    <w:p>
      <w:pPr>
        <w:pStyle w:val="ListBullet"/>
      </w:pPr>
      <w:r>
        <w:t>Plans</w:t>
      </w:r>
    </w:p>
    <w:p>
      <w:pPr>
        <w:pStyle w:val="ListBullet"/>
      </w:pPr>
      <w:r>
        <w:t>Checkout</w:t>
      </w:r>
    </w:p>
    <w:p>
      <w:pPr>
        <w:pStyle w:val="ListBullet"/>
      </w:pPr>
      <w:r>
        <w:t>Payment webhooks</w:t>
      </w:r>
    </w:p>
    <w:p>
      <w:pPr>
        <w:pStyle w:val="ListBullet"/>
      </w:pPr>
      <w:r>
        <w:t>Activation</w:t>
      </w:r>
    </w:p>
    <w:p>
      <w:pPr>
        <w:pStyle w:val="ListBullet"/>
      </w:pPr>
      <w:r>
        <w:t>Renewal</w:t>
      </w:r>
    </w:p>
    <w:p>
      <w:pPr>
        <w:pStyle w:val="ListBullet"/>
      </w:pPr>
      <w:r>
        <w:t>Past due</w:t>
      </w:r>
    </w:p>
    <w:p>
      <w:pPr>
        <w:pStyle w:val="ListBullet"/>
      </w:pPr>
      <w:r>
        <w:t>Pause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Expiry</w:t>
      </w:r>
    </w:p>
    <w:p>
      <w:pPr>
        <w:pStyle w:val="ListBullet"/>
      </w:pPr>
      <w:r>
        <w:t>Invoices</w:t>
      </w:r>
    </w:p>
    <w:p>
      <w:pPr>
        <w:pStyle w:val="ListBullet"/>
      </w:pPr>
      <w:r>
        <w:t>Usage metering</w:t>
      </w:r>
    </w:p>
    <w:p>
      <w:pPr>
        <w:pStyle w:val="Heading1"/>
      </w:pPr>
      <w:r>
        <w:t>18. API Design</w:t>
      </w:r>
    </w:p>
    <w:p>
      <w:pPr>
        <w:pStyle w:val="ListBullet"/>
      </w:pPr>
      <w:r>
        <w:t>Base path /api/v1</w:t>
      </w:r>
    </w:p>
    <w:p>
      <w:pPr>
        <w:pStyle w:val="ListBullet"/>
      </w:pPr>
      <w:r>
        <w:t>UUID/ULID identifiers</w:t>
      </w:r>
    </w:p>
    <w:p>
      <w:pPr>
        <w:pStyle w:val="ListBullet"/>
      </w:pPr>
      <w:r>
        <w:t>Consistent pagination</w:t>
      </w:r>
    </w:p>
    <w:p>
      <w:pPr>
        <w:pStyle w:val="ListBullet"/>
      </w:pPr>
      <w:r>
        <w:t>Stable error codes</w:t>
      </w:r>
    </w:p>
    <w:p>
      <w:pPr>
        <w:pStyle w:val="ListBullet"/>
      </w:pPr>
      <w:r>
        <w:t>Idempotency-Key where required</w:t>
      </w:r>
    </w:p>
    <w:p>
      <w:pPr>
        <w:pStyle w:val="ListBullet"/>
      </w:pPr>
      <w:r>
        <w:t>UTC ISO timestamps</w:t>
      </w:r>
    </w:p>
    <w:p>
      <w:pPr>
        <w:pStyle w:val="ListBullet"/>
      </w:pPr>
      <w:r>
        <w:t>Server-derived organization context</w:t>
      </w:r>
    </w:p>
    <w:p>
      <w:pPr>
        <w:pStyle w:val="ListBullet"/>
      </w:pPr>
      <w:r>
        <w:t>OpenAPI generated and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Representative endpoints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POST /auth/login; POST /auth/refresh; POST /auth/logout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GET /organizations/me; GET /organizations/me/members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GET /employees; GET /employees/{id}; GET /employees/{id}/access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GET /subscriptions; POST /subscriptions/checkout; POST /subscriptions/{id}/cancel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GET /billing/invoices; GET /billing/portal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POST /leads/demo; POST /leads/voice-customization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/hr/jobs; /hr/candidates; /hr/resumes; /hr/screenings; /hr/interviews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GET /hr/scheduling/availability; POST /hr/interviews/{id}/schedule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Voice Internal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/internal/voice-agents; /internal/voice-agents/{id}/...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Voice Customer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/voice/calls; /voice/calls/{id}; customer-safe employee routes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Knowledge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/voice/knowledge/sources; POST .../{id}/reindex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Telephony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/internal/telephony/numbers; /providers; /routes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/analytics/overview; /analytics/hr; /analytics/voice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Approvals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GET /approvals; POST /approvals/{id}/decision</w:t>
            </w:r>
          </w:p>
        </w:tc>
      </w:tr>
    </w:tbl>
    <w:p/>
    <w:p>
      <w:r>
        <w:t>These are the preliminary contract inventory. Final endpoint shapes must be reconciled against the existing frontend service interfaces before implementation.</w:t>
      </w:r>
    </w:p>
    <w:p>
      <w:pPr>
        <w:pStyle w:val="Heading1"/>
      </w:pPr>
      <w:r>
        <w:t>19. Database Architecture</w:t>
      </w:r>
    </w:p>
    <w:p>
      <w:r>
        <w:t>Use PostgreSQL with SQLAlchemy 2.x and Alembic. Keep vector data in pgvector initially.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Core entities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users, sessions, refresh_tokens, roles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organizations, organization_members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Catalog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ai_employee_types, employee_catalog_items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Provisioning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employee_provisions, provisioning_events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plans, subscriptions, invoices, payment_events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leads, voice_projects, requirements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hr_jobs, candidates, resumes, processing_jobs, assessments, screenings, interviews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Voice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voice_agents, agent_versions, prompts, flows, contexts, tools, tool_versions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Knowledge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knowledge_collections, knowledge_sources, source_versions, document_chunks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Calls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calls, call_events, transcripts, recordings, call_analysis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Telephony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telephony_providers, phone_numbers, routes, compliance_records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approvals, notifications, integrations, audit_events</w:t>
            </w:r>
          </w:p>
        </w:tc>
      </w:tr>
    </w:tbl>
    <w:p/>
    <w:p>
      <w:r>
        <w:t>Do not expose database models directly through APIs. Use dedicated schemas/DTOs.</w:t>
      </w:r>
    </w:p>
    <w:p>
      <w:pPr>
        <w:pStyle w:val="Heading1"/>
      </w:pPr>
      <w:r>
        <w:t>20. Configuration Versioning</w:t>
      </w:r>
    </w:p>
    <w:p>
      <w:pPr>
        <w:shd w:fill="F5F5F5"/>
      </w:pPr>
      <w:r>
        <w:rPr>
          <w:rFonts w:ascii="Consolas" w:hAnsi="Consolas"/>
          <w:sz w:val="17"/>
        </w:rPr>
        <w:t>Agent</w:t>
        <w:br/>
        <w:t xml:space="preserve"> ├── Version 1 (archived)</w:t>
        <w:br/>
        <w:t xml:space="preserve"> ├── Version 2 (archived)</w:t>
        <w:br/>
        <w:t xml:space="preserve"> └── Version 3 (ACTIVE)</w:t>
        <w:br/>
        <w:br/>
        <w:t>Draft → Test → Approve → Publish</w:t>
        <w:br/>
        <w:t>Rollback → activate previous version</w:t>
      </w:r>
    </w:p>
    <w:p>
      <w:r>
        <w:t>Every call references the exact published configuration version.</w:t>
      </w:r>
    </w:p>
    <w:p>
      <w:pPr>
        <w:pStyle w:val="Heading1"/>
      </w:pPr>
      <w:r>
        <w:t>21. AI Provider Architecture</w:t>
      </w:r>
    </w:p>
    <w:p>
      <w:pPr>
        <w:pStyle w:val="ListBullet"/>
      </w:pPr>
      <w:r>
        <w:t>LLMProvider</w:t>
      </w:r>
    </w:p>
    <w:p>
      <w:pPr>
        <w:pStyle w:val="ListBullet"/>
      </w:pPr>
      <w:r>
        <w:t>EmbeddingProvider</w:t>
      </w:r>
    </w:p>
    <w:p>
      <w:pPr>
        <w:pStyle w:val="ListBullet"/>
      </w:pPr>
      <w:r>
        <w:t>STTProvider</w:t>
      </w:r>
    </w:p>
    <w:p>
      <w:pPr>
        <w:pStyle w:val="ListBullet"/>
      </w:pPr>
      <w:r>
        <w:t>TTSProvider</w:t>
      </w:r>
    </w:p>
    <w:p>
      <w:pPr>
        <w:pStyle w:val="ListBullet"/>
      </w:pPr>
      <w:r>
        <w:t>OCRProvider</w:t>
      </w:r>
    </w:p>
    <w:p>
      <w:pPr>
        <w:pStyle w:val="ListBullet"/>
      </w:pPr>
      <w:r>
        <w:t>CalendarProvider</w:t>
      </w:r>
    </w:p>
    <w:p>
      <w:pPr>
        <w:pStyle w:val="ListBullet"/>
      </w:pPr>
      <w:r>
        <w:t>TelephonyProvider</w:t>
      </w:r>
    </w:p>
    <w:p>
      <w:pPr>
        <w:pStyle w:val="ListBullet"/>
      </w:pPr>
      <w:r>
        <w:t>PaymentProvider</w:t>
      </w:r>
    </w:p>
    <w:p>
      <w:pPr>
        <w:pStyle w:val="ListBullet"/>
      </w:pPr>
      <w:r>
        <w:t>EmailProvider</w:t>
      </w:r>
    </w:p>
    <w:p>
      <w:pPr>
        <w:pStyle w:val="ListBullet"/>
      </w:pPr>
      <w:r>
        <w:t>SMSProvider</w:t>
      </w:r>
    </w:p>
    <w:p>
      <w:r>
        <w:t>Provider-specific SDKs live only in infrastructure adapters. AI outputs must be schema validated, versioned and cost-metered.</w:t>
      </w:r>
    </w:p>
    <w:p>
      <w:pPr>
        <w:pStyle w:val="Heading1"/>
      </w:pPr>
      <w:r>
        <w:t>22. Jobs and Events</w:t>
      </w:r>
    </w:p>
    <w:p>
      <w:pPr>
        <w:pStyle w:val="ListBullet"/>
      </w:pPr>
      <w:r>
        <w:t>resume.process</w:t>
      </w:r>
    </w:p>
    <w:p>
      <w:pPr>
        <w:pStyle w:val="ListBullet"/>
      </w:pPr>
      <w:r>
        <w:t>resume.extract</w:t>
      </w:r>
    </w:p>
    <w:p>
      <w:pPr>
        <w:pStyle w:val="ListBullet"/>
      </w:pPr>
      <w:r>
        <w:t>candidate.match</w:t>
      </w:r>
    </w:p>
    <w:p>
      <w:pPr>
        <w:pStyle w:val="ListBullet"/>
      </w:pPr>
      <w:r>
        <w:t>screening.start</w:t>
      </w:r>
    </w:p>
    <w:p>
      <w:pPr>
        <w:pStyle w:val="ListBullet"/>
      </w:pPr>
      <w:r>
        <w:t>knowledge.ingest</w:t>
      </w:r>
    </w:p>
    <w:p>
      <w:pPr>
        <w:pStyle w:val="ListBullet"/>
      </w:pPr>
      <w:r>
        <w:t>knowledge.embed</w:t>
      </w:r>
    </w:p>
    <w:p>
      <w:pPr>
        <w:pStyle w:val="ListBullet"/>
      </w:pPr>
      <w:r>
        <w:t>knowledge.reindex</w:t>
      </w:r>
    </w:p>
    <w:p>
      <w:pPr>
        <w:pStyle w:val="ListBullet"/>
      </w:pPr>
      <w:r>
        <w:t>voice.analysis</w:t>
      </w:r>
    </w:p>
    <w:p>
      <w:pPr>
        <w:pStyle w:val="ListBullet"/>
      </w:pPr>
      <w:r>
        <w:t>webhook.deliver</w:t>
      </w:r>
    </w:p>
    <w:p>
      <w:pPr>
        <w:pStyle w:val="ListBullet"/>
      </w:pPr>
      <w:r>
        <w:t>notification.send</w:t>
      </w:r>
    </w:p>
    <w:p>
      <w:pPr>
        <w:pStyle w:val="ListBullet"/>
      </w:pPr>
      <w:r>
        <w:t>calendar.sync</w:t>
      </w:r>
    </w:p>
    <w:p>
      <w:pPr>
        <w:pStyle w:val="ListBullet"/>
      </w:pPr>
      <w:r>
        <w:t>billing.reconcile</w:t>
      </w:r>
    </w:p>
    <w:p>
      <w:pPr>
        <w:pStyle w:val="ListBullet"/>
      </w:pPr>
      <w:r>
        <w:t>employee.provisioned</w:t>
      </w:r>
    </w:p>
    <w:p>
      <w:pPr>
        <w:pStyle w:val="ListBullet"/>
      </w:pPr>
      <w:r>
        <w:t>subscription.activated</w:t>
      </w:r>
    </w:p>
    <w:p>
      <w:pPr>
        <w:pStyle w:val="ListBullet"/>
      </w:pPr>
      <w:r>
        <w:t>voice.project.created</w:t>
      </w:r>
    </w:p>
    <w:p>
      <w:pPr>
        <w:pStyle w:val="ListBullet"/>
      </w:pPr>
      <w:r>
        <w:t>voice.agent.published</w:t>
      </w:r>
    </w:p>
    <w:p>
      <w:pPr>
        <w:pStyle w:val="ListBullet"/>
      </w:pPr>
      <w:r>
        <w:t>voice.deployment.completed</w:t>
      </w:r>
    </w:p>
    <w:p>
      <w:pPr>
        <w:pStyle w:val="ListBullet"/>
      </w:pPr>
      <w:r>
        <w:t>call.completed</w:t>
      </w:r>
    </w:p>
    <w:p>
      <w:pPr>
        <w:pStyle w:val="ListBullet"/>
      </w:pPr>
      <w:r>
        <w:t>screening.completed</w:t>
      </w:r>
    </w:p>
    <w:p>
      <w:pPr>
        <w:pStyle w:val="ListBullet"/>
      </w:pPr>
      <w:r>
        <w:t>interview.scheduled</w:t>
      </w:r>
    </w:p>
    <w:p>
      <w:pPr>
        <w:pStyle w:val="Heading1"/>
      </w:pPr>
      <w:r>
        <w:t>23. Security</w:t>
      </w:r>
    </w:p>
    <w:p>
      <w:pPr>
        <w:pStyle w:val="ListBullet"/>
      </w:pPr>
      <w:r>
        <w:t>TLS</w:t>
      </w:r>
    </w:p>
    <w:p>
      <w:pPr>
        <w:pStyle w:val="ListBullet"/>
      </w:pPr>
      <w:r>
        <w:t>Secure password hashing</w:t>
      </w:r>
    </w:p>
    <w:p>
      <w:pPr>
        <w:pStyle w:val="ListBullet"/>
      </w:pPr>
      <w:r>
        <w:t>Short-lived credentials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Strict CORS</w:t>
      </w:r>
    </w:p>
    <w:p>
      <w:pPr>
        <w:pStyle w:val="ListBullet"/>
      </w:pPr>
      <w:r>
        <w:t>CSRF protection for cookie auth if applicable</w:t>
      </w:r>
    </w:p>
    <w:p>
      <w:pPr>
        <w:pStyle w:val="ListBullet"/>
      </w:pPr>
      <w:r>
        <w:t>Secrets manager</w:t>
      </w:r>
    </w:p>
    <w:p>
      <w:pPr>
        <w:pStyle w:val="ListBullet"/>
      </w:pPr>
      <w:r>
        <w:t>Private object storage</w:t>
      </w:r>
    </w:p>
    <w:p>
      <w:pPr>
        <w:pStyle w:val="ListBullet"/>
      </w:pPr>
      <w:r>
        <w:t>Signed URLs</w:t>
      </w:r>
    </w:p>
    <w:p>
      <w:pPr>
        <w:pStyle w:val="ListBullet"/>
      </w:pPr>
      <w:r>
        <w:t>Server-side RBAC</w:t>
      </w:r>
    </w:p>
    <w:p>
      <w:pPr>
        <w:pStyle w:val="ListBullet"/>
      </w:pPr>
      <w:r>
        <w:t>Audit logs</w:t>
      </w:r>
    </w:p>
    <w:p>
      <w:pPr>
        <w:pStyle w:val="ListBullet"/>
      </w:pPr>
      <w:r>
        <w:t>Upload validation/scanning</w:t>
      </w:r>
    </w:p>
    <w:p>
      <w:pPr>
        <w:pStyle w:val="ListBullet"/>
      </w:pPr>
      <w:r>
        <w:t>Webhook signature verification</w:t>
      </w:r>
    </w:p>
    <w:p>
      <w:pPr>
        <w:pStyle w:val="ListBullet"/>
      </w:pPr>
      <w:r>
        <w:t>Idempotency</w:t>
      </w:r>
    </w:p>
    <w:p>
      <w:pPr>
        <w:pStyle w:val="ListBullet"/>
      </w:pPr>
      <w:r>
        <w:t>PII-safe logging</w:t>
      </w:r>
    </w:p>
    <w:p>
      <w:pPr>
        <w:pStyle w:val="ListBullet"/>
      </w:pPr>
      <w:r>
        <w:t>Tenant isolation tests</w:t>
      </w:r>
    </w:p>
    <w:p>
      <w:pPr>
        <w:pStyle w:val="Heading1"/>
      </w:pPr>
      <w:r>
        <w:t>24. Data Governance</w:t>
      </w:r>
    </w:p>
    <w:p>
      <w:pPr>
        <w:pStyle w:val="ListBullet"/>
      </w:pPr>
      <w:r>
        <w:t>Retention policies</w:t>
      </w:r>
    </w:p>
    <w:p>
      <w:pPr>
        <w:pStyle w:val="ListBullet"/>
      </w:pPr>
      <w:r>
        <w:t>Deletion/anonymization</w:t>
      </w:r>
    </w:p>
    <w:p>
      <w:pPr>
        <w:pStyle w:val="ListBullet"/>
      </w:pPr>
      <w:r>
        <w:t>Audit retention</w:t>
      </w:r>
    </w:p>
    <w:p>
      <w:pPr>
        <w:pStyle w:val="ListBullet"/>
      </w:pPr>
      <w:r>
        <w:t>Outbound-call consent metadata where required</w:t>
      </w:r>
    </w:p>
    <w:p>
      <w:pPr>
        <w:pStyle w:val="ListBullet"/>
      </w:pPr>
      <w:r>
        <w:t>DND/opt-out enforcement</w:t>
      </w:r>
    </w:p>
    <w:p>
      <w:pPr>
        <w:pStyle w:val="ListBullet"/>
      </w:pPr>
      <w:r>
        <w:t>Recording consent configuration</w:t>
      </w:r>
    </w:p>
    <w:p>
      <w:pPr>
        <w:pStyle w:val="ListBullet"/>
      </w:pPr>
      <w:r>
        <w:t>Data export</w:t>
      </w:r>
    </w:p>
    <w:p>
      <w:pPr>
        <w:pStyle w:val="ListBullet"/>
      </w:pPr>
      <w:r>
        <w:t>AI decision evidence and human review for consequential HR decisions</w:t>
      </w:r>
    </w:p>
    <w:p>
      <w:pPr>
        <w:pStyle w:val="Heading1"/>
      </w:pPr>
      <w:r>
        <w:t>25.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Logs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Structured logs with request/correlation IDs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Latency, errors, queue depth, AI latency, token/cost usage, call metrics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Tracing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API → worker → provider traces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Liveness/readiness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Separate business/security audit events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Error rate, latency, queue backlog, provider/DB failures</w:t>
            </w:r>
          </w:p>
        </w:tc>
      </w:tr>
    </w:tbl>
    <w:p/>
    <w:p>
      <w:pPr>
        <w:pStyle w:val="Heading1"/>
      </w:pPr>
      <w:r>
        <w:t>26.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Domain rules, state machines, scoring, authorization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Queries, transactions, tenant isolation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Auth, validation, permissions, response contracts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PostgreSQL, Redis, storage, provider adapters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AI contract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Structured outputs and schema validation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HR pipeline and Voice deployment/call lifecycle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Cross-tenant, role bypass, webhook spoofing, upload abuse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E2E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Critical customer journeys</w:t>
            </w:r>
          </w:p>
        </w:tc>
      </w:tr>
    </w:tbl>
    <w:p/>
    <w:p>
      <w:r>
        <w:t>Mandatory tests include: cross-tenant access denial, internal Voice builder protection, employee entitlement enforcement, duplicate webhook idempotency, provisioning idempotency, and secret non-disclosure.</w:t>
      </w:r>
    </w:p>
    <w:p>
      <w:pPr>
        <w:pStyle w:val="Heading1"/>
      </w:pPr>
      <w:r>
        <w:t>27. API Error Contract</w:t>
      </w:r>
    </w:p>
    <w:p>
      <w:pPr>
        <w:shd w:fill="F5F5F5"/>
      </w:pPr>
      <w:r>
        <w:rPr>
          <w:rFonts w:ascii="Consolas" w:hAnsi="Consolas"/>
          <w:sz w:val="17"/>
        </w:rPr>
        <w:t>{</w:t>
        <w:br/>
        <w:t xml:space="preserve">  "error": {</w:t>
        <w:br/>
        <w:t xml:space="preserve">    "code": "EMPLOYEE_ACCESS_DENIED",</w:t>
        <w:br/>
        <w:t xml:space="preserve">    "message": "The requested AI Employee is not active for this organization.",</w:t>
        <w:br/>
        <w:t xml:space="preserve">    "details": {},</w:t>
        <w:br/>
        <w:t xml:space="preserve">    "request_id": "req_..."</w:t>
        <w:br/>
        <w:t xml:space="preserve">  }</w:t>
        <w:br/>
        <w:t>}</w:t>
      </w:r>
    </w:p>
    <w:p>
      <w:r>
        <w:t>Frontend behavior must depend on stable machine-readable error codes, not human-readable message text.</w:t>
      </w:r>
    </w:p>
    <w:p>
      <w:pPr>
        <w:pStyle w:val="Heading1"/>
      </w:pPr>
      <w:r>
        <w:t>28. Transactions and Idempotency</w:t>
      </w:r>
    </w:p>
    <w:p>
      <w:pPr>
        <w:pStyle w:val="ListBullet"/>
      </w:pPr>
      <w:r>
        <w:t>Transactions around multi-record state changes</w:t>
      </w:r>
    </w:p>
    <w:p>
      <w:pPr>
        <w:pStyle w:val="ListBullet"/>
      </w:pPr>
      <w:r>
        <w:t>Idempotency keys for payments/provisioning/webhooks/actions</w:t>
      </w:r>
    </w:p>
    <w:p>
      <w:pPr>
        <w:pStyle w:val="ListBullet"/>
      </w:pPr>
      <w:r>
        <w:t>Unique constraints for business invariants</w:t>
      </w:r>
    </w:p>
    <w:p>
      <w:pPr>
        <w:pStyle w:val="ListBullet"/>
      </w:pPr>
      <w:r>
        <w:t>Optimistic locking/version checks for agent configuration</w:t>
      </w:r>
    </w:p>
    <w:p>
      <w:pPr>
        <w:pStyle w:val="ListBullet"/>
      </w:pPr>
      <w:r>
        <w:t>Never hold DB transactions while waiting on external AI/telephony calls</w:t>
      </w:r>
    </w:p>
    <w:p>
      <w:pPr>
        <w:pStyle w:val="Heading1"/>
      </w:pPr>
      <w:r>
        <w:t>29. External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Adapter examples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Telephony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Twilio / Plivo / Exotel / Tata Tele / SIP-BYOC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STT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Deepgram / Speechmatics / OpenAI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Cartesia / ElevenLabs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OpenAI / Gemini / Bedrock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Google Calendar / Microsoft Graph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Selected payment provider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Customer-specific connectors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Email/SMS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Transactional providers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S3-compatible storage</w:t>
            </w:r>
          </w:p>
        </w:tc>
      </w:tr>
    </w:tbl>
    <w:p/>
    <w:p>
      <w:pPr>
        <w:pStyle w:val="Heading1"/>
      </w:pPr>
      <w:r>
        <w:t>30. Object Storage</w:t>
      </w:r>
    </w:p>
    <w:p>
      <w:pPr>
        <w:pStyle w:val="ListBullet"/>
      </w:pPr>
      <w:r>
        <w:t>Private organization-scoped paths</w:t>
      </w:r>
    </w:p>
    <w:p>
      <w:pPr>
        <w:pStyle w:val="ListBullet"/>
      </w:pPr>
      <w:r>
        <w:t>Content validation</w:t>
      </w:r>
    </w:p>
    <w:p>
      <w:pPr>
        <w:pStyle w:val="ListBullet"/>
      </w:pPr>
      <w:r>
        <w:t>Checksums/deduplication</w:t>
      </w:r>
    </w:p>
    <w:p>
      <w:pPr>
        <w:pStyle w:val="ListBullet"/>
      </w:pPr>
      <w:r>
        <w:t>Signed temporary URLs</w:t>
      </w:r>
    </w:p>
    <w:p>
      <w:pPr>
        <w:pStyle w:val="ListBullet"/>
      </w:pPr>
      <w:r>
        <w:t>Retention/deletion jobs</w:t>
      </w:r>
    </w:p>
    <w:p>
      <w:pPr>
        <w:pStyle w:val="ListBullet"/>
      </w:pPr>
      <w:r>
        <w:t>Separate policies for documents and recordings</w:t>
      </w:r>
    </w:p>
    <w:p>
      <w:pPr>
        <w:pStyle w:val="Heading1"/>
      </w:pPr>
      <w:r>
        <w:t>31. Deployment Architecture</w:t>
      </w:r>
    </w:p>
    <w:p>
      <w:pPr>
        <w:shd w:fill="F5F5F5"/>
      </w:pPr>
      <w:r>
        <w:rPr>
          <w:rFonts w:ascii="Consolas" w:hAnsi="Consolas"/>
          <w:sz w:val="17"/>
        </w:rPr>
        <w:t>Internet</w:t>
        <w:br/>
        <w:t xml:space="preserve">  ↓</w:t>
        <w:br/>
        <w:t>Load Balancer / TLS</w:t>
        <w:br/>
        <w:t xml:space="preserve">  ↓</w:t>
        <w:br/>
        <w:t>FastAPI API</w:t>
        <w:br/>
        <w:t xml:space="preserve">  ├── PostgreSQL</w:t>
        <w:br/>
        <w:t xml:space="preserve">  ├── Redis / Queue</w:t>
        <w:br/>
        <w:t xml:space="preserve">  └── Object Storage</w:t>
        <w:br/>
        <w:t xml:space="preserve">          ↓</w:t>
        <w:br/>
        <w:t xml:space="preserve">      Worker Processes</w:t>
        <w:br/>
        <w:t xml:space="preserve">          ↓</w:t>
        <w:br/>
        <w:t xml:space="preserve">   Provider Adapters</w:t>
        <w:br/>
        <w:t xml:space="preserve">   ├── AI</w:t>
        <w:br/>
        <w:t xml:space="preserve">   ├── Telephony</w:t>
        <w:br/>
        <w:t xml:space="preserve">   ├── Calendar</w:t>
        <w:br/>
        <w:t xml:space="preserve">   ├── Billing</w:t>
        <w:br/>
        <w:t xml:space="preserve">   └── Notifications</w:t>
      </w:r>
    </w:p>
    <w:p>
      <w:r>
        <w:t>Keep the system cloud-portable and start with minimal operational infrastructure. Customer-specific cloud scaling can be introduced after commercial validation.</w:t>
      </w:r>
    </w:p>
    <w:p>
      <w:pPr>
        <w:pStyle w:val="Heading1"/>
      </w:pPr>
      <w:r>
        <w:t>32.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Docker Compose developer environment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Shared integration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Production-like validation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Customer traffic</w:t>
            </w:r>
          </w:p>
        </w:tc>
      </w:tr>
    </w:tbl>
    <w:p/>
    <w:p>
      <w:pPr>
        <w:pStyle w:val="ListBullet"/>
      </w:pPr>
      <w:r>
        <w:t>Separate secrets and databases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Migration validation</w:t>
      </w:r>
    </w:p>
    <w:p>
      <w:pPr>
        <w:pStyle w:val="ListBullet"/>
      </w:pPr>
      <w:r>
        <w:t>Production-like staging</w:t>
      </w:r>
    </w:p>
    <w:p>
      <w:pPr>
        <w:pStyle w:val="ListBullet"/>
      </w:pPr>
      <w:r>
        <w:t>No production credentials in source control</w:t>
      </w:r>
    </w:p>
    <w:p>
      <w:pPr>
        <w:pStyle w:val="Heading1"/>
      </w:pPr>
      <w:r>
        <w:t>33. CI/CD</w:t>
      </w:r>
    </w:p>
    <w:p>
      <w:pPr>
        <w:pStyle w:val="ListBullet"/>
      </w:pPr>
      <w:r>
        <w:t>PR lint/type/unit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Dependency/security scanning</w:t>
      </w:r>
    </w:p>
    <w:p>
      <w:pPr>
        <w:pStyle w:val="ListBullet"/>
      </w:pPr>
      <w:r>
        <w:t>Immutable container builds</w:t>
      </w:r>
    </w:p>
    <w:p>
      <w:pPr>
        <w:pStyle w:val="ListBullet"/>
      </w:pPr>
      <w:r>
        <w:t>Staging deployment</w:t>
      </w:r>
    </w:p>
    <w:p>
      <w:pPr>
        <w:pStyle w:val="ListBullet"/>
      </w:pPr>
      <w:r>
        <w:t>Smoke tests</w:t>
      </w:r>
    </w:p>
    <w:p>
      <w:pPr>
        <w:pStyle w:val="ListBullet"/>
      </w:pPr>
      <w:r>
        <w:t>Controlled production promotion</w:t>
      </w:r>
    </w:p>
    <w:p>
      <w:pPr>
        <w:pStyle w:val="ListBullet"/>
      </w:pPr>
      <w:r>
        <w:t>Migration release step</w:t>
      </w:r>
    </w:p>
    <w:p>
      <w:pPr>
        <w:pStyle w:val="ListBullet"/>
      </w:pPr>
      <w:r>
        <w:t>Rollback procedure</w:t>
      </w:r>
    </w:p>
    <w:p>
      <w:pPr>
        <w:pStyle w:val="Heading1"/>
      </w:pPr>
      <w:r>
        <w:t>34. Configuration Management</w:t>
      </w:r>
    </w:p>
    <w:p>
      <w:pPr>
        <w:shd w:fill="F5F5F5"/>
      </w:pPr>
      <w:r>
        <w:rPr>
          <w:rFonts w:ascii="Consolas" w:hAnsi="Consolas"/>
          <w:sz w:val="17"/>
        </w:rPr>
        <w:t>APP_ENV</w:t>
        <w:br/>
        <w:t>DATABASE_URL</w:t>
        <w:br/>
        <w:t>REDIS_URL</w:t>
        <w:br/>
        <w:t>OBJECT_STORAGE_*</w:t>
        <w:br/>
        <w:t>AUTH/SESSION configuration</w:t>
        <w:br/>
        <w:t>AI provider keys</w:t>
        <w:br/>
        <w:t>STT/TTS keys</w:t>
        <w:br/>
        <w:t>TELEPHONY keys</w:t>
        <w:br/>
        <w:t>PAYMENT keys</w:t>
        <w:br/>
        <w:t>CALENDAR credentials</w:t>
        <w:br/>
        <w:t>EMAIL/SMS credentials</w:t>
        <w:br/>
        <w:t>OBSERVABILITY settings</w:t>
      </w:r>
    </w:p>
    <w:p>
      <w:r>
        <w:t>Use typed configuration. Keep provider credentials outside the repository.</w:t>
      </w:r>
    </w:p>
    <w:p>
      <w:pPr>
        <w:pStyle w:val="Heading1"/>
      </w:pPr>
      <w:r>
        <w:t>35. Performance and Scalability</w:t>
      </w:r>
    </w:p>
    <w:p>
      <w:pPr>
        <w:pStyle w:val="ListBullet"/>
      </w:pPr>
      <w:r>
        <w:t>Async I/O</w:t>
      </w:r>
    </w:p>
    <w:p>
      <w:pPr>
        <w:pStyle w:val="ListBullet"/>
      </w:pPr>
      <w:r>
        <w:t>DB connection pooling</w:t>
      </w:r>
    </w:p>
    <w:p>
      <w:pPr>
        <w:pStyle w:val="ListBullet"/>
      </w:pPr>
      <w:r>
        <w:t>Selective caching</w:t>
      </w:r>
    </w:p>
    <w:p>
      <w:pPr>
        <w:pStyle w:val="ListBullet"/>
      </w:pPr>
      <w:r>
        <w:t>Pagination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Batch embedding/document processing</w:t>
      </w:r>
    </w:p>
    <w:p>
      <w:pPr>
        <w:pStyle w:val="ListBullet"/>
      </w:pPr>
      <w:r>
        <w:t>Organization-level rate/usage limits</w:t>
      </w:r>
    </w:p>
    <w:p>
      <w:pPr>
        <w:pStyle w:val="ListBullet"/>
      </w:pPr>
      <w:r>
        <w:t>Independent runtime scaling</w:t>
      </w:r>
    </w:p>
    <w:p>
      <w:pPr>
        <w:pStyle w:val="ListBullet"/>
      </w:pPr>
      <w:r>
        <w:t>AI cost tracking</w:t>
      </w:r>
    </w:p>
    <w:p>
      <w:pPr>
        <w:pStyle w:val="Heading1"/>
      </w:pPr>
      <w:r>
        <w:t>36. Usage and Cost Metering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AI Employee</w:t>
      </w:r>
    </w:p>
    <w:p>
      <w:pPr>
        <w:pStyle w:val="ListBullet"/>
      </w:pPr>
      <w:r>
        <w:t>Call/session</w:t>
      </w:r>
    </w:p>
    <w:p>
      <w:pPr>
        <w:pStyle w:val="ListBullet"/>
      </w:pPr>
      <w:r>
        <w:t>Provider/model</w:t>
      </w:r>
    </w:p>
    <w:p>
      <w:pPr>
        <w:pStyle w:val="ListBullet"/>
      </w:pPr>
      <w:r>
        <w:t>Tokens</w:t>
      </w:r>
    </w:p>
    <w:p>
      <w:pPr>
        <w:pStyle w:val="ListBullet"/>
      </w:pPr>
      <w:r>
        <w:t>STT seconds</w:t>
      </w:r>
    </w:p>
    <w:p>
      <w:pPr>
        <w:pStyle w:val="ListBullet"/>
      </w:pPr>
      <w:r>
        <w:t>TTS usage</w:t>
      </w:r>
    </w:p>
    <w:p>
      <w:pPr>
        <w:pStyle w:val="ListBullet"/>
      </w:pPr>
      <w:r>
        <w:t>Telephony minutes</w:t>
      </w:r>
    </w:p>
    <w:p>
      <w:pPr>
        <w:pStyle w:val="ListBullet"/>
      </w:pPr>
      <w:r>
        <w:t>Embedding units</w:t>
      </w:r>
    </w:p>
    <w:p>
      <w:pPr>
        <w:pStyle w:val="ListBullet"/>
      </w:pPr>
      <w:r>
        <w:t>Processing units</w:t>
      </w:r>
    </w:p>
    <w:p>
      <w:pPr>
        <w:pStyle w:val="ListBullet"/>
      </w:pPr>
      <w:r>
        <w:t>Estimated provider cost</w:t>
      </w:r>
    </w:p>
    <w:p>
      <w:pPr>
        <w:pStyle w:val="ListBullet"/>
      </w:pPr>
      <w:r>
        <w:t>Billable usage</w:t>
      </w:r>
    </w:p>
    <w:p>
      <w:r>
        <w:t>Metering must be server-side and reconciliable; frontend counters are never billing sources.</w:t>
      </w:r>
    </w:p>
    <w:p>
      <w:pPr>
        <w:pStyle w:val="Heading1"/>
      </w:pPr>
      <w:r>
        <w:t>37. Notifications</w:t>
      </w:r>
    </w:p>
    <w:p>
      <w:pPr>
        <w:pStyle w:val="ListBullet"/>
      </w:pPr>
      <w:r>
        <w:t>Email</w:t>
      </w:r>
    </w:p>
    <w:p>
      <w:pPr>
        <w:pStyle w:val="ListBullet"/>
      </w:pPr>
      <w:r>
        <w:t>SMS where appropriate</w:t>
      </w:r>
    </w:p>
    <w:p>
      <w:pPr>
        <w:pStyle w:val="ListBullet"/>
      </w:pPr>
      <w:r>
        <w:t>In-app</w:t>
      </w:r>
    </w:p>
    <w:p>
      <w:pPr>
        <w:pStyle w:val="ListBullet"/>
      </w:pPr>
      <w:r>
        <w:t>Interview notifications</w:t>
      </w:r>
    </w:p>
    <w:p>
      <w:pPr>
        <w:pStyle w:val="ListBullet"/>
      </w:pPr>
      <w:r>
        <w:t>Voice deployment updates</w:t>
      </w:r>
    </w:p>
    <w:p>
      <w:pPr>
        <w:pStyle w:val="ListBullet"/>
      </w:pPr>
      <w:r>
        <w:t>Integration failures</w:t>
      </w:r>
    </w:p>
    <w:p>
      <w:pPr>
        <w:pStyle w:val="ListBullet"/>
      </w:pPr>
      <w:r>
        <w:t>Billing events</w:t>
      </w:r>
    </w:p>
    <w:p>
      <w:pPr>
        <w:pStyle w:val="ListBullet"/>
      </w:pPr>
      <w:r>
        <w:t>Approval requests</w:t>
      </w:r>
    </w:p>
    <w:p>
      <w:r>
        <w:t>Notifications are asynchronous, retryable and idempotent.</w:t>
      </w:r>
    </w:p>
    <w:p>
      <w:pPr>
        <w:pStyle w:val="Heading1"/>
      </w:pPr>
      <w:r>
        <w:t>38. Audit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organization_id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org_...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actor_id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user_...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actor_type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USER / AIVRA_ADMIN / SYSTEM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VOICE_AGENT_PUBLISHED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resource_type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VOICE_AGENT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resource_id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agent_...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request_id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req_...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UTC</w:t>
            </w:r>
          </w:p>
        </w:tc>
      </w:tr>
    </w:tbl>
    <w:p/>
    <w:p>
      <w:pPr>
        <w:pStyle w:val="Heading1"/>
      </w:pPr>
      <w:r>
        <w:t>39. Frontend Contract Integration</w:t>
      </w:r>
    </w:p>
    <w:p>
      <w:pPr>
        <w:pStyle w:val="ListBullet"/>
      </w:pPr>
      <w:r>
        <w:t>Map each frontend service method to a backend contract.</w:t>
      </w:r>
    </w:p>
    <w:p>
      <w:pPr>
        <w:pStyle w:val="ListBullet"/>
      </w:pPr>
      <w:r>
        <w:t>Do not expose database models directly.</w:t>
      </w:r>
    </w:p>
    <w:p>
      <w:pPr>
        <w:pStyle w:val="ListBullet"/>
      </w:pPr>
      <w:r>
        <w:t>Preserve pagination/filter semantics.</w:t>
      </w:r>
    </w:p>
    <w:p>
      <w:pPr>
        <w:pStyle w:val="ListBullet"/>
      </w:pPr>
      <w:r>
        <w:t>Preserve employee access states.</w:t>
      </w:r>
    </w:p>
    <w:p>
      <w:pPr>
        <w:pStyle w:val="ListBullet"/>
      </w:pPr>
      <w:r>
        <w:t>Preserve customer-safe vs internal Voice routes.</w:t>
      </w:r>
    </w:p>
    <w:p>
      <w:pPr>
        <w:pStyle w:val="ListBullet"/>
      </w:pPr>
      <w:r>
        <w:t>Generate and review OpenAPI.</w:t>
      </w:r>
    </w:p>
    <w:p>
      <w:pPr>
        <w:pStyle w:val="ListBullet"/>
      </w:pPr>
      <w:r>
        <w:t>Replace mock service implementations progressively rather than rewriting UI components.</w:t>
      </w:r>
    </w:p>
    <w:p>
      <w:pPr>
        <w:pStyle w:val="Heading1"/>
      </w:pPr>
      <w:r>
        <w:t>40. Development Sequence</w:t>
      </w:r>
    </w:p>
    <w:p>
      <w:pPr>
        <w:pStyle w:val="ListNumber"/>
      </w:pPr>
      <w:r>
        <w:t>Create backend repository and project skeleton.</w:t>
      </w:r>
    </w:p>
    <w:p>
      <w:pPr>
        <w:pStyle w:val="ListNumber"/>
      </w:pPr>
      <w:r>
        <w:t>Implement config, logging, database, migrations and health checks.</w:t>
      </w:r>
    </w:p>
    <w:p>
      <w:pPr>
        <w:pStyle w:val="ListNumber"/>
      </w:pPr>
      <w:r>
        <w:t>Implement authentication and sessions.</w:t>
      </w:r>
    </w:p>
    <w:p>
      <w:pPr>
        <w:pStyle w:val="ListNumber"/>
      </w:pPr>
      <w:r>
        <w:t>Implement organizations, memberships and RBAC.</w:t>
      </w:r>
    </w:p>
    <w:p>
      <w:pPr>
        <w:pStyle w:val="ListNumber"/>
      </w:pPr>
      <w:r>
        <w:t>Implement AI Employee registry and provisioning.</w:t>
      </w:r>
    </w:p>
    <w:p>
      <w:pPr>
        <w:pStyle w:val="ListNumber"/>
      </w:pPr>
      <w:r>
        <w:t>Implement HR subscription/billing foundation.</w:t>
      </w:r>
    </w:p>
    <w:p>
      <w:pPr>
        <w:pStyle w:val="ListNumber"/>
      </w:pPr>
      <w:r>
        <w:t>Implement leads and Voice customization projects.</w:t>
      </w:r>
    </w:p>
    <w:p>
      <w:pPr>
        <w:pStyle w:val="ListNumber"/>
      </w:pPr>
      <w:r>
        <w:t>Implement HR jobs, candidates and resume storage.</w:t>
      </w:r>
    </w:p>
    <w:p>
      <w:pPr>
        <w:pStyle w:val="ListNumber"/>
      </w:pPr>
      <w:r>
        <w:t>Implement asynchronous OCR/extraction pipeline.</w:t>
      </w:r>
    </w:p>
    <w:p>
      <w:pPr>
        <w:pStyle w:val="ListNumber"/>
      </w:pPr>
      <w:r>
        <w:t>Implement JD matching and scoring.</w:t>
      </w:r>
    </w:p>
    <w:p>
      <w:pPr>
        <w:pStyle w:val="ListNumber"/>
      </w:pPr>
      <w:r>
        <w:t>Implement screening/interview state machines.</w:t>
      </w:r>
    </w:p>
    <w:p>
      <w:pPr>
        <w:pStyle w:val="ListNumber"/>
      </w:pPr>
      <w:r>
        <w:t>Implement calendar/scheduling.</w:t>
      </w:r>
    </w:p>
    <w:p>
      <w:pPr>
        <w:pStyle w:val="ListNumber"/>
      </w:pPr>
      <w:r>
        <w:t>Implement Voice agent configuration/versioning.</w:t>
      </w:r>
    </w:p>
    <w:p>
      <w:pPr>
        <w:pStyle w:val="ListNumber"/>
      </w:pPr>
      <w:r>
        <w:t>Implement Voice knowledge/RAG.</w:t>
      </w:r>
    </w:p>
    <w:p>
      <w:pPr>
        <w:pStyle w:val="ListNumber"/>
      </w:pPr>
      <w:r>
        <w:t>Implement Voice tools and provider adapters.</w:t>
      </w:r>
    </w:p>
    <w:p>
      <w:pPr>
        <w:pStyle w:val="ListNumber"/>
      </w:pPr>
      <w:r>
        <w:t>Implement telephony abstraction and first provider.</w:t>
      </w:r>
    </w:p>
    <w:p>
      <w:pPr>
        <w:pStyle w:val="ListNumber"/>
      </w:pPr>
      <w:r>
        <w:t>Implement Voice runtime/call lifecycle.</w:t>
      </w:r>
    </w:p>
    <w:p>
      <w:pPr>
        <w:pStyle w:val="ListNumber"/>
      </w:pPr>
      <w:r>
        <w:t>Implement transcripts, analysis and call actions.</w:t>
      </w:r>
    </w:p>
    <w:p>
      <w:pPr>
        <w:pStyle w:val="ListNumber"/>
      </w:pPr>
      <w:r>
        <w:t>Implement Voice deployment/provisioning.</w:t>
      </w:r>
    </w:p>
    <w:p>
      <w:pPr>
        <w:pStyle w:val="ListNumber"/>
      </w:pPr>
      <w:r>
        <w:t>Implement analytics, notifications, audit and metering.</w:t>
      </w:r>
    </w:p>
    <w:p>
      <w:pPr>
        <w:pStyle w:val="ListNumber"/>
      </w:pPr>
      <w:r>
        <w:t>Integrate with existing frontend services.</w:t>
      </w:r>
    </w:p>
    <w:p>
      <w:pPr>
        <w:pStyle w:val="ListNumber"/>
      </w:pPr>
      <w:r>
        <w:t>Run security, tenant-isolation and end-to-end testing.</w:t>
      </w:r>
    </w:p>
    <w:p>
      <w:pPr>
        <w:pStyle w:val="ListNumber"/>
      </w:pPr>
      <w:r>
        <w:t>Deploy staging and complete production-readiness review.</w:t>
      </w:r>
    </w:p>
    <w:p>
      <w:pPr>
        <w:pStyle w:val="Heading1"/>
      </w:pPr>
      <w:r>
        <w:t>41. Recommended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Build first</w:t>
            </w:r>
          </w:p>
        </w:tc>
        <w:tc>
          <w:tcPr>
            <w:tcW w:type="dxa" w:w="4320"/>
            <w:shd w:fill="EDE9FE"/>
          </w:tcPr>
          <w:p>
            <w:r>
              <w:rPr>
                <w:b/>
                <w:sz w:val="18"/>
              </w:rPr>
              <w:t>Defer until validated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FastAPI modular monolith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Microservice split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PostgreSQL + pgvector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Dedicated vector DB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Redis + workers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Complex distributed event platform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Private object storage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Multi-region storage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One payment provider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Multiple payment providers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One calendar provider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Full calendar ecosystem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One telephony provider + adapter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All carriers at launch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One primary AI path + adapters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Large provider matrix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Core HR workflow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Advanced ATS ecosystem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Core Voice builder/runtime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Marketplace of workflows</w:t>
            </w:r>
          </w:p>
        </w:tc>
      </w:tr>
    </w:tbl>
    <w:p/>
    <w:p>
      <w:pPr>
        <w:pStyle w:val="Heading1"/>
      </w:pPr>
      <w:r>
        <w:t>42. Production Readiness Checklist</w:t>
      </w:r>
    </w:p>
    <w:p>
      <w:pPr>
        <w:pStyle w:val="ListBullet"/>
      </w:pPr>
      <w:r>
        <w:t>Authentication and session security complete.</w:t>
      </w:r>
    </w:p>
    <w:p>
      <w:pPr>
        <w:pStyle w:val="ListBullet"/>
      </w:pPr>
      <w:r>
        <w:t>Organization isolation tested.</w:t>
      </w:r>
    </w:p>
    <w:p>
      <w:pPr>
        <w:pStyle w:val="ListBullet"/>
      </w:pPr>
      <w:r>
        <w:t>RBAC enforced server-side.</w:t>
      </w:r>
    </w:p>
    <w:p>
      <w:pPr>
        <w:pStyle w:val="ListBullet"/>
      </w:pPr>
      <w:r>
        <w:t>Employee provisioning is server-controlled.</w:t>
      </w:r>
    </w:p>
    <w:p>
      <w:pPr>
        <w:pStyle w:val="ListBullet"/>
      </w:pPr>
      <w:r>
        <w:t>HR subscription entitlement enforced.</w:t>
      </w:r>
    </w:p>
    <w:p>
      <w:pPr>
        <w:pStyle w:val="ListBullet"/>
      </w:pPr>
      <w:r>
        <w:t>Voice deployment restricted to AIVRA roles.</w:t>
      </w:r>
    </w:p>
    <w:p>
      <w:pPr>
        <w:pStyle w:val="ListBullet"/>
      </w:pPr>
      <w:r>
        <w:t>Secrets externalized.</w:t>
      </w:r>
    </w:p>
    <w:p>
      <w:pPr>
        <w:pStyle w:val="ListBullet"/>
      </w:pPr>
      <w:r>
        <w:t>Database migrations and backups tested.</w:t>
      </w:r>
    </w:p>
    <w:p>
      <w:pPr>
        <w:pStyle w:val="ListBullet"/>
      </w:pPr>
      <w:r>
        <w:t>Private object storage and signed URLs.</w:t>
      </w:r>
    </w:p>
    <w:p>
      <w:pPr>
        <w:pStyle w:val="ListBullet"/>
      </w:pPr>
      <w:r>
        <w:t>AI/telephony provider failures handled.</w:t>
      </w:r>
    </w:p>
    <w:p>
      <w:pPr>
        <w:pStyle w:val="ListBullet"/>
      </w:pPr>
      <w:r>
        <w:t>Webhooks verified and idempotent.</w:t>
      </w:r>
    </w:p>
    <w:p>
      <w:pPr>
        <w:pStyle w:val="ListBullet"/>
      </w:pPr>
      <w:r>
        <w:t>Background jobs retryable.</w:t>
      </w:r>
    </w:p>
    <w:p>
      <w:pPr>
        <w:pStyle w:val="ListBullet"/>
      </w:pPr>
      <w:r>
        <w:t>Audit and observability enabled.</w:t>
      </w:r>
    </w:p>
    <w:p>
      <w:pPr>
        <w:pStyle w:val="ListBullet"/>
      </w:pPr>
      <w:r>
        <w:t>Rate limits enabled.</w:t>
      </w:r>
    </w:p>
    <w:p>
      <w:pPr>
        <w:pStyle w:val="ListBullet"/>
      </w:pPr>
      <w:r>
        <w:t>PII retention/deletion implemented.</w:t>
      </w:r>
    </w:p>
    <w:p>
      <w:pPr>
        <w:pStyle w:val="ListBullet"/>
      </w:pPr>
      <w:r>
        <w:t>Critical workflow tests pass.</w:t>
      </w:r>
    </w:p>
    <w:p>
      <w:pPr>
        <w:pStyle w:val="ListBullet"/>
      </w:pPr>
      <w:r>
        <w:t>Staging validated.</w:t>
      </w:r>
    </w:p>
    <w:p>
      <w:pPr>
        <w:pStyle w:val="ListBullet"/>
      </w:pPr>
      <w:r>
        <w:t>Rollback tested.</w:t>
      </w:r>
    </w:p>
    <w:p>
      <w:pPr>
        <w:pStyle w:val="ListBullet"/>
      </w:pPr>
      <w:r>
        <w:t>Usage/cost metering active.</w:t>
      </w:r>
    </w:p>
    <w:p>
      <w:pPr>
        <w:pStyle w:val="ListBullet"/>
      </w:pPr>
      <w:r>
        <w:t>OpenAPI reviewed against frontend.</w:t>
      </w:r>
    </w:p>
    <w:p>
      <w:pPr>
        <w:pStyle w:val="ListBullet"/>
      </w:pPr>
      <w:r>
        <w:t>Customer cannot access internal Voice builder.</w:t>
      </w:r>
    </w:p>
    <w:p>
      <w:pPr>
        <w:pStyle w:val="Heading1"/>
      </w:pPr>
      <w:r>
        <w:t>43. Key State Machines</w:t>
      </w:r>
    </w:p>
    <w:p>
      <w:pPr>
        <w:pStyle w:val="Heading2"/>
      </w:pPr>
      <w:r>
        <w:t>43.1 Subscription</w:t>
      </w:r>
    </w:p>
    <w:p>
      <w:pPr>
        <w:shd w:fill="F5F5F5"/>
      </w:pPr>
      <w:r>
        <w:rPr>
          <w:rFonts w:ascii="Consolas" w:hAnsi="Consolas"/>
          <w:sz w:val="17"/>
        </w:rPr>
        <w:t>NOT_HIRED → PENDING_ACTIVATION → ACTIVE → PAUSED → ACTIVE → CANCELLED / EXPIRED / PAST_DUE</w:t>
      </w:r>
    </w:p>
    <w:p>
      <w:pPr>
        <w:pStyle w:val="Heading2"/>
      </w:pPr>
      <w:r>
        <w:t>43.2 Voice deployment</w:t>
      </w:r>
    </w:p>
    <w:p>
      <w:pPr>
        <w:shd w:fill="F5F5F5"/>
      </w:pPr>
      <w:r>
        <w:rPr>
          <w:rFonts w:ascii="Consolas" w:hAnsi="Consolas"/>
          <w:sz w:val="17"/>
        </w:rPr>
        <w:t>LEAD_CREATED → DISCOVERY → REQUIREMENTS_COLLECTED → CONFIGURING → TESTING → CUSTOMER_APPROVAL → DEPLOYMENT_PENDING → ACTIVE</w:t>
      </w:r>
    </w:p>
    <w:p>
      <w:pPr>
        <w:pStyle w:val="Heading2"/>
      </w:pPr>
      <w:r>
        <w:t>43.3 Candidate</w:t>
      </w:r>
    </w:p>
    <w:p>
      <w:pPr>
        <w:shd w:fill="F5F5F5"/>
      </w:pPr>
      <w:r>
        <w:rPr>
          <w:rFonts w:ascii="Consolas" w:hAnsi="Consolas"/>
          <w:sz w:val="17"/>
        </w:rPr>
        <w:t>NEW → PROCESSING → MATCHED → HR_REVIEW → SCREENING_APPROVED → SCREENING → SCREENED → HUMAN_REVIEW → INTERVIEW_PENDING → INTERVIEW_SCHEDULED → COMPLETED / REJECTED / WITHDRAWN</w:t>
      </w:r>
    </w:p>
    <w:p>
      <w:pPr>
        <w:pStyle w:val="Heading1"/>
      </w:pPr>
      <w:r>
        <w:t>44. Decisions to Freeze Before Coding</w:t>
      </w:r>
    </w:p>
    <w:p>
      <w:pPr>
        <w:pStyle w:val="ListBullet"/>
      </w:pPr>
      <w:r>
        <w:t>Authentication/session model</w:t>
      </w:r>
    </w:p>
    <w:p>
      <w:pPr>
        <w:pStyle w:val="ListBullet"/>
      </w:pPr>
      <w:r>
        <w:t>Initial cloud/object storage provider</w:t>
      </w:r>
    </w:p>
    <w:p>
      <w:pPr>
        <w:pStyle w:val="ListBullet"/>
      </w:pPr>
      <w:r>
        <w:t>Queue/worker technology</w:t>
      </w:r>
    </w:p>
    <w:p>
      <w:pPr>
        <w:pStyle w:val="ListBullet"/>
      </w:pPr>
      <w:r>
        <w:t>Payment provider</w:t>
      </w:r>
    </w:p>
    <w:p>
      <w:pPr>
        <w:pStyle w:val="ListBullet"/>
      </w:pPr>
      <w:r>
        <w:t>First telephony provider</w:t>
      </w:r>
    </w:p>
    <w:p>
      <w:pPr>
        <w:pStyle w:val="ListBullet"/>
      </w:pPr>
      <w:r>
        <w:t>STT/TTS/LLM providers</w:t>
      </w:r>
    </w:p>
    <w:p>
      <w:pPr>
        <w:pStyle w:val="ListBullet"/>
      </w:pPr>
      <w:r>
        <w:t>Calendar provider</w:t>
      </w:r>
    </w:p>
    <w:p>
      <w:pPr>
        <w:pStyle w:val="ListBullet"/>
      </w:pPr>
      <w:r>
        <w:t>Email/SMS providers</w:t>
      </w:r>
    </w:p>
    <w:p>
      <w:pPr>
        <w:pStyle w:val="ListBullet"/>
      </w:pPr>
      <w:r>
        <w:t>Retention policies</w:t>
      </w:r>
    </w:p>
    <w:p>
      <w:pPr>
        <w:pStyle w:val="ListBullet"/>
      </w:pPr>
      <w:r>
        <w:t>pgvector as initial vector layer</w:t>
      </w:r>
    </w:p>
    <w:p>
      <w:pPr>
        <w:pStyle w:val="ListBullet"/>
      </w:pPr>
      <w:r>
        <w:t>Exact frontend API response contracts</w:t>
      </w:r>
    </w:p>
    <w:p>
      <w:r>
        <w:t>Record these as Architecture Decision Records. Provider choices must not leak into domain logic.</w:t>
      </w:r>
    </w:p>
    <w:p>
      <w:pPr>
        <w:pStyle w:val="Heading1"/>
      </w:pPr>
      <w:r>
        <w:t>45. Definition of Done</w:t>
      </w:r>
    </w:p>
    <w:p>
      <w:pPr>
        <w:pStyle w:val="ListBullet"/>
      </w:pPr>
      <w:r>
        <w:t>A real organization can authenticate and manage members.</w:t>
      </w:r>
    </w:p>
    <w:p>
      <w:pPr>
        <w:pStyle w:val="ListBullet"/>
      </w:pPr>
      <w:r>
        <w:t>Tenant and role isolation works server-side.</w:t>
      </w:r>
    </w:p>
    <w:p>
      <w:pPr>
        <w:pStyle w:val="ListBullet"/>
      </w:pPr>
      <w:r>
        <w:t>HR can be purchased/activated and entitlement enforced.</w:t>
      </w:r>
    </w:p>
    <w:p>
      <w:pPr>
        <w:pStyle w:val="ListBullet"/>
      </w:pPr>
      <w:r>
        <w:t>Voice customization requests can be submitted.</w:t>
      </w:r>
    </w:p>
    <w:p>
      <w:pPr>
        <w:pStyle w:val="ListBullet"/>
      </w:pPr>
      <w:r>
        <w:t>AIVRA can configure and deploy a Voice Employee.</w:t>
      </w:r>
    </w:p>
    <w:p>
      <w:pPr>
        <w:pStyle w:val="ListBullet"/>
      </w:pPr>
      <w:r>
        <w:t>Customer sees only the Voice Employee provisioned to its organization.</w:t>
      </w:r>
    </w:p>
    <w:p>
      <w:pPr>
        <w:pStyle w:val="ListBullet"/>
      </w:pPr>
      <w:r>
        <w:t>Resumes can be uploaded, processed and matched.</w:t>
      </w:r>
    </w:p>
    <w:p>
      <w:pPr>
        <w:pStyle w:val="ListBullet"/>
      </w:pPr>
      <w:r>
        <w:t>HR screening/interview workflow executes with human approval gates.</w:t>
      </w:r>
    </w:p>
    <w:p>
      <w:pPr>
        <w:pStyle w:val="ListBullet"/>
      </w:pPr>
      <w:r>
        <w:t>Interview scheduling creates a valid meeting event/link.</w:t>
      </w:r>
    </w:p>
    <w:p>
      <w:pPr>
        <w:pStyle w:val="ListBullet"/>
      </w:pPr>
      <w:r>
        <w:t>Voice calls can enter the selected telephony runtime.</w:t>
      </w:r>
    </w:p>
    <w:p>
      <w:pPr>
        <w:pStyle w:val="ListBullet"/>
      </w:pPr>
      <w:r>
        <w:t>Voice configurations are versioned and deployable.</w:t>
      </w:r>
    </w:p>
    <w:p>
      <w:pPr>
        <w:pStyle w:val="ListBullet"/>
      </w:pPr>
      <w:r>
        <w:t>Knowledge is safely ingested and retrieved.</w:t>
      </w:r>
    </w:p>
    <w:p>
      <w:pPr>
        <w:pStyle w:val="ListBullet"/>
      </w:pPr>
      <w:r>
        <w:t>Voice tools call approved external APIs securely.</w:t>
      </w:r>
    </w:p>
    <w:p>
      <w:pPr>
        <w:pStyle w:val="ListBullet"/>
      </w:pPr>
      <w:r>
        <w:t>Calls, transcripts, outcomes and analysis are persisted.</w:t>
      </w:r>
    </w:p>
    <w:p>
      <w:pPr>
        <w:pStyle w:val="ListBullet"/>
      </w:pPr>
      <w:r>
        <w:t>Failures/retries/provider callbacks are safe.</w:t>
      </w:r>
    </w:p>
    <w:p>
      <w:pPr>
        <w:pStyle w:val="ListBullet"/>
      </w:pPr>
      <w:r>
        <w:t>Audit, notifications, analytics and metering operate.</w:t>
      </w:r>
    </w:p>
    <w:p>
      <w:pPr>
        <w:pStyle w:val="ListBullet"/>
      </w:pPr>
      <w:r>
        <w:t>Security, tenant-isolation and regression tests pass.</w:t>
      </w:r>
    </w:p>
    <w:p>
      <w:pPr>
        <w:pStyle w:val="ListBullet"/>
      </w:pPr>
      <w:r>
        <w:t>Staging is production-like and rollback is tested.</w:t>
      </w:r>
    </w:p>
    <w:p>
      <w:pPr>
        <w:pStyle w:val="Heading1"/>
      </w:pPr>
      <w:r>
        <w:t>46. Final Reference Architecture</w:t>
      </w:r>
    </w:p>
    <w:p>
      <w:pPr>
        <w:shd w:fill="F5F5F5"/>
      </w:pPr>
      <w:r>
        <w:rPr>
          <w:rFonts w:ascii="Consolas" w:hAnsi="Consolas"/>
          <w:sz w:val="17"/>
        </w:rPr>
        <w:t xml:space="preserve">                         AIVRA BACKEND</w:t>
        <w:br/>
        <w:t xml:space="preserve">                              │</w:t>
        <w:br/>
        <w:t xml:space="preserve">              ┌───────────────┴────────────────┐</w:t>
        <w:br/>
        <w:t xml:space="preserve">              │                                │</w:t>
        <w:br/>
        <w:t xml:space="preserve">       SHARED PLATFORM                    AI EMPLOYEES</w:t>
        <w:br/>
        <w:t xml:space="preserve">              │                                │</w:t>
        <w:br/>
        <w:t xml:space="preserve">   Identity / Org / Billing              ┌─────┴─────┐</w:t>
        <w:br/>
        <w:t xml:space="preserve">   RBAC / Provisioning / Audit           │           │</w:t>
        <w:br/>
        <w:t xml:space="preserve">   Notifications / Storage              HR         VOICE</w:t>
        <w:br/>
        <w:t xml:space="preserve">                                         │           │</w:t>
        <w:br/>
        <w:t xml:space="preserve">                                     Jobs/Resume   Prompt/Flow</w:t>
        <w:br/>
        <w:t xml:space="preserve">                                     Matching      Context/RAG</w:t>
        <w:br/>
        <w:t xml:space="preserve">                                     Screening     Tools</w:t>
        <w:br/>
        <w:t xml:space="preserve">                                     Interviews    Voice/STT/TTS</w:t>
        <w:br/>
        <w:t xml:space="preserve">                                     Scheduling    Telephony</w:t>
        <w:br/>
        <w:t xml:space="preserve">                                                   Calls/Analysis</w:t>
        <w:br/>
        <w:t xml:space="preserve">                                                   Deployment</w:t>
        <w:br/>
        <w:t xml:space="preserve">                              │</w:t>
        <w:br/>
        <w:t xml:space="preserve">                PostgreSQL + pgvector</w:t>
        <w:br/>
        <w:t xml:space="preserve">                Redis + Workers</w:t>
        <w:br/>
        <w:t xml:space="preserve">                Object Storage</w:t>
        <w:br/>
        <w:t xml:space="preserve">                              │</w:t>
        <w:br/>
        <w:t xml:space="preserve">                       Provider Adapters</w:t>
        <w:br/>
        <w:t xml:space="preserve">                              │</w:t>
        <w:br/>
        <w:t xml:space="preserve">          LLM / STT / TTS / Telephony / Calendar /</w:t>
        <w:br/>
        <w:t xml:space="preserve">             Billing / CRM / Email / SMS</w:t>
      </w:r>
    </w:p>
    <w:p>
      <w:pPr>
        <w:pStyle w:val="Heading1"/>
      </w:pPr>
      <w:r>
        <w:t>47. Final Development Rule</w:t>
      </w:r>
    </w:p>
    <w:p>
      <w:r>
        <w:t>Build AIVRA as one backend repository with strong bounded contexts. Share platform infrastructure; isolate AI Employee business domains. HR and Voice must never become mutually dependent modules. New AI Employees must follow the same pattern and own their domain logic and data.</w:t>
      </w:r>
    </w:p>
    <w:p>
      <w:pPr>
        <w:shd w:fill="F5F5F5"/>
      </w:pPr>
      <w:r>
        <w:rPr>
          <w:rFonts w:ascii="Consolas" w:hAnsi="Consolas"/>
          <w:sz w:val="17"/>
        </w:rPr>
        <w:t>app/ai_employees/</w:t>
        <w:br/>
        <w:t>├── hr/</w:t>
        <w:br/>
        <w:t>├── voice/</w:t>
        <w:br/>
        <w:t>├── future_employee_x/</w:t>
        <w:br/>
        <w:t>└── future_employee_y/</w:t>
      </w:r>
    </w:p>
    <w:p>
      <w:r>
        <w:t>The backend is complete for the first production release only when the Definition of Done is satisfied and the frontend contract has been validated against the real API.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AIVRA — Production Backend Development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