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B65DA" w14:textId="77777777" w:rsidR="008908D0" w:rsidRDefault="002700C9" w:rsidP="002479FD">
      <w:pPr>
        <w:autoSpaceDE/>
        <w:autoSpaceDN/>
        <w:adjustRightInd/>
        <w:spacing w:after="0" w:line="240" w:lineRule="auto"/>
        <w:jc w:val="center"/>
        <w:rPr>
          <w:b/>
          <w:bCs/>
          <w:sz w:val="32"/>
          <w:szCs w:val="32"/>
          <w:cs w:val="0"/>
        </w:rPr>
      </w:pPr>
      <w:r>
        <w:rPr>
          <w:b/>
          <w:bCs/>
          <w:noProof/>
          <w:color w:val="auto"/>
        </w:rPr>
        <w:drawing>
          <wp:anchor distT="0" distB="0" distL="114300" distR="114300" simplePos="0" relativeHeight="251669504" behindDoc="1" locked="0" layoutInCell="1" allowOverlap="1" wp14:anchorId="667C627E" wp14:editId="4CDB7322">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B62D3">
        <w:rPr>
          <w:b/>
          <w:bCs/>
          <w:color w:val="auto"/>
          <w:cs w:val="0"/>
        </w:rPr>
        <w:br w:type="page"/>
      </w:r>
      <w:r w:rsidR="00000000">
        <w:rPr>
          <w:noProof/>
        </w:rPr>
        <w:lastRenderedPageBreak/>
        <w:pict w14:anchorId="19DCC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14:paraId="111F1A04" w14:textId="77777777" w:rsidR="00124848" w:rsidRDefault="00124848">
      <w:pPr>
        <w:spacing w:after="60" w:line="240" w:lineRule="auto"/>
        <w:jc w:val="center"/>
        <w:rPr>
          <w:b/>
          <w:bCs/>
          <w:color w:val="auto"/>
          <w:sz w:val="36"/>
          <w:szCs w:val="36"/>
          <w:cs w:val="0"/>
        </w:rPr>
      </w:pPr>
    </w:p>
    <w:p w14:paraId="7135B94E" w14:textId="77777777" w:rsidR="008908D0" w:rsidRPr="00124848"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پایان نامه کارشناسی ارشد</w:t>
      </w:r>
    </w:p>
    <w:p w14:paraId="3512EBD5" w14:textId="77777777"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رشته روانشناسی گرایش روانشناسی اسلامی گرایش روانشناسی مثبت گرا</w:t>
      </w:r>
    </w:p>
    <w:p w14:paraId="31EE2604"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14:paraId="183546EA" w14:textId="77777777"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14:paraId="4EEE4238"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رابطه هوش معنوی و اضطراب سلامتی</w:t>
      </w:r>
      <w:r w:rsidRPr="00124848">
        <w:rPr>
          <w:rFonts w:ascii="Courier New" w:eastAsia="Calibri" w:hAnsi="Courier New" w:hint="cs"/>
          <w:b/>
          <w:bCs/>
          <w:color w:val="auto"/>
          <w:sz w:val="36"/>
          <w:szCs w:val="36"/>
          <w:cs w:val="0"/>
        </w:rPr>
        <w:t xml:space="preserve"> با اضطراب مرگ سالمندان خانه سالمندان فرشتگان</w:t>
      </w:r>
      <w:r>
        <w:rPr>
          <w:rFonts w:ascii="Courier New" w:eastAsia="Calibri" w:hAnsi="Courier New" w:hint="cs"/>
          <w:b/>
          <w:bCs/>
          <w:color w:val="auto"/>
          <w:sz w:val="36"/>
          <w:szCs w:val="36"/>
          <w:cs w:val="0"/>
        </w:rPr>
        <w:t xml:space="preserve"> اسلامشهر </w:t>
      </w:r>
      <w:r w:rsidR="00041273">
        <w:rPr>
          <w:rFonts w:ascii="Courier New" w:eastAsia="Calibri" w:hAnsi="Courier New" w:hint="cs"/>
          <w:b/>
          <w:bCs/>
          <w:color w:val="auto"/>
          <w:sz w:val="36"/>
          <w:szCs w:val="36"/>
          <w:cs w:val="0"/>
        </w:rPr>
        <w:t>(تهران)</w:t>
      </w:r>
    </w:p>
    <w:p w14:paraId="256F3590" w14:textId="77777777"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rPr>
      </w:pPr>
    </w:p>
    <w:p w14:paraId="36669946" w14:textId="77777777"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استاد</w:t>
      </w:r>
      <w:r>
        <w:rPr>
          <w:rFonts w:hint="cs"/>
          <w:b/>
          <w:bCs/>
          <w:cs w:val="0"/>
        </w:rPr>
        <w:t xml:space="preserve"> </w:t>
      </w:r>
      <w:r w:rsidRPr="00124848">
        <w:rPr>
          <w:rFonts w:ascii="Courier New" w:eastAsia="Calibri" w:hAnsi="Courier New" w:hint="cs"/>
          <w:b/>
          <w:bCs/>
          <w:color w:val="auto"/>
          <w:sz w:val="36"/>
          <w:szCs w:val="36"/>
          <w:cs w:val="0"/>
        </w:rPr>
        <w:t>راهنما</w:t>
      </w:r>
    </w:p>
    <w:p w14:paraId="1912E29B" w14:textId="77777777"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 xml:space="preserve">باب اله بخشی پور </w:t>
      </w:r>
      <w:proofErr w:type="spellStart"/>
      <w:r w:rsidRPr="00124848">
        <w:rPr>
          <w:rFonts w:ascii="Courier New" w:eastAsia="Calibri" w:hAnsi="Courier New" w:hint="cs"/>
          <w:b/>
          <w:bCs/>
          <w:color w:val="auto"/>
          <w:sz w:val="36"/>
          <w:szCs w:val="36"/>
          <w:cs w:val="0"/>
        </w:rPr>
        <w:t>جویباری</w:t>
      </w:r>
      <w:proofErr w:type="spellEnd"/>
    </w:p>
    <w:p w14:paraId="048C156D"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14:paraId="0D1EA428" w14:textId="77777777" w:rsidR="008908D0" w:rsidRPr="00124848" w:rsidRDefault="000E23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پژوهشگر</w:t>
      </w:r>
    </w:p>
    <w:p w14:paraId="6B8C56CA" w14:textId="77777777"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فاطمه بیات</w:t>
      </w:r>
    </w:p>
    <w:p w14:paraId="01EA6F6F"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14:paraId="19C1A61B" w14:textId="77777777" w:rsidR="008908D0"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بهمن</w:t>
      </w:r>
      <w:r w:rsidR="002D5E38" w:rsidRPr="00124848">
        <w:rPr>
          <w:rFonts w:ascii="Courier New" w:eastAsia="Calibri" w:hAnsi="Courier New" w:hint="cs"/>
          <w:b/>
          <w:bCs/>
          <w:color w:val="auto"/>
          <w:sz w:val="36"/>
          <w:szCs w:val="36"/>
          <w:cs w:val="0"/>
        </w:rPr>
        <w:t xml:space="preserve"> ۱۴۰</w:t>
      </w:r>
      <w:r>
        <w:rPr>
          <w:rFonts w:ascii="Courier New" w:eastAsia="Calibri" w:hAnsi="Courier New" w:hint="cs"/>
          <w:b/>
          <w:bCs/>
          <w:color w:val="auto"/>
          <w:sz w:val="36"/>
          <w:szCs w:val="36"/>
          <w:cs w:val="0"/>
        </w:rPr>
        <w:t>۴</w:t>
      </w:r>
    </w:p>
    <w:p w14:paraId="350E16CE" w14:textId="77777777" w:rsidR="000C74E5" w:rsidRDefault="000C74E5">
      <w:pPr>
        <w:autoSpaceDE/>
        <w:autoSpaceDN/>
        <w:adjustRightInd/>
        <w:spacing w:after="0" w:line="240" w:lineRule="auto"/>
        <w:jc w:val="right"/>
        <w:rPr>
          <w:rFonts w:eastAsia="MS Mincho"/>
          <w:b/>
          <w:bCs/>
          <w:noProof/>
          <w:color w:val="auto"/>
          <w:sz w:val="32"/>
          <w:szCs w:val="32"/>
          <w:cs w:val="0"/>
        </w:rPr>
      </w:pPr>
      <w:r>
        <w:rPr>
          <w:rFonts w:eastAsia="MS Mincho"/>
          <w:b/>
          <w:bCs/>
          <w:noProof/>
          <w:color w:val="auto"/>
          <w:sz w:val="32"/>
          <w:szCs w:val="32"/>
          <w:cs w:val="0"/>
        </w:rPr>
        <w:br w:type="page"/>
      </w:r>
    </w:p>
    <w:p w14:paraId="788DA1C4" w14:textId="77777777"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rPr>
      </w:pPr>
      <w:r w:rsidRPr="000C74E5">
        <w:rPr>
          <w:rFonts w:eastAsia="MS Mincho" w:hint="cs"/>
          <w:b/>
          <w:bCs/>
          <w:noProof/>
          <w:color w:val="auto"/>
          <w:sz w:val="32"/>
          <w:szCs w:val="32"/>
          <w:cs w:val="0"/>
        </w:rPr>
        <w:lastRenderedPageBreak/>
        <w:t>تعهد نامه اصالت رساله/پایان نامه</w:t>
      </w:r>
    </w:p>
    <w:p w14:paraId="6C83E099" w14:textId="77777777"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سلامتی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14:paraId="1A4C4C4A"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14:paraId="7C176C59"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14:paraId="29A49EC0"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14:paraId="2B6AEE83" w14:textId="77777777"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14:paraId="404CEB5C" w14:textId="77777777"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14:paraId="61EE051B" w14:textId="77777777"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14:paraId="0346D11A" w14:textId="77777777"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4ED08253" w14:textId="77777777"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14:paraId="3024869E"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w:t>
      </w:r>
      <w:proofErr w:type="spellStart"/>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لطفش</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بر ما عیان است، </w:t>
      </w:r>
    </w:p>
    <w:p w14:paraId="044D2B6D" w14:textId="77777777"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roofErr w:type="spellStart"/>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ش</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را هیچ کران نیست </w:t>
      </w:r>
    </w:p>
    <w:p w14:paraId="1F87A7C7"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و اگر در این وادی هستم، همه محبت </w:t>
      </w:r>
      <w:proofErr w:type="spellStart"/>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اوست</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323C3318"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14:paraId="4A80E33B" w14:textId="77777777"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w:t>
      </w:r>
      <w:proofErr w:type="spellStart"/>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جویباری</w:t>
      </w:r>
      <w:proofErr w:type="spellEnd"/>
    </w:p>
    <w:p w14:paraId="4D9A1B29" w14:textId="77777777"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14:paraId="2C10CDBC" w14:textId="77777777"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14:paraId="1BB176F9" w14:textId="77777777"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022DE17D" w14:textId="77777777"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35302046" w14:textId="77777777" w:rsidR="002D5E38" w:rsidRPr="002D5E38" w:rsidRDefault="000E234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سپاس </w:t>
      </w:r>
      <w:r w:rsidR="002D5E38"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1252E930"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ماحصل آموخته </w:t>
      </w:r>
      <w:proofErr w:type="spellStart"/>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هایم</w:t>
      </w:r>
      <w:proofErr w:type="spellEnd"/>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را تقدیم </w:t>
      </w:r>
      <w:proofErr w:type="spellStart"/>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می‌کنم</w:t>
      </w:r>
      <w:proofErr w:type="spellEnd"/>
    </w:p>
    <w:p w14:paraId="11C8930F"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14:paraId="56BE57E7"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14:paraId="5F3F0E42" w14:textId="77777777"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14:paraId="1112F5E9" w14:textId="77777777"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14:paraId="1F70AFC2" w14:textId="77777777" w:rsidR="00DB6A18" w:rsidRDefault="006B654A" w:rsidP="00DB6A18">
      <w:pPr>
        <w:spacing w:after="240" w:line="276" w:lineRule="auto"/>
        <w:jc w:val="center"/>
        <w:rPr>
          <w:b/>
          <w:bCs/>
          <w:cs w:val="0"/>
        </w:rPr>
      </w:pPr>
      <w:r w:rsidRPr="004118A0">
        <w:rPr>
          <w:b/>
          <w:bCs/>
          <w:cs w:val="0"/>
        </w:rPr>
        <w:lastRenderedPageBreak/>
        <w:t>فهرست مطالب</w:t>
      </w:r>
    </w:p>
    <w:p w14:paraId="41135D39" w14:textId="4A3CDAB7" w:rsidR="002D64E3" w:rsidRDefault="00000000"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4506D9">
          <w:rPr>
            <w:noProof/>
            <w:webHidden/>
            <w:cs w:val="0"/>
            <w:lang w:bidi="ar-SA"/>
          </w:rPr>
          <w:t>1</w:t>
        </w:r>
        <w:r w:rsidR="006B654A">
          <w:rPr>
            <w:noProof/>
            <w:webHidden/>
            <w:rtl w:val="0"/>
          </w:rPr>
          <w:fldChar w:fldCharType="end"/>
        </w:r>
      </w:hyperlink>
    </w:p>
    <w:p w14:paraId="1EEC32F1" w14:textId="77777777"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14:paraId="666B1C38" w14:textId="33FDD909" w:rsidR="002D64E3" w:rsidRDefault="00000000">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4506D9">
          <w:rPr>
            <w:noProof/>
            <w:webHidden/>
            <w:cs w:val="0"/>
            <w:lang w:bidi="ar-SA"/>
          </w:rPr>
          <w:t>3</w:t>
        </w:r>
        <w:r w:rsidR="006B654A">
          <w:rPr>
            <w:noProof/>
            <w:webHidden/>
            <w:rtl w:val="0"/>
          </w:rPr>
          <w:fldChar w:fldCharType="end"/>
        </w:r>
      </w:hyperlink>
    </w:p>
    <w:p w14:paraId="362673ED" w14:textId="0779D2C0" w:rsidR="002D64E3" w:rsidRDefault="00000000">
      <w:pPr>
        <w:pStyle w:val="TableofFigures"/>
        <w:tabs>
          <w:tab w:val="clear" w:pos="8778"/>
          <w:tab w:val="right" w:leader="dot" w:pos="8788"/>
        </w:tabs>
        <w:spacing w:line="240" w:lineRule="auto"/>
        <w:rPr>
          <w:cs w:val="0"/>
        </w:rPr>
      </w:pPr>
      <w:hyperlink w:anchor="_Toc239015094" w:history="1">
        <w:r w:rsidR="006B654A">
          <w:rPr>
            <w:rStyle w:val="Hyperlink"/>
            <w:noProof/>
            <w:cs w:val="0"/>
          </w:rPr>
          <w:t>۲-۱-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4506D9">
          <w:rPr>
            <w:noProof/>
            <w:webHidden/>
            <w:cs w:val="0"/>
            <w:lang w:bidi="ar-SA"/>
          </w:rPr>
          <w:t>5</w:t>
        </w:r>
        <w:r w:rsidR="006B654A">
          <w:rPr>
            <w:noProof/>
            <w:webHidden/>
            <w:rtl w:val="0"/>
          </w:rPr>
          <w:fldChar w:fldCharType="end"/>
        </w:r>
      </w:hyperlink>
    </w:p>
    <w:p w14:paraId="7C3A0DEE" w14:textId="6D061E2A" w:rsidR="002D64E3" w:rsidRDefault="00000000">
      <w:pPr>
        <w:pStyle w:val="TableofFigures"/>
        <w:tabs>
          <w:tab w:val="clear" w:pos="8778"/>
          <w:tab w:val="right" w:leader="dot" w:pos="8788"/>
        </w:tabs>
        <w:spacing w:line="240" w:lineRule="auto"/>
        <w:rPr>
          <w:cs w:val="0"/>
        </w:rPr>
      </w:pPr>
      <w:hyperlink w:anchor="_Toc239015095" w:history="1">
        <w:r w:rsidR="006B654A">
          <w:rPr>
            <w:rStyle w:val="Hyperlink"/>
            <w:noProof/>
            <w:cs w:val="0"/>
          </w:rPr>
          <w:t>۳-۱-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4506D9">
          <w:rPr>
            <w:noProof/>
            <w:webHidden/>
            <w:cs w:val="0"/>
            <w:lang w:bidi="ar-SA"/>
          </w:rPr>
          <w:t>9</w:t>
        </w:r>
        <w:r w:rsidR="006B654A">
          <w:rPr>
            <w:noProof/>
            <w:webHidden/>
            <w:rtl w:val="0"/>
          </w:rPr>
          <w:fldChar w:fldCharType="end"/>
        </w:r>
      </w:hyperlink>
    </w:p>
    <w:p w14:paraId="5A356490" w14:textId="398F9C22" w:rsidR="002D64E3" w:rsidRDefault="00000000">
      <w:pPr>
        <w:pStyle w:val="TableofFigures"/>
        <w:tabs>
          <w:tab w:val="clear" w:pos="8778"/>
          <w:tab w:val="right" w:leader="dot" w:pos="8788"/>
        </w:tabs>
        <w:spacing w:line="240" w:lineRule="auto"/>
        <w:rPr>
          <w:cs w:val="0"/>
        </w:rPr>
      </w:pPr>
      <w:hyperlink w:anchor="_Toc239015096" w:history="1">
        <w:r w:rsidR="006B654A">
          <w:rPr>
            <w:rStyle w:val="Hyperlink"/>
            <w:noProof/>
            <w:cs w:val="0"/>
          </w:rPr>
          <w:t>۴-۱-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4506D9">
          <w:rPr>
            <w:noProof/>
            <w:webHidden/>
            <w:cs w:val="0"/>
            <w:lang w:bidi="ar-SA"/>
          </w:rPr>
          <w:t>10</w:t>
        </w:r>
        <w:r w:rsidR="006B654A">
          <w:rPr>
            <w:noProof/>
            <w:webHidden/>
            <w:rtl w:val="0"/>
          </w:rPr>
          <w:fldChar w:fldCharType="end"/>
        </w:r>
      </w:hyperlink>
    </w:p>
    <w:p w14:paraId="4D5FC0F4" w14:textId="6C5A48B1" w:rsidR="002D64E3" w:rsidRDefault="00000000">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4506D9">
          <w:rPr>
            <w:noProof/>
            <w:webHidden/>
            <w:cs w:val="0"/>
            <w:lang w:bidi="ar-SA"/>
          </w:rPr>
          <w:t>10</w:t>
        </w:r>
        <w:r w:rsidR="006B654A">
          <w:rPr>
            <w:noProof/>
            <w:webHidden/>
            <w:rtl w:val="0"/>
          </w:rPr>
          <w:fldChar w:fldCharType="end"/>
        </w:r>
      </w:hyperlink>
    </w:p>
    <w:p w14:paraId="6D7A25E8" w14:textId="22F0325D" w:rsidR="002D64E3" w:rsidRDefault="00000000">
      <w:pPr>
        <w:pStyle w:val="TableofFigures"/>
        <w:tabs>
          <w:tab w:val="clear" w:pos="8778"/>
          <w:tab w:val="right" w:leader="dot" w:pos="8788"/>
        </w:tabs>
        <w:spacing w:line="240" w:lineRule="auto"/>
        <w:rPr>
          <w:cs w:val="0"/>
        </w:rPr>
      </w:pPr>
      <w:hyperlink w:anchor="_Toc239015098" w:history="1">
        <w:r w:rsidR="006B654A">
          <w:rPr>
            <w:rStyle w:val="Hyperlink"/>
            <w:noProof/>
            <w:cs w:val="0"/>
          </w:rPr>
          <w:t>۲-۴-۱-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14:paraId="020D2A40" w14:textId="4103F48C" w:rsidR="002D64E3" w:rsidRDefault="00000000">
      <w:pPr>
        <w:pStyle w:val="TableofFigures"/>
        <w:tabs>
          <w:tab w:val="clear" w:pos="8778"/>
          <w:tab w:val="right" w:leader="dot" w:pos="8788"/>
        </w:tabs>
        <w:spacing w:line="240" w:lineRule="auto"/>
        <w:rPr>
          <w:cs w:val="0"/>
        </w:rPr>
      </w:pPr>
      <w:hyperlink w:anchor="_Toc239015099" w:history="1">
        <w:r w:rsidR="006B654A">
          <w:rPr>
            <w:rStyle w:val="Hyperlink"/>
            <w:noProof/>
            <w:cs w:val="0"/>
          </w:rPr>
          <w:t>۵-۱-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14:paraId="4E1A7B31" w14:textId="59490AAC" w:rsidR="002D64E3" w:rsidRDefault="00000000">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14:paraId="68F4EB81" w14:textId="55D1924C" w:rsidR="002D64E3" w:rsidRDefault="00000000">
      <w:pPr>
        <w:pStyle w:val="TableofFigures"/>
        <w:tabs>
          <w:tab w:val="clear" w:pos="8778"/>
          <w:tab w:val="right" w:leader="dot" w:pos="8788"/>
        </w:tabs>
        <w:spacing w:line="240" w:lineRule="auto"/>
        <w:rPr>
          <w:cs w:val="0"/>
        </w:rPr>
      </w:pPr>
      <w:hyperlink w:anchor="_Toc239015101" w:history="1">
        <w:r w:rsidR="006B654A">
          <w:rPr>
            <w:rStyle w:val="Hyperlink"/>
            <w:noProof/>
            <w:cs w:val="0"/>
          </w:rPr>
          <w:t>۲-۵-۱-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14:paraId="16FBA981" w14:textId="7258671C" w:rsidR="002D64E3" w:rsidRDefault="00000000">
      <w:pPr>
        <w:pStyle w:val="TableofFigures"/>
        <w:tabs>
          <w:tab w:val="clear" w:pos="8778"/>
          <w:tab w:val="right" w:leader="dot" w:pos="8788"/>
        </w:tabs>
        <w:spacing w:line="240" w:lineRule="auto"/>
        <w:rPr>
          <w:cs w:val="0"/>
        </w:rPr>
      </w:pPr>
      <w:hyperlink w:anchor="_Toc239015102" w:history="1">
        <w:r w:rsidR="006B654A">
          <w:rPr>
            <w:rStyle w:val="Hyperlink"/>
            <w:noProof/>
            <w:cs w:val="0"/>
          </w:rPr>
          <w:t>۶-۱-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14:paraId="4FA27415" w14:textId="5C49AD0C" w:rsidR="002D64E3" w:rsidRDefault="00000000">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14:paraId="264C28A4" w14:textId="23B95C98" w:rsidR="002D64E3" w:rsidRDefault="00000000">
      <w:pPr>
        <w:pStyle w:val="TableofFigures"/>
        <w:tabs>
          <w:tab w:val="clear" w:pos="8778"/>
          <w:tab w:val="right" w:leader="dot" w:pos="8788"/>
        </w:tabs>
        <w:spacing w:line="240" w:lineRule="auto"/>
        <w:rPr>
          <w:cs w:val="0"/>
        </w:rPr>
      </w:pPr>
      <w:hyperlink w:anchor="_Toc239015104" w:history="1">
        <w:r w:rsidR="006B654A">
          <w:rPr>
            <w:rStyle w:val="Hyperlink"/>
            <w:noProof/>
            <w:cs w:val="0"/>
          </w:rPr>
          <w:t>۲-۶-۱-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4506D9">
          <w:rPr>
            <w:noProof/>
            <w:webHidden/>
            <w:cs w:val="0"/>
            <w:lang w:bidi="ar-SA"/>
          </w:rPr>
          <w:t>12</w:t>
        </w:r>
        <w:r w:rsidR="006B654A">
          <w:rPr>
            <w:noProof/>
            <w:webHidden/>
            <w:rtl w:val="0"/>
          </w:rPr>
          <w:fldChar w:fldCharType="end"/>
        </w:r>
      </w:hyperlink>
    </w:p>
    <w:p w14:paraId="52BFDB57" w14:textId="77777777"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14:paraId="254E888D" w14:textId="264941CC" w:rsidR="002D64E3" w:rsidRDefault="00000000">
      <w:pPr>
        <w:pStyle w:val="TableofFigures"/>
        <w:tabs>
          <w:tab w:val="clear" w:pos="8778"/>
          <w:tab w:val="right" w:leader="dot" w:pos="8788"/>
        </w:tabs>
        <w:spacing w:line="240" w:lineRule="auto"/>
        <w:rPr>
          <w:cs w:val="0"/>
        </w:rPr>
      </w:pPr>
      <w:hyperlink w:anchor="_Toc239015106" w:history="1">
        <w:r w:rsidR="006B654A">
          <w:rPr>
            <w:rStyle w:val="Hyperlink"/>
            <w:noProof/>
            <w:cs w:val="0"/>
          </w:rPr>
          <w:t>۱-۲-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4506D9">
          <w:rPr>
            <w:noProof/>
            <w:webHidden/>
            <w:cs w:val="0"/>
            <w:lang w:bidi="ar-SA"/>
          </w:rPr>
          <w:t>13</w:t>
        </w:r>
        <w:r w:rsidR="006B654A">
          <w:rPr>
            <w:noProof/>
            <w:webHidden/>
            <w:rtl w:val="0"/>
          </w:rPr>
          <w:fldChar w:fldCharType="end"/>
        </w:r>
      </w:hyperlink>
    </w:p>
    <w:p w14:paraId="50D94AEF" w14:textId="76D4A803" w:rsidR="002D64E3" w:rsidRDefault="00000000">
      <w:pPr>
        <w:pStyle w:val="TableofFigures"/>
        <w:tabs>
          <w:tab w:val="clear" w:pos="8778"/>
          <w:tab w:val="right" w:leader="dot" w:pos="8788"/>
        </w:tabs>
        <w:spacing w:line="240" w:lineRule="auto"/>
        <w:rPr>
          <w:cs w:val="0"/>
        </w:rPr>
      </w:pPr>
      <w:hyperlink w:anchor="_Toc239015107" w:history="1">
        <w:r w:rsidR="006B654A">
          <w:rPr>
            <w:rStyle w:val="Hyperlink"/>
            <w:noProof/>
            <w:cs w:val="0"/>
          </w:rPr>
          <w:t>۱-۱-۲-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4506D9">
          <w:rPr>
            <w:noProof/>
            <w:webHidden/>
            <w:cs w:val="0"/>
            <w:lang w:bidi="ar-SA"/>
          </w:rPr>
          <w:t>14</w:t>
        </w:r>
        <w:r w:rsidR="006B654A">
          <w:rPr>
            <w:noProof/>
            <w:webHidden/>
            <w:rtl w:val="0"/>
          </w:rPr>
          <w:fldChar w:fldCharType="end"/>
        </w:r>
      </w:hyperlink>
    </w:p>
    <w:p w14:paraId="3B1C9821" w14:textId="1A274176" w:rsidR="002D64E3" w:rsidRDefault="00000000">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4506D9">
          <w:rPr>
            <w:noProof/>
            <w:webHidden/>
            <w:cs w:val="0"/>
            <w:lang w:bidi="ar-SA"/>
          </w:rPr>
          <w:t>15</w:t>
        </w:r>
        <w:r w:rsidR="006B654A">
          <w:rPr>
            <w:noProof/>
            <w:webHidden/>
            <w:rtl w:val="0"/>
          </w:rPr>
          <w:fldChar w:fldCharType="end"/>
        </w:r>
      </w:hyperlink>
    </w:p>
    <w:p w14:paraId="5304F3A4" w14:textId="26AE7980" w:rsidR="002D64E3" w:rsidRDefault="00000000">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4506D9">
          <w:rPr>
            <w:noProof/>
            <w:webHidden/>
            <w:cs w:val="0"/>
            <w:lang w:bidi="ar-SA"/>
          </w:rPr>
          <w:t>22</w:t>
        </w:r>
        <w:r w:rsidR="006B654A">
          <w:rPr>
            <w:noProof/>
            <w:webHidden/>
            <w:rtl w:val="0"/>
          </w:rPr>
          <w:fldChar w:fldCharType="end"/>
        </w:r>
      </w:hyperlink>
    </w:p>
    <w:p w14:paraId="0003C9A0" w14:textId="1D8ACC5E" w:rsidR="002D64E3" w:rsidRDefault="00000000">
      <w:pPr>
        <w:pStyle w:val="TableofFigures"/>
        <w:tabs>
          <w:tab w:val="clear" w:pos="8778"/>
          <w:tab w:val="right" w:leader="dot" w:pos="8788"/>
        </w:tabs>
        <w:spacing w:line="240" w:lineRule="auto"/>
        <w:rPr>
          <w:cs w:val="0"/>
        </w:rPr>
      </w:pPr>
      <w:hyperlink w:anchor="_Toc239015124" w:history="1">
        <w:r w:rsidR="006B654A">
          <w:rPr>
            <w:rStyle w:val="Hyperlink"/>
            <w:noProof/>
            <w:cs w:val="0"/>
          </w:rPr>
          <w:t>۱-۲-۲-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4506D9">
          <w:rPr>
            <w:noProof/>
            <w:webHidden/>
            <w:cs w:val="0"/>
            <w:lang w:bidi="ar-SA"/>
          </w:rPr>
          <w:t>22</w:t>
        </w:r>
        <w:r w:rsidR="006B654A">
          <w:rPr>
            <w:noProof/>
            <w:webHidden/>
            <w:rtl w:val="0"/>
          </w:rPr>
          <w:fldChar w:fldCharType="end"/>
        </w:r>
      </w:hyperlink>
    </w:p>
    <w:p w14:paraId="2C5AB9F2" w14:textId="4D78952E" w:rsidR="002D64E3" w:rsidRDefault="00000000">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4506D9">
          <w:rPr>
            <w:noProof/>
            <w:webHidden/>
            <w:cs w:val="0"/>
            <w:lang w:bidi="ar-SA"/>
          </w:rPr>
          <w:t>23</w:t>
        </w:r>
        <w:r w:rsidR="006B654A">
          <w:rPr>
            <w:noProof/>
            <w:webHidden/>
            <w:rtl w:val="0"/>
          </w:rPr>
          <w:fldChar w:fldCharType="end"/>
        </w:r>
      </w:hyperlink>
    </w:p>
    <w:p w14:paraId="2F9C42F2" w14:textId="5145E849" w:rsidR="002D64E3" w:rsidRDefault="00000000">
      <w:pPr>
        <w:pStyle w:val="TableofFigures"/>
        <w:tabs>
          <w:tab w:val="clear" w:pos="8778"/>
          <w:tab w:val="right" w:leader="dot" w:pos="8788"/>
        </w:tabs>
        <w:spacing w:line="240" w:lineRule="auto"/>
        <w:rPr>
          <w:cs w:val="0"/>
        </w:rPr>
      </w:pPr>
      <w:hyperlink w:anchor="_Toc239015130" w:history="1">
        <w:r w:rsidR="006B654A">
          <w:rPr>
            <w:rStyle w:val="Hyperlink"/>
            <w:noProof/>
            <w:cs w:val="0"/>
          </w:rPr>
          <w:t>۳-۲-۲-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4506D9">
          <w:rPr>
            <w:noProof/>
            <w:webHidden/>
            <w:cs w:val="0"/>
            <w:lang w:bidi="ar-SA"/>
          </w:rPr>
          <w:t>24</w:t>
        </w:r>
        <w:r w:rsidR="006B654A">
          <w:rPr>
            <w:noProof/>
            <w:webHidden/>
            <w:rtl w:val="0"/>
          </w:rPr>
          <w:fldChar w:fldCharType="end"/>
        </w:r>
      </w:hyperlink>
    </w:p>
    <w:p w14:paraId="18C110E6" w14:textId="152BCF37" w:rsidR="002D64E3" w:rsidRDefault="00000000">
      <w:pPr>
        <w:pStyle w:val="TableofFigures"/>
        <w:tabs>
          <w:tab w:val="clear" w:pos="8778"/>
          <w:tab w:val="right" w:leader="dot" w:pos="8788"/>
        </w:tabs>
        <w:spacing w:line="240" w:lineRule="auto"/>
        <w:rPr>
          <w:cs w:val="0"/>
        </w:rPr>
      </w:pPr>
      <w:hyperlink w:anchor="_Toc239015131" w:history="1">
        <w:r w:rsidR="006B654A">
          <w:rPr>
            <w:rStyle w:val="Hyperlink"/>
            <w:noProof/>
            <w:cs w:val="0"/>
          </w:rPr>
          <w:t>۴-۲-۲-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4506D9">
          <w:rPr>
            <w:noProof/>
            <w:webHidden/>
            <w:cs w:val="0"/>
            <w:lang w:bidi="ar-SA"/>
          </w:rPr>
          <w:t>26</w:t>
        </w:r>
        <w:r w:rsidR="006B654A">
          <w:rPr>
            <w:noProof/>
            <w:webHidden/>
            <w:rtl w:val="0"/>
          </w:rPr>
          <w:fldChar w:fldCharType="end"/>
        </w:r>
      </w:hyperlink>
    </w:p>
    <w:p w14:paraId="41B2149E" w14:textId="342E0CEE" w:rsidR="002D64E3" w:rsidRDefault="00000000">
      <w:pPr>
        <w:pStyle w:val="TableofFigures"/>
        <w:tabs>
          <w:tab w:val="clear" w:pos="8778"/>
          <w:tab w:val="right" w:leader="dot" w:pos="8788"/>
        </w:tabs>
        <w:spacing w:line="240" w:lineRule="auto"/>
        <w:rPr>
          <w:cs w:val="0"/>
        </w:rPr>
      </w:pPr>
      <w:hyperlink w:anchor="_Toc239015132" w:history="1">
        <w:r w:rsidR="006B654A">
          <w:rPr>
            <w:rStyle w:val="Hyperlink"/>
            <w:noProof/>
            <w:cs w:val="0"/>
          </w:rPr>
          <w:t>۵-۲-۲-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4506D9">
          <w:rPr>
            <w:noProof/>
            <w:webHidden/>
            <w:cs w:val="0"/>
            <w:lang w:bidi="ar-SA"/>
          </w:rPr>
          <w:t>26</w:t>
        </w:r>
        <w:r w:rsidR="006B654A">
          <w:rPr>
            <w:noProof/>
            <w:webHidden/>
            <w:rtl w:val="0"/>
          </w:rPr>
          <w:fldChar w:fldCharType="end"/>
        </w:r>
      </w:hyperlink>
    </w:p>
    <w:p w14:paraId="67CDD769" w14:textId="24CB67DA" w:rsidR="002D64E3" w:rsidRDefault="00000000">
      <w:pPr>
        <w:pStyle w:val="TableofFigures"/>
        <w:tabs>
          <w:tab w:val="clear" w:pos="8778"/>
          <w:tab w:val="right" w:leader="dot" w:pos="8788"/>
        </w:tabs>
        <w:spacing w:line="240" w:lineRule="auto"/>
        <w:rPr>
          <w:cs w:val="0"/>
        </w:rPr>
      </w:pPr>
      <w:hyperlink w:anchor="_Toc239015133" w:history="1">
        <w:r w:rsidR="006B654A">
          <w:rPr>
            <w:rStyle w:val="Hyperlink"/>
            <w:noProof/>
            <w:cs w:val="0"/>
          </w:rPr>
          <w:t>۶-۲-۲-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4506D9">
          <w:rPr>
            <w:noProof/>
            <w:webHidden/>
            <w:cs w:val="0"/>
            <w:lang w:bidi="ar-SA"/>
          </w:rPr>
          <w:t>27</w:t>
        </w:r>
        <w:r w:rsidR="006B654A">
          <w:rPr>
            <w:noProof/>
            <w:webHidden/>
            <w:rtl w:val="0"/>
          </w:rPr>
          <w:fldChar w:fldCharType="end"/>
        </w:r>
      </w:hyperlink>
    </w:p>
    <w:p w14:paraId="5ECDCFC7" w14:textId="2D4C4B39" w:rsidR="002D64E3" w:rsidRDefault="00000000">
      <w:pPr>
        <w:pStyle w:val="TableofFigures"/>
        <w:tabs>
          <w:tab w:val="clear" w:pos="8778"/>
          <w:tab w:val="right" w:leader="dot" w:pos="8788"/>
        </w:tabs>
        <w:spacing w:line="240" w:lineRule="auto"/>
        <w:rPr>
          <w:cs w:val="0"/>
        </w:rPr>
      </w:pPr>
      <w:hyperlink w:anchor="_Toc239015134" w:history="1">
        <w:r w:rsidR="006B654A">
          <w:rPr>
            <w:rStyle w:val="Hyperlink"/>
            <w:noProof/>
            <w:cs w:val="0"/>
          </w:rPr>
          <w:t>۳-۲-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4506D9">
          <w:rPr>
            <w:noProof/>
            <w:webHidden/>
            <w:cs w:val="0"/>
            <w:lang w:bidi="ar-SA"/>
          </w:rPr>
          <w:t>27</w:t>
        </w:r>
        <w:r w:rsidR="006B654A">
          <w:rPr>
            <w:noProof/>
            <w:webHidden/>
            <w:rtl w:val="0"/>
          </w:rPr>
          <w:fldChar w:fldCharType="end"/>
        </w:r>
      </w:hyperlink>
    </w:p>
    <w:p w14:paraId="18A8F012" w14:textId="03CE8C9A" w:rsidR="002D64E3" w:rsidRDefault="00000000">
      <w:pPr>
        <w:pStyle w:val="TableofFigures"/>
        <w:tabs>
          <w:tab w:val="clear" w:pos="8778"/>
          <w:tab w:val="right" w:leader="dot" w:pos="8788"/>
        </w:tabs>
        <w:spacing w:line="240" w:lineRule="auto"/>
        <w:rPr>
          <w:cs w:val="0"/>
        </w:rPr>
      </w:pPr>
      <w:hyperlink w:anchor="_Toc239015135" w:history="1">
        <w:r w:rsidR="006B654A">
          <w:rPr>
            <w:rStyle w:val="Hyperlink"/>
            <w:noProof/>
            <w:cs w:val="0"/>
          </w:rPr>
          <w:t>۱-۳-۲-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4506D9">
          <w:rPr>
            <w:noProof/>
            <w:webHidden/>
            <w:cs w:val="0"/>
            <w:lang w:bidi="ar-SA"/>
          </w:rPr>
          <w:t>27</w:t>
        </w:r>
        <w:r w:rsidR="006B654A">
          <w:rPr>
            <w:noProof/>
            <w:webHidden/>
            <w:rtl w:val="0"/>
          </w:rPr>
          <w:fldChar w:fldCharType="end"/>
        </w:r>
      </w:hyperlink>
    </w:p>
    <w:p w14:paraId="240E8FCC" w14:textId="285DEF92" w:rsidR="002D64E3" w:rsidRDefault="00000000">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4506D9">
          <w:rPr>
            <w:noProof/>
            <w:webHidden/>
            <w:cs w:val="0"/>
            <w:lang w:bidi="ar-SA"/>
          </w:rPr>
          <w:t>29</w:t>
        </w:r>
        <w:r w:rsidR="006B654A">
          <w:rPr>
            <w:noProof/>
            <w:webHidden/>
            <w:rtl w:val="0"/>
          </w:rPr>
          <w:fldChar w:fldCharType="end"/>
        </w:r>
      </w:hyperlink>
    </w:p>
    <w:p w14:paraId="5DAF53DC" w14:textId="3C21BB44" w:rsidR="002D64E3" w:rsidRDefault="00000000">
      <w:pPr>
        <w:pStyle w:val="TableofFigures"/>
        <w:tabs>
          <w:tab w:val="clear" w:pos="8778"/>
          <w:tab w:val="right" w:leader="dot" w:pos="8788"/>
        </w:tabs>
        <w:spacing w:line="240" w:lineRule="auto"/>
        <w:rPr>
          <w:cs w:val="0"/>
        </w:rPr>
      </w:pPr>
      <w:hyperlink w:anchor="_Toc239015137" w:history="1">
        <w:r w:rsidR="006B654A">
          <w:rPr>
            <w:rStyle w:val="Hyperlink"/>
            <w:noProof/>
            <w:cs w:val="0"/>
          </w:rPr>
          <w:t>۳-۳-۲-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4506D9">
          <w:rPr>
            <w:noProof/>
            <w:webHidden/>
            <w:cs w:val="0"/>
            <w:lang w:bidi="ar-SA"/>
          </w:rPr>
          <w:t>33</w:t>
        </w:r>
        <w:r w:rsidR="006B654A">
          <w:rPr>
            <w:noProof/>
            <w:webHidden/>
            <w:rtl w:val="0"/>
          </w:rPr>
          <w:fldChar w:fldCharType="end"/>
        </w:r>
      </w:hyperlink>
    </w:p>
    <w:p w14:paraId="2A30F517" w14:textId="4C9B0F26" w:rsidR="002D64E3" w:rsidRDefault="00000000">
      <w:pPr>
        <w:pStyle w:val="TableofFigures"/>
        <w:tabs>
          <w:tab w:val="clear" w:pos="8778"/>
          <w:tab w:val="right" w:leader="dot" w:pos="8788"/>
        </w:tabs>
        <w:spacing w:line="240" w:lineRule="auto"/>
        <w:rPr>
          <w:cs w:val="0"/>
        </w:rPr>
      </w:pPr>
      <w:hyperlink w:anchor="_Toc239015138" w:history="1">
        <w:r w:rsidR="006B654A">
          <w:rPr>
            <w:rStyle w:val="Hyperlink"/>
            <w:noProof/>
            <w:cs w:val="0"/>
          </w:rPr>
          <w:t>۴-۳-۲-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4506D9">
          <w:rPr>
            <w:noProof/>
            <w:webHidden/>
            <w:cs w:val="0"/>
            <w:lang w:bidi="ar-SA"/>
          </w:rPr>
          <w:t>35</w:t>
        </w:r>
        <w:r w:rsidR="006B654A">
          <w:rPr>
            <w:noProof/>
            <w:webHidden/>
            <w:rtl w:val="0"/>
          </w:rPr>
          <w:fldChar w:fldCharType="end"/>
        </w:r>
      </w:hyperlink>
    </w:p>
    <w:p w14:paraId="333748DA" w14:textId="75E0EBB7" w:rsidR="002D64E3" w:rsidRDefault="00000000">
      <w:pPr>
        <w:pStyle w:val="TableofFigures"/>
        <w:tabs>
          <w:tab w:val="clear" w:pos="8778"/>
          <w:tab w:val="right" w:leader="dot" w:pos="8788"/>
        </w:tabs>
        <w:spacing w:line="240" w:lineRule="auto"/>
        <w:rPr>
          <w:cs w:val="0"/>
        </w:rPr>
      </w:pPr>
      <w:hyperlink w:anchor="_Toc239015139" w:history="1">
        <w:r w:rsidR="006B654A">
          <w:rPr>
            <w:rStyle w:val="Hyperlink"/>
            <w:noProof/>
            <w:cs w:val="0"/>
          </w:rPr>
          <w:t>۴-۲-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4506D9">
          <w:rPr>
            <w:noProof/>
            <w:webHidden/>
            <w:cs w:val="0"/>
            <w:lang w:bidi="ar-SA"/>
          </w:rPr>
          <w:t>36</w:t>
        </w:r>
        <w:r w:rsidR="006B654A">
          <w:rPr>
            <w:noProof/>
            <w:webHidden/>
            <w:rtl w:val="0"/>
          </w:rPr>
          <w:fldChar w:fldCharType="end"/>
        </w:r>
      </w:hyperlink>
    </w:p>
    <w:p w14:paraId="6AF29056" w14:textId="574501F9" w:rsidR="002D64E3" w:rsidRDefault="00000000">
      <w:pPr>
        <w:pStyle w:val="TableofFigures"/>
        <w:tabs>
          <w:tab w:val="clear" w:pos="8778"/>
          <w:tab w:val="right" w:leader="dot" w:pos="8788"/>
        </w:tabs>
        <w:spacing w:line="240" w:lineRule="auto"/>
        <w:rPr>
          <w:cs w:val="0"/>
        </w:rPr>
      </w:pPr>
      <w:hyperlink w:anchor="_Toc239015140" w:history="1">
        <w:r w:rsidR="006B654A">
          <w:rPr>
            <w:rStyle w:val="Hyperlink"/>
            <w:noProof/>
            <w:cs w:val="0"/>
          </w:rPr>
          <w:t>۱-۴-۲-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4506D9">
          <w:rPr>
            <w:noProof/>
            <w:webHidden/>
            <w:cs w:val="0"/>
            <w:lang w:bidi="ar-SA"/>
          </w:rPr>
          <w:t>36</w:t>
        </w:r>
        <w:r w:rsidR="006B654A">
          <w:rPr>
            <w:noProof/>
            <w:webHidden/>
            <w:rtl w:val="0"/>
          </w:rPr>
          <w:fldChar w:fldCharType="end"/>
        </w:r>
      </w:hyperlink>
    </w:p>
    <w:p w14:paraId="76981578" w14:textId="04D1F660" w:rsidR="002D64E3" w:rsidRDefault="00000000">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4506D9">
          <w:rPr>
            <w:noProof/>
            <w:webHidden/>
            <w:cs w:val="0"/>
            <w:lang w:bidi="ar-SA"/>
          </w:rPr>
          <w:t>37</w:t>
        </w:r>
        <w:r w:rsidR="006B654A">
          <w:rPr>
            <w:noProof/>
            <w:webHidden/>
            <w:rtl w:val="0"/>
          </w:rPr>
          <w:fldChar w:fldCharType="end"/>
        </w:r>
      </w:hyperlink>
    </w:p>
    <w:p w14:paraId="437CA1E4" w14:textId="6D3EAB41" w:rsidR="002D64E3" w:rsidRDefault="00000000">
      <w:pPr>
        <w:pStyle w:val="TableofFigures"/>
        <w:tabs>
          <w:tab w:val="clear" w:pos="8778"/>
          <w:tab w:val="right" w:leader="dot" w:pos="8788"/>
        </w:tabs>
        <w:spacing w:line="240" w:lineRule="auto"/>
        <w:rPr>
          <w:cs w:val="0"/>
        </w:rPr>
      </w:pPr>
      <w:hyperlink w:anchor="_Toc239015145" w:history="1">
        <w:r w:rsidR="006B654A">
          <w:rPr>
            <w:rStyle w:val="Hyperlink"/>
            <w:noProof/>
            <w:cs w:val="0"/>
          </w:rPr>
          <w:t>۳-۴-۲- سالمندی و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4506D9">
          <w:rPr>
            <w:noProof/>
            <w:webHidden/>
            <w:cs w:val="0"/>
            <w:lang w:bidi="ar-SA"/>
          </w:rPr>
          <w:t>41</w:t>
        </w:r>
        <w:r w:rsidR="006B654A">
          <w:rPr>
            <w:noProof/>
            <w:webHidden/>
            <w:rtl w:val="0"/>
          </w:rPr>
          <w:fldChar w:fldCharType="end"/>
        </w:r>
      </w:hyperlink>
    </w:p>
    <w:p w14:paraId="1F5B8710" w14:textId="3790986A" w:rsidR="002D64E3" w:rsidRDefault="00000000">
      <w:pPr>
        <w:pStyle w:val="TableofFigures"/>
        <w:tabs>
          <w:tab w:val="clear" w:pos="8778"/>
          <w:tab w:val="right" w:leader="dot" w:pos="8788"/>
        </w:tabs>
        <w:spacing w:line="240" w:lineRule="auto"/>
        <w:rPr>
          <w:cs w:val="0"/>
        </w:rPr>
      </w:pPr>
      <w:hyperlink w:anchor="_Toc239015146" w:history="1">
        <w:r w:rsidR="006B654A">
          <w:rPr>
            <w:rStyle w:val="Hyperlink"/>
            <w:noProof/>
            <w:cs w:val="0"/>
          </w:rPr>
          <w:t>۴-۴-۲-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4506D9">
          <w:rPr>
            <w:noProof/>
            <w:webHidden/>
            <w:cs w:val="0"/>
            <w:lang w:bidi="ar-SA"/>
          </w:rPr>
          <w:t>43</w:t>
        </w:r>
        <w:r w:rsidR="006B654A">
          <w:rPr>
            <w:noProof/>
            <w:webHidden/>
            <w:rtl w:val="0"/>
          </w:rPr>
          <w:fldChar w:fldCharType="end"/>
        </w:r>
      </w:hyperlink>
    </w:p>
    <w:p w14:paraId="1559457C" w14:textId="15A4EE99" w:rsidR="002D64E3" w:rsidRDefault="00000000">
      <w:pPr>
        <w:pStyle w:val="TableofFigures"/>
        <w:tabs>
          <w:tab w:val="clear" w:pos="8778"/>
          <w:tab w:val="right" w:leader="dot" w:pos="8788"/>
        </w:tabs>
        <w:spacing w:line="240" w:lineRule="auto"/>
        <w:rPr>
          <w:cs w:val="0"/>
        </w:rPr>
      </w:pPr>
      <w:hyperlink w:anchor="_Toc239015147" w:history="1">
        <w:r w:rsidR="006B654A">
          <w:rPr>
            <w:rStyle w:val="Hyperlink"/>
            <w:noProof/>
            <w:cs w:val="0"/>
          </w:rPr>
          <w:t>۵-۴-۲- مداخلات معطوف به کاهش اضطراب سلامتی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4506D9">
          <w:rPr>
            <w:noProof/>
            <w:webHidden/>
            <w:cs w:val="0"/>
            <w:lang w:bidi="ar-SA"/>
          </w:rPr>
          <w:t>45</w:t>
        </w:r>
        <w:r w:rsidR="006B654A">
          <w:rPr>
            <w:noProof/>
            <w:webHidden/>
            <w:rtl w:val="0"/>
          </w:rPr>
          <w:fldChar w:fldCharType="end"/>
        </w:r>
      </w:hyperlink>
    </w:p>
    <w:p w14:paraId="1CCB6344" w14:textId="592249B6" w:rsidR="002D64E3" w:rsidRDefault="00000000">
      <w:pPr>
        <w:pStyle w:val="TableofFigures"/>
        <w:tabs>
          <w:tab w:val="clear" w:pos="8778"/>
          <w:tab w:val="right" w:leader="dot" w:pos="8788"/>
        </w:tabs>
        <w:spacing w:line="240" w:lineRule="auto"/>
        <w:rPr>
          <w:cs w:val="0"/>
        </w:rPr>
      </w:pPr>
      <w:hyperlink w:anchor="_Toc239015148" w:history="1">
        <w:r w:rsidR="006B654A">
          <w:rPr>
            <w:rStyle w:val="Hyperlink"/>
            <w:noProof/>
            <w:cs w:val="0"/>
          </w:rPr>
          <w:t>۵-۲-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4506D9">
          <w:rPr>
            <w:noProof/>
            <w:webHidden/>
            <w:cs w:val="0"/>
            <w:lang w:bidi="ar-SA"/>
          </w:rPr>
          <w:t>48</w:t>
        </w:r>
        <w:r w:rsidR="006B654A">
          <w:rPr>
            <w:noProof/>
            <w:webHidden/>
            <w:rtl w:val="0"/>
          </w:rPr>
          <w:fldChar w:fldCharType="end"/>
        </w:r>
      </w:hyperlink>
    </w:p>
    <w:p w14:paraId="41ABEA8A" w14:textId="585CAD74" w:rsidR="002D64E3" w:rsidRDefault="00000000">
      <w:pPr>
        <w:pStyle w:val="TableofFigures"/>
        <w:tabs>
          <w:tab w:val="clear" w:pos="8778"/>
          <w:tab w:val="right" w:leader="dot" w:pos="8788"/>
        </w:tabs>
        <w:spacing w:line="240" w:lineRule="auto"/>
        <w:rPr>
          <w:cs w:val="0"/>
        </w:rPr>
      </w:pPr>
      <w:hyperlink w:anchor="_Toc239015149" w:history="1">
        <w:r w:rsidR="006B654A">
          <w:rPr>
            <w:rStyle w:val="Hyperlink"/>
            <w:noProof/>
            <w:cs w:val="0"/>
          </w:rPr>
          <w:t>۱-۵-۲-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4506D9">
          <w:rPr>
            <w:noProof/>
            <w:webHidden/>
            <w:cs w:val="0"/>
            <w:lang w:bidi="ar-SA"/>
          </w:rPr>
          <w:t>48</w:t>
        </w:r>
        <w:r w:rsidR="006B654A">
          <w:rPr>
            <w:noProof/>
            <w:webHidden/>
            <w:rtl w:val="0"/>
          </w:rPr>
          <w:fldChar w:fldCharType="end"/>
        </w:r>
      </w:hyperlink>
    </w:p>
    <w:p w14:paraId="7B518ADE" w14:textId="7F90C7E4" w:rsidR="002D64E3" w:rsidRDefault="00000000">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4506D9">
          <w:rPr>
            <w:noProof/>
            <w:webHidden/>
            <w:cs w:val="0"/>
            <w:lang w:bidi="ar-SA"/>
          </w:rPr>
          <w:t>48</w:t>
        </w:r>
        <w:r w:rsidR="006B654A">
          <w:rPr>
            <w:noProof/>
            <w:webHidden/>
            <w:rtl w:val="0"/>
          </w:rPr>
          <w:fldChar w:fldCharType="end"/>
        </w:r>
      </w:hyperlink>
    </w:p>
    <w:p w14:paraId="02496595" w14:textId="77777777"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14:paraId="54CAAD37" w14:textId="056DE578" w:rsidR="002D64E3" w:rsidRDefault="00000000">
      <w:pPr>
        <w:pStyle w:val="TableofFigures"/>
        <w:tabs>
          <w:tab w:val="clear" w:pos="8778"/>
          <w:tab w:val="right" w:leader="dot" w:pos="8788"/>
        </w:tabs>
        <w:spacing w:line="240" w:lineRule="auto"/>
        <w:rPr>
          <w:cs w:val="0"/>
        </w:rPr>
      </w:pPr>
      <w:hyperlink w:anchor="_Toc239015152" w:history="1">
        <w:r w:rsidR="006B654A">
          <w:rPr>
            <w:rStyle w:val="Hyperlink"/>
            <w:noProof/>
            <w:cs w:val="0"/>
          </w:rPr>
          <w:t>۱-۳-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14:paraId="7E63F7A3" w14:textId="63E4E646" w:rsidR="002D64E3" w:rsidRDefault="00000000">
      <w:pPr>
        <w:pStyle w:val="TableofFigures"/>
        <w:tabs>
          <w:tab w:val="clear" w:pos="8778"/>
          <w:tab w:val="right" w:leader="dot" w:pos="8788"/>
        </w:tabs>
        <w:spacing w:line="240" w:lineRule="auto"/>
        <w:rPr>
          <w:cs w:val="0"/>
        </w:rPr>
      </w:pPr>
      <w:hyperlink w:anchor="_Toc239015153" w:history="1">
        <w:r w:rsidR="006B654A">
          <w:rPr>
            <w:rStyle w:val="Hyperlink"/>
            <w:noProof/>
            <w:cs w:val="0"/>
          </w:rPr>
          <w:t>۲-۳-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14:paraId="5C202532" w14:textId="0119331D" w:rsidR="002D64E3" w:rsidRDefault="00000000">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14:paraId="583FC81A" w14:textId="6B507ADA" w:rsidR="002D64E3" w:rsidRDefault="00000000">
      <w:pPr>
        <w:pStyle w:val="TableofFigures"/>
        <w:tabs>
          <w:tab w:val="clear" w:pos="8778"/>
          <w:tab w:val="right" w:leader="dot" w:pos="8788"/>
        </w:tabs>
        <w:spacing w:line="240" w:lineRule="auto"/>
        <w:rPr>
          <w:cs w:val="0"/>
        </w:rPr>
      </w:pPr>
      <w:hyperlink w:anchor="_Toc239015155" w:history="1">
        <w:r w:rsidR="006B654A">
          <w:rPr>
            <w:rStyle w:val="Hyperlink"/>
            <w:noProof/>
            <w:cs w:val="0"/>
          </w:rPr>
          <w:t>۱-۳-۳-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14:paraId="21EC7E97" w14:textId="188A31A9" w:rsidR="002D64E3" w:rsidRDefault="00000000">
      <w:pPr>
        <w:pStyle w:val="TableofFigures"/>
        <w:tabs>
          <w:tab w:val="clear" w:pos="8778"/>
          <w:tab w:val="right" w:leader="dot" w:pos="8788"/>
        </w:tabs>
        <w:spacing w:line="240" w:lineRule="auto"/>
        <w:rPr>
          <w:cs w:val="0"/>
        </w:rPr>
      </w:pPr>
      <w:hyperlink w:anchor="_Toc239015156" w:history="1">
        <w:r w:rsidR="006B654A">
          <w:rPr>
            <w:rStyle w:val="Hyperlink"/>
            <w:noProof/>
            <w:cs w:val="0"/>
          </w:rPr>
          <w:t>۲-۳-۳-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4506D9">
          <w:rPr>
            <w:noProof/>
            <w:webHidden/>
            <w:cs w:val="0"/>
            <w:lang w:bidi="ar-SA"/>
          </w:rPr>
          <w:t>57</w:t>
        </w:r>
        <w:r w:rsidR="006B654A">
          <w:rPr>
            <w:noProof/>
            <w:webHidden/>
            <w:rtl w:val="0"/>
          </w:rPr>
          <w:fldChar w:fldCharType="end"/>
        </w:r>
      </w:hyperlink>
    </w:p>
    <w:p w14:paraId="08C124FA" w14:textId="611625A1" w:rsidR="002D64E3" w:rsidRDefault="00000000">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4506D9">
          <w:rPr>
            <w:noProof/>
            <w:webHidden/>
            <w:cs w:val="0"/>
            <w:lang w:bidi="ar-SA"/>
          </w:rPr>
          <w:t>57</w:t>
        </w:r>
        <w:r w:rsidR="006B654A">
          <w:rPr>
            <w:noProof/>
            <w:webHidden/>
            <w:rtl w:val="0"/>
          </w:rPr>
          <w:fldChar w:fldCharType="end"/>
        </w:r>
      </w:hyperlink>
    </w:p>
    <w:p w14:paraId="74B42E2F" w14:textId="2AF7D988" w:rsidR="002D64E3" w:rsidRDefault="00000000">
      <w:pPr>
        <w:pStyle w:val="TableofFigures"/>
        <w:tabs>
          <w:tab w:val="clear" w:pos="8778"/>
          <w:tab w:val="right" w:leader="dot" w:pos="8788"/>
        </w:tabs>
        <w:spacing w:line="240" w:lineRule="auto"/>
        <w:rPr>
          <w:cs w:val="0"/>
        </w:rPr>
      </w:pPr>
      <w:hyperlink w:anchor="_Toc239015158" w:history="1">
        <w:r w:rsidR="006B654A">
          <w:rPr>
            <w:rStyle w:val="Hyperlink"/>
            <w:noProof/>
            <w:cs w:val="0"/>
          </w:rPr>
          <w:t>۴-۳-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4506D9">
          <w:rPr>
            <w:noProof/>
            <w:webHidden/>
            <w:cs w:val="0"/>
            <w:lang w:bidi="ar-SA"/>
          </w:rPr>
          <w:t>58</w:t>
        </w:r>
        <w:r w:rsidR="006B654A">
          <w:rPr>
            <w:noProof/>
            <w:webHidden/>
            <w:rtl w:val="0"/>
          </w:rPr>
          <w:fldChar w:fldCharType="end"/>
        </w:r>
      </w:hyperlink>
    </w:p>
    <w:p w14:paraId="3F5CB716" w14:textId="7FCBDFB7" w:rsidR="002D64E3" w:rsidRDefault="00000000">
      <w:pPr>
        <w:pStyle w:val="TableofFigures"/>
        <w:tabs>
          <w:tab w:val="clear" w:pos="8778"/>
          <w:tab w:val="right" w:leader="dot" w:pos="8788"/>
        </w:tabs>
        <w:spacing w:line="240" w:lineRule="auto"/>
        <w:rPr>
          <w:cs w:val="0"/>
        </w:rPr>
      </w:pPr>
      <w:hyperlink w:anchor="_Toc239015159" w:history="1">
        <w:r w:rsidR="006B654A">
          <w:rPr>
            <w:rStyle w:val="Hyperlink"/>
            <w:noProof/>
            <w:cs w:val="0"/>
          </w:rPr>
          <w:t>۵-۳-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4506D9">
          <w:rPr>
            <w:noProof/>
            <w:webHidden/>
            <w:cs w:val="0"/>
            <w:lang w:bidi="ar-SA"/>
          </w:rPr>
          <w:t>58</w:t>
        </w:r>
        <w:r w:rsidR="006B654A">
          <w:rPr>
            <w:noProof/>
            <w:webHidden/>
            <w:rtl w:val="0"/>
          </w:rPr>
          <w:fldChar w:fldCharType="end"/>
        </w:r>
      </w:hyperlink>
    </w:p>
    <w:p w14:paraId="62E8A420" w14:textId="77777777"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14:paraId="11ED575D" w14:textId="07C6E865" w:rsidR="002D64E3" w:rsidRDefault="00000000">
      <w:pPr>
        <w:pStyle w:val="TableofFigures"/>
        <w:tabs>
          <w:tab w:val="clear" w:pos="8778"/>
          <w:tab w:val="right" w:leader="dot" w:pos="8788"/>
        </w:tabs>
        <w:spacing w:line="240" w:lineRule="auto"/>
        <w:rPr>
          <w:cs w:val="0"/>
        </w:rPr>
      </w:pPr>
      <w:hyperlink w:anchor="_Toc239015161" w:history="1">
        <w:r w:rsidR="006B654A">
          <w:rPr>
            <w:rStyle w:val="Hyperlink"/>
            <w:noProof/>
            <w:cs w:val="0"/>
          </w:rPr>
          <w:t>۱-۴-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4506D9">
          <w:rPr>
            <w:noProof/>
            <w:webHidden/>
            <w:cs w:val="0"/>
            <w:lang w:bidi="ar-SA"/>
          </w:rPr>
          <w:t>60</w:t>
        </w:r>
        <w:r w:rsidR="006B654A">
          <w:rPr>
            <w:noProof/>
            <w:webHidden/>
            <w:rtl w:val="0"/>
          </w:rPr>
          <w:fldChar w:fldCharType="end"/>
        </w:r>
      </w:hyperlink>
    </w:p>
    <w:p w14:paraId="593D484D" w14:textId="769080A1" w:rsidR="002D64E3" w:rsidRDefault="00000000">
      <w:pPr>
        <w:pStyle w:val="TableofFigures"/>
        <w:tabs>
          <w:tab w:val="clear" w:pos="8778"/>
          <w:tab w:val="right" w:leader="dot" w:pos="8788"/>
        </w:tabs>
        <w:spacing w:line="240" w:lineRule="auto"/>
        <w:rPr>
          <w:cs w:val="0"/>
        </w:rPr>
      </w:pPr>
      <w:hyperlink w:anchor="_Toc239015162" w:history="1">
        <w:r w:rsidR="006B654A">
          <w:rPr>
            <w:rStyle w:val="Hyperlink"/>
            <w:noProof/>
            <w:cs w:val="0"/>
          </w:rPr>
          <w:t>۲-۴-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4506D9">
          <w:rPr>
            <w:noProof/>
            <w:webHidden/>
            <w:cs w:val="0"/>
            <w:lang w:bidi="ar-SA"/>
          </w:rPr>
          <w:t>62</w:t>
        </w:r>
        <w:r w:rsidR="006B654A">
          <w:rPr>
            <w:noProof/>
            <w:webHidden/>
            <w:rtl w:val="0"/>
          </w:rPr>
          <w:fldChar w:fldCharType="end"/>
        </w:r>
      </w:hyperlink>
    </w:p>
    <w:p w14:paraId="1F0B90AF" w14:textId="2A7FE39B" w:rsidR="002D64E3" w:rsidRDefault="00000000">
      <w:pPr>
        <w:pStyle w:val="TableofFigures"/>
        <w:tabs>
          <w:tab w:val="clear" w:pos="8778"/>
          <w:tab w:val="right" w:leader="dot" w:pos="8788"/>
        </w:tabs>
        <w:spacing w:line="240" w:lineRule="auto"/>
        <w:rPr>
          <w:cs w:val="0"/>
        </w:rPr>
      </w:pPr>
      <w:hyperlink w:anchor="_Toc239015163" w:history="1">
        <w:r w:rsidR="006B654A">
          <w:rPr>
            <w:rStyle w:val="Hyperlink"/>
            <w:noProof/>
            <w:cs w:val="0"/>
          </w:rPr>
          <w:t>۱-۲-۴-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4506D9">
          <w:rPr>
            <w:noProof/>
            <w:webHidden/>
            <w:cs w:val="0"/>
            <w:lang w:bidi="ar-SA"/>
          </w:rPr>
          <w:t>62</w:t>
        </w:r>
        <w:r w:rsidR="006B654A">
          <w:rPr>
            <w:noProof/>
            <w:webHidden/>
            <w:rtl w:val="0"/>
          </w:rPr>
          <w:fldChar w:fldCharType="end"/>
        </w:r>
      </w:hyperlink>
    </w:p>
    <w:p w14:paraId="19BA53D5" w14:textId="2C29E028" w:rsidR="002D64E3" w:rsidRDefault="00000000">
      <w:pPr>
        <w:pStyle w:val="TableofFigures"/>
        <w:tabs>
          <w:tab w:val="clear" w:pos="8778"/>
          <w:tab w:val="right" w:leader="dot" w:pos="8788"/>
        </w:tabs>
        <w:spacing w:line="240" w:lineRule="auto"/>
        <w:rPr>
          <w:cs w:val="0"/>
        </w:rPr>
      </w:pPr>
      <w:hyperlink w:anchor="_Toc239015164" w:history="1">
        <w:r w:rsidR="006B654A">
          <w:rPr>
            <w:rStyle w:val="Hyperlink"/>
            <w:noProof/>
            <w:cs w:val="0"/>
          </w:rPr>
          <w:t>۲-۲-۴-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4506D9">
          <w:rPr>
            <w:noProof/>
            <w:webHidden/>
            <w:cs w:val="0"/>
            <w:lang w:bidi="ar-SA"/>
          </w:rPr>
          <w:t>63</w:t>
        </w:r>
        <w:r w:rsidR="006B654A">
          <w:rPr>
            <w:noProof/>
            <w:webHidden/>
            <w:rtl w:val="0"/>
          </w:rPr>
          <w:fldChar w:fldCharType="end"/>
        </w:r>
      </w:hyperlink>
    </w:p>
    <w:p w14:paraId="1C2EC615" w14:textId="772A60DD" w:rsidR="002D64E3" w:rsidRDefault="00000000"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۳-۲-۴-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4506D9">
          <w:rPr>
            <w:noProof/>
            <w:webHidden/>
            <w:cs w:val="0"/>
            <w:lang w:bidi="ar-SA"/>
          </w:rPr>
          <w:t>63</w:t>
        </w:r>
        <w:r w:rsidR="006B654A">
          <w:rPr>
            <w:noProof/>
            <w:webHidden/>
            <w:rtl w:val="0"/>
          </w:rPr>
          <w:fldChar w:fldCharType="end"/>
        </w:r>
      </w:hyperlink>
    </w:p>
    <w:p w14:paraId="4971D3D8" w14:textId="77777777"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14:paraId="2ED8D27F" w14:textId="4A01B3D3" w:rsidR="002D64E3" w:rsidRDefault="00000000">
      <w:pPr>
        <w:pStyle w:val="TableofFigures"/>
        <w:tabs>
          <w:tab w:val="clear" w:pos="8778"/>
          <w:tab w:val="right" w:leader="dot" w:pos="8788"/>
        </w:tabs>
        <w:spacing w:line="240" w:lineRule="auto"/>
        <w:rPr>
          <w:cs w:val="0"/>
        </w:rPr>
      </w:pPr>
      <w:hyperlink w:anchor="_Toc239015167" w:history="1">
        <w:r w:rsidR="006B654A">
          <w:rPr>
            <w:rStyle w:val="Hyperlink"/>
            <w:noProof/>
            <w:cs w:val="0"/>
          </w:rPr>
          <w:t>۱-۵- خلاصه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sidR="004506D9">
          <w:rPr>
            <w:noProof/>
            <w:webHidden/>
            <w:cs w:val="0"/>
            <w:lang w:bidi="ar-SA"/>
          </w:rPr>
          <w:t>68</w:t>
        </w:r>
        <w:r w:rsidR="006B654A">
          <w:rPr>
            <w:noProof/>
            <w:webHidden/>
            <w:rtl w:val="0"/>
          </w:rPr>
          <w:fldChar w:fldCharType="end"/>
        </w:r>
      </w:hyperlink>
    </w:p>
    <w:p w14:paraId="4F10217C" w14:textId="7F73DCEE" w:rsidR="002D64E3" w:rsidRDefault="00000000">
      <w:pPr>
        <w:pStyle w:val="TableofFigures"/>
        <w:tabs>
          <w:tab w:val="clear" w:pos="8778"/>
          <w:tab w:val="right" w:leader="dot" w:pos="8788"/>
        </w:tabs>
        <w:spacing w:line="240" w:lineRule="auto"/>
        <w:rPr>
          <w:cs w:val="0"/>
        </w:rPr>
      </w:pPr>
      <w:hyperlink w:anchor="_Toc239015168" w:history="1">
        <w:r w:rsidR="006B654A">
          <w:rPr>
            <w:rStyle w:val="Hyperlink"/>
            <w:noProof/>
            <w:cs w:val="0"/>
          </w:rPr>
          <w:t>۲-۵-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sidR="004506D9">
          <w:rPr>
            <w:noProof/>
            <w:webHidden/>
            <w:cs w:val="0"/>
            <w:lang w:bidi="ar-SA"/>
          </w:rPr>
          <w:t>69</w:t>
        </w:r>
        <w:r w:rsidR="006B654A">
          <w:rPr>
            <w:noProof/>
            <w:webHidden/>
            <w:rtl w:val="0"/>
          </w:rPr>
          <w:fldChar w:fldCharType="end"/>
        </w:r>
      </w:hyperlink>
    </w:p>
    <w:p w14:paraId="38E17999" w14:textId="67B2EECE" w:rsidR="002D64E3" w:rsidRDefault="00000000">
      <w:pPr>
        <w:pStyle w:val="TableofFigures"/>
        <w:tabs>
          <w:tab w:val="clear" w:pos="8778"/>
          <w:tab w:val="right" w:leader="dot" w:pos="8788"/>
        </w:tabs>
        <w:spacing w:line="240" w:lineRule="auto"/>
        <w:rPr>
          <w:cs w:val="0"/>
        </w:rPr>
      </w:pPr>
      <w:hyperlink w:anchor="_Toc5300Pishnahad" w:history="1">
        <w:r w:rsidR="006B654A">
          <w:rPr>
            <w:rStyle w:val="Hyperlink"/>
            <w:noProof/>
            <w:cs w:val="0"/>
          </w:rPr>
          <w:t>۳-۵-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sidR="004506D9">
          <w:rPr>
            <w:noProof/>
            <w:webHidden/>
            <w:cs w:val="0"/>
            <w:lang w:bidi="ar-SA"/>
          </w:rPr>
          <w:t>69</w:t>
        </w:r>
        <w:r w:rsidR="006B654A">
          <w:rPr>
            <w:noProof/>
            <w:webHidden/>
            <w:rtl w:val="0"/>
          </w:rPr>
          <w:fldChar w:fldCharType="end"/>
        </w:r>
      </w:hyperlink>
    </w:p>
    <w:p w14:paraId="3D02BD78" w14:textId="790E103D" w:rsidR="002D64E3" w:rsidRDefault="00000000">
      <w:pPr>
        <w:pStyle w:val="TableofFigures"/>
        <w:tabs>
          <w:tab w:val="clear" w:pos="8778"/>
          <w:tab w:val="right" w:leader="dot" w:pos="8788"/>
        </w:tabs>
        <w:spacing w:line="240" w:lineRule="auto"/>
        <w:rPr>
          <w:cs w:val="0"/>
        </w:rPr>
      </w:pPr>
      <w:hyperlink w:anchor="_Toc239015170" w:history="1">
        <w:r w:rsidR="006B654A">
          <w:rPr>
            <w:rStyle w:val="Hyperlink"/>
            <w:noProof/>
            <w:cs w:val="0"/>
          </w:rPr>
          <w:t>۱-۳-۵-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sidR="004506D9">
          <w:rPr>
            <w:noProof/>
            <w:webHidden/>
            <w:cs w:val="0"/>
            <w:lang w:bidi="ar-SA"/>
          </w:rPr>
          <w:t>69</w:t>
        </w:r>
        <w:r w:rsidR="006B654A">
          <w:rPr>
            <w:noProof/>
            <w:webHidden/>
            <w:rtl w:val="0"/>
          </w:rPr>
          <w:fldChar w:fldCharType="end"/>
        </w:r>
      </w:hyperlink>
    </w:p>
    <w:p w14:paraId="2D2B8B19" w14:textId="13E3F69F" w:rsidR="002D64E3" w:rsidRDefault="00000000">
      <w:pPr>
        <w:pStyle w:val="TableofFigures"/>
        <w:tabs>
          <w:tab w:val="clear" w:pos="8778"/>
          <w:tab w:val="right" w:leader="dot" w:pos="8788"/>
        </w:tabs>
        <w:spacing w:line="240" w:lineRule="auto"/>
        <w:rPr>
          <w:cs w:val="0"/>
        </w:rPr>
      </w:pPr>
      <w:hyperlink w:anchor="_Toc239015171" w:history="1">
        <w:r w:rsidR="006B654A">
          <w:rPr>
            <w:rStyle w:val="Hyperlink"/>
            <w:noProof/>
            <w:cs w:val="0"/>
          </w:rPr>
          <w:t>۲-۳-۵-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sidR="004506D9">
          <w:rPr>
            <w:noProof/>
            <w:webHidden/>
            <w:cs w:val="0"/>
            <w:lang w:bidi="ar-SA"/>
          </w:rPr>
          <w:t>70</w:t>
        </w:r>
        <w:r w:rsidR="006B654A">
          <w:rPr>
            <w:noProof/>
            <w:webHidden/>
            <w:rtl w:val="0"/>
          </w:rPr>
          <w:fldChar w:fldCharType="end"/>
        </w:r>
      </w:hyperlink>
    </w:p>
    <w:p w14:paraId="7A840423" w14:textId="6E07B611" w:rsidR="002D64E3" w:rsidRDefault="00000000">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sidR="004506D9">
          <w:rPr>
            <w:noProof/>
            <w:webHidden/>
            <w:cs w:val="0"/>
            <w:lang w:bidi="ar-SA"/>
          </w:rPr>
          <w:t>72</w:t>
        </w:r>
        <w:r w:rsidR="006B654A">
          <w:rPr>
            <w:noProof/>
            <w:webHidden/>
            <w:rtl w:val="0"/>
          </w:rPr>
          <w:fldChar w:fldCharType="end"/>
        </w:r>
      </w:hyperlink>
    </w:p>
    <w:p w14:paraId="359FAC8D" w14:textId="2B7B9A31" w:rsidR="002D64E3" w:rsidRDefault="00000000">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sidR="006B654A">
          <w:rPr>
            <w:noProof/>
            <w:webHidden/>
            <w:rtl w:val="0"/>
          </w:rPr>
          <w:fldChar w:fldCharType="separate"/>
        </w:r>
        <w:r w:rsidR="004506D9">
          <w:rPr>
            <w:noProof/>
            <w:webHidden/>
            <w:cs w:val="0"/>
            <w:lang w:bidi="ar-SA"/>
          </w:rPr>
          <w:t>73</w:t>
        </w:r>
        <w:r w:rsidR="006B654A">
          <w:rPr>
            <w:noProof/>
            <w:webHidden/>
            <w:rtl w:val="0"/>
          </w:rPr>
          <w:fldChar w:fldCharType="end"/>
        </w:r>
      </w:hyperlink>
    </w:p>
    <w:p w14:paraId="0DE75470" w14:textId="505F0FF3" w:rsidR="002D64E3" w:rsidRDefault="00000000">
      <w:pPr>
        <w:pStyle w:val="TableofFigures"/>
        <w:tabs>
          <w:tab w:val="clear" w:pos="8778"/>
          <w:tab w:val="right" w:leader="dot" w:pos="8788"/>
        </w:tabs>
        <w:spacing w:line="240" w:lineRule="auto"/>
        <w:rPr>
          <w:cs w:val="0"/>
        </w:rPr>
      </w:pPr>
      <w:hyperlink w:anchor="_Toc239452000" w:history="1">
        <w:r w:rsidR="006B654A">
          <w:rPr>
            <w:rStyle w:val="Hyperlink"/>
            <w:b/>
            <w:bCs/>
            <w:noProof/>
            <w:cs w:val="0"/>
          </w:rPr>
          <w:t>پیوست ها</w:t>
        </w:r>
        <w:r w:rsidR="006B654A">
          <w:rPr>
            <w:noProof/>
            <w:webHidden/>
            <w:cs w:val="0"/>
          </w:rPr>
          <w:tab/>
        </w:r>
        <w:r w:rsidR="006B654A">
          <w:rPr>
            <w:noProof/>
            <w:webHidden/>
            <w:rtl w:val="0"/>
          </w:rPr>
          <w:fldChar w:fldCharType="begin"/>
        </w:r>
        <w:r w:rsidR="006B654A">
          <w:rPr>
            <w:noProof/>
            <w:webHidden/>
            <w:rtl w:val="0"/>
            <w:cs w:val="0"/>
          </w:rPr>
          <w:instrText xml:space="preserve"> PAGEREF _Toc239452000 \h </w:instrText>
        </w:r>
        <w:r w:rsidR="006B654A">
          <w:rPr>
            <w:noProof/>
            <w:webHidden/>
            <w:rtl w:val="0"/>
          </w:rPr>
        </w:r>
        <w:r>
          <w:rPr>
            <w:noProof/>
            <w:webHidden/>
            <w:rtl w:val="0"/>
          </w:rPr>
          <w:fldChar w:fldCharType="separate"/>
        </w:r>
        <w:r w:rsidR="004506D9">
          <w:rPr>
            <w:noProof/>
            <w:webHidden/>
            <w:cs w:val="0"/>
            <w:lang w:bidi="ar-SA"/>
          </w:rPr>
          <w:t>79</w:t>
        </w:r>
        <w:r w:rsidR="006B654A">
          <w:rPr>
            <w:noProof/>
            <w:webHidden/>
            <w:rtl w:val="0"/>
          </w:rPr>
          <w:fldChar w:fldCharType="end"/>
        </w:r>
      </w:hyperlink>
    </w:p>
    <w:p w14:paraId="4E491D6C" w14:textId="13703D9B" w:rsidR="002D64E3" w:rsidRDefault="00000000">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sidR="004506D9">
          <w:rPr>
            <w:noProof/>
            <w:webHidden/>
            <w:cs w:val="0"/>
            <w:lang w:bidi="ar-SA"/>
          </w:rPr>
          <w:t>82</w:t>
        </w:r>
        <w:r w:rsidR="006B654A">
          <w:rPr>
            <w:noProof/>
            <w:webHidden/>
            <w:rtl w:val="0"/>
          </w:rPr>
          <w:fldChar w:fldCharType="end"/>
        </w:r>
      </w:hyperlink>
    </w:p>
    <w:p w14:paraId="65FA84BC" w14:textId="77777777" w:rsidR="009D4143" w:rsidRDefault="009D4143" w:rsidP="009D4143">
      <w:pPr>
        <w:pStyle w:val="Heading1"/>
        <w:keepLines/>
        <w:spacing w:after="80" w:line="276" w:lineRule="auto"/>
        <w:rPr>
          <w:cs w:val="0"/>
        </w:rPr>
      </w:pPr>
      <w:bookmarkStart w:id="0" w:name="_Toc239431966"/>
    </w:p>
    <w:p w14:paraId="56C30B98" w14:textId="77777777" w:rsidR="006B654A" w:rsidRDefault="006B654A" w:rsidP="00D419F3">
      <w:pPr>
        <w:pStyle w:val="Heading1"/>
        <w:keepLines/>
        <w:spacing w:after="80" w:line="276" w:lineRule="auto"/>
        <w:jc w:val="center"/>
        <w:rPr>
          <w:cs w:val="0"/>
        </w:rPr>
      </w:pPr>
      <w:r w:rsidRPr="00323012">
        <w:rPr>
          <w:cs w:val="0"/>
        </w:rPr>
        <w:t>فهرست جداول</w:t>
      </w:r>
      <w:bookmarkEnd w:id="0"/>
    </w:p>
    <w:p w14:paraId="13A0A442" w14:textId="189FC769"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rPr>
      </w:pPr>
      <w:r>
        <w:fldChar w:fldCharType="begin"/>
      </w:r>
      <w:r>
        <w:rPr>
          <w:cs w:val="0"/>
        </w:rPr>
        <w:instrText xml:space="preserve"> TOC \h \z \c "جدول" </w:instrText>
      </w:r>
      <w:r>
        <w:fldChar w:fldCharType="separate"/>
      </w:r>
      <w:hyperlink w:anchor="_Toc239451794" w:history="1">
        <w:r w:rsidR="00D419F3" w:rsidRPr="00D024E4">
          <w:rPr>
            <w:rStyle w:val="Hyperlink"/>
            <w:noProof/>
            <w:cs w:val="0"/>
          </w:rPr>
          <w:t>جدول ۴-۱-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جنس</w:t>
        </w:r>
        <w:r w:rsidR="00D419F3" w:rsidRPr="00D024E4">
          <w:rPr>
            <w:rStyle w:val="Hyperlink"/>
            <w:rFonts w:hint="cs"/>
            <w:noProof/>
            <w:cs w:val="0"/>
          </w:rPr>
          <w:t>ی</w:t>
        </w:r>
        <w:r w:rsidR="00D419F3" w:rsidRPr="00D024E4">
          <w:rPr>
            <w:rStyle w:val="Hyperlink"/>
            <w:rFonts w:hint="eastAsia"/>
            <w:noProof/>
            <w:cs w:val="0"/>
          </w:rPr>
          <w:t>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_Toc239451794 \h </w:instrText>
        </w:r>
        <w:r w:rsidR="00D419F3">
          <w:rPr>
            <w:noProof/>
            <w:webHidden/>
            <w:rtl w:val="0"/>
          </w:rPr>
        </w:r>
        <w:r w:rsidR="00D419F3">
          <w:rPr>
            <w:noProof/>
            <w:webHidden/>
            <w:rtl w:val="0"/>
          </w:rPr>
          <w:fldChar w:fldCharType="separate"/>
        </w:r>
        <w:r w:rsidR="004506D9">
          <w:rPr>
            <w:noProof/>
            <w:webHidden/>
            <w:cs w:val="0"/>
            <w:lang w:bidi="ar-SA"/>
          </w:rPr>
          <w:t>60</w:t>
        </w:r>
        <w:r w:rsidR="00D419F3">
          <w:rPr>
            <w:noProof/>
            <w:webHidden/>
            <w:rtl w:val="0"/>
          </w:rPr>
          <w:fldChar w:fldCharType="end"/>
        </w:r>
      </w:hyperlink>
    </w:p>
    <w:p w14:paraId="14CA29E2" w14:textId="6229A1A5"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5" w:history="1">
        <w:r w:rsidR="00D419F3" w:rsidRPr="00D024E4">
          <w:rPr>
            <w:rStyle w:val="Hyperlink"/>
            <w:noProof/>
            <w:cs w:val="0"/>
          </w:rPr>
          <w:t>جدول ۴-۲-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وضع</w:t>
        </w:r>
        <w:r w:rsidR="00D419F3" w:rsidRPr="00D024E4">
          <w:rPr>
            <w:rStyle w:val="Hyperlink"/>
            <w:rFonts w:hint="cs"/>
            <w:noProof/>
            <w:cs w:val="0"/>
          </w:rPr>
          <w:t>ی</w:t>
        </w:r>
        <w:r w:rsidR="00D419F3" w:rsidRPr="00D024E4">
          <w:rPr>
            <w:rStyle w:val="Hyperlink"/>
            <w:rFonts w:hint="eastAsia"/>
            <w:noProof/>
            <w:cs w:val="0"/>
          </w:rPr>
          <w:t>ت</w:t>
        </w:r>
        <w:r w:rsidR="00D419F3" w:rsidRPr="00D024E4">
          <w:rPr>
            <w:rStyle w:val="Hyperlink"/>
            <w:noProof/>
            <w:cs w:val="0"/>
          </w:rPr>
          <w:t xml:space="preserve"> تأهل</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_Toc239451795 \h </w:instrText>
        </w:r>
        <w:r w:rsidR="00D419F3">
          <w:rPr>
            <w:noProof/>
            <w:webHidden/>
            <w:rtl w:val="0"/>
          </w:rPr>
        </w:r>
        <w:r w:rsidR="00D419F3">
          <w:rPr>
            <w:noProof/>
            <w:webHidden/>
            <w:rtl w:val="0"/>
          </w:rPr>
          <w:fldChar w:fldCharType="separate"/>
        </w:r>
        <w:r w:rsidR="004506D9">
          <w:rPr>
            <w:noProof/>
            <w:webHidden/>
            <w:cs w:val="0"/>
            <w:lang w:bidi="ar-SA"/>
          </w:rPr>
          <w:t>60</w:t>
        </w:r>
        <w:r w:rsidR="00D419F3">
          <w:rPr>
            <w:noProof/>
            <w:webHidden/>
            <w:rtl w:val="0"/>
          </w:rPr>
          <w:fldChar w:fldCharType="end"/>
        </w:r>
      </w:hyperlink>
    </w:p>
    <w:p w14:paraId="2AB57588" w14:textId="2C2682F0"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6" w:history="1">
        <w:r w:rsidR="00D419F3" w:rsidRPr="00D024E4">
          <w:rPr>
            <w:rStyle w:val="Hyperlink"/>
            <w:noProof/>
            <w:cs w:val="0"/>
          </w:rPr>
          <w:t>جدول ۴-۳- فراوان</w:t>
        </w:r>
        <w:r w:rsidR="00D419F3" w:rsidRPr="00D024E4">
          <w:rPr>
            <w:rStyle w:val="Hyperlink"/>
            <w:rFonts w:hint="cs"/>
            <w:noProof/>
            <w:cs w:val="0"/>
          </w:rPr>
          <w:t>ی</w:t>
        </w:r>
        <w:r w:rsidR="00D419F3" w:rsidRPr="00D024E4">
          <w:rPr>
            <w:rStyle w:val="Hyperlink"/>
            <w:noProof/>
            <w:cs w:val="0"/>
          </w:rPr>
          <w:t xml:space="preserve"> و درصد شرکت کنندگان براساس م</w:t>
        </w:r>
        <w:r w:rsidR="00D419F3" w:rsidRPr="00D024E4">
          <w:rPr>
            <w:rStyle w:val="Hyperlink"/>
            <w:rFonts w:hint="cs"/>
            <w:noProof/>
            <w:cs w:val="0"/>
          </w:rPr>
          <w:t>ی</w:t>
        </w:r>
        <w:r w:rsidR="00D419F3" w:rsidRPr="00D024E4">
          <w:rPr>
            <w:rStyle w:val="Hyperlink"/>
            <w:rFonts w:hint="eastAsia"/>
            <w:noProof/>
            <w:cs w:val="0"/>
          </w:rPr>
          <w:t>زان</w:t>
        </w:r>
        <w:r w:rsidR="00D419F3" w:rsidRPr="00D024E4">
          <w:rPr>
            <w:rStyle w:val="Hyperlink"/>
            <w:noProof/>
            <w:cs w:val="0"/>
          </w:rPr>
          <w:t xml:space="preserve"> تحص</w:t>
        </w:r>
        <w:r w:rsidR="00D419F3" w:rsidRPr="00D024E4">
          <w:rPr>
            <w:rStyle w:val="Hyperlink"/>
            <w:rFonts w:hint="cs"/>
            <w:noProof/>
            <w:cs w:val="0"/>
          </w:rPr>
          <w:t>ی</w:t>
        </w:r>
        <w:r w:rsidR="00D419F3" w:rsidRPr="00D024E4">
          <w:rPr>
            <w:rStyle w:val="Hyperlink"/>
            <w:rFonts w:hint="eastAsia"/>
            <w:noProof/>
            <w:cs w:val="0"/>
          </w:rPr>
          <w:t>لات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_Toc239451796 \h </w:instrText>
        </w:r>
        <w:r w:rsidR="00D419F3">
          <w:rPr>
            <w:noProof/>
            <w:webHidden/>
            <w:rtl w:val="0"/>
          </w:rPr>
        </w:r>
        <w:r w:rsidR="00D419F3">
          <w:rPr>
            <w:noProof/>
            <w:webHidden/>
            <w:rtl w:val="0"/>
          </w:rPr>
          <w:fldChar w:fldCharType="separate"/>
        </w:r>
        <w:r w:rsidR="004506D9">
          <w:rPr>
            <w:noProof/>
            <w:webHidden/>
            <w:cs w:val="0"/>
            <w:lang w:bidi="ar-SA"/>
          </w:rPr>
          <w:t>60</w:t>
        </w:r>
        <w:r w:rsidR="00D419F3">
          <w:rPr>
            <w:noProof/>
            <w:webHidden/>
            <w:rtl w:val="0"/>
          </w:rPr>
          <w:fldChar w:fldCharType="end"/>
        </w:r>
      </w:hyperlink>
    </w:p>
    <w:p w14:paraId="0E6A9F40" w14:textId="0C6495A2"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7" w:history="1">
        <w:r w:rsidR="00D419F3" w:rsidRPr="00D024E4">
          <w:rPr>
            <w:rStyle w:val="Hyperlink"/>
            <w:noProof/>
            <w:cs w:val="0"/>
          </w:rPr>
          <w:t>جدول ۴-۴-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سن شرکت کنندگان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_Toc239451797 \h </w:instrText>
        </w:r>
        <w:r w:rsidR="00D419F3">
          <w:rPr>
            <w:noProof/>
            <w:webHidden/>
            <w:rtl w:val="0"/>
          </w:rPr>
        </w:r>
        <w:r w:rsidR="00D419F3">
          <w:rPr>
            <w:noProof/>
            <w:webHidden/>
            <w:rtl w:val="0"/>
          </w:rPr>
          <w:fldChar w:fldCharType="separate"/>
        </w:r>
        <w:r w:rsidR="004506D9">
          <w:rPr>
            <w:noProof/>
            <w:webHidden/>
            <w:cs w:val="0"/>
            <w:lang w:bidi="ar-SA"/>
          </w:rPr>
          <w:t>61</w:t>
        </w:r>
        <w:r w:rsidR="00D419F3">
          <w:rPr>
            <w:noProof/>
            <w:webHidden/>
            <w:rtl w:val="0"/>
          </w:rPr>
          <w:fldChar w:fldCharType="end"/>
        </w:r>
      </w:hyperlink>
    </w:p>
    <w:p w14:paraId="2B6C209C" w14:textId="13A5A10E"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8" w:history="1">
        <w:r w:rsidR="00D419F3" w:rsidRPr="00D024E4">
          <w:rPr>
            <w:rStyle w:val="Hyperlink"/>
            <w:noProof/>
            <w:cs w:val="0"/>
          </w:rPr>
          <w:t>جدول ۴-۵-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_Toc239451798 \h </w:instrText>
        </w:r>
        <w:r w:rsidR="00D419F3">
          <w:rPr>
            <w:noProof/>
            <w:webHidden/>
            <w:rtl w:val="0"/>
          </w:rPr>
        </w:r>
        <w:r w:rsidR="00D419F3">
          <w:rPr>
            <w:noProof/>
            <w:webHidden/>
            <w:rtl w:val="0"/>
          </w:rPr>
          <w:fldChar w:fldCharType="separate"/>
        </w:r>
        <w:r w:rsidR="004506D9">
          <w:rPr>
            <w:noProof/>
            <w:webHidden/>
            <w:cs w:val="0"/>
            <w:lang w:bidi="ar-SA"/>
          </w:rPr>
          <w:t>61</w:t>
        </w:r>
        <w:r w:rsidR="00D419F3">
          <w:rPr>
            <w:noProof/>
            <w:webHidden/>
            <w:rtl w:val="0"/>
          </w:rPr>
          <w:fldChar w:fldCharType="end"/>
        </w:r>
      </w:hyperlink>
    </w:p>
    <w:p w14:paraId="6E2BC9A6" w14:textId="5DBA9F73"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9" w:history="1">
        <w:r w:rsidR="00D419F3" w:rsidRPr="00D024E4">
          <w:rPr>
            <w:rStyle w:val="Hyperlink"/>
            <w:noProof/>
            <w:cs w:val="0"/>
          </w:rPr>
          <w:t>جدول ۴-۶-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هوش معنو</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_Toc239451799 \h </w:instrText>
        </w:r>
        <w:r w:rsidR="00D419F3">
          <w:rPr>
            <w:noProof/>
            <w:webHidden/>
            <w:rtl w:val="0"/>
          </w:rPr>
        </w:r>
        <w:r w:rsidR="00D419F3">
          <w:rPr>
            <w:noProof/>
            <w:webHidden/>
            <w:rtl w:val="0"/>
          </w:rPr>
          <w:fldChar w:fldCharType="separate"/>
        </w:r>
        <w:r w:rsidR="004506D9">
          <w:rPr>
            <w:noProof/>
            <w:webHidden/>
            <w:cs w:val="0"/>
            <w:lang w:bidi="ar-SA"/>
          </w:rPr>
          <w:t>62</w:t>
        </w:r>
        <w:r w:rsidR="00D419F3">
          <w:rPr>
            <w:noProof/>
            <w:webHidden/>
            <w:rtl w:val="0"/>
          </w:rPr>
          <w:fldChar w:fldCharType="end"/>
        </w:r>
      </w:hyperlink>
    </w:p>
    <w:p w14:paraId="20E3E25D" w14:textId="0261E45A"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0" w:history="1">
        <w:r w:rsidR="00D419F3" w:rsidRPr="00D024E4">
          <w:rPr>
            <w:rStyle w:val="Hyperlink"/>
            <w:noProof/>
            <w:cs w:val="0"/>
          </w:rPr>
          <w:t>جدول ۴-۷-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اضطراب سلامتی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_Toc239451800 \h </w:instrText>
        </w:r>
        <w:r w:rsidR="00D419F3">
          <w:rPr>
            <w:noProof/>
            <w:webHidden/>
            <w:rtl w:val="0"/>
          </w:rPr>
        </w:r>
        <w:r w:rsidR="00D419F3">
          <w:rPr>
            <w:noProof/>
            <w:webHidden/>
            <w:rtl w:val="0"/>
          </w:rPr>
          <w:fldChar w:fldCharType="separate"/>
        </w:r>
        <w:r w:rsidR="004506D9">
          <w:rPr>
            <w:noProof/>
            <w:webHidden/>
            <w:cs w:val="0"/>
            <w:lang w:bidi="ar-SA"/>
          </w:rPr>
          <w:t>63</w:t>
        </w:r>
        <w:r w:rsidR="00D419F3">
          <w:rPr>
            <w:noProof/>
            <w:webHidden/>
            <w:rtl w:val="0"/>
          </w:rPr>
          <w:fldChar w:fldCharType="end"/>
        </w:r>
      </w:hyperlink>
    </w:p>
    <w:p w14:paraId="616FC367" w14:textId="787FA8B8"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1" w:history="1">
        <w:r w:rsidR="00D419F3" w:rsidRPr="00D024E4">
          <w:rPr>
            <w:rStyle w:val="Hyperlink"/>
            <w:noProof/>
            <w:cs w:val="0"/>
          </w:rPr>
          <w:t>جدول ۴-۸- خلاصه مدل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و مشخصه ها</w:t>
        </w:r>
        <w:r w:rsidR="00D419F3" w:rsidRPr="00D024E4">
          <w:rPr>
            <w:rStyle w:val="Hyperlink"/>
            <w:rFonts w:hint="cs"/>
            <w:noProof/>
            <w:cs w:val="0"/>
          </w:rPr>
          <w:t>ی</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اضطراب مرگ بر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_Toc239451801 \h </w:instrText>
        </w:r>
        <w:r w:rsidR="00D419F3">
          <w:rPr>
            <w:noProof/>
            <w:webHidden/>
            <w:rtl w:val="0"/>
          </w:rPr>
        </w:r>
        <w:r w:rsidR="00D419F3">
          <w:rPr>
            <w:noProof/>
            <w:webHidden/>
            <w:rtl w:val="0"/>
          </w:rPr>
          <w:fldChar w:fldCharType="separate"/>
        </w:r>
        <w:r w:rsidR="004506D9">
          <w:rPr>
            <w:noProof/>
            <w:webHidden/>
            <w:cs w:val="0"/>
            <w:lang w:bidi="ar-SA"/>
          </w:rPr>
          <w:t>64</w:t>
        </w:r>
        <w:r w:rsidR="00D419F3">
          <w:rPr>
            <w:noProof/>
            <w:webHidden/>
            <w:rtl w:val="0"/>
          </w:rPr>
          <w:fldChar w:fldCharType="end"/>
        </w:r>
      </w:hyperlink>
    </w:p>
    <w:p w14:paraId="17A83A69" w14:textId="0A99A510"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2" w:history="1">
        <w:r w:rsidR="00D419F3" w:rsidRPr="00D024E4">
          <w:rPr>
            <w:rStyle w:val="Hyperlink"/>
            <w:noProof/>
            <w:cs w:val="0"/>
          </w:rPr>
          <w:t>جدول ۴-۹-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گام به گام اضطراب مرگ بر رو</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_Toc239451802 \h </w:instrText>
        </w:r>
        <w:r w:rsidR="00D419F3">
          <w:rPr>
            <w:noProof/>
            <w:webHidden/>
            <w:rtl w:val="0"/>
          </w:rPr>
        </w:r>
        <w:r w:rsidR="00D419F3">
          <w:rPr>
            <w:noProof/>
            <w:webHidden/>
            <w:rtl w:val="0"/>
          </w:rPr>
          <w:fldChar w:fldCharType="separate"/>
        </w:r>
        <w:r w:rsidR="004506D9">
          <w:rPr>
            <w:noProof/>
            <w:webHidden/>
            <w:cs w:val="0"/>
            <w:lang w:bidi="ar-SA"/>
          </w:rPr>
          <w:t>65</w:t>
        </w:r>
        <w:r w:rsidR="00D419F3">
          <w:rPr>
            <w:noProof/>
            <w:webHidden/>
            <w:rtl w:val="0"/>
          </w:rPr>
          <w:fldChar w:fldCharType="end"/>
        </w:r>
      </w:hyperlink>
    </w:p>
    <w:p w14:paraId="2BD58884" w14:textId="77777777" w:rsidR="00254F2A" w:rsidRPr="00DA57F9" w:rsidRDefault="006B654A" w:rsidP="00DA57F9">
      <w:pPr>
        <w:pStyle w:val="TableofFigures"/>
        <w:spacing w:line="240" w:lineRule="auto"/>
        <w:rPr>
          <w:rFonts w:asciiTheme="minorHAnsi" w:eastAsiaTheme="minorEastAsia" w:hAnsiTheme="minorHAnsi" w:cstheme="minorBidi"/>
          <w:noProof/>
          <w:color w:val="auto"/>
          <w:sz w:val="22"/>
          <w:szCs w:val="22"/>
          <w:cs w:val="0"/>
        </w:rPr>
      </w:pPr>
      <w:r>
        <w:fldChar w:fldCharType="end"/>
      </w:r>
      <w:bookmarkStart w:id="1" w:name="_Toc239431967"/>
    </w:p>
    <w:p w14:paraId="39E2F689" w14:textId="77777777" w:rsidR="006B654A" w:rsidRDefault="006B654A" w:rsidP="00D419F3">
      <w:pPr>
        <w:pStyle w:val="Heading1"/>
        <w:keepLines/>
        <w:spacing w:after="80" w:line="276" w:lineRule="auto"/>
        <w:jc w:val="center"/>
        <w:rPr>
          <w:cs w:val="0"/>
        </w:rPr>
      </w:pPr>
      <w:r w:rsidRPr="00323012">
        <w:rPr>
          <w:cs w:val="0"/>
        </w:rPr>
        <w:t>فهرست اشکال</w:t>
      </w:r>
      <w:bookmarkEnd w:id="1"/>
    </w:p>
    <w:p w14:paraId="5318C3A7" w14:textId="260E0829" w:rsidR="006B654A" w:rsidRDefault="00000000"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4506D9">
          <w:rPr>
            <w:noProof/>
            <w:webHidden/>
            <w:cs w:val="0"/>
            <w:lang w:bidi="ar-SA"/>
          </w:rPr>
          <w:t>15</w:t>
        </w:r>
        <w:r w:rsidR="006B654A">
          <w:rPr>
            <w:noProof/>
            <w:webHidden/>
            <w:rtl w:val="0"/>
          </w:rPr>
          <w:fldChar w:fldCharType="end"/>
        </w:r>
      </w:hyperlink>
    </w:p>
    <w:p w14:paraId="7816CE5B" w14:textId="77777777" w:rsidR="007A0CC6" w:rsidRDefault="007A0CC6" w:rsidP="007A0CC6">
      <w:pPr>
        <w:rPr>
          <w:rFonts w:ascii="IranNastaliq" w:hAnsi="IranNastaliq" w:cs="IranNastaliq"/>
          <w:sz w:val="40"/>
          <w:szCs w:val="40"/>
          <w:cs w:val="0"/>
        </w:rPr>
        <w:sectPr w:rsidR="007A0CC6" w:rsidSect="002700C9">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p>
    <w:p w14:paraId="1DF78075" w14:textId="77777777"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sidRPr="00C95390">
        <w:rPr>
          <w:rFonts w:hint="cs"/>
          <w:cs w:val="0"/>
        </w:rPr>
        <w:lastRenderedPageBreak/>
        <w:t>چکیده</w:t>
      </w:r>
      <w:bookmarkEnd w:id="3"/>
      <w:bookmarkEnd w:id="4"/>
    </w:p>
    <w:p w14:paraId="3B07C4AC" w14:textId="77777777" w:rsidR="008908D0" w:rsidRDefault="002D5E38" w:rsidP="008D3A80">
      <w:pPr>
        <w:spacing w:after="80"/>
        <w:ind w:firstLine="397"/>
        <w:jc w:val="both"/>
        <w:rPr>
          <w:color w:val="auto"/>
          <w:sz w:val="16"/>
          <w:szCs w:val="16"/>
          <w:cs w:val="0"/>
        </w:rPr>
      </w:pPr>
      <w:r>
        <w:rPr>
          <w:rFonts w:hint="cs"/>
          <w:cs w:val="0"/>
        </w:rPr>
        <w:t xml:space="preserve">پژوهش حاضر با هدف </w:t>
      </w:r>
      <w:r w:rsidR="008D3A80">
        <w:rPr>
          <w:rFonts w:hint="cs"/>
          <w:cs w:val="0"/>
        </w:rPr>
        <w:t>تعیین</w:t>
      </w:r>
      <w:r>
        <w:rPr>
          <w:rFonts w:hint="cs"/>
          <w:cs w:val="0"/>
        </w:rPr>
        <w:t xml:space="preserve">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w:t>
      </w:r>
      <w:proofErr w:type="spellStart"/>
      <w:r>
        <w:rPr>
          <w:rFonts w:hint="cs"/>
          <w:cs w:val="0"/>
        </w:rPr>
        <w:t>کرجسی</w:t>
      </w:r>
      <w:proofErr w:type="spellEnd"/>
      <w:r>
        <w:rPr>
          <w:rFonts w:hint="cs"/>
          <w:cs w:val="0"/>
        </w:rPr>
        <w:t xml:space="preserve"> و </w:t>
      </w:r>
      <w:proofErr w:type="spellStart"/>
      <w:r>
        <w:rPr>
          <w:rFonts w:hint="cs"/>
          <w:cs w:val="0"/>
        </w:rPr>
        <w:t>مورگان</w:t>
      </w:r>
      <w:proofErr w:type="spellEnd"/>
      <w:r>
        <w:rPr>
          <w:rFonts w:hint="cs"/>
          <w:cs w:val="0"/>
        </w:rPr>
        <w:t xml:space="preserve"> (۱۹۷۰) و با توجه به حجم جامعه آماری، ۸۰ نفر به روش </w:t>
      </w:r>
      <w:proofErr w:type="spellStart"/>
      <w:r>
        <w:rPr>
          <w:rFonts w:hint="cs"/>
          <w:cs w:val="0"/>
        </w:rPr>
        <w:t>نمونه‌گیری</w:t>
      </w:r>
      <w:proofErr w:type="spellEnd"/>
      <w:r>
        <w:rPr>
          <w:rFonts w:hint="cs"/>
          <w:cs w:val="0"/>
        </w:rPr>
        <w:t xml:space="preserve"> </w:t>
      </w:r>
      <w:r w:rsidR="008D3A80">
        <w:rPr>
          <w:rFonts w:hint="cs"/>
        </w:rPr>
        <w:t>نمونه گیری تصادفی ساده</w:t>
      </w:r>
      <w:r>
        <w:rPr>
          <w:rFonts w:hint="cs"/>
          <w:cs w:val="0"/>
        </w:rPr>
        <w:t xml:space="preserve"> انتخاب شدند. ابزارهای گردآوری </w:t>
      </w:r>
      <w:proofErr w:type="spellStart"/>
      <w:r>
        <w:rPr>
          <w:rFonts w:hint="cs"/>
          <w:cs w:val="0"/>
        </w:rPr>
        <w:t>داده‌ها</w:t>
      </w:r>
      <w:proofErr w:type="spellEnd"/>
      <w:r>
        <w:rPr>
          <w:rFonts w:hint="cs"/>
          <w:cs w:val="0"/>
        </w:rPr>
        <w:t xml:space="preserve"> شامل پرسشنامه هوش معنوی کینگ (۲۰۰۰)، پرسشنامه اضطراب سلامتی </w:t>
      </w:r>
      <w:proofErr w:type="spellStart"/>
      <w:r>
        <w:rPr>
          <w:rFonts w:hint="cs"/>
          <w:cs w:val="0"/>
        </w:rPr>
        <w:t>سالکووسکیس</w:t>
      </w:r>
      <w:proofErr w:type="spellEnd"/>
      <w:r>
        <w:rPr>
          <w:rFonts w:hint="cs"/>
          <w:cs w:val="0"/>
        </w:rPr>
        <w:t xml:space="preserve"> و </w:t>
      </w:r>
      <w:proofErr w:type="spellStart"/>
      <w:r>
        <w:rPr>
          <w:rFonts w:hint="cs"/>
          <w:cs w:val="0"/>
        </w:rPr>
        <w:t>وارویک</w:t>
      </w:r>
      <w:proofErr w:type="spellEnd"/>
      <w:r>
        <w:rPr>
          <w:rFonts w:hint="cs"/>
          <w:cs w:val="0"/>
        </w:rPr>
        <w:t xml:space="preserve"> (۲۰۰۲) و پرسشنامه اضطراب مرگ </w:t>
      </w:r>
      <w:proofErr w:type="spellStart"/>
      <w:r>
        <w:rPr>
          <w:rFonts w:hint="cs"/>
          <w:cs w:val="0"/>
        </w:rPr>
        <w:t>تمپلر</w:t>
      </w:r>
      <w:proofErr w:type="spellEnd"/>
      <w:r>
        <w:rPr>
          <w:rFonts w:hint="cs"/>
          <w:cs w:val="0"/>
        </w:rPr>
        <w:t xml:space="preserve"> (۱۹۷۰) بود. </w:t>
      </w:r>
      <w:proofErr w:type="spellStart"/>
      <w:r>
        <w:rPr>
          <w:rFonts w:hint="cs"/>
          <w:cs w:val="0"/>
        </w:rPr>
        <w:t>داده‌ها</w:t>
      </w:r>
      <w:proofErr w:type="spellEnd"/>
      <w:r>
        <w:rPr>
          <w:rFonts w:hint="cs"/>
          <w:cs w:val="0"/>
        </w:rPr>
        <w:t xml:space="preserve"> با استفاده از ضریب همبستگی </w:t>
      </w:r>
      <w:proofErr w:type="spellStart"/>
      <w:r>
        <w:rPr>
          <w:rFonts w:hint="cs"/>
          <w:cs w:val="0"/>
        </w:rPr>
        <w:t>پیرسون</w:t>
      </w:r>
      <w:proofErr w:type="spellEnd"/>
      <w:r>
        <w:rPr>
          <w:rFonts w:hint="cs"/>
          <w:cs w:val="0"/>
        </w:rPr>
        <w:t xml:space="preserve"> و </w:t>
      </w:r>
      <w:proofErr w:type="spellStart"/>
      <w:r>
        <w:rPr>
          <w:rFonts w:hint="cs"/>
          <w:cs w:val="0"/>
        </w:rPr>
        <w:t>رگرسیون</w:t>
      </w:r>
      <w:proofErr w:type="spellEnd"/>
      <w:r>
        <w:rPr>
          <w:rFonts w:hint="cs"/>
          <w:cs w:val="0"/>
        </w:rPr>
        <w:t xml:space="preserve"> گام به گام تحلیل شدند. </w:t>
      </w:r>
      <w:proofErr w:type="spellStart"/>
      <w:r>
        <w:rPr>
          <w:rFonts w:hint="cs"/>
          <w:cs w:val="0"/>
        </w:rPr>
        <w:t>تحلیل‌های</w:t>
      </w:r>
      <w:proofErr w:type="spellEnd"/>
      <w:r>
        <w:rPr>
          <w:rFonts w:hint="cs"/>
          <w:cs w:val="0"/>
        </w:rPr>
        <w:t xml:space="preserve"> </w:t>
      </w:r>
      <w:proofErr w:type="spellStart"/>
      <w:r>
        <w:rPr>
          <w:rFonts w:hint="cs"/>
          <w:cs w:val="0"/>
        </w:rPr>
        <w:t>صورت‌گرفته</w:t>
      </w:r>
      <w:proofErr w:type="spellEnd"/>
      <w:r>
        <w:rPr>
          <w:rFonts w:hint="cs"/>
          <w:cs w:val="0"/>
        </w:rPr>
        <w:t xml:space="preserve">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w:t>
      </w:r>
      <w:proofErr w:type="spellStart"/>
      <w:r>
        <w:rPr>
          <w:rFonts w:hint="cs"/>
          <w:cs w:val="0"/>
        </w:rPr>
        <w:t>رگرسیون</w:t>
      </w:r>
      <w:proofErr w:type="spellEnd"/>
      <w:r>
        <w:rPr>
          <w:rFonts w:hint="cs"/>
          <w:cs w:val="0"/>
        </w:rPr>
        <w:t xml:space="preserve"> گام به گام نشان داد که متغیرهای اضطراب سلامتی، هوش معنوی، ایجاد معنای شخصی و تفکر </w:t>
      </w:r>
      <w:proofErr w:type="spellStart"/>
      <w:r>
        <w:rPr>
          <w:rFonts w:hint="cs"/>
          <w:cs w:val="0"/>
        </w:rPr>
        <w:t>وجودی</w:t>
      </w:r>
      <w:proofErr w:type="spellEnd"/>
      <w:r>
        <w:rPr>
          <w:rFonts w:hint="cs"/>
          <w:cs w:val="0"/>
        </w:rPr>
        <w:t xml:space="preserve"> انتقادی در مجموع ۵۴ درصد از </w:t>
      </w:r>
      <w:proofErr w:type="spellStart"/>
      <w:r>
        <w:rPr>
          <w:rFonts w:hint="cs"/>
          <w:cs w:val="0"/>
        </w:rPr>
        <w:t>واریانس</w:t>
      </w:r>
      <w:proofErr w:type="spellEnd"/>
      <w:r>
        <w:rPr>
          <w:rFonts w:hint="cs"/>
          <w:cs w:val="0"/>
        </w:rPr>
        <w:t xml:space="preserve"> اضطراب مرگ سالمندان را تبیین </w:t>
      </w:r>
      <w:proofErr w:type="spellStart"/>
      <w:r>
        <w:rPr>
          <w:rFonts w:hint="cs"/>
          <w:cs w:val="0"/>
        </w:rPr>
        <w:t>می‌کنند</w:t>
      </w:r>
      <w:proofErr w:type="spellEnd"/>
      <w:r>
        <w:rPr>
          <w:rFonts w:hint="cs"/>
          <w:cs w:val="0"/>
        </w:rPr>
        <w:t xml:space="preserve">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xml:space="preserve">. به طور کلی، افزایش هوش معنوی با کاهش اضطراب مرگ و افزایش اضطراب سلامتی با افزایش اضطراب مرگ همراه است. </w:t>
      </w:r>
      <w:proofErr w:type="spellStart"/>
      <w:r>
        <w:rPr>
          <w:rFonts w:hint="cs"/>
          <w:cs w:val="0"/>
        </w:rPr>
        <w:t>یافته‌های</w:t>
      </w:r>
      <w:proofErr w:type="spellEnd"/>
      <w:r>
        <w:rPr>
          <w:rFonts w:hint="cs"/>
          <w:cs w:val="0"/>
        </w:rPr>
        <w:t xml:space="preserve"> این پژوهش بر اهمیت عوامل </w:t>
      </w:r>
      <w:proofErr w:type="spellStart"/>
      <w:r>
        <w:rPr>
          <w:rFonts w:hint="cs"/>
          <w:cs w:val="0"/>
        </w:rPr>
        <w:t>روان‌شناختی</w:t>
      </w:r>
      <w:proofErr w:type="spellEnd"/>
      <w:r>
        <w:rPr>
          <w:rFonts w:hint="cs"/>
          <w:cs w:val="0"/>
        </w:rPr>
        <w:t xml:space="preserve"> و معنوی در تبیین اضطراب مرگ سالمندان و ضرورت توجه به </w:t>
      </w:r>
      <w:proofErr w:type="spellStart"/>
      <w:r>
        <w:rPr>
          <w:rFonts w:hint="cs"/>
          <w:cs w:val="0"/>
        </w:rPr>
        <w:t>آن‌ها</w:t>
      </w:r>
      <w:proofErr w:type="spellEnd"/>
      <w:r>
        <w:rPr>
          <w:rFonts w:hint="cs"/>
          <w:cs w:val="0"/>
        </w:rPr>
        <w:t xml:space="preserve"> در </w:t>
      </w:r>
      <w:proofErr w:type="spellStart"/>
      <w:r>
        <w:rPr>
          <w:rFonts w:hint="cs"/>
          <w:cs w:val="0"/>
        </w:rPr>
        <w:t>برنامه‌های</w:t>
      </w:r>
      <w:proofErr w:type="spellEnd"/>
      <w:r>
        <w:rPr>
          <w:rFonts w:hint="cs"/>
          <w:cs w:val="0"/>
        </w:rPr>
        <w:t xml:space="preserve"> ارتقای سلامت روان سالمندان تأکید دارد.</w:t>
      </w:r>
    </w:p>
    <w:p w14:paraId="3410CEDB" w14:textId="77777777" w:rsidR="008908D0" w:rsidRDefault="002D5E38" w:rsidP="008D3A80">
      <w:pPr>
        <w:spacing w:after="80"/>
        <w:ind w:firstLine="397"/>
        <w:jc w:val="both"/>
        <w:rPr>
          <w:color w:val="auto"/>
          <w:cs w:val="0"/>
        </w:rPr>
      </w:pPr>
      <w:proofErr w:type="spellStart"/>
      <w:r>
        <w:rPr>
          <w:rFonts w:hint="cs"/>
          <w:cs w:val="0"/>
        </w:rPr>
        <w:t>کلیدواژه</w:t>
      </w:r>
      <w:proofErr w:type="spellEnd"/>
      <w:r>
        <w:rPr>
          <w:rFonts w:hint="cs"/>
          <w:cs w:val="0"/>
        </w:rPr>
        <w:t xml:space="preserve"> ها: هوش معنوی، اضطراب سلامتی، اضطراب مرگ، سالمندان.</w:t>
      </w:r>
    </w:p>
    <w:p w14:paraId="03DC6F45" w14:textId="77777777"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1"/>
          <w:footnotePr>
            <w:numRestart w:val="eachPage"/>
          </w:footnotePr>
          <w:pgSz w:w="11906" w:h="16838" w:code="9"/>
          <w:pgMar w:top="1417" w:right="1561" w:bottom="1417" w:left="1277" w:header="709" w:footer="567" w:gutter="0"/>
          <w:pgNumType w:start="1"/>
          <w:cols w:space="708"/>
          <w:bidi/>
          <w:rtlGutter/>
          <w:docGrid w:linePitch="381"/>
        </w:sectPr>
      </w:pPr>
      <w:bookmarkStart w:id="5" w:name="_Toc239015092"/>
    </w:p>
    <w:p w14:paraId="3AA55706" w14:textId="77777777"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14:paraId="74085A6B" w14:textId="77777777"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14:paraId="7F81A185" w14:textId="77777777" w:rsidR="008908D0" w:rsidRDefault="002D5E38" w:rsidP="00785D06">
      <w:pPr>
        <w:pStyle w:val="Heading2"/>
        <w:rPr>
          <w:cs w:val="0"/>
        </w:rPr>
      </w:pPr>
      <w:bookmarkStart w:id="6" w:name="_Toc239015093"/>
      <w:bookmarkStart w:id="7" w:name="_Toc239431970"/>
      <w:bookmarkEnd w:id="5"/>
      <w:r>
        <w:rPr>
          <w:cs w:val="0"/>
        </w:rPr>
        <w:lastRenderedPageBreak/>
        <w:t xml:space="preserve">۱-۱- </w:t>
      </w:r>
      <w:r w:rsidRPr="00785D06">
        <w:rPr>
          <w:cs w:val="0"/>
        </w:rPr>
        <w:t>مقدمه</w:t>
      </w:r>
      <w:bookmarkEnd w:id="6"/>
      <w:bookmarkEnd w:id="7"/>
    </w:p>
    <w:p w14:paraId="2B1E65D3" w14:textId="77777777" w:rsidR="008908D0" w:rsidRDefault="002D5E38">
      <w:pPr>
        <w:spacing w:after="0" w:line="276" w:lineRule="auto"/>
        <w:ind w:firstLine="397"/>
        <w:jc w:val="both"/>
        <w:rPr>
          <w:color w:val="auto"/>
          <w:cs w:val="0"/>
        </w:rPr>
      </w:pPr>
      <w:r>
        <w:rPr>
          <w:rFonts w:hint="cs"/>
          <w:cs w:val="0"/>
        </w:rPr>
        <w:t xml:space="preserve">جمعیت سالمندان جهان در </w:t>
      </w:r>
      <w:proofErr w:type="spellStart"/>
      <w:r>
        <w:rPr>
          <w:rFonts w:hint="cs"/>
          <w:cs w:val="0"/>
        </w:rPr>
        <w:t>دهه‌های</w:t>
      </w:r>
      <w:proofErr w:type="spellEnd"/>
      <w:r>
        <w:rPr>
          <w:rFonts w:hint="cs"/>
          <w:cs w:val="0"/>
        </w:rPr>
        <w:t xml:space="preserve"> اخیر با سرعت قابل توجهی در حال افزایش است و سالمندی جمعیت به یکی از </w:t>
      </w:r>
      <w:proofErr w:type="spellStart"/>
      <w:r>
        <w:rPr>
          <w:rFonts w:hint="cs"/>
          <w:cs w:val="0"/>
        </w:rPr>
        <w:t>مهم‌ترین</w:t>
      </w:r>
      <w:proofErr w:type="spellEnd"/>
      <w:r>
        <w:rPr>
          <w:rFonts w:hint="cs"/>
          <w:cs w:val="0"/>
        </w:rPr>
        <w:t xml:space="preserve"> تغییرات جمعیتی در سطح جهان تبدیل شده است. بر اساس برآوردهای سازمان ملل متحد</w:t>
      </w:r>
      <w:r>
        <w:rPr>
          <w:rStyle w:val="FootnoteReference"/>
        </w:rPr>
        <w:footnoteReference w:id="1"/>
      </w:r>
      <w:r>
        <w:rPr>
          <w:rFonts w:hint="cs"/>
          <w:cs w:val="0"/>
        </w:rPr>
        <w:t xml:space="preserve">، تعداد افراد ۶۵ ساله و بالاتر در جهان در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hint="cs"/>
          <w:cs w:val="0"/>
        </w:rPr>
        <w:t>مستثنا</w:t>
      </w:r>
      <w:proofErr w:type="spellEnd"/>
      <w:r>
        <w:rPr>
          <w:rFonts w:hint="cs"/>
          <w:cs w:val="0"/>
        </w:rPr>
        <w:t xml:space="preserve"> نیست و با در نظر گرفتن کاهش باروری و افزایش امید به زندگی، در مسیر سالمندی سریع جمعیت قرار دارد. بر اساس اطلاعات صندوق جمعیت سازمان ملل متحد</w:t>
      </w:r>
      <w:r>
        <w:rPr>
          <w:rStyle w:val="FootnoteReference"/>
        </w:rPr>
        <w:footnoteReference w:id="2"/>
      </w:r>
      <w:r>
        <w:rPr>
          <w:rFonts w:hint="cs"/>
          <w:cs w:val="0"/>
        </w:rPr>
        <w:t xml:space="preserve">، انتظار </w:t>
      </w:r>
      <w:proofErr w:type="spellStart"/>
      <w:r>
        <w:rPr>
          <w:rFonts w:hint="cs"/>
          <w:cs w:val="0"/>
        </w:rPr>
        <w:t>می‌رود</w:t>
      </w:r>
      <w:proofErr w:type="spellEnd"/>
      <w:r>
        <w:rPr>
          <w:rFonts w:hint="cs"/>
          <w:cs w:val="0"/>
        </w:rPr>
        <w:t xml:space="preserve"> سهم افراد ۶۰ ساله و بالاتر در جمعیت ایران طی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w:t>
      </w:r>
      <w:proofErr w:type="spellStart"/>
      <w:r>
        <w:rPr>
          <w:rFonts w:hint="cs"/>
          <w:cs w:val="0"/>
        </w:rPr>
        <w:t>برنامه‌ریزی</w:t>
      </w:r>
      <w:proofErr w:type="spellEnd"/>
      <w:r>
        <w:rPr>
          <w:rFonts w:hint="cs"/>
          <w:cs w:val="0"/>
        </w:rPr>
        <w:t xml:space="preserve"> برای ارائه خدمات متناسب با این تغییر جمعیتی را بیش از پیش آشکار </w:t>
      </w:r>
      <w:proofErr w:type="spellStart"/>
      <w:r>
        <w:rPr>
          <w:rFonts w:hint="cs"/>
          <w:cs w:val="0"/>
        </w:rPr>
        <w:t>می‌سازد</w:t>
      </w:r>
      <w:proofErr w:type="spellEnd"/>
      <w:r>
        <w:rPr>
          <w:rFonts w:hint="cs"/>
          <w:cs w:val="0"/>
        </w:rPr>
        <w:t>.</w:t>
      </w:r>
    </w:p>
    <w:p w14:paraId="483528E4"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w:t>
      </w:r>
      <w:proofErr w:type="spellStart"/>
      <w:r>
        <w:rPr>
          <w:rFonts w:hint="cs"/>
          <w:cs w:val="0"/>
        </w:rPr>
        <w:t>هم‌زمان</w:t>
      </w:r>
      <w:proofErr w:type="spellEnd"/>
      <w:r>
        <w:rPr>
          <w:rFonts w:hint="cs"/>
          <w:cs w:val="0"/>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cs w:val="0"/>
        </w:rPr>
        <w:t>ترتیبات</w:t>
      </w:r>
      <w:proofErr w:type="spellEnd"/>
      <w:r>
        <w:rPr>
          <w:rFonts w:hint="cs"/>
          <w:cs w:val="0"/>
        </w:rPr>
        <w:t xml:space="preserve"> سکونت سالمندان را نیز تحت تأثیر قرار داده است. در بسیاری از جوامع، الگوهای زندگی سالمندان از زندگی در </w:t>
      </w:r>
      <w:proofErr w:type="spellStart"/>
      <w:r>
        <w:rPr>
          <w:rFonts w:hint="cs"/>
          <w:cs w:val="0"/>
        </w:rPr>
        <w:t>خانواده‌های</w:t>
      </w:r>
      <w:proofErr w:type="spellEnd"/>
      <w:r>
        <w:rPr>
          <w:rFonts w:hint="cs"/>
          <w:cs w:val="0"/>
        </w:rPr>
        <w:t xml:space="preserve"> گسترده و </w:t>
      </w:r>
      <w:proofErr w:type="spellStart"/>
      <w:r>
        <w:rPr>
          <w:rFonts w:hint="cs"/>
          <w:cs w:val="0"/>
        </w:rPr>
        <w:t>چندنسلی</w:t>
      </w:r>
      <w:proofErr w:type="spellEnd"/>
      <w:r>
        <w:rPr>
          <w:rFonts w:hint="cs"/>
          <w:cs w:val="0"/>
        </w:rPr>
        <w:t xml:space="preserve"> به سمت </w:t>
      </w:r>
      <w:proofErr w:type="spellStart"/>
      <w:r>
        <w:rPr>
          <w:rFonts w:hint="cs"/>
          <w:cs w:val="0"/>
        </w:rPr>
        <w:t>شکل‌های</w:t>
      </w:r>
      <w:proofErr w:type="spellEnd"/>
      <w:r>
        <w:rPr>
          <w:rFonts w:hint="cs"/>
          <w:cs w:val="0"/>
        </w:rPr>
        <w:t xml:space="preserve"> </w:t>
      </w:r>
      <w:proofErr w:type="spellStart"/>
      <w:r>
        <w:rPr>
          <w:rFonts w:hint="cs"/>
          <w:cs w:val="0"/>
        </w:rPr>
        <w:t>مستقل‌تر</w:t>
      </w:r>
      <w:proofErr w:type="spellEnd"/>
      <w:r>
        <w:rPr>
          <w:rFonts w:hint="cs"/>
          <w:cs w:val="0"/>
        </w:rPr>
        <w:t xml:space="preserve"> زندگی، برای نمونه زندگی </w:t>
      </w:r>
      <w:proofErr w:type="spellStart"/>
      <w:r>
        <w:rPr>
          <w:rFonts w:hint="cs"/>
          <w:cs w:val="0"/>
        </w:rPr>
        <w:t>به‌تنهایی</w:t>
      </w:r>
      <w:proofErr w:type="spellEnd"/>
      <w:r>
        <w:rPr>
          <w:rFonts w:hint="cs"/>
          <w:cs w:val="0"/>
        </w:rPr>
        <w:t xml:space="preserve"> یا زندگی با همسر، در حال تغییر است. این تغییرات </w:t>
      </w:r>
      <w:proofErr w:type="spellStart"/>
      <w:r>
        <w:rPr>
          <w:rFonts w:hint="cs"/>
          <w:cs w:val="0"/>
        </w:rPr>
        <w:t>می‌توانند</w:t>
      </w:r>
      <w:proofErr w:type="spellEnd"/>
      <w:r>
        <w:rPr>
          <w:rFonts w:hint="cs"/>
          <w:cs w:val="0"/>
        </w:rPr>
        <w:t xml:space="preserve"> </w:t>
      </w:r>
      <w:proofErr w:type="spellStart"/>
      <w:r>
        <w:rPr>
          <w:rFonts w:hint="cs"/>
          <w:cs w:val="0"/>
        </w:rPr>
        <w:t>پیامدهایی</w:t>
      </w:r>
      <w:proofErr w:type="spellEnd"/>
      <w:r>
        <w:rPr>
          <w:rFonts w:hint="cs"/>
          <w:cs w:val="0"/>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cs w:val="0"/>
        </w:rPr>
        <w:t>ترتیبات</w:t>
      </w:r>
      <w:proofErr w:type="spellEnd"/>
      <w:r>
        <w:rPr>
          <w:rFonts w:hint="cs"/>
          <w:cs w:val="0"/>
        </w:rPr>
        <w:t xml:space="preserve">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w:t>
      </w:r>
      <w:proofErr w:type="spellStart"/>
      <w:r>
        <w:rPr>
          <w:rFonts w:hint="cs"/>
          <w:cs w:val="0"/>
        </w:rPr>
        <w:t>به‌تنهایی</w:t>
      </w:r>
      <w:proofErr w:type="spellEnd"/>
      <w:r>
        <w:rPr>
          <w:rFonts w:hint="cs"/>
          <w:cs w:val="0"/>
        </w:rPr>
        <w:t xml:space="preserve"> زندگی کنند که بخش مهمی از آن با بالاتر بودن میزان بیوگی در میان زنان مرتبط است (سازمان ملل متحد، ۲۰۲۳).</w:t>
      </w:r>
    </w:p>
    <w:p w14:paraId="3A6E997B" w14:textId="77777777" w:rsidR="008908D0" w:rsidRDefault="002D5E38">
      <w:pPr>
        <w:spacing w:after="0" w:line="276" w:lineRule="auto"/>
        <w:ind w:firstLine="397"/>
        <w:jc w:val="both"/>
        <w:rPr>
          <w:color w:val="auto"/>
          <w:cs w:val="0"/>
        </w:rPr>
      </w:pPr>
      <w:proofErr w:type="spellStart"/>
      <w:r>
        <w:rPr>
          <w:rFonts w:hint="cs"/>
          <w:cs w:val="0"/>
        </w:rPr>
        <w:lastRenderedPageBreak/>
        <w:t>سالخوردگی</w:t>
      </w:r>
      <w:proofErr w:type="spellEnd"/>
      <w:r>
        <w:rPr>
          <w:rFonts w:hint="cs"/>
          <w:cs w:val="0"/>
        </w:rPr>
        <w:t xml:space="preserve"> جمعیت یکی از </w:t>
      </w:r>
      <w:proofErr w:type="spellStart"/>
      <w:r>
        <w:rPr>
          <w:rFonts w:hint="cs"/>
          <w:cs w:val="0"/>
        </w:rPr>
        <w:t>مهم‌ترین</w:t>
      </w:r>
      <w:proofErr w:type="spellEnd"/>
      <w:r>
        <w:rPr>
          <w:rFonts w:hint="cs"/>
          <w:cs w:val="0"/>
        </w:rPr>
        <w:t xml:space="preserve"> تحولات جمعیتی در جهان معاصر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به شمار </w:t>
      </w:r>
      <w:proofErr w:type="spellStart"/>
      <w:r>
        <w:rPr>
          <w:rFonts w:hint="cs"/>
          <w:cs w:val="0"/>
        </w:rPr>
        <w:t>می‌رود</w:t>
      </w:r>
      <w:proofErr w:type="spellEnd"/>
      <w:r>
        <w:rPr>
          <w:rFonts w:hint="cs"/>
          <w:cs w:val="0"/>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جسمی و عملکردی، محدودیت در </w:t>
      </w:r>
      <w:proofErr w:type="spellStart"/>
      <w:r>
        <w:rPr>
          <w:rFonts w:hint="cs"/>
          <w:cs w:val="0"/>
        </w:rPr>
        <w:t>فعالیت‌های</w:t>
      </w:r>
      <w:proofErr w:type="spellEnd"/>
      <w:r>
        <w:rPr>
          <w:rFonts w:hint="cs"/>
          <w:cs w:val="0"/>
        </w:rPr>
        <w:t xml:space="preserve"> روزمره و تغییر در روابط و </w:t>
      </w:r>
      <w:proofErr w:type="spellStart"/>
      <w:r>
        <w:rPr>
          <w:rFonts w:hint="cs"/>
          <w:cs w:val="0"/>
        </w:rPr>
        <w:t>حمایت‌های</w:t>
      </w:r>
      <w:proofErr w:type="spellEnd"/>
      <w:r>
        <w:rPr>
          <w:rFonts w:hint="cs"/>
          <w:cs w:val="0"/>
        </w:rPr>
        <w:t xml:space="preserve"> اجتماعی مواجه شوند؛ عواملی که </w:t>
      </w:r>
      <w:proofErr w:type="spellStart"/>
      <w:r>
        <w:rPr>
          <w:rFonts w:hint="cs"/>
          <w:cs w:val="0"/>
        </w:rPr>
        <w:t>می‌توانند</w:t>
      </w:r>
      <w:proofErr w:type="spellEnd"/>
      <w:r>
        <w:rPr>
          <w:rFonts w:hint="cs"/>
          <w:cs w:val="0"/>
        </w:rPr>
        <w:t xml:space="preserve"> استقلال فردی و کیفیت زندگی آنان را تحت تأثیر قرار دهند (گودرزی</w:t>
      </w:r>
      <w:r>
        <w:rPr>
          <w:rStyle w:val="FootnoteReference"/>
        </w:rPr>
        <w:footnoteReference w:id="3"/>
      </w:r>
      <w:r>
        <w:rPr>
          <w:rFonts w:hint="cs"/>
          <w:cs w:val="0"/>
        </w:rPr>
        <w:t xml:space="preserve"> و همکاران، ۲۰۲۴؛ میری</w:t>
      </w:r>
      <w:r>
        <w:rPr>
          <w:rStyle w:val="FootnoteReference"/>
        </w:rPr>
        <w:footnoteReference w:id="4"/>
      </w:r>
      <w:r>
        <w:rPr>
          <w:rFonts w:hint="cs"/>
          <w:cs w:val="0"/>
        </w:rPr>
        <w:t xml:space="preserve"> و همکاران، ۲۰۲۴). در ایران نیز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وضعیت سلامت، </w:t>
      </w:r>
      <w:proofErr w:type="spellStart"/>
      <w:r>
        <w:rPr>
          <w:rFonts w:hint="cs"/>
          <w:cs w:val="0"/>
        </w:rPr>
        <w:t>بیماری‌های</w:t>
      </w:r>
      <w:proofErr w:type="spellEnd"/>
      <w:r>
        <w:rPr>
          <w:rFonts w:hint="cs"/>
          <w:cs w:val="0"/>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بر نقش عوامل روانی ـ اجتماعی در حفظ استقلال عملکردی سالمندان تأکید </w:t>
      </w:r>
      <w:proofErr w:type="spellStart"/>
      <w:r>
        <w:rPr>
          <w:rFonts w:hint="cs"/>
          <w:cs w:val="0"/>
        </w:rPr>
        <w:t>کرده‌اند</w:t>
      </w:r>
      <w:proofErr w:type="spellEnd"/>
      <w:r>
        <w:rPr>
          <w:rFonts w:hint="cs"/>
          <w:cs w:val="0"/>
        </w:rPr>
        <w:t xml:space="preserve">. علاوه بر آن،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در میان سالمندان ایرانی نشان </w:t>
      </w:r>
      <w:proofErr w:type="spellStart"/>
      <w:r>
        <w:rPr>
          <w:rFonts w:hint="cs"/>
          <w:cs w:val="0"/>
        </w:rPr>
        <w:t>داده‌اند</w:t>
      </w:r>
      <w:proofErr w:type="spellEnd"/>
      <w:r>
        <w:rPr>
          <w:rFonts w:hint="cs"/>
          <w:cs w:val="0"/>
        </w:rPr>
        <w:t xml:space="preserve"> که افزایش سن، </w:t>
      </w:r>
      <w:proofErr w:type="spellStart"/>
      <w:r>
        <w:rPr>
          <w:rFonts w:hint="cs"/>
          <w:cs w:val="0"/>
        </w:rPr>
        <w:t>بیماری‌های</w:t>
      </w:r>
      <w:proofErr w:type="spellEnd"/>
      <w:r>
        <w:rPr>
          <w:rFonts w:hint="cs"/>
          <w:cs w:val="0"/>
        </w:rPr>
        <w:t xml:space="preserve"> مزمن، وضعیت اقتصادی و میزان حمایت اجتماعی </w:t>
      </w:r>
      <w:proofErr w:type="spellStart"/>
      <w:r>
        <w:rPr>
          <w:rFonts w:hint="cs"/>
          <w:cs w:val="0"/>
        </w:rPr>
        <w:t>می‌توانند</w:t>
      </w:r>
      <w:proofErr w:type="spellEnd"/>
      <w:r>
        <w:rPr>
          <w:rFonts w:hint="cs"/>
          <w:cs w:val="0"/>
        </w:rPr>
        <w:t xml:space="preserve"> با وضعیت عملکردی و کیفیت زندگی سالمندان ارتباط داشته باشند (</w:t>
      </w:r>
      <w:proofErr w:type="spellStart"/>
      <w:r>
        <w:rPr>
          <w:rFonts w:hint="cs"/>
          <w:cs w:val="0"/>
        </w:rPr>
        <w:t>جافری‌کولایی</w:t>
      </w:r>
      <w:proofErr w:type="spellEnd"/>
      <w:r>
        <w:rPr>
          <w:rStyle w:val="FootnoteReference"/>
        </w:rPr>
        <w:footnoteReference w:id="5"/>
      </w:r>
      <w:r>
        <w:rPr>
          <w:rFonts w:hint="cs"/>
          <w:cs w:val="0"/>
        </w:rPr>
        <w:t xml:space="preserve">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برای سالمندی سالم در ایران محسوب </w:t>
      </w:r>
      <w:proofErr w:type="spellStart"/>
      <w:r>
        <w:rPr>
          <w:rFonts w:hint="cs"/>
          <w:cs w:val="0"/>
        </w:rPr>
        <w:t>می‌شود</w:t>
      </w:r>
      <w:proofErr w:type="spellEnd"/>
      <w:r>
        <w:rPr>
          <w:rFonts w:hint="cs"/>
          <w:cs w:val="0"/>
        </w:rPr>
        <w:t>.</w:t>
      </w:r>
    </w:p>
    <w:p w14:paraId="4002D7AE" w14:textId="77777777" w:rsidR="00377B29" w:rsidRDefault="002D5E38" w:rsidP="000E3BC2">
      <w:pPr>
        <w:spacing w:after="0" w:line="276" w:lineRule="auto"/>
        <w:ind w:firstLine="397"/>
        <w:jc w:val="both"/>
        <w:rPr>
          <w:cs w:val="0"/>
        </w:rPr>
      </w:pPr>
      <w:r w:rsidRPr="000E3BC2">
        <w:rPr>
          <w:cs w:val="0"/>
        </w:rPr>
        <w:t xml:space="preserve">سالمندی </w:t>
      </w:r>
      <w:proofErr w:type="spellStart"/>
      <w:r w:rsidRPr="000E3BC2">
        <w:rPr>
          <w:cs w:val="0"/>
        </w:rPr>
        <w:t>فرایندی</w:t>
      </w:r>
      <w:proofErr w:type="spellEnd"/>
      <w:r w:rsidRPr="000E3BC2">
        <w:rPr>
          <w:cs w:val="0"/>
        </w:rPr>
        <w:t xml:space="preserve"> طبیعی و </w:t>
      </w:r>
      <w:proofErr w:type="spellStart"/>
      <w:r w:rsidRPr="000E3BC2">
        <w:rPr>
          <w:cs w:val="0"/>
        </w:rPr>
        <w:t>چندبعدی</w:t>
      </w:r>
      <w:proofErr w:type="spellEnd"/>
      <w:r w:rsidRPr="000E3BC2">
        <w:rPr>
          <w:cs w:val="0"/>
        </w:rPr>
        <w:t xml:space="preserve"> است که با تغییرات تدریجی در ابعاد جسمی، روانی، شناختی و اجتماعی زندگی همراه </w:t>
      </w:r>
      <w:proofErr w:type="spellStart"/>
      <w:r w:rsidRPr="000E3BC2">
        <w:rPr>
          <w:cs w:val="0"/>
        </w:rPr>
        <w:t>می‌باشدسالمندی</w:t>
      </w:r>
      <w:proofErr w:type="spellEnd"/>
      <w:r w:rsidRPr="000E3BC2">
        <w:rPr>
          <w:cs w:val="0"/>
        </w:rPr>
        <w:t xml:space="preserve"> در کنار تغییرات جسمی و شناختی، با دگرگونی در </w:t>
      </w:r>
      <w:proofErr w:type="spellStart"/>
      <w:r w:rsidRPr="000E3BC2">
        <w:rPr>
          <w:cs w:val="0"/>
        </w:rPr>
        <w:t>نقش‌های</w:t>
      </w:r>
      <w:proofErr w:type="spellEnd"/>
      <w:r w:rsidRPr="000E3BC2">
        <w:rPr>
          <w:cs w:val="0"/>
        </w:rPr>
        <w:t xml:space="preserve"> اجتماعی و منابع حمایت نیز همراه است؛ عواملی که </w:t>
      </w:r>
      <w:proofErr w:type="spellStart"/>
      <w:r w:rsidRPr="000E3BC2">
        <w:rPr>
          <w:cs w:val="0"/>
        </w:rPr>
        <w:t>می‌توانند</w:t>
      </w:r>
      <w:proofErr w:type="spellEnd"/>
      <w:r w:rsidRPr="000E3BC2">
        <w:rPr>
          <w:cs w:val="0"/>
        </w:rPr>
        <w:t xml:space="preserve"> کیفیت زندگی و بهزیستی </w:t>
      </w:r>
      <w:proofErr w:type="spellStart"/>
      <w:r w:rsidRPr="000E3BC2">
        <w:rPr>
          <w:cs w:val="0"/>
        </w:rPr>
        <w:t>روان‌شناختی</w:t>
      </w:r>
      <w:proofErr w:type="spellEnd"/>
      <w:r w:rsidRPr="000E3BC2">
        <w:rPr>
          <w:cs w:val="0"/>
        </w:rPr>
        <w:t xml:space="preserve"> را تحت تأثیر قرار دهند. </w:t>
      </w:r>
      <w:r>
        <w:rPr>
          <w:cs w:val="0"/>
        </w:rPr>
        <w:t xml:space="preserve">امروزه مفهوم سالمندی موفق صرفاً به طول عمر یا فقدان بیماری محدود </w:t>
      </w:r>
      <w:proofErr w:type="spellStart"/>
      <w:r>
        <w:rPr>
          <w:cs w:val="0"/>
        </w:rPr>
        <w:t>نمی‌شود</w:t>
      </w:r>
      <w:proofErr w:type="spellEnd"/>
      <w:r>
        <w:rPr>
          <w:cs w:val="0"/>
        </w:rPr>
        <w:t xml:space="preserve">، بلکه ابعادی همچون حفظ سلامت و عملکرد جسمی و شناختی، استقلال، مشارکت اجتماعی و برخورداری از بهزیستی </w:t>
      </w:r>
      <w:proofErr w:type="spellStart"/>
      <w:r>
        <w:rPr>
          <w:cs w:val="0"/>
        </w:rPr>
        <w:t>روان‌شناختی</w:t>
      </w:r>
      <w:proofErr w:type="spellEnd"/>
      <w:r>
        <w:rPr>
          <w:cs w:val="0"/>
        </w:rPr>
        <w:t xml:space="preserve"> را نیز </w:t>
      </w:r>
      <w:proofErr w:type="spellStart"/>
      <w:r>
        <w:rPr>
          <w:cs w:val="0"/>
        </w:rPr>
        <w:t>دربرمی‌گیرد</w:t>
      </w:r>
      <w:proofErr w:type="spellEnd"/>
      <w:r>
        <w:rPr>
          <w:cs w:val="0"/>
        </w:rPr>
        <w:t xml:space="preserve"> (</w:t>
      </w:r>
      <w:proofErr w:type="spellStart"/>
      <w:r>
        <w:rPr>
          <w:cs w:val="0"/>
        </w:rPr>
        <w:t>لیو</w:t>
      </w:r>
      <w:proofErr w:type="spellEnd"/>
      <w:r>
        <w:rPr>
          <w:rStyle w:val="FootnoteReference"/>
        </w:rPr>
        <w:footnoteReference w:id="6"/>
      </w:r>
      <w:r>
        <w:rPr>
          <w:cs w:val="0"/>
        </w:rPr>
        <w:t xml:space="preserve"> و همکاران، ۲۰۲۵). شواهد پژوهشی نشان </w:t>
      </w:r>
      <w:proofErr w:type="spellStart"/>
      <w:r>
        <w:rPr>
          <w:cs w:val="0"/>
        </w:rPr>
        <w:t>می‌دهد</w:t>
      </w:r>
      <w:proofErr w:type="spellEnd"/>
      <w:r>
        <w:rPr>
          <w:cs w:val="0"/>
        </w:rPr>
        <w:t xml:space="preserve"> که کیفیت تجربه سالمندی تحت تأثیر عوامل قابل تعدیلی همچون وضعیت سلامت </w:t>
      </w:r>
      <w:proofErr w:type="spellStart"/>
      <w:r>
        <w:rPr>
          <w:cs w:val="0"/>
        </w:rPr>
        <w:t>ادراک‌شده</w:t>
      </w:r>
      <w:proofErr w:type="spellEnd"/>
      <w:r>
        <w:rPr>
          <w:cs w:val="0"/>
        </w:rPr>
        <w:t xml:space="preserve">، شرایط اقتصادی و عوامل اجتماعی قرار دارد؛ </w:t>
      </w:r>
      <w:proofErr w:type="spellStart"/>
      <w:r>
        <w:rPr>
          <w:cs w:val="0"/>
        </w:rPr>
        <w:t>به‌گونه‌ای</w:t>
      </w:r>
      <w:proofErr w:type="spellEnd"/>
      <w:r>
        <w:rPr>
          <w:cs w:val="0"/>
        </w:rPr>
        <w:t xml:space="preserve"> که در </w:t>
      </w:r>
      <w:proofErr w:type="spellStart"/>
      <w:r>
        <w:rPr>
          <w:cs w:val="0"/>
        </w:rPr>
        <w:t>مطالعه‌ای</w:t>
      </w:r>
      <w:proofErr w:type="spellEnd"/>
      <w:r>
        <w:rPr>
          <w:cs w:val="0"/>
        </w:rPr>
        <w:t xml:space="preserve"> بر سالمندان ایرانی، سلامت </w:t>
      </w:r>
      <w:proofErr w:type="spellStart"/>
      <w:r>
        <w:rPr>
          <w:cs w:val="0"/>
        </w:rPr>
        <w:t>ادراک‌شده</w:t>
      </w:r>
      <w:proofErr w:type="spellEnd"/>
      <w:r>
        <w:rPr>
          <w:cs w:val="0"/>
        </w:rPr>
        <w:t xml:space="preserve">، کفایت درآمد و جایگاه </w:t>
      </w:r>
      <w:r>
        <w:rPr>
          <w:cs w:val="0"/>
        </w:rPr>
        <w:lastRenderedPageBreak/>
        <w:t xml:space="preserve">اجتماعی </w:t>
      </w:r>
      <w:proofErr w:type="spellStart"/>
      <w:r>
        <w:rPr>
          <w:cs w:val="0"/>
        </w:rPr>
        <w:t>ادراک‌شده</w:t>
      </w:r>
      <w:proofErr w:type="spellEnd"/>
      <w:r>
        <w:rPr>
          <w:cs w:val="0"/>
        </w:rPr>
        <w:t xml:space="preserve"> از </w:t>
      </w:r>
      <w:proofErr w:type="spellStart"/>
      <w:r>
        <w:rPr>
          <w:cs w:val="0"/>
        </w:rPr>
        <w:t>مهم‌ترین</w:t>
      </w:r>
      <w:proofErr w:type="spellEnd"/>
      <w:r>
        <w:rPr>
          <w:cs w:val="0"/>
        </w:rPr>
        <w:t xml:space="preserve"> عوامل مرتبط با سالمندی موفق بودند (محمدزاده و همکاران، ۲۰۲۴). </w:t>
      </w:r>
      <w:proofErr w:type="spellStart"/>
      <w:r>
        <w:rPr>
          <w:cs w:val="0"/>
        </w:rPr>
        <w:t>ازاین‌رو</w:t>
      </w:r>
      <w:proofErr w:type="spellEnd"/>
      <w:r>
        <w:rPr>
          <w:cs w:val="0"/>
        </w:rPr>
        <w:t xml:space="preserve">، سالمندی را </w:t>
      </w:r>
      <w:proofErr w:type="spellStart"/>
      <w:r>
        <w:rPr>
          <w:cs w:val="0"/>
        </w:rPr>
        <w:t>نمی‌توان</w:t>
      </w:r>
      <w:proofErr w:type="spellEnd"/>
      <w:r>
        <w:rPr>
          <w:cs w:val="0"/>
        </w:rPr>
        <w:t xml:space="preserve"> صرفاً </w:t>
      </w:r>
      <w:proofErr w:type="spellStart"/>
      <w:r>
        <w:rPr>
          <w:cs w:val="0"/>
        </w:rPr>
        <w:t>فرایندی</w:t>
      </w:r>
      <w:proofErr w:type="spellEnd"/>
      <w:r>
        <w:rPr>
          <w:cs w:val="0"/>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w:t>
      </w:r>
      <w:proofErr w:type="spellStart"/>
      <w:r>
        <w:rPr>
          <w:cs w:val="0"/>
        </w:rPr>
        <w:t>نگرانی‌های</w:t>
      </w:r>
      <w:proofErr w:type="spellEnd"/>
      <w:r>
        <w:rPr>
          <w:cs w:val="0"/>
        </w:rPr>
        <w:t xml:space="preserve"> مرتبط با مسائل </w:t>
      </w:r>
      <w:proofErr w:type="spellStart"/>
      <w:r>
        <w:rPr>
          <w:cs w:val="0"/>
        </w:rPr>
        <w:t>وجودی</w:t>
      </w:r>
      <w:proofErr w:type="spellEnd"/>
      <w:r>
        <w:rPr>
          <w:cs w:val="0"/>
        </w:rPr>
        <w:t xml:space="preserve"> و سلامت،</w:t>
      </w:r>
    </w:p>
    <w:p w14:paraId="4818F970" w14:textId="77777777" w:rsidR="008908D0" w:rsidRDefault="00377B29" w:rsidP="000E3BC2">
      <w:pPr>
        <w:spacing w:after="0" w:line="276" w:lineRule="auto"/>
        <w:ind w:firstLine="397"/>
        <w:jc w:val="both"/>
        <w:rPr>
          <w:color w:val="auto"/>
          <w:cs w:val="0"/>
        </w:rPr>
      </w:pPr>
      <w:r>
        <w:rPr>
          <w:rFonts w:hint="cs"/>
          <w:cs w:val="0"/>
        </w:rPr>
        <w:t>هدف</w:t>
      </w:r>
      <w:r w:rsidR="002D5E38">
        <w:rPr>
          <w:cs w:val="0"/>
        </w:rPr>
        <w:t xml:space="preserve"> در پژوهش حاضر </w:t>
      </w:r>
      <w:r>
        <w:rPr>
          <w:rFonts w:hint="cs"/>
          <w:cs w:val="0"/>
        </w:rPr>
        <w:t xml:space="preserve">تعیین </w:t>
      </w:r>
      <w:r w:rsidR="002D5E38">
        <w:rPr>
          <w:cs w:val="0"/>
        </w:rPr>
        <w:t xml:space="preserve">نقش هوش معنوی و اضطراب سلامتی در ارتباط با اضطراب مرگ در سالمندان </w:t>
      </w:r>
      <w:r>
        <w:rPr>
          <w:rFonts w:hint="cs"/>
          <w:cs w:val="0"/>
        </w:rPr>
        <w:t>می باشد</w:t>
      </w:r>
      <w:r w:rsidR="002D5E38">
        <w:rPr>
          <w:cs w:val="0"/>
        </w:rPr>
        <w:t>.</w:t>
      </w:r>
    </w:p>
    <w:p w14:paraId="0126259E" w14:textId="77777777" w:rsidR="008908D0" w:rsidRDefault="002D5E38" w:rsidP="00785D06">
      <w:pPr>
        <w:pStyle w:val="Heading2"/>
        <w:rPr>
          <w:cs w:val="0"/>
        </w:rPr>
      </w:pPr>
      <w:bookmarkStart w:id="8" w:name="_Toc239015094"/>
      <w:bookmarkStart w:id="9" w:name="_Toc239431971"/>
      <w:r>
        <w:rPr>
          <w:cs w:val="0"/>
        </w:rPr>
        <w:t xml:space="preserve">۲-۱- </w:t>
      </w:r>
      <w:r w:rsidRPr="00785D06">
        <w:rPr>
          <w:cs w:val="0"/>
        </w:rPr>
        <w:t>بیان</w:t>
      </w:r>
      <w:r>
        <w:rPr>
          <w:cs w:val="0"/>
        </w:rPr>
        <w:t xml:space="preserve"> مسأله</w:t>
      </w:r>
      <w:bookmarkEnd w:id="8"/>
      <w:bookmarkEnd w:id="9"/>
    </w:p>
    <w:p w14:paraId="2F7DCF67" w14:textId="77777777" w:rsidR="008908D0" w:rsidRDefault="002D5E38">
      <w:pPr>
        <w:autoSpaceDE/>
        <w:autoSpaceDN/>
        <w:adjustRightInd/>
        <w:spacing w:after="0" w:line="276" w:lineRule="auto"/>
        <w:ind w:firstLine="397"/>
        <w:jc w:val="both"/>
        <w:rPr>
          <w:color w:val="auto"/>
          <w:cs w:val="0"/>
        </w:rPr>
      </w:pPr>
      <w:r>
        <w:rPr>
          <w:rFonts w:hint="cs"/>
          <w:cs w:val="0"/>
        </w:rPr>
        <w:t xml:space="preserve">سالمندی جمعیت یکی از </w:t>
      </w:r>
      <w:proofErr w:type="spellStart"/>
      <w:r>
        <w:rPr>
          <w:rFonts w:hint="cs"/>
          <w:cs w:val="0"/>
        </w:rPr>
        <w:t>مهم‌ترین</w:t>
      </w:r>
      <w:proofErr w:type="spellEnd"/>
      <w:r>
        <w:rPr>
          <w:rFonts w:hint="cs"/>
          <w:cs w:val="0"/>
        </w:rPr>
        <w:t xml:space="preserve"> تحولات جمعیتی قرن حاضر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در جوامع مختلف به شمار </w:t>
      </w:r>
      <w:proofErr w:type="spellStart"/>
      <w:r>
        <w:rPr>
          <w:rFonts w:hint="cs"/>
          <w:cs w:val="0"/>
        </w:rPr>
        <w:t>می‌رود</w:t>
      </w:r>
      <w:proofErr w:type="spellEnd"/>
      <w:r>
        <w:rPr>
          <w:rFonts w:hint="cs"/>
          <w:cs w:val="0"/>
        </w:rPr>
        <w:t xml:space="preserve">. افزایش امید به زندگی و کاهش باروری موجب شده است که ساختار سنی جمعیت جهان </w:t>
      </w:r>
      <w:proofErr w:type="spellStart"/>
      <w:r>
        <w:rPr>
          <w:rFonts w:hint="cs"/>
          <w:cs w:val="0"/>
        </w:rPr>
        <w:t>به‌تدریج</w:t>
      </w:r>
      <w:proofErr w:type="spellEnd"/>
      <w:r>
        <w:rPr>
          <w:rFonts w:hint="cs"/>
          <w:cs w:val="0"/>
        </w:rPr>
        <w:t xml:space="preserve"> به سمت سنین بالاتر تغییر کند. بر اساس گزارش سازمان جهانی بهداشت</w:t>
      </w:r>
      <w:r>
        <w:rPr>
          <w:rStyle w:val="FootnoteReference"/>
        </w:rPr>
        <w:footnoteReference w:id="7"/>
      </w:r>
      <w:r>
        <w:rPr>
          <w:rFonts w:hint="cs"/>
          <w:cs w:val="0"/>
        </w:rPr>
        <w:t xml:space="preserve">، در سال ۲۰۲۳ حدود ۱٫۱ میلیارد نفر از جمعیت جهان را افراد ۶۰ ساله و بالاتر تشکیل </w:t>
      </w:r>
      <w:proofErr w:type="spellStart"/>
      <w:r>
        <w:rPr>
          <w:rFonts w:hint="cs"/>
          <w:cs w:val="0"/>
        </w:rPr>
        <w:t>می‌دادند</w:t>
      </w:r>
      <w:proofErr w:type="spellEnd"/>
      <w:r>
        <w:rPr>
          <w:rFonts w:hint="cs"/>
          <w:cs w:val="0"/>
        </w:rPr>
        <w:t xml:space="preserve">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۲۰۳۰ به ۱٫۴ میلیارد نفر و تا سال ۲۰۵۰ به حدود ۲٫۱ میلیارد نفر افزایش یابد. در کنار این، انتظار </w:t>
      </w:r>
      <w:proofErr w:type="spellStart"/>
      <w:r>
        <w:rPr>
          <w:rFonts w:hint="cs"/>
          <w:cs w:val="0"/>
        </w:rPr>
        <w:t>می‌رود</w:t>
      </w:r>
      <w:proofErr w:type="spellEnd"/>
      <w:r>
        <w:rPr>
          <w:rFonts w:hint="cs"/>
          <w:cs w:val="0"/>
        </w:rPr>
        <w:t xml:space="preserve"> تا سال ۲۰۵۰ حدود ۸۰ درصد افراد سالمند جهان در کشورهای با درآمد کم و متوسط زندگی کنند. این روند </w:t>
      </w:r>
      <w:proofErr w:type="spellStart"/>
      <w:r>
        <w:rPr>
          <w:rFonts w:hint="cs"/>
          <w:cs w:val="0"/>
        </w:rPr>
        <w:t>نشان‌دهنده</w:t>
      </w:r>
      <w:proofErr w:type="spellEnd"/>
      <w:r>
        <w:rPr>
          <w:rFonts w:hint="cs"/>
          <w:cs w:val="0"/>
        </w:rPr>
        <w:t xml:space="preserve"> تغییر چشمگیر ساختار جمعیتی جهان و ضرورت </w:t>
      </w:r>
      <w:proofErr w:type="spellStart"/>
      <w:r>
        <w:rPr>
          <w:rFonts w:hint="cs"/>
          <w:cs w:val="0"/>
        </w:rPr>
        <w:t>برنامه‌ریزی</w:t>
      </w:r>
      <w:proofErr w:type="spellEnd"/>
      <w:r>
        <w:rPr>
          <w:rFonts w:hint="cs"/>
          <w:cs w:val="0"/>
        </w:rPr>
        <w:t xml:space="preserve"> </w:t>
      </w:r>
      <w:proofErr w:type="spellStart"/>
      <w:r>
        <w:rPr>
          <w:rFonts w:hint="cs"/>
          <w:cs w:val="0"/>
        </w:rPr>
        <w:t>نظام‌های</w:t>
      </w:r>
      <w:proofErr w:type="spellEnd"/>
      <w:r>
        <w:rPr>
          <w:rFonts w:hint="cs"/>
          <w:cs w:val="0"/>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hint="cs"/>
          <w:cs w:val="0"/>
        </w:rPr>
        <w:t>گسترده‌ای</w:t>
      </w:r>
      <w:proofErr w:type="spellEnd"/>
      <w:r>
        <w:rPr>
          <w:rFonts w:hint="cs"/>
          <w:cs w:val="0"/>
        </w:rPr>
        <w:t xml:space="preserve"> برای سلامت جسمی، روانی و اجتماعی افراد و به علاوه </w:t>
      </w:r>
      <w:proofErr w:type="spellStart"/>
      <w:r>
        <w:rPr>
          <w:rFonts w:hint="cs"/>
          <w:cs w:val="0"/>
        </w:rPr>
        <w:t>خانواده‌ها</w:t>
      </w:r>
      <w:proofErr w:type="spellEnd"/>
      <w:r>
        <w:rPr>
          <w:rFonts w:hint="cs"/>
          <w:cs w:val="0"/>
        </w:rPr>
        <w:t xml:space="preserve"> و </w:t>
      </w:r>
      <w:proofErr w:type="spellStart"/>
      <w:r>
        <w:rPr>
          <w:rFonts w:hint="cs"/>
          <w:cs w:val="0"/>
        </w:rPr>
        <w:t>نظام‌های</w:t>
      </w:r>
      <w:proofErr w:type="spellEnd"/>
      <w:r>
        <w:rPr>
          <w:rFonts w:hint="cs"/>
          <w:cs w:val="0"/>
        </w:rPr>
        <w:t xml:space="preserve"> مراقبتی به همراه دارد. سالمندی با تغییرات متعددی از جمله بازنشستگی، تغییر </w:t>
      </w:r>
      <w:proofErr w:type="spellStart"/>
      <w:r>
        <w:rPr>
          <w:rFonts w:hint="cs"/>
          <w:cs w:val="0"/>
        </w:rPr>
        <w:t>نقش‌های</w:t>
      </w:r>
      <w:proofErr w:type="spellEnd"/>
      <w:r>
        <w:rPr>
          <w:rFonts w:hint="cs"/>
          <w:cs w:val="0"/>
        </w:rPr>
        <w:t xml:space="preserve"> اجتماعی، کاهش تعاملات اجتماعی، فقدان همسر یا دوستان و افزایش احتمال ابتلا به </w:t>
      </w:r>
      <w:proofErr w:type="spellStart"/>
      <w:r>
        <w:rPr>
          <w:rFonts w:hint="cs"/>
          <w:cs w:val="0"/>
        </w:rPr>
        <w:t>بیماری‌های</w:t>
      </w:r>
      <w:proofErr w:type="spellEnd"/>
      <w:r>
        <w:rPr>
          <w:rFonts w:hint="cs"/>
          <w:cs w:val="0"/>
        </w:rPr>
        <w:t xml:space="preserve"> مزمن و </w:t>
      </w:r>
      <w:proofErr w:type="spellStart"/>
      <w:r>
        <w:rPr>
          <w:rFonts w:hint="cs"/>
          <w:cs w:val="0"/>
        </w:rPr>
        <w:t>محدودیت‌های</w:t>
      </w:r>
      <w:proofErr w:type="spellEnd"/>
      <w:r>
        <w:rPr>
          <w:rFonts w:hint="cs"/>
          <w:cs w:val="0"/>
        </w:rPr>
        <w:t xml:space="preserve"> عملکردی همراه است. </w:t>
      </w:r>
      <w:proofErr w:type="spellStart"/>
      <w:r>
        <w:rPr>
          <w:rFonts w:hint="cs"/>
          <w:cs w:val="0"/>
        </w:rPr>
        <w:t>ازاین‌رو</w:t>
      </w:r>
      <w:proofErr w:type="spellEnd"/>
      <w:r>
        <w:rPr>
          <w:rFonts w:hint="cs"/>
          <w:cs w:val="0"/>
        </w:rPr>
        <w:t xml:space="preserve">، افزایش طول عمر </w:t>
      </w:r>
      <w:proofErr w:type="spellStart"/>
      <w:r>
        <w:rPr>
          <w:rFonts w:hint="cs"/>
          <w:cs w:val="0"/>
        </w:rPr>
        <w:t>به‌تنهایی</w:t>
      </w:r>
      <w:proofErr w:type="spellEnd"/>
      <w:r>
        <w:rPr>
          <w:rFonts w:hint="cs"/>
          <w:cs w:val="0"/>
        </w:rPr>
        <w:t xml:space="preserve"> به معنای برخورداری از </w:t>
      </w:r>
      <w:proofErr w:type="spellStart"/>
      <w:r>
        <w:rPr>
          <w:rFonts w:hint="cs"/>
          <w:cs w:val="0"/>
        </w:rPr>
        <w:t>سال‌های</w:t>
      </w:r>
      <w:proofErr w:type="spellEnd"/>
      <w:r>
        <w:rPr>
          <w:rFonts w:hint="cs"/>
          <w:cs w:val="0"/>
        </w:rPr>
        <w:t xml:space="preserve"> بیشتر همراه با سلامت و رفاه نیست و لازم است کیفیت زندگی و سلامت افراد در </w:t>
      </w:r>
      <w:proofErr w:type="spellStart"/>
      <w:r>
        <w:rPr>
          <w:rFonts w:hint="cs"/>
          <w:cs w:val="0"/>
        </w:rPr>
        <w:t>سال‌های</w:t>
      </w:r>
      <w:proofErr w:type="spellEnd"/>
      <w:r>
        <w:rPr>
          <w:rFonts w:hint="cs"/>
          <w:cs w:val="0"/>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hint="cs"/>
          <w:cs w:val="0"/>
        </w:rPr>
        <w:t>می‌شود</w:t>
      </w:r>
      <w:proofErr w:type="spellEnd"/>
      <w:r>
        <w:rPr>
          <w:rFonts w:hint="cs"/>
          <w:cs w:val="0"/>
        </w:rPr>
        <w:t xml:space="preserve">. بر اساس گزارش سازمان جهانی بهداشت، در سال ۲۰۲۳ حدود ۱٫۱ میلیارد نفر در جهان ۶۰ ساله و بالاتر بودند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۲۰۵۰ تقریباً دو برابر شده و به ۲٫۱ میلیارد نفر برسد. همچنین، حدود ۱۴ درصد از افراد ۷۰ </w:t>
      </w:r>
      <w:r>
        <w:rPr>
          <w:rFonts w:hint="cs"/>
          <w:cs w:val="0"/>
        </w:rPr>
        <w:lastRenderedPageBreak/>
        <w:t xml:space="preserve">ساله و بالاتر با یک اختلال روانی زندگی </w:t>
      </w:r>
      <w:proofErr w:type="spellStart"/>
      <w:r>
        <w:rPr>
          <w:rFonts w:hint="cs"/>
          <w:cs w:val="0"/>
        </w:rPr>
        <w:t>می‌کنند</w:t>
      </w:r>
      <w:proofErr w:type="spellEnd"/>
      <w:r>
        <w:rPr>
          <w:rFonts w:hint="cs"/>
          <w:cs w:val="0"/>
        </w:rPr>
        <w:t xml:space="preserve">. تنهایی و انزوای اجتماعی نیز از عوامل مهم خطر برای مشکلات سلامت روان در دوران سالمندی محسوب </w:t>
      </w:r>
      <w:proofErr w:type="spellStart"/>
      <w:r>
        <w:rPr>
          <w:rFonts w:hint="cs"/>
          <w:cs w:val="0"/>
        </w:rPr>
        <w:t>می‌شوند</w:t>
      </w:r>
      <w:proofErr w:type="spellEnd"/>
      <w:r>
        <w:rPr>
          <w:rFonts w:hint="cs"/>
          <w:cs w:val="0"/>
        </w:rPr>
        <w:t xml:space="preserve">. بدین ترتیب، توجه به نیازهای روانی و اجتماعی سالمندان، فراهم کردن حمایت اجتماعی و ایجاد فرصت برای مشارکت آنان در </w:t>
      </w:r>
      <w:proofErr w:type="spellStart"/>
      <w:r>
        <w:rPr>
          <w:rFonts w:hint="cs"/>
          <w:cs w:val="0"/>
        </w:rPr>
        <w:t>فعالیت‌های</w:t>
      </w:r>
      <w:proofErr w:type="spellEnd"/>
      <w:r>
        <w:rPr>
          <w:rFonts w:hint="cs"/>
          <w:cs w:val="0"/>
        </w:rPr>
        <w:t xml:space="preserve"> خانوادگی و اجتماعی از اهمیت </w:t>
      </w:r>
      <w:proofErr w:type="spellStart"/>
      <w:r>
        <w:rPr>
          <w:rFonts w:hint="cs"/>
          <w:cs w:val="0"/>
        </w:rPr>
        <w:t>ویژه‌ای</w:t>
      </w:r>
      <w:proofErr w:type="spellEnd"/>
      <w:r>
        <w:rPr>
          <w:rFonts w:hint="cs"/>
          <w:cs w:val="0"/>
        </w:rPr>
        <w:t xml:space="preserve"> برخوردار است (سازمان جهانی بهداشت، ۲۰۲۵).</w:t>
      </w:r>
    </w:p>
    <w:p w14:paraId="088A7452" w14:textId="77777777"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8"/>
      </w:r>
      <w:r>
        <w:rPr>
          <w:rFonts w:hint="cs"/>
          <w:cs w:val="0"/>
        </w:rPr>
        <w:t xml:space="preserve"> بر ضرورت ایجاد </w:t>
      </w:r>
      <w:proofErr w:type="spellStart"/>
      <w:r>
        <w:rPr>
          <w:rFonts w:hint="cs"/>
          <w:cs w:val="0"/>
        </w:rPr>
        <w:t>محیط‌های</w:t>
      </w:r>
      <w:proofErr w:type="spellEnd"/>
      <w:r>
        <w:rPr>
          <w:rFonts w:hint="cs"/>
          <w:cs w:val="0"/>
        </w:rPr>
        <w:t xml:space="preserve"> مناسب و دوستدار سالمند، ارائه </w:t>
      </w:r>
      <w:proofErr w:type="spellStart"/>
      <w:r>
        <w:rPr>
          <w:rFonts w:hint="cs"/>
          <w:cs w:val="0"/>
        </w:rPr>
        <w:t>مراقبت‌های</w:t>
      </w:r>
      <w:proofErr w:type="spellEnd"/>
      <w:r>
        <w:rPr>
          <w:rFonts w:hint="cs"/>
          <w:cs w:val="0"/>
        </w:rPr>
        <w:t xml:space="preserve"> یکپارچه و </w:t>
      </w:r>
      <w:proofErr w:type="spellStart"/>
      <w:r>
        <w:rPr>
          <w:rFonts w:hint="cs"/>
          <w:cs w:val="0"/>
        </w:rPr>
        <w:t>فردمحور</w:t>
      </w:r>
      <w:proofErr w:type="spellEnd"/>
      <w:r>
        <w:rPr>
          <w:rFonts w:hint="cs"/>
          <w:cs w:val="0"/>
        </w:rPr>
        <w:t xml:space="preserve"> و فراهم کردن دسترسی سالمندان نیازمند به خدمات مراقبت </w:t>
      </w:r>
      <w:proofErr w:type="spellStart"/>
      <w:r>
        <w:rPr>
          <w:rFonts w:hint="cs"/>
          <w:cs w:val="0"/>
        </w:rPr>
        <w:t>طولانی‌مدت</w:t>
      </w:r>
      <w:proofErr w:type="spellEnd"/>
      <w:r>
        <w:rPr>
          <w:rFonts w:hint="cs"/>
          <w:cs w:val="0"/>
        </w:rPr>
        <w:t xml:space="preserve"> تأکید کرده است. «دهه سالمندی سالم سازمان ملل متحد</w:t>
      </w:r>
      <w:r>
        <w:rPr>
          <w:rStyle w:val="FootnoteReference"/>
        </w:rPr>
        <w:footnoteReference w:id="9"/>
      </w:r>
      <w:r>
        <w:rPr>
          <w:rFonts w:hint="cs"/>
          <w:cs w:val="0"/>
        </w:rPr>
        <w:t xml:space="preserve"> ۲۰۲۱–۲۰۳۰» با هدف بهبود زندگی سالمندان، </w:t>
      </w:r>
      <w:proofErr w:type="spellStart"/>
      <w:r>
        <w:rPr>
          <w:rFonts w:hint="cs"/>
          <w:cs w:val="0"/>
        </w:rPr>
        <w:t>خانواده‌های</w:t>
      </w:r>
      <w:proofErr w:type="spellEnd"/>
      <w:r>
        <w:rPr>
          <w:rFonts w:hint="cs"/>
          <w:cs w:val="0"/>
        </w:rPr>
        <w:t xml:space="preserve"> آنان و جوامعی که در آن زندگی </w:t>
      </w:r>
      <w:proofErr w:type="spellStart"/>
      <w:r>
        <w:rPr>
          <w:rFonts w:hint="cs"/>
          <w:cs w:val="0"/>
        </w:rPr>
        <w:t>می‌کنند</w:t>
      </w:r>
      <w:proofErr w:type="spellEnd"/>
      <w:r>
        <w:rPr>
          <w:rFonts w:hint="cs"/>
          <w:cs w:val="0"/>
        </w:rPr>
        <w:t>، بر افزایش توانمندی افراد سالمند و ایجاد شرایطی برای حفظ استقلال و مشارکت آنان در جامعه تأکید دارد (سازمان جهانی بهداشت، ۲۰۲۵).</w:t>
      </w:r>
    </w:p>
    <w:p w14:paraId="429D1ADC" w14:textId="77777777"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w:t>
      </w:r>
      <w:proofErr w:type="spellStart"/>
      <w:r>
        <w:rPr>
          <w:rFonts w:hint="cs"/>
          <w:cs w:val="0"/>
        </w:rPr>
        <w:t>مستثنا</w:t>
      </w:r>
      <w:proofErr w:type="spellEnd"/>
      <w:r>
        <w:rPr>
          <w:rFonts w:hint="cs"/>
          <w:cs w:val="0"/>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hint="cs"/>
          <w:cs w:val="0"/>
        </w:rPr>
        <w:t>می‌روند</w:t>
      </w:r>
      <w:proofErr w:type="spellEnd"/>
      <w:r>
        <w:rPr>
          <w:rFonts w:hint="cs"/>
          <w:cs w:val="0"/>
        </w:rPr>
        <w:t xml:space="preserve">. بر اساس اطلاعات </w:t>
      </w:r>
      <w:proofErr w:type="spellStart"/>
      <w:r>
        <w:rPr>
          <w:rFonts w:hint="cs"/>
          <w:cs w:val="0"/>
        </w:rPr>
        <w:t>منتشرشده</w:t>
      </w:r>
      <w:proofErr w:type="spellEnd"/>
      <w:r>
        <w:rPr>
          <w:rFonts w:hint="cs"/>
          <w:cs w:val="0"/>
        </w:rPr>
        <w:t xml:space="preserve"> توسط صندوق جمعیت سازمان ملل متحد، نرخ باروری در ایران در سال ۲۰۲۲ حدود ۱٫۶ فرزند به </w:t>
      </w:r>
      <w:proofErr w:type="spellStart"/>
      <w:r>
        <w:rPr>
          <w:rFonts w:hint="cs"/>
          <w:cs w:val="0"/>
        </w:rPr>
        <w:t>ازای</w:t>
      </w:r>
      <w:proofErr w:type="spellEnd"/>
      <w:r>
        <w:rPr>
          <w:rFonts w:hint="cs"/>
          <w:cs w:val="0"/>
        </w:rPr>
        <w:t xml:space="preserve"> هر زن بوده است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تا سال ۲۰۵۰، حدود ۲۷٫۹ درصد جمعیت ایران را افراد ۶۰ ساله و بالاتر تشکیل دهند. همچنین، </w:t>
      </w:r>
      <w:proofErr w:type="spellStart"/>
      <w:r>
        <w:rPr>
          <w:rFonts w:hint="cs"/>
          <w:cs w:val="0"/>
        </w:rPr>
        <w:t>پیش‌بینی</w:t>
      </w:r>
      <w:proofErr w:type="spellEnd"/>
      <w:r>
        <w:rPr>
          <w:rFonts w:hint="cs"/>
          <w:cs w:val="0"/>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hint="cs"/>
          <w:cs w:val="0"/>
        </w:rPr>
        <w:t>می‌سازد</w:t>
      </w:r>
      <w:proofErr w:type="spellEnd"/>
      <w:r>
        <w:rPr>
          <w:rFonts w:hint="cs"/>
          <w:cs w:val="0"/>
        </w:rPr>
        <w:t xml:space="preserve">. افزایش جمعیت سالمندان </w:t>
      </w:r>
      <w:proofErr w:type="spellStart"/>
      <w:r>
        <w:rPr>
          <w:rFonts w:hint="cs"/>
          <w:cs w:val="0"/>
        </w:rPr>
        <w:t>می‌تواند</w:t>
      </w:r>
      <w:proofErr w:type="spellEnd"/>
      <w:r>
        <w:rPr>
          <w:rFonts w:hint="cs"/>
          <w:cs w:val="0"/>
        </w:rPr>
        <w:t xml:space="preserve"> نیاز به خدمات سلامت،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w:t>
      </w:r>
      <w:proofErr w:type="spellStart"/>
      <w:r>
        <w:rPr>
          <w:rFonts w:hint="cs"/>
          <w:cs w:val="0"/>
        </w:rPr>
        <w:t>حمایت‌های</w:t>
      </w:r>
      <w:proofErr w:type="spellEnd"/>
      <w:r>
        <w:rPr>
          <w:rFonts w:hint="cs"/>
          <w:cs w:val="0"/>
        </w:rPr>
        <w:t xml:space="preserve"> اجتماعی و خدمات مرتبط با سلامت روان را افزایش دهد. </w:t>
      </w:r>
      <w:proofErr w:type="spellStart"/>
      <w:r>
        <w:rPr>
          <w:rFonts w:hint="cs"/>
          <w:cs w:val="0"/>
        </w:rPr>
        <w:t>ازاین‌رو</w:t>
      </w:r>
      <w:proofErr w:type="spellEnd"/>
      <w:r>
        <w:rPr>
          <w:rFonts w:hint="cs"/>
          <w:cs w:val="0"/>
        </w:rPr>
        <w:t xml:space="preserve">، شناسایی نیازهای روانی سالمندان، تقویت </w:t>
      </w:r>
      <w:proofErr w:type="spellStart"/>
      <w:r>
        <w:rPr>
          <w:rFonts w:hint="cs"/>
          <w:cs w:val="0"/>
        </w:rPr>
        <w:t>حمایت‌های</w:t>
      </w:r>
      <w:proofErr w:type="spellEnd"/>
      <w:r>
        <w:rPr>
          <w:rFonts w:hint="cs"/>
          <w:cs w:val="0"/>
        </w:rPr>
        <w:t xml:space="preserve"> اجتماعی، کاهش تنهایی و انزوای اجتماعی، فراهم کردن زمینه مشارکت آنان در جامعه و حفظ استقلال و کرامت انسانی آنان نظیر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نظام سلامت و رفاه اجتماعی کشور محسوب </w:t>
      </w:r>
      <w:proofErr w:type="spellStart"/>
      <w:r>
        <w:rPr>
          <w:rFonts w:hint="cs"/>
          <w:cs w:val="0"/>
        </w:rPr>
        <w:t>می‌شود</w:t>
      </w:r>
      <w:proofErr w:type="spellEnd"/>
      <w:r>
        <w:rPr>
          <w:rFonts w:hint="cs"/>
          <w:cs w:val="0"/>
        </w:rPr>
        <w:t xml:space="preserve">. در این میان، توجه به سلامت روان سالمندان و عوامل مؤثر بر آن </w:t>
      </w:r>
      <w:proofErr w:type="spellStart"/>
      <w:r>
        <w:rPr>
          <w:rFonts w:hint="cs"/>
          <w:cs w:val="0"/>
        </w:rPr>
        <w:t>می‌تواند</w:t>
      </w:r>
      <w:proofErr w:type="spellEnd"/>
      <w:r>
        <w:rPr>
          <w:rFonts w:hint="cs"/>
          <w:cs w:val="0"/>
        </w:rPr>
        <w:t xml:space="preserve"> از </w:t>
      </w:r>
      <w:proofErr w:type="spellStart"/>
      <w:r>
        <w:rPr>
          <w:rFonts w:hint="cs"/>
          <w:cs w:val="0"/>
        </w:rPr>
        <w:t>مؤلفه‌های</w:t>
      </w:r>
      <w:proofErr w:type="spellEnd"/>
      <w:r>
        <w:rPr>
          <w:rFonts w:hint="cs"/>
          <w:cs w:val="0"/>
        </w:rPr>
        <w:t xml:space="preserve"> کلیدی در ارتقای کیفیت زندگی و دستیابی به سالمندی سالم و فعال داشته باشد. (صندوق جمعیت سازمان ملل متحد، ۲۰۲۶).</w:t>
      </w:r>
    </w:p>
    <w:p w14:paraId="201C3A6F"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hint="cs"/>
          <w:cs w:val="0"/>
        </w:rPr>
        <w:t>چالش‌های</w:t>
      </w:r>
      <w:proofErr w:type="spellEnd"/>
      <w:r>
        <w:rPr>
          <w:rFonts w:hint="cs"/>
          <w:cs w:val="0"/>
        </w:rPr>
        <w:t xml:space="preserve"> زندگی و ایجاد نگرشی </w:t>
      </w:r>
      <w:proofErr w:type="spellStart"/>
      <w:r>
        <w:rPr>
          <w:rFonts w:hint="cs"/>
          <w:cs w:val="0"/>
        </w:rPr>
        <w:t>عمیق‌تر</w:t>
      </w:r>
      <w:proofErr w:type="spellEnd"/>
      <w:r>
        <w:rPr>
          <w:rFonts w:hint="cs"/>
          <w:cs w:val="0"/>
        </w:rPr>
        <w:t xml:space="preserve"> نسبت به وجود و </w:t>
      </w:r>
      <w:proofErr w:type="spellStart"/>
      <w:r>
        <w:rPr>
          <w:rFonts w:hint="cs"/>
          <w:cs w:val="0"/>
        </w:rPr>
        <w:t>تجربه‌های</w:t>
      </w:r>
      <w:proofErr w:type="spellEnd"/>
      <w:r>
        <w:rPr>
          <w:rFonts w:hint="cs"/>
          <w:cs w:val="0"/>
        </w:rPr>
        <w:t xml:space="preserve"> انسانی اشاره دارد. این نوع هوش </w:t>
      </w:r>
      <w:proofErr w:type="spellStart"/>
      <w:r>
        <w:rPr>
          <w:rFonts w:hint="cs"/>
          <w:cs w:val="0"/>
        </w:rPr>
        <w:t>می‌تواند</w:t>
      </w:r>
      <w:proofErr w:type="spellEnd"/>
      <w:r>
        <w:rPr>
          <w:rFonts w:hint="cs"/>
          <w:cs w:val="0"/>
        </w:rPr>
        <w:t xml:space="preserve">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w:t>
      </w:r>
      <w:proofErr w:type="spellStart"/>
      <w:r>
        <w:rPr>
          <w:rFonts w:hint="cs"/>
          <w:cs w:val="0"/>
        </w:rPr>
        <w:t>چالش‌های</w:t>
      </w:r>
      <w:proofErr w:type="spellEnd"/>
      <w:r>
        <w:rPr>
          <w:rFonts w:hint="cs"/>
          <w:cs w:val="0"/>
        </w:rPr>
        <w:t xml:space="preserve"> مختلفی از جمله کاهش </w:t>
      </w:r>
      <w:proofErr w:type="spellStart"/>
      <w:r>
        <w:rPr>
          <w:rFonts w:hint="cs"/>
          <w:cs w:val="0"/>
        </w:rPr>
        <w:t>توانایی‌های</w:t>
      </w:r>
      <w:proofErr w:type="spellEnd"/>
      <w:r>
        <w:rPr>
          <w:rFonts w:hint="cs"/>
          <w:cs w:val="0"/>
        </w:rPr>
        <w:t xml:space="preserve"> جسمی، تغییر </w:t>
      </w:r>
      <w:proofErr w:type="spellStart"/>
      <w:r>
        <w:rPr>
          <w:rFonts w:hint="cs"/>
          <w:cs w:val="0"/>
        </w:rPr>
        <w:t>نقش‌های</w:t>
      </w:r>
      <w:proofErr w:type="spellEnd"/>
      <w:r>
        <w:rPr>
          <w:rFonts w:hint="cs"/>
          <w:cs w:val="0"/>
        </w:rPr>
        <w:t xml:space="preserve"> اجتماعی، تجربه فقدان نزدیکان و افزایش آگاهی از محدودیت زمان زندگی همراه است. این شرایط </w:t>
      </w:r>
      <w:proofErr w:type="spellStart"/>
      <w:r>
        <w:rPr>
          <w:rFonts w:hint="cs"/>
          <w:cs w:val="0"/>
        </w:rPr>
        <w:t>می‌تواند</w:t>
      </w:r>
      <w:proofErr w:type="spellEnd"/>
      <w:r>
        <w:rPr>
          <w:rFonts w:hint="cs"/>
          <w:cs w:val="0"/>
        </w:rPr>
        <w:t xml:space="preserve"> مسیر هموار برای افزایش نگرانی و اضطراب مرتبط با مرگ شود. در چنین شرایطی، برخورداری از منابع معنوی و توانایی یافتن معنا و هدف در زندگی </w:t>
      </w:r>
      <w:proofErr w:type="spellStart"/>
      <w:r>
        <w:rPr>
          <w:rFonts w:hint="cs"/>
          <w:cs w:val="0"/>
        </w:rPr>
        <w:t>می‌تواند</w:t>
      </w:r>
      <w:proofErr w:type="spellEnd"/>
      <w:r>
        <w:rPr>
          <w:rFonts w:hint="cs"/>
          <w:cs w:val="0"/>
        </w:rPr>
        <w:t xml:space="preserve"> به سالمندان در سازگاری با </w:t>
      </w:r>
      <w:proofErr w:type="spellStart"/>
      <w:r>
        <w:rPr>
          <w:rFonts w:hint="cs"/>
          <w:cs w:val="0"/>
        </w:rPr>
        <w:t>چالش‌های</w:t>
      </w:r>
      <w:proofErr w:type="spellEnd"/>
      <w:r>
        <w:rPr>
          <w:rFonts w:hint="cs"/>
          <w:cs w:val="0"/>
        </w:rPr>
        <w:t xml:space="preserve"> این دوره و مواجهه </w:t>
      </w:r>
      <w:proofErr w:type="spellStart"/>
      <w:r>
        <w:rPr>
          <w:rFonts w:hint="cs"/>
          <w:cs w:val="0"/>
        </w:rPr>
        <w:t>مناسب‌تر</w:t>
      </w:r>
      <w:proofErr w:type="spellEnd"/>
      <w:r>
        <w:rPr>
          <w:rFonts w:hint="cs"/>
          <w:cs w:val="0"/>
        </w:rPr>
        <w:t xml:space="preserve"> با مسئله مرگ کمک کند. به علاوه، </w:t>
      </w:r>
      <w:proofErr w:type="spellStart"/>
      <w:r>
        <w:rPr>
          <w:rFonts w:hint="cs"/>
          <w:cs w:val="0"/>
        </w:rPr>
        <w:t>جست‌وجوی</w:t>
      </w:r>
      <w:proofErr w:type="spellEnd"/>
      <w:r>
        <w:rPr>
          <w:rFonts w:hint="cs"/>
          <w:cs w:val="0"/>
        </w:rPr>
        <w:t xml:space="preserve"> معنا در زندگی و برخورداری از </w:t>
      </w:r>
      <w:proofErr w:type="spellStart"/>
      <w:r>
        <w:rPr>
          <w:rFonts w:hint="cs"/>
          <w:cs w:val="0"/>
        </w:rPr>
        <w:t>تاب‌آوری</w:t>
      </w:r>
      <w:proofErr w:type="spellEnd"/>
      <w:r>
        <w:rPr>
          <w:rFonts w:hint="cs"/>
          <w:cs w:val="0"/>
        </w:rPr>
        <w:t xml:space="preserve"> </w:t>
      </w:r>
      <w:proofErr w:type="spellStart"/>
      <w:r>
        <w:rPr>
          <w:rFonts w:hint="cs"/>
          <w:cs w:val="0"/>
        </w:rPr>
        <w:t>می‌تواند</w:t>
      </w:r>
      <w:proofErr w:type="spellEnd"/>
      <w:r>
        <w:rPr>
          <w:rFonts w:hint="cs"/>
          <w:cs w:val="0"/>
        </w:rPr>
        <w:t xml:space="preserve"> در نحوه مواجهه سالمندان با اضطراب مرگ نقش داشته باشد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۲۰۲۵).</w:t>
      </w:r>
    </w:p>
    <w:p w14:paraId="75FA81A6"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۲۰۲۵ انجام شد، رابطه بین هوش معنوی و اضطراب مرگ با نقش میانجی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hint="cs"/>
          <w:cs w:val="0"/>
        </w:rPr>
        <w:t>یافته‌های</w:t>
      </w:r>
      <w:proofErr w:type="spellEnd"/>
      <w:r>
        <w:rPr>
          <w:rFonts w:hint="cs"/>
          <w:cs w:val="0"/>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hint="cs"/>
          <w:cs w:val="0"/>
        </w:rPr>
        <w:t>می‌یابد</w:t>
      </w:r>
      <w:proofErr w:type="spellEnd"/>
      <w:r>
        <w:rPr>
          <w:rFonts w:hint="cs"/>
          <w:cs w:val="0"/>
        </w:rPr>
        <w:t xml:space="preserve">. در کنار این،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این </w:t>
      </w:r>
      <w:proofErr w:type="spellStart"/>
      <w:r>
        <w:rPr>
          <w:rFonts w:hint="cs"/>
          <w:cs w:val="0"/>
        </w:rPr>
        <w:t>یافته‌ها</w:t>
      </w:r>
      <w:proofErr w:type="spellEnd"/>
      <w:r>
        <w:rPr>
          <w:rFonts w:hint="cs"/>
          <w:cs w:val="0"/>
        </w:rPr>
        <w:t xml:space="preserve"> نشان </w:t>
      </w:r>
      <w:proofErr w:type="spellStart"/>
      <w:r>
        <w:rPr>
          <w:rFonts w:hint="cs"/>
          <w:cs w:val="0"/>
        </w:rPr>
        <w:t>می‌دهد</w:t>
      </w:r>
      <w:proofErr w:type="spellEnd"/>
      <w:r>
        <w:rPr>
          <w:rFonts w:hint="cs"/>
          <w:cs w:val="0"/>
        </w:rPr>
        <w:t xml:space="preserve"> که برخورداری از منابع معنوی، یافتن معنا در زندگی و توانایی سازگاری با شرایط دشوار </w:t>
      </w:r>
      <w:proofErr w:type="spellStart"/>
      <w:r>
        <w:rPr>
          <w:rFonts w:hint="cs"/>
          <w:cs w:val="0"/>
        </w:rPr>
        <w:t>می‌تواند</w:t>
      </w:r>
      <w:proofErr w:type="spellEnd"/>
      <w:r>
        <w:rPr>
          <w:rFonts w:hint="cs"/>
          <w:cs w:val="0"/>
        </w:rPr>
        <w:t xml:space="preserve"> در کاهش اضطراب مرگ سالمندان نقش داشته باشد (یوسفی افراشته و همکاران، ۲۰۲۵). بر این اساس، هوش معنوی </w:t>
      </w:r>
      <w:proofErr w:type="spellStart"/>
      <w:r>
        <w:rPr>
          <w:rFonts w:hint="cs"/>
          <w:cs w:val="0"/>
        </w:rPr>
        <w:t>می‌تواند</w:t>
      </w:r>
      <w:proofErr w:type="spellEnd"/>
      <w:r>
        <w:rPr>
          <w:rFonts w:hint="cs"/>
          <w:cs w:val="0"/>
        </w:rPr>
        <w:t xml:space="preserve"> </w:t>
      </w:r>
      <w:proofErr w:type="spellStart"/>
      <w:r>
        <w:rPr>
          <w:rFonts w:hint="cs"/>
          <w:cs w:val="0"/>
        </w:rPr>
        <w:t>به‌عنوان</w:t>
      </w:r>
      <w:proofErr w:type="spellEnd"/>
      <w:r>
        <w:rPr>
          <w:rFonts w:hint="cs"/>
          <w:cs w:val="0"/>
        </w:rPr>
        <w:t xml:space="preserve"> یکی از عوامل </w:t>
      </w:r>
      <w:proofErr w:type="spellStart"/>
      <w:r>
        <w:rPr>
          <w:rFonts w:hint="cs"/>
          <w:cs w:val="0"/>
        </w:rPr>
        <w:t>روان‌شناختی</w:t>
      </w:r>
      <w:proofErr w:type="spellEnd"/>
      <w:r>
        <w:rPr>
          <w:rFonts w:hint="cs"/>
          <w:cs w:val="0"/>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hint="cs"/>
          <w:cs w:val="0"/>
        </w:rPr>
        <w:t>چالش‌های</w:t>
      </w:r>
      <w:proofErr w:type="spellEnd"/>
      <w:r>
        <w:rPr>
          <w:rFonts w:hint="cs"/>
          <w:cs w:val="0"/>
        </w:rPr>
        <w:t xml:space="preserve"> زندگی ممکن است به سالمندان کمک کند تا نگرش </w:t>
      </w:r>
      <w:proofErr w:type="spellStart"/>
      <w:r>
        <w:rPr>
          <w:rFonts w:hint="cs"/>
          <w:cs w:val="0"/>
        </w:rPr>
        <w:t>سازگارانه‌تری</w:t>
      </w:r>
      <w:proofErr w:type="spellEnd"/>
      <w:r>
        <w:rPr>
          <w:rFonts w:hint="cs"/>
          <w:cs w:val="0"/>
        </w:rPr>
        <w:t xml:space="preserve"> نسبت به مرگ داشته باشند و اضطراب ناشی از آن را کاهش دهند. بر همین اساس، بررسی هوش معنوی و ارتباط آن با اضطراب مرگ </w:t>
      </w:r>
      <w:proofErr w:type="spellStart"/>
      <w:r>
        <w:rPr>
          <w:rFonts w:hint="cs"/>
          <w:cs w:val="0"/>
        </w:rPr>
        <w:t>می‌تواند</w:t>
      </w:r>
      <w:proofErr w:type="spellEnd"/>
      <w:r>
        <w:rPr>
          <w:rFonts w:hint="cs"/>
          <w:cs w:val="0"/>
        </w:rPr>
        <w:t xml:space="preserve"> در شناخت عوامل مؤثر بر سلامت روان سالمندان و طراحی مداخلات </w:t>
      </w:r>
      <w:proofErr w:type="spellStart"/>
      <w:r>
        <w:rPr>
          <w:rFonts w:hint="cs"/>
          <w:cs w:val="0"/>
        </w:rPr>
        <w:t>روان‌شناختی</w:t>
      </w:r>
      <w:proofErr w:type="spellEnd"/>
      <w:r>
        <w:rPr>
          <w:rFonts w:hint="cs"/>
          <w:cs w:val="0"/>
        </w:rPr>
        <w:t xml:space="preserve"> و معنوی متناسب با نیازهای این گروه اهمیت داشته باشد (یوسفی افراشته و همکاران، ۲۰۲۵).</w:t>
      </w:r>
    </w:p>
    <w:p w14:paraId="264CA887"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دیگر متغیری که در پژوهش حاضر در ارتباط با اضطراب مرگ در سالمندان مورد بررسی قرار گرفت، اضطراب سلامتی </w:t>
      </w:r>
      <w:proofErr w:type="spellStart"/>
      <w:r>
        <w:rPr>
          <w:rFonts w:hint="cs"/>
          <w:cs w:val="0"/>
        </w:rPr>
        <w:t>می‌باشد</w:t>
      </w:r>
      <w:proofErr w:type="spellEnd"/>
      <w:r>
        <w:rPr>
          <w:rFonts w:hint="cs"/>
          <w:cs w:val="0"/>
        </w:rPr>
        <w:t xml:space="preserve">. دوران سالمندی با تغییرات جسمی، روانی و اجتماعی و افزایش احتمال ابتلا به </w:t>
      </w:r>
      <w:proofErr w:type="spellStart"/>
      <w:r>
        <w:rPr>
          <w:rFonts w:hint="cs"/>
          <w:cs w:val="0"/>
        </w:rPr>
        <w:t>بیماری‌های</w:t>
      </w:r>
      <w:proofErr w:type="spellEnd"/>
      <w:r>
        <w:rPr>
          <w:rFonts w:hint="cs"/>
          <w:cs w:val="0"/>
        </w:rPr>
        <w:t xml:space="preserve"> مزمن همراه است و این شرایط </w:t>
      </w:r>
      <w:proofErr w:type="spellStart"/>
      <w:r>
        <w:rPr>
          <w:rFonts w:hint="cs"/>
          <w:cs w:val="0"/>
        </w:rPr>
        <w:t>می‌تواند</w:t>
      </w:r>
      <w:proofErr w:type="spellEnd"/>
      <w:r>
        <w:rPr>
          <w:rFonts w:hint="cs"/>
          <w:cs w:val="0"/>
        </w:rPr>
        <w:t xml:space="preserve"> توجه و نگرانی افراد نسبت به وضعیت سلامت خود را افزایش دهد. اضطراب سلامتی به نگرانی مداوم و بیش از حد درباره ابتلا به بیماری یا احتمال ابتلا به یک بیماری جدی اشاره دارد؛ </w:t>
      </w:r>
      <w:proofErr w:type="spellStart"/>
      <w:r>
        <w:rPr>
          <w:rFonts w:hint="cs"/>
          <w:cs w:val="0"/>
        </w:rPr>
        <w:t>به‌گونه‌ای</w:t>
      </w:r>
      <w:proofErr w:type="spellEnd"/>
      <w:r>
        <w:rPr>
          <w:rFonts w:hint="cs"/>
          <w:cs w:val="0"/>
        </w:rPr>
        <w:t xml:space="preserve"> که فرد ممکن است احساسات و </w:t>
      </w:r>
      <w:proofErr w:type="spellStart"/>
      <w:r>
        <w:rPr>
          <w:rFonts w:hint="cs"/>
          <w:cs w:val="0"/>
        </w:rPr>
        <w:t>نشانه‌های</w:t>
      </w:r>
      <w:proofErr w:type="spellEnd"/>
      <w:r>
        <w:rPr>
          <w:rFonts w:hint="cs"/>
          <w:cs w:val="0"/>
        </w:rPr>
        <w:t xml:space="preserve"> جسمانی معمول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درگیر </w:t>
      </w:r>
      <w:proofErr w:type="spellStart"/>
      <w:r>
        <w:rPr>
          <w:rFonts w:hint="cs"/>
          <w:cs w:val="0"/>
        </w:rPr>
        <w:t>جست‌وجوی</w:t>
      </w:r>
      <w:proofErr w:type="spellEnd"/>
      <w:r>
        <w:rPr>
          <w:rFonts w:hint="cs"/>
          <w:cs w:val="0"/>
        </w:rPr>
        <w:t xml:space="preserve"> مکرر اطمینان یا دریافت خدمات پزشکی شود. در شکل شدید، این وضعیت </w:t>
      </w:r>
      <w:proofErr w:type="spellStart"/>
      <w:r>
        <w:rPr>
          <w:rFonts w:hint="cs"/>
          <w:cs w:val="0"/>
        </w:rPr>
        <w:t>می‌تواند</w:t>
      </w:r>
      <w:proofErr w:type="spellEnd"/>
      <w:r>
        <w:rPr>
          <w:rFonts w:hint="cs"/>
          <w:cs w:val="0"/>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hint="cs"/>
          <w:cs w:val="0"/>
        </w:rPr>
        <w:t>بیماری‌ای</w:t>
      </w:r>
      <w:proofErr w:type="spellEnd"/>
      <w:r>
        <w:rPr>
          <w:rFonts w:hint="cs"/>
          <w:cs w:val="0"/>
        </w:rPr>
        <w:t xml:space="preserve"> وجود نداشته باشد (</w:t>
      </w:r>
      <w:proofErr w:type="spellStart"/>
      <w:r>
        <w:rPr>
          <w:rFonts w:hint="cs"/>
          <w:cs w:val="0"/>
        </w:rPr>
        <w:t>کیکاس</w:t>
      </w:r>
      <w:proofErr w:type="spellEnd"/>
      <w:r>
        <w:rPr>
          <w:rStyle w:val="FootnoteReference"/>
        </w:rPr>
        <w:footnoteReference w:id="10"/>
      </w:r>
      <w:r>
        <w:rPr>
          <w:rFonts w:hint="cs"/>
          <w:cs w:val="0"/>
        </w:rPr>
        <w:t xml:space="preserve"> و همکاران، ۲۰۲۴).</w:t>
      </w:r>
    </w:p>
    <w:p w14:paraId="65EA1A2F" w14:textId="77777777" w:rsidR="008908D0" w:rsidRDefault="002D5E38">
      <w:pPr>
        <w:autoSpaceDE/>
        <w:autoSpaceDN/>
        <w:adjustRightInd/>
        <w:spacing w:after="0" w:line="276" w:lineRule="auto"/>
        <w:ind w:firstLine="397"/>
        <w:jc w:val="both"/>
        <w:rPr>
          <w:color w:val="auto"/>
          <w:cs w:val="0"/>
        </w:rPr>
      </w:pPr>
      <w:r>
        <w:rPr>
          <w:rFonts w:hint="cs"/>
          <w:cs w:val="0"/>
        </w:rPr>
        <w:t xml:space="preserve">اضطراب سلامتی در سالمندان از اهمیت </w:t>
      </w:r>
      <w:proofErr w:type="spellStart"/>
      <w:r>
        <w:rPr>
          <w:rFonts w:hint="cs"/>
          <w:cs w:val="0"/>
        </w:rPr>
        <w:t>ویژه‌ای</w:t>
      </w:r>
      <w:proofErr w:type="spellEnd"/>
      <w:r>
        <w:rPr>
          <w:rFonts w:hint="cs"/>
          <w:cs w:val="0"/>
        </w:rPr>
        <w:t xml:space="preserve"> برخوردار است؛ زیرا افزایش سن معمولاً با افزایش </w:t>
      </w:r>
      <w:proofErr w:type="spellStart"/>
      <w:r>
        <w:rPr>
          <w:rFonts w:hint="cs"/>
          <w:cs w:val="0"/>
        </w:rPr>
        <w:t>بیماری‌های</w:t>
      </w:r>
      <w:proofErr w:type="spellEnd"/>
      <w:r>
        <w:rPr>
          <w:rFonts w:hint="cs"/>
          <w:cs w:val="0"/>
        </w:rPr>
        <w:t xml:space="preserve"> جسمی، </w:t>
      </w:r>
      <w:proofErr w:type="spellStart"/>
      <w:r>
        <w:rPr>
          <w:rFonts w:hint="cs"/>
          <w:cs w:val="0"/>
        </w:rPr>
        <w:t>چندبیماری</w:t>
      </w:r>
      <w:proofErr w:type="spellEnd"/>
      <w:r>
        <w:rPr>
          <w:rFonts w:hint="cs"/>
          <w:cs w:val="0"/>
        </w:rPr>
        <w:t xml:space="preserve">، </w:t>
      </w:r>
      <w:proofErr w:type="spellStart"/>
      <w:r>
        <w:rPr>
          <w:rFonts w:hint="cs"/>
          <w:cs w:val="0"/>
        </w:rPr>
        <w:t>محدودیت‌های</w:t>
      </w:r>
      <w:proofErr w:type="spellEnd"/>
      <w:r>
        <w:rPr>
          <w:rFonts w:hint="cs"/>
          <w:cs w:val="0"/>
        </w:rPr>
        <w:t xml:space="preserve"> عملکردی و تغییرات روانی ـ اجتماعی همراه است و این عوامل </w:t>
      </w:r>
      <w:proofErr w:type="spellStart"/>
      <w:r>
        <w:rPr>
          <w:rFonts w:hint="cs"/>
          <w:cs w:val="0"/>
        </w:rPr>
        <w:t>می‌توانند</w:t>
      </w:r>
      <w:proofErr w:type="spellEnd"/>
      <w:r>
        <w:rPr>
          <w:rFonts w:hint="cs"/>
          <w:cs w:val="0"/>
        </w:rPr>
        <w:t xml:space="preserve"> </w:t>
      </w:r>
      <w:proofErr w:type="spellStart"/>
      <w:r>
        <w:rPr>
          <w:rFonts w:hint="cs"/>
          <w:cs w:val="0"/>
        </w:rPr>
        <w:t>نگرانی‌های</w:t>
      </w:r>
      <w:proofErr w:type="spellEnd"/>
      <w:r>
        <w:rPr>
          <w:rFonts w:hint="cs"/>
          <w:cs w:val="0"/>
        </w:rPr>
        <w:t xml:space="preserve"> مرتبط با سلامت و علائم اضطرابی را تشدید کنند. شواهد حاصل از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داده است که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حمایت اجتماعی پایین و انزوای اجتماعی برای نمونه عوامل مرتبط با افزایش علائم اضطرابی در سالمندان هستند (</w:t>
      </w:r>
      <w:proofErr w:type="spellStart"/>
      <w:r>
        <w:rPr>
          <w:rFonts w:hint="cs"/>
          <w:cs w:val="0"/>
        </w:rPr>
        <w:t>شفیعی</w:t>
      </w:r>
      <w:proofErr w:type="spellEnd"/>
      <w:r>
        <w:rPr>
          <w:rFonts w:hint="cs"/>
          <w:cs w:val="0"/>
        </w:rPr>
        <w:t xml:space="preserve"> و همکاران، ۲۰۲۵). در ضمن، انزوای اجتماعی و کاهش روابط و </w:t>
      </w:r>
      <w:proofErr w:type="spellStart"/>
      <w:r>
        <w:rPr>
          <w:rFonts w:hint="cs"/>
          <w:cs w:val="0"/>
        </w:rPr>
        <w:t>حمایت‌های</w:t>
      </w:r>
      <w:proofErr w:type="spellEnd"/>
      <w:r>
        <w:rPr>
          <w:rFonts w:hint="cs"/>
          <w:cs w:val="0"/>
        </w:rPr>
        <w:t xml:space="preserve"> اجتماعی در دوران سالمندی، که </w:t>
      </w:r>
      <w:proofErr w:type="spellStart"/>
      <w:r>
        <w:rPr>
          <w:rFonts w:hint="cs"/>
          <w:cs w:val="0"/>
        </w:rPr>
        <w:t>می‌تواند</w:t>
      </w:r>
      <w:proofErr w:type="spellEnd"/>
      <w:r>
        <w:rPr>
          <w:rFonts w:hint="cs"/>
          <w:cs w:val="0"/>
        </w:rPr>
        <w:t xml:space="preserve"> در پی عواملی مانند زندگی تنها یا فقدان همسر رخ دهد، با پیامدهای نامطلوب روانی و سلامت مرتبط است (وانگ</w:t>
      </w:r>
      <w:r>
        <w:rPr>
          <w:rStyle w:val="FootnoteReference"/>
        </w:rPr>
        <w:footnoteReference w:id="11"/>
      </w:r>
      <w:r>
        <w:rPr>
          <w:rFonts w:hint="cs"/>
          <w:cs w:val="0"/>
        </w:rPr>
        <w:t xml:space="preserve"> و همکاران، ۲۰۲۴). از سوی دیگر، اضطراب و اختلالات اضطرابی در سالمندان ممکن است کمتر شناسایی شوند و بنابراین، نیاز به ارزیابی </w:t>
      </w:r>
      <w:proofErr w:type="spellStart"/>
      <w:r>
        <w:rPr>
          <w:rFonts w:hint="cs"/>
          <w:cs w:val="0"/>
        </w:rPr>
        <w:t>دقیق‌تر</w:t>
      </w:r>
      <w:proofErr w:type="spellEnd"/>
      <w:r>
        <w:rPr>
          <w:rFonts w:hint="cs"/>
          <w:cs w:val="0"/>
        </w:rPr>
        <w:t xml:space="preserve"> وضعیت روانی این گروه و توجه به عوامل جسمی و اجتماعی مرتبط با اضطراب وجود دارد (</w:t>
      </w:r>
      <w:proofErr w:type="spellStart"/>
      <w:r>
        <w:rPr>
          <w:rFonts w:hint="cs"/>
          <w:cs w:val="0"/>
        </w:rPr>
        <w:t>اتچیسون</w:t>
      </w:r>
      <w:proofErr w:type="spellEnd"/>
      <w:r>
        <w:rPr>
          <w:rStyle w:val="FootnoteReference"/>
        </w:rPr>
        <w:footnoteReference w:id="12"/>
      </w:r>
      <w:r>
        <w:rPr>
          <w:rFonts w:hint="cs"/>
          <w:cs w:val="0"/>
        </w:rPr>
        <w:t xml:space="preserve"> و همکاران، ۲۰۲۴). بنابراین، نظر به </w:t>
      </w:r>
      <w:proofErr w:type="spellStart"/>
      <w:r>
        <w:rPr>
          <w:rFonts w:hint="cs"/>
          <w:cs w:val="0"/>
        </w:rPr>
        <w:t>هم‌زمانی</w:t>
      </w:r>
      <w:proofErr w:type="spellEnd"/>
      <w:r>
        <w:rPr>
          <w:rFonts w:hint="cs"/>
          <w:cs w:val="0"/>
        </w:rPr>
        <w:t xml:space="preserve"> تغییرات جسمی و روانی و اهمیت حمایت اجتماعی در دوران سالمندی، بررسی اضطراب سلامتی در این گروه </w:t>
      </w:r>
      <w:proofErr w:type="spellStart"/>
      <w:r>
        <w:rPr>
          <w:rFonts w:hint="cs"/>
          <w:cs w:val="0"/>
        </w:rPr>
        <w:t>می‌تواند</w:t>
      </w:r>
      <w:proofErr w:type="spellEnd"/>
      <w:r>
        <w:rPr>
          <w:rFonts w:hint="cs"/>
          <w:cs w:val="0"/>
        </w:rPr>
        <w:t xml:space="preserve"> در شناخت بهتر عوامل مؤثر بر سلامت روان و کیفیت زندگی آنان و نیز در طراحی </w:t>
      </w:r>
      <w:proofErr w:type="spellStart"/>
      <w:r>
        <w:rPr>
          <w:rFonts w:hint="cs"/>
          <w:cs w:val="0"/>
        </w:rPr>
        <w:t>برنامه‌های</w:t>
      </w:r>
      <w:proofErr w:type="spellEnd"/>
      <w:r>
        <w:rPr>
          <w:rFonts w:hint="cs"/>
          <w:cs w:val="0"/>
        </w:rPr>
        <w:t xml:space="preserve"> مناسب پیشگیری و مداخله اهمیت داشته باشد.</w:t>
      </w:r>
    </w:p>
    <w:p w14:paraId="60FB606D" w14:textId="77777777"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سلامتی در سالمندان </w:t>
      </w:r>
      <w:proofErr w:type="spellStart"/>
      <w:r>
        <w:rPr>
          <w:rFonts w:hint="cs"/>
          <w:cs w:val="0"/>
        </w:rPr>
        <w:t>می‌تواند</w:t>
      </w:r>
      <w:proofErr w:type="spellEnd"/>
      <w:r>
        <w:rPr>
          <w:rFonts w:hint="cs"/>
          <w:cs w:val="0"/>
        </w:rPr>
        <w:t xml:space="preserve"> در طراحی </w:t>
      </w:r>
      <w:proofErr w:type="spellStart"/>
      <w:r>
        <w:rPr>
          <w:rFonts w:hint="cs"/>
          <w:cs w:val="0"/>
        </w:rPr>
        <w:t>برنامه‌های</w:t>
      </w:r>
      <w:proofErr w:type="spellEnd"/>
      <w:r>
        <w:rPr>
          <w:rFonts w:hint="cs"/>
          <w:cs w:val="0"/>
        </w:rPr>
        <w:t xml:space="preserve"> پیشگیرانه و مداخلات مناسب برای ارتقای سلامت روان این گروه اهمیت داشته باشد. در کنار اضطراب </w:t>
      </w:r>
      <w:r>
        <w:rPr>
          <w:rFonts w:hint="cs"/>
          <w:cs w:val="0"/>
        </w:rPr>
        <w:lastRenderedPageBreak/>
        <w:t xml:space="preserve">سلامتی، اضطراب مرگ نیز از جمله مسائل مهم </w:t>
      </w:r>
      <w:proofErr w:type="spellStart"/>
      <w:r>
        <w:rPr>
          <w:rFonts w:hint="cs"/>
          <w:cs w:val="0"/>
        </w:rPr>
        <w:t>روان‌شناختی</w:t>
      </w:r>
      <w:proofErr w:type="spellEnd"/>
      <w:r>
        <w:rPr>
          <w:rFonts w:hint="cs"/>
          <w:cs w:val="0"/>
        </w:rPr>
        <w:t xml:space="preserve"> در دوران سالمندی است. اضطراب مرگ به نگرانی، ترس یا اشتغال ذهنی فرد نسبت به مرگ و فرایند مردن اشاره دارد و شدت آن </w:t>
      </w:r>
      <w:proofErr w:type="spellStart"/>
      <w:r>
        <w:rPr>
          <w:rFonts w:hint="cs"/>
          <w:cs w:val="0"/>
        </w:rPr>
        <w:t>می‌تواند</w:t>
      </w:r>
      <w:proofErr w:type="spellEnd"/>
      <w:r>
        <w:rPr>
          <w:rFonts w:hint="cs"/>
          <w:cs w:val="0"/>
        </w:rPr>
        <w:t xml:space="preserve"> تحت تأثیر عوامل جسمی، </w:t>
      </w:r>
      <w:proofErr w:type="spellStart"/>
      <w:r>
        <w:rPr>
          <w:rFonts w:hint="cs"/>
          <w:cs w:val="0"/>
        </w:rPr>
        <w:t>روان‌شناختی</w:t>
      </w:r>
      <w:proofErr w:type="spellEnd"/>
      <w:r>
        <w:rPr>
          <w:rFonts w:hint="cs"/>
          <w:cs w:val="0"/>
        </w:rPr>
        <w:t xml:space="preserve">، اجتماعی و معنوی قرار گیرد. افزایش آگاهی از محدودیت زمان زندگی، تجربه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از دست دادن افراد نزدیک و تغییرات اجتماعی دوران سالمندی </w:t>
      </w:r>
      <w:proofErr w:type="spellStart"/>
      <w:r>
        <w:rPr>
          <w:rFonts w:hint="cs"/>
          <w:cs w:val="0"/>
        </w:rPr>
        <w:t>می‌تواند</w:t>
      </w:r>
      <w:proofErr w:type="spellEnd"/>
      <w:r>
        <w:rPr>
          <w:rFonts w:hint="cs"/>
          <w:cs w:val="0"/>
        </w:rPr>
        <w:t xml:space="preserve"> زمینه توجه بیشتر به مسئله مرگ را فراهم کند. </w:t>
      </w:r>
      <w:proofErr w:type="spellStart"/>
      <w:r>
        <w:rPr>
          <w:rFonts w:hint="cs"/>
          <w:cs w:val="0"/>
        </w:rPr>
        <w:t>یافته‌های</w:t>
      </w:r>
      <w:proofErr w:type="spellEnd"/>
      <w:r>
        <w:rPr>
          <w:rFonts w:hint="cs"/>
          <w:cs w:val="0"/>
        </w:rPr>
        <w:t xml:space="preserve"> پژوهشی جدید روشن </w:t>
      </w:r>
      <w:proofErr w:type="spellStart"/>
      <w:r>
        <w:rPr>
          <w:rFonts w:hint="cs"/>
          <w:cs w:val="0"/>
        </w:rPr>
        <w:t>می‌سازد</w:t>
      </w:r>
      <w:proofErr w:type="spellEnd"/>
      <w:r>
        <w:rPr>
          <w:rFonts w:hint="cs"/>
          <w:cs w:val="0"/>
        </w:rPr>
        <w:t xml:space="preserve"> که اضطراب مرگ در سالمندان با متغیرهایی مانند معنا و هدف زندگی، </w:t>
      </w:r>
      <w:proofErr w:type="spellStart"/>
      <w:r>
        <w:rPr>
          <w:rFonts w:hint="cs"/>
          <w:cs w:val="0"/>
        </w:rPr>
        <w:t>تاب‌آوری</w:t>
      </w:r>
      <w:proofErr w:type="spellEnd"/>
      <w:r>
        <w:rPr>
          <w:rFonts w:hint="cs"/>
          <w:cs w:val="0"/>
        </w:rPr>
        <w:t xml:space="preserve"> و هوش معنوی ارتباط دارد. در </w:t>
      </w:r>
      <w:proofErr w:type="spellStart"/>
      <w:r>
        <w:rPr>
          <w:rFonts w:hint="cs"/>
          <w:cs w:val="0"/>
        </w:rPr>
        <w:t>مطالعه‌ای</w:t>
      </w:r>
      <w:proofErr w:type="spellEnd"/>
      <w:r>
        <w:rPr>
          <w:rFonts w:hint="cs"/>
          <w:cs w:val="0"/>
        </w:rPr>
        <w:t xml:space="preserve"> که بر روی ۳۴۸ سالمند ایرانی انجام شد، بین هوش معنوی و اضطراب مرگ رابطه منفی و معناداری مشاهده شد؛ </w:t>
      </w:r>
      <w:proofErr w:type="spellStart"/>
      <w:r>
        <w:rPr>
          <w:rFonts w:hint="cs"/>
          <w:cs w:val="0"/>
        </w:rPr>
        <w:t>به‌گونه‌ای</w:t>
      </w:r>
      <w:proofErr w:type="spellEnd"/>
      <w:r>
        <w:rPr>
          <w:rFonts w:hint="cs"/>
          <w:cs w:val="0"/>
        </w:rPr>
        <w:t xml:space="preserve"> که سالمندان دارای هوش معنوی بالاتر، اضطراب مرگ </w:t>
      </w:r>
      <w:proofErr w:type="spellStart"/>
      <w:r>
        <w:rPr>
          <w:rFonts w:hint="cs"/>
          <w:cs w:val="0"/>
        </w:rPr>
        <w:t>پایین‌تری</w:t>
      </w:r>
      <w:proofErr w:type="spellEnd"/>
      <w:r>
        <w:rPr>
          <w:rFonts w:hint="cs"/>
          <w:cs w:val="0"/>
        </w:rPr>
        <w:t xml:space="preserve"> داشتند. در ضمن،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۲۰۲۵). </w:t>
      </w:r>
      <w:proofErr w:type="spellStart"/>
      <w:r>
        <w:rPr>
          <w:rFonts w:hint="cs"/>
          <w:cs w:val="0"/>
        </w:rPr>
        <w:t>ازاین‌رو</w:t>
      </w:r>
      <w:proofErr w:type="spellEnd"/>
      <w:r>
        <w:rPr>
          <w:rFonts w:hint="cs"/>
          <w:cs w:val="0"/>
        </w:rPr>
        <w:t xml:space="preserve">، بررسی اضطراب مرگ در سالمندان و شناسایی عوامل </w:t>
      </w:r>
      <w:proofErr w:type="spellStart"/>
      <w:r>
        <w:rPr>
          <w:rFonts w:hint="cs"/>
          <w:cs w:val="0"/>
        </w:rPr>
        <w:t>روان‌شناختی</w:t>
      </w:r>
      <w:proofErr w:type="spellEnd"/>
      <w:r>
        <w:rPr>
          <w:rFonts w:hint="cs"/>
          <w:cs w:val="0"/>
        </w:rPr>
        <w:t xml:space="preserve"> مرتبط با آن </w:t>
      </w:r>
      <w:proofErr w:type="spellStart"/>
      <w:r>
        <w:rPr>
          <w:rFonts w:hint="cs"/>
          <w:cs w:val="0"/>
        </w:rPr>
        <w:t>می‌تواند</w:t>
      </w:r>
      <w:proofErr w:type="spellEnd"/>
      <w:r>
        <w:rPr>
          <w:rFonts w:hint="cs"/>
          <w:cs w:val="0"/>
        </w:rPr>
        <w:t xml:space="preserve"> در شناخت بهتر نیازهای این گروه و طراحی مداخلات مؤثر برای ارتقای سلامت روان و کیفیت زندگی آنان اهمیت داشته باشد.</w:t>
      </w:r>
    </w:p>
    <w:p w14:paraId="26AF3042" w14:textId="77777777" w:rsidR="008908D0" w:rsidRPr="00377B29" w:rsidRDefault="00377B29">
      <w:pPr>
        <w:autoSpaceDE/>
        <w:autoSpaceDN/>
        <w:adjustRightInd/>
        <w:spacing w:after="0" w:line="276" w:lineRule="auto"/>
        <w:ind w:firstLine="397"/>
        <w:jc w:val="both"/>
        <w:rPr>
          <w:cs w:val="0"/>
        </w:rPr>
      </w:pPr>
      <w:r>
        <w:rPr>
          <w:rFonts w:hint="cs"/>
        </w:rPr>
        <w:t xml:space="preserve">با توجه </w:t>
      </w:r>
      <w:proofErr w:type="spellStart"/>
      <w:r>
        <w:rPr>
          <w:rFonts w:hint="cs"/>
        </w:rPr>
        <w:t>یه</w:t>
      </w:r>
      <w:proofErr w:type="spellEnd"/>
      <w:r>
        <w:rPr>
          <w:rFonts w:hint="cs"/>
        </w:rPr>
        <w:t xml:space="preserve"> مطالب بیان شده </w:t>
      </w:r>
      <w:r w:rsidRPr="00377B29">
        <w:rPr>
          <w:cs w:val="0"/>
        </w:rPr>
        <w:t>پژوهش</w:t>
      </w:r>
      <w:r w:rsidRPr="00377B29">
        <w:rPr>
          <w:rFonts w:hint="cs"/>
          <w:cs w:val="0"/>
        </w:rPr>
        <w:t xml:space="preserve"> حاضر به این سوال پاسخ </w:t>
      </w:r>
      <w:r>
        <w:rPr>
          <w:rFonts w:hint="cs"/>
          <w:cs w:val="0"/>
        </w:rPr>
        <w:t>می دهد</w:t>
      </w:r>
      <w:r w:rsidRPr="00377B29">
        <w:rPr>
          <w:rFonts w:hint="cs"/>
          <w:cs w:val="0"/>
        </w:rPr>
        <w:t xml:space="preserve"> که آیا بین هوش معنوی و اضطراب سلامتی با اضطراب مرگ سالمندان رابطه وجود دارد؟ </w:t>
      </w:r>
    </w:p>
    <w:p w14:paraId="29DB14B7" w14:textId="77777777" w:rsidR="008908D0" w:rsidRDefault="002D5E38">
      <w:pPr>
        <w:pStyle w:val="Heading2"/>
        <w:spacing w:before="240" w:after="100"/>
        <w:rPr>
          <w:cs w:val="0"/>
        </w:rPr>
      </w:pPr>
      <w:bookmarkStart w:id="10" w:name="_Toc239015095"/>
      <w:bookmarkStart w:id="11" w:name="_Toc239431972"/>
      <w:r>
        <w:rPr>
          <w:cs w:val="0"/>
        </w:rPr>
        <w:t>۳-۱- اهمیت و ضرورت پژوهش</w:t>
      </w:r>
      <w:bookmarkEnd w:id="10"/>
      <w:bookmarkEnd w:id="11"/>
    </w:p>
    <w:p w14:paraId="54B687EC" w14:textId="77777777"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w:t>
      </w:r>
      <w:proofErr w:type="spellStart"/>
      <w:r>
        <w:rPr>
          <w:rFonts w:hint="cs"/>
          <w:cs w:val="0"/>
        </w:rPr>
        <w:t>می‌گیرد</w:t>
      </w:r>
      <w:proofErr w:type="spellEnd"/>
      <w:r>
        <w:rPr>
          <w:rFonts w:hint="cs"/>
          <w:cs w:val="0"/>
        </w:rPr>
        <w:t xml:space="preserve">. پیر شدن جمعیت به ویژه جمعیت </w:t>
      </w:r>
      <w:proofErr w:type="spellStart"/>
      <w:r>
        <w:rPr>
          <w:rFonts w:hint="cs"/>
          <w:cs w:val="0"/>
        </w:rPr>
        <w:t>کهنسالان</w:t>
      </w:r>
      <w:proofErr w:type="spellEnd"/>
      <w:r>
        <w:rPr>
          <w:rFonts w:hint="cs"/>
          <w:cs w:val="0"/>
        </w:rPr>
        <w:t xml:space="preserve"> برای کشورهایی که به دنبال فراهم آوردن امنیت و رفاه برای تعداد رو به رشد افراد سالمند خود هستند، چالشی واقعی محسوب </w:t>
      </w:r>
      <w:proofErr w:type="spellStart"/>
      <w:r>
        <w:rPr>
          <w:rFonts w:hint="cs"/>
          <w:cs w:val="0"/>
        </w:rPr>
        <w:t>می‌شود</w:t>
      </w:r>
      <w:proofErr w:type="spellEnd"/>
      <w:r>
        <w:rPr>
          <w:rFonts w:hint="cs"/>
          <w:cs w:val="0"/>
        </w:rPr>
        <w:t xml:space="preserve">. مسأله سالمندی جمعیت جهان که به دلایل </w:t>
      </w:r>
      <w:proofErr w:type="spellStart"/>
      <w:r>
        <w:rPr>
          <w:rFonts w:hint="cs"/>
          <w:cs w:val="0"/>
        </w:rPr>
        <w:t>مهمی‌مانند</w:t>
      </w:r>
      <w:proofErr w:type="spellEnd"/>
      <w:r>
        <w:rPr>
          <w:rFonts w:hint="cs"/>
          <w:cs w:val="0"/>
        </w:rPr>
        <w:t xml:space="preserve">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hint="cs"/>
          <w:cs w:val="0"/>
        </w:rPr>
        <w:t>ارزش‌ها</w:t>
      </w:r>
      <w:proofErr w:type="spellEnd"/>
      <w:r>
        <w:rPr>
          <w:rFonts w:hint="cs"/>
          <w:cs w:val="0"/>
        </w:rPr>
        <w:t xml:space="preserve"> و هنجارها و ایجاد </w:t>
      </w:r>
      <w:proofErr w:type="spellStart"/>
      <w:r>
        <w:rPr>
          <w:rFonts w:hint="cs"/>
          <w:cs w:val="0"/>
        </w:rPr>
        <w:t>سازمان‌های</w:t>
      </w:r>
      <w:proofErr w:type="spellEnd"/>
      <w:r>
        <w:rPr>
          <w:rFonts w:hint="cs"/>
          <w:cs w:val="0"/>
        </w:rPr>
        <w:t xml:space="preserve"> اجتماعی تحولات قابل ملاحظه ای به وجود </w:t>
      </w:r>
      <w:proofErr w:type="spellStart"/>
      <w:r>
        <w:rPr>
          <w:rFonts w:hint="cs"/>
          <w:cs w:val="0"/>
        </w:rPr>
        <w:t>می‌آورد</w:t>
      </w:r>
      <w:proofErr w:type="spellEnd"/>
      <w:r>
        <w:rPr>
          <w:rFonts w:hint="cs"/>
          <w:cs w:val="0"/>
        </w:rPr>
        <w:t xml:space="preserve"> لذا مقابله با </w:t>
      </w:r>
      <w:proofErr w:type="spellStart"/>
      <w:r>
        <w:rPr>
          <w:rFonts w:hint="cs"/>
          <w:cs w:val="0"/>
        </w:rPr>
        <w:t>چالش‌های</w:t>
      </w:r>
      <w:proofErr w:type="spellEnd"/>
      <w:r>
        <w:rPr>
          <w:rFonts w:hint="cs"/>
          <w:cs w:val="0"/>
        </w:rPr>
        <w:t xml:space="preserve"> </w:t>
      </w:r>
      <w:proofErr w:type="spellStart"/>
      <w:r>
        <w:rPr>
          <w:rFonts w:hint="cs"/>
          <w:cs w:val="0"/>
        </w:rPr>
        <w:t>فرارو</w:t>
      </w:r>
      <w:proofErr w:type="spellEnd"/>
      <w:r>
        <w:rPr>
          <w:rFonts w:hint="cs"/>
          <w:cs w:val="0"/>
        </w:rPr>
        <w:t xml:space="preserve"> این پدیده و استفاده از تدابیر مناسب در جمعیت، ارتقاء وضعیت جسمی، روحی و اجتماعی سالمندان از اهمیت </w:t>
      </w:r>
      <w:proofErr w:type="spellStart"/>
      <w:r>
        <w:rPr>
          <w:rFonts w:hint="cs"/>
          <w:cs w:val="0"/>
        </w:rPr>
        <w:t>والایی</w:t>
      </w:r>
      <w:proofErr w:type="spellEnd"/>
      <w:r>
        <w:rPr>
          <w:rFonts w:hint="cs"/>
          <w:cs w:val="0"/>
        </w:rPr>
        <w:t xml:space="preserve"> برخوردار بوده و در دستور کار جامعه بین </w:t>
      </w:r>
      <w:proofErr w:type="spellStart"/>
      <w:r>
        <w:rPr>
          <w:rFonts w:hint="cs"/>
          <w:cs w:val="0"/>
        </w:rPr>
        <w:t>المللی</w:t>
      </w:r>
      <w:proofErr w:type="spellEnd"/>
      <w:r>
        <w:rPr>
          <w:rFonts w:hint="cs"/>
          <w:cs w:val="0"/>
        </w:rPr>
        <w:t xml:space="preserve"> قرار گرفته است. تداوم حیات مادی و معنوی یک جامعه مستلزم اتخاذ نگرشی اجتماعی و مسئولانه به ضرورت برقراری </w:t>
      </w:r>
      <w:r>
        <w:rPr>
          <w:rFonts w:hint="cs"/>
          <w:cs w:val="0"/>
        </w:rPr>
        <w:lastRenderedPageBreak/>
        <w:t xml:space="preserve">نظام جامع رفاه اجتماعی به صورت فراگیر است؛ نظامی که شاید بتوان آن را مهم ترین </w:t>
      </w:r>
      <w:proofErr w:type="spellStart"/>
      <w:r>
        <w:rPr>
          <w:rFonts w:hint="cs"/>
          <w:cs w:val="0"/>
        </w:rPr>
        <w:t>سازوکار</w:t>
      </w:r>
      <w:proofErr w:type="spellEnd"/>
      <w:r>
        <w:rPr>
          <w:rFonts w:hint="cs"/>
          <w:cs w:val="0"/>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hint="cs"/>
          <w:cs w:val="0"/>
        </w:rPr>
        <w:t>ویژگی‌های</w:t>
      </w:r>
      <w:proofErr w:type="spellEnd"/>
      <w:r>
        <w:rPr>
          <w:rFonts w:hint="cs"/>
          <w:cs w:val="0"/>
        </w:rPr>
        <w:t xml:space="preserve"> خود این جامعه مورد </w:t>
      </w:r>
      <w:proofErr w:type="spellStart"/>
      <w:r>
        <w:rPr>
          <w:rFonts w:hint="cs"/>
          <w:cs w:val="0"/>
        </w:rPr>
        <w:t>توجـه</w:t>
      </w:r>
      <w:proofErr w:type="spellEnd"/>
      <w:r>
        <w:rPr>
          <w:rFonts w:hint="cs"/>
          <w:cs w:val="0"/>
        </w:rPr>
        <w:t xml:space="preserve"> </w:t>
      </w:r>
      <w:proofErr w:type="spellStart"/>
      <w:r>
        <w:rPr>
          <w:rFonts w:hint="cs"/>
          <w:cs w:val="0"/>
        </w:rPr>
        <w:t>جـدی</w:t>
      </w:r>
      <w:proofErr w:type="spellEnd"/>
      <w:r>
        <w:rPr>
          <w:rFonts w:hint="cs"/>
          <w:cs w:val="0"/>
        </w:rPr>
        <w:t xml:space="preserve"> قرار گیرد.</w:t>
      </w:r>
    </w:p>
    <w:p w14:paraId="79894199" w14:textId="77777777"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w:t>
      </w:r>
      <w:proofErr w:type="spellStart"/>
      <w:r>
        <w:rPr>
          <w:rFonts w:hint="cs"/>
          <w:cs w:val="0"/>
        </w:rPr>
        <w:t>رویدادهایی</w:t>
      </w:r>
      <w:proofErr w:type="spellEnd"/>
      <w:r>
        <w:rPr>
          <w:rFonts w:hint="cs"/>
          <w:cs w:val="0"/>
        </w:rPr>
        <w:t xml:space="preserve"> مانند بازنشستگی و پایان اشتغال احساس تنهایی، طرد </w:t>
      </w:r>
      <w:proofErr w:type="spellStart"/>
      <w:r>
        <w:rPr>
          <w:rFonts w:hint="cs"/>
          <w:cs w:val="0"/>
        </w:rPr>
        <w:t>شدگی</w:t>
      </w:r>
      <w:proofErr w:type="spellEnd"/>
      <w:r>
        <w:rPr>
          <w:rFonts w:hint="cs"/>
          <w:cs w:val="0"/>
        </w:rPr>
        <w:t xml:space="preserve"> و همچنین فشار ناشی از صنعتی شدن جوامع که به جدایی عاطفی و روانی افراد منجر </w:t>
      </w:r>
      <w:proofErr w:type="spellStart"/>
      <w:r>
        <w:rPr>
          <w:rFonts w:hint="cs"/>
          <w:cs w:val="0"/>
        </w:rPr>
        <w:t>می‌شود</w:t>
      </w:r>
      <w:proofErr w:type="spellEnd"/>
      <w:r>
        <w:rPr>
          <w:rFonts w:hint="cs"/>
          <w:cs w:val="0"/>
        </w:rPr>
        <w:t xml:space="preserve"> در معرض خطرات فزاینده ای قرار </w:t>
      </w:r>
      <w:proofErr w:type="spellStart"/>
      <w:r>
        <w:rPr>
          <w:rFonts w:hint="cs"/>
          <w:cs w:val="0"/>
        </w:rPr>
        <w:t>می‌گیرند</w:t>
      </w:r>
      <w:proofErr w:type="spellEnd"/>
      <w:r>
        <w:rPr>
          <w:rFonts w:hint="cs"/>
          <w:cs w:val="0"/>
        </w:rPr>
        <w:t xml:space="preserve">. در ایران نیز طی </w:t>
      </w:r>
      <w:proofErr w:type="spellStart"/>
      <w:r>
        <w:rPr>
          <w:rFonts w:hint="cs"/>
          <w:cs w:val="0"/>
        </w:rPr>
        <w:t>سال‌های</w:t>
      </w:r>
      <w:proofErr w:type="spellEnd"/>
      <w:r>
        <w:rPr>
          <w:rFonts w:hint="cs"/>
          <w:cs w:val="0"/>
        </w:rPr>
        <w:t xml:space="preserve"> اخیر توجه دولت بیشتر معطوف به سیاست گذاری های رفاه اجتماعی و اجرای برنامه </w:t>
      </w:r>
      <w:proofErr w:type="spellStart"/>
      <w:r>
        <w:rPr>
          <w:rFonts w:hint="cs"/>
          <w:cs w:val="0"/>
        </w:rPr>
        <w:t>هایی</w:t>
      </w:r>
      <w:proofErr w:type="spellEnd"/>
      <w:r>
        <w:rPr>
          <w:rFonts w:hint="cs"/>
          <w:cs w:val="0"/>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hint="cs"/>
          <w:cs w:val="0"/>
        </w:rPr>
        <w:t>می‌شود</w:t>
      </w:r>
      <w:proofErr w:type="spellEnd"/>
      <w:r>
        <w:rPr>
          <w:rFonts w:hint="cs"/>
          <w:cs w:val="0"/>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hint="cs"/>
          <w:cs w:val="0"/>
        </w:rPr>
        <w:t>سریع‌تری</w:t>
      </w:r>
      <w:proofErr w:type="spellEnd"/>
      <w:r>
        <w:rPr>
          <w:rFonts w:hint="cs"/>
          <w:cs w:val="0"/>
        </w:rPr>
        <w:t xml:space="preserve"> برخوردار است و پیش بینی </w:t>
      </w:r>
      <w:proofErr w:type="spellStart"/>
      <w:r>
        <w:rPr>
          <w:rFonts w:hint="cs"/>
          <w:cs w:val="0"/>
        </w:rPr>
        <w:t>می‌شود</w:t>
      </w:r>
      <w:proofErr w:type="spellEnd"/>
      <w:r>
        <w:rPr>
          <w:rFonts w:hint="cs"/>
          <w:cs w:val="0"/>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hint="cs"/>
          <w:cs w:val="0"/>
        </w:rPr>
        <w:t>می‌دهند</w:t>
      </w:r>
      <w:proofErr w:type="spellEnd"/>
      <w:r>
        <w:rPr>
          <w:rFonts w:hint="cs"/>
          <w:cs w:val="0"/>
        </w:rPr>
        <w:t xml:space="preserve">. که این میزان تا سال ۱۴۲۹، جمعیت سالمندان کشور به ۲۵ درصد (۲۷میلیون نفر) خواهد رسید، این ارقام بیانگر این نکته است که اگر برنامه ریزان و </w:t>
      </w:r>
      <w:proofErr w:type="spellStart"/>
      <w:r>
        <w:rPr>
          <w:rFonts w:hint="cs"/>
          <w:cs w:val="0"/>
        </w:rPr>
        <w:t>سیاست‌گذاران</w:t>
      </w:r>
      <w:proofErr w:type="spellEnd"/>
      <w:r>
        <w:rPr>
          <w:rFonts w:hint="cs"/>
          <w:cs w:val="0"/>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hint="cs"/>
          <w:cs w:val="0"/>
        </w:rPr>
        <w:t>می‌شود</w:t>
      </w:r>
      <w:proofErr w:type="spellEnd"/>
      <w:r>
        <w:rPr>
          <w:rFonts w:hint="cs"/>
          <w:cs w:val="0"/>
        </w:rPr>
        <w:t xml:space="preserve"> . لذا برای رسیدن به سالمندی فعال و سالم </w:t>
      </w:r>
      <w:proofErr w:type="spellStart"/>
      <w:r>
        <w:rPr>
          <w:rFonts w:hint="cs"/>
          <w:cs w:val="0"/>
        </w:rPr>
        <w:t>می‌بایست</w:t>
      </w:r>
      <w:proofErr w:type="spellEnd"/>
      <w:r>
        <w:rPr>
          <w:rFonts w:hint="cs"/>
          <w:cs w:val="0"/>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hint="cs"/>
          <w:cs w:val="0"/>
        </w:rPr>
        <w:t>می‌تواند</w:t>
      </w:r>
      <w:proofErr w:type="spellEnd"/>
      <w:r>
        <w:rPr>
          <w:rFonts w:hint="cs"/>
          <w:cs w:val="0"/>
        </w:rPr>
        <w:t xml:space="preserve"> زندگی سالمندان و سلامت جسمانی و روانی آنان اثرات جدی داشته باشد. بنابراین انجام چنین پژوهشهای لازم و ضرورت </w:t>
      </w:r>
      <w:proofErr w:type="spellStart"/>
      <w:r>
        <w:rPr>
          <w:rFonts w:hint="cs"/>
          <w:cs w:val="0"/>
        </w:rPr>
        <w:t>می‌یابد</w:t>
      </w:r>
      <w:proofErr w:type="spellEnd"/>
      <w:r>
        <w:rPr>
          <w:rFonts w:hint="cs"/>
          <w:cs w:val="0"/>
        </w:rPr>
        <w:t>.</w:t>
      </w:r>
    </w:p>
    <w:p w14:paraId="21A674C2" w14:textId="77777777" w:rsidR="008908D0" w:rsidRPr="00377B29" w:rsidRDefault="002D5E38" w:rsidP="00377B29">
      <w:pPr>
        <w:pStyle w:val="Heading2"/>
      </w:pPr>
      <w:bookmarkStart w:id="12" w:name="_Toc239015096"/>
      <w:bookmarkStart w:id="13" w:name="_Toc239431973"/>
      <w:r w:rsidRPr="00377B29">
        <w:t>۴-۱- اهداف پژوهش</w:t>
      </w:r>
      <w:bookmarkEnd w:id="12"/>
      <w:bookmarkEnd w:id="13"/>
    </w:p>
    <w:p w14:paraId="09D9F8CB" w14:textId="77777777" w:rsidR="008908D0" w:rsidRPr="00185E47" w:rsidRDefault="002D5E38" w:rsidP="00185E47">
      <w:pPr>
        <w:pStyle w:val="Heading3"/>
      </w:pPr>
      <w:bookmarkStart w:id="14" w:name="_Toc239015097"/>
      <w:bookmarkStart w:id="15" w:name="_Toc239431974"/>
      <w:r w:rsidRPr="00185E47">
        <w:t>۱-۴-۱- هدف اصلی:</w:t>
      </w:r>
      <w:bookmarkEnd w:id="14"/>
      <w:bookmarkEnd w:id="15"/>
    </w:p>
    <w:p w14:paraId="0A2A2DB6"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14:paraId="0F2847CE" w14:textId="77777777" w:rsidR="008908D0" w:rsidRPr="00185E47" w:rsidRDefault="002D5E38" w:rsidP="00185E47">
      <w:pPr>
        <w:pStyle w:val="Heading3"/>
      </w:pPr>
      <w:bookmarkStart w:id="16" w:name="_Toc239015098"/>
      <w:bookmarkStart w:id="17" w:name="_Toc239431975"/>
      <w:r w:rsidRPr="00185E47">
        <w:lastRenderedPageBreak/>
        <w:t>۲-۴-۱- اهداف فرعی:</w:t>
      </w:r>
      <w:bookmarkEnd w:id="16"/>
      <w:bookmarkEnd w:id="17"/>
    </w:p>
    <w:p w14:paraId="17577584"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14:paraId="11440DF7"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14:paraId="7AD87B5E" w14:textId="77777777" w:rsidR="008908D0" w:rsidRPr="00185E47" w:rsidRDefault="002D5E38" w:rsidP="00185E47">
      <w:pPr>
        <w:pStyle w:val="Heading2"/>
      </w:pPr>
      <w:bookmarkStart w:id="18" w:name="_Toc239015099"/>
      <w:bookmarkStart w:id="19" w:name="_Toc239431976"/>
      <w:r w:rsidRPr="00185E47">
        <w:t xml:space="preserve">۵-۱- </w:t>
      </w:r>
      <w:proofErr w:type="spellStart"/>
      <w:r w:rsidRPr="00185E47">
        <w:t>فرضیه‌های</w:t>
      </w:r>
      <w:proofErr w:type="spellEnd"/>
      <w:r w:rsidRPr="00185E47">
        <w:t xml:space="preserve"> پژوهش</w:t>
      </w:r>
      <w:bookmarkEnd w:id="18"/>
      <w:bookmarkEnd w:id="19"/>
    </w:p>
    <w:p w14:paraId="5E01BFA8" w14:textId="77777777" w:rsidR="008908D0" w:rsidRDefault="002D5E38">
      <w:pPr>
        <w:pStyle w:val="Heading3"/>
        <w:spacing w:after="100"/>
        <w:rPr>
          <w:cs w:val="0"/>
        </w:rPr>
      </w:pPr>
      <w:bookmarkStart w:id="20" w:name="_Toc239015100"/>
      <w:bookmarkStart w:id="21" w:name="_Toc239431977"/>
      <w:r>
        <w:rPr>
          <w:cs w:val="0"/>
        </w:rPr>
        <w:t>۱-۵-۱- فرضیه اصلی:</w:t>
      </w:r>
      <w:bookmarkEnd w:id="20"/>
      <w:bookmarkEnd w:id="21"/>
    </w:p>
    <w:p w14:paraId="04226946" w14:textId="77777777"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14:paraId="372D62B8" w14:textId="77777777" w:rsidR="008908D0" w:rsidRDefault="002D5E38">
      <w:pPr>
        <w:pStyle w:val="Heading3"/>
        <w:spacing w:after="100"/>
        <w:rPr>
          <w:cs w:val="0"/>
        </w:rPr>
      </w:pPr>
      <w:bookmarkStart w:id="22" w:name="_Toc239015101"/>
      <w:bookmarkStart w:id="23" w:name="_Toc239431978"/>
      <w:r>
        <w:rPr>
          <w:cs w:val="0"/>
        </w:rPr>
        <w:t xml:space="preserve">۲-۵-۱- </w:t>
      </w:r>
      <w:proofErr w:type="spellStart"/>
      <w:r>
        <w:rPr>
          <w:cs w:val="0"/>
        </w:rPr>
        <w:t>فرضیه‌های</w:t>
      </w:r>
      <w:proofErr w:type="spellEnd"/>
      <w:r>
        <w:rPr>
          <w:cs w:val="0"/>
        </w:rPr>
        <w:t xml:space="preserve"> فرعی:</w:t>
      </w:r>
      <w:bookmarkEnd w:id="22"/>
      <w:bookmarkEnd w:id="23"/>
    </w:p>
    <w:p w14:paraId="633100D6" w14:textId="77777777"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14:paraId="69FA0355" w14:textId="77777777"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14:paraId="375EBBCE" w14:textId="77777777" w:rsidR="008908D0" w:rsidRPr="005B67C1" w:rsidRDefault="002D5E38" w:rsidP="005B67C1">
      <w:pPr>
        <w:pStyle w:val="Heading2"/>
        <w:rPr>
          <w:cs w:val="0"/>
        </w:rPr>
      </w:pPr>
      <w:bookmarkStart w:id="24" w:name="_Toc239015102"/>
      <w:bookmarkStart w:id="25" w:name="_Toc239431979"/>
      <w:r w:rsidRPr="005B67C1">
        <w:rPr>
          <w:cs w:val="0"/>
        </w:rPr>
        <w:t xml:space="preserve">۶-۱- تعاریف نظری و عملیاتی </w:t>
      </w:r>
      <w:proofErr w:type="spellStart"/>
      <w:r w:rsidRPr="005B67C1">
        <w:rPr>
          <w:cs w:val="0"/>
        </w:rPr>
        <w:t>متغیرها</w:t>
      </w:r>
      <w:bookmarkEnd w:id="24"/>
      <w:bookmarkEnd w:id="25"/>
      <w:proofErr w:type="spellEnd"/>
    </w:p>
    <w:p w14:paraId="4857A534" w14:textId="77777777" w:rsidR="008908D0" w:rsidRPr="005B67C1" w:rsidRDefault="002D5E38" w:rsidP="005B67C1">
      <w:pPr>
        <w:pStyle w:val="Heading3"/>
        <w:rPr>
          <w:cs w:val="0"/>
        </w:rPr>
      </w:pPr>
      <w:bookmarkStart w:id="26" w:name="_Toc239015103"/>
      <w:bookmarkStart w:id="27" w:name="_Toc239431980"/>
      <w:r w:rsidRPr="005B67C1">
        <w:rPr>
          <w:cs w:val="0"/>
        </w:rPr>
        <w:t xml:space="preserve">۱-۶-۱- تعاریف نظری </w:t>
      </w:r>
      <w:proofErr w:type="spellStart"/>
      <w:r w:rsidRPr="005B67C1">
        <w:rPr>
          <w:cs w:val="0"/>
        </w:rPr>
        <w:t>متغیرها</w:t>
      </w:r>
      <w:bookmarkEnd w:id="26"/>
      <w:bookmarkEnd w:id="27"/>
      <w:proofErr w:type="spellEnd"/>
    </w:p>
    <w:p w14:paraId="65698DC9" w14:textId="77777777" w:rsidR="00EA73AD" w:rsidRDefault="00EA73AD">
      <w:pPr>
        <w:spacing w:after="0" w:line="276" w:lineRule="auto"/>
        <w:ind w:firstLine="397"/>
        <w:jc w:val="both"/>
        <w:rPr>
          <w:cs w:val="0"/>
        </w:rPr>
      </w:pPr>
      <w:r w:rsidRPr="00EA73AD">
        <w:rPr>
          <w:cs w:val="0"/>
        </w:rPr>
        <w:t>تعر</w:t>
      </w:r>
      <w:r w:rsidRPr="00EA73AD">
        <w:rPr>
          <w:rFonts w:hint="cs"/>
          <w:cs w:val="0"/>
        </w:rPr>
        <w:t>ی</w:t>
      </w:r>
      <w:r w:rsidRPr="00EA73AD">
        <w:rPr>
          <w:rFonts w:hint="eastAsia"/>
          <w:cs w:val="0"/>
        </w:rPr>
        <w:t>ف</w:t>
      </w:r>
      <w:r w:rsidRPr="00EA73AD">
        <w:rPr>
          <w:cs w:val="0"/>
        </w:rPr>
        <w:t xml:space="preserve"> مفهوم</w:t>
      </w:r>
      <w:r w:rsidRPr="00EA73AD">
        <w:rPr>
          <w:rFonts w:hint="cs"/>
          <w:cs w:val="0"/>
        </w:rPr>
        <w:t>ی</w:t>
      </w:r>
      <w:r w:rsidRPr="00EA73AD">
        <w:rPr>
          <w:cs w:val="0"/>
        </w:rPr>
        <w:t xml:space="preserve"> هوش معنو</w:t>
      </w:r>
      <w:r w:rsidRPr="00EA73AD">
        <w:rPr>
          <w:rFonts w:hint="cs"/>
          <w:cs w:val="0"/>
        </w:rPr>
        <w:t>ی</w:t>
      </w:r>
      <w:r w:rsidRPr="00EA73AD">
        <w:rPr>
          <w:cs w:val="0"/>
        </w:rPr>
        <w:t>: ک</w:t>
      </w:r>
      <w:r w:rsidRPr="00EA73AD">
        <w:rPr>
          <w:rFonts w:hint="cs"/>
          <w:cs w:val="0"/>
        </w:rPr>
        <w:t>ی</w:t>
      </w:r>
      <w:r w:rsidRPr="00EA73AD">
        <w:rPr>
          <w:rFonts w:hint="eastAsia"/>
          <w:cs w:val="0"/>
        </w:rPr>
        <w:t>نگ</w:t>
      </w:r>
      <w:r w:rsidR="006D3014">
        <w:rPr>
          <w:rFonts w:hint="cs"/>
          <w:cs w:val="0"/>
        </w:rPr>
        <w:t>(2008)</w:t>
      </w:r>
      <w:r w:rsidR="006D3014">
        <w:rPr>
          <w:rStyle w:val="FootnoteReference"/>
          <w:cs w:val="0"/>
        </w:rPr>
        <w:footnoteReference w:id="13"/>
      </w:r>
      <w:r w:rsidRPr="00EA73AD">
        <w:rPr>
          <w:cs w:val="0"/>
        </w:rPr>
        <w:t xml:space="preserve"> هوش معنو</w:t>
      </w:r>
      <w:r w:rsidRPr="00EA73AD">
        <w:rPr>
          <w:rFonts w:hint="cs"/>
          <w:cs w:val="0"/>
        </w:rPr>
        <w:t>ی</w:t>
      </w:r>
      <w:r w:rsidRPr="00EA73AD">
        <w:rPr>
          <w:cs w:val="0"/>
        </w:rPr>
        <w:t xml:space="preserve"> را </w:t>
      </w:r>
      <w:proofErr w:type="spellStart"/>
      <w:r w:rsidRPr="00EA73AD">
        <w:rPr>
          <w:cs w:val="0"/>
        </w:rPr>
        <w:t>مجموعه‌ا</w:t>
      </w:r>
      <w:r w:rsidRPr="00EA73AD">
        <w:rPr>
          <w:rFonts w:hint="cs"/>
          <w:cs w:val="0"/>
        </w:rPr>
        <w:t>ی</w:t>
      </w:r>
      <w:proofErr w:type="spellEnd"/>
      <w:r w:rsidRPr="00EA73AD">
        <w:rPr>
          <w:cs w:val="0"/>
        </w:rPr>
        <w:t xml:space="preserve"> از </w:t>
      </w:r>
      <w:proofErr w:type="spellStart"/>
      <w:r w:rsidRPr="00EA73AD">
        <w:rPr>
          <w:cs w:val="0"/>
        </w:rPr>
        <w:t>ظرف</w:t>
      </w:r>
      <w:r w:rsidRPr="00EA73AD">
        <w:rPr>
          <w:rFonts w:hint="cs"/>
          <w:cs w:val="0"/>
        </w:rPr>
        <w:t>ی</w:t>
      </w:r>
      <w:r w:rsidRPr="00EA73AD">
        <w:rPr>
          <w:rFonts w:hint="eastAsia"/>
          <w:cs w:val="0"/>
        </w:rPr>
        <w:t>ت‌ها</w:t>
      </w:r>
      <w:r w:rsidRPr="00EA73AD">
        <w:rPr>
          <w:rFonts w:hint="cs"/>
          <w:cs w:val="0"/>
        </w:rPr>
        <w:t>ی</w:t>
      </w:r>
      <w:proofErr w:type="spellEnd"/>
      <w:r w:rsidRPr="00EA73AD">
        <w:rPr>
          <w:cs w:val="0"/>
        </w:rPr>
        <w:t xml:space="preserve"> مبتن</w:t>
      </w:r>
      <w:r w:rsidRPr="00EA73AD">
        <w:rPr>
          <w:rFonts w:hint="cs"/>
          <w:cs w:val="0"/>
        </w:rPr>
        <w:t>ی</w:t>
      </w:r>
      <w:r w:rsidRPr="00EA73AD">
        <w:rPr>
          <w:cs w:val="0"/>
        </w:rPr>
        <w:t xml:space="preserve"> بر </w:t>
      </w:r>
      <w:proofErr w:type="spellStart"/>
      <w:r w:rsidRPr="00EA73AD">
        <w:rPr>
          <w:cs w:val="0"/>
        </w:rPr>
        <w:t>جنبه‌ها</w:t>
      </w:r>
      <w:r w:rsidRPr="00EA73AD">
        <w:rPr>
          <w:rFonts w:hint="cs"/>
          <w:cs w:val="0"/>
        </w:rPr>
        <w:t>ی</w:t>
      </w:r>
      <w:proofErr w:type="spellEnd"/>
      <w:r w:rsidRPr="00EA73AD">
        <w:rPr>
          <w:cs w:val="0"/>
        </w:rPr>
        <w:t xml:space="preserve"> غ</w:t>
      </w:r>
      <w:r w:rsidRPr="00EA73AD">
        <w:rPr>
          <w:rFonts w:hint="cs"/>
          <w:cs w:val="0"/>
        </w:rPr>
        <w:t>ی</w:t>
      </w:r>
      <w:r w:rsidRPr="00EA73AD">
        <w:rPr>
          <w:rFonts w:hint="eastAsia"/>
          <w:cs w:val="0"/>
        </w:rPr>
        <w:t>رماد</w:t>
      </w:r>
      <w:r w:rsidRPr="00EA73AD">
        <w:rPr>
          <w:rFonts w:hint="cs"/>
          <w:cs w:val="0"/>
        </w:rPr>
        <w:t>ی</w:t>
      </w:r>
      <w:r w:rsidRPr="00EA73AD">
        <w:rPr>
          <w:cs w:val="0"/>
        </w:rPr>
        <w:t xml:space="preserve"> و متعال</w:t>
      </w:r>
      <w:r w:rsidRPr="00EA73AD">
        <w:rPr>
          <w:rFonts w:hint="cs"/>
          <w:cs w:val="0"/>
        </w:rPr>
        <w:t>ی</w:t>
      </w:r>
      <w:r w:rsidRPr="00EA73AD">
        <w:rPr>
          <w:cs w:val="0"/>
        </w:rPr>
        <w:t xml:space="preserve"> هست</w:t>
      </w:r>
      <w:r w:rsidRPr="00EA73AD">
        <w:rPr>
          <w:rFonts w:hint="cs"/>
          <w:cs w:val="0"/>
        </w:rPr>
        <w:t>ی</w:t>
      </w:r>
      <w:r w:rsidRPr="00EA73AD">
        <w:rPr>
          <w:cs w:val="0"/>
        </w:rPr>
        <w:t xml:space="preserve"> تعر</w:t>
      </w:r>
      <w:r w:rsidRPr="00EA73AD">
        <w:rPr>
          <w:rFonts w:hint="cs"/>
          <w:cs w:val="0"/>
        </w:rPr>
        <w:t>ی</w:t>
      </w:r>
      <w:r w:rsidRPr="00EA73AD">
        <w:rPr>
          <w:rFonts w:hint="eastAsia"/>
          <w:cs w:val="0"/>
        </w:rPr>
        <w:t>ف</w:t>
      </w:r>
      <w:r w:rsidRPr="00EA73AD">
        <w:rPr>
          <w:cs w:val="0"/>
        </w:rPr>
        <w:t xml:space="preserve"> </w:t>
      </w:r>
      <w:proofErr w:type="spellStart"/>
      <w:r w:rsidRPr="00EA73AD">
        <w:rPr>
          <w:cs w:val="0"/>
        </w:rPr>
        <w:t>م</w:t>
      </w:r>
      <w:r w:rsidRPr="00EA73AD">
        <w:rPr>
          <w:rFonts w:hint="cs"/>
          <w:cs w:val="0"/>
        </w:rPr>
        <w:t>ی‌</w:t>
      </w:r>
      <w:r w:rsidRPr="00EA73AD">
        <w:rPr>
          <w:rFonts w:hint="eastAsia"/>
          <w:cs w:val="0"/>
        </w:rPr>
        <w:t>کند</w:t>
      </w:r>
      <w:proofErr w:type="spellEnd"/>
      <w:r w:rsidRPr="00EA73AD">
        <w:rPr>
          <w:cs w:val="0"/>
        </w:rPr>
        <w:t xml:space="preserve"> که کارکرد </w:t>
      </w:r>
      <w:proofErr w:type="spellStart"/>
      <w:r w:rsidRPr="00EA73AD">
        <w:rPr>
          <w:cs w:val="0"/>
        </w:rPr>
        <w:t>انطباق</w:t>
      </w:r>
      <w:r w:rsidRPr="00EA73AD">
        <w:rPr>
          <w:rFonts w:hint="cs"/>
          <w:cs w:val="0"/>
        </w:rPr>
        <w:t>ی</w:t>
      </w:r>
      <w:proofErr w:type="spellEnd"/>
      <w:r w:rsidRPr="00EA73AD">
        <w:rPr>
          <w:rFonts w:hint="eastAsia"/>
          <w:cs w:val="0"/>
        </w:rPr>
        <w:t>،</w:t>
      </w:r>
      <w:r w:rsidRPr="00EA73AD">
        <w:rPr>
          <w:cs w:val="0"/>
        </w:rPr>
        <w:t xml:space="preserve"> </w:t>
      </w:r>
      <w:proofErr w:type="spellStart"/>
      <w:r w:rsidRPr="00EA73AD">
        <w:rPr>
          <w:cs w:val="0"/>
        </w:rPr>
        <w:t>معناساز</w:t>
      </w:r>
      <w:r w:rsidRPr="00EA73AD">
        <w:rPr>
          <w:rFonts w:hint="cs"/>
          <w:cs w:val="0"/>
        </w:rPr>
        <w:t>ی</w:t>
      </w:r>
      <w:proofErr w:type="spellEnd"/>
      <w:r w:rsidRPr="00EA73AD">
        <w:rPr>
          <w:cs w:val="0"/>
        </w:rPr>
        <w:t xml:space="preserve"> و حل مسئله را تسه</w:t>
      </w:r>
      <w:r w:rsidRPr="00EA73AD">
        <w:rPr>
          <w:rFonts w:hint="cs"/>
          <w:cs w:val="0"/>
        </w:rPr>
        <w:t>ی</w:t>
      </w:r>
      <w:r w:rsidRPr="00EA73AD">
        <w:rPr>
          <w:rFonts w:hint="eastAsia"/>
          <w:cs w:val="0"/>
        </w:rPr>
        <w:t>ل</w:t>
      </w:r>
      <w:r w:rsidRPr="00EA73AD">
        <w:rPr>
          <w:cs w:val="0"/>
        </w:rPr>
        <w:t xml:space="preserve"> </w:t>
      </w:r>
      <w:proofErr w:type="spellStart"/>
      <w:r w:rsidRPr="00EA73AD">
        <w:rPr>
          <w:cs w:val="0"/>
        </w:rPr>
        <w:t>م</w:t>
      </w:r>
      <w:r w:rsidRPr="00EA73AD">
        <w:rPr>
          <w:rFonts w:hint="cs"/>
          <w:cs w:val="0"/>
        </w:rPr>
        <w:t>ی‌</w:t>
      </w:r>
      <w:r w:rsidRPr="00EA73AD">
        <w:rPr>
          <w:rFonts w:hint="eastAsia"/>
          <w:cs w:val="0"/>
        </w:rPr>
        <w:t>کنند</w:t>
      </w:r>
      <w:proofErr w:type="spellEnd"/>
      <w:r w:rsidRPr="00EA73AD">
        <w:rPr>
          <w:cs w:val="0"/>
        </w:rPr>
        <w:t xml:space="preserve"> و شامل چهار مؤلفه </w:t>
      </w:r>
      <w:r w:rsidRPr="00EA73AD">
        <w:rPr>
          <w:rFonts w:hint="cs"/>
          <w:cs w:val="0"/>
        </w:rPr>
        <w:t>تفکر</w:t>
      </w:r>
      <w:r w:rsidRPr="00EA73AD">
        <w:rPr>
          <w:cs w:val="0"/>
        </w:rPr>
        <w:t xml:space="preserve"> </w:t>
      </w:r>
      <w:r w:rsidRPr="00EA73AD">
        <w:rPr>
          <w:rFonts w:hint="cs"/>
          <w:cs w:val="0"/>
        </w:rPr>
        <w:t>انتقادی</w:t>
      </w:r>
      <w:r w:rsidRPr="00EA73AD">
        <w:rPr>
          <w:cs w:val="0"/>
        </w:rPr>
        <w:t xml:space="preserve"> </w:t>
      </w:r>
      <w:proofErr w:type="spellStart"/>
      <w:r w:rsidRPr="00EA73AD">
        <w:rPr>
          <w:cs w:val="0"/>
        </w:rPr>
        <w:t>وجود</w:t>
      </w:r>
      <w:r w:rsidRPr="00EA73AD">
        <w:rPr>
          <w:rFonts w:hint="cs"/>
          <w:cs w:val="0"/>
        </w:rPr>
        <w:t>ی</w:t>
      </w:r>
      <w:proofErr w:type="spellEnd"/>
      <w:r w:rsidRPr="00EA73AD">
        <w:rPr>
          <w:rFonts w:hint="eastAsia"/>
          <w:cs w:val="0"/>
        </w:rPr>
        <w:t>،</w:t>
      </w:r>
      <w:r w:rsidRPr="00EA73AD">
        <w:rPr>
          <w:cs w:val="0"/>
        </w:rPr>
        <w:t xml:space="preserve"> تول</w:t>
      </w:r>
      <w:r w:rsidRPr="00EA73AD">
        <w:rPr>
          <w:rFonts w:hint="cs"/>
          <w:cs w:val="0"/>
        </w:rPr>
        <w:t>ی</w:t>
      </w:r>
      <w:r w:rsidRPr="00EA73AD">
        <w:rPr>
          <w:rFonts w:hint="eastAsia"/>
          <w:cs w:val="0"/>
        </w:rPr>
        <w:t>د</w:t>
      </w:r>
      <w:r w:rsidRPr="00EA73AD">
        <w:rPr>
          <w:cs w:val="0"/>
        </w:rPr>
        <w:t xml:space="preserve"> معنا</w:t>
      </w:r>
      <w:r w:rsidRPr="00EA73AD">
        <w:rPr>
          <w:rFonts w:hint="cs"/>
          <w:cs w:val="0"/>
        </w:rPr>
        <w:t>ی</w:t>
      </w:r>
      <w:r w:rsidRPr="00EA73AD">
        <w:rPr>
          <w:cs w:val="0"/>
        </w:rPr>
        <w:t xml:space="preserve"> شخص</w:t>
      </w:r>
      <w:r w:rsidRPr="00EA73AD">
        <w:rPr>
          <w:rFonts w:hint="cs"/>
          <w:cs w:val="0"/>
        </w:rPr>
        <w:t>ی</w:t>
      </w:r>
      <w:r w:rsidRPr="00EA73AD">
        <w:rPr>
          <w:rFonts w:hint="eastAsia"/>
          <w:cs w:val="0"/>
        </w:rPr>
        <w:t>،</w:t>
      </w:r>
      <w:r w:rsidRPr="00EA73AD">
        <w:rPr>
          <w:cs w:val="0"/>
        </w:rPr>
        <w:t xml:space="preserve"> آگاه</w:t>
      </w:r>
      <w:r w:rsidRPr="00EA73AD">
        <w:rPr>
          <w:rFonts w:hint="cs"/>
          <w:cs w:val="0"/>
        </w:rPr>
        <w:t>ی</w:t>
      </w:r>
      <w:r w:rsidRPr="00EA73AD">
        <w:rPr>
          <w:cs w:val="0"/>
        </w:rPr>
        <w:t xml:space="preserve"> متعال</w:t>
      </w:r>
      <w:r w:rsidRPr="00EA73AD">
        <w:rPr>
          <w:rFonts w:hint="cs"/>
          <w:cs w:val="0"/>
        </w:rPr>
        <w:t>ی</w:t>
      </w:r>
      <w:r w:rsidRPr="00EA73AD">
        <w:rPr>
          <w:cs w:val="0"/>
        </w:rPr>
        <w:t xml:space="preserve"> و گسترش </w:t>
      </w:r>
      <w:proofErr w:type="spellStart"/>
      <w:r w:rsidRPr="00EA73AD">
        <w:rPr>
          <w:cs w:val="0"/>
        </w:rPr>
        <w:t>حالت‌ها</w:t>
      </w:r>
      <w:r w:rsidRPr="00EA73AD">
        <w:rPr>
          <w:rFonts w:hint="cs"/>
          <w:cs w:val="0"/>
        </w:rPr>
        <w:t>ی</w:t>
      </w:r>
      <w:proofErr w:type="spellEnd"/>
      <w:r w:rsidRPr="00EA73AD">
        <w:rPr>
          <w:cs w:val="0"/>
        </w:rPr>
        <w:t xml:space="preserve"> هش</w:t>
      </w:r>
      <w:r w:rsidRPr="00EA73AD">
        <w:rPr>
          <w:rFonts w:hint="cs"/>
          <w:cs w:val="0"/>
        </w:rPr>
        <w:t>ی</w:t>
      </w:r>
      <w:r w:rsidRPr="00EA73AD">
        <w:rPr>
          <w:rFonts w:hint="eastAsia"/>
          <w:cs w:val="0"/>
        </w:rPr>
        <w:t>ار</w:t>
      </w:r>
      <w:r w:rsidRPr="00EA73AD">
        <w:rPr>
          <w:rFonts w:hint="cs"/>
          <w:cs w:val="0"/>
        </w:rPr>
        <w:t>ی</w:t>
      </w:r>
      <w:r w:rsidRPr="00EA73AD">
        <w:rPr>
          <w:cs w:val="0"/>
        </w:rPr>
        <w:t xml:space="preserve"> است؛ ا</w:t>
      </w:r>
      <w:r w:rsidRPr="00EA73AD">
        <w:rPr>
          <w:rFonts w:hint="cs"/>
          <w:cs w:val="0"/>
        </w:rPr>
        <w:t>ی</w:t>
      </w:r>
      <w:r w:rsidRPr="00EA73AD">
        <w:rPr>
          <w:rFonts w:hint="eastAsia"/>
          <w:cs w:val="0"/>
        </w:rPr>
        <w:t>ن</w:t>
      </w:r>
      <w:r w:rsidRPr="00EA73AD">
        <w:rPr>
          <w:cs w:val="0"/>
        </w:rPr>
        <w:t xml:space="preserve"> سازه ر</w:t>
      </w:r>
      <w:r w:rsidRPr="00EA73AD">
        <w:rPr>
          <w:rFonts w:hint="cs"/>
          <w:cs w:val="0"/>
        </w:rPr>
        <w:t>ی</w:t>
      </w:r>
      <w:r w:rsidRPr="00EA73AD">
        <w:rPr>
          <w:rFonts w:hint="eastAsia"/>
          <w:cs w:val="0"/>
        </w:rPr>
        <w:t>شه</w:t>
      </w:r>
      <w:r w:rsidRPr="00EA73AD">
        <w:rPr>
          <w:cs w:val="0"/>
        </w:rPr>
        <w:t xml:space="preserve"> در مفهوم </w:t>
      </w:r>
      <w:proofErr w:type="spellStart"/>
      <w:r w:rsidRPr="00EA73AD">
        <w:rPr>
          <w:cs w:val="0"/>
        </w:rPr>
        <w:t>زوهار</w:t>
      </w:r>
      <w:proofErr w:type="spellEnd"/>
      <w:r w:rsidRPr="00EA73AD">
        <w:rPr>
          <w:cs w:val="0"/>
        </w:rPr>
        <w:t xml:space="preserve"> و مارشال</w:t>
      </w:r>
      <w:r w:rsidR="006D3014">
        <w:rPr>
          <w:rFonts w:hint="cs"/>
          <w:cs w:val="0"/>
        </w:rPr>
        <w:t>(2000)</w:t>
      </w:r>
      <w:r w:rsidR="006D3014">
        <w:rPr>
          <w:rStyle w:val="FootnoteReference"/>
          <w:cs w:val="0"/>
        </w:rPr>
        <w:footnoteReference w:id="14"/>
      </w:r>
      <w:r w:rsidR="006D3014">
        <w:rPr>
          <w:rFonts w:hint="cs"/>
          <w:cs w:val="0"/>
        </w:rPr>
        <w:t xml:space="preserve"> </w:t>
      </w:r>
      <w:r w:rsidRPr="00EA73AD">
        <w:rPr>
          <w:cs w:val="0"/>
        </w:rPr>
        <w:t>دارد که هوش معنو</w:t>
      </w:r>
      <w:r w:rsidRPr="00EA73AD">
        <w:rPr>
          <w:rFonts w:hint="cs"/>
          <w:cs w:val="0"/>
        </w:rPr>
        <w:t>ی</w:t>
      </w:r>
      <w:r w:rsidRPr="00EA73AD">
        <w:rPr>
          <w:cs w:val="0"/>
        </w:rPr>
        <w:t xml:space="preserve"> را هوش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معنا، </w:t>
      </w:r>
      <w:proofErr w:type="spellStart"/>
      <w:r w:rsidRPr="00EA73AD">
        <w:rPr>
          <w:cs w:val="0"/>
        </w:rPr>
        <w:t>ارزش‌ها</w:t>
      </w:r>
      <w:proofErr w:type="spellEnd"/>
      <w:r w:rsidRPr="00EA73AD">
        <w:rPr>
          <w:cs w:val="0"/>
        </w:rPr>
        <w:t xml:space="preserve"> و ب</w:t>
      </w:r>
      <w:r w:rsidRPr="00EA73AD">
        <w:rPr>
          <w:rFonts w:hint="cs"/>
          <w:cs w:val="0"/>
        </w:rPr>
        <w:t>ی</w:t>
      </w:r>
      <w:r w:rsidRPr="00EA73AD">
        <w:rPr>
          <w:rFonts w:hint="eastAsia"/>
          <w:cs w:val="0"/>
        </w:rPr>
        <w:t>نش</w:t>
      </w:r>
      <w:r w:rsidRPr="00EA73AD">
        <w:rPr>
          <w:cs w:val="0"/>
        </w:rPr>
        <w:t xml:space="preserve"> </w:t>
      </w:r>
      <w:proofErr w:type="spellStart"/>
      <w:r w:rsidRPr="00EA73AD">
        <w:rPr>
          <w:cs w:val="0"/>
        </w:rPr>
        <w:t>وجود</w:t>
      </w:r>
      <w:r w:rsidRPr="00EA73AD">
        <w:rPr>
          <w:rFonts w:hint="cs"/>
          <w:cs w:val="0"/>
        </w:rPr>
        <w:t>ی</w:t>
      </w:r>
      <w:proofErr w:type="spellEnd"/>
      <w:r w:rsidRPr="00EA73AD">
        <w:rPr>
          <w:cs w:val="0"/>
        </w:rPr>
        <w:t xml:space="preserve"> </w:t>
      </w:r>
      <w:proofErr w:type="spellStart"/>
      <w:r w:rsidRPr="00EA73AD">
        <w:rPr>
          <w:cs w:val="0"/>
        </w:rPr>
        <w:t>م</w:t>
      </w:r>
      <w:r w:rsidRPr="00EA73AD">
        <w:rPr>
          <w:rFonts w:hint="cs"/>
          <w:cs w:val="0"/>
        </w:rPr>
        <w:t>ی‌</w:t>
      </w:r>
      <w:r w:rsidRPr="00EA73AD">
        <w:rPr>
          <w:rFonts w:hint="eastAsia"/>
          <w:cs w:val="0"/>
        </w:rPr>
        <w:t>دانند</w:t>
      </w:r>
      <w:proofErr w:type="spellEnd"/>
      <w:r w:rsidRPr="00EA73AD">
        <w:rPr>
          <w:cs w:val="0"/>
        </w:rPr>
        <w:t>. در پژوهش حاضر، منظور از هوش معنو</w:t>
      </w:r>
      <w:r w:rsidRPr="00EA73AD">
        <w:rPr>
          <w:rFonts w:hint="cs"/>
          <w:cs w:val="0"/>
        </w:rPr>
        <w:t>ی</w:t>
      </w:r>
      <w:r w:rsidRPr="00EA73AD">
        <w:rPr>
          <w:rFonts w:hint="eastAsia"/>
          <w:cs w:val="0"/>
        </w:rPr>
        <w:t>،</w:t>
      </w:r>
      <w:r w:rsidRPr="00EA73AD">
        <w:rPr>
          <w:cs w:val="0"/>
        </w:rPr>
        <w:t xml:space="preserve"> توانا</w:t>
      </w:r>
      <w:r w:rsidRPr="00EA73AD">
        <w:rPr>
          <w:rFonts w:hint="cs"/>
          <w:cs w:val="0"/>
        </w:rPr>
        <w:t>یی</w:t>
      </w:r>
      <w:r w:rsidRPr="00EA73AD">
        <w:rPr>
          <w:cs w:val="0"/>
        </w:rPr>
        <w:t xml:space="preserve"> فرد در </w:t>
      </w:r>
      <w:proofErr w:type="spellStart"/>
      <w:r w:rsidRPr="00EA73AD">
        <w:rPr>
          <w:cs w:val="0"/>
        </w:rPr>
        <w:t>بهره‌گ</w:t>
      </w:r>
      <w:r w:rsidRPr="00EA73AD">
        <w:rPr>
          <w:rFonts w:hint="cs"/>
          <w:cs w:val="0"/>
        </w:rPr>
        <w:t>ی</w:t>
      </w:r>
      <w:r w:rsidRPr="00EA73AD">
        <w:rPr>
          <w:rFonts w:hint="eastAsia"/>
          <w:cs w:val="0"/>
        </w:rPr>
        <w:t>ر</w:t>
      </w:r>
      <w:r w:rsidRPr="00EA73AD">
        <w:rPr>
          <w:rFonts w:hint="cs"/>
          <w:cs w:val="0"/>
        </w:rPr>
        <w:t>ی</w:t>
      </w:r>
      <w:proofErr w:type="spellEnd"/>
      <w:r w:rsidRPr="00EA73AD">
        <w:rPr>
          <w:cs w:val="0"/>
        </w:rPr>
        <w:t xml:space="preserve"> از منابع درون</w:t>
      </w:r>
      <w:r w:rsidRPr="00EA73AD">
        <w:rPr>
          <w:rFonts w:hint="cs"/>
          <w:cs w:val="0"/>
        </w:rPr>
        <w:t>ی</w:t>
      </w:r>
      <w:r w:rsidRPr="00EA73AD">
        <w:rPr>
          <w:cs w:val="0"/>
        </w:rPr>
        <w:t xml:space="preserve"> و معنو</w:t>
      </w:r>
      <w:r w:rsidRPr="00EA73AD">
        <w:rPr>
          <w:rFonts w:hint="cs"/>
          <w:cs w:val="0"/>
        </w:rPr>
        <w:t>ی</w:t>
      </w:r>
      <w:r w:rsidRPr="00EA73AD">
        <w:rPr>
          <w:cs w:val="0"/>
        </w:rPr>
        <w:t xml:space="preserve"> برا</w:t>
      </w:r>
      <w:r w:rsidRPr="00EA73AD">
        <w:rPr>
          <w:rFonts w:hint="cs"/>
          <w:cs w:val="0"/>
        </w:rPr>
        <w:t>ی</w:t>
      </w:r>
      <w:r w:rsidRPr="00EA73AD">
        <w:rPr>
          <w:cs w:val="0"/>
        </w:rPr>
        <w:t xml:space="preserve"> مع</w:t>
      </w:r>
      <w:r w:rsidRPr="00EA73AD">
        <w:rPr>
          <w:rFonts w:hint="eastAsia"/>
          <w:cs w:val="0"/>
        </w:rPr>
        <w:t>نا</w:t>
      </w:r>
      <w:r w:rsidRPr="00EA73AD">
        <w:rPr>
          <w:cs w:val="0"/>
        </w:rPr>
        <w:t xml:space="preserve"> بخش</w:t>
      </w:r>
      <w:r w:rsidRPr="00EA73AD">
        <w:rPr>
          <w:rFonts w:hint="cs"/>
          <w:cs w:val="0"/>
        </w:rPr>
        <w:t>ی</w:t>
      </w:r>
      <w:r w:rsidRPr="00EA73AD">
        <w:rPr>
          <w:rFonts w:hint="eastAsia"/>
          <w:cs w:val="0"/>
        </w:rPr>
        <w:t>دن</w:t>
      </w:r>
      <w:r w:rsidRPr="00EA73AD">
        <w:rPr>
          <w:cs w:val="0"/>
        </w:rPr>
        <w:t xml:space="preserve"> به تجرب</w:t>
      </w:r>
      <w:r w:rsidRPr="00EA73AD">
        <w:rPr>
          <w:rFonts w:hint="cs"/>
          <w:cs w:val="0"/>
        </w:rPr>
        <w:t>ی</w:t>
      </w:r>
      <w:r w:rsidRPr="00EA73AD">
        <w:rPr>
          <w:rFonts w:hint="eastAsia"/>
          <w:cs w:val="0"/>
        </w:rPr>
        <w:t>ات</w:t>
      </w:r>
      <w:r w:rsidRPr="00EA73AD">
        <w:rPr>
          <w:cs w:val="0"/>
        </w:rPr>
        <w:t xml:space="preserve"> ز</w:t>
      </w:r>
      <w:r w:rsidRPr="00EA73AD">
        <w:rPr>
          <w:rFonts w:hint="cs"/>
          <w:cs w:val="0"/>
        </w:rPr>
        <w:t>ی</w:t>
      </w:r>
      <w:r w:rsidRPr="00EA73AD">
        <w:rPr>
          <w:rFonts w:hint="eastAsia"/>
          <w:cs w:val="0"/>
        </w:rPr>
        <w:t>سته،</w:t>
      </w:r>
      <w:r w:rsidRPr="00EA73AD">
        <w:rPr>
          <w:cs w:val="0"/>
        </w:rPr>
        <w:t xml:space="preserve"> رو</w:t>
      </w:r>
      <w:r w:rsidRPr="00EA73AD">
        <w:rPr>
          <w:rFonts w:hint="cs"/>
          <w:cs w:val="0"/>
        </w:rPr>
        <w:t>ی</w:t>
      </w:r>
      <w:r w:rsidRPr="00EA73AD">
        <w:rPr>
          <w:rFonts w:hint="eastAsia"/>
          <w:cs w:val="0"/>
        </w:rPr>
        <w:t>ارو</w:t>
      </w:r>
      <w:r w:rsidRPr="00EA73AD">
        <w:rPr>
          <w:rFonts w:hint="cs"/>
          <w:cs w:val="0"/>
        </w:rPr>
        <w:t>یی</w:t>
      </w:r>
      <w:r w:rsidRPr="00EA73AD">
        <w:rPr>
          <w:cs w:val="0"/>
        </w:rPr>
        <w:t xml:space="preserve"> سازنده با مشکلات و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ب</w:t>
      </w:r>
      <w:r w:rsidRPr="00EA73AD">
        <w:rPr>
          <w:rFonts w:hint="cs"/>
          <w:cs w:val="0"/>
        </w:rPr>
        <w:t>ی</w:t>
      </w:r>
      <w:r w:rsidRPr="00EA73AD">
        <w:rPr>
          <w:rFonts w:hint="eastAsia"/>
          <w:cs w:val="0"/>
        </w:rPr>
        <w:t>نش</w:t>
      </w:r>
      <w:r w:rsidRPr="00EA73AD">
        <w:rPr>
          <w:rFonts w:hint="cs"/>
          <w:cs w:val="0"/>
        </w:rPr>
        <w:t>ی</w:t>
      </w:r>
      <w:r w:rsidRPr="00EA73AD">
        <w:rPr>
          <w:cs w:val="0"/>
        </w:rPr>
        <w:t xml:space="preserve"> </w:t>
      </w:r>
      <w:proofErr w:type="spellStart"/>
      <w:r w:rsidRPr="00EA73AD">
        <w:rPr>
          <w:cs w:val="0"/>
        </w:rPr>
        <w:t>ژرف‌تر</w:t>
      </w:r>
      <w:proofErr w:type="spellEnd"/>
      <w:r w:rsidRPr="00EA73AD">
        <w:rPr>
          <w:cs w:val="0"/>
        </w:rPr>
        <w:t xml:space="preserve"> درباره </w:t>
      </w:r>
      <w:r w:rsidRPr="00EA73AD">
        <w:rPr>
          <w:rFonts w:hint="cs"/>
          <w:cs w:val="0"/>
        </w:rPr>
        <w:t>هستی</w:t>
      </w:r>
      <w:r w:rsidRPr="00EA73AD">
        <w:rPr>
          <w:cs w:val="0"/>
        </w:rPr>
        <w:t xml:space="preserve"> و مسائل بن</w:t>
      </w:r>
      <w:r w:rsidRPr="00EA73AD">
        <w:rPr>
          <w:rFonts w:hint="cs"/>
          <w:cs w:val="0"/>
        </w:rPr>
        <w:t>ی</w:t>
      </w:r>
      <w:r w:rsidRPr="00EA73AD">
        <w:rPr>
          <w:rFonts w:hint="eastAsia"/>
          <w:cs w:val="0"/>
        </w:rPr>
        <w:t>اد</w:t>
      </w:r>
      <w:r w:rsidRPr="00EA73AD">
        <w:rPr>
          <w:rFonts w:hint="cs"/>
          <w:cs w:val="0"/>
        </w:rPr>
        <w:t>ی</w:t>
      </w:r>
      <w:r w:rsidRPr="00EA73AD">
        <w:rPr>
          <w:rFonts w:hint="eastAsia"/>
          <w:cs w:val="0"/>
        </w:rPr>
        <w:t>ن</w:t>
      </w:r>
      <w:r w:rsidRPr="00EA73AD">
        <w:rPr>
          <w:cs w:val="0"/>
        </w:rPr>
        <w:t xml:space="preserve"> بشر</w:t>
      </w:r>
      <w:r w:rsidRPr="00EA73AD">
        <w:rPr>
          <w:rFonts w:hint="cs"/>
          <w:cs w:val="0"/>
        </w:rPr>
        <w:t>ی</w:t>
      </w:r>
      <w:r w:rsidRPr="00EA73AD">
        <w:rPr>
          <w:cs w:val="0"/>
        </w:rPr>
        <w:t xml:space="preserve"> است.</w:t>
      </w:r>
    </w:p>
    <w:p w14:paraId="1D714651" w14:textId="77777777" w:rsidR="008908D0" w:rsidRDefault="002D5E38">
      <w:pPr>
        <w:spacing w:after="0" w:line="276" w:lineRule="auto"/>
        <w:ind w:firstLine="397"/>
        <w:jc w:val="both"/>
        <w:rPr>
          <w:color w:val="auto"/>
          <w:cs w:val="0"/>
        </w:rPr>
      </w:pPr>
      <w:r>
        <w:rPr>
          <w:rFonts w:hint="cs"/>
          <w:cs w:val="0"/>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hint="cs"/>
          <w:cs w:val="0"/>
        </w:rPr>
        <w:t>قابل‌توجه</w:t>
      </w:r>
      <w:proofErr w:type="spellEnd"/>
      <w:r>
        <w:rPr>
          <w:rFonts w:hint="cs"/>
          <w:cs w:val="0"/>
        </w:rPr>
        <w:t xml:space="preserve"> یا شواهد پزشکی کافی برای وجود بیماری وجود ندارد، ادامه یابد (</w:t>
      </w:r>
      <w:proofErr w:type="spellStart"/>
      <w:r>
        <w:rPr>
          <w:rFonts w:hint="cs"/>
          <w:cs w:val="0"/>
        </w:rPr>
        <w:t>کیکاس</w:t>
      </w:r>
      <w:proofErr w:type="spellEnd"/>
      <w:r>
        <w:rPr>
          <w:rStyle w:val="FootnoteReference"/>
        </w:rPr>
        <w:footnoteReference w:id="15"/>
      </w:r>
      <w:r>
        <w:rPr>
          <w:rFonts w:hint="cs"/>
          <w:cs w:val="0"/>
        </w:rPr>
        <w:t xml:space="preserve"> و همکاران، ۲۰۲۴).</w:t>
      </w:r>
    </w:p>
    <w:p w14:paraId="1DA3534A" w14:textId="77777777" w:rsidR="008908D0" w:rsidRDefault="002D5E38">
      <w:pPr>
        <w:spacing w:after="0" w:line="276" w:lineRule="auto"/>
        <w:ind w:firstLine="397"/>
        <w:jc w:val="both"/>
        <w:rPr>
          <w:color w:val="auto"/>
          <w:cs w:val="0"/>
        </w:rPr>
      </w:pPr>
      <w:r>
        <w:rPr>
          <w:rFonts w:hint="cs"/>
          <w:cs w:val="0"/>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hint="cs"/>
          <w:cs w:val="0"/>
        </w:rPr>
        <w:t>می‌دهد</w:t>
      </w:r>
      <w:proofErr w:type="spellEnd"/>
      <w:r>
        <w:rPr>
          <w:rFonts w:hint="cs"/>
          <w:cs w:val="0"/>
        </w:rPr>
        <w:t xml:space="preserve"> اشاره دارد (یوسفی افراشته و همکاران، ۲۰۲۵).</w:t>
      </w:r>
    </w:p>
    <w:p w14:paraId="1DBF0AC3" w14:textId="77777777" w:rsidR="008908D0" w:rsidRDefault="002D5E38">
      <w:pPr>
        <w:pStyle w:val="Heading3"/>
        <w:spacing w:after="100"/>
        <w:rPr>
          <w:cs w:val="0"/>
        </w:rPr>
      </w:pPr>
      <w:bookmarkStart w:id="28" w:name="_Toc239015104"/>
      <w:bookmarkStart w:id="29" w:name="_Toc239431981"/>
      <w:r>
        <w:rPr>
          <w:cs w:val="0"/>
        </w:rPr>
        <w:lastRenderedPageBreak/>
        <w:t xml:space="preserve">۲-۶-۱- تعاریف عملیاتی </w:t>
      </w:r>
      <w:proofErr w:type="spellStart"/>
      <w:r>
        <w:rPr>
          <w:cs w:val="0"/>
        </w:rPr>
        <w:t>متغیرها</w:t>
      </w:r>
      <w:bookmarkEnd w:id="28"/>
      <w:bookmarkEnd w:id="29"/>
      <w:proofErr w:type="spellEnd"/>
    </w:p>
    <w:p w14:paraId="450C9C41" w14:textId="77777777" w:rsidR="00AA308B" w:rsidRDefault="00AA308B" w:rsidP="00AA308B">
      <w:pPr>
        <w:spacing w:after="0" w:line="276" w:lineRule="auto"/>
        <w:ind w:firstLine="397"/>
        <w:jc w:val="both"/>
      </w:pPr>
      <w:r w:rsidRPr="00AA308B">
        <w:t>هوش معنوی:</w:t>
      </w:r>
      <w:r w:rsidRPr="00AA308B">
        <w:rPr>
          <w:rFonts w:ascii="Cambria" w:hAnsi="Cambria" w:cs="Cambria" w:hint="cs"/>
        </w:rPr>
        <w:t> </w:t>
      </w:r>
      <w:r w:rsidRPr="00AA308B">
        <w:t xml:space="preserve">در این پژوهش منظور از هوش معنوی،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هوش معنوی کینگ</w:t>
      </w:r>
      <w:r w:rsidRPr="00AA308B">
        <w:footnoteReference w:id="16"/>
      </w:r>
      <w:r>
        <w:rPr>
          <w:rFonts w:hint="cs"/>
          <w:cs w:val="0"/>
        </w:rPr>
        <w:t xml:space="preserve"> </w:t>
      </w:r>
      <w:r w:rsidRPr="00AA308B">
        <w:t xml:space="preserve"> (</w:t>
      </w:r>
      <w:proofErr w:type="spellStart"/>
      <w:r w:rsidRPr="00AA308B">
        <w:t>King</w:t>
      </w:r>
      <w:proofErr w:type="spellEnd"/>
      <w:r w:rsidRPr="00AA308B">
        <w:t>, 2008) که شامل ۲۴ گویه است، کسب کرده است.</w:t>
      </w:r>
    </w:p>
    <w:p w14:paraId="0FD3330C" w14:textId="77777777" w:rsidR="00AA308B" w:rsidRPr="00AA308B" w:rsidRDefault="00AA308B" w:rsidP="00AA308B">
      <w:pPr>
        <w:spacing w:after="0" w:line="276" w:lineRule="auto"/>
        <w:ind w:firstLine="397"/>
        <w:jc w:val="both"/>
      </w:pPr>
      <w:r w:rsidRPr="00AA308B">
        <w:t>اضطراب مرگ:</w:t>
      </w:r>
      <w:r w:rsidRPr="00AA308B">
        <w:rPr>
          <w:rFonts w:ascii="Cambria" w:hAnsi="Cambria" w:cs="Cambria" w:hint="cs"/>
        </w:rPr>
        <w:t> </w:t>
      </w:r>
      <w:r w:rsidRPr="00AA308B">
        <w:t xml:space="preserve">در این پژوهش منظور از اضطراب مرگ،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اضطراب مرگ</w:t>
      </w:r>
      <w:r w:rsidRPr="00AA308B">
        <w:footnoteReference w:id="17"/>
      </w:r>
      <w:r>
        <w:rPr>
          <w:rFonts w:hint="cs"/>
          <w:cs w:val="0"/>
        </w:rPr>
        <w:t xml:space="preserve"> </w:t>
      </w:r>
      <w:r w:rsidRPr="00AA308B">
        <w:t xml:space="preserve"> </w:t>
      </w:r>
      <w:proofErr w:type="spellStart"/>
      <w:r w:rsidRPr="00AA308B">
        <w:t>تمپلر</w:t>
      </w:r>
      <w:proofErr w:type="spellEnd"/>
      <w:r w:rsidRPr="00AA308B">
        <w:t xml:space="preserve"> (</w:t>
      </w:r>
      <w:proofErr w:type="spellStart"/>
      <w:r w:rsidRPr="00AA308B">
        <w:t>Templer</w:t>
      </w:r>
      <w:proofErr w:type="spellEnd"/>
      <w:r w:rsidRPr="00AA308B">
        <w:t>, 1970) که شامل ۱۵ گویه است، کسب کرده است.</w:t>
      </w:r>
    </w:p>
    <w:p w14:paraId="345A0723" w14:textId="77777777" w:rsidR="00AA308B" w:rsidRPr="00AA308B" w:rsidRDefault="00AA308B" w:rsidP="00AA308B">
      <w:pPr>
        <w:spacing w:after="0" w:line="276" w:lineRule="auto"/>
        <w:ind w:firstLine="397"/>
        <w:jc w:val="both"/>
      </w:pPr>
      <w:r w:rsidRPr="00AA308B">
        <w:t>اضطراب سلامتی:</w:t>
      </w:r>
      <w:r w:rsidRPr="00AA308B">
        <w:rPr>
          <w:rFonts w:ascii="Cambria" w:hAnsi="Cambria" w:cs="Cambria" w:hint="cs"/>
        </w:rPr>
        <w:t> </w:t>
      </w:r>
      <w:r w:rsidRPr="00AA308B">
        <w:t xml:space="preserve">در این پژوهش منظور از اضطراب سلامتی،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کوتاه اضطراب سلامتی</w:t>
      </w:r>
      <w:r w:rsidRPr="00AA308B">
        <w:footnoteReference w:id="18"/>
      </w:r>
      <w:r>
        <w:rPr>
          <w:rFonts w:hint="cs"/>
          <w:cs w:val="0"/>
        </w:rPr>
        <w:t xml:space="preserve"> </w:t>
      </w:r>
      <w:r w:rsidRPr="00AA308B">
        <w:t xml:space="preserve"> </w:t>
      </w:r>
      <w:proofErr w:type="spellStart"/>
      <w:r w:rsidRPr="00AA308B">
        <w:t>سالکووسکیس</w:t>
      </w:r>
      <w:proofErr w:type="spellEnd"/>
      <w:r w:rsidRPr="00AA308B">
        <w:t xml:space="preserve"> و همکاران (</w:t>
      </w:r>
      <w:proofErr w:type="spellStart"/>
      <w:r w:rsidRPr="00AA308B">
        <w:t>Salkovskis</w:t>
      </w:r>
      <w:proofErr w:type="spellEnd"/>
      <w:r w:rsidRPr="00AA308B">
        <w:t xml:space="preserve"> </w:t>
      </w:r>
      <w:proofErr w:type="spellStart"/>
      <w:r w:rsidRPr="00AA308B">
        <w:t>et</w:t>
      </w:r>
      <w:proofErr w:type="spellEnd"/>
      <w:r w:rsidRPr="00AA308B">
        <w:t xml:space="preserve"> </w:t>
      </w:r>
      <w:proofErr w:type="spellStart"/>
      <w:r w:rsidRPr="00AA308B">
        <w:t>al</w:t>
      </w:r>
      <w:proofErr w:type="spellEnd"/>
      <w:r w:rsidRPr="00AA308B">
        <w:t>., 2002) که شامل ۱۸ گویه است، کسب کرده است.</w:t>
      </w:r>
    </w:p>
    <w:p w14:paraId="7CD090E5" w14:textId="77777777" w:rsidR="00AA308B" w:rsidRDefault="00AA308B" w:rsidP="00832FB8">
      <w:pPr>
        <w:spacing w:after="0" w:line="276" w:lineRule="auto"/>
        <w:ind w:firstLine="397"/>
        <w:jc w:val="both"/>
        <w:rPr>
          <w:cs w:val="0"/>
        </w:rPr>
      </w:pPr>
    </w:p>
    <w:p w14:paraId="68539075" w14:textId="77777777"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0" w:name="_Toc239015105"/>
    </w:p>
    <w:p w14:paraId="68D9CEAA" w14:textId="77777777" w:rsidR="00D639ED" w:rsidRPr="006B654A" w:rsidRDefault="00D639ED" w:rsidP="00D639ED">
      <w:pPr>
        <w:autoSpaceDE/>
        <w:autoSpaceDN/>
        <w:adjustRightInd/>
        <w:spacing w:after="0" w:line="240" w:lineRule="auto"/>
        <w:jc w:val="center"/>
        <w:rPr>
          <w:rFonts w:cs="B Titr"/>
          <w:sz w:val="72"/>
          <w:szCs w:val="72"/>
          <w:cs w:val="0"/>
        </w:rPr>
      </w:pPr>
      <w:bookmarkStart w:id="31" w:name="_Toc239015106"/>
      <w:bookmarkStart w:id="32" w:name="_Toc239431983"/>
      <w:bookmarkEnd w:id="30"/>
      <w:r w:rsidRPr="006B654A">
        <w:rPr>
          <w:rFonts w:cs="B Titr"/>
          <w:sz w:val="72"/>
          <w:szCs w:val="72"/>
          <w:cs w:val="0"/>
        </w:rPr>
        <w:lastRenderedPageBreak/>
        <w:t xml:space="preserve">فصل </w:t>
      </w:r>
      <w:r>
        <w:rPr>
          <w:rFonts w:cs="B Titr" w:hint="cs"/>
          <w:sz w:val="72"/>
          <w:szCs w:val="72"/>
          <w:cs w:val="0"/>
        </w:rPr>
        <w:t>دوم</w:t>
      </w:r>
      <w:r w:rsidRPr="006B654A">
        <w:rPr>
          <w:rFonts w:cs="B Titr"/>
          <w:sz w:val="72"/>
          <w:szCs w:val="72"/>
          <w:cs w:val="0"/>
        </w:rPr>
        <w:t>:</w:t>
      </w:r>
    </w:p>
    <w:p w14:paraId="06DA3AC2" w14:textId="77777777" w:rsidR="00D639ED" w:rsidRDefault="00D639ED" w:rsidP="00D639ED">
      <w:pPr>
        <w:autoSpaceDE/>
        <w:autoSpaceDN/>
        <w:adjustRightInd/>
        <w:spacing w:after="0" w:line="240" w:lineRule="auto"/>
        <w:jc w:val="center"/>
        <w:rPr>
          <w:rFonts w:cs="B Titr"/>
          <w:b/>
          <w:bCs/>
          <w:kern w:val="32"/>
          <w:sz w:val="56"/>
          <w:cs w:val="0"/>
        </w:rPr>
        <w:sectPr w:rsidR="00D639ED" w:rsidSect="00D639ED">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 xml:space="preserve"> </w:t>
      </w:r>
      <w:r w:rsidRPr="00D639ED">
        <w:rPr>
          <w:rFonts w:cs="B Titr"/>
          <w:sz w:val="72"/>
          <w:szCs w:val="72"/>
          <w:cs w:val="0"/>
        </w:rPr>
        <w:t>مرور</w:t>
      </w:r>
      <w:r w:rsidRPr="00D639ED">
        <w:rPr>
          <w:rFonts w:cs="B Titr" w:hint="cs"/>
          <w:sz w:val="72"/>
          <w:szCs w:val="72"/>
          <w:cs w:val="0"/>
        </w:rPr>
        <w:t>ی</w:t>
      </w:r>
      <w:r w:rsidRPr="00D639ED">
        <w:rPr>
          <w:rFonts w:cs="B Titr"/>
          <w:sz w:val="72"/>
          <w:szCs w:val="72"/>
          <w:cs w:val="0"/>
        </w:rPr>
        <w:t xml:space="preserve"> بر ادب</w:t>
      </w:r>
      <w:r w:rsidRPr="00D639ED">
        <w:rPr>
          <w:rFonts w:cs="B Titr" w:hint="cs"/>
          <w:sz w:val="72"/>
          <w:szCs w:val="72"/>
          <w:cs w:val="0"/>
        </w:rPr>
        <w:t>ی</w:t>
      </w:r>
      <w:r w:rsidRPr="00D639ED">
        <w:rPr>
          <w:rFonts w:cs="B Titr" w:hint="eastAsia"/>
          <w:sz w:val="72"/>
          <w:szCs w:val="72"/>
          <w:cs w:val="0"/>
        </w:rPr>
        <w:t>ات</w:t>
      </w:r>
      <w:r w:rsidRPr="00D639ED">
        <w:rPr>
          <w:rFonts w:cs="B Titr"/>
          <w:sz w:val="72"/>
          <w:szCs w:val="72"/>
          <w:cs w:val="0"/>
        </w:rPr>
        <w:t xml:space="preserve"> و </w:t>
      </w:r>
      <w:proofErr w:type="spellStart"/>
      <w:r w:rsidRPr="00D639ED">
        <w:rPr>
          <w:rFonts w:cs="B Titr"/>
          <w:sz w:val="72"/>
          <w:szCs w:val="72"/>
          <w:cs w:val="0"/>
        </w:rPr>
        <w:t>پ</w:t>
      </w:r>
      <w:r w:rsidRPr="00D639ED">
        <w:rPr>
          <w:rFonts w:cs="B Titr" w:hint="cs"/>
          <w:sz w:val="72"/>
          <w:szCs w:val="72"/>
          <w:cs w:val="0"/>
        </w:rPr>
        <w:t>ی</w:t>
      </w:r>
      <w:r w:rsidRPr="00D639ED">
        <w:rPr>
          <w:rFonts w:cs="B Titr" w:hint="eastAsia"/>
          <w:sz w:val="72"/>
          <w:szCs w:val="72"/>
          <w:cs w:val="0"/>
        </w:rPr>
        <w:t>ش</w:t>
      </w:r>
      <w:r w:rsidRPr="00D639ED">
        <w:rPr>
          <w:rFonts w:cs="B Titr" w:hint="cs"/>
          <w:sz w:val="72"/>
          <w:szCs w:val="72"/>
          <w:cs w:val="0"/>
        </w:rPr>
        <w:t>ی</w:t>
      </w:r>
      <w:r w:rsidRPr="00D639ED">
        <w:rPr>
          <w:rFonts w:cs="B Titr" w:hint="eastAsia"/>
          <w:sz w:val="72"/>
          <w:szCs w:val="72"/>
          <w:cs w:val="0"/>
        </w:rPr>
        <w:t>نه</w:t>
      </w:r>
      <w:r w:rsidRPr="00D639ED">
        <w:rPr>
          <w:rFonts w:cs="B Titr" w:hint="cs"/>
          <w:sz w:val="72"/>
          <w:szCs w:val="72"/>
          <w:vertAlign w:val="superscript"/>
          <w:cs w:val="0"/>
        </w:rPr>
        <w:t>ی</w:t>
      </w:r>
      <w:proofErr w:type="spellEnd"/>
      <w:r w:rsidRPr="00D639ED">
        <w:rPr>
          <w:rFonts w:cs="B Titr"/>
          <w:sz w:val="72"/>
          <w:szCs w:val="72"/>
          <w:cs w:val="0"/>
        </w:rPr>
        <w:t xml:space="preserve"> پژوهش</w:t>
      </w:r>
    </w:p>
    <w:p w14:paraId="7D0CE6A3" w14:textId="77777777" w:rsidR="008908D0" w:rsidRPr="00B52A05" w:rsidRDefault="00AA308B" w:rsidP="00D639ED">
      <w:pPr>
        <w:pStyle w:val="Heading2"/>
        <w:pageBreakBefore/>
      </w:pPr>
      <w:r w:rsidRPr="00B52A05">
        <w:lastRenderedPageBreak/>
        <w:t xml:space="preserve"> </w:t>
      </w:r>
      <w:r w:rsidR="002D5E38" w:rsidRPr="00B52A05">
        <w:t xml:space="preserve">۱-۲- </w:t>
      </w:r>
      <w:bookmarkEnd w:id="31"/>
      <w:bookmarkEnd w:id="32"/>
      <w:r w:rsidR="00605988">
        <w:rPr>
          <w:rFonts w:hint="cs"/>
        </w:rPr>
        <w:t xml:space="preserve">گستره نخست : </w:t>
      </w:r>
      <w:r w:rsidR="007074A1">
        <w:rPr>
          <w:rFonts w:hint="cs"/>
        </w:rPr>
        <w:t>مبانی نظری</w:t>
      </w:r>
    </w:p>
    <w:p w14:paraId="72F8E3F6" w14:textId="77777777" w:rsidR="008908D0" w:rsidRPr="0052619A" w:rsidRDefault="002D5E38" w:rsidP="0052619A">
      <w:pPr>
        <w:pStyle w:val="Heading3"/>
        <w:rPr>
          <w:cs w:val="0"/>
        </w:rPr>
      </w:pPr>
      <w:bookmarkStart w:id="33" w:name="_Toc239015107"/>
      <w:bookmarkStart w:id="34" w:name="_Toc239431984"/>
      <w:r w:rsidRPr="0052619A">
        <w:rPr>
          <w:cs w:val="0"/>
        </w:rPr>
        <w:t>۱-۱-۲- مفهوم سالمندی</w:t>
      </w:r>
      <w:bookmarkEnd w:id="33"/>
      <w:bookmarkEnd w:id="34"/>
    </w:p>
    <w:p w14:paraId="514E522C" w14:textId="77777777" w:rsidR="008908D0" w:rsidRDefault="002D5E38">
      <w:pPr>
        <w:spacing w:after="0" w:line="276" w:lineRule="auto"/>
        <w:ind w:firstLine="397"/>
        <w:jc w:val="both"/>
        <w:rPr>
          <w:color w:val="auto"/>
          <w:cs w:val="0"/>
        </w:rPr>
      </w:pPr>
      <w:r>
        <w:rPr>
          <w:rFonts w:hint="cs"/>
          <w:cs w:val="0"/>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cs w:val="0"/>
        </w:rPr>
        <w:t>می‌گیرند</w:t>
      </w:r>
      <w:proofErr w:type="spellEnd"/>
      <w:r>
        <w:rPr>
          <w:rFonts w:hint="cs"/>
          <w:cs w:val="0"/>
        </w:rPr>
        <w:t xml:space="preserve">. اگرچه سن تقویمی یکی از </w:t>
      </w:r>
      <w:proofErr w:type="spellStart"/>
      <w:r>
        <w:rPr>
          <w:rFonts w:hint="cs"/>
          <w:cs w:val="0"/>
        </w:rPr>
        <w:t>رایج‌ترین</w:t>
      </w:r>
      <w:proofErr w:type="spellEnd"/>
      <w:r>
        <w:rPr>
          <w:rFonts w:hint="cs"/>
          <w:cs w:val="0"/>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cs w:val="0"/>
        </w:rPr>
        <w:t>می‌گیرد</w:t>
      </w:r>
      <w:proofErr w:type="spellEnd"/>
      <w:r>
        <w:rPr>
          <w:rFonts w:hint="cs"/>
          <w:cs w:val="0"/>
        </w:rPr>
        <w:t xml:space="preserve">. سالمندی </w:t>
      </w:r>
      <w:proofErr w:type="spellStart"/>
      <w:r>
        <w:rPr>
          <w:rFonts w:hint="cs"/>
          <w:cs w:val="0"/>
        </w:rPr>
        <w:t>دوره‌ای</w:t>
      </w:r>
      <w:proofErr w:type="spellEnd"/>
      <w:r>
        <w:rPr>
          <w:rFonts w:hint="cs"/>
          <w:cs w:val="0"/>
        </w:rPr>
        <w:t xml:space="preserve"> حساس از زندگی محسوب </w:t>
      </w:r>
      <w:proofErr w:type="spellStart"/>
      <w:r>
        <w:rPr>
          <w:rFonts w:hint="cs"/>
          <w:cs w:val="0"/>
        </w:rPr>
        <w:t>می‌شود</w:t>
      </w:r>
      <w:proofErr w:type="spellEnd"/>
      <w:r>
        <w:rPr>
          <w:rFonts w:hint="cs"/>
          <w:cs w:val="0"/>
        </w:rPr>
        <w:t xml:space="preserve"> که با تغییرات زیستی، </w:t>
      </w:r>
      <w:proofErr w:type="spellStart"/>
      <w:r>
        <w:rPr>
          <w:rFonts w:hint="cs"/>
          <w:cs w:val="0"/>
        </w:rPr>
        <w:t>روان‌شناختی</w:t>
      </w:r>
      <w:proofErr w:type="spellEnd"/>
      <w:r>
        <w:rPr>
          <w:rFonts w:hint="cs"/>
          <w:cs w:val="0"/>
        </w:rPr>
        <w:t xml:space="preserve"> و اجتماعی همراه است و احتمال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عملکردی، احساس تنهایی، انزوای اجتماعی و وابستگی به دیگران را افزایش </w:t>
      </w:r>
      <w:proofErr w:type="spellStart"/>
      <w:r>
        <w:rPr>
          <w:rFonts w:hint="cs"/>
          <w:cs w:val="0"/>
        </w:rPr>
        <w:t>می‌دهد</w:t>
      </w:r>
      <w:proofErr w:type="spellEnd"/>
      <w:r>
        <w:rPr>
          <w:rFonts w:hint="cs"/>
          <w:cs w:val="0"/>
        </w:rPr>
        <w:t xml:space="preserve">. </w:t>
      </w:r>
      <w:proofErr w:type="spellStart"/>
      <w:r>
        <w:rPr>
          <w:rFonts w:hint="cs"/>
          <w:cs w:val="0"/>
        </w:rPr>
        <w:t>ازاین‌رو</w:t>
      </w:r>
      <w:proofErr w:type="spellEnd"/>
      <w:r>
        <w:rPr>
          <w:rFonts w:hint="cs"/>
          <w:cs w:val="0"/>
        </w:rPr>
        <w:t xml:space="preserve">، توجه به نیازهای جسمی، روانی و اجتماعی سالمندان و تقویت </w:t>
      </w:r>
      <w:proofErr w:type="spellStart"/>
      <w:r>
        <w:rPr>
          <w:rFonts w:hint="cs"/>
          <w:cs w:val="0"/>
        </w:rPr>
        <w:t>حمایت‌های</w:t>
      </w:r>
      <w:proofErr w:type="spellEnd"/>
      <w:r>
        <w:rPr>
          <w:rFonts w:hint="cs"/>
          <w:cs w:val="0"/>
        </w:rPr>
        <w:t xml:space="preserve"> خانوادگی و اجتماعی، نقش مهمی در ارتقای کیفیت زندگی و سالمندی سالم ایفا </w:t>
      </w:r>
      <w:proofErr w:type="spellStart"/>
      <w:r>
        <w:rPr>
          <w:rFonts w:hint="cs"/>
          <w:cs w:val="0"/>
        </w:rPr>
        <w:t>می‌کند</w:t>
      </w:r>
      <w:proofErr w:type="spellEnd"/>
      <w:r>
        <w:rPr>
          <w:rFonts w:hint="cs"/>
          <w:cs w:val="0"/>
        </w:rPr>
        <w:t xml:space="preserve"> (</w:t>
      </w:r>
      <w:proofErr w:type="spellStart"/>
      <w:r>
        <w:rPr>
          <w:rFonts w:hint="cs"/>
          <w:cs w:val="0"/>
        </w:rPr>
        <w:t>بهره‌ور</w:t>
      </w:r>
      <w:proofErr w:type="spellEnd"/>
      <w:r>
        <w:rPr>
          <w:rFonts w:hint="cs"/>
          <w:cs w:val="0"/>
        </w:rPr>
        <w:t xml:space="preserve"> و همکاران، ۱۴۰۲؛ رستمی و همکاران، ۱۴۰۲).</w:t>
      </w:r>
    </w:p>
    <w:p w14:paraId="44B33AED" w14:textId="77777777" w:rsidR="008908D0" w:rsidRDefault="002D5E38">
      <w:pPr>
        <w:spacing w:after="0" w:line="276" w:lineRule="auto"/>
        <w:ind w:firstLine="397"/>
        <w:jc w:val="both"/>
        <w:rPr>
          <w:cs w:val="0"/>
        </w:rPr>
      </w:pPr>
      <w:r>
        <w:rPr>
          <w:cs w:val="0"/>
        </w:rPr>
        <w:t xml:space="preserve">در </w:t>
      </w:r>
      <w:proofErr w:type="spellStart"/>
      <w:r>
        <w:rPr>
          <w:cs w:val="0"/>
        </w:rPr>
        <w:t>سال‌های</w:t>
      </w:r>
      <w:proofErr w:type="spellEnd"/>
      <w:r>
        <w:rPr>
          <w:cs w:val="0"/>
        </w:rPr>
        <w:t xml:space="preserve"> اخیر، سازمان جهانی بهداشت</w:t>
      </w:r>
      <w:r>
        <w:rPr>
          <w:rStyle w:val="FootnoteReference"/>
        </w:rPr>
        <w:footnoteReference w:id="19"/>
      </w:r>
      <w:r>
        <w:rPr>
          <w:cs w:val="0"/>
        </w:rPr>
        <w:t xml:space="preserve"> سالمندی سالم را نه صرفاً بر پایه سن تقویمی، بلکه بر اساس توانمندی کارکردی یعنی ترکیب ظرفیت درونی فرد و </w:t>
      </w:r>
      <w:proofErr w:type="spellStart"/>
      <w:r>
        <w:rPr>
          <w:cs w:val="0"/>
        </w:rPr>
        <w:t>ویژگی‌های</w:t>
      </w:r>
      <w:proofErr w:type="spellEnd"/>
      <w:r>
        <w:rPr>
          <w:cs w:val="0"/>
        </w:rPr>
        <w:t xml:space="preserve">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14:paraId="2AE860E1" w14:textId="77777777" w:rsidR="008908D0" w:rsidRPr="0052619A" w:rsidRDefault="002D5E38" w:rsidP="0052619A">
      <w:pPr>
        <w:pStyle w:val="Heading3"/>
        <w:rPr>
          <w:cs w:val="0"/>
        </w:rPr>
      </w:pPr>
      <w:bookmarkStart w:id="35" w:name="_Toc239015108"/>
      <w:bookmarkStart w:id="36" w:name="_Toc239431985"/>
      <w:r w:rsidRPr="0052619A">
        <w:rPr>
          <w:cs w:val="0"/>
        </w:rPr>
        <w:lastRenderedPageBreak/>
        <w:t xml:space="preserve">۲-۱-۲- </w:t>
      </w:r>
      <w:proofErr w:type="spellStart"/>
      <w:r w:rsidRPr="0052619A">
        <w:rPr>
          <w:cs w:val="0"/>
        </w:rPr>
        <w:t>نظریه‌های</w:t>
      </w:r>
      <w:proofErr w:type="spellEnd"/>
      <w:r w:rsidRPr="0052619A">
        <w:rPr>
          <w:cs w:val="0"/>
        </w:rPr>
        <w:t xml:space="preserve"> سالمندی</w:t>
      </w:r>
      <w:bookmarkEnd w:id="35"/>
      <w:bookmarkEnd w:id="36"/>
    </w:p>
    <w:p w14:paraId="2FD955DB" w14:textId="77777777" w:rsidR="0052619A" w:rsidRDefault="0052619A" w:rsidP="0052619A">
      <w:pPr>
        <w:keepNext/>
        <w:bidi w:val="0"/>
        <w:jc w:val="center"/>
        <w:rPr>
          <w:cs w:val="0"/>
        </w:rPr>
      </w:pPr>
      <w:r>
        <w:rPr>
          <w:noProof/>
          <w:cs w:val="0"/>
        </w:rPr>
        <mc:AlternateContent>
          <mc:Choice Requires="wpg">
            <w:drawing>
              <wp:inline distT="0" distB="0" distL="0" distR="0" wp14:anchorId="45C1A711" wp14:editId="3132FF8F">
                <wp:extent cx="5306400" cy="2428875"/>
                <wp:effectExtent l="0" t="0" r="27940" b="28575"/>
                <wp:docPr id="45" name="Group 45"/>
                <wp:cNvGraphicFramePr/>
                <a:graphic xmlns:a="http://schemas.openxmlformats.org/drawingml/2006/main">
                  <a:graphicData uri="http://schemas.microsoft.com/office/word/2010/wordprocessingGroup">
                    <wpg:wgp>
                      <wpg:cNvGrpSpPr/>
                      <wpg:grpSpPr>
                        <a:xfrm>
                          <a:off x="0" y="0"/>
                          <a:ext cx="5306400" cy="2428875"/>
                          <a:chOff x="0" y="0"/>
                          <a:chExt cx="5305425" cy="2430334"/>
                        </a:xfrm>
                      </wpg:grpSpPr>
                      <wps:wsp>
                        <wps:cNvPr id="46" name="Text Box 46"/>
                        <wps:cNvSpPr txBox="1"/>
                        <wps:spPr>
                          <a:xfrm>
                            <a:off x="1514475" y="0"/>
                            <a:ext cx="2286000" cy="360896"/>
                          </a:xfrm>
                          <a:prstGeom prst="roundRect">
                            <a:avLst>
                              <a:gd name="adj" fmla="val 16667"/>
                            </a:avLst>
                          </a:prstGeom>
                          <a:solidFill>
                            <a:srgbClr val="1F4E5F"/>
                          </a:solidFill>
                          <a:ln w="6350">
                            <a:solidFill>
                              <a:srgbClr val="8AA38A"/>
                            </a:solidFill>
                          </a:ln>
                        </wps:spPr>
                        <wps:txbx>
                          <w:txbxContent>
                            <w:p w14:paraId="5F99F36A" w14:textId="77777777" w:rsidR="00A23591" w:rsidRPr="00A218BA" w:rsidRDefault="00A23591" w:rsidP="0052619A">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47" name="Text Box 47"/>
                        <wps:cNvSpPr txBox="1"/>
                        <wps:spPr>
                          <a:xfrm>
                            <a:off x="3705225" y="581025"/>
                            <a:ext cx="1600200" cy="300747"/>
                          </a:xfrm>
                          <a:prstGeom prst="roundRect">
                            <a:avLst>
                              <a:gd name="adj" fmla="val 16667"/>
                            </a:avLst>
                          </a:prstGeom>
                          <a:solidFill>
                            <a:srgbClr val="3D5C4A"/>
                          </a:solidFill>
                          <a:ln w="6350">
                            <a:solidFill>
                              <a:srgbClr val="8AA38A"/>
                            </a:solidFill>
                          </a:ln>
                        </wps:spPr>
                        <wps:txbx>
                          <w:txbxContent>
                            <w:p w14:paraId="4267E913" w14:textId="77777777" w:rsidR="00A23591" w:rsidRPr="00A218BA" w:rsidRDefault="00A23591" w:rsidP="0052619A">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48" name="Text Box 48"/>
                        <wps:cNvSpPr txBox="1"/>
                        <wps:spPr>
                          <a:xfrm>
                            <a:off x="1847850" y="581025"/>
                            <a:ext cx="1600200" cy="300747"/>
                          </a:xfrm>
                          <a:prstGeom prst="roundRect">
                            <a:avLst>
                              <a:gd name="adj" fmla="val 16667"/>
                            </a:avLst>
                          </a:prstGeom>
                          <a:solidFill>
                            <a:srgbClr val="3D5C4A"/>
                          </a:solidFill>
                          <a:ln w="6350">
                            <a:solidFill>
                              <a:srgbClr val="8AA38A"/>
                            </a:solidFill>
                          </a:ln>
                        </wps:spPr>
                        <wps:txbx>
                          <w:txbxContent>
                            <w:p w14:paraId="770078E4" w14:textId="77777777" w:rsidR="00A23591" w:rsidRPr="00A218BA" w:rsidRDefault="00A23591" w:rsidP="0052619A">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9" name="Text Box 49"/>
                        <wps:cNvSpPr txBox="1"/>
                        <wps:spPr>
                          <a:xfrm>
                            <a:off x="0" y="581025"/>
                            <a:ext cx="1600200" cy="300747"/>
                          </a:xfrm>
                          <a:prstGeom prst="roundRect">
                            <a:avLst>
                              <a:gd name="adj" fmla="val 16667"/>
                            </a:avLst>
                          </a:prstGeom>
                          <a:solidFill>
                            <a:srgbClr val="3D5C4A"/>
                          </a:solidFill>
                          <a:ln w="6350">
                            <a:solidFill>
                              <a:srgbClr val="8AA38A"/>
                            </a:solidFill>
                          </a:ln>
                        </wps:spPr>
                        <wps:txbx>
                          <w:txbxContent>
                            <w:p w14:paraId="47D16663" w14:textId="77777777" w:rsidR="00A23591" w:rsidRPr="00A218BA" w:rsidRDefault="00A23591" w:rsidP="0052619A">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0" name="Text Box 50"/>
                        <wps:cNvSpPr txBox="1"/>
                        <wps:spPr>
                          <a:xfrm>
                            <a:off x="3705225" y="1028700"/>
                            <a:ext cx="1600200" cy="315784"/>
                          </a:xfrm>
                          <a:prstGeom prst="roundRect">
                            <a:avLst>
                              <a:gd name="adj" fmla="val 16667"/>
                            </a:avLst>
                          </a:prstGeom>
                          <a:solidFill>
                            <a:srgbClr val="F7F4EC"/>
                          </a:solidFill>
                          <a:ln w="6350">
                            <a:solidFill>
                              <a:srgbClr val="8AA38A"/>
                            </a:solidFill>
                          </a:ln>
                        </wps:spPr>
                        <wps:txbx>
                          <w:txbxContent>
                            <w:p w14:paraId="234D97A5" w14:textId="77777777" w:rsidR="00A23591" w:rsidRPr="00A218BA" w:rsidRDefault="00A23591" w:rsidP="0052619A">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51" name="Text Box 51"/>
                        <wps:cNvSpPr txBox="1"/>
                        <wps:spPr>
                          <a:xfrm>
                            <a:off x="3705225" y="1390650"/>
                            <a:ext cx="1600200" cy="315784"/>
                          </a:xfrm>
                          <a:prstGeom prst="roundRect">
                            <a:avLst>
                              <a:gd name="adj" fmla="val 16667"/>
                            </a:avLst>
                          </a:prstGeom>
                          <a:solidFill>
                            <a:srgbClr val="F7F4EC"/>
                          </a:solidFill>
                          <a:ln w="6350">
                            <a:solidFill>
                              <a:srgbClr val="8AA38A"/>
                            </a:solidFill>
                          </a:ln>
                        </wps:spPr>
                        <wps:txbx>
                          <w:txbxContent>
                            <w:p w14:paraId="2F63E161" w14:textId="77777777" w:rsidR="00A23591" w:rsidRPr="00A218BA" w:rsidRDefault="00A23591" w:rsidP="0052619A">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52" name="Text Box 52"/>
                        <wps:cNvSpPr txBox="1"/>
                        <wps:spPr>
                          <a:xfrm>
                            <a:off x="3705225" y="1752600"/>
                            <a:ext cx="1600200" cy="315784"/>
                          </a:xfrm>
                          <a:prstGeom prst="roundRect">
                            <a:avLst>
                              <a:gd name="adj" fmla="val 16667"/>
                            </a:avLst>
                          </a:prstGeom>
                          <a:solidFill>
                            <a:srgbClr val="F7F4EC"/>
                          </a:solidFill>
                          <a:ln w="6350">
                            <a:solidFill>
                              <a:srgbClr val="8AA38A"/>
                            </a:solidFill>
                          </a:ln>
                        </wps:spPr>
                        <wps:txbx>
                          <w:txbxContent>
                            <w:p w14:paraId="565FEF62" w14:textId="77777777" w:rsidR="00A23591" w:rsidRPr="00A218BA" w:rsidRDefault="00A23591" w:rsidP="0052619A">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53" name="Text Box 53"/>
                        <wps:cNvSpPr txBox="1"/>
                        <wps:spPr>
                          <a:xfrm>
                            <a:off x="1847850" y="1028700"/>
                            <a:ext cx="1600200" cy="315784"/>
                          </a:xfrm>
                          <a:prstGeom prst="roundRect">
                            <a:avLst>
                              <a:gd name="adj" fmla="val 16667"/>
                            </a:avLst>
                          </a:prstGeom>
                          <a:solidFill>
                            <a:srgbClr val="F7F4EC"/>
                          </a:solidFill>
                          <a:ln w="6350">
                            <a:solidFill>
                              <a:srgbClr val="8AA38A"/>
                            </a:solidFill>
                          </a:ln>
                        </wps:spPr>
                        <wps:txbx>
                          <w:txbxContent>
                            <w:p w14:paraId="043F3E6E" w14:textId="77777777" w:rsidR="00A23591" w:rsidRPr="00A218BA" w:rsidRDefault="00A23591" w:rsidP="0052619A">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54" name="Text Box 54"/>
                        <wps:cNvSpPr txBox="1"/>
                        <wps:spPr>
                          <a:xfrm>
                            <a:off x="1847850" y="1390650"/>
                            <a:ext cx="1600200" cy="315784"/>
                          </a:xfrm>
                          <a:prstGeom prst="roundRect">
                            <a:avLst>
                              <a:gd name="adj" fmla="val 16667"/>
                            </a:avLst>
                          </a:prstGeom>
                          <a:solidFill>
                            <a:srgbClr val="F7F4EC"/>
                          </a:solidFill>
                          <a:ln w="6350">
                            <a:solidFill>
                              <a:srgbClr val="8AA38A"/>
                            </a:solidFill>
                          </a:ln>
                        </wps:spPr>
                        <wps:txbx>
                          <w:txbxContent>
                            <w:p w14:paraId="0F6D7A67" w14:textId="77777777" w:rsidR="00A23591" w:rsidRPr="00A218BA" w:rsidRDefault="00A23591" w:rsidP="0052619A">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55" name="Text Box 55"/>
                        <wps:cNvSpPr txBox="1"/>
                        <wps:spPr>
                          <a:xfrm>
                            <a:off x="1847850" y="1752600"/>
                            <a:ext cx="1600200" cy="315784"/>
                          </a:xfrm>
                          <a:prstGeom prst="roundRect">
                            <a:avLst>
                              <a:gd name="adj" fmla="val 16667"/>
                            </a:avLst>
                          </a:prstGeom>
                          <a:solidFill>
                            <a:srgbClr val="F7F4EC"/>
                          </a:solidFill>
                          <a:ln w="6350">
                            <a:solidFill>
                              <a:srgbClr val="8AA38A"/>
                            </a:solidFill>
                          </a:ln>
                        </wps:spPr>
                        <wps:txbx>
                          <w:txbxContent>
                            <w:p w14:paraId="16271620" w14:textId="77777777" w:rsidR="00A23591" w:rsidRPr="00A218BA" w:rsidRDefault="00A23591" w:rsidP="0052619A">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56" name="Text Box 56"/>
                        <wps:cNvSpPr txBox="1"/>
                        <wps:spPr>
                          <a:xfrm>
                            <a:off x="1847850" y="2114550"/>
                            <a:ext cx="1600200" cy="315784"/>
                          </a:xfrm>
                          <a:prstGeom prst="roundRect">
                            <a:avLst>
                              <a:gd name="adj" fmla="val 16667"/>
                            </a:avLst>
                          </a:prstGeom>
                          <a:solidFill>
                            <a:srgbClr val="F7F4EC"/>
                          </a:solidFill>
                          <a:ln w="6350">
                            <a:solidFill>
                              <a:srgbClr val="8AA38A"/>
                            </a:solidFill>
                          </a:ln>
                        </wps:spPr>
                        <wps:txbx>
                          <w:txbxContent>
                            <w:p w14:paraId="37057426" w14:textId="77777777" w:rsidR="00A23591" w:rsidRPr="00A218BA" w:rsidRDefault="00A23591" w:rsidP="0052619A">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57" name="Text Box 57"/>
                        <wps:cNvSpPr txBox="1"/>
                        <wps:spPr>
                          <a:xfrm>
                            <a:off x="0" y="1028700"/>
                            <a:ext cx="1600200" cy="315784"/>
                          </a:xfrm>
                          <a:prstGeom prst="roundRect">
                            <a:avLst>
                              <a:gd name="adj" fmla="val 16667"/>
                            </a:avLst>
                          </a:prstGeom>
                          <a:solidFill>
                            <a:srgbClr val="F7F4EC"/>
                          </a:solidFill>
                          <a:ln w="6350">
                            <a:solidFill>
                              <a:srgbClr val="8AA38A"/>
                            </a:solidFill>
                          </a:ln>
                        </wps:spPr>
                        <wps:txbx>
                          <w:txbxContent>
                            <w:p w14:paraId="746241C9" w14:textId="77777777" w:rsidR="00A23591" w:rsidRPr="00A218BA" w:rsidRDefault="00A23591" w:rsidP="0052619A">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58" name="Text Box 58"/>
                        <wps:cNvSpPr txBox="1"/>
                        <wps:spPr>
                          <a:xfrm>
                            <a:off x="0" y="1390650"/>
                            <a:ext cx="1600200" cy="315784"/>
                          </a:xfrm>
                          <a:prstGeom prst="roundRect">
                            <a:avLst>
                              <a:gd name="adj" fmla="val 16667"/>
                            </a:avLst>
                          </a:prstGeom>
                          <a:solidFill>
                            <a:srgbClr val="F7F4EC"/>
                          </a:solidFill>
                          <a:ln w="6350">
                            <a:solidFill>
                              <a:srgbClr val="8AA38A"/>
                            </a:solidFill>
                          </a:ln>
                        </wps:spPr>
                        <wps:txbx>
                          <w:txbxContent>
                            <w:p w14:paraId="4BAC5ABF" w14:textId="77777777" w:rsidR="00A23591" w:rsidRPr="00A218BA" w:rsidRDefault="00A23591" w:rsidP="0052619A">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59" name="Text Box 59"/>
                        <wps:cNvSpPr txBox="1"/>
                        <wps:spPr>
                          <a:xfrm>
                            <a:off x="0" y="1752600"/>
                            <a:ext cx="1600200" cy="315784"/>
                          </a:xfrm>
                          <a:prstGeom prst="roundRect">
                            <a:avLst>
                              <a:gd name="adj" fmla="val 16667"/>
                            </a:avLst>
                          </a:prstGeom>
                          <a:solidFill>
                            <a:srgbClr val="F7F4EC"/>
                          </a:solidFill>
                          <a:ln w="6350">
                            <a:solidFill>
                              <a:srgbClr val="8AA38A"/>
                            </a:solidFill>
                          </a:ln>
                        </wps:spPr>
                        <wps:txbx>
                          <w:txbxContent>
                            <w:p w14:paraId="6EA4EFF7" w14:textId="77777777" w:rsidR="00A23591" w:rsidRPr="00A218BA" w:rsidRDefault="00A23591" w:rsidP="0052619A">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60" name="Text Box 60"/>
                        <wps:cNvSpPr txBox="1"/>
                        <wps:spPr>
                          <a:xfrm>
                            <a:off x="0" y="2114550"/>
                            <a:ext cx="1600200" cy="315784"/>
                          </a:xfrm>
                          <a:prstGeom prst="roundRect">
                            <a:avLst>
                              <a:gd name="adj" fmla="val 16667"/>
                            </a:avLst>
                          </a:prstGeom>
                          <a:solidFill>
                            <a:srgbClr val="F7F4EC"/>
                          </a:solidFill>
                          <a:ln w="6350">
                            <a:solidFill>
                              <a:srgbClr val="8AA38A"/>
                            </a:solidFill>
                          </a:ln>
                        </wps:spPr>
                        <wps:txbx>
                          <w:txbxContent>
                            <w:p w14:paraId="5CA0ED81" w14:textId="77777777" w:rsidR="00A23591" w:rsidRPr="00A218BA" w:rsidRDefault="00A23591" w:rsidP="0052619A">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45C1A711" id="Group 45" o:spid="_x0000_s1026" style="width:417.85pt;height:191.25pt;mso-position-horizontal-relative:char;mso-position-vertical-relative:line" coordsize="53054,24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OGJ6QMAAIAkAAAOAAAAZHJzL2Uyb0RvYy54bWzsmltvmzAUx98n7TtYvK9cDSQqqbq2qSZN&#10;W7V2H8DhkjABRjZr6LffsQPOhXa5qZWQeCHYxMb+++dzjo+4vKrzDD3HjKe0CDTzwtBQXIQ0Sot5&#10;oP1+mn7xNcQrUkQko0UcaC8x164mnz9dLstxbNEFzaKYIeik4ONlGWiLqirHus7DRZwTfkHLuICH&#10;CWU5qaDI5nrEyBJ6zzPdMgxXX1IWlYyGMedQe7t6qE1k/0kSh9XPJOFxhbJAg7FV8srkdSau+uSS&#10;jOeMlIs0bIZBThhFTtICXqq6uiUVQX9Z2ukqT0NGOU2qi5DmOk2SNIzlHGA2prEzm3tG/5ZyLvPx&#10;cl4qmUDaHZ1O7jb88XzPysfygYESy3IOWsiSmEudsFz8wihRLSV7UZLFdYVCqMS24ToGKBvCM8ux&#10;fN/DK1HDBSjfaRcu7tYtsWPhtqVt2LYjWurti/Wt4SxLAISvNeDnafC4IGUspeVj0OCBoTQKNMfV&#10;UEFy4PRJTPArrRFUSWXk34ROqKqhHlhv6zlUviKXiU3HATFQVzTL8l2jFc12DX8kX6JmTsYl49V9&#10;THMkbgINOCiiXwCzZIw8f+eVhC1qRkuiPxpK8gzQfSYZMl3X9Rotmz9D322foiWnWRpN0yyTBTaf&#10;3WQMQVOY1tS5w9Om8dbfsgItA821sSFHsfWMb3bhX1/b/nW3CxhDVsACi6VciSbuqnpWNwrPaPQC&#10;AmffClhd0EVIVMmC6csC23wy23xCinBBYV+HFZMvbnARTH8EN16XG7kA4u2A1zHc2J6BLbEvgBvs&#10;mwbcgjxk3O44E3QBy7faN7ZheE671O1+bRf64+Gxb/GN88rKi4V/N3jkzlW7sb8MgafctT2+WPoT&#10;GDJ9x/Nhnw4MbZm6tw2QZMhq1e4vQ6MuQ6N2VkfaoYEeEYpseLk99Nitzr2lRxiMHQsEVadZoE0v&#10;Bj7M98Bj/ceNmdjzt6O/dbzy8W5s6kEQdCPGu03A+7sxqYEw+P2FyOxCpJzzkSZoCyJ7ZLgrHN+K&#10;hQaIaunHZMDYb4isLkTKO58DkYctCJ8HSwTnvj3uTB17+2uJ7C5EykkfCdFmQD24s3XyYA9E6gzc&#10;X4icLkTKSZ8D0eDOVAZqD0TqENxfiCCbsxtYKyd9DkSDOzsUInUK7i9E3dw0Vk76DIgs03TwEFjL&#10;XPgeS2Sq03B/KepmqrHy0kdStMoQDeHQweGQqQ7C/eWnm6XGykGfxs8QCR3qxEx1Bu4vP90MNVa+&#10;+TR+hiDoYH7U8be3/LjdHDVUnZajXvmvIf453H+pk+978CO/94DPXGRqqvkkR3xHs1mG+80Phyb/&#10;AAAA//8DAFBLAwQUAAYACAAAACEA/lYr3t0AAAAFAQAADwAAAGRycy9kb3ducmV2LnhtbEyPQUvD&#10;QBCF74L/YRnBm92kIRpiNqUU9VQEW0G8TbPTJDQ7G7LbJP33rl7sZeDxHu99U6xm04mRBtdaVhAv&#10;IhDEldUt1wo+968PGQjnkTV2lknBhRysytubAnNtJ/6gcedrEUrY5aig8b7PpXRVQwbdwvbEwTva&#10;waAPcqilHnAK5aaTyyh6lAZbDgsN9rRpqDrtzkbB24TTOolfxu3puLl879P3r21MSt3fzetnEJ5m&#10;/x+GX/yADmVgOtgzayc6BeER/3eDlyXpE4iDgiRbpiDLQl7Tlz8AAAD//wMAUEsBAi0AFAAGAAgA&#10;AAAhALaDOJL+AAAA4QEAABMAAAAAAAAAAAAAAAAAAAAAAFtDb250ZW50X1R5cGVzXS54bWxQSwEC&#10;LQAUAAYACAAAACEAOP0h/9YAAACUAQAACwAAAAAAAAAAAAAAAAAvAQAAX3JlbHMvLnJlbHNQSwEC&#10;LQAUAAYACAAAACEAbOzhiekDAACAJAAADgAAAAAAAAAAAAAAAAAuAgAAZHJzL2Uyb0RvYy54bWxQ&#10;SwECLQAUAAYACAAAACEA/lYr3t0AAAAFAQAADwAAAAAAAAAAAAAAAABDBgAAZHJzL2Rvd25yZXYu&#10;eG1sUEsFBgAAAAAEAAQA8wAAAE0HAAAAAA==&#10;">
                <v:roundrect id="Text Box 46" o:spid="_x0000_s1027" style="position:absolute;left:15144;width:22860;height:36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6p7xAAAANsAAAAPAAAAZHJzL2Rvd25yZXYueG1sRI/dasJA&#10;FITvC32H5RR6pxulio2uIkKhP4Ka+gCH7DEbzJ6N2dXEPr0rCL0cZuYbZrbobCUu1PjSsYJBPwFB&#10;nDtdcqFg//vRm4DwAVlj5ZgUXMnDYv78NMNUu5Z3dMlCISKEfYoKTAh1KqXPDVn0fVcTR+/gGosh&#10;yqaQusE2wm0lh0kylhZLjgsGa1oZyo/Z2So4DVxi3N85G32tf76NLLbr902r1OtLt5yCCNSF//Cj&#10;/akVvI3h/iX+ADm/AQAA//8DAFBLAQItABQABgAIAAAAIQDb4fbL7gAAAIUBAAATAAAAAAAAAAAA&#10;AAAAAAAAAABbQ29udGVudF9UeXBlc10ueG1sUEsBAi0AFAAGAAgAAAAhAFr0LFu/AAAAFQEAAAsA&#10;AAAAAAAAAAAAAAAAHwEAAF9yZWxzLy5yZWxzUEsBAi0AFAAGAAgAAAAhALHvqnvEAAAA2wAAAA8A&#10;AAAAAAAAAAAAAAAABwIAAGRycy9kb3ducmV2LnhtbFBLBQYAAAAAAwADALcAAAD4AgAAAAA=&#10;" fillcolor="#1f4e5f" strokecolor="#8aa38a" strokeweight=".5pt">
                  <v:textbox inset="1mm,.5mm,1mm,.5mm">
                    <w:txbxContent>
                      <w:p w14:paraId="5F99F36A" w14:textId="77777777" w:rsidR="00A23591" w:rsidRPr="00A218BA" w:rsidRDefault="00A23591" w:rsidP="0052619A">
                        <w:pPr>
                          <w:jc w:val="center"/>
                          <w:rPr>
                            <w:rFonts w:cs="B Titr"/>
                            <w:cs w:val="0"/>
                          </w:rPr>
                        </w:pPr>
                        <w:r w:rsidRPr="00A218BA">
                          <w:rPr>
                            <w:rFonts w:cs="B Titr"/>
                            <w:color w:val="FFFFFF"/>
                            <w:sz w:val="22"/>
                            <w:szCs w:val="22"/>
                            <w:cs w:val="0"/>
                          </w:rPr>
                          <w:t>نظریه‌های سالمندی</w:t>
                        </w:r>
                      </w:p>
                    </w:txbxContent>
                  </v:textbox>
                </v:roundrect>
                <v:roundrect id="Text Box 47" o:spid="_x0000_s1028" style="position:absolute;left:37052;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j2zxQAAANsAAAAPAAAAZHJzL2Rvd25yZXYueG1sRI9Ba8JA&#10;FITvgv9heUJvZtMitkRXKYWWUkrFxIPHZ/aZhGTfhuwmRn99Vyj0OMzMN8x6O5pGDNS5yrKCxygG&#10;QZxbXXGh4JC9z19AOI+ssbFMCq7kYLuZTtaYaHvhPQ2pL0SAsEtQQel9m0jp8pIMusi2xME7286g&#10;D7IrpO7wEuCmkU9xvJQGKw4LJbb0VlJep71RgI3LPn5ON9Nfv+thv/ta8Hk8KvUwG19XIDyN/j/8&#10;1/7UChbPcP8SfoDc/AIAAP//AwBQSwECLQAUAAYACAAAACEA2+H2y+4AAACFAQAAEwAAAAAAAAAA&#10;AAAAAAAAAAAAW0NvbnRlbnRfVHlwZXNdLnhtbFBLAQItABQABgAIAAAAIQBa9CxbvwAAABUBAAAL&#10;AAAAAAAAAAAAAAAAAB8BAABfcmVscy8ucmVsc1BLAQItABQABgAIAAAAIQD8ej2zxQAAANsAAAAP&#10;AAAAAAAAAAAAAAAAAAcCAABkcnMvZG93bnJldi54bWxQSwUGAAAAAAMAAwC3AAAA+QIAAAAA&#10;" fillcolor="#3d5c4a" strokecolor="#8aa38a" strokeweight=".5pt">
                  <v:textbox inset="1mm,.5mm,1mm,.5mm">
                    <w:txbxContent>
                      <w:p w14:paraId="4267E913" w14:textId="77777777" w:rsidR="00A23591" w:rsidRPr="00A218BA" w:rsidRDefault="00A23591" w:rsidP="0052619A">
                        <w:pPr>
                          <w:jc w:val="center"/>
                          <w:rPr>
                            <w:rFonts w:cs="B Titr"/>
                            <w:cs w:val="0"/>
                          </w:rPr>
                        </w:pPr>
                        <w:r w:rsidRPr="00A218BA">
                          <w:rPr>
                            <w:rFonts w:cs="B Titr"/>
                            <w:color w:val="FFFFFF"/>
                            <w:sz w:val="18"/>
                            <w:szCs w:val="18"/>
                            <w:cs w:val="0"/>
                          </w:rPr>
                          <w:t>زیست‌شناختی</w:t>
                        </w:r>
                      </w:p>
                    </w:txbxContent>
                  </v:textbox>
                </v:roundrect>
                <v:roundrect id="Text Box 48" o:spid="_x0000_s1029" style="position:absolute;left:18478;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nBwgAAANsAAAAPAAAAZHJzL2Rvd25yZXYueG1sRE9Na4NA&#10;EL0H+h+WKfSWrC2hBJNVQqCllNKiySHHiTtR0Z0VdzXaX989FHJ8vO9dOplWjNS72rKC51UEgriw&#10;uuZSwen4ttyAcB5ZY2uZFMzkIE0eFjuMtb1xRmPuSxFC2MWooPK+i6V0RUUG3cp2xIG72t6gD7Av&#10;pe7xFsJNK1+i6FUarDk0VNjRoaKiyQejAFt3fP++/Jph/mrG7OdzzdfprNTT47TfgvA0+bv43/2h&#10;FazD2PAl/ACZ/AEAAP//AwBQSwECLQAUAAYACAAAACEA2+H2y+4AAACFAQAAEwAAAAAAAAAAAAAA&#10;AAAAAAAAW0NvbnRlbnRfVHlwZXNdLnhtbFBLAQItABQABgAIAAAAIQBa9CxbvwAAABUBAAALAAAA&#10;AAAAAAAAAAAAAB8BAABfcmVscy8ucmVsc1BLAQItABQABgAIAAAAIQCN5anBwgAAANsAAAAPAAAA&#10;AAAAAAAAAAAAAAcCAABkcnMvZG93bnJldi54bWxQSwUGAAAAAAMAAwC3AAAA9gIAAAAA&#10;" fillcolor="#3d5c4a" strokecolor="#8aa38a" strokeweight=".5pt">
                  <v:textbox inset="1mm,.5mm,1mm,.5mm">
                    <w:txbxContent>
                      <w:p w14:paraId="770078E4" w14:textId="77777777" w:rsidR="00A23591" w:rsidRPr="00A218BA" w:rsidRDefault="00A23591" w:rsidP="0052619A">
                        <w:pPr>
                          <w:jc w:val="center"/>
                          <w:rPr>
                            <w:rFonts w:cs="B Titr"/>
                            <w:cs w:val="0"/>
                          </w:rPr>
                        </w:pPr>
                        <w:r w:rsidRPr="00A218BA">
                          <w:rPr>
                            <w:rFonts w:cs="B Titr"/>
                            <w:color w:val="FFFFFF"/>
                            <w:sz w:val="18"/>
                            <w:szCs w:val="18"/>
                            <w:cs w:val="0"/>
                          </w:rPr>
                          <w:t>روان‌شناختی</w:t>
                        </w:r>
                      </w:p>
                    </w:txbxContent>
                  </v:textbox>
                </v:roundrect>
                <v:roundrect id="Text Box 49" o:spid="_x0000_s1030" style="position:absolute;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QxaxQAAANsAAAAPAAAAZHJzL2Rvd25yZXYueG1sRI9Ba8JA&#10;FITvgv9heUJvZtMi0kZXKYWWUkrFxIPHZ/aZhGTfhuwmRn99Vyj0OMzMN8x6O5pGDNS5yrKCxygG&#10;QZxbXXGh4JC9z59BOI+ssbFMCq7kYLuZTtaYaHvhPQ2pL0SAsEtQQel9m0jp8pIMusi2xME7286g&#10;D7IrpO7wEuCmkU9xvJQGKw4LJbb0VlJep71RgI3LPn5ON9Nfv+thv/ta8Hk8KvUwG19XIDyN/j/8&#10;1/7UChYvcP8SfoDc/AIAAP//AwBQSwECLQAUAAYACAAAACEA2+H2y+4AAACFAQAAEwAAAAAAAAAA&#10;AAAAAAAAAAAAW0NvbnRlbnRfVHlwZXNdLnhtbFBLAQItABQABgAIAAAAIQBa9CxbvwAAABUBAAAL&#10;AAAAAAAAAAAAAAAAAB8BAABfcmVscy8ucmVsc1BLAQItABQABgAIAAAAIQDiqQxaxQAAANsAAAAP&#10;AAAAAAAAAAAAAAAAAAcCAABkcnMvZG93bnJldi54bWxQSwUGAAAAAAMAAwC3AAAA+QIAAAAA&#10;" fillcolor="#3d5c4a" strokecolor="#8aa38a" strokeweight=".5pt">
                  <v:textbox inset="1mm,.5mm,1mm,.5mm">
                    <w:txbxContent>
                      <w:p w14:paraId="47D16663" w14:textId="77777777" w:rsidR="00A23591" w:rsidRPr="00A218BA" w:rsidRDefault="00A23591" w:rsidP="0052619A">
                        <w:pPr>
                          <w:jc w:val="center"/>
                          <w:rPr>
                            <w:rFonts w:cs="B Titr"/>
                            <w:cs w:val="0"/>
                          </w:rPr>
                        </w:pPr>
                        <w:r w:rsidRPr="00A218BA">
                          <w:rPr>
                            <w:rFonts w:cs="B Titr"/>
                            <w:color w:val="FFFFFF"/>
                            <w:sz w:val="18"/>
                            <w:szCs w:val="18"/>
                            <w:cs w:val="0"/>
                          </w:rPr>
                          <w:t>جامعه‌شناختی</w:t>
                        </w:r>
                      </w:p>
                    </w:txbxContent>
                  </v:textbox>
                </v:roundrect>
                <v:roundrect id="Text Box 50" o:spid="_x0000_s1031" style="position:absolute;left:37052;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MNwAAAANsAAAAPAAAAZHJzL2Rvd25yZXYueG1sRE/dasIw&#10;FL4f+A7hCLsZNu3AIdVYRBh6ta3WBzg0x6bYnNQk0+7tl4vBLj++/0012UHcyYfesYIiy0EQt073&#10;3Ck4N++LFYgQkTUOjknBDwWotrOnDZbaPbim+yl2IoVwKFGBiXEspQytIYshcyNx4i7OW4wJ+k5q&#10;j48Ubgf5mudv0mLPqcHgSHtD7fX0bRU0tw9Tu2v9uSxebDh81f7SsVfqeT7t1iAiTfFf/Oc+agXL&#10;tD59ST9Abn8BAAD//wMAUEsBAi0AFAAGAAgAAAAhANvh9svuAAAAhQEAABMAAAAAAAAAAAAAAAAA&#10;AAAAAFtDb250ZW50X1R5cGVzXS54bWxQSwECLQAUAAYACAAAACEAWvQsW78AAAAVAQAACwAAAAAA&#10;AAAAAAAAAAAfAQAAX3JlbHMvLnJlbHNQSwECLQAUAAYACAAAACEAS+5TDcAAAADbAAAADwAAAAAA&#10;AAAAAAAAAAAHAgAAZHJzL2Rvd25yZXYueG1sUEsFBgAAAAADAAMAtwAAAPQCAAAAAA==&#10;" fillcolor="#f7f4ec" strokecolor="#8aa38a" strokeweight=".5pt">
                  <v:textbox inset="1mm,.5mm,1mm,.5mm">
                    <w:txbxContent>
                      <w:p w14:paraId="234D97A5" w14:textId="77777777" w:rsidR="00A23591" w:rsidRPr="00A218BA" w:rsidRDefault="00A23591" w:rsidP="0052619A">
                        <w:pPr>
                          <w:jc w:val="center"/>
                          <w:rPr>
                            <w:rFonts w:cs="B Titr"/>
                            <w:cs w:val="0"/>
                          </w:rPr>
                        </w:pPr>
                        <w:r w:rsidRPr="00A218BA">
                          <w:rPr>
                            <w:rFonts w:cs="B Titr"/>
                            <w:color w:val="1F4E5F"/>
                            <w:sz w:val="15"/>
                            <w:szCs w:val="15"/>
                            <w:cs w:val="0"/>
                          </w:rPr>
                          <w:t>نظریه ایمنی</w:t>
                        </w:r>
                      </w:p>
                    </w:txbxContent>
                  </v:textbox>
                </v:roundrect>
                <v:roundrect id="Text Box 51" o:spid="_x0000_s1032" style="position:absolute;left:37052;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aWwwAAANsAAAAPAAAAZHJzL2Rvd25yZXYueG1sRI9Ra8Iw&#10;FIXfhf2HcAe+yEw7UEbXKGMw3NO0uh9waW6bYnPTJVHrv18EwcfDOec7nHI92l6cyYfOsYJ8noEg&#10;rp3uuFXwe/h6eQMRIrLG3jEpuFKA9eppUmKh3YUrOu9jKxKEQ4EKTIxDIWWoDVkMczcQJ69x3mJM&#10;0rdSe7wkuO3la5YtpcWO04LBgT4N1cf9ySo4/P2Yyh2r7SKf2bDZVb5p2Ss1fR4/3kFEGuMjfG9/&#10;awWLHG5f0g+Qq38AAAD//wMAUEsBAi0AFAAGAAgAAAAhANvh9svuAAAAhQEAABMAAAAAAAAAAAAA&#10;AAAAAAAAAFtDb250ZW50X1R5cGVzXS54bWxQSwECLQAUAAYACAAAACEAWvQsW78AAAAVAQAACwAA&#10;AAAAAAAAAAAAAAAfAQAAX3JlbHMvLnJlbHNQSwECLQAUAAYACAAAACEAJKL2lsMAAADbAAAADwAA&#10;AAAAAAAAAAAAAAAHAgAAZHJzL2Rvd25yZXYueG1sUEsFBgAAAAADAAMAtwAAAPcCAAAAAA==&#10;" fillcolor="#f7f4ec" strokecolor="#8aa38a" strokeweight=".5pt">
                  <v:textbox inset="1mm,.5mm,1mm,.5mm">
                    <w:txbxContent>
                      <w:p w14:paraId="2F63E161" w14:textId="77777777" w:rsidR="00A23591" w:rsidRPr="00A218BA" w:rsidRDefault="00A23591" w:rsidP="0052619A">
                        <w:pPr>
                          <w:jc w:val="center"/>
                          <w:rPr>
                            <w:rFonts w:cs="B Titr"/>
                            <w:cs w:val="0"/>
                          </w:rPr>
                        </w:pPr>
                        <w:r w:rsidRPr="00A218BA">
                          <w:rPr>
                            <w:rFonts w:cs="B Titr"/>
                            <w:color w:val="1F4E5F"/>
                            <w:sz w:val="15"/>
                            <w:szCs w:val="15"/>
                            <w:cs w:val="0"/>
                          </w:rPr>
                          <w:t>نظریه پیر شدن سلولی</w:t>
                        </w:r>
                      </w:p>
                    </w:txbxContent>
                  </v:textbox>
                </v:roundrect>
                <v:roundrect id="Text Box 52" o:spid="_x0000_s1033" style="position:absolute;left:37052;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jhwwAAANsAAAAPAAAAZHJzL2Rvd25yZXYueG1sRI/BasMw&#10;EETvhf6D2EIuJZFjSAlulFACJTm1tZ0PWKyNZWKtHEmNnb+vCoUeh5l5w2x2k+3FjXzoHCtYLjIQ&#10;xI3THbcKTvX7fA0iRGSNvWNScKcAu+3jwwYL7UYu6VbFViQIhwIVmBiHQsrQGLIYFm4gTt7ZeYsx&#10;Sd9K7XFMcNvLPMtepMWO04LBgfaGmkv1bRXU1w9Tukv5uVo+23D4Kv25Za/U7Gl6ewURaYr/4b/2&#10;UStY5fD7Jf0Auf0BAAD//wMAUEsBAi0AFAAGAAgAAAAhANvh9svuAAAAhQEAABMAAAAAAAAAAAAA&#10;AAAAAAAAAFtDb250ZW50X1R5cGVzXS54bWxQSwECLQAUAAYACAAAACEAWvQsW78AAAAVAQAACwAA&#10;AAAAAAAAAAAAAAAfAQAAX3JlbHMvLnJlbHNQSwECLQAUAAYACAAAACEA1HBo4cMAAADbAAAADwAA&#10;AAAAAAAAAAAAAAAHAgAAZHJzL2Rvd25yZXYueG1sUEsFBgAAAAADAAMAtwAAAPcCAAAAAA==&#10;" fillcolor="#f7f4ec" strokecolor="#8aa38a" strokeweight=".5pt">
                  <v:textbox inset="1mm,.5mm,1mm,.5mm">
                    <w:txbxContent>
                      <w:p w14:paraId="565FEF62" w14:textId="77777777" w:rsidR="00A23591" w:rsidRPr="00A218BA" w:rsidRDefault="00A23591" w:rsidP="0052619A">
                        <w:pPr>
                          <w:jc w:val="center"/>
                          <w:rPr>
                            <w:rFonts w:cs="B Titr"/>
                            <w:cs w:val="0"/>
                          </w:rPr>
                        </w:pPr>
                        <w:r w:rsidRPr="00A218BA">
                          <w:rPr>
                            <w:rFonts w:cs="B Titr"/>
                            <w:color w:val="1F4E5F"/>
                            <w:sz w:val="15"/>
                            <w:szCs w:val="15"/>
                            <w:cs w:val="0"/>
                          </w:rPr>
                          <w:t>نظریه رادیکال آزاد</w:t>
                        </w:r>
                      </w:p>
                    </w:txbxContent>
                  </v:textbox>
                </v:roundrect>
                <v:roundrect id="Text Box 53" o:spid="_x0000_s1034" style="position:absolute;left:18478;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M16wwAAANsAAAAPAAAAZHJzL2Rvd25yZXYueG1sRI/RagIx&#10;FETfC/5DuIIvRbMqSlmNUgRpn7S79gMum+tmcXOzTVLd/r0RhD4OM3OGWW9724or+dA4VjCdZCCI&#10;K6cbrhV8n/bjNxAhImtsHZOCPwqw3Qxe1phrd+OCrmWsRYJwyFGBibHLpQyVIYth4jri5J2dtxiT&#10;9LXUHm8Jbls5y7KltNhwWjDY0c5QdSl/rYLTz8EU7lIcF9NXGz6+Cn+u2Ss1GvbvKxCR+vgffrY/&#10;tYLFHB5f0g+QmzsAAAD//wMAUEsBAi0AFAAGAAgAAAAhANvh9svuAAAAhQEAABMAAAAAAAAAAAAA&#10;AAAAAAAAAFtDb250ZW50X1R5cGVzXS54bWxQSwECLQAUAAYACAAAACEAWvQsW78AAAAVAQAACwAA&#10;AAAAAAAAAAAAAAAfAQAAX3JlbHMvLnJlbHNQSwECLQAUAAYACAAAACEAuzzNesMAAADbAAAADwAA&#10;AAAAAAAAAAAAAAAHAgAAZHJzL2Rvd25yZXYueG1sUEsFBgAAAAADAAMAtwAAAPcCAAAAAA==&#10;" fillcolor="#f7f4ec" strokecolor="#8aa38a" strokeweight=".5pt">
                  <v:textbox inset="1mm,.5mm,1mm,.5mm">
                    <w:txbxContent>
                      <w:p w14:paraId="043F3E6E" w14:textId="77777777" w:rsidR="00A23591" w:rsidRPr="00A218BA" w:rsidRDefault="00A23591" w:rsidP="0052619A">
                        <w:pPr>
                          <w:jc w:val="center"/>
                          <w:rPr>
                            <w:rFonts w:cs="B Titr"/>
                            <w:cs w:val="0"/>
                          </w:rPr>
                        </w:pPr>
                        <w:r w:rsidRPr="00A218BA">
                          <w:rPr>
                            <w:rFonts w:cs="B Titr"/>
                            <w:color w:val="1F4E5F"/>
                            <w:sz w:val="14"/>
                            <w:szCs w:val="14"/>
                            <w:cs w:val="0"/>
                          </w:rPr>
                          <w:t>نظریه گولد</w:t>
                        </w:r>
                      </w:p>
                    </w:txbxContent>
                  </v:textbox>
                </v:roundrect>
                <v:roundrect id="Text Box 54" o:spid="_x0000_s1035" style="position:absolute;left:18478;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VUOwwAAANsAAAAPAAAAZHJzL2Rvd25yZXYueG1sRI/RagIx&#10;FETfC/5DuIIvRbOKSlmNUgRpn7S79gMum+tmcXOzTVLd/r0RhD4OM3OGWW9724or+dA4VjCdZCCI&#10;K6cbrhV8n/bjNxAhImtsHZOCPwqw3Qxe1phrd+OCrmWsRYJwyFGBibHLpQyVIYth4jri5J2dtxiT&#10;9LXUHm8Jbls5y7KltNhwWjDY0c5QdSl/rYLTz8EU7lIcF9NXGz6+Cn+u2Ss1GvbvKxCR+vgffrY/&#10;tYLFHB5f0g+QmzsAAAD//wMAUEsBAi0AFAAGAAgAAAAhANvh9svuAAAAhQEAABMAAAAAAAAAAAAA&#10;AAAAAAAAAFtDb250ZW50X1R5cGVzXS54bWxQSwECLQAUAAYACAAAACEAWvQsW78AAAAVAQAACwAA&#10;AAAAAAAAAAAAAAAfAQAAX3JlbHMvLnJlbHNQSwECLQAUAAYACAAAACEANNVVDsMAAADbAAAADwAA&#10;AAAAAAAAAAAAAAAHAgAAZHJzL2Rvd25yZXYueG1sUEsFBgAAAAADAAMAtwAAAPcCAAAAAA==&#10;" fillcolor="#f7f4ec" strokecolor="#8aa38a" strokeweight=".5pt">
                  <v:textbox inset="1mm,.5mm,1mm,.5mm">
                    <w:txbxContent>
                      <w:p w14:paraId="0F6D7A67" w14:textId="77777777" w:rsidR="00A23591" w:rsidRPr="00A218BA" w:rsidRDefault="00A23591" w:rsidP="0052619A">
                        <w:pPr>
                          <w:jc w:val="center"/>
                          <w:rPr>
                            <w:rFonts w:cs="B Titr"/>
                            <w:cs w:val="0"/>
                          </w:rPr>
                        </w:pPr>
                        <w:r w:rsidRPr="00A218BA">
                          <w:rPr>
                            <w:rFonts w:cs="B Titr"/>
                            <w:color w:val="1F4E5F"/>
                            <w:sz w:val="14"/>
                            <w:szCs w:val="14"/>
                            <w:cs w:val="0"/>
                          </w:rPr>
                          <w:t>نظریه لوینسون و شی</w:t>
                        </w:r>
                      </w:p>
                    </w:txbxContent>
                  </v:textbox>
                </v:roundrect>
                <v:roundrect id="Text Box 55" o:spid="_x0000_s1036" style="position:absolute;left:18478;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CVwwAAANsAAAAPAAAAZHJzL2Rvd25yZXYueG1sRI9Ra8Iw&#10;FIXfhf2HcAe+yEwddEjXKEMQ9zRX9Qdcmtum2Nx0SdT67xdhsMfDOec7nHI92l5cyYfOsYLFPANB&#10;XDvdcavgdNy+LEGEiKyxd0wK7hRgvXqalFhod+OKrofYigThUKACE+NQSBlqQxbD3A3EyWuctxiT&#10;9K3UHm8Jbnv5mmVv0mLHacHgQBtD9flwsQqOP1+mcudqny9mNuy+K9+07JWaPo8f7yAijfE//Nf+&#10;1AryHB5f0g+Qq18AAAD//wMAUEsBAi0AFAAGAAgAAAAhANvh9svuAAAAhQEAABMAAAAAAAAAAAAA&#10;AAAAAAAAAFtDb250ZW50X1R5cGVzXS54bWxQSwECLQAUAAYACAAAACEAWvQsW78AAAAVAQAACwAA&#10;AAAAAAAAAAAAAAAfAQAAX3JlbHMvLnJlbHNQSwECLQAUAAYACAAAACEAW5nwlcMAAADbAAAADwAA&#10;AAAAAAAAAAAAAAAHAgAAZHJzL2Rvd25yZXYueG1sUEsFBgAAAAADAAMAtwAAAPcCAAAAAA==&#10;" fillcolor="#f7f4ec" strokecolor="#8aa38a" strokeweight=".5pt">
                  <v:textbox inset="1mm,.5mm,1mm,.5mm">
                    <w:txbxContent>
                      <w:p w14:paraId="16271620" w14:textId="77777777" w:rsidR="00A23591" w:rsidRPr="00A218BA" w:rsidRDefault="00A23591" w:rsidP="0052619A">
                        <w:pPr>
                          <w:jc w:val="center"/>
                          <w:rPr>
                            <w:rFonts w:cs="B Titr"/>
                            <w:cs w:val="0"/>
                          </w:rPr>
                        </w:pPr>
                        <w:r w:rsidRPr="00A218BA">
                          <w:rPr>
                            <w:rFonts w:cs="B Titr"/>
                            <w:color w:val="1F4E5F"/>
                            <w:sz w:val="14"/>
                            <w:szCs w:val="14"/>
                            <w:cs w:val="0"/>
                          </w:rPr>
                          <w:t>نظریه اریکسون</w:t>
                        </w:r>
                      </w:p>
                    </w:txbxContent>
                  </v:textbox>
                </v:roundrect>
                <v:roundrect id="Text Box 56" o:spid="_x0000_s1037" style="position:absolute;left:18478;top:21145;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7iwQAAANsAAAAPAAAAZHJzL2Rvd25yZXYueG1sRI/RisIw&#10;FETfBf8hXMEXWVMFRapRZEF2n1ar+wGX5toUm5tuErX790YQfBxm5gyz2nS2ETfyoXasYDLOQBCX&#10;TtdcKfg97T4WIEJE1tg4JgX/FGCz7vdWmGt354Jux1iJBOGQowITY5tLGUpDFsPYtcTJOztvMSbp&#10;K6k93hPcNnKaZXNpsea0YLClT0Pl5Xi1Ck5/P6Zwl2I/m4xs+DoU/lyxV2o46LZLEJG6+A6/2t9a&#10;wWwOzy/pB8j1AwAA//8DAFBLAQItABQABgAIAAAAIQDb4fbL7gAAAIUBAAATAAAAAAAAAAAAAAAA&#10;AAAAAABbQ29udGVudF9UeXBlc10ueG1sUEsBAi0AFAAGAAgAAAAhAFr0LFu/AAAAFQEAAAsAAAAA&#10;AAAAAAAAAAAAHwEAAF9yZWxzLy5yZWxzUEsBAi0AFAAGAAgAAAAhAKtLbuLBAAAA2wAAAA8AAAAA&#10;AAAAAAAAAAAABwIAAGRycy9kb3ducmV2LnhtbFBLBQYAAAAAAwADALcAAAD1AgAAAAA=&#10;" fillcolor="#f7f4ec" strokecolor="#8aa38a" strokeweight=".5pt">
                  <v:textbox inset="1mm,.5mm,1mm,.5mm">
                    <w:txbxContent>
                      <w:p w14:paraId="37057426" w14:textId="77777777" w:rsidR="00A23591" w:rsidRPr="00A218BA" w:rsidRDefault="00A23591" w:rsidP="0052619A">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57" o:spid="_x0000_s1038" style="position:absolute;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t5wwAAANsAAAAPAAAAZHJzL2Rvd25yZXYueG1sRI/RagIx&#10;FETfC/5DuIIvRbMK1rIapQjSPml37QdcNtfN4uZmm6S6/XsjCD4OM3OGWW1624oL+dA4VjCdZCCI&#10;K6cbrhX8HHfjdxAhImtsHZOCfwqwWQ9eVphrd+WCLmWsRYJwyFGBibHLpQyVIYth4jri5J2ctxiT&#10;9LXUHq8Jbls5y7I3abHhtGCwo62h6lz+WQXH370p3Lk4zKevNnx+F/5Us1dqNOw/liAi9fEZfrS/&#10;tIL5Au5f0g+Q6xsAAAD//wMAUEsBAi0AFAAGAAgAAAAhANvh9svuAAAAhQEAABMAAAAAAAAAAAAA&#10;AAAAAAAAAFtDb250ZW50X1R5cGVzXS54bWxQSwECLQAUAAYACAAAACEAWvQsW78AAAAVAQAACwAA&#10;AAAAAAAAAAAAAAAfAQAAX3JlbHMvLnJlbHNQSwECLQAUAAYACAAAACEAxAfLecMAAADbAAAADwAA&#10;AAAAAAAAAAAAAAAHAgAAZHJzL2Rvd25yZXYueG1sUEsFBgAAAAADAAMAtwAAAPcCAAAAAA==&#10;" fillcolor="#f7f4ec" strokecolor="#8aa38a" strokeweight=".5pt">
                  <v:textbox inset="1mm,.5mm,1mm,.5mm">
                    <w:txbxContent>
                      <w:p w14:paraId="746241C9" w14:textId="77777777" w:rsidR="00A23591" w:rsidRPr="00A218BA" w:rsidRDefault="00A23591" w:rsidP="0052619A">
                        <w:pPr>
                          <w:jc w:val="center"/>
                          <w:rPr>
                            <w:rFonts w:cs="B Titr"/>
                            <w:cs w:val="0"/>
                          </w:rPr>
                        </w:pPr>
                        <w:r w:rsidRPr="00A218BA">
                          <w:rPr>
                            <w:rFonts w:cs="B Titr"/>
                            <w:color w:val="1F4E5F"/>
                            <w:sz w:val="15"/>
                            <w:szCs w:val="15"/>
                            <w:cs w:val="0"/>
                          </w:rPr>
                          <w:t>نظریه عدم تعهد</w:t>
                        </w:r>
                      </w:p>
                    </w:txbxContent>
                  </v:textbox>
                </v:roundrect>
                <v:roundrect id="Text Box 58" o:spid="_x0000_s1039" style="position:absolute;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8LwAAAANsAAAAPAAAAZHJzL2Rvd25yZXYueG1sRE/dasIw&#10;FL4f+A7hCLsZNu3AIdVYRBh6ta3WBzg0x6bYnNQk0+7tl4vBLj++/0012UHcyYfesYIiy0EQt073&#10;3Ck4N++LFYgQkTUOjknBDwWotrOnDZbaPbim+yl2IoVwKFGBiXEspQytIYshcyNx4i7OW4wJ+k5q&#10;j48Ubgf5mudv0mLPqcHgSHtD7fX0bRU0tw9Tu2v9uSxebDh81f7SsVfqeT7t1iAiTfFf/Oc+agXL&#10;NDZ9ST9Abn8BAAD//wMAUEsBAi0AFAAGAAgAAAAhANvh9svuAAAAhQEAABMAAAAAAAAAAAAAAAAA&#10;AAAAAFtDb250ZW50X1R5cGVzXS54bWxQSwECLQAUAAYACAAAACEAWvQsW78AAAAVAQAACwAAAAAA&#10;AAAAAAAAAAAfAQAAX3JlbHMvLnJlbHNQSwECLQAUAAYACAAAACEAtZhfC8AAAADbAAAADwAAAAAA&#10;AAAAAAAAAAAHAgAAZHJzL2Rvd25yZXYueG1sUEsFBgAAAAADAAMAtwAAAPQCAAAAAA==&#10;" fillcolor="#f7f4ec" strokecolor="#8aa38a" strokeweight=".5pt">
                  <v:textbox inset="1mm,.5mm,1mm,.5mm">
                    <w:txbxContent>
                      <w:p w14:paraId="4BAC5ABF" w14:textId="77777777" w:rsidR="00A23591" w:rsidRPr="00A218BA" w:rsidRDefault="00A23591" w:rsidP="0052619A">
                        <w:pPr>
                          <w:jc w:val="center"/>
                          <w:rPr>
                            <w:rFonts w:cs="B Titr"/>
                            <w:cs w:val="0"/>
                          </w:rPr>
                        </w:pPr>
                        <w:r w:rsidRPr="00A218BA">
                          <w:rPr>
                            <w:rFonts w:cs="B Titr"/>
                            <w:color w:val="1F4E5F"/>
                            <w:sz w:val="15"/>
                            <w:szCs w:val="15"/>
                            <w:cs w:val="0"/>
                          </w:rPr>
                          <w:t>نظریه فعالیت</w:t>
                        </w:r>
                      </w:p>
                    </w:txbxContent>
                  </v:textbox>
                </v:roundrect>
                <v:roundrect id="Text Box 59" o:spid="_x0000_s1040" style="position:absolute;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PqQwwAAANsAAAAPAAAAZHJzL2Rvd25yZXYueG1sRI/RagIx&#10;FETfC/5DuIIvRbMKFrsapQjSPml37QdcNtfN4uZmm6S6/XsjCD4OM3OGWW1624oL+dA4VjCdZCCI&#10;K6cbrhX8HHfjBYgQkTW2jknBPwXYrAcvK8y1u3JBlzLWIkE45KjAxNjlUobKkMUwcR1x8k7OW4xJ&#10;+lpqj9cEt62cZdmbtNhwWjDY0dZQdS7/rILj794U7lwc5tNXGz6/C3+q2Ss1GvYfSxCR+vgMP9pf&#10;WsH8He5f0g+Q6xsAAAD//wMAUEsBAi0AFAAGAAgAAAAhANvh9svuAAAAhQEAABMAAAAAAAAAAAAA&#10;AAAAAAAAAFtDb250ZW50X1R5cGVzXS54bWxQSwECLQAUAAYACAAAACEAWvQsW78AAAAVAQAACwAA&#10;AAAAAAAAAAAAAAAfAQAAX3JlbHMvLnJlbHNQSwECLQAUAAYACAAAACEA2tT6kMMAAADbAAAADwAA&#10;AAAAAAAAAAAAAAAHAgAAZHJzL2Rvd25yZXYueG1sUEsFBgAAAAADAAMAtwAAAPcCAAAAAA==&#10;" fillcolor="#f7f4ec" strokecolor="#8aa38a" strokeweight=".5pt">
                  <v:textbox inset="1mm,.5mm,1mm,.5mm">
                    <w:txbxContent>
                      <w:p w14:paraId="6EA4EFF7" w14:textId="77777777" w:rsidR="00A23591" w:rsidRPr="00A218BA" w:rsidRDefault="00A23591" w:rsidP="0052619A">
                        <w:pPr>
                          <w:jc w:val="center"/>
                          <w:rPr>
                            <w:rFonts w:cs="B Titr"/>
                            <w:cs w:val="0"/>
                          </w:rPr>
                        </w:pPr>
                        <w:r w:rsidRPr="00A218BA">
                          <w:rPr>
                            <w:rFonts w:cs="B Titr"/>
                            <w:color w:val="1F4E5F"/>
                            <w:sz w:val="15"/>
                            <w:szCs w:val="15"/>
                            <w:cs w:val="0"/>
                          </w:rPr>
                          <w:t>نظریه مبادله یا تعامل</w:t>
                        </w:r>
                      </w:p>
                    </w:txbxContent>
                  </v:textbox>
                </v:roundrect>
                <v:roundrect id="Text Box 60" o:spid="_x0000_s1041" style="position:absolute;top:21145;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mwwAAAANsAAAAPAAAAZHJzL2Rvd25yZXYueG1sRE/dasIw&#10;FL4f+A7hCLsZNu1gItVYRBh6ta3WBzg0x6bYnNQk0+7tl4vBLj++/0012UHcyYfesYIiy0EQt073&#10;3Ck4N++LFYgQkTUOjknBDwWotrOnDZbaPbim+yl2IoVwKFGBiXEspQytIYshcyNx4i7OW4wJ+k5q&#10;j48Ubgf5mudLabHn1GBwpL2h9nr6tgqa24ep3bX+fCtebDh81f7SsVfqeT7t1iAiTfFf/Oc+agXL&#10;tD59ST9Abn8BAAD//wMAUEsBAi0AFAAGAAgAAAAhANvh9svuAAAAhQEAABMAAAAAAAAAAAAAAAAA&#10;AAAAAFtDb250ZW50X1R5cGVzXS54bWxQSwECLQAUAAYACAAAACEAWvQsW78AAAAVAQAACwAAAAAA&#10;AAAAAAAAAAAfAQAAX3JlbHMvLnJlbHNQSwECLQAUAAYACAAAACEAhYKZsMAAAADbAAAADwAAAAAA&#10;AAAAAAAAAAAHAgAAZHJzL2Rvd25yZXYueG1sUEsFBgAAAAADAAMAtwAAAPQCAAAAAA==&#10;" fillcolor="#f7f4ec" strokecolor="#8aa38a" strokeweight=".5pt">
                  <v:textbox inset="1mm,.5mm,1mm,.5mm">
                    <w:txbxContent>
                      <w:p w14:paraId="5CA0ED81" w14:textId="77777777" w:rsidR="00A23591" w:rsidRPr="00A218BA" w:rsidRDefault="00A23591" w:rsidP="0052619A">
                        <w:pPr>
                          <w:jc w:val="center"/>
                          <w:rPr>
                            <w:rFonts w:cs="B Titr"/>
                            <w:cs w:val="0"/>
                          </w:rPr>
                        </w:pPr>
                        <w:r w:rsidRPr="00A218BA">
                          <w:rPr>
                            <w:rFonts w:cs="B Titr"/>
                            <w:color w:val="1F4E5F"/>
                            <w:sz w:val="15"/>
                            <w:szCs w:val="15"/>
                            <w:cs w:val="0"/>
                          </w:rPr>
                          <w:t>نظریه استمرار</w:t>
                        </w:r>
                      </w:p>
                    </w:txbxContent>
                  </v:textbox>
                </v:roundrect>
                <w10:wrap anchorx="page"/>
                <w10:anchorlock/>
              </v:group>
            </w:pict>
          </mc:Fallback>
        </mc:AlternateContent>
      </w:r>
    </w:p>
    <w:p w14:paraId="3FBF7C4A" w14:textId="77777777" w:rsidR="008908D0" w:rsidRPr="0052619A" w:rsidRDefault="002D5E38" w:rsidP="0052619A">
      <w:pPr>
        <w:pStyle w:val="Caption"/>
        <w:rPr>
          <w:cs w:val="0"/>
        </w:rPr>
      </w:pPr>
      <w:bookmarkStart w:id="37" w:name="_TocFig001"/>
      <w:r w:rsidRPr="0052619A">
        <w:rPr>
          <w:cs w:val="0"/>
        </w:rPr>
        <w:t xml:space="preserve">شکل </w:t>
      </w:r>
      <w:r w:rsidRPr="0052619A">
        <w:fldChar w:fldCharType="begin"/>
      </w:r>
      <w:r w:rsidRPr="0052619A">
        <w:rPr>
          <w:cs w:val="0"/>
        </w:rPr>
        <w:instrText xml:space="preserve"> SEQ شکل \* ARABIC </w:instrText>
      </w:r>
      <w:r w:rsidRPr="0052619A">
        <w:fldChar w:fldCharType="separate"/>
      </w:r>
      <w:r w:rsidR="00D419F3" w:rsidRPr="0052619A">
        <w:rPr>
          <w:cs w:val="0"/>
        </w:rPr>
        <w:t>۱</w:t>
      </w:r>
      <w:r w:rsidRPr="0052619A">
        <w:fldChar w:fldCharType="end"/>
      </w:r>
      <w:r w:rsidRPr="0052619A">
        <w:rPr>
          <w:cs w:val="0"/>
        </w:rPr>
        <w:t xml:space="preserve">- </w:t>
      </w:r>
      <w:proofErr w:type="spellStart"/>
      <w:r w:rsidRPr="0052619A">
        <w:rPr>
          <w:cs w:val="0"/>
        </w:rPr>
        <w:t>درختواره</w:t>
      </w:r>
      <w:proofErr w:type="spellEnd"/>
      <w:r w:rsidRPr="0052619A">
        <w:rPr>
          <w:cs w:val="0"/>
        </w:rPr>
        <w:t xml:space="preserve"> </w:t>
      </w:r>
      <w:proofErr w:type="spellStart"/>
      <w:r w:rsidRPr="0052619A">
        <w:rPr>
          <w:cs w:val="0"/>
        </w:rPr>
        <w:t>نظریه‌های</w:t>
      </w:r>
      <w:proofErr w:type="spellEnd"/>
      <w:r w:rsidRPr="0052619A">
        <w:rPr>
          <w:cs w:val="0"/>
        </w:rPr>
        <w:t xml:space="preserve"> سالمندی (شاخه </w:t>
      </w:r>
      <w:proofErr w:type="spellStart"/>
      <w:r w:rsidRPr="0052619A">
        <w:rPr>
          <w:cs w:val="0"/>
        </w:rPr>
        <w:t>زیست‌شناختی</w:t>
      </w:r>
      <w:proofErr w:type="spellEnd"/>
      <w:r w:rsidRPr="0052619A">
        <w:rPr>
          <w:cs w:val="0"/>
        </w:rPr>
        <w:t xml:space="preserve">، </w:t>
      </w:r>
      <w:proofErr w:type="spellStart"/>
      <w:r w:rsidRPr="0052619A">
        <w:rPr>
          <w:cs w:val="0"/>
        </w:rPr>
        <w:t>روان‌شناختی</w:t>
      </w:r>
      <w:proofErr w:type="spellEnd"/>
      <w:r w:rsidRPr="0052619A">
        <w:rPr>
          <w:cs w:val="0"/>
        </w:rPr>
        <w:t xml:space="preserve"> و </w:t>
      </w:r>
      <w:proofErr w:type="spellStart"/>
      <w:r w:rsidRPr="0052619A">
        <w:rPr>
          <w:cs w:val="0"/>
        </w:rPr>
        <w:t>جامعه‌شناختی</w:t>
      </w:r>
      <w:proofErr w:type="spellEnd"/>
      <w:r w:rsidRPr="0052619A">
        <w:rPr>
          <w:cs w:val="0"/>
        </w:rPr>
        <w:t>)</w:t>
      </w:r>
      <w:bookmarkEnd w:id="37"/>
    </w:p>
    <w:p w14:paraId="300FF288" w14:textId="77777777" w:rsidR="008908D0" w:rsidRDefault="002D5E38">
      <w:pPr>
        <w:spacing w:after="0" w:line="276" w:lineRule="auto"/>
        <w:ind w:firstLine="397"/>
        <w:jc w:val="both"/>
        <w:rPr>
          <w:color w:val="auto"/>
          <w:cs w:val="0"/>
        </w:rPr>
      </w:pPr>
      <w:proofErr w:type="spellStart"/>
      <w:r>
        <w:rPr>
          <w:rFonts w:hint="cs"/>
          <w:cs w:val="0"/>
        </w:rPr>
        <w:t>ژرونتولوژی</w:t>
      </w:r>
      <w:proofErr w:type="spellEnd"/>
      <w:r>
        <w:rPr>
          <w:rStyle w:val="FootnoteReference"/>
        </w:rPr>
        <w:footnoteReference w:id="20"/>
      </w:r>
      <w:r>
        <w:rPr>
          <w:rFonts w:hint="cs"/>
          <w:cs w:val="0"/>
        </w:rPr>
        <w:t xml:space="preserve"> یا علم </w:t>
      </w:r>
      <w:proofErr w:type="spellStart"/>
      <w:r>
        <w:rPr>
          <w:rFonts w:hint="cs"/>
          <w:cs w:val="0"/>
        </w:rPr>
        <w:t>پیرشناسی</w:t>
      </w:r>
      <w:proofErr w:type="spellEnd"/>
      <w:r>
        <w:rPr>
          <w:rFonts w:hint="cs"/>
          <w:cs w:val="0"/>
        </w:rPr>
        <w:t xml:space="preserve">، </w:t>
      </w:r>
      <w:proofErr w:type="spellStart"/>
      <w:r>
        <w:rPr>
          <w:rFonts w:hint="cs"/>
          <w:cs w:val="0"/>
        </w:rPr>
        <w:t>شاخه‌ای</w:t>
      </w:r>
      <w:proofErr w:type="spellEnd"/>
      <w:r>
        <w:rPr>
          <w:rFonts w:hint="cs"/>
          <w:cs w:val="0"/>
        </w:rPr>
        <w:t xml:space="preserve"> </w:t>
      </w:r>
      <w:proofErr w:type="spellStart"/>
      <w:r>
        <w:rPr>
          <w:rFonts w:hint="cs"/>
          <w:cs w:val="0"/>
        </w:rPr>
        <w:t>میان‌رشته‌ای</w:t>
      </w:r>
      <w:proofErr w:type="spellEnd"/>
      <w:r>
        <w:rPr>
          <w:rFonts w:hint="cs"/>
          <w:cs w:val="0"/>
        </w:rPr>
        <w:t xml:space="preserve"> از علوم است که فرایند سالمندی را از ابعاد زیستی، </w:t>
      </w:r>
      <w:proofErr w:type="spellStart"/>
      <w:r>
        <w:rPr>
          <w:rFonts w:hint="cs"/>
          <w:cs w:val="0"/>
        </w:rPr>
        <w:t>روان‌شناختی</w:t>
      </w:r>
      <w:proofErr w:type="spellEnd"/>
      <w:r>
        <w:rPr>
          <w:rFonts w:hint="cs"/>
          <w:cs w:val="0"/>
        </w:rPr>
        <w:t xml:space="preserve"> و اجتماعی مورد مطالعه قرار </w:t>
      </w:r>
      <w:proofErr w:type="spellStart"/>
      <w:r>
        <w:rPr>
          <w:rFonts w:hint="cs"/>
          <w:cs w:val="0"/>
        </w:rPr>
        <w:t>می‌دهد</w:t>
      </w:r>
      <w:proofErr w:type="spellEnd"/>
      <w:r>
        <w:rPr>
          <w:rFonts w:hint="cs"/>
          <w:cs w:val="0"/>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cs w:val="0"/>
        </w:rPr>
        <w:t>می‌پردازد</w:t>
      </w:r>
      <w:proofErr w:type="spellEnd"/>
      <w:r>
        <w:rPr>
          <w:rFonts w:hint="cs"/>
          <w:cs w:val="0"/>
        </w:rPr>
        <w:t xml:space="preserve">. پژوهشگران حوزه </w:t>
      </w:r>
      <w:proofErr w:type="spellStart"/>
      <w:r>
        <w:rPr>
          <w:rFonts w:hint="cs"/>
          <w:cs w:val="0"/>
        </w:rPr>
        <w:t>سالمندشناسی</w:t>
      </w:r>
      <w:proofErr w:type="spellEnd"/>
      <w:r>
        <w:rPr>
          <w:rFonts w:hint="cs"/>
          <w:cs w:val="0"/>
        </w:rPr>
        <w:t xml:space="preserve"> با تبیین سازوکارهای سالمندی و شناسایی عوامل مؤثر بر آن، در </w:t>
      </w:r>
      <w:proofErr w:type="spellStart"/>
      <w:r>
        <w:rPr>
          <w:rFonts w:hint="cs"/>
          <w:cs w:val="0"/>
        </w:rPr>
        <w:t>تلاش‌اند</w:t>
      </w:r>
      <w:proofErr w:type="spellEnd"/>
      <w:r>
        <w:rPr>
          <w:rFonts w:hint="cs"/>
          <w:cs w:val="0"/>
        </w:rPr>
        <w:t xml:space="preserve"> تا زمینه دستیابی به سالمندی سالم، حفظ </w:t>
      </w:r>
      <w:proofErr w:type="spellStart"/>
      <w:r>
        <w:rPr>
          <w:rFonts w:hint="cs"/>
          <w:cs w:val="0"/>
        </w:rPr>
        <w:t>توانمندی‌های</w:t>
      </w:r>
      <w:proofErr w:type="spellEnd"/>
      <w:r>
        <w:rPr>
          <w:rFonts w:hint="cs"/>
          <w:cs w:val="0"/>
        </w:rPr>
        <w:t xml:space="preserve"> عملکردی و ارتقای کیفیت زندگی سالمندان را فراهم کنند. علاوه بر این، </w:t>
      </w:r>
      <w:proofErr w:type="spellStart"/>
      <w:r>
        <w:rPr>
          <w:rFonts w:hint="cs"/>
          <w:cs w:val="0"/>
        </w:rPr>
        <w:t>نظریه‌های</w:t>
      </w:r>
      <w:proofErr w:type="spellEnd"/>
      <w:r>
        <w:rPr>
          <w:rFonts w:hint="cs"/>
          <w:cs w:val="0"/>
        </w:rPr>
        <w:t xml:space="preserve"> مختلف سالمندی با رویکردهای زیستی، </w:t>
      </w:r>
      <w:proofErr w:type="spellStart"/>
      <w:r>
        <w:rPr>
          <w:rFonts w:hint="cs"/>
          <w:cs w:val="0"/>
        </w:rPr>
        <w:t>روان‌شناختی</w:t>
      </w:r>
      <w:proofErr w:type="spellEnd"/>
      <w:r>
        <w:rPr>
          <w:rFonts w:hint="cs"/>
          <w:cs w:val="0"/>
        </w:rPr>
        <w:t xml:space="preserve"> و اجتماعی برای تبیین علل و پیامدهای این فرایند ارائه </w:t>
      </w:r>
      <w:proofErr w:type="spellStart"/>
      <w:r>
        <w:rPr>
          <w:rFonts w:hint="cs"/>
          <w:cs w:val="0"/>
        </w:rPr>
        <w:t>شده‌اند</w:t>
      </w:r>
      <w:proofErr w:type="spellEnd"/>
      <w:r>
        <w:rPr>
          <w:rFonts w:hint="cs"/>
          <w:cs w:val="0"/>
        </w:rPr>
        <w:t xml:space="preserve"> (سازمان جهانی بهداشت</w:t>
      </w:r>
      <w:r>
        <w:rPr>
          <w:rStyle w:val="FootnoteReference"/>
        </w:rPr>
        <w:footnoteReference w:id="21"/>
      </w:r>
      <w:r>
        <w:rPr>
          <w:rFonts w:hint="cs"/>
          <w:cs w:val="0"/>
        </w:rPr>
        <w:t>، ۲۰۲۳؛ سازمان جهانی بهداشت، ۲۰۲۰).</w:t>
      </w:r>
    </w:p>
    <w:p w14:paraId="6ED82877" w14:textId="77777777" w:rsidR="008908D0" w:rsidRDefault="002D5E38">
      <w:pPr>
        <w:spacing w:after="0" w:line="276" w:lineRule="auto"/>
        <w:ind w:firstLine="397"/>
        <w:jc w:val="both"/>
        <w:rPr>
          <w:cs w:val="0"/>
        </w:rPr>
      </w:pPr>
      <w:r>
        <w:rPr>
          <w:cs w:val="0"/>
        </w:rPr>
        <w:t xml:space="preserve">در ادامه، این </w:t>
      </w:r>
      <w:proofErr w:type="spellStart"/>
      <w:r>
        <w:rPr>
          <w:cs w:val="0"/>
        </w:rPr>
        <w:t>نظریه‌ها</w:t>
      </w:r>
      <w:proofErr w:type="spellEnd"/>
      <w:r>
        <w:rPr>
          <w:cs w:val="0"/>
        </w:rPr>
        <w:t xml:space="preserve"> در سه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 xml:space="preserve"> مرور </w:t>
      </w:r>
      <w:proofErr w:type="spellStart"/>
      <w:r>
        <w:rPr>
          <w:cs w:val="0"/>
        </w:rPr>
        <w:t>می‌شوند</w:t>
      </w:r>
      <w:proofErr w:type="spellEnd"/>
      <w:r>
        <w:rPr>
          <w:cs w:val="0"/>
        </w:rPr>
        <w:t xml:space="preserve">. شکل ۱ </w:t>
      </w:r>
      <w:proofErr w:type="spellStart"/>
      <w:r>
        <w:rPr>
          <w:cs w:val="0"/>
        </w:rPr>
        <w:t>درختواره</w:t>
      </w:r>
      <w:proofErr w:type="spellEnd"/>
      <w:r>
        <w:rPr>
          <w:cs w:val="0"/>
        </w:rPr>
        <w:t xml:space="preserve"> همین </w:t>
      </w:r>
      <w:proofErr w:type="spellStart"/>
      <w:r>
        <w:rPr>
          <w:cs w:val="0"/>
        </w:rPr>
        <w:t>طبقه‌بندی</w:t>
      </w:r>
      <w:proofErr w:type="spellEnd"/>
      <w:r>
        <w:rPr>
          <w:cs w:val="0"/>
        </w:rPr>
        <w:t xml:space="preserve"> را نشان </w:t>
      </w:r>
      <w:proofErr w:type="spellStart"/>
      <w:r>
        <w:rPr>
          <w:cs w:val="0"/>
        </w:rPr>
        <w:t>می‌دهد</w:t>
      </w:r>
      <w:proofErr w:type="spellEnd"/>
      <w:r>
        <w:rPr>
          <w:cs w:val="0"/>
        </w:rPr>
        <w:t xml:space="preserve"> و نظریه انتخاب اجتماعی-هیجانی</w:t>
      </w:r>
      <w:r>
        <w:rPr>
          <w:rStyle w:val="FootnoteReference"/>
        </w:rPr>
        <w:footnoteReference w:id="22"/>
      </w:r>
      <w:r>
        <w:rPr>
          <w:cs w:val="0"/>
        </w:rPr>
        <w:t xml:space="preserve"> را نیز در میان </w:t>
      </w:r>
      <w:proofErr w:type="spellStart"/>
      <w:r>
        <w:rPr>
          <w:cs w:val="0"/>
        </w:rPr>
        <w:t>نظریه‌های</w:t>
      </w:r>
      <w:proofErr w:type="spellEnd"/>
      <w:r>
        <w:rPr>
          <w:cs w:val="0"/>
        </w:rPr>
        <w:t xml:space="preserve"> </w:t>
      </w:r>
      <w:proofErr w:type="spellStart"/>
      <w:r>
        <w:rPr>
          <w:cs w:val="0"/>
        </w:rPr>
        <w:t>روان‌شناختی</w:t>
      </w:r>
      <w:proofErr w:type="spellEnd"/>
      <w:r>
        <w:rPr>
          <w:cs w:val="0"/>
        </w:rPr>
        <w:t xml:space="preserve"> جای داده است.</w:t>
      </w:r>
    </w:p>
    <w:p w14:paraId="75954DFF" w14:textId="77777777" w:rsidR="008908D0" w:rsidRPr="00751210" w:rsidRDefault="002D5E38" w:rsidP="00751210">
      <w:pPr>
        <w:pStyle w:val="Heading4"/>
        <w:rPr>
          <w:cs w:val="0"/>
        </w:rPr>
      </w:pPr>
      <w:bookmarkStart w:id="38" w:name="_Toc239015109"/>
      <w:r w:rsidRPr="00751210">
        <w:rPr>
          <w:cs w:val="0"/>
        </w:rPr>
        <w:lastRenderedPageBreak/>
        <w:t xml:space="preserve">۱-۲-۱-۲- </w:t>
      </w:r>
      <w:proofErr w:type="spellStart"/>
      <w:r w:rsidRPr="00751210">
        <w:rPr>
          <w:cs w:val="0"/>
        </w:rPr>
        <w:t>نظریه‌های</w:t>
      </w:r>
      <w:proofErr w:type="spellEnd"/>
      <w:r w:rsidRPr="00751210">
        <w:rPr>
          <w:cs w:val="0"/>
        </w:rPr>
        <w:t xml:space="preserve"> </w:t>
      </w:r>
      <w:proofErr w:type="spellStart"/>
      <w:r w:rsidRPr="00751210">
        <w:rPr>
          <w:cs w:val="0"/>
        </w:rPr>
        <w:t>زیست‌شناختی</w:t>
      </w:r>
      <w:bookmarkEnd w:id="38"/>
      <w:proofErr w:type="spellEnd"/>
    </w:p>
    <w:p w14:paraId="7BDE17B5" w14:textId="77777777" w:rsidR="008908D0" w:rsidRPr="00751210" w:rsidRDefault="002D5E38">
      <w:pPr>
        <w:spacing w:after="0" w:line="276" w:lineRule="auto"/>
        <w:ind w:firstLine="397"/>
        <w:jc w:val="both"/>
        <w:rPr>
          <w:cs w:val="0"/>
        </w:rPr>
      </w:pPr>
      <w:proofErr w:type="spellStart"/>
      <w:r>
        <w:rPr>
          <w:rFonts w:hint="cs"/>
          <w:cs w:val="0"/>
        </w:rPr>
        <w:t>نظریه‌های</w:t>
      </w:r>
      <w:proofErr w:type="spellEnd"/>
      <w:r>
        <w:rPr>
          <w:rFonts w:hint="cs"/>
          <w:cs w:val="0"/>
        </w:rPr>
        <w:t xml:space="preserve"> </w:t>
      </w:r>
      <w:proofErr w:type="spellStart"/>
      <w:r>
        <w:rPr>
          <w:rFonts w:hint="cs"/>
          <w:cs w:val="0"/>
        </w:rPr>
        <w:t>زیست‌شناختی</w:t>
      </w:r>
      <w:proofErr w:type="spellEnd"/>
      <w:r>
        <w:rPr>
          <w:rFonts w:hint="cs"/>
          <w:cs w:val="0"/>
        </w:rPr>
        <w:t xml:space="preserve"> به سه دسته تقسیم </w:t>
      </w:r>
      <w:proofErr w:type="spellStart"/>
      <w:r>
        <w:rPr>
          <w:rFonts w:hint="cs"/>
          <w:cs w:val="0"/>
        </w:rPr>
        <w:t>می‌شوند</w:t>
      </w:r>
      <w:proofErr w:type="spellEnd"/>
      <w:r>
        <w:rPr>
          <w:rFonts w:hint="cs"/>
          <w:cs w:val="0"/>
        </w:rPr>
        <w:t>:</w:t>
      </w:r>
    </w:p>
    <w:p w14:paraId="12408680" w14:textId="77777777" w:rsidR="008908D0" w:rsidRPr="00751210" w:rsidRDefault="002D5E38" w:rsidP="00751210">
      <w:pPr>
        <w:pStyle w:val="Heading5"/>
        <w:rPr>
          <w:cs w:val="0"/>
        </w:rPr>
      </w:pPr>
      <w:bookmarkStart w:id="39" w:name="_Toc239015110"/>
      <w:r w:rsidRPr="00751210">
        <w:rPr>
          <w:cs w:val="0"/>
        </w:rPr>
        <w:t>۱-۱-۲-۱-۲- نظریه ایمنی</w:t>
      </w:r>
      <w:bookmarkEnd w:id="39"/>
    </w:p>
    <w:p w14:paraId="507486D5" w14:textId="77777777" w:rsidR="008908D0" w:rsidRDefault="002D5E38">
      <w:pPr>
        <w:spacing w:after="0" w:line="276" w:lineRule="auto"/>
        <w:ind w:firstLine="397"/>
        <w:jc w:val="both"/>
        <w:rPr>
          <w:cs w:val="0"/>
        </w:rPr>
      </w:pPr>
      <w:r>
        <w:rPr>
          <w:cs w:val="0"/>
        </w:rPr>
        <w:t xml:space="preserve">در </w:t>
      </w:r>
      <w:proofErr w:type="spellStart"/>
      <w:r>
        <w:rPr>
          <w:cs w:val="0"/>
        </w:rPr>
        <w:t>پژوهش‌های</w:t>
      </w:r>
      <w:proofErr w:type="spellEnd"/>
      <w:r>
        <w:rPr>
          <w:cs w:val="0"/>
        </w:rPr>
        <w:t xml:space="preserve"> </w:t>
      </w:r>
      <w:proofErr w:type="spellStart"/>
      <w:r>
        <w:rPr>
          <w:cs w:val="0"/>
        </w:rPr>
        <w:t>سال‌های</w:t>
      </w:r>
      <w:proofErr w:type="spellEnd"/>
      <w:r>
        <w:rPr>
          <w:cs w:val="0"/>
        </w:rPr>
        <w:t xml:space="preserve"> اخیر، مفهوم «التهاب پیری» یا </w:t>
      </w:r>
      <w:proofErr w:type="spellStart"/>
      <w:r>
        <w:rPr>
          <w:cs w:val="0"/>
        </w:rPr>
        <w:t>اینفلامجینگ</w:t>
      </w:r>
      <w:proofErr w:type="spellEnd"/>
      <w:r>
        <w:rPr>
          <w:rStyle w:val="FootnoteReference"/>
        </w:rPr>
        <w:footnoteReference w:id="23"/>
      </w:r>
      <w:r>
        <w:rPr>
          <w:cs w:val="0"/>
        </w:rPr>
        <w:t xml:space="preserve"> به محور تبیین </w:t>
      </w:r>
      <w:proofErr w:type="spellStart"/>
      <w:r>
        <w:rPr>
          <w:cs w:val="0"/>
        </w:rPr>
        <w:t>ایمنی‌شناختی</w:t>
      </w:r>
      <w:proofErr w:type="spellEnd"/>
      <w:r>
        <w:rPr>
          <w:cs w:val="0"/>
        </w:rPr>
        <w:t xml:space="preserve"> سالمندی بدل شده است. </w:t>
      </w:r>
      <w:proofErr w:type="spellStart"/>
      <w:r>
        <w:rPr>
          <w:cs w:val="0"/>
        </w:rPr>
        <w:t>اینفلامجینگ</w:t>
      </w:r>
      <w:proofErr w:type="spellEnd"/>
      <w:r>
        <w:rPr>
          <w:cs w:val="0"/>
        </w:rPr>
        <w:t xml:space="preserve"> به التهاب مزمن، خفیف و استریل گفته </w:t>
      </w:r>
      <w:proofErr w:type="spellStart"/>
      <w:r>
        <w:rPr>
          <w:cs w:val="0"/>
        </w:rPr>
        <w:t>می‌شود</w:t>
      </w:r>
      <w:proofErr w:type="spellEnd"/>
      <w:r>
        <w:rPr>
          <w:cs w:val="0"/>
        </w:rPr>
        <w:t xml:space="preserve"> که با افزایش سن و در نبود عفونت آشکار پدید </w:t>
      </w:r>
      <w:proofErr w:type="spellStart"/>
      <w:r>
        <w:rPr>
          <w:cs w:val="0"/>
        </w:rPr>
        <w:t>می‌آید</w:t>
      </w:r>
      <w:proofErr w:type="spellEnd"/>
      <w:r>
        <w:rPr>
          <w:cs w:val="0"/>
        </w:rPr>
        <w:t xml:space="preserve"> و با پیری ایمنی </w:t>
      </w:r>
      <w:proofErr w:type="spellStart"/>
      <w:r>
        <w:rPr>
          <w:cs w:val="0"/>
        </w:rPr>
        <w:t>درهم‌تنیده</w:t>
      </w:r>
      <w:proofErr w:type="spellEnd"/>
      <w:r>
        <w:rPr>
          <w:cs w:val="0"/>
        </w:rPr>
        <w:t xml:space="preserve"> است. این دیدگاه </w:t>
      </w:r>
      <w:proofErr w:type="spellStart"/>
      <w:r>
        <w:rPr>
          <w:cs w:val="0"/>
        </w:rPr>
        <w:t>ایمنی‌متابولیک</w:t>
      </w:r>
      <w:proofErr w:type="spellEnd"/>
      <w:r>
        <w:rPr>
          <w:cs w:val="0"/>
        </w:rPr>
        <w:t xml:space="preserve"> بر آن دلالت دارد که </w:t>
      </w:r>
      <w:proofErr w:type="spellStart"/>
      <w:r>
        <w:rPr>
          <w:cs w:val="0"/>
        </w:rPr>
        <w:t>بازآرایی</w:t>
      </w:r>
      <w:proofErr w:type="spellEnd"/>
      <w:r>
        <w:rPr>
          <w:cs w:val="0"/>
        </w:rPr>
        <w:t xml:space="preserve"> دستگاه ایمنی در طول عمر، همزمان </w:t>
      </w:r>
      <w:proofErr w:type="spellStart"/>
      <w:r>
        <w:rPr>
          <w:cs w:val="0"/>
        </w:rPr>
        <w:t>می‌تواند</w:t>
      </w:r>
      <w:proofErr w:type="spellEnd"/>
      <w:r>
        <w:rPr>
          <w:cs w:val="0"/>
        </w:rPr>
        <w:t xml:space="preserve"> مقاومت در برابر برخی تهدیدها را حفظ کند و زمینه </w:t>
      </w:r>
      <w:proofErr w:type="spellStart"/>
      <w:r>
        <w:rPr>
          <w:cs w:val="0"/>
        </w:rPr>
        <w:t>بیماری‌های</w:t>
      </w:r>
      <w:proofErr w:type="spellEnd"/>
      <w:r>
        <w:rPr>
          <w:cs w:val="0"/>
        </w:rPr>
        <w:t xml:space="preserve"> وابسته به سن را فراهم آورد. از </w:t>
      </w:r>
      <w:proofErr w:type="spellStart"/>
      <w:r>
        <w:rPr>
          <w:cs w:val="0"/>
        </w:rPr>
        <w:t>همین‌رو</w:t>
      </w:r>
      <w:proofErr w:type="spellEnd"/>
      <w:r>
        <w:rPr>
          <w:cs w:val="0"/>
        </w:rPr>
        <w:t xml:space="preserve">، </w:t>
      </w:r>
      <w:proofErr w:type="spellStart"/>
      <w:r>
        <w:rPr>
          <w:cs w:val="0"/>
        </w:rPr>
        <w:t>نظریه‌های</w:t>
      </w:r>
      <w:proofErr w:type="spellEnd"/>
      <w:r>
        <w:rPr>
          <w:cs w:val="0"/>
        </w:rPr>
        <w:t xml:space="preserve"> معاصر ایمنی و التهاب را نه دو فرایند جدا، بلکه دو روی یک سکه </w:t>
      </w:r>
      <w:proofErr w:type="spellStart"/>
      <w:r>
        <w:rPr>
          <w:cs w:val="0"/>
        </w:rPr>
        <w:t>می‌دانند</w:t>
      </w:r>
      <w:proofErr w:type="spellEnd"/>
      <w:r>
        <w:rPr>
          <w:cs w:val="0"/>
        </w:rPr>
        <w:t xml:space="preserve"> (</w:t>
      </w:r>
      <w:proofErr w:type="spellStart"/>
      <w:r>
        <w:rPr>
          <w:cs w:val="0"/>
        </w:rPr>
        <w:t>فرانچسکی</w:t>
      </w:r>
      <w:proofErr w:type="spellEnd"/>
      <w:r>
        <w:rPr>
          <w:rStyle w:val="FootnoteReference"/>
        </w:rPr>
        <w:footnoteReference w:id="24"/>
      </w:r>
      <w:r>
        <w:rPr>
          <w:cs w:val="0"/>
        </w:rPr>
        <w:t xml:space="preserve"> و همکاران، ۲۰۱۸؛ </w:t>
      </w:r>
      <w:proofErr w:type="spellStart"/>
      <w:r>
        <w:rPr>
          <w:cs w:val="0"/>
        </w:rPr>
        <w:t>فولپ</w:t>
      </w:r>
      <w:proofErr w:type="spellEnd"/>
      <w:r>
        <w:rPr>
          <w:rStyle w:val="FootnoteReference"/>
        </w:rPr>
        <w:footnoteReference w:id="25"/>
      </w:r>
      <w:r>
        <w:rPr>
          <w:cs w:val="0"/>
        </w:rPr>
        <w:t xml:space="preserve"> و همکاران، ۲۰۲۳).</w:t>
      </w:r>
    </w:p>
    <w:p w14:paraId="21658B46" w14:textId="77777777"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w:t>
      </w:r>
      <w:proofErr w:type="spellStart"/>
      <w:r>
        <w:rPr>
          <w:rFonts w:hint="cs"/>
          <w:cs w:val="0"/>
        </w:rPr>
        <w:t>بیماری‌زا</w:t>
      </w:r>
      <w:proofErr w:type="spellEnd"/>
      <w:r>
        <w:rPr>
          <w:rFonts w:hint="cs"/>
          <w:cs w:val="0"/>
        </w:rPr>
        <w:t xml:space="preserve"> مانند </w:t>
      </w:r>
      <w:proofErr w:type="spellStart"/>
      <w:r>
        <w:rPr>
          <w:rFonts w:hint="cs"/>
          <w:cs w:val="0"/>
        </w:rPr>
        <w:t>ویروس‌ها</w:t>
      </w:r>
      <w:proofErr w:type="spellEnd"/>
      <w:r>
        <w:rPr>
          <w:rFonts w:hint="cs"/>
          <w:cs w:val="0"/>
        </w:rPr>
        <w:t xml:space="preserve">، </w:t>
      </w:r>
      <w:proofErr w:type="spellStart"/>
      <w:r>
        <w:rPr>
          <w:rFonts w:hint="cs"/>
          <w:cs w:val="0"/>
        </w:rPr>
        <w:t>باکتری‌ها</w:t>
      </w:r>
      <w:proofErr w:type="spellEnd"/>
      <w:r>
        <w:rPr>
          <w:rFonts w:hint="cs"/>
          <w:cs w:val="0"/>
        </w:rPr>
        <w:t xml:space="preserve">، </w:t>
      </w:r>
      <w:proofErr w:type="spellStart"/>
      <w:r>
        <w:rPr>
          <w:rFonts w:hint="cs"/>
          <w:cs w:val="0"/>
        </w:rPr>
        <w:t>قارچ‌ها</w:t>
      </w:r>
      <w:proofErr w:type="spellEnd"/>
      <w:r>
        <w:rPr>
          <w:rFonts w:hint="cs"/>
          <w:cs w:val="0"/>
        </w:rPr>
        <w:t xml:space="preserve"> و علاوه بر این </w:t>
      </w:r>
      <w:proofErr w:type="spellStart"/>
      <w:r>
        <w:rPr>
          <w:rFonts w:hint="cs"/>
          <w:cs w:val="0"/>
        </w:rPr>
        <w:t>سلول‌های</w:t>
      </w:r>
      <w:proofErr w:type="spellEnd"/>
      <w:r>
        <w:rPr>
          <w:rFonts w:hint="cs"/>
          <w:cs w:val="0"/>
        </w:rPr>
        <w:t xml:space="preserve"> غیرطبیعی برای مثال </w:t>
      </w:r>
      <w:proofErr w:type="spellStart"/>
      <w:r>
        <w:rPr>
          <w:rFonts w:hint="cs"/>
          <w:cs w:val="0"/>
        </w:rPr>
        <w:t>سلول‌های</w:t>
      </w:r>
      <w:proofErr w:type="spellEnd"/>
      <w:r>
        <w:rPr>
          <w:rFonts w:hint="cs"/>
          <w:cs w:val="0"/>
        </w:rPr>
        <w:t xml:space="preserve"> توموری را بر عهده دارد. با افزایش سن، کارایی سیستم ایمنی کاهش یافته و </w:t>
      </w:r>
      <w:proofErr w:type="spellStart"/>
      <w:r>
        <w:rPr>
          <w:rFonts w:hint="cs"/>
          <w:cs w:val="0"/>
        </w:rPr>
        <w:t>پدیده‌ای</w:t>
      </w:r>
      <w:proofErr w:type="spellEnd"/>
      <w:r>
        <w:rPr>
          <w:rFonts w:hint="cs"/>
          <w:cs w:val="0"/>
        </w:rPr>
        <w:t xml:space="preserve"> به نام پیری ایمنی رخ </w:t>
      </w:r>
      <w:proofErr w:type="spellStart"/>
      <w:r>
        <w:rPr>
          <w:rFonts w:hint="cs"/>
          <w:cs w:val="0"/>
        </w:rPr>
        <w:t>می‌دهد</w:t>
      </w:r>
      <w:proofErr w:type="spellEnd"/>
      <w:r>
        <w:rPr>
          <w:rFonts w:hint="cs"/>
          <w:cs w:val="0"/>
        </w:rPr>
        <w:t xml:space="preserve"> که با کاهش پاسخ ایمنی، افزایش استعداد ابتلا به </w:t>
      </w:r>
      <w:proofErr w:type="spellStart"/>
      <w:r>
        <w:rPr>
          <w:rFonts w:hint="cs"/>
          <w:cs w:val="0"/>
        </w:rPr>
        <w:t>عفونت‌ها</w:t>
      </w:r>
      <w:proofErr w:type="spellEnd"/>
      <w:r>
        <w:rPr>
          <w:rFonts w:hint="cs"/>
          <w:cs w:val="0"/>
        </w:rPr>
        <w:t xml:space="preserve">، سرطان و </w:t>
      </w:r>
      <w:proofErr w:type="spellStart"/>
      <w:r>
        <w:rPr>
          <w:rFonts w:hint="cs"/>
          <w:cs w:val="0"/>
        </w:rPr>
        <w:t>بیماری‌های</w:t>
      </w:r>
      <w:proofErr w:type="spellEnd"/>
      <w:r>
        <w:rPr>
          <w:rFonts w:hint="cs"/>
          <w:cs w:val="0"/>
        </w:rPr>
        <w:t xml:space="preserve"> مزمن همراه است. در کنار این، در سالمندی احتمال بروز </w:t>
      </w:r>
      <w:proofErr w:type="spellStart"/>
      <w:r>
        <w:rPr>
          <w:rFonts w:hint="cs"/>
          <w:cs w:val="0"/>
        </w:rPr>
        <w:t>پاسخ‌های</w:t>
      </w:r>
      <w:proofErr w:type="spellEnd"/>
      <w:r>
        <w:rPr>
          <w:rFonts w:hint="cs"/>
          <w:cs w:val="0"/>
        </w:rPr>
        <w:t xml:space="preserve"> </w:t>
      </w:r>
      <w:proofErr w:type="spellStart"/>
      <w:r>
        <w:rPr>
          <w:rFonts w:hint="cs"/>
          <w:cs w:val="0"/>
        </w:rPr>
        <w:t>خودایمنی</w:t>
      </w:r>
      <w:proofErr w:type="spellEnd"/>
      <w:r>
        <w:rPr>
          <w:rFonts w:hint="cs"/>
          <w:cs w:val="0"/>
        </w:rPr>
        <w:t xml:space="preserve"> و التهاب مزمن نیز افزایش </w:t>
      </w:r>
      <w:proofErr w:type="spellStart"/>
      <w:r>
        <w:rPr>
          <w:rFonts w:hint="cs"/>
          <w:cs w:val="0"/>
        </w:rPr>
        <w:t>می‌یابد</w:t>
      </w:r>
      <w:proofErr w:type="spellEnd"/>
      <w:r>
        <w:rPr>
          <w:rFonts w:hint="cs"/>
          <w:cs w:val="0"/>
        </w:rPr>
        <w:t xml:space="preserve"> که </w:t>
      </w:r>
      <w:proofErr w:type="spellStart"/>
      <w:r>
        <w:rPr>
          <w:rFonts w:hint="cs"/>
          <w:cs w:val="0"/>
        </w:rPr>
        <w:t>می‌تواند</w:t>
      </w:r>
      <w:proofErr w:type="spellEnd"/>
      <w:r>
        <w:rPr>
          <w:rFonts w:hint="cs"/>
          <w:cs w:val="0"/>
        </w:rPr>
        <w:t xml:space="preserve"> به آسیب </w:t>
      </w:r>
      <w:proofErr w:type="spellStart"/>
      <w:r>
        <w:rPr>
          <w:rFonts w:hint="cs"/>
          <w:cs w:val="0"/>
        </w:rPr>
        <w:t>بافت‌های</w:t>
      </w:r>
      <w:proofErr w:type="spellEnd"/>
      <w:r>
        <w:rPr>
          <w:rFonts w:hint="cs"/>
          <w:cs w:val="0"/>
        </w:rPr>
        <w:t xml:space="preserve"> سالم بدن منجر شود. اگرچه نظریه ایمنی</w:t>
      </w:r>
      <w:r>
        <w:rPr>
          <w:rStyle w:val="FootnoteReference"/>
        </w:rPr>
        <w:footnoteReference w:id="26"/>
      </w:r>
      <w:r>
        <w:rPr>
          <w:rFonts w:hint="cs"/>
          <w:cs w:val="0"/>
        </w:rPr>
        <w:t xml:space="preserve"> بخشی از فرایند سالمندی را تبیین </w:t>
      </w:r>
      <w:proofErr w:type="spellStart"/>
      <w:r>
        <w:rPr>
          <w:rFonts w:hint="cs"/>
          <w:cs w:val="0"/>
        </w:rPr>
        <w:t>می‌کند</w:t>
      </w:r>
      <w:proofErr w:type="spellEnd"/>
      <w:r>
        <w:rPr>
          <w:rFonts w:hint="cs"/>
          <w:cs w:val="0"/>
        </w:rPr>
        <w:t xml:space="preserve">، اما </w:t>
      </w:r>
      <w:proofErr w:type="spellStart"/>
      <w:r>
        <w:rPr>
          <w:rFonts w:hint="cs"/>
          <w:cs w:val="0"/>
        </w:rPr>
        <w:t>به‌تنهایی</w:t>
      </w:r>
      <w:proofErr w:type="spellEnd"/>
      <w:r>
        <w:rPr>
          <w:rFonts w:hint="cs"/>
          <w:cs w:val="0"/>
        </w:rPr>
        <w:t xml:space="preserve"> قادر به توضیح همه </w:t>
      </w:r>
      <w:proofErr w:type="spellStart"/>
      <w:r>
        <w:rPr>
          <w:rFonts w:hint="cs"/>
          <w:cs w:val="0"/>
        </w:rPr>
        <w:t>جنبه‌های</w:t>
      </w:r>
      <w:proofErr w:type="spellEnd"/>
      <w:r>
        <w:rPr>
          <w:rFonts w:hint="cs"/>
          <w:cs w:val="0"/>
        </w:rPr>
        <w:t xml:space="preserve"> پیچیده پیری نیست و امروزه در کنار سایر </w:t>
      </w:r>
      <w:proofErr w:type="spellStart"/>
      <w:r>
        <w:rPr>
          <w:rFonts w:hint="cs"/>
          <w:cs w:val="0"/>
        </w:rPr>
        <w:t>نظریه‌های</w:t>
      </w:r>
      <w:proofErr w:type="spellEnd"/>
      <w:r>
        <w:rPr>
          <w:rFonts w:hint="cs"/>
          <w:cs w:val="0"/>
        </w:rPr>
        <w:t xml:space="preserve"> زیستی مورد بررسی قرار </w:t>
      </w:r>
      <w:proofErr w:type="spellStart"/>
      <w:r>
        <w:rPr>
          <w:rFonts w:hint="cs"/>
          <w:cs w:val="0"/>
        </w:rPr>
        <w:t>می‌گیرد</w:t>
      </w:r>
      <w:proofErr w:type="spellEnd"/>
      <w:r>
        <w:rPr>
          <w:rFonts w:hint="cs"/>
          <w:cs w:val="0"/>
        </w:rPr>
        <w:t xml:space="preserve"> (</w:t>
      </w:r>
      <w:proofErr w:type="spellStart"/>
      <w:r>
        <w:rPr>
          <w:rFonts w:hint="cs"/>
          <w:cs w:val="0"/>
        </w:rPr>
        <w:t>نیکولاس</w:t>
      </w:r>
      <w:proofErr w:type="spellEnd"/>
      <w:r>
        <w:rPr>
          <w:rStyle w:val="FootnoteReference"/>
        </w:rPr>
        <w:footnoteReference w:id="27"/>
      </w:r>
      <w:r>
        <w:rPr>
          <w:rFonts w:hint="cs"/>
          <w:cs w:val="0"/>
        </w:rPr>
        <w:t xml:space="preserve"> و همکاران، ۲۰۲۳؛ </w:t>
      </w:r>
      <w:proofErr w:type="spellStart"/>
      <w:r>
        <w:rPr>
          <w:rFonts w:hint="cs"/>
          <w:cs w:val="0"/>
        </w:rPr>
        <w:t>فولپ</w:t>
      </w:r>
      <w:proofErr w:type="spellEnd"/>
      <w:r>
        <w:rPr>
          <w:rFonts w:hint="cs"/>
          <w:cs w:val="0"/>
        </w:rPr>
        <w:t xml:space="preserve"> و همکاران، ۲۰۲۳).</w:t>
      </w:r>
    </w:p>
    <w:p w14:paraId="4F9CB380" w14:textId="77777777" w:rsidR="008908D0" w:rsidRPr="00751210" w:rsidRDefault="002D5E38" w:rsidP="00751210">
      <w:pPr>
        <w:pStyle w:val="Heading5"/>
        <w:rPr>
          <w:cs w:val="0"/>
        </w:rPr>
      </w:pPr>
      <w:bookmarkStart w:id="40" w:name="_Toc239015111"/>
      <w:r w:rsidRPr="00751210">
        <w:rPr>
          <w:cs w:val="0"/>
        </w:rPr>
        <w:t>۲-۱-۲-۱-۲- نظریه پیر شدن سلولی</w:t>
      </w:r>
      <w:bookmarkEnd w:id="40"/>
    </w:p>
    <w:p w14:paraId="499F22BF" w14:textId="77777777"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w:t>
      </w:r>
      <w:proofErr w:type="spellStart"/>
      <w:r>
        <w:rPr>
          <w:rFonts w:hint="cs"/>
          <w:cs w:val="0"/>
        </w:rPr>
        <w:t>آسیب‌های</w:t>
      </w:r>
      <w:proofErr w:type="spellEnd"/>
      <w:r>
        <w:rPr>
          <w:rFonts w:hint="cs"/>
          <w:cs w:val="0"/>
        </w:rPr>
        <w:t xml:space="preserve"> </w:t>
      </w:r>
      <w:proofErr w:type="spellStart"/>
      <w:r>
        <w:rPr>
          <w:rFonts w:hint="cs"/>
          <w:cs w:val="0"/>
        </w:rPr>
        <w:t>مولکولی</w:t>
      </w:r>
      <w:proofErr w:type="spellEnd"/>
      <w:r>
        <w:rPr>
          <w:rFonts w:hint="cs"/>
          <w:cs w:val="0"/>
        </w:rPr>
        <w:t xml:space="preserve"> و سلولی، </w:t>
      </w:r>
      <w:proofErr w:type="spellStart"/>
      <w:r>
        <w:rPr>
          <w:rFonts w:hint="cs"/>
          <w:cs w:val="0"/>
        </w:rPr>
        <w:t>به‌ویژه</w:t>
      </w:r>
      <w:proofErr w:type="spellEnd"/>
      <w:r>
        <w:rPr>
          <w:rFonts w:hint="cs"/>
          <w:cs w:val="0"/>
        </w:rPr>
        <w:t xml:space="preserve"> در ماده ژنتیکی </w:t>
      </w:r>
      <w:proofErr w:type="spellStart"/>
      <w:r>
        <w:rPr>
          <w:rFonts w:hint="cs"/>
          <w:cs w:val="0"/>
        </w:rPr>
        <w:t>سلول‌ها</w:t>
      </w:r>
      <w:proofErr w:type="spellEnd"/>
      <w:r>
        <w:rPr>
          <w:rFonts w:hint="cs"/>
          <w:cs w:val="0"/>
        </w:rPr>
        <w:t xml:space="preserve">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 xml:space="preserve">و سایر اجزای سلول </w:t>
      </w:r>
      <w:proofErr w:type="spellStart"/>
      <w:r>
        <w:rPr>
          <w:rFonts w:hint="cs"/>
          <w:cs w:val="0"/>
        </w:rPr>
        <w:t>می‌شوند</w:t>
      </w:r>
      <w:proofErr w:type="spellEnd"/>
      <w:r>
        <w:rPr>
          <w:rFonts w:hint="cs"/>
          <w:cs w:val="0"/>
        </w:rPr>
        <w:t xml:space="preserve"> و با کاهش توانایی </w:t>
      </w:r>
      <w:proofErr w:type="spellStart"/>
      <w:r>
        <w:rPr>
          <w:rFonts w:hint="cs"/>
          <w:cs w:val="0"/>
        </w:rPr>
        <w:t>سیستم‌های</w:t>
      </w:r>
      <w:proofErr w:type="spellEnd"/>
      <w:r>
        <w:rPr>
          <w:rFonts w:hint="cs"/>
          <w:cs w:val="0"/>
        </w:rPr>
        <w:t xml:space="preserve"> ترمیم</w:t>
      </w:r>
      <w:r>
        <w:rPr>
          <w:rFonts w:hint="cs"/>
          <w:rtl w:val="0"/>
          <w:cs w:val="0"/>
        </w:rPr>
        <w:t>DNA</w:t>
      </w:r>
      <w:r>
        <w:rPr>
          <w:rFonts w:hint="cs"/>
          <w:cs w:val="0"/>
        </w:rPr>
        <w:t xml:space="preserve">، این </w:t>
      </w:r>
      <w:proofErr w:type="spellStart"/>
      <w:r>
        <w:rPr>
          <w:rFonts w:hint="cs"/>
          <w:cs w:val="0"/>
        </w:rPr>
        <w:t>آسیب‌ها</w:t>
      </w:r>
      <w:proofErr w:type="spellEnd"/>
      <w:r>
        <w:rPr>
          <w:rFonts w:hint="cs"/>
          <w:cs w:val="0"/>
        </w:rPr>
        <w:t xml:space="preserve"> </w:t>
      </w:r>
      <w:proofErr w:type="spellStart"/>
      <w:r>
        <w:rPr>
          <w:rFonts w:hint="cs"/>
          <w:cs w:val="0"/>
        </w:rPr>
        <w:t>به‌تدریج</w:t>
      </w:r>
      <w:proofErr w:type="spellEnd"/>
      <w:r>
        <w:rPr>
          <w:rFonts w:hint="cs"/>
          <w:cs w:val="0"/>
        </w:rPr>
        <w:t xml:space="preserve"> انباشته </w:t>
      </w:r>
      <w:proofErr w:type="spellStart"/>
      <w:r>
        <w:rPr>
          <w:rFonts w:hint="cs"/>
          <w:cs w:val="0"/>
        </w:rPr>
        <w:t>می‌شوند</w:t>
      </w:r>
      <w:proofErr w:type="spellEnd"/>
      <w:r>
        <w:rPr>
          <w:rFonts w:hint="cs"/>
          <w:cs w:val="0"/>
        </w:rPr>
        <w:t xml:space="preserve">. در نتیجه، عملکرد طبیعی </w:t>
      </w:r>
      <w:proofErr w:type="spellStart"/>
      <w:r>
        <w:rPr>
          <w:rFonts w:hint="cs"/>
          <w:cs w:val="0"/>
        </w:rPr>
        <w:t>سلول‌ها</w:t>
      </w:r>
      <w:proofErr w:type="spellEnd"/>
      <w:r>
        <w:rPr>
          <w:rFonts w:hint="cs"/>
          <w:cs w:val="0"/>
        </w:rPr>
        <w:t xml:space="preserve"> مختل شده و ظرفیت تکثیر و بازسازی </w:t>
      </w:r>
      <w:proofErr w:type="spellStart"/>
      <w:r>
        <w:rPr>
          <w:rFonts w:hint="cs"/>
          <w:cs w:val="0"/>
        </w:rPr>
        <w:t>آن‌ها</w:t>
      </w:r>
      <w:proofErr w:type="spellEnd"/>
      <w:r>
        <w:rPr>
          <w:rFonts w:hint="cs"/>
          <w:cs w:val="0"/>
        </w:rPr>
        <w:t xml:space="preserve"> کاهش </w:t>
      </w:r>
      <w:proofErr w:type="spellStart"/>
      <w:r>
        <w:rPr>
          <w:rFonts w:hint="cs"/>
          <w:cs w:val="0"/>
        </w:rPr>
        <w:t>می‌یابد</w:t>
      </w:r>
      <w:proofErr w:type="spellEnd"/>
      <w:r>
        <w:rPr>
          <w:rFonts w:hint="cs"/>
          <w:cs w:val="0"/>
        </w:rPr>
        <w:t xml:space="preserve">. در کنار این، کوتاه شدن </w:t>
      </w:r>
      <w:proofErr w:type="spellStart"/>
      <w:r>
        <w:rPr>
          <w:rFonts w:hint="cs"/>
          <w:cs w:val="0"/>
        </w:rPr>
        <w:t>تلومرها</w:t>
      </w:r>
      <w:proofErr w:type="spellEnd"/>
      <w:r>
        <w:rPr>
          <w:rFonts w:hint="cs"/>
          <w:cs w:val="0"/>
        </w:rPr>
        <w:t xml:space="preserve">، تغییرات </w:t>
      </w:r>
      <w:proofErr w:type="spellStart"/>
      <w:r>
        <w:rPr>
          <w:rFonts w:hint="cs"/>
          <w:cs w:val="0"/>
        </w:rPr>
        <w:t>اپی‌ژنتیکی</w:t>
      </w:r>
      <w:proofErr w:type="spellEnd"/>
      <w:r>
        <w:rPr>
          <w:rFonts w:hint="cs"/>
          <w:cs w:val="0"/>
        </w:rPr>
        <w:t xml:space="preserve">، اختلال در بیان </w:t>
      </w:r>
      <w:proofErr w:type="spellStart"/>
      <w:r>
        <w:rPr>
          <w:rFonts w:hint="cs"/>
          <w:cs w:val="0"/>
        </w:rPr>
        <w:t>ژن‌ها</w:t>
      </w:r>
      <w:proofErr w:type="spellEnd"/>
      <w:r>
        <w:rPr>
          <w:rFonts w:hint="cs"/>
          <w:cs w:val="0"/>
        </w:rPr>
        <w:t xml:space="preserve"> و ورود </w:t>
      </w:r>
      <w:proofErr w:type="spellStart"/>
      <w:r>
        <w:rPr>
          <w:rFonts w:hint="cs"/>
          <w:cs w:val="0"/>
        </w:rPr>
        <w:t>سلول‌ها</w:t>
      </w:r>
      <w:proofErr w:type="spellEnd"/>
      <w:r>
        <w:rPr>
          <w:rFonts w:hint="cs"/>
          <w:cs w:val="0"/>
        </w:rPr>
        <w:t xml:space="preserve"> به مرحله پیری </w:t>
      </w:r>
      <w:r>
        <w:rPr>
          <w:rFonts w:hint="cs"/>
          <w:cs w:val="0"/>
        </w:rPr>
        <w:lastRenderedPageBreak/>
        <w:t xml:space="preserve">سلولی از </w:t>
      </w:r>
      <w:proofErr w:type="spellStart"/>
      <w:r>
        <w:rPr>
          <w:rFonts w:hint="cs"/>
          <w:cs w:val="0"/>
        </w:rPr>
        <w:t>مهم‌ترین</w:t>
      </w:r>
      <w:proofErr w:type="spellEnd"/>
      <w:r>
        <w:rPr>
          <w:rFonts w:hint="cs"/>
          <w:cs w:val="0"/>
        </w:rPr>
        <w:t xml:space="preserve"> سازوکارهای مؤثر در این فرایند به شمار </w:t>
      </w:r>
      <w:proofErr w:type="spellStart"/>
      <w:r>
        <w:rPr>
          <w:rFonts w:hint="cs"/>
          <w:cs w:val="0"/>
        </w:rPr>
        <w:t>می‌روند</w:t>
      </w:r>
      <w:proofErr w:type="spellEnd"/>
      <w:r>
        <w:rPr>
          <w:rFonts w:hint="cs"/>
          <w:cs w:val="0"/>
        </w:rPr>
        <w:t xml:space="preserve">. این تغییرات در نهایت باعث کاهش عملکرد </w:t>
      </w:r>
      <w:proofErr w:type="spellStart"/>
      <w:r>
        <w:rPr>
          <w:rFonts w:hint="cs"/>
          <w:cs w:val="0"/>
        </w:rPr>
        <w:t>بافت‌ها</w:t>
      </w:r>
      <w:proofErr w:type="spellEnd"/>
      <w:r>
        <w:rPr>
          <w:rFonts w:hint="cs"/>
          <w:cs w:val="0"/>
        </w:rPr>
        <w:t xml:space="preserve"> و </w:t>
      </w:r>
      <w:proofErr w:type="spellStart"/>
      <w:r>
        <w:rPr>
          <w:rFonts w:hint="cs"/>
          <w:cs w:val="0"/>
        </w:rPr>
        <w:t>اندام‌ها</w:t>
      </w:r>
      <w:proofErr w:type="spellEnd"/>
      <w:r>
        <w:rPr>
          <w:rFonts w:hint="cs"/>
          <w:cs w:val="0"/>
        </w:rPr>
        <w:t xml:space="preserve">، افت توانایی ترمیم، افزایش سفتی </w:t>
      </w:r>
      <w:proofErr w:type="spellStart"/>
      <w:r>
        <w:rPr>
          <w:rFonts w:hint="cs"/>
          <w:cs w:val="0"/>
        </w:rPr>
        <w:t>بافت‌ها</w:t>
      </w:r>
      <w:proofErr w:type="spellEnd"/>
      <w:r>
        <w:rPr>
          <w:rFonts w:hint="cs"/>
          <w:cs w:val="0"/>
        </w:rPr>
        <w:t xml:space="preserve"> و بروز تدریجی </w:t>
      </w:r>
      <w:proofErr w:type="spellStart"/>
      <w:r>
        <w:rPr>
          <w:rFonts w:hint="cs"/>
          <w:cs w:val="0"/>
        </w:rPr>
        <w:t>ویژگی‌های</w:t>
      </w:r>
      <w:proofErr w:type="spellEnd"/>
      <w:r>
        <w:rPr>
          <w:rFonts w:hint="cs"/>
          <w:cs w:val="0"/>
        </w:rPr>
        <w:t xml:space="preserve"> سالمندی </w:t>
      </w:r>
      <w:proofErr w:type="spellStart"/>
      <w:r>
        <w:rPr>
          <w:rFonts w:hint="cs"/>
          <w:cs w:val="0"/>
        </w:rPr>
        <w:t>می‌شوند</w:t>
      </w:r>
      <w:proofErr w:type="spellEnd"/>
      <w:r>
        <w:rPr>
          <w:rFonts w:hint="cs"/>
          <w:cs w:val="0"/>
        </w:rPr>
        <w:t xml:space="preserve">. با این حال، پژوهشگران معتقدند که پیری سلولی تنها یکی از </w:t>
      </w:r>
      <w:proofErr w:type="spellStart"/>
      <w:r>
        <w:rPr>
          <w:rFonts w:hint="cs"/>
          <w:cs w:val="0"/>
        </w:rPr>
        <w:t>مکانیسم‌های</w:t>
      </w:r>
      <w:proofErr w:type="spellEnd"/>
      <w:r>
        <w:rPr>
          <w:rFonts w:hint="cs"/>
          <w:cs w:val="0"/>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cs w:val="0"/>
        </w:rPr>
        <w:t>لوپز-اوتین</w:t>
      </w:r>
      <w:proofErr w:type="spellEnd"/>
      <w:r>
        <w:rPr>
          <w:rStyle w:val="FootnoteReference"/>
        </w:rPr>
        <w:footnoteReference w:id="28"/>
      </w:r>
      <w:r>
        <w:rPr>
          <w:rFonts w:hint="cs"/>
          <w:cs w:val="0"/>
        </w:rPr>
        <w:t xml:space="preserve"> و همکاران، ۲۰۲۳؛ </w:t>
      </w:r>
      <w:proofErr w:type="spellStart"/>
      <w:r>
        <w:rPr>
          <w:rFonts w:hint="cs"/>
          <w:cs w:val="0"/>
        </w:rPr>
        <w:t>کامپیزی</w:t>
      </w:r>
      <w:proofErr w:type="spellEnd"/>
      <w:r>
        <w:rPr>
          <w:rStyle w:val="FootnoteReference"/>
        </w:rPr>
        <w:footnoteReference w:id="29"/>
      </w:r>
      <w:r>
        <w:rPr>
          <w:rFonts w:hint="cs"/>
          <w:cs w:val="0"/>
        </w:rPr>
        <w:t>، ۲۰۲۴).</w:t>
      </w:r>
    </w:p>
    <w:p w14:paraId="7904CCC7" w14:textId="77777777" w:rsidR="008908D0" w:rsidRDefault="002D5E38">
      <w:pPr>
        <w:spacing w:after="0" w:line="276" w:lineRule="auto"/>
        <w:ind w:firstLine="397"/>
        <w:jc w:val="both"/>
        <w:rPr>
          <w:cs w:val="0"/>
        </w:rPr>
      </w:pPr>
      <w:proofErr w:type="spellStart"/>
      <w:r>
        <w:rPr>
          <w:cs w:val="0"/>
        </w:rPr>
        <w:t>بازنگری‌های</w:t>
      </w:r>
      <w:proofErr w:type="spellEnd"/>
      <w:r>
        <w:rPr>
          <w:cs w:val="0"/>
        </w:rPr>
        <w:t xml:space="preserve"> </w:t>
      </w:r>
      <w:proofErr w:type="spellStart"/>
      <w:r>
        <w:rPr>
          <w:cs w:val="0"/>
        </w:rPr>
        <w:t>زیست‌شناسی</w:t>
      </w:r>
      <w:proofErr w:type="spellEnd"/>
      <w:r>
        <w:rPr>
          <w:cs w:val="0"/>
        </w:rPr>
        <w:t xml:space="preserve"> سالمندی، پیری سلولی را در چارچوب «</w:t>
      </w:r>
      <w:proofErr w:type="spellStart"/>
      <w:r>
        <w:rPr>
          <w:cs w:val="0"/>
        </w:rPr>
        <w:t>نشانه‌های</w:t>
      </w:r>
      <w:proofErr w:type="spellEnd"/>
      <w:r>
        <w:rPr>
          <w:cs w:val="0"/>
        </w:rPr>
        <w:t xml:space="preserve"> </w:t>
      </w:r>
      <w:proofErr w:type="spellStart"/>
      <w:r>
        <w:rPr>
          <w:cs w:val="0"/>
        </w:rPr>
        <w:t>دوازده‌گانه</w:t>
      </w:r>
      <w:proofErr w:type="spellEnd"/>
      <w:r>
        <w:rPr>
          <w:cs w:val="0"/>
        </w:rPr>
        <w:t xml:space="preserve"> سالمندی» جای </w:t>
      </w:r>
      <w:proofErr w:type="spellStart"/>
      <w:r>
        <w:rPr>
          <w:cs w:val="0"/>
        </w:rPr>
        <w:t>داده‌اند</w:t>
      </w:r>
      <w:proofErr w:type="spellEnd"/>
      <w:r>
        <w:rPr>
          <w:cs w:val="0"/>
        </w:rPr>
        <w:t xml:space="preserve">؛ به عنوان نمونه </w:t>
      </w:r>
      <w:proofErr w:type="spellStart"/>
      <w:r>
        <w:rPr>
          <w:cs w:val="0"/>
        </w:rPr>
        <w:t>بی‌ثباتی</w:t>
      </w:r>
      <w:proofErr w:type="spellEnd"/>
      <w:r>
        <w:rPr>
          <w:cs w:val="0"/>
        </w:rPr>
        <w:t xml:space="preserve"> ژنوم، کوتاه شدن </w:t>
      </w:r>
      <w:proofErr w:type="spellStart"/>
      <w:r>
        <w:rPr>
          <w:cs w:val="0"/>
        </w:rPr>
        <w:t>تلومر</w:t>
      </w:r>
      <w:proofErr w:type="spellEnd"/>
      <w:r>
        <w:rPr>
          <w:cs w:val="0"/>
        </w:rPr>
        <w:t xml:space="preserve">، تغییرات </w:t>
      </w:r>
      <w:proofErr w:type="spellStart"/>
      <w:r>
        <w:rPr>
          <w:cs w:val="0"/>
        </w:rPr>
        <w:t>اپی‌ژنتیکی</w:t>
      </w:r>
      <w:proofErr w:type="spellEnd"/>
      <w:r>
        <w:rPr>
          <w:cs w:val="0"/>
        </w:rPr>
        <w:t xml:space="preserve">، اختلال </w:t>
      </w:r>
      <w:proofErr w:type="spellStart"/>
      <w:r>
        <w:rPr>
          <w:cs w:val="0"/>
        </w:rPr>
        <w:t>پروتئوستاز</w:t>
      </w:r>
      <w:proofErr w:type="spellEnd"/>
      <w:r>
        <w:rPr>
          <w:cs w:val="0"/>
        </w:rPr>
        <w:t xml:space="preserve">، نارسایی </w:t>
      </w:r>
      <w:proofErr w:type="spellStart"/>
      <w:r>
        <w:rPr>
          <w:cs w:val="0"/>
        </w:rPr>
        <w:t>خودخواری</w:t>
      </w:r>
      <w:proofErr w:type="spellEnd"/>
      <w:r>
        <w:rPr>
          <w:cs w:val="0"/>
        </w:rPr>
        <w:t xml:space="preserve"> سلولی، اختلال حس مواد مغذی،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پیری سلولی، فرسودگی </w:t>
      </w:r>
      <w:proofErr w:type="spellStart"/>
      <w:r>
        <w:rPr>
          <w:cs w:val="0"/>
        </w:rPr>
        <w:t>سلول‌های</w:t>
      </w:r>
      <w:proofErr w:type="spellEnd"/>
      <w:r>
        <w:rPr>
          <w:cs w:val="0"/>
        </w:rPr>
        <w:t xml:space="preserve"> بنیادی، تغییر ارتباط </w:t>
      </w:r>
      <w:proofErr w:type="spellStart"/>
      <w:r>
        <w:rPr>
          <w:cs w:val="0"/>
        </w:rPr>
        <w:t>بین‌سلولی</w:t>
      </w:r>
      <w:proofErr w:type="spellEnd"/>
      <w:r>
        <w:rPr>
          <w:cs w:val="0"/>
        </w:rPr>
        <w:t xml:space="preserve">، التهاب مزمن و </w:t>
      </w:r>
      <w:proofErr w:type="spellStart"/>
      <w:r>
        <w:rPr>
          <w:cs w:val="0"/>
        </w:rPr>
        <w:t>دسبیوز</w:t>
      </w:r>
      <w:proofErr w:type="spellEnd"/>
      <w:r>
        <w:rPr>
          <w:cs w:val="0"/>
        </w:rPr>
        <w:t xml:space="preserve">. این چارچوب تأکید </w:t>
      </w:r>
      <w:proofErr w:type="spellStart"/>
      <w:r>
        <w:rPr>
          <w:cs w:val="0"/>
        </w:rPr>
        <w:t>می‌کند</w:t>
      </w:r>
      <w:proofErr w:type="spellEnd"/>
      <w:r>
        <w:rPr>
          <w:cs w:val="0"/>
        </w:rPr>
        <w:t xml:space="preserve"> که پیری سلولی با سایر </w:t>
      </w:r>
      <w:proofErr w:type="spellStart"/>
      <w:r>
        <w:rPr>
          <w:cs w:val="0"/>
        </w:rPr>
        <w:t>نشانه‌ها</w:t>
      </w:r>
      <w:proofErr w:type="spellEnd"/>
      <w:r>
        <w:rPr>
          <w:cs w:val="0"/>
        </w:rPr>
        <w:t xml:space="preserve"> در </w:t>
      </w:r>
      <w:proofErr w:type="spellStart"/>
      <w:r>
        <w:rPr>
          <w:cs w:val="0"/>
        </w:rPr>
        <w:t>شبکه‌ای</w:t>
      </w:r>
      <w:proofErr w:type="spellEnd"/>
      <w:r>
        <w:rPr>
          <w:cs w:val="0"/>
        </w:rPr>
        <w:t xml:space="preserve"> </w:t>
      </w:r>
      <w:proofErr w:type="spellStart"/>
      <w:r>
        <w:rPr>
          <w:cs w:val="0"/>
        </w:rPr>
        <w:t>به‌هم‌پیوسته</w:t>
      </w:r>
      <w:proofErr w:type="spellEnd"/>
      <w:r>
        <w:rPr>
          <w:cs w:val="0"/>
        </w:rPr>
        <w:t xml:space="preserve"> عمل </w:t>
      </w:r>
      <w:proofErr w:type="spellStart"/>
      <w:r>
        <w:rPr>
          <w:cs w:val="0"/>
        </w:rPr>
        <w:t>می‌کند</w:t>
      </w:r>
      <w:proofErr w:type="spellEnd"/>
      <w:r>
        <w:rPr>
          <w:cs w:val="0"/>
        </w:rPr>
        <w:t xml:space="preserve"> و مداخله بر یکی </w:t>
      </w:r>
      <w:proofErr w:type="spellStart"/>
      <w:r>
        <w:rPr>
          <w:cs w:val="0"/>
        </w:rPr>
        <w:t>می‌تواند</w:t>
      </w:r>
      <w:proofErr w:type="spellEnd"/>
      <w:r>
        <w:rPr>
          <w:cs w:val="0"/>
        </w:rPr>
        <w:t xml:space="preserve"> بر بقیه اثر بگذارد (</w:t>
      </w:r>
      <w:proofErr w:type="spellStart"/>
      <w:r>
        <w:rPr>
          <w:cs w:val="0"/>
        </w:rPr>
        <w:t>لوپز-اوتین</w:t>
      </w:r>
      <w:proofErr w:type="spellEnd"/>
      <w:r>
        <w:rPr>
          <w:cs w:val="0"/>
        </w:rPr>
        <w:t xml:space="preserve"> و همکاران، ۲۰۲۳).</w:t>
      </w:r>
    </w:p>
    <w:p w14:paraId="4830F4DD" w14:textId="77777777" w:rsidR="008908D0" w:rsidRPr="00751210" w:rsidRDefault="002D5E38" w:rsidP="00751210">
      <w:pPr>
        <w:pStyle w:val="Heading5"/>
        <w:rPr>
          <w:cs w:val="0"/>
        </w:rPr>
      </w:pPr>
      <w:bookmarkStart w:id="41" w:name="_Toc239015112"/>
      <w:r w:rsidRPr="00751210">
        <w:rPr>
          <w:cs w:val="0"/>
        </w:rPr>
        <w:t>۳-۱-۲-۱-۲- نظریه رادیکال آزاد</w:t>
      </w:r>
      <w:bookmarkEnd w:id="41"/>
    </w:p>
    <w:p w14:paraId="192EA4D2" w14:textId="77777777" w:rsidR="008908D0" w:rsidRDefault="002D5E38">
      <w:pPr>
        <w:spacing w:after="0" w:line="276" w:lineRule="auto"/>
        <w:ind w:firstLine="397"/>
        <w:jc w:val="both"/>
        <w:rPr>
          <w:color w:val="auto"/>
          <w:cs w:val="0"/>
        </w:rPr>
      </w:pPr>
      <w:r>
        <w:rPr>
          <w:rFonts w:hint="cs"/>
          <w:cs w:val="0"/>
        </w:rPr>
        <w:t xml:space="preserve">بر اساس نظریه </w:t>
      </w:r>
      <w:proofErr w:type="spellStart"/>
      <w:r>
        <w:rPr>
          <w:rFonts w:hint="cs"/>
          <w:cs w:val="0"/>
        </w:rPr>
        <w:t>رادیکال‌های</w:t>
      </w:r>
      <w:proofErr w:type="spellEnd"/>
      <w:r>
        <w:rPr>
          <w:rFonts w:hint="cs"/>
          <w:cs w:val="0"/>
        </w:rPr>
        <w:t xml:space="preserve"> آزاد، سالمندی تا حدی نتیجه تجمع </w:t>
      </w:r>
      <w:proofErr w:type="spellStart"/>
      <w:r>
        <w:rPr>
          <w:rFonts w:hint="cs"/>
          <w:cs w:val="0"/>
        </w:rPr>
        <w:t>آسیب‌های</w:t>
      </w:r>
      <w:proofErr w:type="spellEnd"/>
      <w:r>
        <w:rPr>
          <w:rFonts w:hint="cs"/>
          <w:cs w:val="0"/>
        </w:rPr>
        <w:t xml:space="preserve"> ناشی از </w:t>
      </w:r>
      <w:proofErr w:type="spellStart"/>
      <w:r>
        <w:rPr>
          <w:rFonts w:hint="cs"/>
          <w:cs w:val="0"/>
        </w:rPr>
        <w:t>گونه‌های</w:t>
      </w:r>
      <w:proofErr w:type="spellEnd"/>
      <w:r>
        <w:rPr>
          <w:rFonts w:hint="cs"/>
          <w:cs w:val="0"/>
        </w:rPr>
        <w:t xml:space="preserve"> فعال اکسیژن و سایر </w:t>
      </w:r>
      <w:proofErr w:type="spellStart"/>
      <w:r>
        <w:rPr>
          <w:rFonts w:hint="cs"/>
          <w:cs w:val="0"/>
        </w:rPr>
        <w:t>رادیکال‌های</w:t>
      </w:r>
      <w:proofErr w:type="spellEnd"/>
      <w:r>
        <w:rPr>
          <w:rFonts w:hint="cs"/>
          <w:cs w:val="0"/>
        </w:rPr>
        <w:t xml:space="preserve"> آزاد در </w:t>
      </w:r>
      <w:proofErr w:type="spellStart"/>
      <w:r>
        <w:rPr>
          <w:rFonts w:hint="cs"/>
          <w:cs w:val="0"/>
        </w:rPr>
        <w:t>سلول‌ها</w:t>
      </w:r>
      <w:proofErr w:type="spellEnd"/>
      <w:r>
        <w:rPr>
          <w:rFonts w:hint="cs"/>
          <w:cs w:val="0"/>
        </w:rPr>
        <w:t xml:space="preserve"> است. این </w:t>
      </w:r>
      <w:proofErr w:type="spellStart"/>
      <w:r>
        <w:rPr>
          <w:rFonts w:hint="cs"/>
          <w:cs w:val="0"/>
        </w:rPr>
        <w:t>مولکول‌های</w:t>
      </w:r>
      <w:proofErr w:type="spellEnd"/>
      <w:r>
        <w:rPr>
          <w:rFonts w:hint="cs"/>
          <w:cs w:val="0"/>
        </w:rPr>
        <w:t xml:space="preserve"> بسیار </w:t>
      </w:r>
      <w:proofErr w:type="spellStart"/>
      <w:r>
        <w:rPr>
          <w:rFonts w:hint="cs"/>
          <w:cs w:val="0"/>
        </w:rPr>
        <w:t>واکنش‌پذیر</w:t>
      </w:r>
      <w:proofErr w:type="spellEnd"/>
      <w:r>
        <w:rPr>
          <w:rFonts w:hint="cs"/>
          <w:cs w:val="0"/>
        </w:rPr>
        <w:t xml:space="preserve"> در جریان </w:t>
      </w:r>
      <w:proofErr w:type="spellStart"/>
      <w:r>
        <w:rPr>
          <w:rFonts w:hint="cs"/>
          <w:cs w:val="0"/>
        </w:rPr>
        <w:t>فرایندهای</w:t>
      </w:r>
      <w:proofErr w:type="spellEnd"/>
      <w:r>
        <w:rPr>
          <w:rFonts w:hint="cs"/>
          <w:cs w:val="0"/>
        </w:rPr>
        <w:t xml:space="preserve"> طبیعی متابولیسم، </w:t>
      </w:r>
      <w:proofErr w:type="spellStart"/>
      <w:r>
        <w:rPr>
          <w:rFonts w:hint="cs"/>
          <w:cs w:val="0"/>
        </w:rPr>
        <w:t>به‌ویژه</w:t>
      </w:r>
      <w:proofErr w:type="spellEnd"/>
      <w:r>
        <w:rPr>
          <w:rFonts w:hint="cs"/>
          <w:cs w:val="0"/>
        </w:rPr>
        <w:t xml:space="preserve"> در </w:t>
      </w:r>
      <w:proofErr w:type="spellStart"/>
      <w:r>
        <w:rPr>
          <w:rFonts w:hint="cs"/>
          <w:cs w:val="0"/>
        </w:rPr>
        <w:t>میتوکندری</w:t>
      </w:r>
      <w:proofErr w:type="spellEnd"/>
      <w:r>
        <w:rPr>
          <w:rFonts w:hint="cs"/>
          <w:cs w:val="0"/>
        </w:rPr>
        <w:t xml:space="preserve">، تولید </w:t>
      </w:r>
      <w:proofErr w:type="spellStart"/>
      <w:r>
        <w:rPr>
          <w:rFonts w:hint="cs"/>
          <w:cs w:val="0"/>
        </w:rPr>
        <w:t>می‌شوند</w:t>
      </w:r>
      <w:proofErr w:type="spellEnd"/>
      <w:r>
        <w:rPr>
          <w:rFonts w:hint="cs"/>
          <w:cs w:val="0"/>
        </w:rPr>
        <w:t xml:space="preserve"> و در صورت برهم خوردن تعادل میان تولید </w:t>
      </w:r>
      <w:proofErr w:type="spellStart"/>
      <w:r>
        <w:rPr>
          <w:rFonts w:hint="cs"/>
          <w:cs w:val="0"/>
        </w:rPr>
        <w:t>آن‌ها</w:t>
      </w:r>
      <w:proofErr w:type="spellEnd"/>
      <w:r>
        <w:rPr>
          <w:rFonts w:hint="cs"/>
          <w:cs w:val="0"/>
        </w:rPr>
        <w:t xml:space="preserve"> و ظرفیت </w:t>
      </w:r>
      <w:proofErr w:type="spellStart"/>
      <w:r>
        <w:rPr>
          <w:rFonts w:hint="cs"/>
          <w:cs w:val="0"/>
        </w:rPr>
        <w:t>سیستم‌های</w:t>
      </w:r>
      <w:proofErr w:type="spellEnd"/>
      <w:r>
        <w:rPr>
          <w:rFonts w:hint="cs"/>
          <w:cs w:val="0"/>
        </w:rPr>
        <w:t xml:space="preserve"> </w:t>
      </w:r>
      <w:proofErr w:type="spellStart"/>
      <w:r>
        <w:rPr>
          <w:rFonts w:hint="cs"/>
          <w:cs w:val="0"/>
        </w:rPr>
        <w:t>آنتی‌اکسیدانی</w:t>
      </w:r>
      <w:proofErr w:type="spellEnd"/>
      <w:r>
        <w:rPr>
          <w:rFonts w:hint="cs"/>
          <w:cs w:val="0"/>
        </w:rPr>
        <w:t xml:space="preserve">، موجب بروز استرس </w:t>
      </w:r>
      <w:proofErr w:type="spellStart"/>
      <w:r>
        <w:rPr>
          <w:rFonts w:hint="cs"/>
          <w:cs w:val="0"/>
        </w:rPr>
        <w:t>اکسیداتیو</w:t>
      </w:r>
      <w:proofErr w:type="spellEnd"/>
      <w:r>
        <w:rPr>
          <w:rFonts w:hint="cs"/>
          <w:cs w:val="0"/>
        </w:rPr>
        <w:t xml:space="preserve"> </w:t>
      </w:r>
      <w:proofErr w:type="spellStart"/>
      <w:r>
        <w:rPr>
          <w:rFonts w:hint="cs"/>
          <w:cs w:val="0"/>
        </w:rPr>
        <w:t>می‌شوند</w:t>
      </w:r>
      <w:proofErr w:type="spellEnd"/>
      <w:r>
        <w:rPr>
          <w:rFonts w:hint="cs"/>
          <w:cs w:val="0"/>
        </w:rPr>
        <w:t xml:space="preserve">. استرس </w:t>
      </w:r>
      <w:proofErr w:type="spellStart"/>
      <w:r>
        <w:rPr>
          <w:rFonts w:hint="cs"/>
          <w:cs w:val="0"/>
        </w:rPr>
        <w:t>اکسیداتیو</w:t>
      </w:r>
      <w:proofErr w:type="spellEnd"/>
      <w:r>
        <w:rPr>
          <w:rFonts w:hint="cs"/>
          <w:cs w:val="0"/>
        </w:rPr>
        <w:t xml:space="preserve"> </w:t>
      </w:r>
      <w:proofErr w:type="spellStart"/>
      <w:r>
        <w:rPr>
          <w:rFonts w:hint="cs"/>
          <w:cs w:val="0"/>
        </w:rPr>
        <w:t>می‌تواند</w:t>
      </w:r>
      <w:proofErr w:type="spellEnd"/>
      <w:r>
        <w:rPr>
          <w:rFonts w:hint="cs"/>
          <w:cs w:val="0"/>
        </w:rPr>
        <w:t xml:space="preserve"> به </w:t>
      </w:r>
      <w:r>
        <w:rPr>
          <w:rFonts w:hint="cs"/>
          <w:rtl w:val="0"/>
          <w:cs w:val="0"/>
        </w:rPr>
        <w:t>DNA</w:t>
      </w:r>
      <w:r>
        <w:rPr>
          <w:rFonts w:hint="cs"/>
          <w:cs w:val="0"/>
        </w:rPr>
        <w:t xml:space="preserve">، </w:t>
      </w:r>
      <w:proofErr w:type="spellStart"/>
      <w:r>
        <w:rPr>
          <w:rFonts w:hint="cs"/>
          <w:cs w:val="0"/>
        </w:rPr>
        <w:t>پروتئین‌ها</w:t>
      </w:r>
      <w:proofErr w:type="spellEnd"/>
      <w:r>
        <w:rPr>
          <w:rFonts w:hint="cs"/>
          <w:cs w:val="0"/>
        </w:rPr>
        <w:t xml:space="preserve">، </w:t>
      </w:r>
      <w:proofErr w:type="spellStart"/>
      <w:r>
        <w:rPr>
          <w:rFonts w:hint="cs"/>
          <w:cs w:val="0"/>
        </w:rPr>
        <w:t>لیپیدهای</w:t>
      </w:r>
      <w:proofErr w:type="spellEnd"/>
      <w:r>
        <w:rPr>
          <w:rFonts w:hint="cs"/>
          <w:cs w:val="0"/>
        </w:rPr>
        <w:t xml:space="preserve"> </w:t>
      </w:r>
      <w:proofErr w:type="spellStart"/>
      <w:r>
        <w:rPr>
          <w:rFonts w:hint="cs"/>
          <w:cs w:val="0"/>
        </w:rPr>
        <w:t>غشایی</w:t>
      </w:r>
      <w:proofErr w:type="spellEnd"/>
      <w:r>
        <w:rPr>
          <w:rFonts w:hint="cs"/>
          <w:cs w:val="0"/>
        </w:rPr>
        <w:t xml:space="preserve"> و سایر اجزای سلولی آسیب برساند و به اختلال عملکرد </w:t>
      </w:r>
      <w:proofErr w:type="spellStart"/>
      <w:r>
        <w:rPr>
          <w:rFonts w:hint="cs"/>
          <w:cs w:val="0"/>
        </w:rPr>
        <w:t>سلول‌ها</w:t>
      </w:r>
      <w:proofErr w:type="spellEnd"/>
      <w:r>
        <w:rPr>
          <w:rFonts w:hint="cs"/>
          <w:cs w:val="0"/>
        </w:rPr>
        <w:t xml:space="preserve"> و </w:t>
      </w:r>
      <w:proofErr w:type="spellStart"/>
      <w:r>
        <w:rPr>
          <w:rFonts w:hint="cs"/>
          <w:cs w:val="0"/>
        </w:rPr>
        <w:t>بافت‌ها</w:t>
      </w:r>
      <w:proofErr w:type="spellEnd"/>
      <w:r>
        <w:rPr>
          <w:rFonts w:hint="cs"/>
          <w:cs w:val="0"/>
        </w:rPr>
        <w:t xml:space="preserve"> منجر شود. در کنار این، با افزایش سن تغییراتی در بافت همبند مانند افزایش پیوندهای عرضی </w:t>
      </w:r>
      <w:proofErr w:type="spellStart"/>
      <w:r>
        <w:rPr>
          <w:rFonts w:hint="cs"/>
          <w:cs w:val="0"/>
        </w:rPr>
        <w:t>رشته‌های</w:t>
      </w:r>
      <w:proofErr w:type="spellEnd"/>
      <w:r>
        <w:rPr>
          <w:rFonts w:hint="cs"/>
          <w:cs w:val="0"/>
        </w:rPr>
        <w:t xml:space="preserve"> کلاژن و کاهش خاصیت ارتجاعی </w:t>
      </w:r>
      <w:proofErr w:type="spellStart"/>
      <w:r>
        <w:rPr>
          <w:rFonts w:hint="cs"/>
          <w:cs w:val="0"/>
        </w:rPr>
        <w:t>آن‌ها</w:t>
      </w:r>
      <w:proofErr w:type="spellEnd"/>
      <w:r>
        <w:rPr>
          <w:rFonts w:hint="cs"/>
          <w:cs w:val="0"/>
        </w:rPr>
        <w:t xml:space="preserve"> مشاهده </w:t>
      </w:r>
      <w:proofErr w:type="spellStart"/>
      <w:r>
        <w:rPr>
          <w:rFonts w:hint="cs"/>
          <w:cs w:val="0"/>
        </w:rPr>
        <w:t>می‌شود</w:t>
      </w:r>
      <w:proofErr w:type="spellEnd"/>
      <w:r>
        <w:rPr>
          <w:rFonts w:hint="cs"/>
          <w:cs w:val="0"/>
        </w:rPr>
        <w:t xml:space="preserve">. از سوی دیگر، تجمع رنگدانه </w:t>
      </w:r>
      <w:proofErr w:type="spellStart"/>
      <w:r>
        <w:rPr>
          <w:rFonts w:hint="cs"/>
          <w:cs w:val="0"/>
        </w:rPr>
        <w:t>لیپوفوسین</w:t>
      </w:r>
      <w:proofErr w:type="spellEnd"/>
      <w:r>
        <w:rPr>
          <w:rFonts w:hint="cs"/>
          <w:cs w:val="0"/>
        </w:rPr>
        <w:t xml:space="preserve"> که حاصل اکسیداسیون </w:t>
      </w:r>
      <w:proofErr w:type="spellStart"/>
      <w:r>
        <w:rPr>
          <w:rFonts w:hint="cs"/>
          <w:cs w:val="0"/>
        </w:rPr>
        <w:t>لیپیدها</w:t>
      </w:r>
      <w:proofErr w:type="spellEnd"/>
      <w:r>
        <w:rPr>
          <w:rFonts w:hint="cs"/>
          <w:cs w:val="0"/>
        </w:rPr>
        <w:t xml:space="preserve"> و </w:t>
      </w:r>
      <w:proofErr w:type="spellStart"/>
      <w:r>
        <w:rPr>
          <w:rFonts w:hint="cs"/>
          <w:cs w:val="0"/>
        </w:rPr>
        <w:t>پروتئین‌ها</w:t>
      </w:r>
      <w:proofErr w:type="spellEnd"/>
      <w:r>
        <w:rPr>
          <w:rFonts w:hint="cs"/>
          <w:cs w:val="0"/>
        </w:rPr>
        <w:t xml:space="preserve"> است، یکی از </w:t>
      </w:r>
      <w:proofErr w:type="spellStart"/>
      <w:r>
        <w:rPr>
          <w:rFonts w:hint="cs"/>
          <w:cs w:val="0"/>
        </w:rPr>
        <w:t>شاخص‌های</w:t>
      </w:r>
      <w:proofErr w:type="spellEnd"/>
      <w:r>
        <w:rPr>
          <w:rFonts w:hint="cs"/>
          <w:cs w:val="0"/>
        </w:rPr>
        <w:t xml:space="preserve"> </w:t>
      </w:r>
      <w:proofErr w:type="spellStart"/>
      <w:r>
        <w:rPr>
          <w:rFonts w:hint="cs"/>
          <w:cs w:val="0"/>
        </w:rPr>
        <w:t>شناخته‌شده</w:t>
      </w:r>
      <w:proofErr w:type="spellEnd"/>
      <w:r>
        <w:rPr>
          <w:rFonts w:hint="cs"/>
          <w:cs w:val="0"/>
        </w:rPr>
        <w:t xml:space="preserve"> پیری سلولی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با اختلال در عملکرد طبیعی </w:t>
      </w:r>
      <w:proofErr w:type="spellStart"/>
      <w:r>
        <w:rPr>
          <w:rFonts w:hint="cs"/>
          <w:cs w:val="0"/>
        </w:rPr>
        <w:t>سلول‌ها</w:t>
      </w:r>
      <w:proofErr w:type="spellEnd"/>
      <w:r>
        <w:rPr>
          <w:rFonts w:hint="cs"/>
          <w:cs w:val="0"/>
        </w:rPr>
        <w:t xml:space="preserve"> و کاهش توانایی </w:t>
      </w:r>
      <w:proofErr w:type="spellStart"/>
      <w:r>
        <w:rPr>
          <w:rFonts w:hint="cs"/>
          <w:cs w:val="0"/>
        </w:rPr>
        <w:t>آن‌ها</w:t>
      </w:r>
      <w:proofErr w:type="spellEnd"/>
      <w:r>
        <w:rPr>
          <w:rFonts w:hint="cs"/>
          <w:cs w:val="0"/>
        </w:rPr>
        <w:t xml:space="preserve"> در دفع مواد زائد، در فرایند سالمندی نقش داشته باشد. اگرچه امروزه نقش استرس </w:t>
      </w:r>
      <w:proofErr w:type="spellStart"/>
      <w:r>
        <w:rPr>
          <w:rFonts w:hint="cs"/>
          <w:cs w:val="0"/>
        </w:rPr>
        <w:t>اکسیداتیو</w:t>
      </w:r>
      <w:proofErr w:type="spellEnd"/>
      <w:r>
        <w:rPr>
          <w:rFonts w:hint="cs"/>
          <w:cs w:val="0"/>
        </w:rPr>
        <w:t xml:space="preserve"> در سالمندی </w:t>
      </w:r>
      <w:proofErr w:type="spellStart"/>
      <w:r>
        <w:rPr>
          <w:rFonts w:hint="cs"/>
          <w:cs w:val="0"/>
        </w:rPr>
        <w:t>به‌خوبی</w:t>
      </w:r>
      <w:proofErr w:type="spellEnd"/>
      <w:r>
        <w:rPr>
          <w:rFonts w:hint="cs"/>
          <w:cs w:val="0"/>
        </w:rPr>
        <w:t xml:space="preserve"> پذیرفته شده است، </w:t>
      </w:r>
      <w:r>
        <w:rPr>
          <w:rFonts w:hint="cs"/>
          <w:cs w:val="0"/>
        </w:rPr>
        <w:lastRenderedPageBreak/>
        <w:t xml:space="preserve">اما پژوهشگران معتقدند که این نظریه </w:t>
      </w:r>
      <w:proofErr w:type="spellStart"/>
      <w:r>
        <w:rPr>
          <w:rFonts w:hint="cs"/>
          <w:cs w:val="0"/>
        </w:rPr>
        <w:t>به‌تنهایی</w:t>
      </w:r>
      <w:proofErr w:type="spellEnd"/>
      <w:r>
        <w:rPr>
          <w:rFonts w:hint="cs"/>
          <w:cs w:val="0"/>
        </w:rPr>
        <w:t xml:space="preserve"> قادر به تبیین تمامی ابعاد پیچیده سالمندی نیست و باید در کنار سایر </w:t>
      </w:r>
      <w:proofErr w:type="spellStart"/>
      <w:r>
        <w:rPr>
          <w:rFonts w:hint="cs"/>
          <w:cs w:val="0"/>
        </w:rPr>
        <w:t>مکانیسم‌های</w:t>
      </w:r>
      <w:proofErr w:type="spellEnd"/>
      <w:r>
        <w:rPr>
          <w:rFonts w:hint="cs"/>
          <w:cs w:val="0"/>
        </w:rPr>
        <w:t xml:space="preserve"> زیستی مورد بررسی قرار گیرد (</w:t>
      </w:r>
      <w:proofErr w:type="spellStart"/>
      <w:r>
        <w:rPr>
          <w:rFonts w:hint="cs"/>
          <w:cs w:val="0"/>
        </w:rPr>
        <w:t>لوپز-اوتین</w:t>
      </w:r>
      <w:proofErr w:type="spellEnd"/>
      <w:r>
        <w:rPr>
          <w:rStyle w:val="FootnoteReference"/>
        </w:rPr>
        <w:footnoteReference w:id="30"/>
      </w:r>
      <w:r>
        <w:rPr>
          <w:rFonts w:hint="cs"/>
          <w:cs w:val="0"/>
        </w:rPr>
        <w:t xml:space="preserve"> و همکاران، ۲۰۲۳؛ </w:t>
      </w:r>
      <w:proofErr w:type="spellStart"/>
      <w:r>
        <w:rPr>
          <w:rFonts w:hint="cs"/>
          <w:cs w:val="0"/>
        </w:rPr>
        <w:t>گلادیشف</w:t>
      </w:r>
      <w:proofErr w:type="spellEnd"/>
      <w:r>
        <w:rPr>
          <w:rStyle w:val="FootnoteReference"/>
        </w:rPr>
        <w:footnoteReference w:id="31"/>
      </w:r>
      <w:r>
        <w:rPr>
          <w:rFonts w:hint="cs"/>
          <w:cs w:val="0"/>
        </w:rPr>
        <w:t>، ۲۰۲۴).</w:t>
      </w:r>
    </w:p>
    <w:p w14:paraId="2D75BA4C" w14:textId="77777777" w:rsidR="008908D0" w:rsidRDefault="002D5E38">
      <w:pPr>
        <w:spacing w:after="0" w:line="276" w:lineRule="auto"/>
        <w:ind w:firstLine="397"/>
        <w:jc w:val="both"/>
        <w:rPr>
          <w:cs w:val="0"/>
        </w:rPr>
      </w:pPr>
      <w:r>
        <w:rPr>
          <w:cs w:val="0"/>
        </w:rPr>
        <w:t xml:space="preserve">همسو با همین چارچوب یکپارچه، استرس </w:t>
      </w:r>
      <w:proofErr w:type="spellStart"/>
      <w:r>
        <w:rPr>
          <w:cs w:val="0"/>
        </w:rPr>
        <w:t>اکسیداتیو</w:t>
      </w:r>
      <w:proofErr w:type="spellEnd"/>
      <w:r>
        <w:rPr>
          <w:cs w:val="0"/>
        </w:rPr>
        <w:t xml:space="preserve"> و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امروزه بیشتر </w:t>
      </w:r>
      <w:proofErr w:type="spellStart"/>
      <w:r>
        <w:rPr>
          <w:cs w:val="0"/>
        </w:rPr>
        <w:t>به‌عنوان</w:t>
      </w:r>
      <w:proofErr w:type="spellEnd"/>
      <w:r>
        <w:rPr>
          <w:cs w:val="0"/>
        </w:rPr>
        <w:t xml:space="preserve"> یکی از </w:t>
      </w:r>
      <w:proofErr w:type="spellStart"/>
      <w:r>
        <w:rPr>
          <w:cs w:val="0"/>
        </w:rPr>
        <w:t>نشانه‌های</w:t>
      </w:r>
      <w:proofErr w:type="spellEnd"/>
      <w:r>
        <w:rPr>
          <w:cs w:val="0"/>
        </w:rPr>
        <w:t xml:space="preserve"> </w:t>
      </w:r>
      <w:proofErr w:type="spellStart"/>
      <w:r>
        <w:rPr>
          <w:cs w:val="0"/>
        </w:rPr>
        <w:t>درهم‌تنیده</w:t>
      </w:r>
      <w:proofErr w:type="spellEnd"/>
      <w:r>
        <w:rPr>
          <w:cs w:val="0"/>
        </w:rPr>
        <w:t xml:space="preserve"> سالمندی دیده </w:t>
      </w:r>
      <w:proofErr w:type="spellStart"/>
      <w:r>
        <w:rPr>
          <w:cs w:val="0"/>
        </w:rPr>
        <w:t>می‌شوند</w:t>
      </w:r>
      <w:proofErr w:type="spellEnd"/>
      <w:r>
        <w:rPr>
          <w:cs w:val="0"/>
        </w:rPr>
        <w:t xml:space="preserve"> تا علت واحد پیری. بر این اساس، </w:t>
      </w:r>
      <w:proofErr w:type="spellStart"/>
      <w:r>
        <w:rPr>
          <w:cs w:val="0"/>
        </w:rPr>
        <w:t>رادیکال‌های</w:t>
      </w:r>
      <w:proofErr w:type="spellEnd"/>
      <w:r>
        <w:rPr>
          <w:cs w:val="0"/>
        </w:rPr>
        <w:t xml:space="preserve"> آزاد هم در آسیب سلولی و هم در </w:t>
      </w:r>
      <w:proofErr w:type="spellStart"/>
      <w:r>
        <w:rPr>
          <w:cs w:val="0"/>
        </w:rPr>
        <w:t>پیام‌رسانی</w:t>
      </w:r>
      <w:proofErr w:type="spellEnd"/>
      <w:r>
        <w:rPr>
          <w:cs w:val="0"/>
        </w:rPr>
        <w:t xml:space="preserve"> فیزیولوژیک نقش دارند و کاهش یا افزایش نامتعادل </w:t>
      </w:r>
      <w:proofErr w:type="spellStart"/>
      <w:r>
        <w:rPr>
          <w:cs w:val="0"/>
        </w:rPr>
        <w:t>آن‌ها</w:t>
      </w:r>
      <w:proofErr w:type="spellEnd"/>
      <w:r>
        <w:rPr>
          <w:cs w:val="0"/>
        </w:rPr>
        <w:t xml:space="preserve"> </w:t>
      </w:r>
      <w:proofErr w:type="spellStart"/>
      <w:r>
        <w:rPr>
          <w:cs w:val="0"/>
        </w:rPr>
        <w:t>می‌تواند</w:t>
      </w:r>
      <w:proofErr w:type="spellEnd"/>
      <w:r>
        <w:rPr>
          <w:cs w:val="0"/>
        </w:rPr>
        <w:t xml:space="preserve"> مسیر سالمندی را تغییر دهد (</w:t>
      </w:r>
      <w:proofErr w:type="spellStart"/>
      <w:r>
        <w:rPr>
          <w:cs w:val="0"/>
        </w:rPr>
        <w:t>لوپز-اوتین</w:t>
      </w:r>
      <w:proofErr w:type="spellEnd"/>
      <w:r>
        <w:rPr>
          <w:cs w:val="0"/>
        </w:rPr>
        <w:t xml:space="preserve"> و همکاران، ۲۰۲۳؛ </w:t>
      </w:r>
      <w:proofErr w:type="spellStart"/>
      <w:r>
        <w:rPr>
          <w:cs w:val="0"/>
        </w:rPr>
        <w:t>گلادیشف</w:t>
      </w:r>
      <w:proofErr w:type="spellEnd"/>
      <w:r>
        <w:rPr>
          <w:cs w:val="0"/>
        </w:rPr>
        <w:t>، ۲۰۲۴).</w:t>
      </w:r>
    </w:p>
    <w:p w14:paraId="1878BD52" w14:textId="77777777" w:rsidR="008908D0" w:rsidRPr="006E448F" w:rsidRDefault="002D5E38" w:rsidP="006E448F">
      <w:pPr>
        <w:pStyle w:val="Heading4"/>
        <w:rPr>
          <w:cs w:val="0"/>
        </w:rPr>
      </w:pPr>
      <w:bookmarkStart w:id="42" w:name="_Toc239015113"/>
      <w:r w:rsidRPr="006E448F">
        <w:rPr>
          <w:cs w:val="0"/>
        </w:rPr>
        <w:t xml:space="preserve">۲-۲-۱-۲- </w:t>
      </w:r>
      <w:proofErr w:type="spellStart"/>
      <w:r w:rsidRPr="006E448F">
        <w:rPr>
          <w:cs w:val="0"/>
        </w:rPr>
        <w:t>نظریه‌های</w:t>
      </w:r>
      <w:proofErr w:type="spellEnd"/>
      <w:r w:rsidRPr="006E448F">
        <w:rPr>
          <w:cs w:val="0"/>
        </w:rPr>
        <w:t xml:space="preserve"> روانشناختی</w:t>
      </w:r>
      <w:bookmarkEnd w:id="42"/>
    </w:p>
    <w:p w14:paraId="6B039FBE"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در </w:t>
      </w:r>
      <w:proofErr w:type="spellStart"/>
      <w:r>
        <w:rPr>
          <w:rFonts w:hint="cs"/>
          <w:cs w:val="0"/>
        </w:rPr>
        <w:t>تلاش‌اند</w:t>
      </w:r>
      <w:proofErr w:type="spellEnd"/>
      <w:r>
        <w:rPr>
          <w:rFonts w:hint="cs"/>
          <w:cs w:val="0"/>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05143BA1" w14:textId="77777777" w:rsidR="008908D0" w:rsidRDefault="002D5E38">
      <w:pPr>
        <w:spacing w:after="0" w:line="276" w:lineRule="auto"/>
        <w:ind w:firstLine="397"/>
        <w:jc w:val="both"/>
        <w:rPr>
          <w:cs w:val="0"/>
        </w:rPr>
      </w:pPr>
      <w:r>
        <w:rPr>
          <w:cs w:val="0"/>
        </w:rPr>
        <w:t xml:space="preserve">در کنار </w:t>
      </w:r>
      <w:proofErr w:type="spellStart"/>
      <w:r>
        <w:rPr>
          <w:cs w:val="0"/>
        </w:rPr>
        <w:t>نظریه‌های</w:t>
      </w:r>
      <w:proofErr w:type="spellEnd"/>
      <w:r>
        <w:rPr>
          <w:cs w:val="0"/>
        </w:rPr>
        <w:t xml:space="preserve"> کلاسیک مراحل زندگی، نظریه انتخاب اجتماعی-هیجانی</w:t>
      </w:r>
      <w:r>
        <w:rPr>
          <w:rStyle w:val="FootnoteReference"/>
        </w:rPr>
        <w:footnoteReference w:id="32"/>
      </w:r>
      <w:r>
        <w:rPr>
          <w:cs w:val="0"/>
        </w:rPr>
        <w:t xml:space="preserve"> در </w:t>
      </w:r>
      <w:proofErr w:type="spellStart"/>
      <w:r>
        <w:rPr>
          <w:cs w:val="0"/>
        </w:rPr>
        <w:t>دهه‌های</w:t>
      </w:r>
      <w:proofErr w:type="spellEnd"/>
      <w:r>
        <w:rPr>
          <w:cs w:val="0"/>
        </w:rPr>
        <w:t xml:space="preserve"> اخیر پشتوانه تجربی </w:t>
      </w:r>
      <w:proofErr w:type="spellStart"/>
      <w:r>
        <w:rPr>
          <w:cs w:val="0"/>
        </w:rPr>
        <w:t>گسترده‌ای</w:t>
      </w:r>
      <w:proofErr w:type="spellEnd"/>
      <w:r>
        <w:rPr>
          <w:cs w:val="0"/>
        </w:rPr>
        <w:t xml:space="preserve"> یافته و انگیزش هیجانی سالمندان را بر پایه ادراک زمان تبیین کرده است (</w:t>
      </w:r>
      <w:proofErr w:type="spellStart"/>
      <w:r>
        <w:rPr>
          <w:cs w:val="0"/>
        </w:rPr>
        <w:t>کارستنسن</w:t>
      </w:r>
      <w:proofErr w:type="spellEnd"/>
      <w:r>
        <w:rPr>
          <w:rStyle w:val="FootnoteReference"/>
        </w:rPr>
        <w:footnoteReference w:id="33"/>
      </w:r>
      <w:r>
        <w:rPr>
          <w:cs w:val="0"/>
        </w:rPr>
        <w:t>، ۲۰۲۱).</w:t>
      </w:r>
    </w:p>
    <w:p w14:paraId="74404FD9" w14:textId="77777777" w:rsidR="008908D0" w:rsidRDefault="002D5E38" w:rsidP="006E448F">
      <w:pPr>
        <w:pStyle w:val="Heading5"/>
        <w:rPr>
          <w:cs w:val="0"/>
        </w:rPr>
      </w:pPr>
      <w:bookmarkStart w:id="43" w:name="_Toc239015114"/>
      <w:r>
        <w:rPr>
          <w:cs w:val="0"/>
        </w:rPr>
        <w:t xml:space="preserve">۱-۲-۲-۱-۲- </w:t>
      </w:r>
      <w:r w:rsidRPr="006E448F">
        <w:rPr>
          <w:cs w:val="0"/>
        </w:rPr>
        <w:t>نظریه</w:t>
      </w:r>
      <w:r>
        <w:rPr>
          <w:cs w:val="0"/>
        </w:rPr>
        <w:t xml:space="preserve"> گولد</w:t>
      </w:r>
      <w:bookmarkEnd w:id="43"/>
    </w:p>
    <w:p w14:paraId="62443928" w14:textId="77777777" w:rsidR="008908D0" w:rsidRDefault="002D5E38">
      <w:pPr>
        <w:spacing w:after="0" w:line="276" w:lineRule="auto"/>
        <w:ind w:firstLine="397"/>
        <w:jc w:val="both"/>
        <w:rPr>
          <w:color w:val="auto"/>
          <w:cs w:val="0"/>
        </w:rPr>
      </w:pPr>
      <w:proofErr w:type="spellStart"/>
      <w:r>
        <w:rPr>
          <w:rFonts w:hint="cs"/>
          <w:cs w:val="0"/>
        </w:rPr>
        <w:t>راجر</w:t>
      </w:r>
      <w:proofErr w:type="spellEnd"/>
      <w:r>
        <w:rPr>
          <w:rFonts w:hint="cs"/>
          <w:cs w:val="0"/>
        </w:rPr>
        <w:t xml:space="preserve"> گولد</w:t>
      </w:r>
      <w:r>
        <w:rPr>
          <w:rStyle w:val="FootnoteReference"/>
        </w:rPr>
        <w:footnoteReference w:id="34"/>
      </w:r>
      <w:r>
        <w:rPr>
          <w:rFonts w:hint="cs"/>
          <w:cs w:val="0"/>
        </w:rPr>
        <w:t xml:space="preserve"> سالمندی را </w:t>
      </w:r>
      <w:proofErr w:type="spellStart"/>
      <w:r>
        <w:rPr>
          <w:rFonts w:hint="cs"/>
          <w:cs w:val="0"/>
        </w:rPr>
        <w:t>مرحله‌ای</w:t>
      </w:r>
      <w:proofErr w:type="spellEnd"/>
      <w:r>
        <w:rPr>
          <w:rFonts w:hint="cs"/>
          <w:cs w:val="0"/>
        </w:rPr>
        <w:t xml:space="preserve"> از زندگی </w:t>
      </w:r>
      <w:proofErr w:type="spellStart"/>
      <w:r>
        <w:rPr>
          <w:rFonts w:hint="cs"/>
          <w:cs w:val="0"/>
        </w:rPr>
        <w:t>می‌داند</w:t>
      </w:r>
      <w:proofErr w:type="spellEnd"/>
      <w:r>
        <w:rPr>
          <w:rFonts w:hint="cs"/>
          <w:cs w:val="0"/>
        </w:rPr>
        <w:t xml:space="preserve"> که با افزایش </w:t>
      </w:r>
      <w:proofErr w:type="spellStart"/>
      <w:r>
        <w:rPr>
          <w:rFonts w:hint="cs"/>
          <w:cs w:val="0"/>
        </w:rPr>
        <w:t>نرم‌خویی</w:t>
      </w:r>
      <w:proofErr w:type="spellEnd"/>
      <w:r>
        <w:rPr>
          <w:rFonts w:hint="cs"/>
          <w:cs w:val="0"/>
        </w:rPr>
        <w:t xml:space="preserve">، گرمی عاطفی، بازنگری در روابط با والدین، فرزندان و دوستان، مرور </w:t>
      </w:r>
      <w:proofErr w:type="spellStart"/>
      <w:r>
        <w:rPr>
          <w:rFonts w:hint="cs"/>
          <w:cs w:val="0"/>
        </w:rPr>
        <w:t>تجربه‌های</w:t>
      </w:r>
      <w:proofErr w:type="spellEnd"/>
      <w:r>
        <w:rPr>
          <w:rFonts w:hint="cs"/>
          <w:cs w:val="0"/>
        </w:rPr>
        <w:t xml:space="preserve"> گذشته و طرح دوباره </w:t>
      </w:r>
      <w:proofErr w:type="spellStart"/>
      <w:r>
        <w:rPr>
          <w:rFonts w:hint="cs"/>
          <w:cs w:val="0"/>
        </w:rPr>
        <w:t>پرسش‌هایی</w:t>
      </w:r>
      <w:proofErr w:type="spellEnd"/>
      <w:r>
        <w:rPr>
          <w:rFonts w:hint="cs"/>
          <w:cs w:val="0"/>
        </w:rPr>
        <w:t xml:space="preserve">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cs w:val="0"/>
        </w:rPr>
        <w:t>می‌کنند</w:t>
      </w:r>
      <w:proofErr w:type="spellEnd"/>
      <w:r>
        <w:rPr>
          <w:rFonts w:hint="cs"/>
          <w:cs w:val="0"/>
        </w:rPr>
        <w:t xml:space="preserve"> (گولد، ۲۰۰۱، ترجمه </w:t>
      </w:r>
      <w:proofErr w:type="spellStart"/>
      <w:r>
        <w:rPr>
          <w:rFonts w:hint="cs"/>
          <w:cs w:val="0"/>
        </w:rPr>
        <w:t>فروغان</w:t>
      </w:r>
      <w:proofErr w:type="spellEnd"/>
      <w:r>
        <w:rPr>
          <w:rFonts w:hint="cs"/>
          <w:cs w:val="0"/>
        </w:rPr>
        <w:t>، ۱۳۹۲).</w:t>
      </w:r>
    </w:p>
    <w:p w14:paraId="6E51A126" w14:textId="77777777" w:rsidR="008908D0" w:rsidRDefault="002D5E38">
      <w:pPr>
        <w:spacing w:after="0" w:line="276" w:lineRule="auto"/>
        <w:ind w:firstLine="397"/>
        <w:jc w:val="both"/>
        <w:rPr>
          <w:cs w:val="0"/>
        </w:rPr>
      </w:pPr>
      <w:r>
        <w:rPr>
          <w:cs w:val="0"/>
        </w:rPr>
        <w:t xml:space="preserve">اگرچه </w:t>
      </w:r>
      <w:proofErr w:type="spellStart"/>
      <w:r>
        <w:rPr>
          <w:cs w:val="0"/>
        </w:rPr>
        <w:t>صورت‌بندی</w:t>
      </w:r>
      <w:proofErr w:type="spellEnd"/>
      <w:r>
        <w:rPr>
          <w:cs w:val="0"/>
        </w:rPr>
        <w:t xml:space="preserve"> گولد</w:t>
      </w:r>
      <w:r>
        <w:rPr>
          <w:rStyle w:val="FootnoteReference"/>
        </w:rPr>
        <w:footnoteReference w:id="35"/>
      </w:r>
      <w:r>
        <w:rPr>
          <w:cs w:val="0"/>
        </w:rPr>
        <w:t xml:space="preserve"> بیشتر بالینی و روایی است تا </w:t>
      </w:r>
      <w:proofErr w:type="spellStart"/>
      <w:r>
        <w:rPr>
          <w:cs w:val="0"/>
        </w:rPr>
        <w:t>آزمون‌پذیر</w:t>
      </w:r>
      <w:proofErr w:type="spellEnd"/>
      <w:r>
        <w:rPr>
          <w:cs w:val="0"/>
        </w:rPr>
        <w:t xml:space="preserve"> به شیوه </w:t>
      </w:r>
      <w:proofErr w:type="spellStart"/>
      <w:r>
        <w:rPr>
          <w:cs w:val="0"/>
        </w:rPr>
        <w:t>نظریه‌های</w:t>
      </w:r>
      <w:proofErr w:type="spellEnd"/>
      <w:r>
        <w:rPr>
          <w:cs w:val="0"/>
        </w:rPr>
        <w:t xml:space="preserve"> متأخر، تأکید او بر بازنگری معنا و روابط در نیمه دوم زندگی با </w:t>
      </w:r>
      <w:proofErr w:type="spellStart"/>
      <w:r>
        <w:rPr>
          <w:cs w:val="0"/>
        </w:rPr>
        <w:t>یافته‌های</w:t>
      </w:r>
      <w:proofErr w:type="spellEnd"/>
      <w:r>
        <w:rPr>
          <w:cs w:val="0"/>
        </w:rPr>
        <w:t xml:space="preserve"> جدیدتر درباره اولویت اهداف معنادار در سالمندی همسو است (</w:t>
      </w:r>
      <w:proofErr w:type="spellStart"/>
      <w:r>
        <w:rPr>
          <w:cs w:val="0"/>
        </w:rPr>
        <w:t>کارستنسن</w:t>
      </w:r>
      <w:proofErr w:type="spellEnd"/>
      <w:r>
        <w:rPr>
          <w:rStyle w:val="FootnoteReference"/>
        </w:rPr>
        <w:footnoteReference w:id="36"/>
      </w:r>
      <w:r>
        <w:rPr>
          <w:cs w:val="0"/>
        </w:rPr>
        <w:t>، ۲۰۲۱).</w:t>
      </w:r>
    </w:p>
    <w:p w14:paraId="4CA0250B" w14:textId="77777777" w:rsidR="008908D0" w:rsidRDefault="002D5E38" w:rsidP="006E448F">
      <w:pPr>
        <w:pStyle w:val="Heading5"/>
        <w:rPr>
          <w:cs w:val="0"/>
        </w:rPr>
      </w:pPr>
      <w:bookmarkStart w:id="44" w:name="_Toc239015115"/>
      <w:r>
        <w:rPr>
          <w:cs w:val="0"/>
        </w:rPr>
        <w:lastRenderedPageBreak/>
        <w:t xml:space="preserve">۲-۲-۲-۱-۲- </w:t>
      </w:r>
      <w:r w:rsidRPr="006E448F">
        <w:rPr>
          <w:cs w:val="0"/>
        </w:rPr>
        <w:t>نظریه</w:t>
      </w:r>
      <w:r>
        <w:rPr>
          <w:cs w:val="0"/>
        </w:rPr>
        <w:t xml:space="preserve"> </w:t>
      </w:r>
      <w:proofErr w:type="spellStart"/>
      <w:r>
        <w:rPr>
          <w:cs w:val="0"/>
        </w:rPr>
        <w:t>لوینسون</w:t>
      </w:r>
      <w:proofErr w:type="spellEnd"/>
      <w:r>
        <w:rPr>
          <w:cs w:val="0"/>
        </w:rPr>
        <w:t xml:space="preserve"> و شی</w:t>
      </w:r>
      <w:bookmarkEnd w:id="44"/>
    </w:p>
    <w:p w14:paraId="36B9E2C0"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w:t>
      </w:r>
      <w:proofErr w:type="spellStart"/>
      <w:r>
        <w:rPr>
          <w:cs w:val="0"/>
        </w:rPr>
        <w:t>مرحله‌ای</w:t>
      </w:r>
      <w:proofErr w:type="spellEnd"/>
      <w:r>
        <w:rPr>
          <w:cs w:val="0"/>
        </w:rPr>
        <w:t xml:space="preserve"> </w:t>
      </w:r>
      <w:proofErr w:type="spellStart"/>
      <w:r>
        <w:rPr>
          <w:cs w:val="0"/>
        </w:rPr>
        <w:t>لوینسون</w:t>
      </w:r>
      <w:proofErr w:type="spellEnd"/>
      <w:r>
        <w:rPr>
          <w:rStyle w:val="FootnoteReference"/>
        </w:rPr>
        <w:footnoteReference w:id="37"/>
      </w:r>
      <w:r>
        <w:rPr>
          <w:cs w:val="0"/>
        </w:rPr>
        <w:t xml:space="preserve"> و شی</w:t>
      </w:r>
      <w:r>
        <w:rPr>
          <w:rStyle w:val="FootnoteReference"/>
        </w:rPr>
        <w:footnoteReference w:id="38"/>
      </w:r>
      <w:r>
        <w:rPr>
          <w:cs w:val="0"/>
        </w:rPr>
        <w:t xml:space="preserve"> امروزه کمتر </w:t>
      </w:r>
      <w:proofErr w:type="spellStart"/>
      <w:r>
        <w:rPr>
          <w:cs w:val="0"/>
        </w:rPr>
        <w:t>به‌عنوان</w:t>
      </w:r>
      <w:proofErr w:type="spellEnd"/>
      <w:r>
        <w:rPr>
          <w:cs w:val="0"/>
        </w:rPr>
        <w:t xml:space="preserve"> توالی ثابت همگانی پذیرفته </w:t>
      </w:r>
      <w:proofErr w:type="spellStart"/>
      <w:r>
        <w:rPr>
          <w:cs w:val="0"/>
        </w:rPr>
        <w:t>می‌شود</w:t>
      </w:r>
      <w:proofErr w:type="spellEnd"/>
      <w:r>
        <w:rPr>
          <w:cs w:val="0"/>
        </w:rPr>
        <w:t xml:space="preserve">؛ با این حال، ایده مواجهه با خود و </w:t>
      </w:r>
      <w:proofErr w:type="spellStart"/>
      <w:r>
        <w:rPr>
          <w:cs w:val="0"/>
        </w:rPr>
        <w:t>بازتعریف</w:t>
      </w:r>
      <w:proofErr w:type="spellEnd"/>
      <w:r>
        <w:rPr>
          <w:cs w:val="0"/>
        </w:rPr>
        <w:t xml:space="preserve"> اهداف در بزرگسالی با </w:t>
      </w:r>
      <w:proofErr w:type="spellStart"/>
      <w:r>
        <w:rPr>
          <w:cs w:val="0"/>
        </w:rPr>
        <w:t>پژوهش‌های</w:t>
      </w:r>
      <w:proofErr w:type="spellEnd"/>
      <w:r>
        <w:rPr>
          <w:cs w:val="0"/>
        </w:rPr>
        <w:t xml:space="preserve"> معاصر انگیزش وابسته به زمان </w:t>
      </w:r>
      <w:proofErr w:type="spellStart"/>
      <w:r>
        <w:rPr>
          <w:cs w:val="0"/>
        </w:rPr>
        <w:t>هم‌خوانی</w:t>
      </w:r>
      <w:proofErr w:type="spellEnd"/>
      <w:r>
        <w:rPr>
          <w:cs w:val="0"/>
        </w:rPr>
        <w:t xml:space="preserve"> دارد (</w:t>
      </w:r>
      <w:proofErr w:type="spellStart"/>
      <w:r>
        <w:rPr>
          <w:cs w:val="0"/>
        </w:rPr>
        <w:t>کارستنسن</w:t>
      </w:r>
      <w:proofErr w:type="spellEnd"/>
      <w:r>
        <w:rPr>
          <w:rStyle w:val="FootnoteReference"/>
        </w:rPr>
        <w:footnoteReference w:id="39"/>
      </w:r>
      <w:r>
        <w:rPr>
          <w:cs w:val="0"/>
        </w:rPr>
        <w:t>، ۲۰۰۶).</w:t>
      </w:r>
    </w:p>
    <w:p w14:paraId="143CABBB" w14:textId="77777777" w:rsidR="008908D0" w:rsidRDefault="002D5E38">
      <w:pPr>
        <w:spacing w:after="0" w:line="276" w:lineRule="auto"/>
        <w:ind w:firstLine="397"/>
        <w:jc w:val="both"/>
        <w:rPr>
          <w:color w:val="auto"/>
          <w:cs w:val="0"/>
        </w:rPr>
      </w:pPr>
      <w:proofErr w:type="spellStart"/>
      <w:r>
        <w:rPr>
          <w:rFonts w:hint="cs"/>
          <w:cs w:val="0"/>
        </w:rPr>
        <w:t>دانیل</w:t>
      </w:r>
      <w:proofErr w:type="spellEnd"/>
      <w:r>
        <w:rPr>
          <w:rFonts w:hint="cs"/>
          <w:cs w:val="0"/>
        </w:rPr>
        <w:t xml:space="preserve"> </w:t>
      </w:r>
      <w:proofErr w:type="spellStart"/>
      <w:r>
        <w:rPr>
          <w:rFonts w:hint="cs"/>
          <w:cs w:val="0"/>
        </w:rPr>
        <w:t>لوینسون</w:t>
      </w:r>
      <w:proofErr w:type="spellEnd"/>
      <w:r>
        <w:rPr>
          <w:rFonts w:hint="cs"/>
          <w:cs w:val="0"/>
        </w:rPr>
        <w:t xml:space="preserve"> (۱۹۷۸؛ به نقل از </w:t>
      </w:r>
      <w:proofErr w:type="spellStart"/>
      <w:r>
        <w:rPr>
          <w:rFonts w:hint="cs"/>
          <w:cs w:val="0"/>
        </w:rPr>
        <w:t>رایس</w:t>
      </w:r>
      <w:proofErr w:type="spellEnd"/>
      <w:r>
        <w:rPr>
          <w:rFonts w:hint="cs"/>
          <w:cs w:val="0"/>
        </w:rPr>
        <w:t xml:space="preserve">، ۲۰۰۱، ترجمه </w:t>
      </w:r>
      <w:proofErr w:type="spellStart"/>
      <w:r>
        <w:rPr>
          <w:rFonts w:hint="cs"/>
          <w:cs w:val="0"/>
        </w:rPr>
        <w:t>فروغان</w:t>
      </w:r>
      <w:proofErr w:type="spellEnd"/>
      <w:r>
        <w:rPr>
          <w:rFonts w:hint="cs"/>
          <w:cs w:val="0"/>
        </w:rPr>
        <w:t xml:space="preserve">،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w:t>
      </w:r>
      <w:proofErr w:type="spellStart"/>
      <w:r>
        <w:rPr>
          <w:rFonts w:hint="cs"/>
          <w:cs w:val="0"/>
        </w:rPr>
        <w:t>هدفها</w:t>
      </w:r>
      <w:proofErr w:type="spellEnd"/>
      <w:r>
        <w:rPr>
          <w:rFonts w:hint="cs"/>
          <w:cs w:val="0"/>
        </w:rPr>
        <w:t xml:space="preserve"> و اعمال خویش متمرکز است و از بسیاری از فعالیتها انصراف حاصل میکند.</w:t>
      </w:r>
    </w:p>
    <w:p w14:paraId="7694DF73" w14:textId="77777777" w:rsidR="008908D0" w:rsidRDefault="002D5E38" w:rsidP="006E448F">
      <w:pPr>
        <w:pStyle w:val="Heading5"/>
        <w:rPr>
          <w:cs w:val="0"/>
        </w:rPr>
      </w:pPr>
      <w:bookmarkStart w:id="45" w:name="_Toc239015116"/>
      <w:r>
        <w:rPr>
          <w:cs w:val="0"/>
        </w:rPr>
        <w:t xml:space="preserve">۳-۲-۲-۱-۲- </w:t>
      </w:r>
      <w:r w:rsidRPr="006E448F">
        <w:rPr>
          <w:cs w:val="0"/>
        </w:rPr>
        <w:t>نظریه</w:t>
      </w:r>
      <w:r>
        <w:rPr>
          <w:cs w:val="0"/>
        </w:rPr>
        <w:t xml:space="preserve"> </w:t>
      </w:r>
      <w:proofErr w:type="spellStart"/>
      <w:r>
        <w:rPr>
          <w:cs w:val="0"/>
        </w:rPr>
        <w:t>اریکسون</w:t>
      </w:r>
      <w:bookmarkEnd w:id="45"/>
      <w:proofErr w:type="spellEnd"/>
    </w:p>
    <w:p w14:paraId="484D39A9" w14:textId="77777777" w:rsidR="008908D0" w:rsidRDefault="002D5E38">
      <w:pPr>
        <w:spacing w:after="0" w:line="276" w:lineRule="auto"/>
        <w:ind w:firstLine="397"/>
        <w:jc w:val="both"/>
        <w:rPr>
          <w:color w:val="auto"/>
          <w:cs w:val="0"/>
        </w:rPr>
      </w:pPr>
      <w:r>
        <w:rPr>
          <w:rFonts w:hint="cs"/>
          <w:cs w:val="0"/>
        </w:rPr>
        <w:t xml:space="preserve">از دیدگاه </w:t>
      </w:r>
      <w:proofErr w:type="spellStart"/>
      <w:r>
        <w:rPr>
          <w:rFonts w:hint="cs"/>
          <w:cs w:val="0"/>
        </w:rPr>
        <w:t>اریکسون</w:t>
      </w:r>
      <w:proofErr w:type="spellEnd"/>
      <w:r>
        <w:rPr>
          <w:rStyle w:val="FootnoteReference"/>
        </w:rPr>
        <w:footnoteReference w:id="40"/>
      </w:r>
      <w:r>
        <w:rPr>
          <w:rFonts w:hint="cs"/>
          <w:cs w:val="0"/>
        </w:rPr>
        <w:t xml:space="preserve">، </w:t>
      </w:r>
      <w:proofErr w:type="spellStart"/>
      <w:r>
        <w:rPr>
          <w:rFonts w:hint="cs"/>
          <w:cs w:val="0"/>
        </w:rPr>
        <w:t>واپسین</w:t>
      </w:r>
      <w:proofErr w:type="spellEnd"/>
      <w:r>
        <w:rPr>
          <w:rFonts w:hint="cs"/>
          <w:cs w:val="0"/>
        </w:rPr>
        <w:t xml:space="preserve"> مرحله رشد روانی ـ اجتماعی با تعارض «انسجام من در برابر ناامیدی» مشخص </w:t>
      </w:r>
      <w:proofErr w:type="spellStart"/>
      <w:r>
        <w:rPr>
          <w:rFonts w:hint="cs"/>
          <w:cs w:val="0"/>
        </w:rPr>
        <w:t>می‌شود</w:t>
      </w:r>
      <w:proofErr w:type="spellEnd"/>
      <w:r>
        <w:rPr>
          <w:rFonts w:hint="cs"/>
          <w:cs w:val="0"/>
        </w:rPr>
        <w:t xml:space="preserve">. در این مرحله، سالمندان زندگی گذشته خود را مرور و </w:t>
      </w:r>
      <w:proofErr w:type="spellStart"/>
      <w:r>
        <w:rPr>
          <w:rFonts w:hint="cs"/>
          <w:cs w:val="0"/>
        </w:rPr>
        <w:t>موفقیت‌ها</w:t>
      </w:r>
      <w:proofErr w:type="spellEnd"/>
      <w:r>
        <w:rPr>
          <w:rFonts w:hint="cs"/>
          <w:cs w:val="0"/>
        </w:rPr>
        <w:t xml:space="preserve"> و </w:t>
      </w:r>
      <w:proofErr w:type="spellStart"/>
      <w:r>
        <w:rPr>
          <w:rFonts w:hint="cs"/>
          <w:cs w:val="0"/>
        </w:rPr>
        <w:t>شکست‌هایشان</w:t>
      </w:r>
      <w:proofErr w:type="spellEnd"/>
      <w:r>
        <w:rPr>
          <w:rFonts w:hint="cs"/>
          <w:cs w:val="0"/>
        </w:rPr>
        <w:t xml:space="preserve"> را ارزیابی </w:t>
      </w:r>
      <w:proofErr w:type="spellStart"/>
      <w:r>
        <w:rPr>
          <w:rFonts w:hint="cs"/>
          <w:cs w:val="0"/>
        </w:rPr>
        <w:t>می‌کنند</w:t>
      </w:r>
      <w:proofErr w:type="spellEnd"/>
      <w:r>
        <w:rPr>
          <w:rFonts w:hint="cs"/>
          <w:cs w:val="0"/>
        </w:rPr>
        <w:t xml:space="preserve"> و </w:t>
      </w:r>
      <w:proofErr w:type="spellStart"/>
      <w:r>
        <w:rPr>
          <w:rFonts w:hint="cs"/>
          <w:cs w:val="0"/>
        </w:rPr>
        <w:t>می‌کوشند</w:t>
      </w:r>
      <w:proofErr w:type="spellEnd"/>
      <w:r>
        <w:rPr>
          <w:rFonts w:hint="cs"/>
          <w:cs w:val="0"/>
        </w:rPr>
        <w:t xml:space="preserve"> برای زندگی خود معنا و انسجام بیابند. افرادی که گذشته خود را با احساس رضایت و پذیرش ارزیابی </w:t>
      </w:r>
      <w:proofErr w:type="spellStart"/>
      <w:r>
        <w:rPr>
          <w:rFonts w:hint="cs"/>
          <w:cs w:val="0"/>
        </w:rPr>
        <w:t>می‌کنند</w:t>
      </w:r>
      <w:proofErr w:type="spellEnd"/>
      <w:r>
        <w:rPr>
          <w:rFonts w:hint="cs"/>
          <w:cs w:val="0"/>
        </w:rPr>
        <w:t xml:space="preserve">، به احساس انسجام، آرامش و خرد دست </w:t>
      </w:r>
      <w:proofErr w:type="spellStart"/>
      <w:r>
        <w:rPr>
          <w:rFonts w:hint="cs"/>
          <w:cs w:val="0"/>
        </w:rPr>
        <w:t>می‌یابند</w:t>
      </w:r>
      <w:proofErr w:type="spellEnd"/>
      <w:r>
        <w:rPr>
          <w:rFonts w:hint="cs"/>
          <w:cs w:val="0"/>
        </w:rPr>
        <w:t xml:space="preserve">؛ در مقابل، کسانی که زندگی خود را سرشار از </w:t>
      </w:r>
      <w:proofErr w:type="spellStart"/>
      <w:r>
        <w:rPr>
          <w:rFonts w:hint="cs"/>
          <w:cs w:val="0"/>
        </w:rPr>
        <w:t>فرصت‌های</w:t>
      </w:r>
      <w:proofErr w:type="spellEnd"/>
      <w:r>
        <w:rPr>
          <w:rFonts w:hint="cs"/>
          <w:cs w:val="0"/>
        </w:rPr>
        <w:t xml:space="preserve"> </w:t>
      </w:r>
      <w:proofErr w:type="spellStart"/>
      <w:r>
        <w:rPr>
          <w:rFonts w:hint="cs"/>
          <w:cs w:val="0"/>
        </w:rPr>
        <w:t>ازدست‌رفته</w:t>
      </w:r>
      <w:proofErr w:type="spellEnd"/>
      <w:r>
        <w:rPr>
          <w:rFonts w:hint="cs"/>
          <w:cs w:val="0"/>
        </w:rPr>
        <w:t xml:space="preserve"> و ناکامی </w:t>
      </w:r>
      <w:proofErr w:type="spellStart"/>
      <w:r>
        <w:rPr>
          <w:rFonts w:hint="cs"/>
          <w:cs w:val="0"/>
        </w:rPr>
        <w:t>می‌دانند</w:t>
      </w:r>
      <w:proofErr w:type="spellEnd"/>
      <w:r>
        <w:rPr>
          <w:rFonts w:hint="cs"/>
          <w:cs w:val="0"/>
        </w:rPr>
        <w:t xml:space="preserve">، ممکن است دچار احساس ناامیدی، پوچی و ترس از مرگ شوند. از </w:t>
      </w:r>
      <w:proofErr w:type="spellStart"/>
      <w:r>
        <w:rPr>
          <w:rFonts w:hint="cs"/>
          <w:cs w:val="0"/>
        </w:rPr>
        <w:t>این‌رو</w:t>
      </w:r>
      <w:proofErr w:type="spellEnd"/>
      <w:r>
        <w:rPr>
          <w:rFonts w:hint="cs"/>
          <w:cs w:val="0"/>
        </w:rPr>
        <w:t xml:space="preserve">، دستیابی به احساس انسجام در این مرحله سهم </w:t>
      </w:r>
      <w:proofErr w:type="spellStart"/>
      <w:r>
        <w:rPr>
          <w:rFonts w:hint="cs"/>
          <w:cs w:val="0"/>
        </w:rPr>
        <w:t>عمده‌ای</w:t>
      </w:r>
      <w:proofErr w:type="spellEnd"/>
      <w:r>
        <w:rPr>
          <w:rFonts w:hint="cs"/>
          <w:cs w:val="0"/>
        </w:rPr>
        <w:t xml:space="preserve"> در سلامت روان و سازگاری سالمندان دارد (</w:t>
      </w:r>
      <w:proofErr w:type="spellStart"/>
      <w:r>
        <w:rPr>
          <w:rFonts w:hint="cs"/>
          <w:cs w:val="0"/>
        </w:rPr>
        <w:t>اریکسون</w:t>
      </w:r>
      <w:proofErr w:type="spellEnd"/>
      <w:r>
        <w:rPr>
          <w:rFonts w:hint="cs"/>
          <w:cs w:val="0"/>
        </w:rPr>
        <w:t xml:space="preserve">، ۱۹۸۲؛ </w:t>
      </w:r>
      <w:proofErr w:type="spellStart"/>
      <w:r>
        <w:rPr>
          <w:rFonts w:hint="cs"/>
          <w:cs w:val="0"/>
        </w:rPr>
        <w:t>اریکسون</w:t>
      </w:r>
      <w:proofErr w:type="spellEnd"/>
      <w:r>
        <w:rPr>
          <w:rFonts w:hint="cs"/>
          <w:cs w:val="0"/>
        </w:rPr>
        <w:t xml:space="preserve"> و </w:t>
      </w:r>
      <w:proofErr w:type="spellStart"/>
      <w:r>
        <w:rPr>
          <w:rFonts w:hint="cs"/>
          <w:cs w:val="0"/>
        </w:rPr>
        <w:t>کیونیو</w:t>
      </w:r>
      <w:proofErr w:type="spellEnd"/>
      <w:r>
        <w:rPr>
          <w:rStyle w:val="FootnoteReference"/>
        </w:rPr>
        <w:footnoteReference w:id="41"/>
      </w:r>
      <w:r>
        <w:rPr>
          <w:rFonts w:hint="cs"/>
          <w:cs w:val="0"/>
        </w:rPr>
        <w:t>، ۱۹۸۶).</w:t>
      </w:r>
    </w:p>
    <w:p w14:paraId="55A9DE09" w14:textId="77777777" w:rsidR="008908D0" w:rsidRDefault="002D5E38">
      <w:pPr>
        <w:spacing w:after="0" w:line="276" w:lineRule="auto"/>
        <w:ind w:firstLine="397"/>
        <w:jc w:val="both"/>
        <w:rPr>
          <w:cs w:val="0"/>
        </w:rPr>
      </w:pPr>
      <w:r>
        <w:rPr>
          <w:cs w:val="0"/>
        </w:rPr>
        <w:t xml:space="preserve">مطالعات جدیدتر نشان </w:t>
      </w:r>
      <w:proofErr w:type="spellStart"/>
      <w:r>
        <w:rPr>
          <w:cs w:val="0"/>
        </w:rPr>
        <w:t>داده‌اند</w:t>
      </w:r>
      <w:proofErr w:type="spellEnd"/>
      <w:r>
        <w:rPr>
          <w:cs w:val="0"/>
        </w:rPr>
        <w:t xml:space="preserve"> که انسجام من با </w:t>
      </w:r>
      <w:proofErr w:type="spellStart"/>
      <w:r>
        <w:rPr>
          <w:cs w:val="0"/>
        </w:rPr>
        <w:t>حالت‌های</w:t>
      </w:r>
      <w:proofErr w:type="spellEnd"/>
      <w:r>
        <w:rPr>
          <w:cs w:val="0"/>
        </w:rPr>
        <w:t xml:space="preserve"> سلامت روان مرتبط است، در حالی که ناامیدی بیشتر با ویژگی شخصیتی </w:t>
      </w:r>
      <w:proofErr w:type="spellStart"/>
      <w:r>
        <w:rPr>
          <w:cs w:val="0"/>
        </w:rPr>
        <w:t>روان‌رنجورخویی</w:t>
      </w:r>
      <w:proofErr w:type="spellEnd"/>
      <w:r>
        <w:rPr>
          <w:cs w:val="0"/>
        </w:rPr>
        <w:t xml:space="preserve"> پیوند دارد؛ بنابراین تعارض پایانی </w:t>
      </w:r>
      <w:proofErr w:type="spellStart"/>
      <w:r>
        <w:rPr>
          <w:cs w:val="0"/>
        </w:rPr>
        <w:t>اریکسون</w:t>
      </w:r>
      <w:proofErr w:type="spellEnd"/>
      <w:r>
        <w:rPr>
          <w:cs w:val="0"/>
        </w:rPr>
        <w:t xml:space="preserve"> همچنان برای فهم سازگاری و سلامت روان سالمندان راهگشا است (</w:t>
      </w:r>
      <w:proofErr w:type="spellStart"/>
      <w:r>
        <w:rPr>
          <w:cs w:val="0"/>
        </w:rPr>
        <w:t>وسترهاف</w:t>
      </w:r>
      <w:proofErr w:type="spellEnd"/>
      <w:r>
        <w:rPr>
          <w:rStyle w:val="FootnoteReference"/>
        </w:rPr>
        <w:footnoteReference w:id="42"/>
      </w:r>
      <w:r>
        <w:rPr>
          <w:cs w:val="0"/>
        </w:rPr>
        <w:t xml:space="preserve">، </w:t>
      </w:r>
      <w:proofErr w:type="spellStart"/>
      <w:r>
        <w:rPr>
          <w:cs w:val="0"/>
        </w:rPr>
        <w:t>بولمایر</w:t>
      </w:r>
      <w:proofErr w:type="spellEnd"/>
      <w:r>
        <w:rPr>
          <w:rStyle w:val="FootnoteReference"/>
        </w:rPr>
        <w:footnoteReference w:id="43"/>
      </w:r>
      <w:r>
        <w:rPr>
          <w:cs w:val="0"/>
        </w:rPr>
        <w:t xml:space="preserve"> و </w:t>
      </w:r>
      <w:proofErr w:type="spellStart"/>
      <w:r>
        <w:rPr>
          <w:cs w:val="0"/>
        </w:rPr>
        <w:t>مک‌آدامز</w:t>
      </w:r>
      <w:proofErr w:type="spellEnd"/>
      <w:r>
        <w:rPr>
          <w:rStyle w:val="FootnoteReference"/>
        </w:rPr>
        <w:footnoteReference w:id="44"/>
      </w:r>
      <w:r>
        <w:rPr>
          <w:cs w:val="0"/>
        </w:rPr>
        <w:t>، ۲۰۱۷).</w:t>
      </w:r>
    </w:p>
    <w:p w14:paraId="70B7F0B5" w14:textId="77777777" w:rsidR="008908D0" w:rsidRPr="00751210" w:rsidRDefault="002D5E38" w:rsidP="00751210">
      <w:pPr>
        <w:pStyle w:val="Heading5"/>
        <w:rPr>
          <w:cs w:val="0"/>
        </w:rPr>
      </w:pPr>
      <w:bookmarkStart w:id="46" w:name="_Toc239015117"/>
      <w:r w:rsidRPr="00751210">
        <w:rPr>
          <w:cs w:val="0"/>
        </w:rPr>
        <w:lastRenderedPageBreak/>
        <w:t>۴-۲-۲-۱-۲- نظریه انتخاب اجتماعی-هیجانی</w:t>
      </w:r>
      <w:bookmarkEnd w:id="46"/>
    </w:p>
    <w:p w14:paraId="5B9A501B" w14:textId="77777777"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5"/>
      </w:r>
      <w:r>
        <w:rPr>
          <w:cs w:val="0"/>
        </w:rPr>
        <w:t xml:space="preserve"> که توسط </w:t>
      </w:r>
      <w:proofErr w:type="spellStart"/>
      <w:r>
        <w:rPr>
          <w:cs w:val="0"/>
        </w:rPr>
        <w:t>لورا</w:t>
      </w:r>
      <w:proofErr w:type="spellEnd"/>
      <w:r>
        <w:rPr>
          <w:cs w:val="0"/>
        </w:rPr>
        <w:t xml:space="preserve"> </w:t>
      </w:r>
      <w:proofErr w:type="spellStart"/>
      <w:r>
        <w:rPr>
          <w:cs w:val="0"/>
        </w:rPr>
        <w:t>کارستنسن</w:t>
      </w:r>
      <w:proofErr w:type="spellEnd"/>
      <w:r>
        <w:rPr>
          <w:rStyle w:val="FootnoteReference"/>
        </w:rPr>
        <w:footnoteReference w:id="46"/>
      </w:r>
      <w:r>
        <w:rPr>
          <w:cs w:val="0"/>
        </w:rPr>
        <w:t xml:space="preserve"> مطرح شد، یکی از تأثیرگذارترین </w:t>
      </w:r>
      <w:proofErr w:type="spellStart"/>
      <w:r>
        <w:rPr>
          <w:cs w:val="0"/>
        </w:rPr>
        <w:t>تبیین‌های</w:t>
      </w:r>
      <w:proofErr w:type="spellEnd"/>
      <w:r>
        <w:rPr>
          <w:cs w:val="0"/>
        </w:rPr>
        <w:t xml:space="preserve"> </w:t>
      </w:r>
      <w:proofErr w:type="spellStart"/>
      <w:r>
        <w:rPr>
          <w:cs w:val="0"/>
        </w:rPr>
        <w:t>روان‌شناختی</w:t>
      </w:r>
      <w:proofErr w:type="spellEnd"/>
      <w:r>
        <w:rPr>
          <w:cs w:val="0"/>
        </w:rPr>
        <w:t xml:space="preserve"> معاصر از انگیزش، روابط اجتماعی و تجربه هیجانی در بزرگسالی و سالمندی است. بر اساس این نظریه، ادراک افراد از افق زمانی </w:t>
      </w:r>
      <w:proofErr w:type="spellStart"/>
      <w:r>
        <w:rPr>
          <w:cs w:val="0"/>
        </w:rPr>
        <w:t>باقی‌مانده</w:t>
      </w:r>
      <w:proofErr w:type="spellEnd"/>
      <w:r>
        <w:rPr>
          <w:cs w:val="0"/>
        </w:rPr>
        <w:t xml:space="preserve"> زندگی، و نه صرفاً سن تقویمی، </w:t>
      </w:r>
      <w:proofErr w:type="spellStart"/>
      <w:r>
        <w:rPr>
          <w:cs w:val="0"/>
        </w:rPr>
        <w:t>جهت‌گیری</w:t>
      </w:r>
      <w:proofErr w:type="spellEnd"/>
      <w:r>
        <w:rPr>
          <w:cs w:val="0"/>
        </w:rPr>
        <w:t xml:space="preserve"> اهداف را تعیین </w:t>
      </w:r>
      <w:proofErr w:type="spellStart"/>
      <w:r>
        <w:rPr>
          <w:cs w:val="0"/>
        </w:rPr>
        <w:t>می‌کند</w:t>
      </w:r>
      <w:proofErr w:type="spellEnd"/>
      <w:r>
        <w:rPr>
          <w:cs w:val="0"/>
        </w:rPr>
        <w:t xml:space="preserve">. هنگامی که آینده گسترده و باز تصور </w:t>
      </w:r>
      <w:proofErr w:type="spellStart"/>
      <w:r>
        <w:rPr>
          <w:cs w:val="0"/>
        </w:rPr>
        <w:t>می‌شود</w:t>
      </w:r>
      <w:proofErr w:type="spellEnd"/>
      <w:r>
        <w:rPr>
          <w:cs w:val="0"/>
        </w:rPr>
        <w:t xml:space="preserve">، اهداف معطوف به کسب دانش، کشف و گسترش شبکه اجتماعی در اولویت قرار </w:t>
      </w:r>
      <w:proofErr w:type="spellStart"/>
      <w:r>
        <w:rPr>
          <w:cs w:val="0"/>
        </w:rPr>
        <w:t>می‌گیرند</w:t>
      </w:r>
      <w:proofErr w:type="spellEnd"/>
      <w:r>
        <w:rPr>
          <w:cs w:val="0"/>
        </w:rPr>
        <w:t xml:space="preserve">؛ اما وقتی زمان </w:t>
      </w:r>
      <w:proofErr w:type="spellStart"/>
      <w:r>
        <w:rPr>
          <w:cs w:val="0"/>
        </w:rPr>
        <w:t>باقی‌مانده</w:t>
      </w:r>
      <w:proofErr w:type="spellEnd"/>
      <w:r>
        <w:rPr>
          <w:cs w:val="0"/>
        </w:rPr>
        <w:t xml:space="preserve"> محدود ادراک </w:t>
      </w:r>
      <w:proofErr w:type="spellStart"/>
      <w:r>
        <w:rPr>
          <w:cs w:val="0"/>
        </w:rPr>
        <w:t>می‌شود</w:t>
      </w:r>
      <w:proofErr w:type="spellEnd"/>
      <w:r>
        <w:rPr>
          <w:cs w:val="0"/>
        </w:rPr>
        <w:t xml:space="preserve"> ــ وضعیتی که در سالمندی </w:t>
      </w:r>
      <w:proofErr w:type="spellStart"/>
      <w:r>
        <w:rPr>
          <w:cs w:val="0"/>
        </w:rPr>
        <w:t>شایع‌تر</w:t>
      </w:r>
      <w:proofErr w:type="spellEnd"/>
      <w:r>
        <w:rPr>
          <w:cs w:val="0"/>
        </w:rPr>
        <w:t xml:space="preserve"> است ــ افراد اهداف هیجانی و معنادار را ترجیح </w:t>
      </w:r>
      <w:proofErr w:type="spellStart"/>
      <w:r>
        <w:rPr>
          <w:cs w:val="0"/>
        </w:rPr>
        <w:t>می‌دهند</w:t>
      </w:r>
      <w:proofErr w:type="spellEnd"/>
      <w:r>
        <w:rPr>
          <w:cs w:val="0"/>
        </w:rPr>
        <w:t xml:space="preserve">، شبکه اجتماعی خود را </w:t>
      </w:r>
      <w:proofErr w:type="spellStart"/>
      <w:r>
        <w:rPr>
          <w:cs w:val="0"/>
        </w:rPr>
        <w:t>گزینشی‌تر</w:t>
      </w:r>
      <w:proofErr w:type="spellEnd"/>
      <w:r>
        <w:rPr>
          <w:cs w:val="0"/>
        </w:rPr>
        <w:t xml:space="preserve"> </w:t>
      </w:r>
      <w:proofErr w:type="spellStart"/>
      <w:r>
        <w:rPr>
          <w:cs w:val="0"/>
        </w:rPr>
        <w:t>می‌کنند</w:t>
      </w:r>
      <w:proofErr w:type="spellEnd"/>
      <w:r>
        <w:rPr>
          <w:cs w:val="0"/>
        </w:rPr>
        <w:t xml:space="preserve"> و بیش از پیش به روابط نزدیک و </w:t>
      </w:r>
      <w:proofErr w:type="spellStart"/>
      <w:r>
        <w:rPr>
          <w:cs w:val="0"/>
        </w:rPr>
        <w:t>تجربه‌های</w:t>
      </w:r>
      <w:proofErr w:type="spellEnd"/>
      <w:r>
        <w:rPr>
          <w:cs w:val="0"/>
        </w:rPr>
        <w:t xml:space="preserve"> </w:t>
      </w:r>
      <w:proofErr w:type="spellStart"/>
      <w:r>
        <w:rPr>
          <w:cs w:val="0"/>
        </w:rPr>
        <w:t>رضایت‌بخش</w:t>
      </w:r>
      <w:proofErr w:type="spellEnd"/>
      <w:r>
        <w:rPr>
          <w:cs w:val="0"/>
        </w:rPr>
        <w:t xml:space="preserve"> حال حاضر روی </w:t>
      </w:r>
      <w:proofErr w:type="spellStart"/>
      <w:r>
        <w:rPr>
          <w:cs w:val="0"/>
        </w:rPr>
        <w:t>می‌آورند</w:t>
      </w:r>
      <w:proofErr w:type="spellEnd"/>
      <w:r>
        <w:rPr>
          <w:cs w:val="0"/>
        </w:rPr>
        <w:t xml:space="preserve">. این تغییر </w:t>
      </w:r>
      <w:proofErr w:type="spellStart"/>
      <w:r>
        <w:rPr>
          <w:cs w:val="0"/>
        </w:rPr>
        <w:t>انگیزشی</w:t>
      </w:r>
      <w:proofErr w:type="spellEnd"/>
      <w:r>
        <w:rPr>
          <w:cs w:val="0"/>
        </w:rPr>
        <w:t xml:space="preserve"> با «اثر </w:t>
      </w:r>
      <w:proofErr w:type="spellStart"/>
      <w:r>
        <w:rPr>
          <w:cs w:val="0"/>
        </w:rPr>
        <w:t>مثبت‌نگری</w:t>
      </w:r>
      <w:proofErr w:type="spellEnd"/>
      <w:r>
        <w:rPr>
          <w:rStyle w:val="FootnoteReference"/>
        </w:rPr>
        <w:footnoteReference w:id="47"/>
      </w:r>
      <w:r>
        <w:rPr>
          <w:cs w:val="0"/>
        </w:rPr>
        <w:t xml:space="preserve">» در توجه و حافظه سالمندان همراه دانسته شده است؛ یعنی </w:t>
      </w:r>
      <w:proofErr w:type="spellStart"/>
      <w:r>
        <w:rPr>
          <w:cs w:val="0"/>
        </w:rPr>
        <w:t>سوگیری</w:t>
      </w:r>
      <w:proofErr w:type="spellEnd"/>
      <w:r>
        <w:rPr>
          <w:cs w:val="0"/>
        </w:rPr>
        <w:t xml:space="preserve"> به اطلاعات مثبت در مقایسه با اطلاعات منفی. شواهد تجربی، مانند </w:t>
      </w:r>
      <w:proofErr w:type="spellStart"/>
      <w:r>
        <w:rPr>
          <w:cs w:val="0"/>
        </w:rPr>
        <w:t>فراتحلیل</w:t>
      </w:r>
      <w:proofErr w:type="spellEnd"/>
      <w:r>
        <w:rPr>
          <w:cs w:val="0"/>
        </w:rPr>
        <w:t xml:space="preserve"> مطالعات این حوزه، پایداری نسبی این اثر را تأیید </w:t>
      </w:r>
      <w:proofErr w:type="spellStart"/>
      <w:r>
        <w:rPr>
          <w:cs w:val="0"/>
        </w:rPr>
        <w:t>کرده‌اند</w:t>
      </w:r>
      <w:proofErr w:type="spellEnd"/>
      <w:r>
        <w:rPr>
          <w:cs w:val="0"/>
        </w:rPr>
        <w:t xml:space="preserve">. </w:t>
      </w:r>
      <w:proofErr w:type="spellStart"/>
      <w:r>
        <w:rPr>
          <w:cs w:val="0"/>
        </w:rPr>
        <w:t>بازنگری‌های</w:t>
      </w:r>
      <w:proofErr w:type="spellEnd"/>
      <w:r>
        <w:rPr>
          <w:cs w:val="0"/>
        </w:rPr>
        <w:t xml:space="preserve"> جدیدتر نظریه نیز بر نقش ادراک </w:t>
      </w:r>
      <w:proofErr w:type="spellStart"/>
      <w:r>
        <w:rPr>
          <w:cs w:val="0"/>
        </w:rPr>
        <w:t>پایان‌ها</w:t>
      </w:r>
      <w:proofErr w:type="spellEnd"/>
      <w:r>
        <w:rPr>
          <w:cs w:val="0"/>
        </w:rPr>
        <w:t xml:space="preserve"> در انگیزش انسان تأکید </w:t>
      </w:r>
      <w:proofErr w:type="spellStart"/>
      <w:r>
        <w:rPr>
          <w:cs w:val="0"/>
        </w:rPr>
        <w:t>کرده‌اند</w:t>
      </w:r>
      <w:proofErr w:type="spellEnd"/>
      <w:r>
        <w:rPr>
          <w:cs w:val="0"/>
        </w:rPr>
        <w:t xml:space="preserve"> و کاربردهایی برای ارتباط با سالمندان و فهم سازگاری هیجانی در مواجهه با محدودیت زمانی ــ نظیر آگاهی از پایان زندگی ــ پیشنهاد </w:t>
      </w:r>
      <w:proofErr w:type="spellStart"/>
      <w:r>
        <w:rPr>
          <w:cs w:val="0"/>
        </w:rPr>
        <w:t>نموده‌اند</w:t>
      </w:r>
      <w:proofErr w:type="spellEnd"/>
      <w:r>
        <w:rPr>
          <w:cs w:val="0"/>
        </w:rPr>
        <w:t xml:space="preserve"> (</w:t>
      </w:r>
      <w:proofErr w:type="spellStart"/>
      <w:r>
        <w:rPr>
          <w:cs w:val="0"/>
        </w:rPr>
        <w:t>کارستنسن</w:t>
      </w:r>
      <w:proofErr w:type="spellEnd"/>
      <w:r>
        <w:rPr>
          <w:cs w:val="0"/>
        </w:rPr>
        <w:t xml:space="preserve">، </w:t>
      </w:r>
      <w:proofErr w:type="spellStart"/>
      <w:r>
        <w:rPr>
          <w:cs w:val="0"/>
        </w:rPr>
        <w:t>آیزاکوویتز</w:t>
      </w:r>
      <w:proofErr w:type="spellEnd"/>
      <w:r>
        <w:rPr>
          <w:rStyle w:val="FootnoteReference"/>
        </w:rPr>
        <w:footnoteReference w:id="48"/>
      </w:r>
      <w:r>
        <w:rPr>
          <w:cs w:val="0"/>
        </w:rPr>
        <w:t xml:space="preserve"> و چارلز</w:t>
      </w:r>
      <w:r>
        <w:rPr>
          <w:rStyle w:val="FootnoteReference"/>
        </w:rPr>
        <w:footnoteReference w:id="49"/>
      </w:r>
      <w:r>
        <w:rPr>
          <w:cs w:val="0"/>
        </w:rPr>
        <w:t xml:space="preserve">، ۱۹۹۹؛ </w:t>
      </w:r>
      <w:proofErr w:type="spellStart"/>
      <w:r>
        <w:rPr>
          <w:cs w:val="0"/>
        </w:rPr>
        <w:t>کارستنسن</w:t>
      </w:r>
      <w:proofErr w:type="spellEnd"/>
      <w:r>
        <w:rPr>
          <w:cs w:val="0"/>
        </w:rPr>
        <w:t xml:space="preserve">، ۲۰۰۶؛ </w:t>
      </w:r>
      <w:proofErr w:type="spellStart"/>
      <w:r>
        <w:rPr>
          <w:cs w:val="0"/>
        </w:rPr>
        <w:t>رید</w:t>
      </w:r>
      <w:proofErr w:type="spellEnd"/>
      <w:r>
        <w:rPr>
          <w:rStyle w:val="FootnoteReference"/>
        </w:rPr>
        <w:footnoteReference w:id="50"/>
      </w:r>
      <w:r>
        <w:rPr>
          <w:cs w:val="0"/>
        </w:rPr>
        <w:t xml:space="preserve">، </w:t>
      </w:r>
      <w:proofErr w:type="spellStart"/>
      <w:r>
        <w:rPr>
          <w:cs w:val="0"/>
        </w:rPr>
        <w:t>چان</w:t>
      </w:r>
      <w:proofErr w:type="spellEnd"/>
      <w:r>
        <w:rPr>
          <w:rStyle w:val="FootnoteReference"/>
        </w:rPr>
        <w:footnoteReference w:id="51"/>
      </w:r>
      <w:r>
        <w:rPr>
          <w:cs w:val="0"/>
        </w:rPr>
        <w:t xml:space="preserve"> و </w:t>
      </w:r>
      <w:proofErr w:type="spellStart"/>
      <w:r>
        <w:rPr>
          <w:cs w:val="0"/>
        </w:rPr>
        <w:t>مایکلز</w:t>
      </w:r>
      <w:proofErr w:type="spellEnd"/>
      <w:r>
        <w:rPr>
          <w:rStyle w:val="FootnoteReference"/>
        </w:rPr>
        <w:footnoteReference w:id="52"/>
      </w:r>
      <w:r>
        <w:rPr>
          <w:cs w:val="0"/>
        </w:rPr>
        <w:t xml:space="preserve">، ۲۰۱۴؛ </w:t>
      </w:r>
      <w:proofErr w:type="spellStart"/>
      <w:r>
        <w:rPr>
          <w:cs w:val="0"/>
        </w:rPr>
        <w:t>کارستنسن</w:t>
      </w:r>
      <w:proofErr w:type="spellEnd"/>
      <w:r>
        <w:rPr>
          <w:cs w:val="0"/>
        </w:rPr>
        <w:t>، ۲۰۲۱).</w:t>
      </w:r>
    </w:p>
    <w:p w14:paraId="49FFFB7E" w14:textId="77777777" w:rsidR="008908D0" w:rsidRPr="00751210" w:rsidRDefault="002D5E38" w:rsidP="00751210">
      <w:pPr>
        <w:pStyle w:val="Heading4"/>
        <w:rPr>
          <w:cs w:val="0"/>
        </w:rPr>
      </w:pPr>
      <w:bookmarkStart w:id="47" w:name="_Toc239015118"/>
      <w:r w:rsidRPr="00751210">
        <w:rPr>
          <w:cs w:val="0"/>
        </w:rPr>
        <w:t xml:space="preserve">۳-۲-۱-۲- </w:t>
      </w:r>
      <w:proofErr w:type="spellStart"/>
      <w:r w:rsidRPr="00751210">
        <w:rPr>
          <w:cs w:val="0"/>
        </w:rPr>
        <w:t>نظریه‌های</w:t>
      </w:r>
      <w:proofErr w:type="spellEnd"/>
      <w:r w:rsidRPr="00751210">
        <w:rPr>
          <w:cs w:val="0"/>
        </w:rPr>
        <w:t xml:space="preserve"> </w:t>
      </w:r>
      <w:proofErr w:type="spellStart"/>
      <w:r w:rsidRPr="00751210">
        <w:rPr>
          <w:cs w:val="0"/>
        </w:rPr>
        <w:t>جامعه‌شناختی</w:t>
      </w:r>
      <w:bookmarkEnd w:id="47"/>
      <w:proofErr w:type="spellEnd"/>
    </w:p>
    <w:p w14:paraId="7C5FE8E3" w14:textId="77777777" w:rsidR="008908D0" w:rsidRPr="00751210" w:rsidRDefault="002D5E38" w:rsidP="00751210">
      <w:pPr>
        <w:pStyle w:val="Heading5"/>
        <w:rPr>
          <w:cs w:val="0"/>
        </w:rPr>
      </w:pPr>
      <w:bookmarkStart w:id="48" w:name="_Toc239015119"/>
      <w:r w:rsidRPr="00751210">
        <w:rPr>
          <w:cs w:val="0"/>
        </w:rPr>
        <w:t>۱-۳-۲-۱-۲- نظریه عدم تعهد</w:t>
      </w:r>
      <w:bookmarkEnd w:id="48"/>
    </w:p>
    <w:p w14:paraId="06763DAF" w14:textId="77777777" w:rsidR="008908D0" w:rsidRDefault="002D5E38">
      <w:pPr>
        <w:spacing w:after="0" w:line="276" w:lineRule="auto"/>
        <w:ind w:firstLine="397"/>
        <w:jc w:val="both"/>
        <w:rPr>
          <w:cs w:val="0"/>
        </w:rPr>
      </w:pPr>
      <w:r>
        <w:rPr>
          <w:cs w:val="0"/>
        </w:rPr>
        <w:t xml:space="preserve">همسو با همین انتقادها، </w:t>
      </w:r>
      <w:proofErr w:type="spellStart"/>
      <w:r>
        <w:rPr>
          <w:cs w:val="0"/>
        </w:rPr>
        <w:t>سیاست‌های</w:t>
      </w:r>
      <w:proofErr w:type="spellEnd"/>
      <w:r>
        <w:rPr>
          <w:cs w:val="0"/>
        </w:rPr>
        <w:t xml:space="preserve"> جهانی سالمندی سالم بر حفظ توانمندی کارکردی و مشارکت اجتماعی تأکید دارند و </w:t>
      </w:r>
      <w:proofErr w:type="spellStart"/>
      <w:r>
        <w:rPr>
          <w:cs w:val="0"/>
        </w:rPr>
        <w:t>کناره‌گیری</w:t>
      </w:r>
      <w:proofErr w:type="spellEnd"/>
      <w:r>
        <w:rPr>
          <w:cs w:val="0"/>
        </w:rPr>
        <w:t xml:space="preserve"> را مسیر مطلوب همگانی </w:t>
      </w:r>
      <w:proofErr w:type="spellStart"/>
      <w:r>
        <w:rPr>
          <w:cs w:val="0"/>
        </w:rPr>
        <w:t>نمی‌دانند</w:t>
      </w:r>
      <w:proofErr w:type="spellEnd"/>
      <w:r>
        <w:rPr>
          <w:cs w:val="0"/>
        </w:rPr>
        <w:t xml:space="preserve"> (سازمان جهانی بهداشت</w:t>
      </w:r>
      <w:r>
        <w:rPr>
          <w:rStyle w:val="FootnoteReference"/>
        </w:rPr>
        <w:footnoteReference w:id="53"/>
      </w:r>
      <w:r>
        <w:rPr>
          <w:cs w:val="0"/>
        </w:rPr>
        <w:t>، ۲۰۲۰؛ سازمان جهانی بهداشت، ۲۰۲۳).</w:t>
      </w:r>
    </w:p>
    <w:p w14:paraId="012927BD" w14:textId="77777777" w:rsidR="008908D0" w:rsidRDefault="002D5E38">
      <w:pPr>
        <w:spacing w:after="0" w:line="276" w:lineRule="auto"/>
        <w:ind w:firstLine="397"/>
        <w:jc w:val="both"/>
        <w:rPr>
          <w:color w:val="auto"/>
          <w:cs w:val="0"/>
        </w:rPr>
      </w:pPr>
      <w:r>
        <w:rPr>
          <w:rFonts w:hint="cs"/>
          <w:cs w:val="0"/>
        </w:rPr>
        <w:lastRenderedPageBreak/>
        <w:t>نظریه عدم تعهد</w:t>
      </w:r>
      <w:r>
        <w:rPr>
          <w:rStyle w:val="FootnoteReference"/>
        </w:rPr>
        <w:footnoteReference w:id="54"/>
      </w:r>
      <w:r>
        <w:rPr>
          <w:rFonts w:hint="cs"/>
          <w:cs w:val="0"/>
        </w:rPr>
        <w:t xml:space="preserve"> که توسط </w:t>
      </w:r>
      <w:proofErr w:type="spellStart"/>
      <w:r>
        <w:rPr>
          <w:rFonts w:hint="cs"/>
          <w:cs w:val="0"/>
        </w:rPr>
        <w:t>کامینگ</w:t>
      </w:r>
      <w:proofErr w:type="spellEnd"/>
      <w:r>
        <w:rPr>
          <w:rStyle w:val="FootnoteReference"/>
        </w:rPr>
        <w:footnoteReference w:id="55"/>
      </w:r>
      <w:r>
        <w:rPr>
          <w:rFonts w:hint="cs"/>
          <w:cs w:val="0"/>
        </w:rPr>
        <w:t xml:space="preserve"> و هنری</w:t>
      </w:r>
      <w:r>
        <w:rPr>
          <w:rStyle w:val="FootnoteReference"/>
        </w:rPr>
        <w:footnoteReference w:id="56"/>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با کاهش تدریجی تعاملات و </w:t>
      </w:r>
      <w:proofErr w:type="spellStart"/>
      <w:r>
        <w:rPr>
          <w:rFonts w:hint="cs"/>
          <w:cs w:val="0"/>
        </w:rPr>
        <w:t>نقش‌های</w:t>
      </w:r>
      <w:proofErr w:type="spellEnd"/>
      <w:r>
        <w:rPr>
          <w:rFonts w:hint="cs"/>
          <w:cs w:val="0"/>
        </w:rPr>
        <w:t xml:space="preserve"> اجتماعی همراه است. بر اساس این نظریه، با افزایش سن، فرد </w:t>
      </w:r>
      <w:proofErr w:type="spellStart"/>
      <w:r>
        <w:rPr>
          <w:rFonts w:hint="cs"/>
          <w:cs w:val="0"/>
        </w:rPr>
        <w:t>به‌تدریج</w:t>
      </w:r>
      <w:proofErr w:type="spellEnd"/>
      <w:r>
        <w:rPr>
          <w:rFonts w:hint="cs"/>
          <w:cs w:val="0"/>
        </w:rPr>
        <w:t xml:space="preserve"> از برخی </w:t>
      </w:r>
      <w:proofErr w:type="spellStart"/>
      <w:r>
        <w:rPr>
          <w:rFonts w:hint="cs"/>
          <w:cs w:val="0"/>
        </w:rPr>
        <w:t>مسئولیت‌ها</w:t>
      </w:r>
      <w:proofErr w:type="spellEnd"/>
      <w:r>
        <w:rPr>
          <w:rFonts w:hint="cs"/>
          <w:cs w:val="0"/>
        </w:rPr>
        <w:t xml:space="preserve"> و روابط اجتماعی فاصله </w:t>
      </w:r>
      <w:proofErr w:type="spellStart"/>
      <w:r>
        <w:rPr>
          <w:rFonts w:hint="cs"/>
          <w:cs w:val="0"/>
        </w:rPr>
        <w:t>می‌گیرد</w:t>
      </w:r>
      <w:proofErr w:type="spellEnd"/>
      <w:r>
        <w:rPr>
          <w:rFonts w:hint="cs"/>
          <w:cs w:val="0"/>
        </w:rPr>
        <w:t xml:space="preserve"> و جامعه نیز متقابلاً </w:t>
      </w:r>
      <w:proofErr w:type="spellStart"/>
      <w:r>
        <w:rPr>
          <w:rFonts w:hint="cs"/>
          <w:cs w:val="0"/>
        </w:rPr>
        <w:t>نقش‌های</w:t>
      </w:r>
      <w:proofErr w:type="spellEnd"/>
      <w:r>
        <w:rPr>
          <w:rFonts w:hint="cs"/>
          <w:cs w:val="0"/>
        </w:rPr>
        <w:t xml:space="preserve"> کمتری به او واگذار </w:t>
      </w:r>
      <w:proofErr w:type="spellStart"/>
      <w:r>
        <w:rPr>
          <w:rFonts w:hint="cs"/>
          <w:cs w:val="0"/>
        </w:rPr>
        <w:t>می‌کند</w:t>
      </w:r>
      <w:proofErr w:type="spellEnd"/>
      <w:r>
        <w:rPr>
          <w:rFonts w:hint="cs"/>
          <w:cs w:val="0"/>
        </w:rPr>
        <w:t xml:space="preserve">. این فرایند به سالمند فرصت </w:t>
      </w:r>
      <w:proofErr w:type="spellStart"/>
      <w:r>
        <w:rPr>
          <w:rFonts w:hint="cs"/>
          <w:cs w:val="0"/>
        </w:rPr>
        <w:t>می‌دهد</w:t>
      </w:r>
      <w:proofErr w:type="spellEnd"/>
      <w:r>
        <w:rPr>
          <w:rFonts w:hint="cs"/>
          <w:cs w:val="0"/>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cs w:val="0"/>
        </w:rPr>
        <w:t>زمینه‌ساز</w:t>
      </w:r>
      <w:proofErr w:type="spellEnd"/>
      <w:r>
        <w:rPr>
          <w:rFonts w:hint="cs"/>
          <w:cs w:val="0"/>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cs w:val="0"/>
        </w:rPr>
        <w:t>نقش‌های</w:t>
      </w:r>
      <w:proofErr w:type="spellEnd"/>
      <w:r>
        <w:rPr>
          <w:rFonts w:hint="cs"/>
          <w:cs w:val="0"/>
        </w:rPr>
        <w:t xml:space="preserve"> فعال در دوران سالمندی تأکید کردند (</w:t>
      </w:r>
      <w:proofErr w:type="spellStart"/>
      <w:r>
        <w:rPr>
          <w:rFonts w:hint="cs"/>
          <w:cs w:val="0"/>
        </w:rPr>
        <w:t>کامینگ</w:t>
      </w:r>
      <w:proofErr w:type="spellEnd"/>
      <w:r>
        <w:rPr>
          <w:rFonts w:hint="cs"/>
          <w:cs w:val="0"/>
        </w:rPr>
        <w:t xml:space="preserve"> و هنری، ۱۹۶۱؛ </w:t>
      </w:r>
      <w:proofErr w:type="spellStart"/>
      <w:r>
        <w:rPr>
          <w:rFonts w:hint="cs"/>
          <w:cs w:val="0"/>
        </w:rPr>
        <w:t>آچلی</w:t>
      </w:r>
      <w:proofErr w:type="spellEnd"/>
      <w:r>
        <w:rPr>
          <w:rStyle w:val="FootnoteReference"/>
        </w:rPr>
        <w:footnoteReference w:id="57"/>
      </w:r>
      <w:r>
        <w:rPr>
          <w:rFonts w:hint="cs"/>
          <w:cs w:val="0"/>
        </w:rPr>
        <w:t>، ۲۰۱۶).</w:t>
      </w:r>
    </w:p>
    <w:p w14:paraId="22E623E0" w14:textId="77777777" w:rsidR="008908D0" w:rsidRPr="00751210" w:rsidRDefault="002D5E38" w:rsidP="00751210">
      <w:pPr>
        <w:pStyle w:val="Heading5"/>
        <w:rPr>
          <w:szCs w:val="28"/>
          <w:cs w:val="0"/>
        </w:rPr>
      </w:pPr>
      <w:bookmarkStart w:id="49" w:name="_Toc239015120"/>
      <w:r w:rsidRPr="00751210">
        <w:rPr>
          <w:szCs w:val="28"/>
          <w:cs w:val="0"/>
        </w:rPr>
        <w:t>۲-۳-۲-۱-۲- نظریه فعالیت</w:t>
      </w:r>
      <w:bookmarkEnd w:id="49"/>
    </w:p>
    <w:p w14:paraId="71FB1447" w14:textId="77777777" w:rsidR="008908D0" w:rsidRDefault="002D5E38">
      <w:pPr>
        <w:spacing w:after="0" w:line="276" w:lineRule="auto"/>
        <w:ind w:firstLine="397"/>
        <w:jc w:val="both"/>
        <w:rPr>
          <w:cs w:val="0"/>
        </w:rPr>
      </w:pPr>
      <w:proofErr w:type="spellStart"/>
      <w:r>
        <w:rPr>
          <w:cs w:val="0"/>
        </w:rPr>
        <w:t>توسعه‌های</w:t>
      </w:r>
      <w:proofErr w:type="spellEnd"/>
      <w:r>
        <w:rPr>
          <w:cs w:val="0"/>
        </w:rPr>
        <w:t xml:space="preserve"> جدیدتر مفهوم سالمندی موفق نیز بر مشارکت مولد، همبستگی اجتماعی و ظرفیت جوامع برای </w:t>
      </w:r>
      <w:proofErr w:type="spellStart"/>
      <w:r>
        <w:rPr>
          <w:cs w:val="0"/>
        </w:rPr>
        <w:t>بهره‌گیری</w:t>
      </w:r>
      <w:proofErr w:type="spellEnd"/>
      <w:r>
        <w:rPr>
          <w:cs w:val="0"/>
        </w:rPr>
        <w:t xml:space="preserve"> از توان سالمندان تأکید </w:t>
      </w:r>
      <w:proofErr w:type="spellStart"/>
      <w:r>
        <w:rPr>
          <w:cs w:val="0"/>
        </w:rPr>
        <w:t>کرده‌اند</w:t>
      </w:r>
      <w:proofErr w:type="spellEnd"/>
      <w:r>
        <w:rPr>
          <w:cs w:val="0"/>
        </w:rPr>
        <w:t xml:space="preserve"> و فعالیت را از سطح فردی به سطح اجتماعی گسترش </w:t>
      </w:r>
      <w:proofErr w:type="spellStart"/>
      <w:r>
        <w:rPr>
          <w:cs w:val="0"/>
        </w:rPr>
        <w:t>داده‌اند</w:t>
      </w:r>
      <w:proofErr w:type="spellEnd"/>
      <w:r>
        <w:rPr>
          <w:cs w:val="0"/>
        </w:rPr>
        <w:t xml:space="preserve"> (رو</w:t>
      </w:r>
      <w:r>
        <w:rPr>
          <w:rStyle w:val="FootnoteReference"/>
        </w:rPr>
        <w:footnoteReference w:id="58"/>
      </w:r>
      <w:r>
        <w:rPr>
          <w:cs w:val="0"/>
        </w:rPr>
        <w:t xml:space="preserve"> و کان</w:t>
      </w:r>
      <w:r>
        <w:rPr>
          <w:rStyle w:val="FootnoteReference"/>
        </w:rPr>
        <w:footnoteReference w:id="59"/>
      </w:r>
      <w:r>
        <w:rPr>
          <w:cs w:val="0"/>
        </w:rPr>
        <w:t>، ۲۰۱۵).</w:t>
      </w:r>
    </w:p>
    <w:p w14:paraId="4845CD35" w14:textId="77777777" w:rsidR="0030135F" w:rsidRDefault="002D5E38" w:rsidP="0087366E">
      <w:pPr>
        <w:spacing w:after="0" w:line="276" w:lineRule="auto"/>
        <w:ind w:firstLine="397"/>
        <w:jc w:val="both"/>
        <w:rPr>
          <w:color w:val="auto"/>
          <w:cs w:val="0"/>
        </w:rPr>
      </w:pPr>
      <w:r>
        <w:rPr>
          <w:rFonts w:hint="cs"/>
          <w:cs w:val="0"/>
        </w:rPr>
        <w:t xml:space="preserve">نظریه فعالیت که توسط </w:t>
      </w:r>
      <w:proofErr w:type="spellStart"/>
      <w:r>
        <w:rPr>
          <w:rFonts w:hint="cs"/>
          <w:cs w:val="0"/>
        </w:rPr>
        <w:t>هاویگهرست</w:t>
      </w:r>
      <w:proofErr w:type="spellEnd"/>
      <w:r>
        <w:rPr>
          <w:rStyle w:val="FootnoteReference"/>
        </w:rPr>
        <w:footnoteReference w:id="60"/>
      </w:r>
      <w:r>
        <w:rPr>
          <w:rFonts w:hint="cs"/>
          <w:cs w:val="0"/>
        </w:rPr>
        <w:t xml:space="preserve"> و همکاران مطرح شد، در تقابل با نظریه عدم تعهد قرار دارد. بر اساس این نظریه، حفظ </w:t>
      </w:r>
      <w:proofErr w:type="spellStart"/>
      <w:r>
        <w:rPr>
          <w:rFonts w:hint="cs"/>
          <w:cs w:val="0"/>
        </w:rPr>
        <w:t>فعالیت‌های</w:t>
      </w:r>
      <w:proofErr w:type="spellEnd"/>
      <w:r>
        <w:rPr>
          <w:rFonts w:hint="cs"/>
          <w:cs w:val="0"/>
        </w:rPr>
        <w:t xml:space="preserve"> جسمی، روانی و اجتماعی و تداوم ایفای </w:t>
      </w:r>
      <w:proofErr w:type="spellStart"/>
      <w:r>
        <w:rPr>
          <w:rFonts w:hint="cs"/>
          <w:cs w:val="0"/>
        </w:rPr>
        <w:t>نقش‌های</w:t>
      </w:r>
      <w:proofErr w:type="spellEnd"/>
      <w:r>
        <w:rPr>
          <w:rFonts w:hint="cs"/>
          <w:cs w:val="0"/>
        </w:rPr>
        <w:t xml:space="preserve"> معنادار، نقش مهمی در رضایت از زندگی و سلامت سالمندان دارد. این دیدگاه بیان </w:t>
      </w:r>
      <w:proofErr w:type="spellStart"/>
      <w:r>
        <w:rPr>
          <w:rFonts w:hint="cs"/>
          <w:cs w:val="0"/>
        </w:rPr>
        <w:t>می‌کند</w:t>
      </w:r>
      <w:proofErr w:type="spellEnd"/>
      <w:r>
        <w:rPr>
          <w:rFonts w:hint="cs"/>
          <w:cs w:val="0"/>
        </w:rPr>
        <w:t xml:space="preserve"> که سالمندی موفق زمانی تحقق </w:t>
      </w:r>
      <w:proofErr w:type="spellStart"/>
      <w:r>
        <w:rPr>
          <w:rFonts w:hint="cs"/>
          <w:cs w:val="0"/>
        </w:rPr>
        <w:t>می‌یابد</w:t>
      </w:r>
      <w:proofErr w:type="spellEnd"/>
      <w:r>
        <w:rPr>
          <w:rFonts w:hint="cs"/>
          <w:cs w:val="0"/>
        </w:rPr>
        <w:t xml:space="preserve"> که فرد بتواند ضمن حفظ </w:t>
      </w:r>
      <w:proofErr w:type="spellStart"/>
      <w:r>
        <w:rPr>
          <w:rFonts w:hint="cs"/>
          <w:cs w:val="0"/>
        </w:rPr>
        <w:t>نقش‌های</w:t>
      </w:r>
      <w:proofErr w:type="spellEnd"/>
      <w:r>
        <w:rPr>
          <w:rFonts w:hint="cs"/>
          <w:cs w:val="0"/>
        </w:rPr>
        <w:t xml:space="preserve"> پیشین یا جایگزین کردن </w:t>
      </w:r>
      <w:proofErr w:type="spellStart"/>
      <w:r>
        <w:rPr>
          <w:rFonts w:hint="cs"/>
          <w:cs w:val="0"/>
        </w:rPr>
        <w:t>آن‌ها</w:t>
      </w:r>
      <w:proofErr w:type="spellEnd"/>
      <w:r>
        <w:rPr>
          <w:rFonts w:hint="cs"/>
          <w:cs w:val="0"/>
        </w:rPr>
        <w:t xml:space="preserve"> با </w:t>
      </w:r>
      <w:proofErr w:type="spellStart"/>
      <w:r>
        <w:rPr>
          <w:rFonts w:hint="cs"/>
          <w:cs w:val="0"/>
        </w:rPr>
        <w:t>نقش‌های</w:t>
      </w:r>
      <w:proofErr w:type="spellEnd"/>
      <w:r>
        <w:rPr>
          <w:rFonts w:hint="cs"/>
          <w:cs w:val="0"/>
        </w:rPr>
        <w:t xml:space="preserve"> جدید، همچنان در </w:t>
      </w:r>
      <w:proofErr w:type="spellStart"/>
      <w:r>
        <w:rPr>
          <w:rFonts w:hint="cs"/>
          <w:cs w:val="0"/>
        </w:rPr>
        <w:t>فعالیت‌های</w:t>
      </w:r>
      <w:proofErr w:type="spellEnd"/>
      <w:r>
        <w:rPr>
          <w:rFonts w:hint="cs"/>
          <w:cs w:val="0"/>
        </w:rPr>
        <w:t xml:space="preserve"> فردی و اجتماعی مشارکت داشته باشد. با این نگاه، </w:t>
      </w:r>
      <w:proofErr w:type="spellStart"/>
      <w:r>
        <w:rPr>
          <w:rFonts w:hint="cs"/>
          <w:cs w:val="0"/>
        </w:rPr>
        <w:t>سالمندانی</w:t>
      </w:r>
      <w:proofErr w:type="spellEnd"/>
      <w:r>
        <w:rPr>
          <w:rFonts w:hint="cs"/>
          <w:cs w:val="0"/>
        </w:rPr>
        <w:t xml:space="preserve"> که سبک زندگی </w:t>
      </w:r>
      <w:proofErr w:type="spellStart"/>
      <w:r>
        <w:rPr>
          <w:rFonts w:hint="cs"/>
          <w:cs w:val="0"/>
        </w:rPr>
        <w:t>فعال‌تری</w:t>
      </w:r>
      <w:proofErr w:type="spellEnd"/>
      <w:r>
        <w:rPr>
          <w:rFonts w:hint="cs"/>
          <w:cs w:val="0"/>
        </w:rPr>
        <w:t xml:space="preserve"> دارند، سازگاری روانی و اجتماعی بیشتری را تجربه کرده و از سلامت جسمی و کیفیت زندگی </w:t>
      </w:r>
      <w:proofErr w:type="spellStart"/>
      <w:r>
        <w:rPr>
          <w:rFonts w:hint="cs"/>
          <w:cs w:val="0"/>
        </w:rPr>
        <w:t>مطلوب‌تری</w:t>
      </w:r>
      <w:proofErr w:type="spellEnd"/>
      <w:r>
        <w:rPr>
          <w:rFonts w:hint="cs"/>
          <w:cs w:val="0"/>
        </w:rPr>
        <w:t xml:space="preserve"> برخوردار هستند (</w:t>
      </w:r>
      <w:proofErr w:type="spellStart"/>
      <w:r>
        <w:rPr>
          <w:rFonts w:hint="cs"/>
          <w:cs w:val="0"/>
        </w:rPr>
        <w:t>هاویگهرست</w:t>
      </w:r>
      <w:proofErr w:type="spellEnd"/>
      <w:r>
        <w:rPr>
          <w:rFonts w:hint="cs"/>
          <w:cs w:val="0"/>
        </w:rPr>
        <w:t xml:space="preserve">، ۱۹۶۱؛ </w:t>
      </w:r>
      <w:proofErr w:type="spellStart"/>
      <w:r>
        <w:rPr>
          <w:rFonts w:hint="cs"/>
          <w:cs w:val="0"/>
        </w:rPr>
        <w:t>هاویگهرست</w:t>
      </w:r>
      <w:proofErr w:type="spellEnd"/>
      <w:r>
        <w:rPr>
          <w:rFonts w:hint="cs"/>
          <w:cs w:val="0"/>
        </w:rPr>
        <w:t xml:space="preserve">، </w:t>
      </w:r>
      <w:proofErr w:type="spellStart"/>
      <w:r>
        <w:rPr>
          <w:rFonts w:hint="cs"/>
          <w:cs w:val="0"/>
        </w:rPr>
        <w:t>نیوگارتن</w:t>
      </w:r>
      <w:proofErr w:type="spellEnd"/>
      <w:r>
        <w:rPr>
          <w:rStyle w:val="FootnoteReference"/>
        </w:rPr>
        <w:footnoteReference w:id="61"/>
      </w:r>
      <w:r>
        <w:rPr>
          <w:rFonts w:hint="cs"/>
          <w:cs w:val="0"/>
        </w:rPr>
        <w:t xml:space="preserve"> و </w:t>
      </w:r>
      <w:proofErr w:type="spellStart"/>
      <w:r>
        <w:rPr>
          <w:rFonts w:hint="cs"/>
          <w:cs w:val="0"/>
        </w:rPr>
        <w:t>توبین</w:t>
      </w:r>
      <w:proofErr w:type="spellEnd"/>
      <w:r>
        <w:rPr>
          <w:rStyle w:val="FootnoteReference"/>
        </w:rPr>
        <w:footnoteReference w:id="62"/>
      </w:r>
      <w:r>
        <w:rPr>
          <w:rFonts w:hint="cs"/>
          <w:cs w:val="0"/>
        </w:rPr>
        <w:t>، ۱۹۶۸).</w:t>
      </w:r>
    </w:p>
    <w:p w14:paraId="38DE5195" w14:textId="77777777" w:rsidR="0087366E" w:rsidRPr="00751210" w:rsidRDefault="0087366E" w:rsidP="00751210">
      <w:pPr>
        <w:pStyle w:val="Heading5"/>
        <w:rPr>
          <w:cs w:val="0"/>
        </w:rPr>
      </w:pPr>
      <w:bookmarkStart w:id="50" w:name="_Toc239015121"/>
      <w:r w:rsidRPr="00751210">
        <w:rPr>
          <w:cs w:val="0"/>
        </w:rPr>
        <w:lastRenderedPageBreak/>
        <w:t>۳-۳-۲-۱-۲- نظریه مبادله یا تعامل</w:t>
      </w:r>
      <w:bookmarkEnd w:id="50"/>
    </w:p>
    <w:p w14:paraId="43EC871D" w14:textId="77777777"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3"/>
      </w:r>
      <w:r>
        <w:rPr>
          <w:rFonts w:hint="cs"/>
          <w:cs w:val="0"/>
        </w:rPr>
        <w:t xml:space="preserve"> مطرح شد، بر این اصل استوار است که روابط اجتماعی بر پایه مبادله منابع، </w:t>
      </w:r>
      <w:proofErr w:type="spellStart"/>
      <w:r>
        <w:rPr>
          <w:rFonts w:hint="cs"/>
          <w:cs w:val="0"/>
        </w:rPr>
        <w:t>پاداش‌ها</w:t>
      </w:r>
      <w:proofErr w:type="spellEnd"/>
      <w:r>
        <w:rPr>
          <w:rFonts w:hint="cs"/>
          <w:cs w:val="0"/>
        </w:rPr>
        <w:t xml:space="preserve"> و </w:t>
      </w:r>
      <w:proofErr w:type="spellStart"/>
      <w:r>
        <w:rPr>
          <w:rFonts w:hint="cs"/>
          <w:cs w:val="0"/>
        </w:rPr>
        <w:t>هزینه‌ها</w:t>
      </w:r>
      <w:proofErr w:type="spellEnd"/>
      <w:r>
        <w:rPr>
          <w:rFonts w:hint="cs"/>
          <w:cs w:val="0"/>
        </w:rPr>
        <w:t xml:space="preserve"> شکل </w:t>
      </w:r>
      <w:proofErr w:type="spellStart"/>
      <w:r>
        <w:rPr>
          <w:rFonts w:hint="cs"/>
          <w:cs w:val="0"/>
        </w:rPr>
        <w:t>می‌گیرند</w:t>
      </w:r>
      <w:proofErr w:type="spellEnd"/>
      <w:r>
        <w:rPr>
          <w:rFonts w:hint="cs"/>
          <w:cs w:val="0"/>
        </w:rPr>
        <w:t xml:space="preserve">. بر اساس این نظریه، با افزایش سن و کاهش برخی </w:t>
      </w:r>
      <w:proofErr w:type="spellStart"/>
      <w:r>
        <w:rPr>
          <w:rFonts w:hint="cs"/>
          <w:cs w:val="0"/>
        </w:rPr>
        <w:t>توانایی‌ها</w:t>
      </w:r>
      <w:proofErr w:type="spellEnd"/>
      <w:r>
        <w:rPr>
          <w:rFonts w:hint="cs"/>
          <w:cs w:val="0"/>
        </w:rPr>
        <w:t xml:space="preserve"> و </w:t>
      </w:r>
      <w:proofErr w:type="spellStart"/>
      <w:r>
        <w:rPr>
          <w:rFonts w:hint="cs"/>
          <w:cs w:val="0"/>
        </w:rPr>
        <w:t>نقش‌های</w:t>
      </w:r>
      <w:proofErr w:type="spellEnd"/>
      <w:r>
        <w:rPr>
          <w:rFonts w:hint="cs"/>
          <w:cs w:val="0"/>
        </w:rPr>
        <w:t xml:space="preserve"> اجتماعی، سالمندان ممکن است منابع و قدرت اجتماعی کمتری در اختیار داشته باشند؛ </w:t>
      </w:r>
      <w:proofErr w:type="spellStart"/>
      <w:r>
        <w:rPr>
          <w:rFonts w:hint="cs"/>
          <w:cs w:val="0"/>
        </w:rPr>
        <w:t>ازاین‌رو</w:t>
      </w:r>
      <w:proofErr w:type="spellEnd"/>
      <w:r>
        <w:rPr>
          <w:rFonts w:hint="cs"/>
          <w:cs w:val="0"/>
        </w:rPr>
        <w:t xml:space="preserve">، جامعه باید در مقابل کاهش مشارکت شغلی و اجتماعی آنان، </w:t>
      </w:r>
      <w:proofErr w:type="spellStart"/>
      <w:r>
        <w:rPr>
          <w:rFonts w:hint="cs"/>
          <w:cs w:val="0"/>
        </w:rPr>
        <w:t>حمایت‌هایی</w:t>
      </w:r>
      <w:proofErr w:type="spellEnd"/>
      <w:r>
        <w:rPr>
          <w:rFonts w:hint="cs"/>
          <w:cs w:val="0"/>
        </w:rPr>
        <w:t xml:space="preserve"> مانند مستمری بازنشستگی، خدمات بهداشتی و درمانی، تأمین اجتماعی، </w:t>
      </w:r>
      <w:proofErr w:type="spellStart"/>
      <w:r>
        <w:rPr>
          <w:rFonts w:hint="cs"/>
          <w:cs w:val="0"/>
        </w:rPr>
        <w:t>مراقبت‌های</w:t>
      </w:r>
      <w:proofErr w:type="spellEnd"/>
      <w:r>
        <w:rPr>
          <w:rFonts w:hint="cs"/>
          <w:cs w:val="0"/>
        </w:rPr>
        <w:t xml:space="preserve"> حمایتی و </w:t>
      </w:r>
      <w:proofErr w:type="spellStart"/>
      <w:r>
        <w:rPr>
          <w:rFonts w:hint="cs"/>
          <w:cs w:val="0"/>
        </w:rPr>
        <w:t>برنامه‌های</w:t>
      </w:r>
      <w:proofErr w:type="spellEnd"/>
      <w:r>
        <w:rPr>
          <w:rFonts w:hint="cs"/>
          <w:cs w:val="0"/>
        </w:rPr>
        <w:t xml:space="preserve"> </w:t>
      </w:r>
      <w:proofErr w:type="spellStart"/>
      <w:r>
        <w:rPr>
          <w:rFonts w:hint="cs"/>
          <w:cs w:val="0"/>
        </w:rPr>
        <w:t>توانمندسازی</w:t>
      </w:r>
      <w:proofErr w:type="spellEnd"/>
      <w:r>
        <w:rPr>
          <w:rFonts w:hint="cs"/>
          <w:cs w:val="0"/>
        </w:rPr>
        <w:t xml:space="preserve"> را فراهم کند. این </w:t>
      </w:r>
      <w:proofErr w:type="spellStart"/>
      <w:r>
        <w:rPr>
          <w:rFonts w:hint="cs"/>
          <w:cs w:val="0"/>
        </w:rPr>
        <w:t>حمایت‌ها</w:t>
      </w:r>
      <w:proofErr w:type="spellEnd"/>
      <w:r>
        <w:rPr>
          <w:rFonts w:hint="cs"/>
          <w:cs w:val="0"/>
        </w:rPr>
        <w:t xml:space="preserve"> موجب حفظ منزلت اجتماعی، افزایش کیفیت زندگی و ارتقای رفاه سالمندان </w:t>
      </w:r>
      <w:proofErr w:type="spellStart"/>
      <w:r>
        <w:rPr>
          <w:rFonts w:hint="cs"/>
          <w:cs w:val="0"/>
        </w:rPr>
        <w:t>می‌شود</w:t>
      </w:r>
      <w:proofErr w:type="spellEnd"/>
      <w:r>
        <w:rPr>
          <w:rFonts w:hint="cs"/>
          <w:cs w:val="0"/>
        </w:rPr>
        <w:t xml:space="preserve"> (داود، ۱۹۷۵).</w:t>
      </w:r>
    </w:p>
    <w:p w14:paraId="64083009" w14:textId="77777777" w:rsidR="008908D0" w:rsidRPr="00751210" w:rsidRDefault="002D5E38" w:rsidP="00751210">
      <w:pPr>
        <w:pStyle w:val="Heading5"/>
        <w:rPr>
          <w:cs w:val="0"/>
        </w:rPr>
      </w:pPr>
      <w:bookmarkStart w:id="51" w:name="_Toc239015122"/>
      <w:r w:rsidRPr="00751210">
        <w:rPr>
          <w:cs w:val="0"/>
        </w:rPr>
        <w:t>۴-۳-۲-۱-۲- نظریه استمرار</w:t>
      </w:r>
      <w:bookmarkEnd w:id="51"/>
    </w:p>
    <w:p w14:paraId="2927B492" w14:textId="77777777"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4"/>
      </w:r>
      <w:r>
        <w:rPr>
          <w:rFonts w:hint="cs"/>
          <w:cs w:val="0"/>
        </w:rPr>
        <w:t xml:space="preserve"> یا استمرار که توسط رابرت </w:t>
      </w:r>
      <w:proofErr w:type="spellStart"/>
      <w:r>
        <w:rPr>
          <w:rFonts w:hint="cs"/>
          <w:cs w:val="0"/>
        </w:rPr>
        <w:t>آچلی</w:t>
      </w:r>
      <w:proofErr w:type="spellEnd"/>
      <w:r>
        <w:rPr>
          <w:rStyle w:val="FootnoteReference"/>
        </w:rPr>
        <w:footnoteReference w:id="65"/>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ادامه طبیعی مراحل پیشین زندگی است و افراد </w:t>
      </w:r>
      <w:proofErr w:type="spellStart"/>
      <w:r>
        <w:rPr>
          <w:rFonts w:hint="cs"/>
          <w:cs w:val="0"/>
        </w:rPr>
        <w:t>می‌کوشند</w:t>
      </w:r>
      <w:proofErr w:type="spellEnd"/>
      <w:r>
        <w:rPr>
          <w:rFonts w:hint="cs"/>
          <w:cs w:val="0"/>
        </w:rPr>
        <w:t xml:space="preserve"> با حفظ الگوهای رفتاری، </w:t>
      </w:r>
      <w:proofErr w:type="spellStart"/>
      <w:r>
        <w:rPr>
          <w:rFonts w:hint="cs"/>
          <w:cs w:val="0"/>
        </w:rPr>
        <w:t>ارزش‌ها</w:t>
      </w:r>
      <w:proofErr w:type="spellEnd"/>
      <w:r>
        <w:rPr>
          <w:rFonts w:hint="cs"/>
          <w:cs w:val="0"/>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cs w:val="0"/>
        </w:rPr>
        <w:t>مهارت‌ها</w:t>
      </w:r>
      <w:proofErr w:type="spellEnd"/>
      <w:r>
        <w:rPr>
          <w:rFonts w:hint="cs"/>
          <w:cs w:val="0"/>
        </w:rPr>
        <w:t xml:space="preserve"> و راهبردهای </w:t>
      </w:r>
      <w:proofErr w:type="spellStart"/>
      <w:r>
        <w:rPr>
          <w:rFonts w:hint="cs"/>
          <w:cs w:val="0"/>
        </w:rPr>
        <w:t>مقابله‌ای</w:t>
      </w:r>
      <w:proofErr w:type="spellEnd"/>
      <w:r>
        <w:rPr>
          <w:rFonts w:hint="cs"/>
          <w:cs w:val="0"/>
        </w:rPr>
        <w:t xml:space="preserve"> که در طول زندگی کسب </w:t>
      </w:r>
      <w:proofErr w:type="spellStart"/>
      <w:r>
        <w:rPr>
          <w:rFonts w:hint="cs"/>
          <w:cs w:val="0"/>
        </w:rPr>
        <w:t>کرده‌اند</w:t>
      </w:r>
      <w:proofErr w:type="spellEnd"/>
      <w:r>
        <w:rPr>
          <w:rFonts w:hint="cs"/>
          <w:cs w:val="0"/>
        </w:rPr>
        <w:t xml:space="preserve"> استفاده </w:t>
      </w:r>
      <w:proofErr w:type="spellStart"/>
      <w:r>
        <w:rPr>
          <w:rFonts w:hint="cs"/>
          <w:cs w:val="0"/>
        </w:rPr>
        <w:t>می‌کنند</w:t>
      </w:r>
      <w:proofErr w:type="spellEnd"/>
      <w:r>
        <w:rPr>
          <w:rFonts w:hint="cs"/>
          <w:cs w:val="0"/>
        </w:rPr>
        <w:t xml:space="preserve">. </w:t>
      </w:r>
      <w:proofErr w:type="spellStart"/>
      <w:r>
        <w:rPr>
          <w:rFonts w:hint="cs"/>
          <w:cs w:val="0"/>
        </w:rPr>
        <w:t>ازاین‌رو</w:t>
      </w:r>
      <w:proofErr w:type="spellEnd"/>
      <w:r>
        <w:rPr>
          <w:rFonts w:hint="cs"/>
          <w:cs w:val="0"/>
        </w:rPr>
        <w:t xml:space="preserve">، حفظ تداوم در </w:t>
      </w:r>
      <w:proofErr w:type="spellStart"/>
      <w:r>
        <w:rPr>
          <w:rFonts w:hint="cs"/>
          <w:cs w:val="0"/>
        </w:rPr>
        <w:t>نقش‌ها</w:t>
      </w:r>
      <w:proofErr w:type="spellEnd"/>
      <w:r>
        <w:rPr>
          <w:rFonts w:hint="cs"/>
          <w:cs w:val="0"/>
        </w:rPr>
        <w:t xml:space="preserve">، </w:t>
      </w:r>
      <w:proofErr w:type="spellStart"/>
      <w:r>
        <w:rPr>
          <w:rFonts w:hint="cs"/>
          <w:cs w:val="0"/>
        </w:rPr>
        <w:t>فعالیت‌ها</w:t>
      </w:r>
      <w:proofErr w:type="spellEnd"/>
      <w:r>
        <w:rPr>
          <w:rFonts w:hint="cs"/>
          <w:cs w:val="0"/>
        </w:rPr>
        <w:t xml:space="preserve"> و روابط اجتماعی </w:t>
      </w:r>
      <w:proofErr w:type="spellStart"/>
      <w:r>
        <w:rPr>
          <w:rFonts w:hint="cs"/>
          <w:cs w:val="0"/>
        </w:rPr>
        <w:t>می‌تواند</w:t>
      </w:r>
      <w:proofErr w:type="spellEnd"/>
      <w:r>
        <w:rPr>
          <w:rFonts w:hint="cs"/>
          <w:cs w:val="0"/>
        </w:rPr>
        <w:t xml:space="preserve"> به افزایش سازگاری، رضایت از زندگی و سلامت روان سالمندان کمک کند. این نظریه در واقع برخی از </w:t>
      </w:r>
      <w:proofErr w:type="spellStart"/>
      <w:r>
        <w:rPr>
          <w:rFonts w:hint="cs"/>
          <w:cs w:val="0"/>
        </w:rPr>
        <w:t>جنبه‌های</w:t>
      </w:r>
      <w:proofErr w:type="spellEnd"/>
      <w:r>
        <w:rPr>
          <w:rFonts w:hint="cs"/>
          <w:cs w:val="0"/>
        </w:rPr>
        <w:t xml:space="preserve"> </w:t>
      </w:r>
      <w:proofErr w:type="spellStart"/>
      <w:r>
        <w:rPr>
          <w:rFonts w:hint="cs"/>
          <w:cs w:val="0"/>
        </w:rPr>
        <w:t>نظریه‌های</w:t>
      </w:r>
      <w:proofErr w:type="spellEnd"/>
      <w:r>
        <w:rPr>
          <w:rFonts w:hint="cs"/>
          <w:cs w:val="0"/>
        </w:rPr>
        <w:t xml:space="preserve"> فعالیت و عدم تعهد را با یکدیگر تلفیق کرده و معتقد است میزان مشارکت یا </w:t>
      </w:r>
      <w:proofErr w:type="spellStart"/>
      <w:r>
        <w:rPr>
          <w:rFonts w:hint="cs"/>
          <w:cs w:val="0"/>
        </w:rPr>
        <w:t>کناره‌گیری</w:t>
      </w:r>
      <w:proofErr w:type="spellEnd"/>
      <w:r>
        <w:rPr>
          <w:rFonts w:hint="cs"/>
          <w:cs w:val="0"/>
        </w:rPr>
        <w:t xml:space="preserve"> اجتماعی باید متناسب با </w:t>
      </w:r>
      <w:proofErr w:type="spellStart"/>
      <w:r>
        <w:rPr>
          <w:rFonts w:hint="cs"/>
          <w:cs w:val="0"/>
        </w:rPr>
        <w:t>ویژگی‌ها</w:t>
      </w:r>
      <w:proofErr w:type="spellEnd"/>
      <w:r>
        <w:rPr>
          <w:rFonts w:hint="cs"/>
          <w:cs w:val="0"/>
        </w:rPr>
        <w:t xml:space="preserve"> و تجربیات هر فرد تداوم یابد (</w:t>
      </w:r>
      <w:proofErr w:type="spellStart"/>
      <w:r>
        <w:rPr>
          <w:rFonts w:hint="cs"/>
          <w:cs w:val="0"/>
        </w:rPr>
        <w:t>آچلی</w:t>
      </w:r>
      <w:proofErr w:type="spellEnd"/>
      <w:r>
        <w:rPr>
          <w:rFonts w:hint="cs"/>
          <w:cs w:val="0"/>
        </w:rPr>
        <w:t xml:space="preserve">، ۱۹۸۹؛ </w:t>
      </w:r>
      <w:proofErr w:type="spellStart"/>
      <w:r>
        <w:rPr>
          <w:rFonts w:hint="cs"/>
          <w:cs w:val="0"/>
        </w:rPr>
        <w:t>آچلی</w:t>
      </w:r>
      <w:proofErr w:type="spellEnd"/>
      <w:r>
        <w:rPr>
          <w:rFonts w:hint="cs"/>
          <w:cs w:val="0"/>
        </w:rPr>
        <w:t>، ۲۰۱۶).</w:t>
      </w:r>
    </w:p>
    <w:p w14:paraId="7346FCB5"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بعدی در </w:t>
      </w:r>
      <w:proofErr w:type="spellStart"/>
      <w:r>
        <w:rPr>
          <w:cs w:val="0"/>
        </w:rPr>
        <w:t>سالمندشناسی</w:t>
      </w:r>
      <w:proofErr w:type="spellEnd"/>
      <w:r>
        <w:rPr>
          <w:cs w:val="0"/>
        </w:rPr>
        <w:t xml:space="preserve"> اجتماعی همچنان بر نقش تداوم هویت، </w:t>
      </w:r>
      <w:proofErr w:type="spellStart"/>
      <w:r>
        <w:rPr>
          <w:cs w:val="0"/>
        </w:rPr>
        <w:t>عادت‌ها</w:t>
      </w:r>
      <w:proofErr w:type="spellEnd"/>
      <w:r>
        <w:rPr>
          <w:cs w:val="0"/>
        </w:rPr>
        <w:t xml:space="preserve"> و روابط در سازگاری با </w:t>
      </w:r>
      <w:proofErr w:type="spellStart"/>
      <w:r>
        <w:rPr>
          <w:cs w:val="0"/>
        </w:rPr>
        <w:t>گذارهای</w:t>
      </w:r>
      <w:proofErr w:type="spellEnd"/>
      <w:r>
        <w:rPr>
          <w:cs w:val="0"/>
        </w:rPr>
        <w:t xml:space="preserve"> سالمندی تأکید دارند و این نظریه را چارچوبی برای فهم </w:t>
      </w:r>
      <w:proofErr w:type="spellStart"/>
      <w:r>
        <w:rPr>
          <w:cs w:val="0"/>
        </w:rPr>
        <w:t>تفاوت‌های</w:t>
      </w:r>
      <w:proofErr w:type="spellEnd"/>
      <w:r>
        <w:rPr>
          <w:cs w:val="0"/>
        </w:rPr>
        <w:t xml:space="preserve"> فردی در میزان فعالیت یا </w:t>
      </w:r>
      <w:proofErr w:type="spellStart"/>
      <w:r>
        <w:rPr>
          <w:cs w:val="0"/>
        </w:rPr>
        <w:t>کناره‌گیری</w:t>
      </w:r>
      <w:proofErr w:type="spellEnd"/>
      <w:r>
        <w:rPr>
          <w:cs w:val="0"/>
        </w:rPr>
        <w:t xml:space="preserve"> </w:t>
      </w:r>
      <w:proofErr w:type="spellStart"/>
      <w:r>
        <w:rPr>
          <w:cs w:val="0"/>
        </w:rPr>
        <w:t>می‌دانند</w:t>
      </w:r>
      <w:proofErr w:type="spellEnd"/>
      <w:r>
        <w:rPr>
          <w:cs w:val="0"/>
        </w:rPr>
        <w:t xml:space="preserve"> (</w:t>
      </w:r>
      <w:proofErr w:type="spellStart"/>
      <w:r>
        <w:rPr>
          <w:cs w:val="0"/>
        </w:rPr>
        <w:t>آچلی</w:t>
      </w:r>
      <w:proofErr w:type="spellEnd"/>
      <w:r>
        <w:rPr>
          <w:cs w:val="0"/>
        </w:rPr>
        <w:t>، ۲۰۱۶).</w:t>
      </w:r>
    </w:p>
    <w:p w14:paraId="0559AA63" w14:textId="77777777" w:rsidR="008908D0" w:rsidRDefault="002D5E38">
      <w:pPr>
        <w:pStyle w:val="Heading2"/>
        <w:spacing w:before="240" w:after="100"/>
        <w:rPr>
          <w:cs w:val="0"/>
        </w:rPr>
      </w:pPr>
      <w:bookmarkStart w:id="52" w:name="_Toc239015123"/>
      <w:bookmarkStart w:id="53" w:name="_Toc239431986"/>
      <w:r>
        <w:rPr>
          <w:cs w:val="0"/>
        </w:rPr>
        <w:t>۲-۲- گستره دوم: اضطراب مرگ</w:t>
      </w:r>
      <w:bookmarkEnd w:id="52"/>
      <w:bookmarkEnd w:id="53"/>
    </w:p>
    <w:p w14:paraId="5BEA4A8A" w14:textId="77777777" w:rsidR="008908D0" w:rsidRPr="002822AA" w:rsidRDefault="002D5E38" w:rsidP="002822AA">
      <w:pPr>
        <w:pStyle w:val="Heading3"/>
        <w:rPr>
          <w:cs w:val="0"/>
        </w:rPr>
      </w:pPr>
      <w:bookmarkStart w:id="54" w:name="_Toc239015124"/>
      <w:bookmarkStart w:id="55" w:name="_Toc239431987"/>
      <w:r w:rsidRPr="002822AA">
        <w:rPr>
          <w:cs w:val="0"/>
        </w:rPr>
        <w:t>۱-۲-۲- مفهوم اضطراب مرگ</w:t>
      </w:r>
      <w:bookmarkEnd w:id="54"/>
      <w:bookmarkEnd w:id="55"/>
    </w:p>
    <w:p w14:paraId="463A8146" w14:textId="77777777"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cs w:val="0"/>
        </w:rPr>
        <w:t>می‌تواند</w:t>
      </w:r>
      <w:proofErr w:type="spellEnd"/>
      <w:r>
        <w:rPr>
          <w:rFonts w:hint="cs"/>
          <w:cs w:val="0"/>
        </w:rPr>
        <w:t xml:space="preserve"> </w:t>
      </w:r>
      <w:proofErr w:type="spellStart"/>
      <w:r>
        <w:rPr>
          <w:rFonts w:hint="cs"/>
          <w:cs w:val="0"/>
        </w:rPr>
        <w:t>به‌صورت</w:t>
      </w:r>
      <w:proofErr w:type="spellEnd"/>
      <w:r>
        <w:rPr>
          <w:rFonts w:hint="cs"/>
          <w:cs w:val="0"/>
        </w:rPr>
        <w:t xml:space="preserve"> آشکار یا ناآگاهانه بروز کند و تحت تأثیر عواملی مانند </w:t>
      </w:r>
      <w:r>
        <w:rPr>
          <w:rFonts w:hint="cs"/>
          <w:cs w:val="0"/>
        </w:rPr>
        <w:lastRenderedPageBreak/>
        <w:t xml:space="preserve">افزایش سن، بیماری، تجربه فقدان و تهدیدهای مرتبط با سلامت قرار گیرد. اضطراب مرگ یکی از </w:t>
      </w:r>
      <w:proofErr w:type="spellStart"/>
      <w:r>
        <w:rPr>
          <w:rFonts w:hint="cs"/>
          <w:cs w:val="0"/>
        </w:rPr>
        <w:t>نگرانی‌های</w:t>
      </w:r>
      <w:proofErr w:type="spellEnd"/>
      <w:r>
        <w:rPr>
          <w:rFonts w:hint="cs"/>
          <w:cs w:val="0"/>
        </w:rPr>
        <w:t xml:space="preserve"> اساسی انسان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بر سلامت روان، نگرش فرد نسبت به زندگی، روابط اجتماعی و احساس معنا در زندگی تأثیرگذار باشد.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مواجهه با </w:t>
      </w:r>
      <w:proofErr w:type="spellStart"/>
      <w:r>
        <w:rPr>
          <w:rFonts w:hint="cs"/>
          <w:cs w:val="0"/>
        </w:rPr>
        <w:t>محدودیت‌های</w:t>
      </w:r>
      <w:proofErr w:type="spellEnd"/>
      <w:r>
        <w:rPr>
          <w:rFonts w:hint="cs"/>
          <w:cs w:val="0"/>
        </w:rPr>
        <w:t xml:space="preserve"> زندگی و آگاهی از </w:t>
      </w:r>
      <w:proofErr w:type="spellStart"/>
      <w:r>
        <w:rPr>
          <w:rFonts w:hint="cs"/>
          <w:cs w:val="0"/>
        </w:rPr>
        <w:t>فناپذیری</w:t>
      </w:r>
      <w:proofErr w:type="spellEnd"/>
      <w:r>
        <w:rPr>
          <w:rFonts w:hint="cs"/>
          <w:cs w:val="0"/>
        </w:rPr>
        <w:t xml:space="preserve">، نقش مهمی در </w:t>
      </w:r>
      <w:proofErr w:type="spellStart"/>
      <w:r>
        <w:rPr>
          <w:rFonts w:hint="cs"/>
          <w:cs w:val="0"/>
        </w:rPr>
        <w:t>شکل‌گیری</w:t>
      </w:r>
      <w:proofErr w:type="spellEnd"/>
      <w:r>
        <w:rPr>
          <w:rFonts w:hint="cs"/>
          <w:cs w:val="0"/>
        </w:rPr>
        <w:t xml:space="preserve"> </w:t>
      </w:r>
      <w:proofErr w:type="spellStart"/>
      <w:r>
        <w:rPr>
          <w:rFonts w:hint="cs"/>
          <w:cs w:val="0"/>
        </w:rPr>
        <w:t>واکنش‌های</w:t>
      </w:r>
      <w:proofErr w:type="spellEnd"/>
      <w:r>
        <w:rPr>
          <w:rFonts w:hint="cs"/>
          <w:cs w:val="0"/>
        </w:rPr>
        <w:t xml:space="preserve"> هیجانی و سازگاری </w:t>
      </w:r>
      <w:proofErr w:type="spellStart"/>
      <w:r>
        <w:rPr>
          <w:rFonts w:hint="cs"/>
          <w:cs w:val="0"/>
        </w:rPr>
        <w:t>روان‌شناختی</w:t>
      </w:r>
      <w:proofErr w:type="spellEnd"/>
      <w:r>
        <w:rPr>
          <w:rFonts w:hint="cs"/>
          <w:cs w:val="0"/>
        </w:rPr>
        <w:t xml:space="preserve"> افراد دارد (</w:t>
      </w:r>
      <w:proofErr w:type="spellStart"/>
      <w:r>
        <w:rPr>
          <w:rFonts w:hint="cs"/>
          <w:cs w:val="0"/>
        </w:rPr>
        <w:t>نوردگرن</w:t>
      </w:r>
      <w:proofErr w:type="spellEnd"/>
      <w:r>
        <w:rPr>
          <w:rStyle w:val="FootnoteReference"/>
        </w:rPr>
        <w:footnoteReference w:id="66"/>
      </w:r>
      <w:r>
        <w:rPr>
          <w:rFonts w:hint="cs"/>
          <w:cs w:val="0"/>
        </w:rPr>
        <w:t xml:space="preserve"> و همکاران، ۲۰۲۲؛ مارتین</w:t>
      </w:r>
      <w:r>
        <w:rPr>
          <w:rStyle w:val="FootnoteReference"/>
        </w:rPr>
        <w:footnoteReference w:id="67"/>
      </w:r>
      <w:r>
        <w:rPr>
          <w:rFonts w:hint="cs"/>
          <w:cs w:val="0"/>
        </w:rPr>
        <w:t xml:space="preserve"> و همکاران، ۲۰۲۳).</w:t>
      </w:r>
    </w:p>
    <w:p w14:paraId="4D7E3EE8" w14:textId="77777777" w:rsidR="008908D0" w:rsidRDefault="002D5E38">
      <w:pPr>
        <w:spacing w:after="0" w:line="276" w:lineRule="auto"/>
        <w:ind w:firstLine="397"/>
        <w:jc w:val="both"/>
        <w:rPr>
          <w:cs w:val="0"/>
        </w:rPr>
      </w:pPr>
      <w:r>
        <w:rPr>
          <w:cs w:val="0"/>
        </w:rPr>
        <w:t xml:space="preserve">همسو با این </w:t>
      </w:r>
      <w:proofErr w:type="spellStart"/>
      <w:r>
        <w:rPr>
          <w:cs w:val="0"/>
        </w:rPr>
        <w:t>یافته‌ها</w:t>
      </w:r>
      <w:proofErr w:type="spellEnd"/>
      <w:r>
        <w:rPr>
          <w:cs w:val="0"/>
        </w:rPr>
        <w:t xml:space="preserve">، </w:t>
      </w:r>
      <w:proofErr w:type="spellStart"/>
      <w:r>
        <w:rPr>
          <w:cs w:val="0"/>
        </w:rPr>
        <w:t>آزمون‌های</w:t>
      </w:r>
      <w:proofErr w:type="spellEnd"/>
      <w:r>
        <w:rPr>
          <w:cs w:val="0"/>
        </w:rPr>
        <w:t xml:space="preserve"> جدیدتر نظریه مدیریت وحشت نشان </w:t>
      </w:r>
      <w:proofErr w:type="spellStart"/>
      <w:r>
        <w:rPr>
          <w:cs w:val="0"/>
        </w:rPr>
        <w:t>می‌دهند</w:t>
      </w:r>
      <w:proofErr w:type="spellEnd"/>
      <w:r>
        <w:rPr>
          <w:cs w:val="0"/>
        </w:rPr>
        <w:t xml:space="preserve"> که برجسته شدن </w:t>
      </w:r>
      <w:proofErr w:type="spellStart"/>
      <w:r>
        <w:rPr>
          <w:cs w:val="0"/>
        </w:rPr>
        <w:t>فناپذیری</w:t>
      </w:r>
      <w:proofErr w:type="spellEnd"/>
      <w:r>
        <w:rPr>
          <w:cs w:val="0"/>
        </w:rPr>
        <w:t xml:space="preserve"> ــ مانند در شرایط تهدید جمعی مانند </w:t>
      </w:r>
      <w:proofErr w:type="spellStart"/>
      <w:r>
        <w:rPr>
          <w:cs w:val="0"/>
        </w:rPr>
        <w:t>همه‌گیری</w:t>
      </w:r>
      <w:proofErr w:type="spellEnd"/>
      <w:r>
        <w:rPr>
          <w:cs w:val="0"/>
        </w:rPr>
        <w:t xml:space="preserve"> ــ </w:t>
      </w:r>
      <w:proofErr w:type="spellStart"/>
      <w:r>
        <w:rPr>
          <w:cs w:val="0"/>
        </w:rPr>
        <w:t>می‌تواند</w:t>
      </w:r>
      <w:proofErr w:type="spellEnd"/>
      <w:r>
        <w:rPr>
          <w:cs w:val="0"/>
        </w:rPr>
        <w:t xml:space="preserve"> هم </w:t>
      </w:r>
      <w:proofErr w:type="spellStart"/>
      <w:r>
        <w:rPr>
          <w:cs w:val="0"/>
        </w:rPr>
        <w:t>دفاع‌های</w:t>
      </w:r>
      <w:proofErr w:type="spellEnd"/>
      <w:r>
        <w:rPr>
          <w:cs w:val="0"/>
        </w:rPr>
        <w:t xml:space="preserve"> </w:t>
      </w:r>
      <w:proofErr w:type="spellStart"/>
      <w:r>
        <w:rPr>
          <w:cs w:val="0"/>
        </w:rPr>
        <w:t>روان‌شناختی</w:t>
      </w:r>
      <w:proofErr w:type="spellEnd"/>
      <w:r>
        <w:rPr>
          <w:cs w:val="0"/>
        </w:rPr>
        <w:t xml:space="preserve"> را فعال کند و هم اضطراب مرگ را در </w:t>
      </w:r>
      <w:proofErr w:type="spellStart"/>
      <w:r>
        <w:rPr>
          <w:cs w:val="0"/>
        </w:rPr>
        <w:t>گروه‌های</w:t>
      </w:r>
      <w:proofErr w:type="spellEnd"/>
      <w:r>
        <w:rPr>
          <w:cs w:val="0"/>
        </w:rPr>
        <w:t xml:space="preserve"> سنی مختلف افزایش دهد (</w:t>
      </w:r>
      <w:proofErr w:type="spellStart"/>
      <w:r>
        <w:rPr>
          <w:cs w:val="0"/>
        </w:rPr>
        <w:t>پیشچینسکی</w:t>
      </w:r>
      <w:proofErr w:type="spellEnd"/>
      <w:r>
        <w:rPr>
          <w:cs w:val="0"/>
        </w:rPr>
        <w:t xml:space="preserve"> و همکاران، ۲۰۲۱).</w:t>
      </w:r>
      <w:r>
        <w:rPr>
          <w:rStyle w:val="FootnoteReference"/>
        </w:rPr>
        <w:footnoteReference w:id="68"/>
      </w:r>
      <w:r>
        <w:rPr>
          <w:rStyle w:val="FootnoteReference"/>
        </w:rPr>
        <w:footnoteReference w:id="69"/>
      </w:r>
    </w:p>
    <w:p w14:paraId="7F403A5F" w14:textId="77777777" w:rsidR="008908D0" w:rsidRPr="002822AA" w:rsidRDefault="002D5E38" w:rsidP="002822AA">
      <w:pPr>
        <w:pStyle w:val="Heading3"/>
        <w:rPr>
          <w:cs w:val="0"/>
        </w:rPr>
      </w:pPr>
      <w:bookmarkStart w:id="56" w:name="_Toc239015125"/>
      <w:bookmarkStart w:id="57" w:name="_Toc239431988"/>
      <w:r w:rsidRPr="002822AA">
        <w:rPr>
          <w:cs w:val="0"/>
        </w:rPr>
        <w:t xml:space="preserve">۲-۲-۲- </w:t>
      </w:r>
      <w:proofErr w:type="spellStart"/>
      <w:r w:rsidRPr="002822AA">
        <w:rPr>
          <w:cs w:val="0"/>
        </w:rPr>
        <w:t>نظریه‌های</w:t>
      </w:r>
      <w:proofErr w:type="spellEnd"/>
      <w:r w:rsidRPr="002822AA">
        <w:rPr>
          <w:cs w:val="0"/>
        </w:rPr>
        <w:t xml:space="preserve"> مرتبط با اضطراب مرگ</w:t>
      </w:r>
      <w:bookmarkEnd w:id="56"/>
      <w:bookmarkEnd w:id="57"/>
    </w:p>
    <w:p w14:paraId="5E0C4486" w14:textId="77777777" w:rsidR="008908D0" w:rsidRPr="002822AA" w:rsidRDefault="002D5E38" w:rsidP="002822AA">
      <w:pPr>
        <w:pStyle w:val="Heading4"/>
        <w:rPr>
          <w:cs w:val="0"/>
        </w:rPr>
      </w:pPr>
      <w:bookmarkStart w:id="58" w:name="_Toc239015126"/>
      <w:r w:rsidRPr="002822AA">
        <w:rPr>
          <w:cs w:val="0"/>
        </w:rPr>
        <w:t>۱-۲-۲-۲- نظریه فروید (</w:t>
      </w:r>
      <w:proofErr w:type="spellStart"/>
      <w:r w:rsidRPr="002822AA">
        <w:rPr>
          <w:cs w:val="0"/>
        </w:rPr>
        <w:t>روان‌تحلیل‌گری</w:t>
      </w:r>
      <w:proofErr w:type="spellEnd"/>
      <w:r w:rsidRPr="002822AA">
        <w:rPr>
          <w:cs w:val="0"/>
        </w:rPr>
        <w:t>)</w:t>
      </w:r>
      <w:bookmarkEnd w:id="58"/>
    </w:p>
    <w:p w14:paraId="17ADA5D1" w14:textId="77777777" w:rsidR="008908D0" w:rsidRDefault="002D5E38">
      <w:pPr>
        <w:spacing w:after="0" w:line="276" w:lineRule="auto"/>
        <w:ind w:firstLine="397"/>
        <w:jc w:val="both"/>
        <w:rPr>
          <w:color w:val="auto"/>
          <w:cs w:val="0"/>
        </w:rPr>
      </w:pPr>
      <w:r>
        <w:rPr>
          <w:rFonts w:hint="cs"/>
          <w:cs w:val="0"/>
        </w:rPr>
        <w:t>فروید</w:t>
      </w:r>
      <w:r>
        <w:rPr>
          <w:rStyle w:val="FootnoteReference"/>
        </w:rPr>
        <w:footnoteReference w:id="70"/>
      </w:r>
      <w:r>
        <w:rPr>
          <w:rFonts w:hint="cs"/>
          <w:cs w:val="0"/>
        </w:rPr>
        <w:t xml:space="preserve"> معتقد بود که ذهن </w:t>
      </w:r>
      <w:proofErr w:type="spellStart"/>
      <w:r>
        <w:rPr>
          <w:rFonts w:hint="cs"/>
          <w:cs w:val="0"/>
        </w:rPr>
        <w:t>ناهشیار</w:t>
      </w:r>
      <w:proofErr w:type="spellEnd"/>
      <w:r>
        <w:rPr>
          <w:rFonts w:hint="cs"/>
          <w:cs w:val="0"/>
        </w:rPr>
        <w:t xml:space="preserve"> انسان مرگ را انکار </w:t>
      </w:r>
      <w:proofErr w:type="spellStart"/>
      <w:r>
        <w:rPr>
          <w:rFonts w:hint="cs"/>
          <w:cs w:val="0"/>
        </w:rPr>
        <w:t>می‌کند</w:t>
      </w:r>
      <w:proofErr w:type="spellEnd"/>
      <w:r>
        <w:rPr>
          <w:rFonts w:hint="cs"/>
          <w:cs w:val="0"/>
        </w:rPr>
        <w:t xml:space="preserve">؛ زیرا مرگ مفهومی </w:t>
      </w:r>
      <w:proofErr w:type="spellStart"/>
      <w:r>
        <w:rPr>
          <w:rFonts w:hint="cs"/>
          <w:cs w:val="0"/>
        </w:rPr>
        <w:t>ناپذیرفتنی</w:t>
      </w:r>
      <w:proofErr w:type="spellEnd"/>
      <w:r>
        <w:rPr>
          <w:rFonts w:hint="cs"/>
          <w:cs w:val="0"/>
        </w:rPr>
        <w:t xml:space="preserve"> برای ذهن انسان است. او بر این باور بود که اضطراب مرگ ناشی از </w:t>
      </w:r>
      <w:proofErr w:type="spellStart"/>
      <w:r>
        <w:rPr>
          <w:rFonts w:hint="cs"/>
          <w:cs w:val="0"/>
        </w:rPr>
        <w:t>تعارضات</w:t>
      </w:r>
      <w:proofErr w:type="spellEnd"/>
      <w:r>
        <w:rPr>
          <w:rFonts w:hint="cs"/>
          <w:cs w:val="0"/>
        </w:rPr>
        <w:t xml:space="preserve"> درونی </w:t>
      </w:r>
      <w:proofErr w:type="spellStart"/>
      <w:r>
        <w:rPr>
          <w:rFonts w:hint="cs"/>
          <w:cs w:val="0"/>
        </w:rPr>
        <w:t>سرکوب‌شده</w:t>
      </w:r>
      <w:proofErr w:type="spellEnd"/>
      <w:r>
        <w:rPr>
          <w:rFonts w:hint="cs"/>
          <w:cs w:val="0"/>
        </w:rPr>
        <w:t xml:space="preserve"> و </w:t>
      </w:r>
      <w:proofErr w:type="spellStart"/>
      <w:r>
        <w:rPr>
          <w:rFonts w:hint="cs"/>
          <w:cs w:val="0"/>
        </w:rPr>
        <w:t>ترس‌های</w:t>
      </w:r>
      <w:proofErr w:type="spellEnd"/>
      <w:r>
        <w:rPr>
          <w:rFonts w:hint="cs"/>
          <w:cs w:val="0"/>
        </w:rPr>
        <w:t xml:space="preserve"> اولیه در دوران کودکی است. به عقیده او، اضطراب مرگ به شکل نمادین و با </w:t>
      </w:r>
      <w:proofErr w:type="spellStart"/>
      <w:r>
        <w:rPr>
          <w:rFonts w:hint="cs"/>
          <w:cs w:val="0"/>
        </w:rPr>
        <w:t>پوشش‌های</w:t>
      </w:r>
      <w:proofErr w:type="spellEnd"/>
      <w:r>
        <w:rPr>
          <w:rFonts w:hint="cs"/>
          <w:cs w:val="0"/>
        </w:rPr>
        <w:t xml:space="preserve"> مختلف (مانند ترس از بیماری، تاریکی، یا از دست دادن) بروز </w:t>
      </w:r>
      <w:proofErr w:type="spellStart"/>
      <w:r>
        <w:rPr>
          <w:rFonts w:hint="cs"/>
          <w:cs w:val="0"/>
        </w:rPr>
        <w:t>می‌کند</w:t>
      </w:r>
      <w:proofErr w:type="spellEnd"/>
      <w:r>
        <w:rPr>
          <w:rFonts w:hint="cs"/>
          <w:cs w:val="0"/>
        </w:rPr>
        <w:t xml:space="preserve"> (فروید، ۱۹۲۰).</w:t>
      </w:r>
    </w:p>
    <w:p w14:paraId="7BBF144B"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متأخر کمتر از تبیین کاملاً </w:t>
      </w:r>
      <w:proofErr w:type="spellStart"/>
      <w:r>
        <w:rPr>
          <w:cs w:val="0"/>
        </w:rPr>
        <w:t>ناهشیار</w:t>
      </w:r>
      <w:proofErr w:type="spellEnd"/>
      <w:r>
        <w:rPr>
          <w:cs w:val="0"/>
        </w:rPr>
        <w:t xml:space="preserve"> فروید پیروی </w:t>
      </w:r>
      <w:proofErr w:type="spellStart"/>
      <w:r>
        <w:rPr>
          <w:cs w:val="0"/>
        </w:rPr>
        <w:t>می‌کنند</w:t>
      </w:r>
      <w:proofErr w:type="spellEnd"/>
      <w:r>
        <w:rPr>
          <w:cs w:val="0"/>
        </w:rPr>
        <w:t xml:space="preserve"> و اضطراب مرگ را </w:t>
      </w:r>
      <w:proofErr w:type="spellStart"/>
      <w:r>
        <w:rPr>
          <w:cs w:val="0"/>
        </w:rPr>
        <w:t>سازه‌ای</w:t>
      </w:r>
      <w:proofErr w:type="spellEnd"/>
      <w:r>
        <w:rPr>
          <w:cs w:val="0"/>
        </w:rPr>
        <w:t xml:space="preserve"> </w:t>
      </w:r>
      <w:proofErr w:type="spellStart"/>
      <w:r>
        <w:rPr>
          <w:cs w:val="0"/>
        </w:rPr>
        <w:t>قابل‌اندازه‌گیری</w:t>
      </w:r>
      <w:proofErr w:type="spellEnd"/>
      <w:r>
        <w:rPr>
          <w:cs w:val="0"/>
        </w:rPr>
        <w:t xml:space="preserve"> و </w:t>
      </w:r>
      <w:proofErr w:type="spellStart"/>
      <w:r>
        <w:rPr>
          <w:cs w:val="0"/>
        </w:rPr>
        <w:t>فراتشخیصی</w:t>
      </w:r>
      <w:proofErr w:type="spellEnd"/>
      <w:r>
        <w:rPr>
          <w:cs w:val="0"/>
        </w:rPr>
        <w:t xml:space="preserve"> </w:t>
      </w:r>
      <w:proofErr w:type="spellStart"/>
      <w:r>
        <w:rPr>
          <w:cs w:val="0"/>
        </w:rPr>
        <w:t>می‌دانند</w:t>
      </w:r>
      <w:proofErr w:type="spellEnd"/>
      <w:r>
        <w:rPr>
          <w:cs w:val="0"/>
        </w:rPr>
        <w:t xml:space="preserve"> که با طیف وسیعی از مشکلات هیجانی پیوند دارد (</w:t>
      </w:r>
      <w:proofErr w:type="spellStart"/>
      <w:r>
        <w:rPr>
          <w:cs w:val="0"/>
        </w:rPr>
        <w:t>ایوراچ</w:t>
      </w:r>
      <w:proofErr w:type="spellEnd"/>
      <w:r>
        <w:rPr>
          <w:rStyle w:val="FootnoteReference"/>
        </w:rPr>
        <w:footnoteReference w:id="71"/>
      </w:r>
      <w:r>
        <w:rPr>
          <w:cs w:val="0"/>
        </w:rPr>
        <w:t xml:space="preserve">، </w:t>
      </w:r>
      <w:proofErr w:type="spellStart"/>
      <w:r>
        <w:rPr>
          <w:cs w:val="0"/>
        </w:rPr>
        <w:t>منزیس</w:t>
      </w:r>
      <w:proofErr w:type="spellEnd"/>
      <w:r>
        <w:rPr>
          <w:rStyle w:val="FootnoteReference"/>
        </w:rPr>
        <w:footnoteReference w:id="72"/>
      </w:r>
      <w:r>
        <w:rPr>
          <w:cs w:val="0"/>
        </w:rPr>
        <w:t xml:space="preserve"> و </w:t>
      </w:r>
      <w:proofErr w:type="spellStart"/>
      <w:r>
        <w:rPr>
          <w:cs w:val="0"/>
        </w:rPr>
        <w:t>منزیس</w:t>
      </w:r>
      <w:proofErr w:type="spellEnd"/>
      <w:r>
        <w:rPr>
          <w:cs w:val="0"/>
        </w:rPr>
        <w:t>، ۲۰۱۴).</w:t>
      </w:r>
    </w:p>
    <w:p w14:paraId="6C7A8B7D" w14:textId="77777777" w:rsidR="008908D0" w:rsidRPr="002822AA" w:rsidRDefault="002D5E38" w:rsidP="002822AA">
      <w:pPr>
        <w:pStyle w:val="Heading4"/>
        <w:rPr>
          <w:cs w:val="0"/>
        </w:rPr>
      </w:pPr>
      <w:bookmarkStart w:id="59" w:name="_Toc239015127"/>
      <w:r w:rsidRPr="002822AA">
        <w:rPr>
          <w:cs w:val="0"/>
        </w:rPr>
        <w:t xml:space="preserve">۲-۲-۲-۲- نظریه </w:t>
      </w:r>
      <w:proofErr w:type="spellStart"/>
      <w:r w:rsidRPr="002822AA">
        <w:rPr>
          <w:cs w:val="0"/>
        </w:rPr>
        <w:t>یالوم</w:t>
      </w:r>
      <w:proofErr w:type="spellEnd"/>
      <w:r w:rsidRPr="002822AA">
        <w:rPr>
          <w:cs w:val="0"/>
        </w:rPr>
        <w:t xml:space="preserve"> (</w:t>
      </w:r>
      <w:proofErr w:type="spellStart"/>
      <w:r w:rsidRPr="002822AA">
        <w:rPr>
          <w:cs w:val="0"/>
        </w:rPr>
        <w:t>وجودگرایی</w:t>
      </w:r>
      <w:proofErr w:type="spellEnd"/>
      <w:r w:rsidRPr="002822AA">
        <w:rPr>
          <w:cs w:val="0"/>
        </w:rPr>
        <w:t>)</w:t>
      </w:r>
      <w:bookmarkEnd w:id="59"/>
    </w:p>
    <w:p w14:paraId="34461932" w14:textId="77777777" w:rsidR="008908D0" w:rsidRDefault="002D5E38">
      <w:pPr>
        <w:spacing w:after="0" w:line="276" w:lineRule="auto"/>
        <w:ind w:firstLine="397"/>
        <w:jc w:val="both"/>
        <w:rPr>
          <w:color w:val="auto"/>
          <w:cs w:val="0"/>
        </w:rPr>
      </w:pPr>
      <w:r>
        <w:rPr>
          <w:rFonts w:hint="cs"/>
          <w:cs w:val="0"/>
        </w:rPr>
        <w:t xml:space="preserve">اروین </w:t>
      </w:r>
      <w:proofErr w:type="spellStart"/>
      <w:r>
        <w:rPr>
          <w:rFonts w:hint="cs"/>
          <w:cs w:val="0"/>
        </w:rPr>
        <w:t>یالوم</w:t>
      </w:r>
      <w:proofErr w:type="spellEnd"/>
      <w:r>
        <w:rPr>
          <w:rStyle w:val="FootnoteReference"/>
        </w:rPr>
        <w:footnoteReference w:id="73"/>
      </w:r>
      <w:r>
        <w:rPr>
          <w:rFonts w:hint="cs"/>
          <w:cs w:val="0"/>
        </w:rPr>
        <w:t xml:space="preserve"> اضطراب مرگ را یکی از چهار دغدغه اساسی انسان (مرگ، آزادی، تنهایی، </w:t>
      </w:r>
      <w:proofErr w:type="spellStart"/>
      <w:r>
        <w:rPr>
          <w:rFonts w:hint="cs"/>
          <w:cs w:val="0"/>
        </w:rPr>
        <w:t>بی‌معنایی</w:t>
      </w:r>
      <w:proofErr w:type="spellEnd"/>
      <w:r>
        <w:rPr>
          <w:rFonts w:hint="cs"/>
          <w:cs w:val="0"/>
        </w:rPr>
        <w:t xml:space="preserve">) معرفی </w:t>
      </w:r>
      <w:proofErr w:type="spellStart"/>
      <w:r>
        <w:rPr>
          <w:rFonts w:hint="cs"/>
          <w:cs w:val="0"/>
        </w:rPr>
        <w:t>می‌کند</w:t>
      </w:r>
      <w:proofErr w:type="spellEnd"/>
      <w:r>
        <w:rPr>
          <w:rFonts w:hint="cs"/>
          <w:cs w:val="0"/>
        </w:rPr>
        <w:t xml:space="preserve">. از دید او، انسان با آگاهی از مرگ و </w:t>
      </w:r>
      <w:proofErr w:type="spellStart"/>
      <w:r>
        <w:rPr>
          <w:rFonts w:hint="cs"/>
          <w:cs w:val="0"/>
        </w:rPr>
        <w:t>فناپذیری</w:t>
      </w:r>
      <w:proofErr w:type="spellEnd"/>
      <w:r>
        <w:rPr>
          <w:rFonts w:hint="cs"/>
          <w:cs w:val="0"/>
        </w:rPr>
        <w:t xml:space="preserve"> خویش دچار اضطراب </w:t>
      </w:r>
      <w:proofErr w:type="spellStart"/>
      <w:r>
        <w:rPr>
          <w:rFonts w:hint="cs"/>
          <w:cs w:val="0"/>
        </w:rPr>
        <w:t>می‌شود</w:t>
      </w:r>
      <w:proofErr w:type="spellEnd"/>
      <w:r>
        <w:rPr>
          <w:rFonts w:hint="cs"/>
          <w:cs w:val="0"/>
        </w:rPr>
        <w:t xml:space="preserve">. اما مواجهه اصیل با مرگ </w:t>
      </w:r>
      <w:proofErr w:type="spellStart"/>
      <w:r>
        <w:rPr>
          <w:rFonts w:hint="cs"/>
          <w:cs w:val="0"/>
        </w:rPr>
        <w:t>می‌تواند</w:t>
      </w:r>
      <w:proofErr w:type="spellEnd"/>
      <w:r>
        <w:rPr>
          <w:rFonts w:hint="cs"/>
          <w:cs w:val="0"/>
        </w:rPr>
        <w:t xml:space="preserve"> موجب رشد روانی، افزایش خودآگاهی و </w:t>
      </w:r>
      <w:proofErr w:type="spellStart"/>
      <w:r>
        <w:rPr>
          <w:rFonts w:hint="cs"/>
          <w:cs w:val="0"/>
        </w:rPr>
        <w:t>تجربه‌ی</w:t>
      </w:r>
      <w:proofErr w:type="spellEnd"/>
      <w:r>
        <w:rPr>
          <w:rFonts w:hint="cs"/>
          <w:cs w:val="0"/>
        </w:rPr>
        <w:t xml:space="preserve"> زندگی </w:t>
      </w:r>
      <w:proofErr w:type="spellStart"/>
      <w:r>
        <w:rPr>
          <w:rFonts w:hint="cs"/>
          <w:cs w:val="0"/>
        </w:rPr>
        <w:t>معنا‌دارتر</w:t>
      </w:r>
      <w:proofErr w:type="spellEnd"/>
      <w:r>
        <w:rPr>
          <w:rFonts w:hint="cs"/>
          <w:cs w:val="0"/>
        </w:rPr>
        <w:t xml:space="preserve"> شود (</w:t>
      </w:r>
      <w:proofErr w:type="spellStart"/>
      <w:r>
        <w:rPr>
          <w:rFonts w:hint="cs"/>
          <w:cs w:val="0"/>
        </w:rPr>
        <w:t>یالوم</w:t>
      </w:r>
      <w:proofErr w:type="spellEnd"/>
      <w:r>
        <w:rPr>
          <w:rFonts w:hint="cs"/>
          <w:cs w:val="0"/>
        </w:rPr>
        <w:t>، ۱۹۸۰).</w:t>
      </w:r>
    </w:p>
    <w:p w14:paraId="00416477" w14:textId="77777777" w:rsidR="008908D0" w:rsidRDefault="002D5E38">
      <w:pPr>
        <w:spacing w:after="0" w:line="276" w:lineRule="auto"/>
        <w:ind w:firstLine="397"/>
        <w:jc w:val="both"/>
        <w:rPr>
          <w:cs w:val="0"/>
        </w:rPr>
      </w:pPr>
      <w:r>
        <w:rPr>
          <w:cs w:val="0"/>
        </w:rPr>
        <w:lastRenderedPageBreak/>
        <w:t xml:space="preserve">رویکردهای </w:t>
      </w:r>
      <w:proofErr w:type="spellStart"/>
      <w:r>
        <w:rPr>
          <w:cs w:val="0"/>
        </w:rPr>
        <w:t>وجودی</w:t>
      </w:r>
      <w:proofErr w:type="spellEnd"/>
      <w:r>
        <w:rPr>
          <w:cs w:val="0"/>
        </w:rPr>
        <w:t xml:space="preserve"> معاصر همچنان بر چهار دغدغه </w:t>
      </w:r>
      <w:proofErr w:type="spellStart"/>
      <w:r>
        <w:rPr>
          <w:cs w:val="0"/>
        </w:rPr>
        <w:t>یالوم</w:t>
      </w:r>
      <w:proofErr w:type="spellEnd"/>
      <w:r>
        <w:rPr>
          <w:cs w:val="0"/>
        </w:rPr>
        <w:t xml:space="preserve"> تأکید دارند؛ در کنار آن، نظریه مدیریت معنا</w:t>
      </w:r>
      <w:r>
        <w:rPr>
          <w:rStyle w:val="FootnoteReference"/>
        </w:rPr>
        <w:footnoteReference w:id="74"/>
      </w:r>
      <w:r>
        <w:rPr>
          <w:cs w:val="0"/>
        </w:rPr>
        <w:t xml:space="preserve"> بیان </w:t>
      </w:r>
      <w:proofErr w:type="spellStart"/>
      <w:r>
        <w:rPr>
          <w:cs w:val="0"/>
        </w:rPr>
        <w:t>می‌کند</w:t>
      </w:r>
      <w:proofErr w:type="spellEnd"/>
      <w:r>
        <w:rPr>
          <w:cs w:val="0"/>
        </w:rPr>
        <w:t xml:space="preserve"> که </w:t>
      </w:r>
      <w:proofErr w:type="spellStart"/>
      <w:r>
        <w:rPr>
          <w:cs w:val="0"/>
        </w:rPr>
        <w:t>معناجویی</w:t>
      </w:r>
      <w:proofErr w:type="spellEnd"/>
      <w:r>
        <w:rPr>
          <w:cs w:val="0"/>
        </w:rPr>
        <w:t xml:space="preserve"> و پذیرش مرگ، مسیر سازگاری </w:t>
      </w:r>
      <w:proofErr w:type="spellStart"/>
      <w:r>
        <w:rPr>
          <w:cs w:val="0"/>
        </w:rPr>
        <w:t>سالم‌تر</w:t>
      </w:r>
      <w:proofErr w:type="spellEnd"/>
      <w:r>
        <w:rPr>
          <w:cs w:val="0"/>
        </w:rPr>
        <w:t xml:space="preserve"> در مواجهه با </w:t>
      </w:r>
      <w:proofErr w:type="spellStart"/>
      <w:r>
        <w:rPr>
          <w:cs w:val="0"/>
        </w:rPr>
        <w:t>فناپذیری</w:t>
      </w:r>
      <w:proofErr w:type="spellEnd"/>
      <w:r>
        <w:rPr>
          <w:cs w:val="0"/>
        </w:rPr>
        <w:t xml:space="preserve"> است (وانگ</w:t>
      </w:r>
      <w:r>
        <w:rPr>
          <w:rStyle w:val="FootnoteReference"/>
        </w:rPr>
        <w:footnoteReference w:id="75"/>
      </w:r>
      <w:r>
        <w:rPr>
          <w:cs w:val="0"/>
        </w:rPr>
        <w:t>، ۲۰۰۸).</w:t>
      </w:r>
    </w:p>
    <w:p w14:paraId="67B7DFC7" w14:textId="77777777" w:rsidR="008908D0" w:rsidRPr="002822AA" w:rsidRDefault="002D5E38" w:rsidP="002822AA">
      <w:pPr>
        <w:pStyle w:val="Heading4"/>
        <w:rPr>
          <w:cs w:val="0"/>
        </w:rPr>
      </w:pPr>
      <w:bookmarkStart w:id="60" w:name="_Toc239015128"/>
      <w:r w:rsidRPr="002822AA">
        <w:rPr>
          <w:cs w:val="0"/>
        </w:rPr>
        <w:t>۳-۲-۲-۲- نظریه مدیریت وحشت (TMT)</w:t>
      </w:r>
      <w:bookmarkEnd w:id="60"/>
    </w:p>
    <w:p w14:paraId="1410B821" w14:textId="77777777" w:rsidR="008908D0" w:rsidRDefault="002D5E38">
      <w:pPr>
        <w:spacing w:after="0" w:line="276" w:lineRule="auto"/>
        <w:ind w:firstLine="397"/>
        <w:jc w:val="both"/>
        <w:rPr>
          <w:color w:val="auto"/>
          <w:cs w:val="0"/>
        </w:rPr>
      </w:pPr>
      <w:r>
        <w:rPr>
          <w:rFonts w:hint="cs"/>
          <w:cs w:val="0"/>
        </w:rPr>
        <w:t xml:space="preserve">طبق این نظریه، که توسط </w:t>
      </w:r>
      <w:proofErr w:type="spellStart"/>
      <w:r>
        <w:rPr>
          <w:rFonts w:hint="cs"/>
          <w:cs w:val="0"/>
        </w:rPr>
        <w:t>گرینبرگ</w:t>
      </w:r>
      <w:proofErr w:type="spellEnd"/>
      <w:r>
        <w:rPr>
          <w:rStyle w:val="FootnoteReference"/>
        </w:rPr>
        <w:footnoteReference w:id="76"/>
      </w:r>
      <w:r>
        <w:rPr>
          <w:rFonts w:hint="cs"/>
          <w:cs w:val="0"/>
        </w:rPr>
        <w:t xml:space="preserve"> و همکارانش مطرح شده است، </w:t>
      </w:r>
      <w:proofErr w:type="spellStart"/>
      <w:r>
        <w:rPr>
          <w:rFonts w:hint="cs"/>
          <w:cs w:val="0"/>
        </w:rPr>
        <w:t>انسان‌ها</w:t>
      </w:r>
      <w:proofErr w:type="spellEnd"/>
      <w:r>
        <w:rPr>
          <w:rFonts w:hint="cs"/>
          <w:cs w:val="0"/>
        </w:rPr>
        <w:t xml:space="preserve"> برای مقابله با اضطراب مرگ، به </w:t>
      </w:r>
      <w:proofErr w:type="spellStart"/>
      <w:r>
        <w:rPr>
          <w:rFonts w:hint="cs"/>
          <w:cs w:val="0"/>
        </w:rPr>
        <w:t>سیستم‌های</w:t>
      </w:r>
      <w:proofErr w:type="spellEnd"/>
      <w:r>
        <w:rPr>
          <w:rFonts w:hint="cs"/>
          <w:cs w:val="0"/>
        </w:rPr>
        <w:t xml:space="preserve"> دفاعی </w:t>
      </w:r>
      <w:proofErr w:type="spellStart"/>
      <w:r>
        <w:rPr>
          <w:rFonts w:hint="cs"/>
          <w:cs w:val="0"/>
        </w:rPr>
        <w:t>روان‌شناختی</w:t>
      </w:r>
      <w:proofErr w:type="spellEnd"/>
      <w:r>
        <w:rPr>
          <w:rFonts w:hint="cs"/>
          <w:cs w:val="0"/>
        </w:rPr>
        <w:t xml:space="preserve"> مانند باورهای مذهبی، هویت فرهنگی و </w:t>
      </w:r>
      <w:proofErr w:type="spellStart"/>
      <w:r>
        <w:rPr>
          <w:rFonts w:hint="cs"/>
          <w:cs w:val="0"/>
        </w:rPr>
        <w:t>عزت‌نفس</w:t>
      </w:r>
      <w:proofErr w:type="spellEnd"/>
      <w:r>
        <w:rPr>
          <w:rFonts w:hint="cs"/>
          <w:cs w:val="0"/>
        </w:rPr>
        <w:t xml:space="preserve"> متوسل </w:t>
      </w:r>
      <w:proofErr w:type="spellStart"/>
      <w:r>
        <w:rPr>
          <w:rFonts w:hint="cs"/>
          <w:cs w:val="0"/>
        </w:rPr>
        <w:t>می‌شوند</w:t>
      </w:r>
      <w:proofErr w:type="spellEnd"/>
      <w:r>
        <w:rPr>
          <w:rFonts w:hint="cs"/>
          <w:cs w:val="0"/>
        </w:rPr>
        <w:t xml:space="preserve">. یادآوری مرگ باعث </w:t>
      </w:r>
      <w:proofErr w:type="spellStart"/>
      <w:r>
        <w:rPr>
          <w:rFonts w:hint="cs"/>
          <w:cs w:val="0"/>
        </w:rPr>
        <w:t>می‌شود</w:t>
      </w:r>
      <w:proofErr w:type="spellEnd"/>
      <w:r>
        <w:rPr>
          <w:rFonts w:hint="cs"/>
          <w:cs w:val="0"/>
        </w:rPr>
        <w:t xml:space="preserve"> افراد تلاش کنند تا بیشتر با </w:t>
      </w:r>
      <w:proofErr w:type="spellStart"/>
      <w:r>
        <w:rPr>
          <w:rFonts w:hint="cs"/>
          <w:cs w:val="0"/>
        </w:rPr>
        <w:t>ارزش‌ها</w:t>
      </w:r>
      <w:proofErr w:type="spellEnd"/>
      <w:r>
        <w:rPr>
          <w:rFonts w:hint="cs"/>
          <w:cs w:val="0"/>
        </w:rPr>
        <w:t xml:space="preserve"> و هنجارهای فرهنگی خود همسو شوند تا احساس جاودانگی نمادین پیدا کنند (</w:t>
      </w:r>
      <w:proofErr w:type="spellStart"/>
      <w:r>
        <w:rPr>
          <w:rFonts w:hint="cs"/>
          <w:cs w:val="0"/>
        </w:rPr>
        <w:t>گرینبرگ</w:t>
      </w:r>
      <w:proofErr w:type="spellEnd"/>
      <w:r>
        <w:rPr>
          <w:rFonts w:hint="cs"/>
          <w:cs w:val="0"/>
        </w:rPr>
        <w:t xml:space="preserve"> و همکاران، ۱۹۸۶).</w:t>
      </w:r>
    </w:p>
    <w:p w14:paraId="60747BE4" w14:textId="77777777" w:rsidR="008908D0" w:rsidRDefault="002D5E38">
      <w:pPr>
        <w:spacing w:after="0" w:line="276" w:lineRule="auto"/>
        <w:ind w:firstLine="397"/>
        <w:jc w:val="both"/>
        <w:rPr>
          <w:cs w:val="0"/>
        </w:rPr>
      </w:pPr>
      <w:r>
        <w:rPr>
          <w:cs w:val="0"/>
        </w:rPr>
        <w:t xml:space="preserve">شواهد جدیدتر نظریه مدیریت وحشت را در شرایط تهدید جمعی مانند </w:t>
      </w:r>
      <w:proofErr w:type="spellStart"/>
      <w:r>
        <w:rPr>
          <w:cs w:val="0"/>
        </w:rPr>
        <w:t>همه‌گیری</w:t>
      </w:r>
      <w:proofErr w:type="spellEnd"/>
      <w:r>
        <w:rPr>
          <w:cs w:val="0"/>
        </w:rPr>
        <w:t xml:space="preserve"> کووید-۱۹ نیز </w:t>
      </w:r>
      <w:proofErr w:type="spellStart"/>
      <w:r>
        <w:rPr>
          <w:cs w:val="0"/>
        </w:rPr>
        <w:t>آزموده‌اند</w:t>
      </w:r>
      <w:proofErr w:type="spellEnd"/>
      <w:r>
        <w:rPr>
          <w:cs w:val="0"/>
        </w:rPr>
        <w:t xml:space="preserve"> و نشان </w:t>
      </w:r>
      <w:proofErr w:type="spellStart"/>
      <w:r>
        <w:rPr>
          <w:cs w:val="0"/>
        </w:rPr>
        <w:t>داده‌اند</w:t>
      </w:r>
      <w:proofErr w:type="spellEnd"/>
      <w:r>
        <w:rPr>
          <w:cs w:val="0"/>
        </w:rPr>
        <w:t xml:space="preserve"> که یادآوری مرگ </w:t>
      </w:r>
      <w:proofErr w:type="spellStart"/>
      <w:r>
        <w:rPr>
          <w:cs w:val="0"/>
        </w:rPr>
        <w:t>می‌تواند</w:t>
      </w:r>
      <w:proofErr w:type="spellEnd"/>
      <w:r>
        <w:rPr>
          <w:cs w:val="0"/>
        </w:rPr>
        <w:t xml:space="preserve"> وابستگی به </w:t>
      </w:r>
      <w:proofErr w:type="spellStart"/>
      <w:r>
        <w:rPr>
          <w:cs w:val="0"/>
        </w:rPr>
        <w:t>جهان‌بینی</w:t>
      </w:r>
      <w:proofErr w:type="spellEnd"/>
      <w:r>
        <w:rPr>
          <w:cs w:val="0"/>
        </w:rPr>
        <w:t xml:space="preserve"> فرهنگی و </w:t>
      </w:r>
      <w:proofErr w:type="spellStart"/>
      <w:r>
        <w:rPr>
          <w:cs w:val="0"/>
        </w:rPr>
        <w:t>جست‌وجوی</w:t>
      </w:r>
      <w:proofErr w:type="spellEnd"/>
      <w:r>
        <w:rPr>
          <w:cs w:val="0"/>
        </w:rPr>
        <w:t xml:space="preserve"> معنا را همزمان افزایش دهد (</w:t>
      </w:r>
      <w:proofErr w:type="spellStart"/>
      <w:r>
        <w:rPr>
          <w:cs w:val="0"/>
        </w:rPr>
        <w:t>پیشچینسکی</w:t>
      </w:r>
      <w:proofErr w:type="spellEnd"/>
      <w:r>
        <w:rPr>
          <w:cs w:val="0"/>
        </w:rPr>
        <w:t xml:space="preserve"> و همکاران، ۲۰۲۱).</w:t>
      </w:r>
      <w:r>
        <w:rPr>
          <w:rStyle w:val="FootnoteReference"/>
        </w:rPr>
        <w:footnoteReference w:id="77"/>
      </w:r>
      <w:r>
        <w:rPr>
          <w:rStyle w:val="FootnoteReference"/>
        </w:rPr>
        <w:footnoteReference w:id="78"/>
      </w:r>
    </w:p>
    <w:p w14:paraId="6FC1B29E" w14:textId="77777777" w:rsidR="008908D0" w:rsidRPr="002822AA" w:rsidRDefault="002D5E38" w:rsidP="002822AA">
      <w:pPr>
        <w:pStyle w:val="Heading4"/>
        <w:rPr>
          <w:cs w:val="0"/>
        </w:rPr>
      </w:pPr>
      <w:bookmarkStart w:id="61" w:name="_Toc239015129"/>
      <w:r w:rsidRPr="002822AA">
        <w:rPr>
          <w:cs w:val="0"/>
        </w:rPr>
        <w:t>۴-۲-۲-۲- نظریه دلبستگی</w:t>
      </w:r>
      <w:bookmarkEnd w:id="61"/>
    </w:p>
    <w:p w14:paraId="74EE3A9A" w14:textId="77777777" w:rsidR="008908D0" w:rsidRDefault="002D5E38">
      <w:pPr>
        <w:spacing w:after="0" w:line="276" w:lineRule="auto"/>
        <w:ind w:firstLine="397"/>
        <w:jc w:val="both"/>
        <w:rPr>
          <w:color w:val="auto"/>
          <w:cs w:val="0"/>
        </w:rPr>
      </w:pPr>
      <w:proofErr w:type="spellStart"/>
      <w:r>
        <w:rPr>
          <w:rFonts w:hint="cs"/>
          <w:cs w:val="0"/>
        </w:rPr>
        <w:t>میکولینسر</w:t>
      </w:r>
      <w:proofErr w:type="spellEnd"/>
      <w:r>
        <w:rPr>
          <w:rStyle w:val="FootnoteReference"/>
        </w:rPr>
        <w:footnoteReference w:id="79"/>
      </w:r>
      <w:r>
        <w:rPr>
          <w:rFonts w:hint="cs"/>
          <w:cs w:val="0"/>
        </w:rPr>
        <w:t xml:space="preserve"> و </w:t>
      </w:r>
      <w:proofErr w:type="spellStart"/>
      <w:r>
        <w:rPr>
          <w:rFonts w:hint="cs"/>
          <w:cs w:val="0"/>
        </w:rPr>
        <w:t>فلوریان</w:t>
      </w:r>
      <w:proofErr w:type="spellEnd"/>
      <w:r>
        <w:rPr>
          <w:rStyle w:val="FootnoteReference"/>
        </w:rPr>
        <w:footnoteReference w:id="80"/>
      </w:r>
      <w:r>
        <w:rPr>
          <w:rFonts w:hint="cs"/>
          <w:cs w:val="0"/>
        </w:rPr>
        <w:t xml:space="preserve"> (۲۰۰۰) با تکیه بر نظریه دلبستگی </w:t>
      </w:r>
      <w:proofErr w:type="spellStart"/>
      <w:r>
        <w:rPr>
          <w:rFonts w:hint="cs"/>
          <w:cs w:val="0"/>
        </w:rPr>
        <w:t>بالبی</w:t>
      </w:r>
      <w:proofErr w:type="spellEnd"/>
      <w:r>
        <w:rPr>
          <w:rStyle w:val="FootnoteReference"/>
        </w:rPr>
        <w:footnoteReference w:id="81"/>
      </w:r>
      <w:r>
        <w:rPr>
          <w:rFonts w:hint="cs"/>
          <w:cs w:val="0"/>
        </w:rPr>
        <w:t xml:space="preserve">، معتقدند سبک دلبستگی فرد در دوران کودکی، </w:t>
      </w:r>
      <w:proofErr w:type="spellStart"/>
      <w:r>
        <w:rPr>
          <w:rFonts w:hint="cs"/>
          <w:cs w:val="0"/>
        </w:rPr>
        <w:t>تعیین‌کننده</w:t>
      </w:r>
      <w:proofErr w:type="spellEnd"/>
      <w:r>
        <w:rPr>
          <w:rFonts w:hint="cs"/>
          <w:cs w:val="0"/>
        </w:rPr>
        <w:t xml:space="preserve"> میزان تحمل و </w:t>
      </w:r>
      <w:proofErr w:type="spellStart"/>
      <w:r>
        <w:rPr>
          <w:rFonts w:hint="cs"/>
          <w:cs w:val="0"/>
        </w:rPr>
        <w:t>تاب‌آوری</w:t>
      </w:r>
      <w:proofErr w:type="spellEnd"/>
      <w:r>
        <w:rPr>
          <w:rFonts w:hint="cs"/>
          <w:cs w:val="0"/>
        </w:rPr>
        <w:t xml:space="preserve"> او در برابر اضطراب مرگ در بزرگسالی است. افراد با دلبستگی ایمن در مواجهه با تهدیدات </w:t>
      </w:r>
      <w:proofErr w:type="spellStart"/>
      <w:r>
        <w:rPr>
          <w:rFonts w:hint="cs"/>
          <w:cs w:val="0"/>
        </w:rPr>
        <w:t>وجودی</w:t>
      </w:r>
      <w:proofErr w:type="spellEnd"/>
      <w:r>
        <w:rPr>
          <w:rFonts w:hint="cs"/>
          <w:cs w:val="0"/>
        </w:rPr>
        <w:t>، مانند مرگ، سازگاری بیشتری دارند.</w:t>
      </w:r>
    </w:p>
    <w:p w14:paraId="724B12AA" w14:textId="77777777" w:rsidR="008908D0" w:rsidRPr="002822AA" w:rsidRDefault="002D5E38" w:rsidP="002822AA">
      <w:pPr>
        <w:pStyle w:val="Heading3"/>
        <w:rPr>
          <w:cs w:val="0"/>
        </w:rPr>
      </w:pPr>
      <w:bookmarkStart w:id="62" w:name="_Toc239015130"/>
      <w:bookmarkStart w:id="63" w:name="_Toc239431989"/>
      <w:r w:rsidRPr="002822AA">
        <w:rPr>
          <w:cs w:val="0"/>
        </w:rPr>
        <w:t>۳-۲-۲- ابعاد اضطراب مرگ</w:t>
      </w:r>
      <w:bookmarkEnd w:id="62"/>
      <w:bookmarkEnd w:id="63"/>
    </w:p>
    <w:p w14:paraId="4517F32D" w14:textId="77777777" w:rsidR="008908D0" w:rsidRDefault="002D5E38">
      <w:pPr>
        <w:spacing w:after="0" w:line="276" w:lineRule="auto"/>
        <w:ind w:firstLine="397"/>
        <w:jc w:val="both"/>
        <w:rPr>
          <w:color w:val="auto"/>
          <w:cs w:val="0"/>
        </w:rPr>
      </w:pPr>
      <w:r>
        <w:rPr>
          <w:rFonts w:hint="cs"/>
          <w:cs w:val="0"/>
        </w:rPr>
        <w:t xml:space="preserve">پژوهشگران مختلف ابعاد گوناگونی را برای اضطراب مرگ </w:t>
      </w:r>
      <w:proofErr w:type="spellStart"/>
      <w:r>
        <w:rPr>
          <w:rFonts w:hint="cs"/>
          <w:cs w:val="0"/>
        </w:rPr>
        <w:t>برشمرده‌اند</w:t>
      </w:r>
      <w:proofErr w:type="spellEnd"/>
      <w:r>
        <w:rPr>
          <w:rFonts w:hint="cs"/>
          <w:cs w:val="0"/>
        </w:rPr>
        <w:t xml:space="preserve">. نظیر </w:t>
      </w:r>
      <w:proofErr w:type="spellStart"/>
      <w:r>
        <w:rPr>
          <w:rFonts w:hint="cs"/>
          <w:cs w:val="0"/>
        </w:rPr>
        <w:t>رایج‌ترین</w:t>
      </w:r>
      <w:proofErr w:type="spellEnd"/>
      <w:r>
        <w:rPr>
          <w:rFonts w:hint="cs"/>
          <w:cs w:val="0"/>
        </w:rPr>
        <w:t xml:space="preserve"> </w:t>
      </w:r>
      <w:proofErr w:type="spellStart"/>
      <w:r>
        <w:rPr>
          <w:rFonts w:hint="cs"/>
          <w:cs w:val="0"/>
        </w:rPr>
        <w:t>طبقه‌بندی‌ها</w:t>
      </w:r>
      <w:proofErr w:type="spellEnd"/>
      <w:r>
        <w:rPr>
          <w:rFonts w:hint="cs"/>
          <w:cs w:val="0"/>
        </w:rPr>
        <w:t xml:space="preserve">، </w:t>
      </w:r>
      <w:proofErr w:type="spellStart"/>
      <w:r>
        <w:rPr>
          <w:rFonts w:hint="cs"/>
          <w:cs w:val="0"/>
        </w:rPr>
        <w:t>می‌توان</w:t>
      </w:r>
      <w:proofErr w:type="spellEnd"/>
      <w:r>
        <w:rPr>
          <w:rFonts w:hint="cs"/>
          <w:cs w:val="0"/>
        </w:rPr>
        <w:t xml:space="preserve"> به موارد زیر اشاره کرد:</w:t>
      </w:r>
    </w:p>
    <w:p w14:paraId="42D8E315" w14:textId="77777777"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14:paraId="158C7F63" w14:textId="77777777" w:rsidR="008908D0" w:rsidRDefault="002D5E38">
      <w:pPr>
        <w:numPr>
          <w:ilvl w:val="0"/>
          <w:numId w:val="3"/>
        </w:numPr>
        <w:spacing w:after="0" w:line="276" w:lineRule="auto"/>
        <w:ind w:left="0" w:firstLine="397"/>
        <w:jc w:val="both"/>
        <w:rPr>
          <w:color w:val="auto"/>
          <w:cs w:val="0"/>
        </w:rPr>
      </w:pPr>
      <w:r>
        <w:rPr>
          <w:rFonts w:hint="cs"/>
          <w:cs w:val="0"/>
        </w:rPr>
        <w:t xml:space="preserve">ترس از </w:t>
      </w:r>
      <w:proofErr w:type="spellStart"/>
      <w:r>
        <w:rPr>
          <w:rFonts w:hint="cs"/>
          <w:cs w:val="0"/>
        </w:rPr>
        <w:t>ناشناخته‌ها</w:t>
      </w:r>
      <w:proofErr w:type="spellEnd"/>
      <w:r>
        <w:rPr>
          <w:rFonts w:hint="cs"/>
          <w:cs w:val="0"/>
        </w:rPr>
        <w:t xml:space="preserve"> و ندانستن آنچه پس از مرگ رخ </w:t>
      </w:r>
      <w:proofErr w:type="spellStart"/>
      <w:r>
        <w:rPr>
          <w:rFonts w:hint="cs"/>
          <w:cs w:val="0"/>
        </w:rPr>
        <w:t>می‌دهد</w:t>
      </w:r>
      <w:proofErr w:type="spellEnd"/>
    </w:p>
    <w:p w14:paraId="49FFBBE0"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درباره از دست دادن </w:t>
      </w:r>
      <w:proofErr w:type="spellStart"/>
      <w:r>
        <w:rPr>
          <w:rFonts w:hint="cs"/>
          <w:cs w:val="0"/>
        </w:rPr>
        <w:t>فرصت‌های</w:t>
      </w:r>
      <w:proofErr w:type="spellEnd"/>
      <w:r>
        <w:rPr>
          <w:rFonts w:hint="cs"/>
          <w:cs w:val="0"/>
        </w:rPr>
        <w:t xml:space="preserve"> زندگی</w:t>
      </w:r>
    </w:p>
    <w:p w14:paraId="72D76214" w14:textId="77777777" w:rsidR="008908D0" w:rsidRDefault="002D5E38">
      <w:pPr>
        <w:numPr>
          <w:ilvl w:val="0"/>
          <w:numId w:val="3"/>
        </w:numPr>
        <w:spacing w:after="0" w:line="276" w:lineRule="auto"/>
        <w:ind w:left="0" w:firstLine="397"/>
        <w:jc w:val="both"/>
        <w:rPr>
          <w:color w:val="auto"/>
          <w:cs w:val="0"/>
        </w:rPr>
      </w:pPr>
      <w:r>
        <w:rPr>
          <w:rFonts w:hint="cs"/>
          <w:cs w:val="0"/>
        </w:rPr>
        <w:lastRenderedPageBreak/>
        <w:t xml:space="preserve">ترس از جدایی از عزیزان و آسیب دیدن </w:t>
      </w:r>
      <w:proofErr w:type="spellStart"/>
      <w:r>
        <w:rPr>
          <w:rFonts w:hint="cs"/>
          <w:cs w:val="0"/>
        </w:rPr>
        <w:t>آن‌ها</w:t>
      </w:r>
      <w:proofErr w:type="spellEnd"/>
    </w:p>
    <w:p w14:paraId="4BDA9413"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w:t>
      </w:r>
      <w:proofErr w:type="spellStart"/>
      <w:r>
        <w:rPr>
          <w:rFonts w:hint="cs"/>
          <w:cs w:val="0"/>
        </w:rPr>
        <w:t>درباره‌ی</w:t>
      </w:r>
      <w:proofErr w:type="spellEnd"/>
      <w:r>
        <w:rPr>
          <w:rFonts w:hint="cs"/>
          <w:cs w:val="0"/>
        </w:rPr>
        <w:t xml:space="preserve"> تأثیر منفی مرگ بر دیگران (</w:t>
      </w:r>
      <w:proofErr w:type="spellStart"/>
      <w:r>
        <w:rPr>
          <w:rFonts w:hint="cs"/>
          <w:cs w:val="0"/>
        </w:rPr>
        <w:t>وابستگان</w:t>
      </w:r>
      <w:proofErr w:type="spellEnd"/>
      <w:r>
        <w:rPr>
          <w:rFonts w:hint="cs"/>
          <w:cs w:val="0"/>
        </w:rPr>
        <w:t>)</w:t>
      </w:r>
    </w:p>
    <w:p w14:paraId="1B6F6BA8" w14:textId="77777777" w:rsidR="008908D0" w:rsidRDefault="002D5E38">
      <w:pPr>
        <w:numPr>
          <w:ilvl w:val="0"/>
          <w:numId w:val="3"/>
        </w:numPr>
        <w:spacing w:after="0" w:line="276" w:lineRule="auto"/>
        <w:ind w:left="0" w:firstLine="397"/>
        <w:jc w:val="both"/>
        <w:rPr>
          <w:color w:val="auto"/>
          <w:cs w:val="0"/>
        </w:rPr>
      </w:pPr>
      <w:r>
        <w:rPr>
          <w:rFonts w:hint="cs"/>
          <w:cs w:val="0"/>
        </w:rPr>
        <w:t xml:space="preserve">اضطراب درباره </w:t>
      </w:r>
      <w:proofErr w:type="spellStart"/>
      <w:r>
        <w:rPr>
          <w:rFonts w:hint="cs"/>
          <w:cs w:val="0"/>
        </w:rPr>
        <w:t>نحوه‌ی</w:t>
      </w:r>
      <w:proofErr w:type="spellEnd"/>
      <w:r>
        <w:rPr>
          <w:rFonts w:hint="cs"/>
          <w:cs w:val="0"/>
        </w:rPr>
        <w:t xml:space="preserve"> به یاد آوردن فرد پس از مرگ (میراث روانی)</w:t>
      </w:r>
    </w:p>
    <w:p w14:paraId="1C81BBD7" w14:textId="77777777" w:rsidR="008908D0" w:rsidRDefault="002D5E38">
      <w:pPr>
        <w:spacing w:after="0" w:line="276" w:lineRule="auto"/>
        <w:ind w:firstLine="397"/>
        <w:jc w:val="both"/>
        <w:rPr>
          <w:cs w:val="0"/>
        </w:rPr>
      </w:pPr>
      <w:proofErr w:type="spellStart"/>
      <w:r>
        <w:rPr>
          <w:cs w:val="0"/>
        </w:rPr>
        <w:t>طبقه‌بندی‌های</w:t>
      </w:r>
      <w:proofErr w:type="spellEnd"/>
      <w:r>
        <w:rPr>
          <w:cs w:val="0"/>
        </w:rPr>
        <w:t xml:space="preserve"> جدیدتر، اضطراب مرگ را </w:t>
      </w:r>
      <w:proofErr w:type="spellStart"/>
      <w:r>
        <w:rPr>
          <w:cs w:val="0"/>
        </w:rPr>
        <w:t>چندبُعدی</w:t>
      </w:r>
      <w:proofErr w:type="spellEnd"/>
      <w:r>
        <w:rPr>
          <w:cs w:val="0"/>
        </w:rPr>
        <w:t xml:space="preserve"> </w:t>
      </w:r>
      <w:proofErr w:type="spellStart"/>
      <w:r>
        <w:rPr>
          <w:cs w:val="0"/>
        </w:rPr>
        <w:t>می‌دانند</w:t>
      </w:r>
      <w:proofErr w:type="spellEnd"/>
      <w:r>
        <w:rPr>
          <w:cs w:val="0"/>
        </w:rPr>
        <w:t xml:space="preserve"> و میان ترس از مردن، ترس از آنچه پس از مرگ </w:t>
      </w:r>
      <w:proofErr w:type="spellStart"/>
      <w:r>
        <w:rPr>
          <w:cs w:val="0"/>
        </w:rPr>
        <w:t>می‌آید</w:t>
      </w:r>
      <w:proofErr w:type="spellEnd"/>
      <w:r>
        <w:rPr>
          <w:cs w:val="0"/>
        </w:rPr>
        <w:t xml:space="preserve"> و نگرانی برای بازماندگان تمایز </w:t>
      </w:r>
      <w:proofErr w:type="spellStart"/>
      <w:r>
        <w:rPr>
          <w:cs w:val="0"/>
        </w:rPr>
        <w:t>می‌گذارند</w:t>
      </w:r>
      <w:proofErr w:type="spellEnd"/>
      <w:r>
        <w:rPr>
          <w:cs w:val="0"/>
        </w:rPr>
        <w:t xml:space="preserve">؛ همین تمایز در طراحی </w:t>
      </w:r>
      <w:proofErr w:type="spellStart"/>
      <w:r>
        <w:rPr>
          <w:cs w:val="0"/>
        </w:rPr>
        <w:t>مقیاس‌ها</w:t>
      </w:r>
      <w:proofErr w:type="spellEnd"/>
      <w:r>
        <w:rPr>
          <w:cs w:val="0"/>
        </w:rPr>
        <w:t xml:space="preserve"> و مداخلات اهمیت دارد (</w:t>
      </w:r>
      <w:proofErr w:type="spellStart"/>
      <w:r>
        <w:rPr>
          <w:cs w:val="0"/>
        </w:rPr>
        <w:t>ایوراچ</w:t>
      </w:r>
      <w:proofErr w:type="spellEnd"/>
      <w:r>
        <w:rPr>
          <w:rStyle w:val="FootnoteReference"/>
        </w:rPr>
        <w:footnoteReference w:id="82"/>
      </w:r>
      <w:r>
        <w:rPr>
          <w:cs w:val="0"/>
        </w:rPr>
        <w:t xml:space="preserve"> و همکاران، ۲۰۱۴).</w:t>
      </w:r>
    </w:p>
    <w:p w14:paraId="380FD63C" w14:textId="77777777" w:rsidR="008908D0" w:rsidRPr="002822AA" w:rsidRDefault="002D5E38" w:rsidP="002822AA">
      <w:pPr>
        <w:pStyle w:val="Heading3"/>
        <w:pageBreakBefore/>
        <w:rPr>
          <w:cs w:val="0"/>
        </w:rPr>
      </w:pPr>
      <w:bookmarkStart w:id="64" w:name="_Toc239015131"/>
      <w:bookmarkStart w:id="65" w:name="_Toc239431990"/>
      <w:r w:rsidRPr="002822AA">
        <w:rPr>
          <w:cs w:val="0"/>
        </w:rPr>
        <w:lastRenderedPageBreak/>
        <w:t>۴-۲-۲- عوامل مؤثر بر اضطراب مرگ در سالمندان</w:t>
      </w:r>
      <w:bookmarkEnd w:id="64"/>
      <w:bookmarkEnd w:id="65"/>
    </w:p>
    <w:p w14:paraId="529A9F4D" w14:textId="77777777" w:rsidR="008908D0" w:rsidRDefault="002D5E38">
      <w:pPr>
        <w:spacing w:after="0" w:line="276" w:lineRule="auto"/>
        <w:ind w:firstLine="397"/>
        <w:jc w:val="both"/>
        <w:rPr>
          <w:color w:val="auto"/>
          <w:cs w:val="0"/>
        </w:rPr>
      </w:pPr>
      <w:r>
        <w:rPr>
          <w:rFonts w:hint="cs"/>
          <w:cs w:val="0"/>
        </w:rPr>
        <w:t xml:space="preserve">اضطراب مرگ در سالمندان تحت تأثیر عوامل </w:t>
      </w:r>
      <w:proofErr w:type="spellStart"/>
      <w:r>
        <w:rPr>
          <w:rFonts w:hint="cs"/>
          <w:cs w:val="0"/>
        </w:rPr>
        <w:t>روان‌شناختی</w:t>
      </w:r>
      <w:proofErr w:type="spellEnd"/>
      <w:r>
        <w:rPr>
          <w:rFonts w:hint="cs"/>
          <w:cs w:val="0"/>
        </w:rPr>
        <w:t xml:space="preserve">، اجتماعی و معنوی قرار دارد. </w:t>
      </w:r>
      <w:proofErr w:type="spellStart"/>
      <w:r>
        <w:rPr>
          <w:rFonts w:hint="cs"/>
          <w:cs w:val="0"/>
        </w:rPr>
        <w:t>مهم‌ترین</w:t>
      </w:r>
      <w:proofErr w:type="spellEnd"/>
      <w:r>
        <w:rPr>
          <w:rFonts w:hint="cs"/>
          <w:cs w:val="0"/>
        </w:rPr>
        <w:t xml:space="preserve"> عوامل </w:t>
      </w:r>
      <w:proofErr w:type="spellStart"/>
      <w:r>
        <w:rPr>
          <w:rFonts w:hint="cs"/>
          <w:cs w:val="0"/>
        </w:rPr>
        <w:t>عبارت‌اند</w:t>
      </w:r>
      <w:proofErr w:type="spellEnd"/>
      <w:r>
        <w:rPr>
          <w:rFonts w:hint="cs"/>
          <w:cs w:val="0"/>
        </w:rPr>
        <w:t xml:space="preserve"> از:</w:t>
      </w:r>
    </w:p>
    <w:p w14:paraId="10DE2F35" w14:textId="77777777" w:rsidR="008908D0" w:rsidRDefault="002D5E38" w:rsidP="00962CE9">
      <w:pPr>
        <w:numPr>
          <w:ilvl w:val="0"/>
          <w:numId w:val="2"/>
        </w:numPr>
        <w:spacing w:after="0" w:line="240" w:lineRule="auto"/>
        <w:ind w:left="0" w:firstLine="397"/>
        <w:jc w:val="both"/>
        <w:rPr>
          <w:color w:val="auto"/>
          <w:cs w:val="0"/>
        </w:rPr>
      </w:pPr>
      <w:r>
        <w:rPr>
          <w:rFonts w:hint="cs"/>
          <w:cs w:val="0"/>
        </w:rPr>
        <w:t>تجربه مرگ نزدیکان یا همسر</w:t>
      </w:r>
    </w:p>
    <w:p w14:paraId="36C5BCC0" w14:textId="77777777" w:rsidR="008908D0" w:rsidRDefault="002D5E38" w:rsidP="00962CE9">
      <w:pPr>
        <w:numPr>
          <w:ilvl w:val="0"/>
          <w:numId w:val="2"/>
        </w:numPr>
        <w:spacing w:after="0" w:line="240" w:lineRule="auto"/>
        <w:ind w:left="0" w:firstLine="397"/>
        <w:jc w:val="both"/>
        <w:rPr>
          <w:color w:val="auto"/>
          <w:cs w:val="0"/>
        </w:rPr>
      </w:pPr>
      <w:r>
        <w:rPr>
          <w:rFonts w:hint="cs"/>
          <w:cs w:val="0"/>
        </w:rPr>
        <w:t>سطح سلامت جسمی و روانی</w:t>
      </w:r>
    </w:p>
    <w:p w14:paraId="5AE6E9F0" w14:textId="77777777" w:rsidR="008908D0" w:rsidRDefault="002D5E38" w:rsidP="00962CE9">
      <w:pPr>
        <w:numPr>
          <w:ilvl w:val="0"/>
          <w:numId w:val="2"/>
        </w:numPr>
        <w:spacing w:after="0" w:line="240" w:lineRule="auto"/>
        <w:ind w:left="0" w:firstLine="397"/>
        <w:jc w:val="both"/>
        <w:rPr>
          <w:color w:val="auto"/>
          <w:cs w:val="0"/>
        </w:rPr>
      </w:pPr>
      <w:r>
        <w:rPr>
          <w:rFonts w:hint="cs"/>
          <w:cs w:val="0"/>
        </w:rPr>
        <w:t>باورهای مذهبی و معنوی</w:t>
      </w:r>
    </w:p>
    <w:p w14:paraId="67A9945F" w14:textId="77777777" w:rsidR="008908D0" w:rsidRDefault="002D5E38" w:rsidP="00962CE9">
      <w:pPr>
        <w:numPr>
          <w:ilvl w:val="0"/>
          <w:numId w:val="2"/>
        </w:numPr>
        <w:spacing w:after="0" w:line="240" w:lineRule="auto"/>
        <w:ind w:left="0" w:firstLine="397"/>
        <w:jc w:val="both"/>
        <w:rPr>
          <w:color w:val="auto"/>
          <w:cs w:val="0"/>
        </w:rPr>
      </w:pPr>
      <w:r>
        <w:rPr>
          <w:rFonts w:hint="cs"/>
          <w:cs w:val="0"/>
        </w:rPr>
        <w:t>سطح هوش معنوی</w:t>
      </w:r>
    </w:p>
    <w:p w14:paraId="6FADE7D6" w14:textId="77777777" w:rsidR="008908D0" w:rsidRDefault="002D5E38" w:rsidP="00962CE9">
      <w:pPr>
        <w:numPr>
          <w:ilvl w:val="0"/>
          <w:numId w:val="2"/>
        </w:numPr>
        <w:spacing w:after="0" w:line="240" w:lineRule="auto"/>
        <w:ind w:left="0" w:firstLine="397"/>
        <w:jc w:val="both"/>
        <w:rPr>
          <w:color w:val="auto"/>
          <w:cs w:val="0"/>
        </w:rPr>
      </w:pPr>
      <w:r>
        <w:rPr>
          <w:rFonts w:hint="cs"/>
          <w:cs w:val="0"/>
        </w:rPr>
        <w:t xml:space="preserve">سبک دلبستگی و </w:t>
      </w:r>
      <w:proofErr w:type="spellStart"/>
      <w:r>
        <w:rPr>
          <w:rFonts w:hint="cs"/>
          <w:cs w:val="0"/>
        </w:rPr>
        <w:t>تجربه‌های</w:t>
      </w:r>
      <w:proofErr w:type="spellEnd"/>
      <w:r>
        <w:rPr>
          <w:rFonts w:hint="cs"/>
          <w:cs w:val="0"/>
        </w:rPr>
        <w:t xml:space="preserve"> عاطفی دوران کودکی</w:t>
      </w:r>
    </w:p>
    <w:p w14:paraId="7DA3E916" w14:textId="77777777" w:rsidR="008908D0" w:rsidRDefault="002D5E38" w:rsidP="00962CE9">
      <w:pPr>
        <w:numPr>
          <w:ilvl w:val="0"/>
          <w:numId w:val="2"/>
        </w:numPr>
        <w:spacing w:after="0" w:line="240" w:lineRule="auto"/>
        <w:ind w:left="0" w:firstLine="397"/>
        <w:jc w:val="both"/>
        <w:rPr>
          <w:color w:val="auto"/>
          <w:cs w:val="0"/>
        </w:rPr>
      </w:pPr>
      <w:r>
        <w:rPr>
          <w:rFonts w:hint="cs"/>
          <w:cs w:val="0"/>
        </w:rPr>
        <w:t>میزان حمایت اجتماعی و خانوادگی</w:t>
      </w:r>
    </w:p>
    <w:p w14:paraId="1431E403" w14:textId="77777777" w:rsidR="008908D0" w:rsidRPr="002822AA" w:rsidRDefault="002D5E38" w:rsidP="002822AA">
      <w:pPr>
        <w:pStyle w:val="Heading3"/>
        <w:rPr>
          <w:cs w:val="0"/>
        </w:rPr>
      </w:pPr>
      <w:bookmarkStart w:id="66" w:name="_Toc239015132"/>
      <w:bookmarkStart w:id="67" w:name="_Toc239431991"/>
      <w:r w:rsidRPr="002822AA">
        <w:rPr>
          <w:cs w:val="0"/>
        </w:rPr>
        <w:t>۵-۲-۲- اضطراب مرگ و سالمندی</w:t>
      </w:r>
      <w:bookmarkEnd w:id="66"/>
      <w:bookmarkEnd w:id="67"/>
    </w:p>
    <w:p w14:paraId="5904F3AC" w14:textId="77777777" w:rsidR="008908D0" w:rsidRDefault="002D5E38">
      <w:pPr>
        <w:spacing w:after="0" w:line="276" w:lineRule="auto"/>
        <w:ind w:firstLine="397"/>
        <w:jc w:val="both"/>
        <w:rPr>
          <w:color w:val="auto"/>
          <w:cs w:val="0"/>
        </w:rPr>
      </w:pPr>
      <w:r>
        <w:rPr>
          <w:rFonts w:hint="cs"/>
          <w:cs w:val="0"/>
        </w:rPr>
        <w:t xml:space="preserve">دوران سالمندی با کاهش </w:t>
      </w:r>
      <w:proofErr w:type="spellStart"/>
      <w:r>
        <w:rPr>
          <w:rFonts w:hint="cs"/>
          <w:cs w:val="0"/>
        </w:rPr>
        <w:t>توانایی‌های</w:t>
      </w:r>
      <w:proofErr w:type="spellEnd"/>
      <w:r>
        <w:rPr>
          <w:rFonts w:hint="cs"/>
          <w:cs w:val="0"/>
        </w:rPr>
        <w:t xml:space="preserve"> جسمانی، بازنشستگی، تنهایی، و افزایش احتمال ابتلا به </w:t>
      </w:r>
      <w:proofErr w:type="spellStart"/>
      <w:r>
        <w:rPr>
          <w:rFonts w:hint="cs"/>
          <w:cs w:val="0"/>
        </w:rPr>
        <w:t>بیماری‌های</w:t>
      </w:r>
      <w:proofErr w:type="spellEnd"/>
      <w:r>
        <w:rPr>
          <w:rFonts w:hint="cs"/>
          <w:cs w:val="0"/>
        </w:rPr>
        <w:t xml:space="preserve"> مزمن همراه است. این عوامل، احتمال بروز اضطراب مرگ را افزایش </w:t>
      </w:r>
      <w:proofErr w:type="spellStart"/>
      <w:r>
        <w:rPr>
          <w:rFonts w:hint="cs"/>
          <w:cs w:val="0"/>
        </w:rPr>
        <w:t>می‌دهند</w:t>
      </w:r>
      <w:proofErr w:type="spellEnd"/>
      <w:r>
        <w:rPr>
          <w:rFonts w:hint="cs"/>
          <w:cs w:val="0"/>
        </w:rPr>
        <w:t xml:space="preserve">. با این حال،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همه سالمندان به یک میزان اضطراب مرگ ندارند و عواملی همچون پذیرش معنوی، هوش معنوی بالا، یا </w:t>
      </w:r>
      <w:proofErr w:type="spellStart"/>
      <w:r>
        <w:rPr>
          <w:rFonts w:hint="cs"/>
          <w:cs w:val="0"/>
        </w:rPr>
        <w:t>تجربه‌های</w:t>
      </w:r>
      <w:proofErr w:type="spellEnd"/>
      <w:r>
        <w:rPr>
          <w:rFonts w:hint="cs"/>
          <w:cs w:val="0"/>
        </w:rPr>
        <w:t xml:space="preserve"> مثبت در زندگی، </w:t>
      </w:r>
      <w:proofErr w:type="spellStart"/>
      <w:r>
        <w:rPr>
          <w:rFonts w:hint="cs"/>
          <w:cs w:val="0"/>
        </w:rPr>
        <w:t>می‌توانند</w:t>
      </w:r>
      <w:proofErr w:type="spellEnd"/>
      <w:r>
        <w:rPr>
          <w:rFonts w:hint="cs"/>
          <w:cs w:val="0"/>
        </w:rPr>
        <w:t xml:space="preserve"> </w:t>
      </w:r>
      <w:proofErr w:type="spellStart"/>
      <w:r>
        <w:rPr>
          <w:rFonts w:hint="cs"/>
          <w:cs w:val="0"/>
        </w:rPr>
        <w:t>به‌عنوان</w:t>
      </w:r>
      <w:proofErr w:type="spellEnd"/>
      <w:r>
        <w:rPr>
          <w:rFonts w:hint="cs"/>
          <w:cs w:val="0"/>
        </w:rPr>
        <w:t xml:space="preserve"> متغیرهای </w:t>
      </w:r>
      <w:proofErr w:type="spellStart"/>
      <w:r>
        <w:rPr>
          <w:rFonts w:hint="cs"/>
          <w:cs w:val="0"/>
        </w:rPr>
        <w:t>تعدیل‌گر</w:t>
      </w:r>
      <w:proofErr w:type="spellEnd"/>
      <w:r>
        <w:rPr>
          <w:rFonts w:hint="cs"/>
          <w:cs w:val="0"/>
        </w:rPr>
        <w:t xml:space="preserve"> عمل کرده و اضطراب مرگ را کاهش دهند (</w:t>
      </w:r>
      <w:proofErr w:type="spellStart"/>
      <w:r>
        <w:rPr>
          <w:rFonts w:hint="cs"/>
          <w:cs w:val="0"/>
        </w:rPr>
        <w:t>نیمیر</w:t>
      </w:r>
      <w:proofErr w:type="spellEnd"/>
      <w:r>
        <w:rPr>
          <w:rStyle w:val="FootnoteReference"/>
        </w:rPr>
        <w:footnoteReference w:id="83"/>
      </w:r>
      <w:r>
        <w:rPr>
          <w:rFonts w:hint="cs"/>
          <w:cs w:val="0"/>
        </w:rPr>
        <w:t>، ۱۹۹۴).</w:t>
      </w:r>
    </w:p>
    <w:p w14:paraId="2E04EA3F" w14:textId="77777777"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w:t>
      </w:r>
      <w:proofErr w:type="spellStart"/>
      <w:r>
        <w:rPr>
          <w:rFonts w:hint="cs"/>
          <w:cs w:val="0"/>
        </w:rPr>
        <w:t>توانایی‌های</w:t>
      </w:r>
      <w:proofErr w:type="spellEnd"/>
      <w:r>
        <w:rPr>
          <w:rFonts w:hint="cs"/>
          <w:cs w:val="0"/>
        </w:rPr>
        <w:t xml:space="preserve"> جسمانی، بازنشستگی، کاهش برخی تعاملات اجتماعی، تجربه فقدان نزدیکان و افزایش احتمال ابتلا به </w:t>
      </w:r>
      <w:proofErr w:type="spellStart"/>
      <w:r>
        <w:rPr>
          <w:rFonts w:hint="cs"/>
          <w:cs w:val="0"/>
        </w:rPr>
        <w:t>بیماری‌های</w:t>
      </w:r>
      <w:proofErr w:type="spellEnd"/>
      <w:r>
        <w:rPr>
          <w:rFonts w:hint="cs"/>
          <w:cs w:val="0"/>
        </w:rPr>
        <w:t xml:space="preserve"> مزمن همراه است. این شرایط </w:t>
      </w:r>
      <w:proofErr w:type="spellStart"/>
      <w:r>
        <w:rPr>
          <w:rFonts w:hint="cs"/>
          <w:cs w:val="0"/>
        </w:rPr>
        <w:t>می‌تواند</w:t>
      </w:r>
      <w:proofErr w:type="spellEnd"/>
      <w:r>
        <w:rPr>
          <w:rFonts w:hint="cs"/>
          <w:cs w:val="0"/>
        </w:rPr>
        <w:t xml:space="preserve"> زمینه افزایش </w:t>
      </w:r>
      <w:proofErr w:type="spellStart"/>
      <w:r>
        <w:rPr>
          <w:rFonts w:hint="cs"/>
          <w:cs w:val="0"/>
        </w:rPr>
        <w:t>نگرانی‌ها</w:t>
      </w:r>
      <w:proofErr w:type="spellEnd"/>
      <w:r>
        <w:rPr>
          <w:rFonts w:hint="cs"/>
          <w:cs w:val="0"/>
        </w:rPr>
        <w:t xml:space="preserve"> و </w:t>
      </w:r>
      <w:proofErr w:type="spellStart"/>
      <w:r>
        <w:rPr>
          <w:rFonts w:hint="cs"/>
          <w:cs w:val="0"/>
        </w:rPr>
        <w:t>اضطراب‌های</w:t>
      </w:r>
      <w:proofErr w:type="spellEnd"/>
      <w:r>
        <w:rPr>
          <w:rFonts w:hint="cs"/>
          <w:cs w:val="0"/>
        </w:rPr>
        <w:t xml:space="preserve"> مرتبط با مرگ را در برخی سالمندان فراهم کند. با این حال،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تجربه اضطراب مرگ در میان سالمندان یکسان نیست و عواملی مانند </w:t>
      </w:r>
      <w:proofErr w:type="spellStart"/>
      <w:r>
        <w:rPr>
          <w:rFonts w:hint="cs"/>
          <w:cs w:val="0"/>
        </w:rPr>
        <w:t>معناجویی</w:t>
      </w:r>
      <w:proofErr w:type="spellEnd"/>
      <w:r>
        <w:rPr>
          <w:rFonts w:hint="cs"/>
          <w:cs w:val="0"/>
        </w:rPr>
        <w:t xml:space="preserve">، باورهای معنوی، دینداری، هوش معنوی و برخورداری از تجارب مثبت زندگی </w:t>
      </w:r>
      <w:proofErr w:type="spellStart"/>
      <w:r>
        <w:rPr>
          <w:rFonts w:hint="cs"/>
          <w:cs w:val="0"/>
        </w:rPr>
        <w:t>می‌توانند</w:t>
      </w:r>
      <w:proofErr w:type="spellEnd"/>
      <w:r>
        <w:rPr>
          <w:rFonts w:hint="cs"/>
          <w:cs w:val="0"/>
        </w:rPr>
        <w:t xml:space="preserve"> نقش محافظتی داشته باشند و به کاهش ترس و اضطراب مرتبط با مرگ کمک کنند. افزون بر این، داشتن احساس معنا در زندگی و پذیرش فرایند سالمندی </w:t>
      </w:r>
      <w:proofErr w:type="spellStart"/>
      <w:r>
        <w:rPr>
          <w:rFonts w:hint="cs"/>
          <w:cs w:val="0"/>
        </w:rPr>
        <w:t>می‌تواند</w:t>
      </w:r>
      <w:proofErr w:type="spellEnd"/>
      <w:r>
        <w:rPr>
          <w:rFonts w:hint="cs"/>
          <w:cs w:val="0"/>
        </w:rPr>
        <w:t xml:space="preserve"> سازگاری </w:t>
      </w:r>
      <w:proofErr w:type="spellStart"/>
      <w:r>
        <w:rPr>
          <w:rFonts w:hint="cs"/>
          <w:cs w:val="0"/>
        </w:rPr>
        <w:t>روان‌شناختی</w:t>
      </w:r>
      <w:proofErr w:type="spellEnd"/>
      <w:r>
        <w:rPr>
          <w:rFonts w:hint="cs"/>
          <w:cs w:val="0"/>
        </w:rPr>
        <w:t xml:space="preserve"> افراد را در مواجهه با پایان زندگی افزایش دهد (ون </w:t>
      </w:r>
      <w:proofErr w:type="spellStart"/>
      <w:r>
        <w:rPr>
          <w:rFonts w:hint="cs"/>
          <w:cs w:val="0"/>
        </w:rPr>
        <w:t>بروگن</w:t>
      </w:r>
      <w:proofErr w:type="spellEnd"/>
      <w:r>
        <w:rPr>
          <w:rStyle w:val="FootnoteReference"/>
        </w:rPr>
        <w:footnoteReference w:id="84"/>
      </w:r>
      <w:r>
        <w:rPr>
          <w:rFonts w:hint="cs"/>
          <w:cs w:val="0"/>
        </w:rPr>
        <w:t xml:space="preserve"> و همکاران، ۲۰۲۱؛ </w:t>
      </w:r>
      <w:proofErr w:type="spellStart"/>
      <w:r>
        <w:rPr>
          <w:rFonts w:hint="cs"/>
          <w:cs w:val="0"/>
        </w:rPr>
        <w:t>هوانگ</w:t>
      </w:r>
      <w:proofErr w:type="spellEnd"/>
      <w:r>
        <w:rPr>
          <w:rStyle w:val="FootnoteReference"/>
        </w:rPr>
        <w:footnoteReference w:id="85"/>
      </w:r>
      <w:r>
        <w:rPr>
          <w:rFonts w:hint="cs"/>
          <w:cs w:val="0"/>
        </w:rPr>
        <w:t xml:space="preserve"> و همکاران، ۲۰۲۳).</w:t>
      </w:r>
    </w:p>
    <w:p w14:paraId="0D9B47C9" w14:textId="77777777" w:rsidR="008908D0" w:rsidRPr="00962CE9" w:rsidRDefault="002D5E38" w:rsidP="00962CE9">
      <w:pPr>
        <w:pStyle w:val="Heading3"/>
        <w:rPr>
          <w:cs w:val="0"/>
        </w:rPr>
      </w:pPr>
      <w:bookmarkStart w:id="68" w:name="_Toc239015133"/>
      <w:bookmarkStart w:id="69" w:name="_Toc239431992"/>
      <w:r w:rsidRPr="00962CE9">
        <w:rPr>
          <w:cs w:val="0"/>
        </w:rPr>
        <w:lastRenderedPageBreak/>
        <w:t>۶-۲-۲- پیامدهای اضطراب مرگ</w:t>
      </w:r>
      <w:bookmarkEnd w:id="68"/>
      <w:bookmarkEnd w:id="69"/>
    </w:p>
    <w:p w14:paraId="191D95C8" w14:textId="77777777" w:rsidR="008908D0" w:rsidRDefault="002D5E38">
      <w:pPr>
        <w:spacing w:after="0" w:line="276" w:lineRule="auto"/>
        <w:ind w:firstLine="397"/>
        <w:jc w:val="both"/>
        <w:rPr>
          <w:color w:val="auto"/>
          <w:cs w:val="0"/>
        </w:rPr>
      </w:pPr>
      <w:r>
        <w:rPr>
          <w:rFonts w:hint="cs"/>
          <w:cs w:val="0"/>
        </w:rPr>
        <w:t xml:space="preserve">اضطراب مرگ </w:t>
      </w:r>
      <w:proofErr w:type="spellStart"/>
      <w:r>
        <w:rPr>
          <w:rFonts w:hint="cs"/>
          <w:cs w:val="0"/>
        </w:rPr>
        <w:t>می‌تواند</w:t>
      </w:r>
      <w:proofErr w:type="spellEnd"/>
      <w:r>
        <w:rPr>
          <w:rFonts w:hint="cs"/>
          <w:cs w:val="0"/>
        </w:rPr>
        <w:t xml:space="preserve"> پیامدهای متعددی داشته باشد، نظیر:</w:t>
      </w:r>
    </w:p>
    <w:p w14:paraId="1F07D022" w14:textId="77777777" w:rsidR="008908D0" w:rsidRDefault="002D5E38" w:rsidP="00962CE9">
      <w:pPr>
        <w:numPr>
          <w:ilvl w:val="0"/>
          <w:numId w:val="1"/>
        </w:numPr>
        <w:spacing w:after="0" w:line="240" w:lineRule="auto"/>
        <w:ind w:left="0" w:firstLine="397"/>
        <w:jc w:val="both"/>
        <w:rPr>
          <w:color w:val="auto"/>
          <w:cs w:val="0"/>
        </w:rPr>
      </w:pPr>
      <w:r>
        <w:rPr>
          <w:rFonts w:hint="cs"/>
          <w:cs w:val="0"/>
        </w:rPr>
        <w:t>افسردگی</w:t>
      </w:r>
    </w:p>
    <w:p w14:paraId="09C85DDB" w14:textId="77777777" w:rsidR="008908D0" w:rsidRDefault="002D5E38" w:rsidP="00962CE9">
      <w:pPr>
        <w:numPr>
          <w:ilvl w:val="0"/>
          <w:numId w:val="1"/>
        </w:numPr>
        <w:spacing w:after="0" w:line="240" w:lineRule="auto"/>
        <w:ind w:left="0" w:firstLine="397"/>
        <w:jc w:val="both"/>
        <w:rPr>
          <w:color w:val="auto"/>
          <w:cs w:val="0"/>
        </w:rPr>
      </w:pPr>
      <w:r>
        <w:rPr>
          <w:rFonts w:hint="cs"/>
          <w:cs w:val="0"/>
        </w:rPr>
        <w:t>اختلالات اضطرابی</w:t>
      </w:r>
    </w:p>
    <w:p w14:paraId="66C54232" w14:textId="77777777" w:rsidR="008908D0" w:rsidRDefault="002D5E38" w:rsidP="00962CE9">
      <w:pPr>
        <w:numPr>
          <w:ilvl w:val="0"/>
          <w:numId w:val="1"/>
        </w:numPr>
        <w:spacing w:after="0" w:line="240" w:lineRule="auto"/>
        <w:ind w:left="0" w:firstLine="397"/>
        <w:jc w:val="both"/>
        <w:rPr>
          <w:color w:val="auto"/>
          <w:cs w:val="0"/>
        </w:rPr>
      </w:pPr>
      <w:r>
        <w:rPr>
          <w:rFonts w:hint="cs"/>
          <w:cs w:val="0"/>
        </w:rPr>
        <w:t>وسواس فکری</w:t>
      </w:r>
    </w:p>
    <w:p w14:paraId="38895560" w14:textId="77777777" w:rsidR="008908D0" w:rsidRDefault="002D5E38" w:rsidP="00962CE9">
      <w:pPr>
        <w:numPr>
          <w:ilvl w:val="0"/>
          <w:numId w:val="1"/>
        </w:numPr>
        <w:spacing w:after="0" w:line="240" w:lineRule="auto"/>
        <w:ind w:left="0" w:firstLine="397"/>
        <w:jc w:val="both"/>
        <w:rPr>
          <w:color w:val="auto"/>
          <w:cs w:val="0"/>
        </w:rPr>
      </w:pPr>
      <w:r>
        <w:rPr>
          <w:rFonts w:hint="cs"/>
          <w:cs w:val="0"/>
        </w:rPr>
        <w:t xml:space="preserve">اجتناب از </w:t>
      </w:r>
      <w:proofErr w:type="spellStart"/>
      <w:r>
        <w:rPr>
          <w:rFonts w:hint="cs"/>
          <w:cs w:val="0"/>
        </w:rPr>
        <w:t>موقعیت‌های</w:t>
      </w:r>
      <w:proofErr w:type="spellEnd"/>
      <w:r>
        <w:rPr>
          <w:rFonts w:hint="cs"/>
          <w:cs w:val="0"/>
        </w:rPr>
        <w:t xml:space="preserve"> مرتبط با مرگ (بیمارستان، مراسم تشییع)</w:t>
      </w:r>
    </w:p>
    <w:p w14:paraId="079D1C38" w14:textId="77777777" w:rsidR="008908D0" w:rsidRDefault="002D5E38" w:rsidP="00962CE9">
      <w:pPr>
        <w:numPr>
          <w:ilvl w:val="0"/>
          <w:numId w:val="1"/>
        </w:numPr>
        <w:spacing w:after="0" w:line="240" w:lineRule="auto"/>
        <w:ind w:left="0" w:firstLine="397"/>
        <w:jc w:val="both"/>
        <w:rPr>
          <w:color w:val="auto"/>
          <w:cs w:val="0"/>
        </w:rPr>
      </w:pPr>
      <w:r>
        <w:rPr>
          <w:rFonts w:hint="cs"/>
          <w:cs w:val="0"/>
        </w:rPr>
        <w:t>کاهش کیفیت زندگی</w:t>
      </w:r>
    </w:p>
    <w:p w14:paraId="315049BD" w14:textId="77777777" w:rsidR="008908D0" w:rsidRDefault="002D5E38" w:rsidP="00962CE9">
      <w:pPr>
        <w:numPr>
          <w:ilvl w:val="0"/>
          <w:numId w:val="1"/>
        </w:numPr>
        <w:spacing w:after="0" w:line="240" w:lineRule="auto"/>
        <w:ind w:left="0" w:firstLine="397"/>
        <w:jc w:val="both"/>
        <w:rPr>
          <w:color w:val="auto"/>
          <w:cs w:val="0"/>
        </w:rPr>
      </w:pPr>
      <w:r>
        <w:rPr>
          <w:rFonts w:hint="cs"/>
          <w:cs w:val="0"/>
        </w:rPr>
        <w:t>کاهش سلامت روانی و جسمی</w:t>
      </w:r>
    </w:p>
    <w:p w14:paraId="7029B6BE" w14:textId="77777777" w:rsidR="008908D0" w:rsidRDefault="002D5E38">
      <w:pPr>
        <w:spacing w:after="0" w:line="276" w:lineRule="auto"/>
        <w:ind w:firstLine="397"/>
        <w:jc w:val="both"/>
        <w:rPr>
          <w:color w:val="auto"/>
          <w:cs w:val="0"/>
        </w:rPr>
      </w:pPr>
      <w:r>
        <w:rPr>
          <w:rFonts w:hint="cs"/>
          <w:cs w:val="0"/>
        </w:rPr>
        <w:t xml:space="preserve">در مقابل، کاهش اضطراب مرگ </w:t>
      </w:r>
      <w:proofErr w:type="spellStart"/>
      <w:r>
        <w:rPr>
          <w:rFonts w:hint="cs"/>
          <w:cs w:val="0"/>
        </w:rPr>
        <w:t>می‌تواند</w:t>
      </w:r>
      <w:proofErr w:type="spellEnd"/>
      <w:r>
        <w:rPr>
          <w:rFonts w:hint="cs"/>
          <w:cs w:val="0"/>
        </w:rPr>
        <w:t xml:space="preserve"> باعث افزایش آرامش روانی، رضایت از زندگی و امید به آینده شود.</w:t>
      </w:r>
    </w:p>
    <w:p w14:paraId="0B54841F" w14:textId="77777777" w:rsidR="008908D0" w:rsidRDefault="002D5E38">
      <w:pPr>
        <w:spacing w:after="0" w:line="276" w:lineRule="auto"/>
        <w:ind w:firstLine="397"/>
        <w:jc w:val="both"/>
        <w:rPr>
          <w:cs w:val="0"/>
        </w:rPr>
      </w:pPr>
      <w:proofErr w:type="spellStart"/>
      <w:r>
        <w:rPr>
          <w:cs w:val="0"/>
        </w:rPr>
        <w:t>مرورها</w:t>
      </w:r>
      <w:proofErr w:type="spellEnd"/>
      <w:r>
        <w:rPr>
          <w:cs w:val="0"/>
        </w:rPr>
        <w:t xml:space="preserve"> نشان </w:t>
      </w:r>
      <w:proofErr w:type="spellStart"/>
      <w:r>
        <w:rPr>
          <w:cs w:val="0"/>
        </w:rPr>
        <w:t>می‌دهند</w:t>
      </w:r>
      <w:proofErr w:type="spellEnd"/>
      <w:r>
        <w:rPr>
          <w:cs w:val="0"/>
        </w:rPr>
        <w:t xml:space="preserve"> که اضطراب مرگ </w:t>
      </w:r>
      <w:proofErr w:type="spellStart"/>
      <w:r>
        <w:rPr>
          <w:cs w:val="0"/>
        </w:rPr>
        <w:t>می‌تواند</w:t>
      </w:r>
      <w:proofErr w:type="spellEnd"/>
      <w:r>
        <w:rPr>
          <w:cs w:val="0"/>
        </w:rPr>
        <w:t xml:space="preserve"> </w:t>
      </w:r>
      <w:proofErr w:type="spellStart"/>
      <w:r>
        <w:rPr>
          <w:cs w:val="0"/>
        </w:rPr>
        <w:t>سازه‌ای</w:t>
      </w:r>
      <w:proofErr w:type="spellEnd"/>
      <w:r>
        <w:rPr>
          <w:cs w:val="0"/>
        </w:rPr>
        <w:t xml:space="preserve"> </w:t>
      </w:r>
      <w:proofErr w:type="spellStart"/>
      <w:r>
        <w:rPr>
          <w:cs w:val="0"/>
        </w:rPr>
        <w:t>فراتشخیصی</w:t>
      </w:r>
      <w:proofErr w:type="spellEnd"/>
      <w:r>
        <w:rPr>
          <w:cs w:val="0"/>
        </w:rPr>
        <w:t xml:space="preserve"> باشد و با افسردگی، اضطراب سلامتی و اجتناب از مراقبت سلامت همراه شود؛ کاهش آن با بهبود کیفیت زندگی مرتبط است (</w:t>
      </w:r>
      <w:proofErr w:type="spellStart"/>
      <w:r>
        <w:rPr>
          <w:cs w:val="0"/>
        </w:rPr>
        <w:t>ایوراچ</w:t>
      </w:r>
      <w:proofErr w:type="spellEnd"/>
      <w:r>
        <w:rPr>
          <w:rStyle w:val="FootnoteReference"/>
        </w:rPr>
        <w:footnoteReference w:id="86"/>
      </w:r>
      <w:r>
        <w:rPr>
          <w:cs w:val="0"/>
        </w:rPr>
        <w:t xml:space="preserve"> و همکاران، ۲۰۱۴؛ </w:t>
      </w:r>
      <w:proofErr w:type="spellStart"/>
      <w:r>
        <w:rPr>
          <w:cs w:val="0"/>
        </w:rPr>
        <w:t>منزیس</w:t>
      </w:r>
      <w:proofErr w:type="spellEnd"/>
      <w:r>
        <w:rPr>
          <w:rStyle w:val="FootnoteReference"/>
        </w:rPr>
        <w:footnoteReference w:id="87"/>
      </w:r>
      <w:r>
        <w:rPr>
          <w:cs w:val="0"/>
        </w:rPr>
        <w:t xml:space="preserve"> و </w:t>
      </w:r>
      <w:proofErr w:type="spellStart"/>
      <w:r>
        <w:rPr>
          <w:cs w:val="0"/>
        </w:rPr>
        <w:t>منزیس</w:t>
      </w:r>
      <w:proofErr w:type="spellEnd"/>
      <w:r>
        <w:rPr>
          <w:cs w:val="0"/>
        </w:rPr>
        <w:t>، ۲۰۲۰).</w:t>
      </w:r>
    </w:p>
    <w:p w14:paraId="445D5EB8" w14:textId="77777777" w:rsidR="008908D0" w:rsidRPr="00962CE9" w:rsidRDefault="002D5E38" w:rsidP="00962CE9">
      <w:pPr>
        <w:pStyle w:val="Heading2"/>
        <w:rPr>
          <w:cs w:val="0"/>
        </w:rPr>
      </w:pPr>
      <w:bookmarkStart w:id="70" w:name="_Toc239015134"/>
      <w:bookmarkStart w:id="71" w:name="_Toc239431993"/>
      <w:r w:rsidRPr="00962CE9">
        <w:rPr>
          <w:cs w:val="0"/>
        </w:rPr>
        <w:t>۳-۲- گستره سوم: هوش معنوی</w:t>
      </w:r>
      <w:bookmarkEnd w:id="70"/>
      <w:bookmarkEnd w:id="71"/>
    </w:p>
    <w:p w14:paraId="4D07A14B" w14:textId="77777777" w:rsidR="008908D0" w:rsidRPr="00A3590B" w:rsidRDefault="002D5E38" w:rsidP="00A3590B">
      <w:pPr>
        <w:pStyle w:val="Heading3"/>
        <w:rPr>
          <w:cs w:val="0"/>
        </w:rPr>
      </w:pPr>
      <w:bookmarkStart w:id="72" w:name="_Toc239015135"/>
      <w:bookmarkStart w:id="73" w:name="_Toc239431994"/>
      <w:r w:rsidRPr="00A3590B">
        <w:rPr>
          <w:cs w:val="0"/>
        </w:rPr>
        <w:t>۱-۳-۲- مفهوم هوش معنوی</w:t>
      </w:r>
      <w:bookmarkEnd w:id="72"/>
      <w:bookmarkEnd w:id="73"/>
    </w:p>
    <w:p w14:paraId="38C39C07"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مفهومی </w:t>
      </w:r>
      <w:proofErr w:type="spellStart"/>
      <w:r>
        <w:rPr>
          <w:rFonts w:hint="cs"/>
          <w:cs w:val="0"/>
        </w:rPr>
        <w:t>چندبعدی</w:t>
      </w:r>
      <w:proofErr w:type="spellEnd"/>
      <w:r>
        <w:rPr>
          <w:rFonts w:hint="cs"/>
          <w:cs w:val="0"/>
        </w:rPr>
        <w:t xml:space="preserve"> است که در </w:t>
      </w:r>
      <w:proofErr w:type="spellStart"/>
      <w:r>
        <w:rPr>
          <w:rFonts w:hint="cs"/>
          <w:cs w:val="0"/>
        </w:rPr>
        <w:t>حوزه‌های</w:t>
      </w:r>
      <w:proofErr w:type="spellEnd"/>
      <w:r>
        <w:rPr>
          <w:rFonts w:hint="cs"/>
          <w:cs w:val="0"/>
        </w:rPr>
        <w:t xml:space="preserve"> مختلف علمی برای مثال </w:t>
      </w:r>
      <w:proofErr w:type="spellStart"/>
      <w:r>
        <w:rPr>
          <w:rFonts w:hint="cs"/>
          <w:cs w:val="0"/>
        </w:rPr>
        <w:t>روان‌شناسی</w:t>
      </w:r>
      <w:proofErr w:type="spellEnd"/>
      <w:r>
        <w:rPr>
          <w:rFonts w:hint="cs"/>
          <w:cs w:val="0"/>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hint="cs"/>
          <w:cs w:val="0"/>
        </w:rPr>
        <w:t>دیدگاه‌های</w:t>
      </w:r>
      <w:proofErr w:type="spellEnd"/>
      <w:r>
        <w:rPr>
          <w:rFonts w:hint="cs"/>
          <w:cs w:val="0"/>
        </w:rPr>
        <w:t xml:space="preserve"> مختلف، هوش به </w:t>
      </w:r>
      <w:proofErr w:type="spellStart"/>
      <w:r>
        <w:rPr>
          <w:rFonts w:hint="cs"/>
          <w:cs w:val="0"/>
        </w:rPr>
        <w:t>توانایی‌هایی</w:t>
      </w:r>
      <w:proofErr w:type="spellEnd"/>
      <w:r>
        <w:rPr>
          <w:rFonts w:hint="cs"/>
          <w:cs w:val="0"/>
        </w:rPr>
        <w:t xml:space="preserve"> مانند سازگاری با محیط، حل مسئله، درک </w:t>
      </w:r>
      <w:proofErr w:type="spellStart"/>
      <w:r>
        <w:rPr>
          <w:rFonts w:hint="cs"/>
          <w:cs w:val="0"/>
        </w:rPr>
        <w:t>موقعیت‌ها</w:t>
      </w:r>
      <w:proofErr w:type="spellEnd"/>
      <w:r>
        <w:rPr>
          <w:rFonts w:hint="cs"/>
          <w:cs w:val="0"/>
        </w:rPr>
        <w:t xml:space="preserve">، تنظیم هیجانات، شناخت خود و برقراری ارتباط مؤثر با دیگران اشاره دارد. برخی </w:t>
      </w:r>
      <w:proofErr w:type="spellStart"/>
      <w:r>
        <w:rPr>
          <w:rFonts w:hint="cs"/>
          <w:cs w:val="0"/>
        </w:rPr>
        <w:t>نظریه‌پردازان</w:t>
      </w:r>
      <w:proofErr w:type="spellEnd"/>
      <w:r>
        <w:rPr>
          <w:rFonts w:hint="cs"/>
          <w:cs w:val="0"/>
        </w:rPr>
        <w:t xml:space="preserve"> نیز هوش را فراتر از </w:t>
      </w:r>
      <w:proofErr w:type="spellStart"/>
      <w:r>
        <w:rPr>
          <w:rFonts w:hint="cs"/>
          <w:cs w:val="0"/>
        </w:rPr>
        <w:t>توانایی‌های</w:t>
      </w:r>
      <w:proofErr w:type="spellEnd"/>
      <w:r>
        <w:rPr>
          <w:rFonts w:hint="cs"/>
          <w:cs w:val="0"/>
        </w:rPr>
        <w:t xml:space="preserve"> شناختی دانسته و ابعادی مانند توانایی سازگاری، تعادل روانی و عملکرد مؤثر فرد در زندگی را مورد توجه قرار </w:t>
      </w:r>
      <w:proofErr w:type="spellStart"/>
      <w:r>
        <w:rPr>
          <w:rFonts w:hint="cs"/>
          <w:cs w:val="0"/>
        </w:rPr>
        <w:t>داده‌اند</w:t>
      </w:r>
      <w:proofErr w:type="spellEnd"/>
      <w:r>
        <w:rPr>
          <w:rFonts w:hint="cs"/>
          <w:cs w:val="0"/>
        </w:rPr>
        <w:t xml:space="preserve"> (</w:t>
      </w:r>
      <w:proofErr w:type="spellStart"/>
      <w:r>
        <w:rPr>
          <w:rFonts w:hint="cs"/>
          <w:cs w:val="0"/>
        </w:rPr>
        <w:t>استرنبرگ</w:t>
      </w:r>
      <w:proofErr w:type="spellEnd"/>
      <w:r>
        <w:rPr>
          <w:rStyle w:val="FootnoteReference"/>
        </w:rPr>
        <w:footnoteReference w:id="88"/>
      </w:r>
      <w:r>
        <w:rPr>
          <w:rFonts w:hint="cs"/>
          <w:cs w:val="0"/>
        </w:rPr>
        <w:t xml:space="preserve">، ۲۰۲۱؛ </w:t>
      </w:r>
      <w:proofErr w:type="spellStart"/>
      <w:r>
        <w:rPr>
          <w:rFonts w:hint="cs"/>
          <w:cs w:val="0"/>
        </w:rPr>
        <w:t>مایر</w:t>
      </w:r>
      <w:proofErr w:type="spellEnd"/>
      <w:r>
        <w:rPr>
          <w:rStyle w:val="FootnoteReference"/>
        </w:rPr>
        <w:footnoteReference w:id="89"/>
      </w:r>
      <w:r>
        <w:rPr>
          <w:rFonts w:hint="cs"/>
          <w:cs w:val="0"/>
        </w:rPr>
        <w:t xml:space="preserve"> و </w:t>
      </w:r>
      <w:proofErr w:type="spellStart"/>
      <w:r>
        <w:rPr>
          <w:rFonts w:hint="cs"/>
          <w:cs w:val="0"/>
        </w:rPr>
        <w:t>سالووی</w:t>
      </w:r>
      <w:proofErr w:type="spellEnd"/>
      <w:r>
        <w:rPr>
          <w:rStyle w:val="FootnoteReference"/>
        </w:rPr>
        <w:footnoteReference w:id="90"/>
      </w:r>
      <w:r>
        <w:rPr>
          <w:rFonts w:hint="cs"/>
          <w:cs w:val="0"/>
        </w:rPr>
        <w:t>، ۲۰۲۰).</w:t>
      </w:r>
    </w:p>
    <w:p w14:paraId="434593F5"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بررسی </w:t>
      </w:r>
      <w:proofErr w:type="spellStart"/>
      <w:r>
        <w:rPr>
          <w:rFonts w:hint="cs"/>
          <w:cs w:val="0"/>
        </w:rPr>
        <w:t>دیدگاه‌های</w:t>
      </w:r>
      <w:proofErr w:type="spellEnd"/>
      <w:r>
        <w:rPr>
          <w:rFonts w:hint="cs"/>
          <w:cs w:val="0"/>
        </w:rPr>
        <w:t xml:space="preserve"> مختلف درباره هوش به اثبات </w:t>
      </w:r>
      <w:proofErr w:type="spellStart"/>
      <w:r>
        <w:rPr>
          <w:rFonts w:hint="cs"/>
          <w:cs w:val="0"/>
        </w:rPr>
        <w:t>می‌رساند</w:t>
      </w:r>
      <w:proofErr w:type="spellEnd"/>
      <w:r>
        <w:rPr>
          <w:rFonts w:hint="cs"/>
          <w:cs w:val="0"/>
        </w:rPr>
        <w:t xml:space="preserve"> که در مورد ماهیت و ابعاد هوش معنوی نیز </w:t>
      </w:r>
      <w:proofErr w:type="spellStart"/>
      <w:r>
        <w:rPr>
          <w:rFonts w:hint="cs"/>
          <w:cs w:val="0"/>
        </w:rPr>
        <w:t>اتفاق‌نظر</w:t>
      </w:r>
      <w:proofErr w:type="spellEnd"/>
      <w:r>
        <w:rPr>
          <w:rFonts w:hint="cs"/>
          <w:cs w:val="0"/>
        </w:rPr>
        <w:t xml:space="preserve"> کاملی میان پژوهشگران وجود ندارد. با این حال، رویکردهای معاصر هوش معنوی را مفهومی فراتر از </w:t>
      </w:r>
      <w:proofErr w:type="spellStart"/>
      <w:r>
        <w:rPr>
          <w:rFonts w:hint="cs"/>
          <w:cs w:val="0"/>
        </w:rPr>
        <w:t>توانایی‌های</w:t>
      </w:r>
      <w:proofErr w:type="spellEnd"/>
      <w:r>
        <w:rPr>
          <w:rFonts w:hint="cs"/>
          <w:cs w:val="0"/>
        </w:rPr>
        <w:t xml:space="preserve"> شناختی متعارف </w:t>
      </w:r>
      <w:proofErr w:type="spellStart"/>
      <w:r>
        <w:rPr>
          <w:rFonts w:hint="cs"/>
          <w:cs w:val="0"/>
        </w:rPr>
        <w:t>می‌دانند</w:t>
      </w:r>
      <w:proofErr w:type="spellEnd"/>
      <w:r>
        <w:rPr>
          <w:rFonts w:hint="cs"/>
          <w:cs w:val="0"/>
        </w:rPr>
        <w:t xml:space="preserve"> که با خودآگاهی، معنا و هدف زندگی، آگاهی متعالی و توانایی مواجهه با </w:t>
      </w:r>
      <w:proofErr w:type="spellStart"/>
      <w:r>
        <w:rPr>
          <w:rFonts w:hint="cs"/>
          <w:cs w:val="0"/>
        </w:rPr>
        <w:t>پرسش‌های</w:t>
      </w:r>
      <w:proofErr w:type="spellEnd"/>
      <w:r>
        <w:rPr>
          <w:rFonts w:hint="cs"/>
          <w:cs w:val="0"/>
        </w:rPr>
        <w:t xml:space="preserve"> </w:t>
      </w:r>
      <w:proofErr w:type="spellStart"/>
      <w:r>
        <w:rPr>
          <w:rFonts w:hint="cs"/>
          <w:cs w:val="0"/>
        </w:rPr>
        <w:t>وجودی</w:t>
      </w:r>
      <w:proofErr w:type="spellEnd"/>
      <w:r>
        <w:rPr>
          <w:rFonts w:hint="cs"/>
          <w:cs w:val="0"/>
        </w:rPr>
        <w:t xml:space="preserve"> ارتباط دارد. در این دیدگاه، هوش معنوی ظرفیت فرد برای استفاده از منابع معنوی و </w:t>
      </w:r>
      <w:proofErr w:type="spellStart"/>
      <w:r>
        <w:rPr>
          <w:rFonts w:hint="cs"/>
          <w:cs w:val="0"/>
        </w:rPr>
        <w:t>وجودی</w:t>
      </w:r>
      <w:proofErr w:type="spellEnd"/>
      <w:r>
        <w:rPr>
          <w:rFonts w:hint="cs"/>
          <w:cs w:val="0"/>
        </w:rPr>
        <w:t xml:space="preserve"> در تفسیر تجربیات، حل مسائل و هدایت رفتار در جهت معنا و </w:t>
      </w:r>
      <w:proofErr w:type="spellStart"/>
      <w:r>
        <w:rPr>
          <w:rFonts w:hint="cs"/>
          <w:cs w:val="0"/>
        </w:rPr>
        <w:t>ارزش‌های</w:t>
      </w:r>
      <w:proofErr w:type="spellEnd"/>
      <w:r>
        <w:rPr>
          <w:rFonts w:hint="cs"/>
          <w:cs w:val="0"/>
        </w:rPr>
        <w:t xml:space="preserve"> شخصی تلقی </w:t>
      </w:r>
      <w:proofErr w:type="spellStart"/>
      <w:r>
        <w:rPr>
          <w:rFonts w:hint="cs"/>
          <w:cs w:val="0"/>
        </w:rPr>
        <w:t>می‌شود</w:t>
      </w:r>
      <w:proofErr w:type="spellEnd"/>
      <w:r>
        <w:rPr>
          <w:rFonts w:hint="cs"/>
          <w:cs w:val="0"/>
        </w:rPr>
        <w:t xml:space="preserve">. مرور </w:t>
      </w:r>
      <w:proofErr w:type="spellStart"/>
      <w:r>
        <w:rPr>
          <w:rFonts w:hint="cs"/>
          <w:cs w:val="0"/>
        </w:rPr>
        <w:t>نظام‌مند</w:t>
      </w:r>
      <w:proofErr w:type="spellEnd"/>
      <w:r>
        <w:rPr>
          <w:rFonts w:hint="cs"/>
          <w:cs w:val="0"/>
        </w:rPr>
        <w:t xml:space="preserve">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نشان داده است که تفاوت در </w:t>
      </w:r>
      <w:proofErr w:type="spellStart"/>
      <w:r>
        <w:rPr>
          <w:rFonts w:hint="cs"/>
          <w:cs w:val="0"/>
        </w:rPr>
        <w:t>زمینه‌های</w:t>
      </w:r>
      <w:proofErr w:type="spellEnd"/>
      <w:r>
        <w:rPr>
          <w:rFonts w:hint="cs"/>
          <w:cs w:val="0"/>
        </w:rPr>
        <w:t xml:space="preserve"> فرهنگی و نظری پژوهشگران، موجب </w:t>
      </w:r>
      <w:proofErr w:type="spellStart"/>
      <w:r>
        <w:rPr>
          <w:rFonts w:hint="cs"/>
          <w:cs w:val="0"/>
        </w:rPr>
        <w:t>شکل‌گیری</w:t>
      </w:r>
      <w:proofErr w:type="spellEnd"/>
      <w:r>
        <w:rPr>
          <w:rFonts w:hint="cs"/>
          <w:cs w:val="0"/>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hint="cs"/>
          <w:cs w:val="0"/>
        </w:rPr>
        <w:t>وجودی</w:t>
      </w:r>
      <w:proofErr w:type="spellEnd"/>
      <w:r>
        <w:rPr>
          <w:rFonts w:hint="cs"/>
          <w:cs w:val="0"/>
        </w:rPr>
        <w:t xml:space="preserve"> در بسیاری از این تعاریف مشترک هستند (</w:t>
      </w:r>
      <w:proofErr w:type="spellStart"/>
      <w:r>
        <w:rPr>
          <w:rFonts w:hint="cs"/>
          <w:cs w:val="0"/>
        </w:rPr>
        <w:t>پینتو</w:t>
      </w:r>
      <w:proofErr w:type="spellEnd"/>
      <w:r>
        <w:rPr>
          <w:rStyle w:val="FootnoteReference"/>
        </w:rPr>
        <w:footnoteReference w:id="91"/>
      </w:r>
      <w:r>
        <w:rPr>
          <w:rFonts w:hint="cs"/>
          <w:cs w:val="0"/>
        </w:rPr>
        <w:t xml:space="preserve"> و همکاران، ۲۰۲۴).</w:t>
      </w:r>
    </w:p>
    <w:p w14:paraId="5F49E88E" w14:textId="77777777"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w:t>
      </w:r>
      <w:proofErr w:type="spellStart"/>
      <w:r>
        <w:rPr>
          <w:rFonts w:hint="cs"/>
          <w:cs w:val="0"/>
        </w:rPr>
        <w:t>می‌شود</w:t>
      </w:r>
      <w:proofErr w:type="spellEnd"/>
      <w:r>
        <w:rPr>
          <w:rFonts w:hint="cs"/>
          <w:cs w:val="0"/>
        </w:rPr>
        <w:t xml:space="preserve">! هر یک از پژوهشگرانی که در این حیطه به کار پرداخته </w:t>
      </w:r>
      <w:proofErr w:type="spellStart"/>
      <w:r>
        <w:rPr>
          <w:rFonts w:hint="cs"/>
          <w:cs w:val="0"/>
        </w:rPr>
        <w:t>اند</w:t>
      </w:r>
      <w:proofErr w:type="spellEnd"/>
      <w:r>
        <w:rPr>
          <w:rFonts w:hint="cs"/>
          <w:cs w:val="0"/>
        </w:rPr>
        <w:t xml:space="preserve">، عوامل و ابعاد خاصی، معرفی کرده </w:t>
      </w:r>
      <w:proofErr w:type="spellStart"/>
      <w:r>
        <w:rPr>
          <w:rFonts w:hint="cs"/>
          <w:cs w:val="0"/>
        </w:rPr>
        <w:t>اند</w:t>
      </w:r>
      <w:proofErr w:type="spellEnd"/>
      <w:r>
        <w:rPr>
          <w:rFonts w:hint="cs"/>
          <w:cs w:val="0"/>
        </w:rPr>
        <w:t xml:space="preserve"> که هر فردی که واجد این خصوصیات و ابعاد باشد، دارای نسبتی از هوش معنوی </w:t>
      </w:r>
      <w:proofErr w:type="spellStart"/>
      <w:r>
        <w:rPr>
          <w:rFonts w:hint="cs"/>
          <w:cs w:val="0"/>
        </w:rPr>
        <w:t>معنوی</w:t>
      </w:r>
      <w:proofErr w:type="spellEnd"/>
      <w:r>
        <w:rPr>
          <w:rFonts w:hint="cs"/>
          <w:cs w:val="0"/>
        </w:rPr>
        <w:t xml:space="preserve"> است. در این بخش سعی </w:t>
      </w:r>
      <w:proofErr w:type="spellStart"/>
      <w:r>
        <w:rPr>
          <w:rFonts w:hint="cs"/>
          <w:cs w:val="0"/>
        </w:rPr>
        <w:t>می‌گردد</w:t>
      </w:r>
      <w:proofErr w:type="spellEnd"/>
      <w:r>
        <w:rPr>
          <w:rFonts w:hint="cs"/>
          <w:cs w:val="0"/>
        </w:rPr>
        <w:t xml:space="preserve">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w:t>
      </w:r>
      <w:proofErr w:type="spellStart"/>
      <w:r>
        <w:rPr>
          <w:rFonts w:hint="cs"/>
          <w:cs w:val="0"/>
        </w:rPr>
        <w:t>سودگرایی</w:t>
      </w:r>
      <w:proofErr w:type="spellEnd"/>
      <w:r>
        <w:rPr>
          <w:rFonts w:hint="cs"/>
          <w:cs w:val="0"/>
        </w:rPr>
        <w:t xml:space="preserve">، مانند جرمی </w:t>
      </w:r>
      <w:proofErr w:type="spellStart"/>
      <w:r>
        <w:rPr>
          <w:rFonts w:hint="cs"/>
          <w:cs w:val="0"/>
        </w:rPr>
        <w:t>بنتهام</w:t>
      </w:r>
      <w:proofErr w:type="spellEnd"/>
      <w:r>
        <w:rPr>
          <w:rFonts w:hint="cs"/>
          <w:cs w:val="0"/>
        </w:rPr>
        <w:t xml:space="preserve"> اعتقاد داشتند که وجود خوشی و لذت، و عدم حضور درد در زندگی فرد، به هوش معنوی </w:t>
      </w:r>
      <w:proofErr w:type="spellStart"/>
      <w:r>
        <w:rPr>
          <w:rFonts w:hint="cs"/>
          <w:cs w:val="0"/>
        </w:rPr>
        <w:t>می‌انجامد</w:t>
      </w:r>
      <w:proofErr w:type="spellEnd"/>
      <w:r>
        <w:rPr>
          <w:rFonts w:hint="cs"/>
          <w:cs w:val="0"/>
        </w:rPr>
        <w:t xml:space="preserve">. به این ترتیب، </w:t>
      </w:r>
      <w:proofErr w:type="spellStart"/>
      <w:r>
        <w:rPr>
          <w:rFonts w:hint="cs"/>
          <w:cs w:val="0"/>
        </w:rPr>
        <w:t>می‌توان</w:t>
      </w:r>
      <w:proofErr w:type="spellEnd"/>
      <w:r>
        <w:rPr>
          <w:rFonts w:hint="cs"/>
          <w:cs w:val="0"/>
        </w:rPr>
        <w:t xml:space="preserve">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w:t>
      </w:r>
      <w:proofErr w:type="spellStart"/>
      <w:r>
        <w:rPr>
          <w:rFonts w:hint="cs"/>
          <w:cs w:val="0"/>
        </w:rPr>
        <w:t>سختیهایی</w:t>
      </w:r>
      <w:proofErr w:type="spellEnd"/>
      <w:r>
        <w:rPr>
          <w:rFonts w:hint="cs"/>
          <w:cs w:val="0"/>
        </w:rPr>
        <w:t xml:space="preserve"> که در زندگی دارند، خود را به سوی خوشبختی سوق </w:t>
      </w:r>
      <w:proofErr w:type="spellStart"/>
      <w:r>
        <w:rPr>
          <w:rFonts w:hint="cs"/>
          <w:cs w:val="0"/>
        </w:rPr>
        <w:t>می‌دهند</w:t>
      </w:r>
      <w:proofErr w:type="spellEnd"/>
      <w:r>
        <w:rPr>
          <w:rFonts w:hint="cs"/>
          <w:cs w:val="0"/>
        </w:rPr>
        <w:t xml:space="preserve">. اینها کسانی هستند که توجهشان را از بیماری، مرگ و کشت و کشتار و </w:t>
      </w:r>
      <w:proofErr w:type="spellStart"/>
      <w:r>
        <w:rPr>
          <w:rFonts w:hint="cs"/>
          <w:cs w:val="0"/>
        </w:rPr>
        <w:t>ناآرامیها</w:t>
      </w:r>
      <w:proofErr w:type="spellEnd"/>
      <w:r>
        <w:rPr>
          <w:rFonts w:hint="cs"/>
          <w:cs w:val="0"/>
        </w:rPr>
        <w:t xml:space="preserve">، برگرفته و به سوی مسائل </w:t>
      </w:r>
      <w:proofErr w:type="spellStart"/>
      <w:r>
        <w:rPr>
          <w:rFonts w:hint="cs"/>
          <w:cs w:val="0"/>
        </w:rPr>
        <w:t>دلپذیرتر</w:t>
      </w:r>
      <w:proofErr w:type="spellEnd"/>
      <w:r>
        <w:rPr>
          <w:rFonts w:hint="cs"/>
          <w:cs w:val="0"/>
        </w:rPr>
        <w:t xml:space="preserve"> و بهتر سوق </w:t>
      </w:r>
      <w:proofErr w:type="spellStart"/>
      <w:r>
        <w:rPr>
          <w:rFonts w:hint="cs"/>
          <w:cs w:val="0"/>
        </w:rPr>
        <w:t>می‌دهند</w:t>
      </w:r>
      <w:proofErr w:type="spellEnd"/>
      <w:r>
        <w:rPr>
          <w:rFonts w:hint="cs"/>
          <w:cs w:val="0"/>
        </w:rPr>
        <w:t xml:space="preserve">. در نگاه اول این عقیده که </w:t>
      </w:r>
      <w:proofErr w:type="spellStart"/>
      <w:r>
        <w:rPr>
          <w:rFonts w:hint="cs"/>
          <w:cs w:val="0"/>
        </w:rPr>
        <w:t>می‌توان</w:t>
      </w:r>
      <w:proofErr w:type="spellEnd"/>
      <w:r>
        <w:rPr>
          <w:rFonts w:hint="cs"/>
          <w:cs w:val="0"/>
        </w:rPr>
        <w:t xml:space="preserve"> با وجود بیماری، هوش معنوی </w:t>
      </w:r>
      <w:proofErr w:type="spellStart"/>
      <w:r>
        <w:rPr>
          <w:rFonts w:hint="cs"/>
          <w:cs w:val="0"/>
        </w:rPr>
        <w:t>معنوی</w:t>
      </w:r>
      <w:proofErr w:type="spellEnd"/>
      <w:r>
        <w:rPr>
          <w:rFonts w:hint="cs"/>
          <w:cs w:val="0"/>
        </w:rPr>
        <w:t xml:space="preserve"> را تجربه کرد، قابل پذیرش نیست. با این حال، مطالعات بسیاری حاکی از آن بودند که </w:t>
      </w:r>
      <w:proofErr w:type="spellStart"/>
      <w:r>
        <w:rPr>
          <w:rFonts w:hint="cs"/>
          <w:cs w:val="0"/>
        </w:rPr>
        <w:t>می‌توان</w:t>
      </w:r>
      <w:proofErr w:type="spellEnd"/>
      <w:r>
        <w:rPr>
          <w:rFonts w:hint="cs"/>
          <w:cs w:val="0"/>
        </w:rPr>
        <w:t xml:space="preserve"> تحت بدترین شرایط نیز هوش معنوی </w:t>
      </w:r>
      <w:proofErr w:type="spellStart"/>
      <w:r>
        <w:rPr>
          <w:rFonts w:hint="cs"/>
          <w:cs w:val="0"/>
        </w:rPr>
        <w:t>معنوی</w:t>
      </w:r>
      <w:proofErr w:type="spellEnd"/>
      <w:r>
        <w:rPr>
          <w:rFonts w:hint="cs"/>
          <w:cs w:val="0"/>
        </w:rPr>
        <w:t xml:space="preserve"> را تجربه کرد. بسیاری از نظریات بیان شده در مخالفت با دیدگاه منفی فروید نسبت به روان انسان </w:t>
      </w:r>
      <w:r>
        <w:rPr>
          <w:rFonts w:hint="cs"/>
          <w:cs w:val="0"/>
        </w:rPr>
        <w:lastRenderedPageBreak/>
        <w:t xml:space="preserve">بود، فروید معتقد بود روان انسان مجموعه ای درهم و پیچیده از آشفتگی های هیجانی و </w:t>
      </w:r>
      <w:proofErr w:type="spellStart"/>
      <w:r>
        <w:rPr>
          <w:rFonts w:hint="cs"/>
          <w:cs w:val="0"/>
        </w:rPr>
        <w:t>تعارضات</w:t>
      </w:r>
      <w:proofErr w:type="spellEnd"/>
      <w:r>
        <w:rPr>
          <w:rFonts w:hint="cs"/>
          <w:cs w:val="0"/>
        </w:rPr>
        <w:t xml:space="preserve"> و </w:t>
      </w:r>
      <w:proofErr w:type="spellStart"/>
      <w:r>
        <w:rPr>
          <w:rFonts w:hint="cs"/>
          <w:cs w:val="0"/>
        </w:rPr>
        <w:t>سائق</w:t>
      </w:r>
      <w:proofErr w:type="spellEnd"/>
      <w:r>
        <w:rPr>
          <w:rFonts w:hint="cs"/>
          <w:cs w:val="0"/>
        </w:rPr>
        <w:t xml:space="preserve"> های غریزی است که انسان را به سمت </w:t>
      </w:r>
      <w:proofErr w:type="spellStart"/>
      <w:r>
        <w:rPr>
          <w:rFonts w:hint="cs"/>
          <w:cs w:val="0"/>
        </w:rPr>
        <w:t>لذایذ</w:t>
      </w:r>
      <w:proofErr w:type="spellEnd"/>
      <w:r>
        <w:rPr>
          <w:rFonts w:hint="cs"/>
          <w:cs w:val="0"/>
        </w:rPr>
        <w:t xml:space="preserve"> جنسی و پرخاشگری </w:t>
      </w:r>
      <w:proofErr w:type="spellStart"/>
      <w:r>
        <w:rPr>
          <w:rFonts w:hint="cs"/>
          <w:cs w:val="0"/>
        </w:rPr>
        <w:t>می‌کشاند</w:t>
      </w:r>
      <w:proofErr w:type="spellEnd"/>
      <w:r>
        <w:rPr>
          <w:rFonts w:hint="cs"/>
          <w:cs w:val="0"/>
        </w:rPr>
        <w:t xml:space="preserve">. یونگ و </w:t>
      </w:r>
      <w:proofErr w:type="spellStart"/>
      <w:r>
        <w:rPr>
          <w:rFonts w:hint="cs"/>
          <w:cs w:val="0"/>
        </w:rPr>
        <w:t>فرنس</w:t>
      </w:r>
      <w:proofErr w:type="spellEnd"/>
      <w:r>
        <w:rPr>
          <w:rFonts w:hint="cs"/>
          <w:cs w:val="0"/>
        </w:rPr>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w:t>
      </w:r>
      <w:proofErr w:type="spellStart"/>
      <w:r>
        <w:rPr>
          <w:rFonts w:hint="cs"/>
          <w:cs w:val="0"/>
        </w:rPr>
        <w:t>اریکسون</w:t>
      </w:r>
      <w:proofErr w:type="spellEnd"/>
      <w:r>
        <w:rPr>
          <w:rFonts w:hint="cs"/>
          <w:cs w:val="0"/>
        </w:rPr>
        <w:t xml:space="preserve"> مبنی بر رشد </w:t>
      </w:r>
      <w:proofErr w:type="spellStart"/>
      <w:r>
        <w:rPr>
          <w:rFonts w:hint="cs"/>
          <w:cs w:val="0"/>
        </w:rPr>
        <w:t>ایگو</w:t>
      </w:r>
      <w:proofErr w:type="spellEnd"/>
      <w:r>
        <w:rPr>
          <w:rFonts w:hint="cs"/>
          <w:cs w:val="0"/>
        </w:rPr>
        <w:t xml:space="preserve"> باعث اعتقاد به رشد مداوم فرد در طول زندگی شد. </w:t>
      </w:r>
      <w:proofErr w:type="spellStart"/>
      <w:r>
        <w:rPr>
          <w:rFonts w:hint="cs"/>
          <w:cs w:val="0"/>
        </w:rPr>
        <w:t>بهلر</w:t>
      </w:r>
      <w:proofErr w:type="spellEnd"/>
      <w:r>
        <w:rPr>
          <w:rFonts w:hint="cs"/>
          <w:cs w:val="0"/>
        </w:rPr>
        <w:t xml:space="preserve">، بیان داشت که انسان در طول زندگی به تکامل </w:t>
      </w:r>
      <w:proofErr w:type="spellStart"/>
      <w:r>
        <w:rPr>
          <w:rFonts w:hint="cs"/>
          <w:cs w:val="0"/>
        </w:rPr>
        <w:t>می‌رسد</w:t>
      </w:r>
      <w:proofErr w:type="spellEnd"/>
      <w:r>
        <w:rPr>
          <w:rFonts w:hint="cs"/>
          <w:cs w:val="0"/>
        </w:rPr>
        <w:t xml:space="preserve">. </w:t>
      </w:r>
      <w:proofErr w:type="spellStart"/>
      <w:r>
        <w:rPr>
          <w:rFonts w:hint="cs"/>
          <w:cs w:val="0"/>
        </w:rPr>
        <w:t>الپورت</w:t>
      </w:r>
      <w:proofErr w:type="spellEnd"/>
      <w:r>
        <w:rPr>
          <w:rFonts w:hint="cs"/>
          <w:cs w:val="0"/>
        </w:rPr>
        <w:t xml:space="preserve"> نوعی بلوغ را مطرح کرد که شامل رشد فردی، داشتن روابط گرم با دیگران، داشتن امنیت هیجانی و </w:t>
      </w:r>
      <w:proofErr w:type="spellStart"/>
      <w:r>
        <w:rPr>
          <w:rFonts w:hint="cs"/>
          <w:cs w:val="0"/>
        </w:rPr>
        <w:t>خودپنداره</w:t>
      </w:r>
      <w:proofErr w:type="spellEnd"/>
      <w:r>
        <w:rPr>
          <w:rFonts w:hint="cs"/>
          <w:cs w:val="0"/>
        </w:rPr>
        <w:t xml:space="preserve"> ای مبنی بر واقعیت </w:t>
      </w:r>
      <w:proofErr w:type="spellStart"/>
      <w:r>
        <w:rPr>
          <w:rFonts w:hint="cs"/>
          <w:cs w:val="0"/>
        </w:rPr>
        <w:t>می‌شد</w:t>
      </w:r>
      <w:proofErr w:type="spellEnd"/>
      <w:r>
        <w:rPr>
          <w:rFonts w:hint="cs"/>
          <w:cs w:val="0"/>
        </w:rPr>
        <w:t xml:space="preserve">. </w:t>
      </w:r>
      <w:proofErr w:type="spellStart"/>
      <w:r>
        <w:rPr>
          <w:rFonts w:hint="cs"/>
          <w:cs w:val="0"/>
        </w:rPr>
        <w:t>مازلو</w:t>
      </w:r>
      <w:proofErr w:type="spellEnd"/>
      <w:r>
        <w:rPr>
          <w:rFonts w:hint="cs"/>
          <w:cs w:val="0"/>
        </w:rPr>
        <w:t xml:space="preserve"> خصوصیات و مشخصه های افراد </w:t>
      </w:r>
      <w:proofErr w:type="spellStart"/>
      <w:r>
        <w:rPr>
          <w:rFonts w:hint="cs"/>
          <w:cs w:val="0"/>
        </w:rPr>
        <w:t>خودشکوفا</w:t>
      </w:r>
      <w:proofErr w:type="spellEnd"/>
      <w:r>
        <w:rPr>
          <w:rFonts w:hint="cs"/>
          <w:cs w:val="0"/>
        </w:rPr>
        <w:t xml:space="preserve"> را مطرح کرد. </w:t>
      </w:r>
      <w:proofErr w:type="spellStart"/>
      <w:r>
        <w:rPr>
          <w:rFonts w:hint="cs"/>
          <w:cs w:val="0"/>
        </w:rPr>
        <w:t>جاهودا</w:t>
      </w:r>
      <w:proofErr w:type="spellEnd"/>
      <w:r>
        <w:rPr>
          <w:rFonts w:hint="cs"/>
          <w:cs w:val="0"/>
        </w:rPr>
        <w:t xml:space="preserve"> دریافت که هوش چیزی فراتر از عدم وجود بیماری و اختلال است. او با این تبیین مشخصه های هوش را نیز بر شمرد. نظریه </w:t>
      </w:r>
      <w:proofErr w:type="spellStart"/>
      <w:r>
        <w:rPr>
          <w:rFonts w:hint="cs"/>
          <w:cs w:val="0"/>
        </w:rPr>
        <w:t>فرانکل</w:t>
      </w:r>
      <w:proofErr w:type="spellEnd"/>
      <w:r>
        <w:rPr>
          <w:rFonts w:hint="cs"/>
          <w:cs w:val="0"/>
        </w:rPr>
        <w:t xml:space="preserve"> بر </w:t>
      </w:r>
      <w:proofErr w:type="spellStart"/>
      <w:r>
        <w:rPr>
          <w:rFonts w:hint="cs"/>
          <w:cs w:val="0"/>
        </w:rPr>
        <w:t>معناجویی</w:t>
      </w:r>
      <w:proofErr w:type="spellEnd"/>
      <w:r>
        <w:rPr>
          <w:rFonts w:hint="cs"/>
          <w:cs w:val="0"/>
        </w:rPr>
        <w:t xml:space="preserve"> افراد در زندگی تأکید دارد. او معتقد است، که رفتار انسانها نه بر پایه لذت گرایی نظریه روانکاوی فروید و نه بر پایه نظریه قدرت طلبی </w:t>
      </w:r>
      <w:proofErr w:type="spellStart"/>
      <w:r>
        <w:rPr>
          <w:rFonts w:hint="cs"/>
          <w:cs w:val="0"/>
        </w:rPr>
        <w:t>آدلر</w:t>
      </w:r>
      <w:proofErr w:type="spellEnd"/>
      <w:r>
        <w:rPr>
          <w:rFonts w:hint="cs"/>
          <w:cs w:val="0"/>
        </w:rPr>
        <w:t xml:space="preserve"> است، بلکه انسانها در زندگی به دنبال معنا و مفهومی برای زندگی خود </w:t>
      </w:r>
      <w:proofErr w:type="spellStart"/>
      <w:r>
        <w:rPr>
          <w:rFonts w:hint="cs"/>
          <w:cs w:val="0"/>
        </w:rPr>
        <w:t>می‌باشند</w:t>
      </w:r>
      <w:proofErr w:type="spellEnd"/>
      <w:r>
        <w:rPr>
          <w:rFonts w:hint="cs"/>
          <w:cs w:val="0"/>
        </w:rPr>
        <w:t xml:space="preserve">. اگر فردی نتواند معنایی در زندگی خویش بیابد، احساس پوچی به او دست </w:t>
      </w:r>
      <w:proofErr w:type="spellStart"/>
      <w:r>
        <w:rPr>
          <w:rFonts w:hint="cs"/>
          <w:cs w:val="0"/>
        </w:rPr>
        <w:t>می‌دهد</w:t>
      </w:r>
      <w:proofErr w:type="spellEnd"/>
      <w:r>
        <w:rPr>
          <w:rFonts w:hint="cs"/>
          <w:cs w:val="0"/>
        </w:rPr>
        <w:t xml:space="preserve"> و از زندگی ناامید </w:t>
      </w:r>
      <w:proofErr w:type="spellStart"/>
      <w:r>
        <w:rPr>
          <w:rFonts w:hint="cs"/>
          <w:cs w:val="0"/>
        </w:rPr>
        <w:t>می‌شود</w:t>
      </w:r>
      <w:proofErr w:type="spellEnd"/>
      <w:r>
        <w:rPr>
          <w:rFonts w:hint="cs"/>
          <w:cs w:val="0"/>
        </w:rPr>
        <w:t xml:space="preserve"> و </w:t>
      </w:r>
      <w:proofErr w:type="spellStart"/>
      <w:r>
        <w:rPr>
          <w:rFonts w:hint="cs"/>
          <w:cs w:val="0"/>
        </w:rPr>
        <w:t>ملالت</w:t>
      </w:r>
      <w:proofErr w:type="spellEnd"/>
      <w:r>
        <w:rPr>
          <w:rFonts w:hint="cs"/>
          <w:cs w:val="0"/>
        </w:rPr>
        <w:t xml:space="preserve"> و خستگی از زندگی تمام </w:t>
      </w:r>
      <w:proofErr w:type="spellStart"/>
      <w:r>
        <w:rPr>
          <w:rFonts w:hint="cs"/>
          <w:cs w:val="0"/>
        </w:rPr>
        <w:t>وجودش</w:t>
      </w:r>
      <w:proofErr w:type="spellEnd"/>
      <w:r>
        <w:rPr>
          <w:rFonts w:hint="cs"/>
          <w:cs w:val="0"/>
        </w:rPr>
        <w:t xml:space="preserve"> را فرا </w:t>
      </w:r>
      <w:proofErr w:type="spellStart"/>
      <w:r>
        <w:rPr>
          <w:rFonts w:hint="cs"/>
          <w:cs w:val="0"/>
        </w:rPr>
        <w:t>می‌گیرد</w:t>
      </w:r>
      <w:proofErr w:type="spellEnd"/>
      <w:r>
        <w:rPr>
          <w:rFonts w:hint="cs"/>
          <w:cs w:val="0"/>
        </w:rPr>
        <w:t xml:space="preserve">. </w:t>
      </w:r>
      <w:proofErr w:type="spellStart"/>
      <w:r>
        <w:rPr>
          <w:rFonts w:hint="cs"/>
          <w:cs w:val="0"/>
        </w:rPr>
        <w:t>الزاما</w:t>
      </w:r>
      <w:proofErr w:type="spellEnd"/>
      <w:r>
        <w:rPr>
          <w:rFonts w:hint="cs"/>
          <w:cs w:val="0"/>
        </w:rPr>
        <w:t xml:space="preserve"> این حس منجر به بیماری معنوی </w:t>
      </w:r>
      <w:proofErr w:type="spellStart"/>
      <w:r>
        <w:rPr>
          <w:rFonts w:hint="cs"/>
          <w:cs w:val="0"/>
        </w:rPr>
        <w:t>نمی‌شود</w:t>
      </w:r>
      <w:proofErr w:type="spellEnd"/>
      <w:r>
        <w:rPr>
          <w:rFonts w:hint="cs"/>
          <w:cs w:val="0"/>
        </w:rPr>
        <w:t xml:space="preserve">، بلکه پیش آگهی بدی برای ابتلا به این اختلالات است. بنابراین </w:t>
      </w:r>
      <w:proofErr w:type="spellStart"/>
      <w:r>
        <w:rPr>
          <w:rFonts w:hint="cs"/>
          <w:cs w:val="0"/>
        </w:rPr>
        <w:t>فرانکل</w:t>
      </w:r>
      <w:proofErr w:type="spellEnd"/>
      <w:r>
        <w:rPr>
          <w:rFonts w:hint="cs"/>
          <w:cs w:val="0"/>
        </w:rPr>
        <w:t xml:space="preserve"> هوش معنوی را در یافتن معنا و مفهوم در زندگی </w:t>
      </w:r>
      <w:proofErr w:type="spellStart"/>
      <w:r>
        <w:rPr>
          <w:rFonts w:hint="cs"/>
          <w:cs w:val="0"/>
        </w:rPr>
        <w:t>می‌داند</w:t>
      </w:r>
      <w:proofErr w:type="spellEnd"/>
      <w:r>
        <w:rPr>
          <w:rFonts w:hint="cs"/>
          <w:cs w:val="0"/>
        </w:rPr>
        <w:t xml:space="preserve"> (</w:t>
      </w:r>
      <w:proofErr w:type="spellStart"/>
      <w:r>
        <w:rPr>
          <w:rFonts w:hint="cs"/>
          <w:cs w:val="0"/>
        </w:rPr>
        <w:t>فرانکل</w:t>
      </w:r>
      <w:proofErr w:type="spellEnd"/>
      <w:r>
        <w:rPr>
          <w:rFonts w:hint="cs"/>
          <w:cs w:val="0"/>
        </w:rPr>
        <w:t>، ۲۰۱۸).</w:t>
      </w:r>
    </w:p>
    <w:p w14:paraId="316B8586" w14:textId="77777777" w:rsidR="008908D0" w:rsidRPr="00A3590B" w:rsidRDefault="002D5E38" w:rsidP="00A3590B">
      <w:pPr>
        <w:pStyle w:val="Heading3"/>
        <w:rPr>
          <w:cs w:val="0"/>
        </w:rPr>
      </w:pPr>
      <w:bookmarkStart w:id="74" w:name="_Toc239015136"/>
      <w:bookmarkStart w:id="75" w:name="_Toc239431995"/>
      <w:bookmarkStart w:id="76" w:name="_Toc113114059"/>
      <w:r w:rsidRPr="00A3590B">
        <w:rPr>
          <w:cs w:val="0"/>
        </w:rPr>
        <w:t>۲-۳-۲- دیدگاه فضیلت گرایانه به هوش معنوی</w:t>
      </w:r>
      <w:bookmarkEnd w:id="74"/>
      <w:bookmarkEnd w:id="75"/>
    </w:p>
    <w:p w14:paraId="04EE3BC7" w14:textId="77777777" w:rsidR="008908D0" w:rsidRDefault="002D5E38">
      <w:pPr>
        <w:autoSpaceDE/>
        <w:autoSpaceDN/>
        <w:adjustRightInd/>
        <w:spacing w:after="0" w:line="276" w:lineRule="auto"/>
        <w:ind w:firstLine="397"/>
        <w:jc w:val="both"/>
        <w:rPr>
          <w:color w:val="auto"/>
          <w:cs w:val="0"/>
        </w:rPr>
      </w:pPr>
      <w:r>
        <w:rPr>
          <w:rFonts w:hint="cs"/>
          <w:cs w:val="0"/>
        </w:rPr>
        <w:t xml:space="preserve">با وجود </w:t>
      </w:r>
      <w:proofErr w:type="spellStart"/>
      <w:r>
        <w:rPr>
          <w:rFonts w:hint="cs"/>
          <w:cs w:val="0"/>
        </w:rPr>
        <w:t>برداشت‌های</w:t>
      </w:r>
      <w:proofErr w:type="spellEnd"/>
      <w:r>
        <w:rPr>
          <w:rFonts w:hint="cs"/>
          <w:cs w:val="0"/>
        </w:rPr>
        <w:t xml:space="preserve"> گوناگون از مفهوم هوش، </w:t>
      </w:r>
      <w:proofErr w:type="spellStart"/>
      <w:r>
        <w:rPr>
          <w:rFonts w:hint="cs"/>
          <w:cs w:val="0"/>
        </w:rPr>
        <w:t>دیدگاه‌های</w:t>
      </w:r>
      <w:proofErr w:type="spellEnd"/>
      <w:r>
        <w:rPr>
          <w:rFonts w:hint="cs"/>
          <w:cs w:val="0"/>
        </w:rPr>
        <w:t xml:space="preserve"> جدیدتر بر این باورند که هوش صرفاً به </w:t>
      </w:r>
      <w:proofErr w:type="spellStart"/>
      <w:r>
        <w:rPr>
          <w:rFonts w:hint="cs"/>
          <w:cs w:val="0"/>
        </w:rPr>
        <w:t>توانایی‌های</w:t>
      </w:r>
      <w:proofErr w:type="spellEnd"/>
      <w:r>
        <w:rPr>
          <w:rFonts w:hint="cs"/>
          <w:cs w:val="0"/>
        </w:rPr>
        <w:t xml:space="preserve"> شناختی یا دستیابی به لذت محدود </w:t>
      </w:r>
      <w:proofErr w:type="spellStart"/>
      <w:r>
        <w:rPr>
          <w:rFonts w:hint="cs"/>
          <w:cs w:val="0"/>
        </w:rPr>
        <w:t>نمی‌شود</w:t>
      </w:r>
      <w:proofErr w:type="spellEnd"/>
      <w:r>
        <w:rPr>
          <w:rFonts w:hint="cs"/>
          <w:cs w:val="0"/>
        </w:rPr>
        <w:t xml:space="preserve">، بلکه </w:t>
      </w:r>
      <w:proofErr w:type="spellStart"/>
      <w:r>
        <w:rPr>
          <w:rFonts w:hint="cs"/>
          <w:cs w:val="0"/>
        </w:rPr>
        <w:t>می‌تواند</w:t>
      </w:r>
      <w:proofErr w:type="spellEnd"/>
      <w:r>
        <w:rPr>
          <w:rFonts w:hint="cs"/>
          <w:cs w:val="0"/>
        </w:rPr>
        <w:t xml:space="preserve"> ابعاد معنایی، </w:t>
      </w:r>
      <w:proofErr w:type="spellStart"/>
      <w:r>
        <w:rPr>
          <w:rFonts w:hint="cs"/>
          <w:cs w:val="0"/>
        </w:rPr>
        <w:t>وجودی</w:t>
      </w:r>
      <w:proofErr w:type="spellEnd"/>
      <w:r>
        <w:rPr>
          <w:rFonts w:hint="cs"/>
          <w:cs w:val="0"/>
        </w:rPr>
        <w:t xml:space="preserve"> و ارزشی زندگی انسان را نیز </w:t>
      </w:r>
      <w:proofErr w:type="spellStart"/>
      <w:r>
        <w:rPr>
          <w:rFonts w:hint="cs"/>
          <w:cs w:val="0"/>
        </w:rPr>
        <w:t>دربرگیرد</w:t>
      </w:r>
      <w:proofErr w:type="spellEnd"/>
      <w:r>
        <w:rPr>
          <w:rFonts w:hint="cs"/>
          <w:cs w:val="0"/>
        </w:rPr>
        <w:t xml:space="preserve">. از این منظر، هوش معنوی به عنوان </w:t>
      </w:r>
      <w:proofErr w:type="spellStart"/>
      <w:r>
        <w:rPr>
          <w:rFonts w:hint="cs"/>
          <w:cs w:val="0"/>
        </w:rPr>
        <w:t>ظرفیتی</w:t>
      </w:r>
      <w:proofErr w:type="spellEnd"/>
      <w:r>
        <w:rPr>
          <w:rFonts w:hint="cs"/>
          <w:cs w:val="0"/>
        </w:rPr>
        <w:t xml:space="preserve"> برای یافتن معنا، هدف و ارزش در زندگی مورد توجه قرار گرفته است (</w:t>
      </w:r>
      <w:proofErr w:type="spellStart"/>
      <w:r>
        <w:rPr>
          <w:rFonts w:hint="cs"/>
          <w:cs w:val="0"/>
        </w:rPr>
        <w:t>پینتو</w:t>
      </w:r>
      <w:proofErr w:type="spellEnd"/>
      <w:r>
        <w:rPr>
          <w:rStyle w:val="FootnoteReference"/>
        </w:rPr>
        <w:footnoteReference w:id="92"/>
      </w:r>
      <w:r>
        <w:rPr>
          <w:rFonts w:hint="cs"/>
          <w:cs w:val="0"/>
        </w:rPr>
        <w:t xml:space="preserve"> و همکاران، ۲۰۲۴). از دیدگاه </w:t>
      </w:r>
      <w:proofErr w:type="spellStart"/>
      <w:r>
        <w:rPr>
          <w:rFonts w:hint="cs"/>
          <w:cs w:val="0"/>
        </w:rPr>
        <w:t>فضیلت‌گرایانه</w:t>
      </w:r>
      <w:proofErr w:type="spellEnd"/>
      <w:r>
        <w:rPr>
          <w:rFonts w:hint="cs"/>
          <w:cs w:val="0"/>
        </w:rPr>
        <w:t xml:space="preserve">، برخورداری از لذت و شادی </w:t>
      </w:r>
      <w:proofErr w:type="spellStart"/>
      <w:r>
        <w:rPr>
          <w:rFonts w:hint="cs"/>
          <w:cs w:val="0"/>
        </w:rPr>
        <w:t>به‌تنهایی</w:t>
      </w:r>
      <w:proofErr w:type="spellEnd"/>
      <w:r>
        <w:rPr>
          <w:rFonts w:hint="cs"/>
          <w:cs w:val="0"/>
        </w:rPr>
        <w:t xml:space="preserve"> </w:t>
      </w:r>
      <w:proofErr w:type="spellStart"/>
      <w:r>
        <w:rPr>
          <w:rFonts w:hint="cs"/>
          <w:cs w:val="0"/>
        </w:rPr>
        <w:t>نمی‌تواند</w:t>
      </w:r>
      <w:proofErr w:type="spellEnd"/>
      <w:r>
        <w:rPr>
          <w:rFonts w:hint="cs"/>
          <w:cs w:val="0"/>
        </w:rPr>
        <w:t xml:space="preserve"> معیار کافی برای زندگی مطلوب و سلامت انسان باشد. در مقابل، این دیدگاه بر رشد و شکوفایی </w:t>
      </w:r>
      <w:proofErr w:type="spellStart"/>
      <w:r>
        <w:rPr>
          <w:rFonts w:hint="cs"/>
          <w:cs w:val="0"/>
        </w:rPr>
        <w:t>توانمندی‌های</w:t>
      </w:r>
      <w:proofErr w:type="spellEnd"/>
      <w:r>
        <w:rPr>
          <w:rFonts w:hint="cs"/>
          <w:cs w:val="0"/>
        </w:rPr>
        <w:t xml:space="preserve"> فرد، زندگی مطابق با </w:t>
      </w:r>
      <w:proofErr w:type="spellStart"/>
      <w:r>
        <w:rPr>
          <w:rFonts w:hint="cs"/>
          <w:cs w:val="0"/>
        </w:rPr>
        <w:t>ارزش‌های</w:t>
      </w:r>
      <w:proofErr w:type="spellEnd"/>
      <w:r>
        <w:rPr>
          <w:rFonts w:hint="cs"/>
          <w:cs w:val="0"/>
        </w:rPr>
        <w:t xml:space="preserve"> درونی، معنا و هدفمندی تأکید دارد. از این منظر، لذت </w:t>
      </w:r>
      <w:proofErr w:type="spellStart"/>
      <w:r>
        <w:rPr>
          <w:rFonts w:hint="cs"/>
          <w:cs w:val="0"/>
        </w:rPr>
        <w:t>می‌تواند</w:t>
      </w:r>
      <w:proofErr w:type="spellEnd"/>
      <w:r>
        <w:rPr>
          <w:rFonts w:hint="cs"/>
          <w:cs w:val="0"/>
        </w:rPr>
        <w:t xml:space="preserve"> پیامد یک زندگی مطلوب باشد، اما </w:t>
      </w:r>
      <w:proofErr w:type="spellStart"/>
      <w:r>
        <w:rPr>
          <w:rFonts w:hint="cs"/>
          <w:cs w:val="0"/>
        </w:rPr>
        <w:t>به‌تنهایی</w:t>
      </w:r>
      <w:proofErr w:type="spellEnd"/>
      <w:r>
        <w:rPr>
          <w:rFonts w:hint="cs"/>
          <w:cs w:val="0"/>
        </w:rPr>
        <w:t xml:space="preserve"> معادل بهزیستی و زندگی خوب نیست (</w:t>
      </w:r>
      <w:proofErr w:type="spellStart"/>
      <w:r>
        <w:rPr>
          <w:rFonts w:hint="cs"/>
          <w:cs w:val="0"/>
        </w:rPr>
        <w:t>رایان</w:t>
      </w:r>
      <w:proofErr w:type="spellEnd"/>
      <w:r>
        <w:rPr>
          <w:rStyle w:val="FootnoteReference"/>
        </w:rPr>
        <w:footnoteReference w:id="93"/>
      </w:r>
      <w:r>
        <w:rPr>
          <w:rFonts w:hint="cs"/>
          <w:cs w:val="0"/>
        </w:rPr>
        <w:t xml:space="preserve"> و </w:t>
      </w:r>
      <w:proofErr w:type="spellStart"/>
      <w:r>
        <w:rPr>
          <w:rFonts w:hint="cs"/>
          <w:cs w:val="0"/>
        </w:rPr>
        <w:lastRenderedPageBreak/>
        <w:t>دسی</w:t>
      </w:r>
      <w:proofErr w:type="spellEnd"/>
      <w:r>
        <w:rPr>
          <w:rStyle w:val="FootnoteReference"/>
        </w:rPr>
        <w:footnoteReference w:id="94"/>
      </w:r>
      <w:r>
        <w:rPr>
          <w:rFonts w:hint="cs"/>
          <w:cs w:val="0"/>
        </w:rPr>
        <w:t xml:space="preserve">، ۲۰۱۷). </w:t>
      </w:r>
      <w:proofErr w:type="spellStart"/>
      <w:r>
        <w:rPr>
          <w:rFonts w:hint="cs"/>
          <w:cs w:val="0"/>
        </w:rPr>
        <w:t>ریف</w:t>
      </w:r>
      <w:proofErr w:type="spellEnd"/>
      <w:r>
        <w:rPr>
          <w:rStyle w:val="FootnoteReference"/>
        </w:rPr>
        <w:footnoteReference w:id="95"/>
      </w:r>
      <w:r>
        <w:rPr>
          <w:rFonts w:hint="cs"/>
          <w:cs w:val="0"/>
        </w:rPr>
        <w:t xml:space="preserve"> (۱۹۸۹) با تمایز میان رویکرد </w:t>
      </w:r>
      <w:proofErr w:type="spellStart"/>
      <w:r>
        <w:rPr>
          <w:rFonts w:hint="cs"/>
          <w:cs w:val="0"/>
        </w:rPr>
        <w:t>لذت‌گرایانه</w:t>
      </w:r>
      <w:proofErr w:type="spellEnd"/>
      <w:r>
        <w:rPr>
          <w:rFonts w:hint="cs"/>
          <w:cs w:val="0"/>
        </w:rPr>
        <w:t xml:space="preserve"> و رویکرد مبتنی بر شکوفایی، تأکید </w:t>
      </w:r>
      <w:proofErr w:type="spellStart"/>
      <w:r>
        <w:rPr>
          <w:rFonts w:hint="cs"/>
          <w:cs w:val="0"/>
        </w:rPr>
        <w:t>می‌کند</w:t>
      </w:r>
      <w:proofErr w:type="spellEnd"/>
      <w:r>
        <w:rPr>
          <w:rFonts w:hint="cs"/>
          <w:cs w:val="0"/>
        </w:rPr>
        <w:t xml:space="preserve"> که بهزیستی </w:t>
      </w:r>
      <w:proofErr w:type="spellStart"/>
      <w:r>
        <w:rPr>
          <w:rFonts w:hint="cs"/>
          <w:cs w:val="0"/>
        </w:rPr>
        <w:t>روان‌شناختی</w:t>
      </w:r>
      <w:proofErr w:type="spellEnd"/>
      <w:r>
        <w:rPr>
          <w:rFonts w:hint="cs"/>
          <w:cs w:val="0"/>
        </w:rPr>
        <w:t xml:space="preserve"> صرفاً به تجربه شادی و لذت محدود </w:t>
      </w:r>
      <w:proofErr w:type="spellStart"/>
      <w:r>
        <w:rPr>
          <w:rFonts w:hint="cs"/>
          <w:cs w:val="0"/>
        </w:rPr>
        <w:t>نمی‌شود</w:t>
      </w:r>
      <w:proofErr w:type="spellEnd"/>
      <w:r>
        <w:rPr>
          <w:rFonts w:hint="cs"/>
          <w:cs w:val="0"/>
        </w:rPr>
        <w:t xml:space="preserve">، بلکه تحقق </w:t>
      </w:r>
      <w:proofErr w:type="spellStart"/>
      <w:r>
        <w:rPr>
          <w:rFonts w:hint="cs"/>
          <w:cs w:val="0"/>
        </w:rPr>
        <w:t>توانمندی‌های</w:t>
      </w:r>
      <w:proofErr w:type="spellEnd"/>
      <w:r>
        <w:rPr>
          <w:rFonts w:hint="cs"/>
          <w:cs w:val="0"/>
        </w:rPr>
        <w:t xml:space="preserve"> فرد، رشد شخصی و داشتن زندگی هدفمند را نیز </w:t>
      </w:r>
      <w:proofErr w:type="spellStart"/>
      <w:r>
        <w:rPr>
          <w:rFonts w:hint="cs"/>
          <w:cs w:val="0"/>
        </w:rPr>
        <w:t>دربرمی‌گیرد</w:t>
      </w:r>
      <w:proofErr w:type="spellEnd"/>
      <w:r>
        <w:rPr>
          <w:rFonts w:hint="cs"/>
          <w:cs w:val="0"/>
        </w:rPr>
        <w:t xml:space="preserve">. بر اساس الگوی </w:t>
      </w:r>
      <w:proofErr w:type="spellStart"/>
      <w:r>
        <w:rPr>
          <w:rFonts w:hint="cs"/>
          <w:cs w:val="0"/>
        </w:rPr>
        <w:t>چندبعدی</w:t>
      </w:r>
      <w:proofErr w:type="spellEnd"/>
      <w:r>
        <w:rPr>
          <w:rFonts w:hint="cs"/>
          <w:cs w:val="0"/>
        </w:rPr>
        <w:t xml:space="preserve"> </w:t>
      </w:r>
      <w:proofErr w:type="spellStart"/>
      <w:r>
        <w:rPr>
          <w:rFonts w:hint="cs"/>
          <w:cs w:val="0"/>
        </w:rPr>
        <w:t>ریف</w:t>
      </w:r>
      <w:proofErr w:type="spellEnd"/>
      <w:r>
        <w:rPr>
          <w:rFonts w:hint="cs"/>
          <w:cs w:val="0"/>
        </w:rPr>
        <w:t xml:space="preserve">، بهزیستی </w:t>
      </w:r>
      <w:proofErr w:type="spellStart"/>
      <w:r>
        <w:rPr>
          <w:rFonts w:hint="cs"/>
          <w:cs w:val="0"/>
        </w:rPr>
        <w:t>روان‌شناختی</w:t>
      </w:r>
      <w:proofErr w:type="spellEnd"/>
      <w:r>
        <w:rPr>
          <w:rFonts w:hint="cs"/>
          <w:cs w:val="0"/>
        </w:rPr>
        <w:t xml:space="preserve"> شامل شش مؤلفه اصلی است:</w:t>
      </w:r>
    </w:p>
    <w:p w14:paraId="4277E974" w14:textId="77777777"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14:paraId="0D43EEC5" w14:textId="77777777" w:rsidR="008908D0" w:rsidRDefault="002D5E38">
      <w:pPr>
        <w:autoSpaceDE/>
        <w:autoSpaceDN/>
        <w:adjustRightInd/>
        <w:spacing w:after="0" w:line="276" w:lineRule="auto"/>
        <w:ind w:firstLine="397"/>
        <w:jc w:val="both"/>
        <w:rPr>
          <w:color w:val="auto"/>
          <w:cs w:val="0"/>
        </w:rPr>
      </w:pPr>
      <w:r>
        <w:rPr>
          <w:rFonts w:hint="cs"/>
          <w:cs w:val="0"/>
        </w:rPr>
        <w:t xml:space="preserve">روابط مثبت با دیگران: شامل برقراری روابط گرم، </w:t>
      </w:r>
      <w:proofErr w:type="spellStart"/>
      <w:r>
        <w:rPr>
          <w:rFonts w:hint="cs"/>
          <w:cs w:val="0"/>
        </w:rPr>
        <w:t>رضایت‌بخش</w:t>
      </w:r>
      <w:proofErr w:type="spellEnd"/>
      <w:r>
        <w:rPr>
          <w:rFonts w:hint="cs"/>
          <w:cs w:val="0"/>
        </w:rPr>
        <w:t xml:space="preserve"> و </w:t>
      </w:r>
      <w:proofErr w:type="spellStart"/>
      <w:r>
        <w:rPr>
          <w:rFonts w:hint="cs"/>
          <w:cs w:val="0"/>
        </w:rPr>
        <w:t>همدلانه</w:t>
      </w:r>
      <w:proofErr w:type="spellEnd"/>
      <w:r>
        <w:rPr>
          <w:rFonts w:hint="cs"/>
          <w:cs w:val="0"/>
        </w:rPr>
        <w:t>؛</w:t>
      </w:r>
    </w:p>
    <w:p w14:paraId="022BB710" w14:textId="77777777" w:rsidR="008908D0" w:rsidRDefault="002D5E38">
      <w:pPr>
        <w:autoSpaceDE/>
        <w:autoSpaceDN/>
        <w:adjustRightInd/>
        <w:spacing w:after="0" w:line="276" w:lineRule="auto"/>
        <w:ind w:firstLine="397"/>
        <w:jc w:val="both"/>
        <w:rPr>
          <w:color w:val="auto"/>
          <w:cs w:val="0"/>
        </w:rPr>
      </w:pPr>
      <w:r>
        <w:rPr>
          <w:rFonts w:hint="cs"/>
          <w:cs w:val="0"/>
        </w:rPr>
        <w:t xml:space="preserve">خودمختاری: به معنای استقلال در </w:t>
      </w:r>
      <w:proofErr w:type="spellStart"/>
      <w:r>
        <w:rPr>
          <w:rFonts w:hint="cs"/>
          <w:cs w:val="0"/>
        </w:rPr>
        <w:t>تصمیم‌گیری</w:t>
      </w:r>
      <w:proofErr w:type="spellEnd"/>
      <w:r>
        <w:rPr>
          <w:rFonts w:hint="cs"/>
          <w:cs w:val="0"/>
        </w:rPr>
        <w:t xml:space="preserve"> و مقاومت در برابر فشارهای اجتماعی؛</w:t>
      </w:r>
    </w:p>
    <w:p w14:paraId="621A9CD4" w14:textId="77777777" w:rsidR="008908D0" w:rsidRDefault="002D5E38">
      <w:pPr>
        <w:autoSpaceDE/>
        <w:autoSpaceDN/>
        <w:adjustRightInd/>
        <w:spacing w:after="0" w:line="276" w:lineRule="auto"/>
        <w:ind w:firstLine="397"/>
        <w:jc w:val="both"/>
        <w:rPr>
          <w:color w:val="auto"/>
          <w:cs w:val="0"/>
        </w:rPr>
      </w:pPr>
      <w:r>
        <w:rPr>
          <w:rFonts w:hint="cs"/>
          <w:cs w:val="0"/>
        </w:rPr>
        <w:t xml:space="preserve">تسلط بر محیط: یعنی توانایی مدیریت شرایط زندگی و استفاده مؤثر از </w:t>
      </w:r>
      <w:proofErr w:type="spellStart"/>
      <w:r>
        <w:rPr>
          <w:rFonts w:hint="cs"/>
          <w:cs w:val="0"/>
        </w:rPr>
        <w:t>فرصت‌های</w:t>
      </w:r>
      <w:proofErr w:type="spellEnd"/>
      <w:r>
        <w:rPr>
          <w:rFonts w:hint="cs"/>
          <w:cs w:val="0"/>
        </w:rPr>
        <w:t xml:space="preserve"> موجود؛</w:t>
      </w:r>
    </w:p>
    <w:p w14:paraId="31FF5DD1" w14:textId="77777777"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14:paraId="2CBEDB84" w14:textId="77777777" w:rsidR="008908D0" w:rsidRDefault="002D5E38">
      <w:pPr>
        <w:autoSpaceDE/>
        <w:autoSpaceDN/>
        <w:adjustRightInd/>
        <w:spacing w:after="0" w:line="276" w:lineRule="auto"/>
        <w:ind w:firstLine="397"/>
        <w:jc w:val="both"/>
        <w:rPr>
          <w:color w:val="auto"/>
          <w:cs w:val="0"/>
        </w:rPr>
      </w:pPr>
      <w:r>
        <w:rPr>
          <w:rFonts w:hint="cs"/>
          <w:cs w:val="0"/>
        </w:rPr>
        <w:t xml:space="preserve">رشد شخصی: به معنای احساس رشد مداوم، گشودگی نسبت به </w:t>
      </w:r>
      <w:proofErr w:type="spellStart"/>
      <w:r>
        <w:rPr>
          <w:rFonts w:hint="cs"/>
          <w:cs w:val="0"/>
        </w:rPr>
        <w:t>تجربه‌های</w:t>
      </w:r>
      <w:proofErr w:type="spellEnd"/>
      <w:r>
        <w:rPr>
          <w:rFonts w:hint="cs"/>
          <w:cs w:val="0"/>
        </w:rPr>
        <w:t xml:space="preserve"> جدید و شناخت </w:t>
      </w:r>
      <w:proofErr w:type="spellStart"/>
      <w:r>
        <w:rPr>
          <w:rFonts w:hint="cs"/>
          <w:cs w:val="0"/>
        </w:rPr>
        <w:t>ظرفیت‌های</w:t>
      </w:r>
      <w:proofErr w:type="spellEnd"/>
      <w:r>
        <w:rPr>
          <w:rFonts w:hint="cs"/>
          <w:cs w:val="0"/>
        </w:rPr>
        <w:t xml:space="preserve"> فردی (</w:t>
      </w:r>
      <w:proofErr w:type="spellStart"/>
      <w:r>
        <w:rPr>
          <w:rFonts w:hint="cs"/>
          <w:cs w:val="0"/>
        </w:rPr>
        <w:t>ریف</w:t>
      </w:r>
      <w:proofErr w:type="spellEnd"/>
      <w:r>
        <w:rPr>
          <w:rFonts w:hint="cs"/>
          <w:cs w:val="0"/>
        </w:rPr>
        <w:t xml:space="preserve"> و همکاران، ۲۰۲۴).</w:t>
      </w:r>
    </w:p>
    <w:p w14:paraId="30F82076" w14:textId="77777777"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w:t>
      </w:r>
      <w:proofErr w:type="spellStart"/>
      <w:r>
        <w:rPr>
          <w:rFonts w:hint="cs"/>
          <w:cs w:val="0"/>
        </w:rPr>
        <w:t>می‌کند</w:t>
      </w:r>
      <w:proofErr w:type="spellEnd"/>
      <w:r>
        <w:rPr>
          <w:rFonts w:hint="cs"/>
          <w:cs w:val="0"/>
        </w:rPr>
        <w:t xml:space="preserve"> که حاصل چهار حالت؛ به نحوی که هم سلامت معنوی و هم تنش معنوی شامل دو حالت کامل و </w:t>
      </w:r>
      <w:proofErr w:type="spellStart"/>
      <w:r>
        <w:rPr>
          <w:rFonts w:hint="cs"/>
          <w:cs w:val="0"/>
        </w:rPr>
        <w:t>ناکامل</w:t>
      </w:r>
      <w:proofErr w:type="spellEnd"/>
      <w:r>
        <w:rPr>
          <w:rFonts w:hint="cs"/>
          <w:cs w:val="0"/>
        </w:rPr>
        <w:t xml:space="preserve"> </w:t>
      </w:r>
      <w:proofErr w:type="spellStart"/>
      <w:r>
        <w:rPr>
          <w:rFonts w:hint="cs"/>
          <w:cs w:val="0"/>
        </w:rPr>
        <w:t>اند</w:t>
      </w:r>
      <w:proofErr w:type="spellEnd"/>
      <w:r>
        <w:rPr>
          <w:rFonts w:hint="cs"/>
          <w:cs w:val="0"/>
        </w:rPr>
        <w:t xml:space="preserve">. سلامت معنوی کامل </w:t>
      </w:r>
      <w:proofErr w:type="spellStart"/>
      <w:r>
        <w:rPr>
          <w:rFonts w:hint="cs"/>
          <w:cs w:val="0"/>
        </w:rPr>
        <w:t>نشانگانی</w:t>
      </w:r>
      <w:proofErr w:type="spellEnd"/>
      <w:r>
        <w:rPr>
          <w:rFonts w:hint="cs"/>
          <w:cs w:val="0"/>
        </w:rPr>
        <w:t xml:space="preserve"> است که ترکیبی از حضور سطوح بالایی از نشانه های هوش هیجان، روانشناختی و اجتماعی و در عین حال عدم ابتلا به تنش های معنوی اخیر را شامل </w:t>
      </w:r>
      <w:proofErr w:type="spellStart"/>
      <w:r>
        <w:rPr>
          <w:rFonts w:hint="cs"/>
          <w:cs w:val="0"/>
        </w:rPr>
        <w:t>می‌شود</w:t>
      </w:r>
      <w:proofErr w:type="spellEnd"/>
      <w:r>
        <w:rPr>
          <w:rFonts w:hint="cs"/>
          <w:cs w:val="0"/>
        </w:rPr>
        <w:t xml:space="preserve">. از این رو بزرگسالان که به لحاظ معنوی سالم </w:t>
      </w:r>
      <w:proofErr w:type="spellStart"/>
      <w:r>
        <w:rPr>
          <w:rFonts w:hint="cs"/>
          <w:cs w:val="0"/>
        </w:rPr>
        <w:t>اند</w:t>
      </w:r>
      <w:proofErr w:type="spellEnd"/>
      <w:r>
        <w:rPr>
          <w:rFonts w:hint="cs"/>
          <w:cs w:val="0"/>
        </w:rPr>
        <w:t xml:space="preserve"> علائم سرزندگی هیجانی و شادکامی و </w:t>
      </w:r>
      <w:proofErr w:type="spellStart"/>
      <w:r>
        <w:rPr>
          <w:rFonts w:hint="cs"/>
          <w:cs w:val="0"/>
        </w:rPr>
        <w:t>رضایتمندی</w:t>
      </w:r>
      <w:proofErr w:type="spellEnd"/>
      <w:r>
        <w:rPr>
          <w:rFonts w:hint="cs"/>
          <w:cs w:val="0"/>
        </w:rPr>
        <w:t xml:space="preserve"> بالا را نشان </w:t>
      </w:r>
      <w:proofErr w:type="spellStart"/>
      <w:r>
        <w:rPr>
          <w:rFonts w:hint="cs"/>
          <w:cs w:val="0"/>
        </w:rPr>
        <w:t>می‌دهند</w:t>
      </w:r>
      <w:proofErr w:type="spellEnd"/>
      <w:r>
        <w:rPr>
          <w:rFonts w:hint="cs"/>
          <w:cs w:val="0"/>
        </w:rPr>
        <w:t xml:space="preserve">. از کنش </w:t>
      </w:r>
      <w:proofErr w:type="spellStart"/>
      <w:r>
        <w:rPr>
          <w:rFonts w:hint="cs"/>
          <w:cs w:val="0"/>
        </w:rPr>
        <w:t>وری</w:t>
      </w:r>
      <w:proofErr w:type="spellEnd"/>
      <w:r>
        <w:rPr>
          <w:rFonts w:hint="cs"/>
          <w:cs w:val="0"/>
        </w:rPr>
        <w:t xml:space="preserve"> روانشناختی و اجتماعی خوبی برخوردارند و در نهایت دچار تنش های معنوی در طول ۱۲ ماه گذشته نیستند. سلامت معنوی </w:t>
      </w:r>
      <w:proofErr w:type="spellStart"/>
      <w:r>
        <w:rPr>
          <w:rFonts w:hint="cs"/>
          <w:cs w:val="0"/>
        </w:rPr>
        <w:t>ناکامل</w:t>
      </w:r>
      <w:proofErr w:type="spellEnd"/>
      <w:r>
        <w:rPr>
          <w:rFonts w:hint="cs"/>
          <w:cs w:val="0"/>
        </w:rPr>
        <w:t xml:space="preserve"> شرایطی است که در آن فرد دچار تنش معنوی است و واجد سطوح پائین هوش اجتماعی، روانشناختی و هیجانی است. تنش معنوی کامل </w:t>
      </w:r>
      <w:proofErr w:type="spellStart"/>
      <w:r>
        <w:rPr>
          <w:rFonts w:hint="cs"/>
          <w:cs w:val="0"/>
        </w:rPr>
        <w:t>نشانگانی</w:t>
      </w:r>
      <w:proofErr w:type="spellEnd"/>
      <w:r>
        <w:rPr>
          <w:rFonts w:hint="cs"/>
          <w:cs w:val="0"/>
        </w:rPr>
        <w:t xml:space="preserve"> است که ترکیبی از سطوح پائین نشانه های هوش هیجانی، روانشناختی و اجتماعی است (جوشن لو، ۱۳۹۵). افراد در حال </w:t>
      </w:r>
      <w:proofErr w:type="spellStart"/>
      <w:r>
        <w:rPr>
          <w:rFonts w:hint="cs"/>
          <w:cs w:val="0"/>
        </w:rPr>
        <w:t>پژمردگی</w:t>
      </w:r>
      <w:proofErr w:type="spellEnd"/>
      <w:r>
        <w:rPr>
          <w:rFonts w:hint="cs"/>
          <w:cs w:val="0"/>
        </w:rPr>
        <w:t xml:space="preserve"> از ناامیدی خاموشی رنج </w:t>
      </w:r>
      <w:proofErr w:type="spellStart"/>
      <w:r>
        <w:rPr>
          <w:rFonts w:hint="cs"/>
          <w:cs w:val="0"/>
        </w:rPr>
        <w:t>می‌برند</w:t>
      </w:r>
      <w:proofErr w:type="spellEnd"/>
      <w:r>
        <w:rPr>
          <w:rFonts w:hint="cs"/>
          <w:cs w:val="0"/>
        </w:rPr>
        <w:t xml:space="preserve"> که ثمره فقدان معنا، هدف و </w:t>
      </w:r>
      <w:proofErr w:type="spellStart"/>
      <w:r>
        <w:rPr>
          <w:rFonts w:hint="cs"/>
          <w:cs w:val="0"/>
        </w:rPr>
        <w:t>هرچیز</w:t>
      </w:r>
      <w:proofErr w:type="spellEnd"/>
      <w:r>
        <w:rPr>
          <w:rFonts w:hint="cs"/>
          <w:cs w:val="0"/>
        </w:rPr>
        <w:t xml:space="preserve"> مثبت دیگری در زندگی شان است. </w:t>
      </w:r>
      <w:proofErr w:type="spellStart"/>
      <w:r>
        <w:rPr>
          <w:rFonts w:hint="cs"/>
          <w:cs w:val="0"/>
        </w:rPr>
        <w:t>پژمردگی</w:t>
      </w:r>
      <w:proofErr w:type="spellEnd"/>
      <w:r>
        <w:rPr>
          <w:rFonts w:hint="cs"/>
          <w:cs w:val="0"/>
        </w:rPr>
        <w:t xml:space="preserve"> یک عارضه نادیده گرفته شده است که در اصل نقطه مقابل هوش است. افراد در حال </w:t>
      </w:r>
      <w:proofErr w:type="spellStart"/>
      <w:r>
        <w:rPr>
          <w:rFonts w:hint="cs"/>
          <w:cs w:val="0"/>
        </w:rPr>
        <w:t>پژمردگی</w:t>
      </w:r>
      <w:proofErr w:type="spellEnd"/>
      <w:r>
        <w:rPr>
          <w:rFonts w:hint="cs"/>
          <w:cs w:val="0"/>
        </w:rPr>
        <w:t xml:space="preserve"> ساکن خالی و پوچ هستند، اما افراد در حال شکوفایی برای زندگی شور و اشتیاق دارند و به صورت فعال و مولد درگیر جامعه و افراد دیگر </w:t>
      </w:r>
      <w:proofErr w:type="spellStart"/>
      <w:r>
        <w:rPr>
          <w:rFonts w:hint="cs"/>
          <w:cs w:val="0"/>
        </w:rPr>
        <w:t>می‌شوند</w:t>
      </w:r>
      <w:proofErr w:type="spellEnd"/>
      <w:r>
        <w:rPr>
          <w:rFonts w:hint="cs"/>
          <w:cs w:val="0"/>
        </w:rPr>
        <w:t xml:space="preserve">. </w:t>
      </w:r>
      <w:proofErr w:type="spellStart"/>
      <w:r>
        <w:rPr>
          <w:rFonts w:hint="cs"/>
          <w:cs w:val="0"/>
        </w:rPr>
        <w:t>تنیدگی</w:t>
      </w:r>
      <w:proofErr w:type="spellEnd"/>
      <w:r>
        <w:rPr>
          <w:rFonts w:hint="cs"/>
          <w:cs w:val="0"/>
        </w:rPr>
        <w:t xml:space="preserve"> شغلی مطلوب، همواره آرزوی بشر بوده و هست. در ابتدا رفاه و طول </w:t>
      </w:r>
      <w:r>
        <w:rPr>
          <w:rFonts w:hint="cs"/>
          <w:cs w:val="0"/>
        </w:rPr>
        <w:lastRenderedPageBreak/>
        <w:t xml:space="preserve">عمر بیشتر، معنی </w:t>
      </w:r>
      <w:proofErr w:type="spellStart"/>
      <w:r>
        <w:rPr>
          <w:rFonts w:hint="cs"/>
          <w:cs w:val="0"/>
        </w:rPr>
        <w:t>تنیدگی</w:t>
      </w:r>
      <w:proofErr w:type="spellEnd"/>
      <w:r>
        <w:rPr>
          <w:rFonts w:hint="cs"/>
          <w:cs w:val="0"/>
        </w:rPr>
        <w:t xml:space="preserve"> شغلی بهتر را داشت. اما امروزه </w:t>
      </w:r>
      <w:proofErr w:type="spellStart"/>
      <w:r>
        <w:rPr>
          <w:rFonts w:hint="cs"/>
          <w:cs w:val="0"/>
        </w:rPr>
        <w:t>تنیدگی</w:t>
      </w:r>
      <w:proofErr w:type="spellEnd"/>
      <w:r>
        <w:rPr>
          <w:rFonts w:hint="cs"/>
          <w:cs w:val="0"/>
        </w:rPr>
        <w:t xml:space="preserve"> شغلی در نقطه مقابل کمیت، قرار گرفته و با توجه به ابعاد گسترده سلامتی، تعریف </w:t>
      </w:r>
      <w:proofErr w:type="spellStart"/>
      <w:r>
        <w:rPr>
          <w:rFonts w:hint="cs"/>
          <w:cs w:val="0"/>
        </w:rPr>
        <w:t>می‌شود</w:t>
      </w:r>
      <w:proofErr w:type="spellEnd"/>
      <w:r>
        <w:rPr>
          <w:rFonts w:hint="cs"/>
          <w:cs w:val="0"/>
        </w:rPr>
        <w:t xml:space="preserve"> و منظور از آن سال </w:t>
      </w:r>
      <w:proofErr w:type="spellStart"/>
      <w:r>
        <w:rPr>
          <w:rFonts w:hint="cs"/>
          <w:cs w:val="0"/>
        </w:rPr>
        <w:t>هایی</w:t>
      </w:r>
      <w:proofErr w:type="spellEnd"/>
      <w:r>
        <w:rPr>
          <w:rFonts w:hint="cs"/>
          <w:cs w:val="0"/>
        </w:rPr>
        <w:t xml:space="preserve"> از عمر است که همراه با رضایت، شادمانی و لذت بخشی باشد. </w:t>
      </w:r>
      <w:proofErr w:type="spellStart"/>
      <w:r>
        <w:rPr>
          <w:rFonts w:hint="cs"/>
          <w:cs w:val="0"/>
        </w:rPr>
        <w:t>تنیدگی</w:t>
      </w:r>
      <w:proofErr w:type="spellEnd"/>
      <w:r>
        <w:rPr>
          <w:rFonts w:hint="cs"/>
          <w:cs w:val="0"/>
        </w:rPr>
        <w:t xml:space="preserve"> شغلی مفهومی پویا و وسیعتر از سلامتی است بر طبق مدل سلامتی، </w:t>
      </w:r>
      <w:proofErr w:type="spellStart"/>
      <w:r>
        <w:rPr>
          <w:rFonts w:hint="cs"/>
          <w:cs w:val="0"/>
        </w:rPr>
        <w:t>تنیدگی</w:t>
      </w:r>
      <w:proofErr w:type="spellEnd"/>
      <w:r>
        <w:rPr>
          <w:rFonts w:hint="cs"/>
          <w:cs w:val="0"/>
        </w:rPr>
        <w:t xml:space="preserve"> شغلی مطلوب باید چند بعد فیزیکی، خلقی-معنوی، اجتماعی، معنوی و شغلی را در بر گیرد. امروزه با پیدایش و گسترش روان </w:t>
      </w:r>
      <w:proofErr w:type="spellStart"/>
      <w:r>
        <w:rPr>
          <w:rFonts w:hint="cs"/>
          <w:cs w:val="0"/>
        </w:rPr>
        <w:t>شناسی</w:t>
      </w:r>
      <w:proofErr w:type="spellEnd"/>
      <w:r>
        <w:rPr>
          <w:rFonts w:hint="cs"/>
          <w:cs w:val="0"/>
        </w:rPr>
        <w:t xml:space="preserve"> سلامت و روان </w:t>
      </w:r>
      <w:proofErr w:type="spellStart"/>
      <w:r>
        <w:rPr>
          <w:rFonts w:hint="cs"/>
          <w:cs w:val="0"/>
        </w:rPr>
        <w:t>شناسی</w:t>
      </w:r>
      <w:proofErr w:type="spellEnd"/>
      <w:r>
        <w:rPr>
          <w:rFonts w:hint="cs"/>
          <w:cs w:val="0"/>
        </w:rPr>
        <w:t xml:space="preserve"> مثبت، نگرش درباره اختلالات، از چارچوب پزشکی و مدل تک عاملی خارج شده و محققان معتقدند که بهتر است شکل گیری </w:t>
      </w:r>
      <w:proofErr w:type="spellStart"/>
      <w:r>
        <w:rPr>
          <w:rFonts w:hint="cs"/>
          <w:cs w:val="0"/>
        </w:rPr>
        <w:t>وگسترش</w:t>
      </w:r>
      <w:proofErr w:type="spellEnd"/>
      <w:r>
        <w:rPr>
          <w:rFonts w:hint="cs"/>
          <w:cs w:val="0"/>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hint="cs"/>
          <w:cs w:val="0"/>
        </w:rPr>
        <w:t>تنیدگی</w:t>
      </w:r>
      <w:proofErr w:type="spellEnd"/>
      <w:r>
        <w:rPr>
          <w:rFonts w:hint="cs"/>
          <w:cs w:val="0"/>
        </w:rPr>
        <w:t xml:space="preserve"> شغلی </w:t>
      </w:r>
      <w:proofErr w:type="spellStart"/>
      <w:r>
        <w:rPr>
          <w:rFonts w:hint="cs"/>
          <w:cs w:val="0"/>
        </w:rPr>
        <w:t>وگسترش</w:t>
      </w:r>
      <w:proofErr w:type="spellEnd"/>
      <w:r>
        <w:rPr>
          <w:rFonts w:hint="cs"/>
          <w:cs w:val="0"/>
        </w:rPr>
        <w:t xml:space="preserve"> توانمندی ها و ایجاد رضایت از زندگی و هوش در افراد و جوامع بود. بر همین اساس روان </w:t>
      </w:r>
      <w:proofErr w:type="spellStart"/>
      <w:r>
        <w:rPr>
          <w:rFonts w:hint="cs"/>
          <w:cs w:val="0"/>
        </w:rPr>
        <w:t>شناسان</w:t>
      </w:r>
      <w:proofErr w:type="spellEnd"/>
      <w:r>
        <w:rPr>
          <w:rFonts w:hint="cs"/>
          <w:cs w:val="0"/>
        </w:rPr>
        <w:t xml:space="preserve"> مثبت گرا با یک رویکرد کل نگر در مقابل رویکرد تشخیصی آماری انجمن روان پزشکی آمریکا</w:t>
      </w:r>
      <w:r>
        <w:rPr>
          <w:rStyle w:val="FootnoteReference"/>
        </w:rPr>
        <w:footnoteReference w:id="96"/>
      </w:r>
      <w:r>
        <w:rPr>
          <w:rFonts w:hint="cs"/>
          <w:cs w:val="0"/>
        </w:rPr>
        <w:t xml:space="preserve">، یک نظام طبقه بندی جدید به نام نیرومندی های منش را در شش حیطه، جهت </w:t>
      </w:r>
      <w:proofErr w:type="spellStart"/>
      <w:r>
        <w:rPr>
          <w:rFonts w:hint="cs"/>
          <w:cs w:val="0"/>
        </w:rPr>
        <w:t>شناسی</w:t>
      </w:r>
      <w:proofErr w:type="spellEnd"/>
      <w:r>
        <w:rPr>
          <w:rFonts w:hint="cs"/>
          <w:cs w:val="0"/>
        </w:rPr>
        <w:t xml:space="preserve"> و طبقه بندی توانمندی </w:t>
      </w:r>
      <w:proofErr w:type="spellStart"/>
      <w:r>
        <w:rPr>
          <w:rFonts w:hint="cs"/>
          <w:cs w:val="0"/>
        </w:rPr>
        <w:t>هایی</w:t>
      </w:r>
      <w:proofErr w:type="spellEnd"/>
      <w:r>
        <w:rPr>
          <w:rFonts w:hint="cs"/>
          <w:cs w:val="0"/>
        </w:rPr>
        <w:t xml:space="preserve"> که در خلاف تنش عمل </w:t>
      </w:r>
      <w:proofErr w:type="spellStart"/>
      <w:r>
        <w:rPr>
          <w:rFonts w:hint="cs"/>
          <w:cs w:val="0"/>
        </w:rPr>
        <w:t>می‌کنند</w:t>
      </w:r>
      <w:proofErr w:type="spellEnd"/>
      <w:r>
        <w:rPr>
          <w:rFonts w:hint="cs"/>
          <w:cs w:val="0"/>
        </w:rPr>
        <w:t xml:space="preserve">، مشخص کرده </w:t>
      </w:r>
      <w:proofErr w:type="spellStart"/>
      <w:r>
        <w:rPr>
          <w:rFonts w:hint="cs"/>
          <w:cs w:val="0"/>
        </w:rPr>
        <w:t>اند</w:t>
      </w:r>
      <w:proofErr w:type="spellEnd"/>
      <w:r>
        <w:rPr>
          <w:rFonts w:hint="cs"/>
          <w:cs w:val="0"/>
        </w:rPr>
        <w:t xml:space="preserve"> و بر اساس آن رویکرد های </w:t>
      </w:r>
      <w:proofErr w:type="spellStart"/>
      <w:r>
        <w:rPr>
          <w:rFonts w:hint="cs"/>
          <w:cs w:val="0"/>
        </w:rPr>
        <w:t>مداخله‌ای</w:t>
      </w:r>
      <w:proofErr w:type="spellEnd"/>
      <w:r>
        <w:rPr>
          <w:rFonts w:hint="cs"/>
          <w:cs w:val="0"/>
        </w:rPr>
        <w:t xml:space="preserve"> متعددی را بنا </w:t>
      </w:r>
      <w:proofErr w:type="spellStart"/>
      <w:r>
        <w:rPr>
          <w:rFonts w:hint="cs"/>
          <w:cs w:val="0"/>
        </w:rPr>
        <w:t>نهاده‌اند</w:t>
      </w:r>
      <w:proofErr w:type="spellEnd"/>
      <w:r>
        <w:rPr>
          <w:rFonts w:hint="cs"/>
          <w:cs w:val="0"/>
        </w:rPr>
        <w:t xml:space="preserve">. و معتقدند که به جای تأکید صرف بر </w:t>
      </w:r>
      <w:proofErr w:type="spellStart"/>
      <w:r>
        <w:rPr>
          <w:rFonts w:hint="cs"/>
          <w:cs w:val="0"/>
        </w:rPr>
        <w:t>آسیب‌شناسی</w:t>
      </w:r>
      <w:proofErr w:type="spellEnd"/>
      <w:r>
        <w:rPr>
          <w:rFonts w:hint="cs"/>
          <w:cs w:val="0"/>
        </w:rPr>
        <w:t xml:space="preserve">، باید به دنبال فهم کامل گستره تجارب انسان از کمبود، رنج، تنش تا شکوفایی، هوش و شادمانی باشیم زیرا روان </w:t>
      </w:r>
      <w:proofErr w:type="spellStart"/>
      <w:r>
        <w:rPr>
          <w:rFonts w:hint="cs"/>
          <w:cs w:val="0"/>
        </w:rPr>
        <w:t>شناسی</w:t>
      </w:r>
      <w:proofErr w:type="spellEnd"/>
      <w:r>
        <w:rPr>
          <w:rFonts w:hint="cs"/>
          <w:cs w:val="0"/>
        </w:rPr>
        <w:t xml:space="preserve"> تنها تمرکز بر تنش ها و درمان هم متمرکز بر ضعف ها </w:t>
      </w:r>
      <w:proofErr w:type="spellStart"/>
      <w:r>
        <w:rPr>
          <w:rFonts w:hint="cs"/>
          <w:cs w:val="0"/>
        </w:rPr>
        <w:t>نمی‌باشد</w:t>
      </w:r>
      <w:proofErr w:type="spellEnd"/>
      <w:r>
        <w:rPr>
          <w:rFonts w:hint="cs"/>
          <w:cs w:val="0"/>
        </w:rPr>
        <w:t xml:space="preserve">. از لحاظ تاریخی فلاسفه در تئوری های اخلاق به خصوص رویکردهای لذت گرایانه </w:t>
      </w:r>
      <w:proofErr w:type="spellStart"/>
      <w:r>
        <w:rPr>
          <w:rFonts w:hint="cs"/>
          <w:cs w:val="0"/>
        </w:rPr>
        <w:t>اپیکوری</w:t>
      </w:r>
      <w:proofErr w:type="spellEnd"/>
      <w:r>
        <w:rPr>
          <w:rFonts w:hint="cs"/>
          <w:cs w:val="0"/>
        </w:rPr>
        <w:t xml:space="preserve"> به طور گسترده به مفهوم شادمانی و هوش پرداخته </w:t>
      </w:r>
      <w:proofErr w:type="spellStart"/>
      <w:r>
        <w:rPr>
          <w:rFonts w:hint="cs"/>
          <w:cs w:val="0"/>
        </w:rPr>
        <w:t>اند</w:t>
      </w:r>
      <w:proofErr w:type="spellEnd"/>
      <w:r>
        <w:rPr>
          <w:rFonts w:hint="cs"/>
          <w:cs w:val="0"/>
        </w:rPr>
        <w:t xml:space="preserve">. اما برای اولین </w:t>
      </w:r>
      <w:proofErr w:type="spellStart"/>
      <w:r>
        <w:rPr>
          <w:rFonts w:hint="cs"/>
          <w:cs w:val="0"/>
        </w:rPr>
        <w:t>باردر</w:t>
      </w:r>
      <w:proofErr w:type="spellEnd"/>
      <w:r>
        <w:rPr>
          <w:rFonts w:hint="cs"/>
          <w:cs w:val="0"/>
        </w:rPr>
        <w:t xml:space="preserve"> سال ۱۹۸۰ </w:t>
      </w:r>
      <w:proofErr w:type="spellStart"/>
      <w:r>
        <w:rPr>
          <w:rFonts w:hint="cs"/>
          <w:cs w:val="0"/>
        </w:rPr>
        <w:t>داینر</w:t>
      </w:r>
      <w:proofErr w:type="spellEnd"/>
      <w:r>
        <w:rPr>
          <w:rStyle w:val="FootnoteReference"/>
        </w:rPr>
        <w:footnoteReference w:id="97"/>
      </w:r>
      <w:r>
        <w:rPr>
          <w:rFonts w:hint="cs"/>
          <w:cs w:val="0"/>
        </w:rPr>
        <w:t xml:space="preserve"> اصطلاح هوش </w:t>
      </w:r>
      <w:proofErr w:type="spellStart"/>
      <w:r>
        <w:rPr>
          <w:rFonts w:hint="cs"/>
          <w:cs w:val="0"/>
        </w:rPr>
        <w:t>روان‌شناختی</w:t>
      </w:r>
      <w:proofErr w:type="spellEnd"/>
      <w:r>
        <w:rPr>
          <w:rFonts w:hint="cs"/>
          <w:cs w:val="0"/>
        </w:rPr>
        <w:t xml:space="preserve"> و ساختار های مرتبط با آن را به صورت </w:t>
      </w:r>
      <w:proofErr w:type="spellStart"/>
      <w:r>
        <w:rPr>
          <w:rFonts w:hint="cs"/>
          <w:cs w:val="0"/>
        </w:rPr>
        <w:t>روش‌مند</w:t>
      </w:r>
      <w:proofErr w:type="spellEnd"/>
      <w:r>
        <w:rPr>
          <w:rFonts w:hint="cs"/>
          <w:cs w:val="0"/>
        </w:rPr>
        <w:t xml:space="preserve"> در حوزه روان </w:t>
      </w:r>
      <w:proofErr w:type="spellStart"/>
      <w:r>
        <w:rPr>
          <w:rFonts w:hint="cs"/>
          <w:cs w:val="0"/>
        </w:rPr>
        <w:t>شناسی</w:t>
      </w:r>
      <w:proofErr w:type="spellEnd"/>
      <w:r>
        <w:rPr>
          <w:rFonts w:hint="cs"/>
          <w:cs w:val="0"/>
        </w:rPr>
        <w:t xml:space="preserve"> بررسی کرد و آن را جایگزین و مترادف شادمانی قرار داد. </w:t>
      </w:r>
      <w:proofErr w:type="spellStart"/>
      <w:r>
        <w:rPr>
          <w:rFonts w:hint="cs"/>
          <w:cs w:val="0"/>
        </w:rPr>
        <w:t>داینر</w:t>
      </w:r>
      <w:proofErr w:type="spellEnd"/>
      <w:r>
        <w:rPr>
          <w:rFonts w:hint="cs"/>
          <w:cs w:val="0"/>
        </w:rPr>
        <w:t xml:space="preserve"> مطابق با دیدگاه </w:t>
      </w:r>
      <w:proofErr w:type="spellStart"/>
      <w:r>
        <w:rPr>
          <w:rFonts w:hint="cs"/>
          <w:cs w:val="0"/>
        </w:rPr>
        <w:t>سیکزنت</w:t>
      </w:r>
      <w:proofErr w:type="spellEnd"/>
      <w:r>
        <w:rPr>
          <w:rFonts w:hint="cs"/>
          <w:cs w:val="0"/>
        </w:rPr>
        <w:t xml:space="preserve"> </w:t>
      </w:r>
      <w:proofErr w:type="spellStart"/>
      <w:r>
        <w:rPr>
          <w:rFonts w:hint="cs"/>
          <w:cs w:val="0"/>
        </w:rPr>
        <w:t>میهالی</w:t>
      </w:r>
      <w:proofErr w:type="spellEnd"/>
      <w:r>
        <w:rPr>
          <w:rFonts w:hint="cs"/>
          <w:cs w:val="0"/>
        </w:rPr>
        <w:t xml:space="preserve">، در تعریف هوش به تئوری فعالیت اشاره دارد و آن را همانند کارکردی از شخصیت و نگرش های کلی نسبت به محیط و شرایط </w:t>
      </w:r>
      <w:proofErr w:type="spellStart"/>
      <w:r>
        <w:rPr>
          <w:rFonts w:hint="cs"/>
          <w:cs w:val="0"/>
        </w:rPr>
        <w:t>می‌داند</w:t>
      </w:r>
      <w:proofErr w:type="spellEnd"/>
      <w:r>
        <w:rPr>
          <w:rFonts w:hint="cs"/>
          <w:cs w:val="0"/>
        </w:rPr>
        <w:t xml:space="preserve">. هوش </w:t>
      </w:r>
      <w:proofErr w:type="spellStart"/>
      <w:r>
        <w:rPr>
          <w:rFonts w:hint="cs"/>
          <w:cs w:val="0"/>
        </w:rPr>
        <w:t>روان‌شناختی</w:t>
      </w:r>
      <w:proofErr w:type="spellEnd"/>
      <w:r>
        <w:rPr>
          <w:rFonts w:hint="cs"/>
          <w:cs w:val="0"/>
        </w:rPr>
        <w:t xml:space="preserve">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w:t>
      </w:r>
      <w:proofErr w:type="spellStart"/>
      <w:r>
        <w:rPr>
          <w:rFonts w:hint="cs"/>
          <w:cs w:val="0"/>
        </w:rPr>
        <w:t>روان‌شناختی</w:t>
      </w:r>
      <w:proofErr w:type="spellEnd"/>
      <w:r>
        <w:rPr>
          <w:rFonts w:hint="cs"/>
          <w:cs w:val="0"/>
        </w:rPr>
        <w:t xml:space="preserve">، </w:t>
      </w:r>
      <w:proofErr w:type="spellStart"/>
      <w:r>
        <w:rPr>
          <w:rFonts w:hint="cs"/>
          <w:cs w:val="0"/>
        </w:rPr>
        <w:t>تمایزبر</w:t>
      </w:r>
      <w:proofErr w:type="spellEnd"/>
      <w:r>
        <w:rPr>
          <w:rFonts w:hint="cs"/>
          <w:cs w:val="0"/>
        </w:rPr>
        <w:t xml:space="preserve"> اساس تأکید بر تئوری های صعودی – نزولی (بیرونی -موقعیتی) و یا نزولی صعودی (صفات درونی -</w:t>
      </w:r>
      <w:proofErr w:type="spellStart"/>
      <w:r>
        <w:rPr>
          <w:rFonts w:hint="cs"/>
          <w:cs w:val="0"/>
        </w:rPr>
        <w:t>فرایندها</w:t>
      </w:r>
      <w:proofErr w:type="spellEnd"/>
      <w:r>
        <w:rPr>
          <w:rFonts w:hint="cs"/>
          <w:cs w:val="0"/>
        </w:rPr>
        <w:t xml:space="preserve">) است. در تئوری های نزولی – صعودی اعتقاد بر این است که رضایت </w:t>
      </w:r>
      <w:proofErr w:type="spellStart"/>
      <w:r>
        <w:rPr>
          <w:rFonts w:hint="cs"/>
          <w:cs w:val="0"/>
        </w:rPr>
        <w:t>مندی</w:t>
      </w:r>
      <w:proofErr w:type="spellEnd"/>
      <w:r>
        <w:rPr>
          <w:rFonts w:hint="cs"/>
          <w:cs w:val="0"/>
        </w:rPr>
        <w:t xml:space="preserve"> در حوزه های خاص زندگی مانند کار، ازدواج رضایت </w:t>
      </w:r>
      <w:proofErr w:type="spellStart"/>
      <w:r>
        <w:rPr>
          <w:rFonts w:hint="cs"/>
          <w:cs w:val="0"/>
        </w:rPr>
        <w:t>مندی</w:t>
      </w:r>
      <w:proofErr w:type="spellEnd"/>
      <w:r>
        <w:rPr>
          <w:rFonts w:hint="cs"/>
          <w:cs w:val="0"/>
        </w:rPr>
        <w:t xml:space="preserve"> </w:t>
      </w:r>
      <w:r>
        <w:rPr>
          <w:rFonts w:hint="cs"/>
          <w:cs w:val="0"/>
        </w:rPr>
        <w:lastRenderedPageBreak/>
        <w:t xml:space="preserve">به صورت کلی در زندگی را به دنبال دارد. اما در تئوری صعودی – نزولی اعتقاد بر این است که یک شخص بدون داشتن رضایت در حوزه های خاص مثلا کار </w:t>
      </w:r>
      <w:proofErr w:type="spellStart"/>
      <w:r>
        <w:rPr>
          <w:rFonts w:hint="cs"/>
          <w:cs w:val="0"/>
        </w:rPr>
        <w:t>می‌تواند</w:t>
      </w:r>
      <w:proofErr w:type="spellEnd"/>
      <w:r>
        <w:rPr>
          <w:rFonts w:hint="cs"/>
          <w:cs w:val="0"/>
        </w:rPr>
        <w:t xml:space="preserve"> به صورت کلی رضایت از زندگی را تجربه کند و در بعد خلقی هوش، نیز </w:t>
      </w:r>
      <w:proofErr w:type="spellStart"/>
      <w:r>
        <w:rPr>
          <w:rFonts w:hint="cs"/>
          <w:cs w:val="0"/>
        </w:rPr>
        <w:t>برادبون</w:t>
      </w:r>
      <w:proofErr w:type="spellEnd"/>
      <w:r>
        <w:rPr>
          <w:rFonts w:hint="cs"/>
          <w:cs w:val="0"/>
        </w:rPr>
        <w:t xml:space="preserve"> سه نوع استقلال را در بین دو نوع مؤلفه (عاطفه مثبت و عاطفه منفی) مشخص </w:t>
      </w:r>
      <w:proofErr w:type="spellStart"/>
      <w:r>
        <w:rPr>
          <w:rFonts w:hint="cs"/>
          <w:cs w:val="0"/>
        </w:rPr>
        <w:t>می‌کند</w:t>
      </w:r>
      <w:proofErr w:type="spellEnd"/>
      <w:r>
        <w:rPr>
          <w:rFonts w:hint="cs"/>
          <w:cs w:val="0"/>
        </w:rPr>
        <w:t xml:space="preserve">: استقلال </w:t>
      </w:r>
      <w:proofErr w:type="spellStart"/>
      <w:r>
        <w:rPr>
          <w:rFonts w:hint="cs"/>
          <w:cs w:val="0"/>
        </w:rPr>
        <w:t>استقلال</w:t>
      </w:r>
      <w:proofErr w:type="spellEnd"/>
      <w:r>
        <w:rPr>
          <w:rFonts w:hint="cs"/>
          <w:cs w:val="0"/>
        </w:rPr>
        <w:t xml:space="preserve"> ساختاری یعنی در یک دوره زمانی مشخص، فرد احساسات مثبت و منفی مختلفی را تجربه کند. استقلال </w:t>
      </w:r>
      <w:proofErr w:type="spellStart"/>
      <w:r>
        <w:rPr>
          <w:rFonts w:hint="cs"/>
          <w:cs w:val="0"/>
        </w:rPr>
        <w:t>علّی</w:t>
      </w:r>
      <w:proofErr w:type="spellEnd"/>
      <w:r>
        <w:rPr>
          <w:rFonts w:hint="cs"/>
          <w:cs w:val="0"/>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w:t>
      </w:r>
      <w:proofErr w:type="spellStart"/>
      <w:r>
        <w:rPr>
          <w:rFonts w:hint="cs"/>
          <w:cs w:val="0"/>
        </w:rPr>
        <w:t>می‌باشد</w:t>
      </w:r>
      <w:proofErr w:type="spellEnd"/>
      <w:r>
        <w:rPr>
          <w:rFonts w:hint="cs"/>
          <w:cs w:val="0"/>
        </w:rPr>
        <w:t xml:space="preserve"> که </w:t>
      </w:r>
      <w:proofErr w:type="spellStart"/>
      <w:r>
        <w:rPr>
          <w:rFonts w:hint="cs"/>
          <w:cs w:val="0"/>
        </w:rPr>
        <w:t>می‌تواند</w:t>
      </w:r>
      <w:proofErr w:type="spellEnd"/>
      <w:r>
        <w:rPr>
          <w:rFonts w:hint="cs"/>
          <w:cs w:val="0"/>
        </w:rPr>
        <w:t xml:space="preserve"> از فقدان تنش تا احساس رضایت و لذت بردن از زندگی را در بر گیرد. در سالیان اخیر رویکرد آسیب </w:t>
      </w:r>
      <w:proofErr w:type="spellStart"/>
      <w:r>
        <w:rPr>
          <w:rFonts w:hint="cs"/>
          <w:cs w:val="0"/>
        </w:rPr>
        <w:t>شناسی</w:t>
      </w:r>
      <w:proofErr w:type="spellEnd"/>
      <w:r>
        <w:rPr>
          <w:rFonts w:hint="cs"/>
          <w:cs w:val="0"/>
        </w:rPr>
        <w:t xml:space="preserve"> به مطالعهی سلامتی انسان مورد انتقاد قرار گرفته است. بر خلاف این دیدگاه که سلامتی را به عنوان نداشتن تنش تعریف </w:t>
      </w:r>
      <w:proofErr w:type="spellStart"/>
      <w:r>
        <w:rPr>
          <w:rFonts w:hint="cs"/>
          <w:cs w:val="0"/>
        </w:rPr>
        <w:t>می‌کند</w:t>
      </w:r>
      <w:proofErr w:type="spellEnd"/>
      <w:r>
        <w:rPr>
          <w:rFonts w:hint="cs"/>
          <w:cs w:val="0"/>
        </w:rPr>
        <w:t xml:space="preserve">، رویکرد های جدید </w:t>
      </w:r>
      <w:proofErr w:type="spellStart"/>
      <w:r>
        <w:rPr>
          <w:rFonts w:hint="cs"/>
          <w:cs w:val="0"/>
        </w:rPr>
        <w:t>بر"خوب</w:t>
      </w:r>
      <w:proofErr w:type="spellEnd"/>
      <w:r>
        <w:rPr>
          <w:rFonts w:hint="cs"/>
          <w:cs w:val="0"/>
        </w:rPr>
        <w:t xml:space="preserve"> بودن" به جای بد یا بیمار بودن "</w:t>
      </w:r>
      <w:proofErr w:type="spellStart"/>
      <w:r>
        <w:rPr>
          <w:rFonts w:hint="cs"/>
          <w:cs w:val="0"/>
        </w:rPr>
        <w:t>تآکید</w:t>
      </w:r>
      <w:proofErr w:type="spellEnd"/>
      <w:r>
        <w:rPr>
          <w:rFonts w:hint="cs"/>
          <w:cs w:val="0"/>
        </w:rPr>
        <w:t xml:space="preserve"> </w:t>
      </w:r>
      <w:proofErr w:type="spellStart"/>
      <w:r>
        <w:rPr>
          <w:rFonts w:hint="cs"/>
          <w:cs w:val="0"/>
        </w:rPr>
        <w:t>می‌کنند</w:t>
      </w:r>
      <w:proofErr w:type="spellEnd"/>
      <w:r>
        <w:rPr>
          <w:rFonts w:hint="cs"/>
          <w:cs w:val="0"/>
        </w:rPr>
        <w:t xml:space="preserve"> (</w:t>
      </w:r>
      <w:proofErr w:type="spellStart"/>
      <w:r>
        <w:rPr>
          <w:rFonts w:hint="cs"/>
          <w:cs w:val="0"/>
        </w:rPr>
        <w:t>ریف</w:t>
      </w:r>
      <w:proofErr w:type="spellEnd"/>
      <w:r>
        <w:rPr>
          <w:rStyle w:val="FootnoteReference"/>
        </w:rPr>
        <w:footnoteReference w:id="98"/>
      </w:r>
      <w:r>
        <w:rPr>
          <w:rFonts w:hint="cs"/>
          <w:cs w:val="0"/>
        </w:rPr>
        <w:t xml:space="preserve"> و همکاران، ۲۰۱۹).</w:t>
      </w:r>
    </w:p>
    <w:p w14:paraId="3A02099D" w14:textId="77777777" w:rsidR="008908D0" w:rsidRDefault="002D5E38">
      <w:pPr>
        <w:autoSpaceDE/>
        <w:autoSpaceDN/>
        <w:adjustRightInd/>
        <w:spacing w:after="0" w:line="276" w:lineRule="auto"/>
        <w:ind w:firstLine="397"/>
        <w:jc w:val="both"/>
        <w:rPr>
          <w:color w:val="auto"/>
          <w:cs w:val="0"/>
        </w:rPr>
      </w:pPr>
      <w:r>
        <w:rPr>
          <w:cs w:val="0"/>
        </w:rPr>
        <w:t xml:space="preserve">۴- تنش معنوی </w:t>
      </w:r>
      <w:proofErr w:type="spellStart"/>
      <w:r>
        <w:rPr>
          <w:cs w:val="0"/>
        </w:rPr>
        <w:t>ناکامل</w:t>
      </w:r>
      <w:proofErr w:type="spellEnd"/>
      <w:r>
        <w:rPr>
          <w:cs w:val="0"/>
        </w:rPr>
        <w:t xml:space="preserve"> حالتی است که فرد </w:t>
      </w:r>
      <w:proofErr w:type="spellStart"/>
      <w:r>
        <w:rPr>
          <w:cs w:val="0"/>
        </w:rPr>
        <w:t>نشانه‌هایی</w:t>
      </w:r>
      <w:proofErr w:type="spellEnd"/>
      <w:r>
        <w:rPr>
          <w:cs w:val="0"/>
        </w:rPr>
        <w:t xml:space="preserve"> از تنش یا پریشانی معنوی دارد، اما هنوز درجاتی از بهزیستی هیجانی، </w:t>
      </w:r>
      <w:proofErr w:type="spellStart"/>
      <w:r>
        <w:rPr>
          <w:cs w:val="0"/>
        </w:rPr>
        <w:t>روان‌شناختی</w:t>
      </w:r>
      <w:proofErr w:type="spellEnd"/>
      <w:r>
        <w:rPr>
          <w:cs w:val="0"/>
        </w:rPr>
        <w:t xml:space="preserve"> یا اجتماعی در او باقی </w:t>
      </w:r>
      <w:proofErr w:type="spellStart"/>
      <w:r>
        <w:rPr>
          <w:cs w:val="0"/>
        </w:rPr>
        <w:t>می‌ماند</w:t>
      </w:r>
      <w:proofErr w:type="spellEnd"/>
      <w:r>
        <w:rPr>
          <w:cs w:val="0"/>
        </w:rPr>
        <w:t xml:space="preserve">. این تفکیک از مدل حالت کامل سلامت </w:t>
      </w:r>
      <w:proofErr w:type="spellStart"/>
      <w:r>
        <w:rPr>
          <w:cs w:val="0"/>
        </w:rPr>
        <w:t>کیز</w:t>
      </w:r>
      <w:proofErr w:type="spellEnd"/>
      <w:r>
        <w:rPr>
          <w:rStyle w:val="FootnoteReference"/>
        </w:rPr>
        <w:footnoteReference w:id="99"/>
      </w:r>
      <w:r>
        <w:rPr>
          <w:cs w:val="0"/>
        </w:rPr>
        <w:t xml:space="preserve"> </w:t>
      </w:r>
      <w:proofErr w:type="spellStart"/>
      <w:r>
        <w:rPr>
          <w:cs w:val="0"/>
        </w:rPr>
        <w:t>برمی‌آید</w:t>
      </w:r>
      <w:proofErr w:type="spellEnd"/>
      <w:r>
        <w:rPr>
          <w:cs w:val="0"/>
        </w:rPr>
        <w:t xml:space="preserve"> که سلامت و بیماری را دو پیوستار جدا </w:t>
      </w:r>
      <w:proofErr w:type="spellStart"/>
      <w:r>
        <w:rPr>
          <w:cs w:val="0"/>
        </w:rPr>
        <w:t>می‌داند</w:t>
      </w:r>
      <w:proofErr w:type="spellEnd"/>
      <w:r>
        <w:rPr>
          <w:cs w:val="0"/>
        </w:rPr>
        <w:t xml:space="preserve">؛ به همین دلیل وجود تنش لزوماً به معنای فقدان کامل سلامت نیست و چهار حالت از ترکیب دو </w:t>
      </w:r>
      <w:proofErr w:type="spellStart"/>
      <w:r>
        <w:rPr>
          <w:cs w:val="0"/>
        </w:rPr>
        <w:t>بُعد</w:t>
      </w:r>
      <w:proofErr w:type="spellEnd"/>
      <w:r>
        <w:rPr>
          <w:cs w:val="0"/>
        </w:rPr>
        <w:t xml:space="preserve"> سلامت معنوی (کامل/</w:t>
      </w:r>
      <w:proofErr w:type="spellStart"/>
      <w:r>
        <w:rPr>
          <w:cs w:val="0"/>
        </w:rPr>
        <w:t>ناکامل</w:t>
      </w:r>
      <w:proofErr w:type="spellEnd"/>
      <w:r>
        <w:rPr>
          <w:cs w:val="0"/>
        </w:rPr>
        <w:t>) و تنش معنوی (کامل/</w:t>
      </w:r>
      <w:proofErr w:type="spellStart"/>
      <w:r>
        <w:rPr>
          <w:cs w:val="0"/>
        </w:rPr>
        <w:t>ناکامل</w:t>
      </w:r>
      <w:proofErr w:type="spellEnd"/>
      <w:r>
        <w:rPr>
          <w:cs w:val="0"/>
        </w:rPr>
        <w:t xml:space="preserve">) </w:t>
      </w:r>
      <w:proofErr w:type="spellStart"/>
      <w:r>
        <w:rPr>
          <w:cs w:val="0"/>
        </w:rPr>
        <w:t>به‌دست</w:t>
      </w:r>
      <w:proofErr w:type="spellEnd"/>
      <w:r>
        <w:rPr>
          <w:cs w:val="0"/>
        </w:rPr>
        <w:t xml:space="preserve"> </w:t>
      </w:r>
      <w:proofErr w:type="spellStart"/>
      <w:r>
        <w:rPr>
          <w:cs w:val="0"/>
        </w:rPr>
        <w:t>می‌آید</w:t>
      </w:r>
      <w:proofErr w:type="spellEnd"/>
      <w:r>
        <w:rPr>
          <w:cs w:val="0"/>
        </w:rPr>
        <w:t xml:space="preserve"> (</w:t>
      </w:r>
      <w:proofErr w:type="spellStart"/>
      <w:r>
        <w:rPr>
          <w:cs w:val="0"/>
        </w:rPr>
        <w:t>کیز</w:t>
      </w:r>
      <w:proofErr w:type="spellEnd"/>
      <w:r>
        <w:rPr>
          <w:cs w:val="0"/>
        </w:rPr>
        <w:t>، ۲۰۰۲).</w:t>
      </w:r>
    </w:p>
    <w:p w14:paraId="7B378F18"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می‌توان</w:t>
      </w:r>
      <w:proofErr w:type="spellEnd"/>
      <w:r>
        <w:rPr>
          <w:rFonts w:hint="cs"/>
          <w:cs w:val="0"/>
        </w:rPr>
        <w:t xml:space="preserve"> بیان کرد که سلامت </w:t>
      </w:r>
      <w:proofErr w:type="spellStart"/>
      <w:r>
        <w:rPr>
          <w:rFonts w:hint="cs"/>
          <w:cs w:val="0"/>
        </w:rPr>
        <w:t>روان‌شناختی</w:t>
      </w:r>
      <w:proofErr w:type="spellEnd"/>
      <w:r>
        <w:rPr>
          <w:rFonts w:hint="cs"/>
          <w:cs w:val="0"/>
        </w:rPr>
        <w:t xml:space="preserve"> صرفاً به نبود </w:t>
      </w:r>
      <w:proofErr w:type="spellStart"/>
      <w:r>
        <w:rPr>
          <w:rFonts w:hint="cs"/>
          <w:cs w:val="0"/>
        </w:rPr>
        <w:t>نشانه‌های</w:t>
      </w:r>
      <w:proofErr w:type="spellEnd"/>
      <w:r>
        <w:rPr>
          <w:rFonts w:hint="cs"/>
          <w:cs w:val="0"/>
        </w:rPr>
        <w:t xml:space="preserve"> منفی یا اختلالات روانی محدود </w:t>
      </w:r>
      <w:proofErr w:type="spellStart"/>
      <w:r>
        <w:rPr>
          <w:rFonts w:hint="cs"/>
          <w:cs w:val="0"/>
        </w:rPr>
        <w:t>نمی‌شود</w:t>
      </w:r>
      <w:proofErr w:type="spellEnd"/>
      <w:r>
        <w:rPr>
          <w:rFonts w:hint="cs"/>
          <w:cs w:val="0"/>
        </w:rPr>
        <w:t xml:space="preserve">، بلکه برخورداری از </w:t>
      </w:r>
      <w:proofErr w:type="spellStart"/>
      <w:r>
        <w:rPr>
          <w:rFonts w:hint="cs"/>
          <w:cs w:val="0"/>
        </w:rPr>
        <w:t>ویژگی‌هایی</w:t>
      </w:r>
      <w:proofErr w:type="spellEnd"/>
      <w:r>
        <w:rPr>
          <w:rFonts w:hint="cs"/>
          <w:cs w:val="0"/>
        </w:rPr>
        <w:t xml:space="preserve"> همچون سازگاری، احساس رضایت، معنا و هدف در زندگی و توانایی رشد و شکوفایی </w:t>
      </w:r>
      <w:proofErr w:type="spellStart"/>
      <w:r>
        <w:rPr>
          <w:rFonts w:hint="cs"/>
          <w:cs w:val="0"/>
        </w:rPr>
        <w:t>ظرفیت‌های</w:t>
      </w:r>
      <w:proofErr w:type="spellEnd"/>
      <w:r>
        <w:rPr>
          <w:rFonts w:hint="cs"/>
          <w:cs w:val="0"/>
        </w:rPr>
        <w:t xml:space="preserve"> فردی را نیز </w:t>
      </w:r>
      <w:proofErr w:type="spellStart"/>
      <w:r>
        <w:rPr>
          <w:rFonts w:hint="cs"/>
          <w:cs w:val="0"/>
        </w:rPr>
        <w:t>دربرمی‌گیرد</w:t>
      </w:r>
      <w:proofErr w:type="spellEnd"/>
      <w:r>
        <w:rPr>
          <w:rFonts w:hint="cs"/>
          <w:cs w:val="0"/>
        </w:rPr>
        <w:t xml:space="preserve">. در </w:t>
      </w:r>
      <w:proofErr w:type="spellStart"/>
      <w:r>
        <w:rPr>
          <w:rFonts w:hint="cs"/>
          <w:cs w:val="0"/>
        </w:rPr>
        <w:t>دیدگاه‌های</w:t>
      </w:r>
      <w:proofErr w:type="spellEnd"/>
      <w:r>
        <w:rPr>
          <w:rFonts w:hint="cs"/>
          <w:cs w:val="0"/>
        </w:rPr>
        <w:t xml:space="preserve"> جدید </w:t>
      </w:r>
      <w:proofErr w:type="spellStart"/>
      <w:r>
        <w:rPr>
          <w:rFonts w:hint="cs"/>
          <w:cs w:val="0"/>
        </w:rPr>
        <w:t>روان‌شناختی</w:t>
      </w:r>
      <w:proofErr w:type="spellEnd"/>
      <w:r>
        <w:rPr>
          <w:rFonts w:hint="cs"/>
          <w:cs w:val="0"/>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hint="cs"/>
          <w:cs w:val="0"/>
        </w:rPr>
        <w:t>روان‌شناختی</w:t>
      </w:r>
      <w:proofErr w:type="spellEnd"/>
      <w:r>
        <w:rPr>
          <w:rFonts w:hint="cs"/>
          <w:cs w:val="0"/>
        </w:rPr>
        <w:t xml:space="preserve"> سالم، فردی است که در مسیر رشد و تحقق </w:t>
      </w:r>
      <w:proofErr w:type="spellStart"/>
      <w:r>
        <w:rPr>
          <w:rFonts w:hint="cs"/>
          <w:cs w:val="0"/>
        </w:rPr>
        <w:t>توانمندی‌های</w:t>
      </w:r>
      <w:proofErr w:type="spellEnd"/>
      <w:r>
        <w:rPr>
          <w:rFonts w:hint="cs"/>
          <w:cs w:val="0"/>
        </w:rPr>
        <w:t xml:space="preserve"> خود قرار دارد (</w:t>
      </w:r>
      <w:proofErr w:type="spellStart"/>
      <w:r>
        <w:rPr>
          <w:rFonts w:hint="cs"/>
          <w:cs w:val="0"/>
        </w:rPr>
        <w:t>ریف</w:t>
      </w:r>
      <w:proofErr w:type="spellEnd"/>
      <w:r>
        <w:rPr>
          <w:rStyle w:val="FootnoteReference"/>
        </w:rPr>
        <w:footnoteReference w:id="100"/>
      </w:r>
      <w:r>
        <w:rPr>
          <w:rFonts w:hint="cs"/>
          <w:cs w:val="0"/>
        </w:rPr>
        <w:t xml:space="preserve">، ۲۰۲۴). گروهی از </w:t>
      </w:r>
      <w:proofErr w:type="spellStart"/>
      <w:r>
        <w:rPr>
          <w:rFonts w:hint="cs"/>
          <w:cs w:val="0"/>
        </w:rPr>
        <w:t>روان‌شناسان</w:t>
      </w:r>
      <w:proofErr w:type="spellEnd"/>
      <w:r>
        <w:rPr>
          <w:rFonts w:hint="cs"/>
          <w:cs w:val="0"/>
        </w:rPr>
        <w:t xml:space="preserve"> به جای تمرکز صرف بر نبود اختلال و </w:t>
      </w:r>
      <w:proofErr w:type="spellStart"/>
      <w:r>
        <w:rPr>
          <w:rFonts w:hint="cs"/>
          <w:cs w:val="0"/>
        </w:rPr>
        <w:t>نشانه‌های</w:t>
      </w:r>
      <w:proofErr w:type="spellEnd"/>
      <w:r>
        <w:rPr>
          <w:rFonts w:hint="cs"/>
          <w:cs w:val="0"/>
        </w:rPr>
        <w:t xml:space="preserve"> منفی، بر ابعاد مثبت سلامت روان و کارکرد مطلوب </w:t>
      </w:r>
      <w:proofErr w:type="spellStart"/>
      <w:r>
        <w:rPr>
          <w:rFonts w:hint="cs"/>
          <w:cs w:val="0"/>
        </w:rPr>
        <w:t>روان‌شناختی</w:t>
      </w:r>
      <w:proofErr w:type="spellEnd"/>
      <w:r>
        <w:rPr>
          <w:rFonts w:hint="cs"/>
          <w:cs w:val="0"/>
        </w:rPr>
        <w:t xml:space="preserve"> تأکید </w:t>
      </w:r>
      <w:proofErr w:type="spellStart"/>
      <w:r>
        <w:rPr>
          <w:rFonts w:hint="cs"/>
          <w:cs w:val="0"/>
        </w:rPr>
        <w:t>کرده‌اند</w:t>
      </w:r>
      <w:proofErr w:type="spellEnd"/>
      <w:r>
        <w:rPr>
          <w:rFonts w:hint="cs"/>
          <w:cs w:val="0"/>
        </w:rPr>
        <w:t xml:space="preserve">. در این رویکرد، سلامت روان صرفاً به معنای نداشتن تنش و اختلال نیست، بلکه </w:t>
      </w:r>
      <w:proofErr w:type="spellStart"/>
      <w:r>
        <w:rPr>
          <w:rFonts w:hint="cs"/>
          <w:cs w:val="0"/>
        </w:rPr>
        <w:t>مؤلفه‌هایی</w:t>
      </w:r>
      <w:proofErr w:type="spellEnd"/>
      <w:r>
        <w:rPr>
          <w:rFonts w:hint="cs"/>
          <w:cs w:val="0"/>
        </w:rPr>
        <w:t xml:space="preserve"> مانند رضایت از زندگی، روابط مثبت با دیگران، </w:t>
      </w:r>
      <w:r>
        <w:rPr>
          <w:rFonts w:hint="cs"/>
          <w:cs w:val="0"/>
        </w:rPr>
        <w:lastRenderedPageBreak/>
        <w:t xml:space="preserve">احساس هدفمندی، رشد شخصی، </w:t>
      </w:r>
      <w:proofErr w:type="spellStart"/>
      <w:r>
        <w:rPr>
          <w:rFonts w:hint="cs"/>
          <w:cs w:val="0"/>
        </w:rPr>
        <w:t>خودپذیری</w:t>
      </w:r>
      <w:proofErr w:type="spellEnd"/>
      <w:r>
        <w:rPr>
          <w:rFonts w:hint="cs"/>
          <w:cs w:val="0"/>
        </w:rPr>
        <w:t xml:space="preserve"> و توانایی سازگاری با محیط را نیز شامل </w:t>
      </w:r>
      <w:proofErr w:type="spellStart"/>
      <w:r>
        <w:rPr>
          <w:rFonts w:hint="cs"/>
          <w:cs w:val="0"/>
        </w:rPr>
        <w:t>می‌شود</w:t>
      </w:r>
      <w:proofErr w:type="spellEnd"/>
      <w:r>
        <w:rPr>
          <w:rFonts w:hint="cs"/>
          <w:cs w:val="0"/>
        </w:rPr>
        <w:t xml:space="preserve">. بر این اساس، سلامت روانی مطلوب زمانی تحقق </w:t>
      </w:r>
      <w:proofErr w:type="spellStart"/>
      <w:r>
        <w:rPr>
          <w:rFonts w:hint="cs"/>
          <w:cs w:val="0"/>
        </w:rPr>
        <w:t>می‌یابد</w:t>
      </w:r>
      <w:proofErr w:type="spellEnd"/>
      <w:r>
        <w:rPr>
          <w:rFonts w:hint="cs"/>
          <w:cs w:val="0"/>
        </w:rPr>
        <w:t xml:space="preserve"> که فرد علاوه بر فقدان مشکلات </w:t>
      </w:r>
      <w:proofErr w:type="spellStart"/>
      <w:r>
        <w:rPr>
          <w:rFonts w:hint="cs"/>
          <w:cs w:val="0"/>
        </w:rPr>
        <w:t>روان‌شناختی</w:t>
      </w:r>
      <w:proofErr w:type="spellEnd"/>
      <w:r>
        <w:rPr>
          <w:rFonts w:hint="cs"/>
          <w:cs w:val="0"/>
        </w:rPr>
        <w:t xml:space="preserve">، از </w:t>
      </w:r>
      <w:proofErr w:type="spellStart"/>
      <w:r>
        <w:rPr>
          <w:rFonts w:hint="cs"/>
          <w:cs w:val="0"/>
        </w:rPr>
        <w:t>ظرفیت‌های</w:t>
      </w:r>
      <w:proofErr w:type="spellEnd"/>
      <w:r>
        <w:rPr>
          <w:rFonts w:hint="cs"/>
          <w:cs w:val="0"/>
        </w:rPr>
        <w:t xml:space="preserve"> مثبت خود برای رشد، معنا بخشیدن به زندگی و تعامل مؤثر با محیط استفاده کند (</w:t>
      </w:r>
      <w:proofErr w:type="spellStart"/>
      <w:r>
        <w:rPr>
          <w:rFonts w:hint="cs"/>
          <w:cs w:val="0"/>
        </w:rPr>
        <w:t>ریف</w:t>
      </w:r>
      <w:proofErr w:type="spellEnd"/>
      <w:r>
        <w:rPr>
          <w:rFonts w:hint="cs"/>
          <w:cs w:val="0"/>
        </w:rPr>
        <w:t>، ۲۰۲۴).</w:t>
      </w:r>
    </w:p>
    <w:p w14:paraId="1D797B5D" w14:textId="77777777" w:rsidR="008908D0" w:rsidRDefault="002D5E38">
      <w:pPr>
        <w:autoSpaceDE/>
        <w:autoSpaceDN/>
        <w:adjustRightInd/>
        <w:spacing w:after="0" w:line="276" w:lineRule="auto"/>
        <w:ind w:firstLine="397"/>
        <w:jc w:val="both"/>
        <w:rPr>
          <w:color w:val="auto"/>
          <w:cs w:val="0"/>
        </w:rPr>
      </w:pPr>
      <w:r>
        <w:rPr>
          <w:rFonts w:hint="cs"/>
          <w:cs w:val="0"/>
        </w:rPr>
        <w:t xml:space="preserve">بسیاری از </w:t>
      </w:r>
      <w:proofErr w:type="spellStart"/>
      <w:r>
        <w:rPr>
          <w:rFonts w:hint="cs"/>
          <w:cs w:val="0"/>
        </w:rPr>
        <w:t>دیدگاه‌های</w:t>
      </w:r>
      <w:proofErr w:type="spellEnd"/>
      <w:r>
        <w:rPr>
          <w:rFonts w:hint="cs"/>
          <w:cs w:val="0"/>
        </w:rPr>
        <w:t xml:space="preserve"> </w:t>
      </w:r>
      <w:proofErr w:type="spellStart"/>
      <w:r>
        <w:rPr>
          <w:rFonts w:hint="cs"/>
          <w:cs w:val="0"/>
        </w:rPr>
        <w:t>روان‌شناختی</w:t>
      </w:r>
      <w:proofErr w:type="spellEnd"/>
      <w:r>
        <w:rPr>
          <w:rFonts w:hint="cs"/>
          <w:cs w:val="0"/>
        </w:rPr>
        <w:t xml:space="preserve">، معنویت را با مفاهیمی همچون </w:t>
      </w:r>
      <w:proofErr w:type="spellStart"/>
      <w:r>
        <w:rPr>
          <w:rFonts w:hint="cs"/>
          <w:cs w:val="0"/>
        </w:rPr>
        <w:t>خودفراروی</w:t>
      </w:r>
      <w:proofErr w:type="spellEnd"/>
      <w:r>
        <w:rPr>
          <w:rFonts w:hint="cs"/>
          <w:cs w:val="0"/>
        </w:rPr>
        <w:t xml:space="preserve">، </w:t>
      </w:r>
      <w:proofErr w:type="spellStart"/>
      <w:r>
        <w:rPr>
          <w:rFonts w:hint="cs"/>
          <w:cs w:val="0"/>
        </w:rPr>
        <w:t>نوع‌دوستی</w:t>
      </w:r>
      <w:proofErr w:type="spellEnd"/>
      <w:r>
        <w:rPr>
          <w:rFonts w:hint="cs"/>
          <w:cs w:val="0"/>
        </w:rPr>
        <w:t xml:space="preserve">، معنا و ارتباط با چیزی فراتر از خود مرتبط </w:t>
      </w:r>
      <w:proofErr w:type="spellStart"/>
      <w:r>
        <w:rPr>
          <w:rFonts w:hint="cs"/>
          <w:cs w:val="0"/>
        </w:rPr>
        <w:t>می‌دانند</w:t>
      </w:r>
      <w:proofErr w:type="spellEnd"/>
      <w:r>
        <w:rPr>
          <w:rFonts w:hint="cs"/>
          <w:cs w:val="0"/>
        </w:rPr>
        <w:t xml:space="preserve">. از این منظر، رشد معنوی </w:t>
      </w:r>
      <w:proofErr w:type="spellStart"/>
      <w:r>
        <w:rPr>
          <w:rFonts w:hint="cs"/>
          <w:cs w:val="0"/>
        </w:rPr>
        <w:t>می‌تواند</w:t>
      </w:r>
      <w:proofErr w:type="spellEnd"/>
      <w:r>
        <w:rPr>
          <w:rFonts w:hint="cs"/>
          <w:cs w:val="0"/>
        </w:rPr>
        <w:t xml:space="preserve"> با کاهش تمرکز افراطی بر خود و افزایش توجه به دیگران و </w:t>
      </w:r>
      <w:proofErr w:type="spellStart"/>
      <w:r>
        <w:rPr>
          <w:rFonts w:hint="cs"/>
          <w:cs w:val="0"/>
        </w:rPr>
        <w:t>ارزش‌های</w:t>
      </w:r>
      <w:proofErr w:type="spellEnd"/>
      <w:r>
        <w:rPr>
          <w:rFonts w:hint="cs"/>
          <w:cs w:val="0"/>
        </w:rPr>
        <w:t xml:space="preserve"> فراتر از منافع فردی همراه باشد (</w:t>
      </w:r>
      <w:proofErr w:type="spellStart"/>
      <w:r>
        <w:rPr>
          <w:rFonts w:hint="cs"/>
          <w:cs w:val="0"/>
        </w:rPr>
        <w:t>والسالا</w:t>
      </w:r>
      <w:proofErr w:type="spellEnd"/>
      <w:r>
        <w:rPr>
          <w:rStyle w:val="FootnoteReference"/>
        </w:rPr>
        <w:footnoteReference w:id="101"/>
      </w:r>
      <w:r>
        <w:rPr>
          <w:rFonts w:hint="cs"/>
          <w:cs w:val="0"/>
        </w:rPr>
        <w:t xml:space="preserve"> و </w:t>
      </w:r>
      <w:proofErr w:type="spellStart"/>
      <w:r>
        <w:rPr>
          <w:rFonts w:hint="cs"/>
          <w:cs w:val="0"/>
        </w:rPr>
        <w:t>منون</w:t>
      </w:r>
      <w:proofErr w:type="spellEnd"/>
      <w:r>
        <w:rPr>
          <w:rStyle w:val="FootnoteReference"/>
        </w:rPr>
        <w:footnoteReference w:id="102"/>
      </w:r>
      <w:r>
        <w:rPr>
          <w:rFonts w:hint="cs"/>
          <w:cs w:val="0"/>
        </w:rPr>
        <w:t xml:space="preserve">، ۲۰۲۳). در میان </w:t>
      </w:r>
      <w:proofErr w:type="spellStart"/>
      <w:r>
        <w:rPr>
          <w:rFonts w:hint="cs"/>
          <w:cs w:val="0"/>
        </w:rPr>
        <w:t>نظریه‌پردازان</w:t>
      </w:r>
      <w:proofErr w:type="spellEnd"/>
      <w:r>
        <w:rPr>
          <w:rFonts w:hint="cs"/>
          <w:cs w:val="0"/>
        </w:rPr>
        <w:t xml:space="preserve"> </w:t>
      </w:r>
      <w:proofErr w:type="spellStart"/>
      <w:r>
        <w:rPr>
          <w:rFonts w:hint="cs"/>
          <w:cs w:val="0"/>
        </w:rPr>
        <w:t>روان‌پویشی</w:t>
      </w:r>
      <w:proofErr w:type="spellEnd"/>
      <w:r>
        <w:rPr>
          <w:rFonts w:hint="cs"/>
          <w:cs w:val="0"/>
        </w:rPr>
        <w:t xml:space="preserve">، کارل </w:t>
      </w:r>
      <w:proofErr w:type="spellStart"/>
      <w:r>
        <w:rPr>
          <w:rFonts w:hint="cs"/>
          <w:cs w:val="0"/>
        </w:rPr>
        <w:t>گوستاو</w:t>
      </w:r>
      <w:proofErr w:type="spellEnd"/>
      <w:r>
        <w:rPr>
          <w:rFonts w:hint="cs"/>
          <w:cs w:val="0"/>
        </w:rPr>
        <w:t xml:space="preserve"> یونگ</w:t>
      </w:r>
      <w:r>
        <w:rPr>
          <w:rStyle w:val="FootnoteReference"/>
        </w:rPr>
        <w:footnoteReference w:id="103"/>
      </w:r>
      <w:r>
        <w:rPr>
          <w:rFonts w:hint="cs"/>
          <w:cs w:val="0"/>
        </w:rPr>
        <w:t xml:space="preserve"> توجه </w:t>
      </w:r>
      <w:proofErr w:type="spellStart"/>
      <w:r>
        <w:rPr>
          <w:rFonts w:hint="cs"/>
          <w:cs w:val="0"/>
        </w:rPr>
        <w:t>ویژه‌ای</w:t>
      </w:r>
      <w:proofErr w:type="spellEnd"/>
      <w:r>
        <w:rPr>
          <w:rFonts w:hint="cs"/>
          <w:cs w:val="0"/>
        </w:rPr>
        <w:t xml:space="preserve"> به ابعاد معنوی روان داشت. در دیدگاه یونگ، </w:t>
      </w:r>
      <w:proofErr w:type="spellStart"/>
      <w:r>
        <w:rPr>
          <w:rFonts w:hint="cs"/>
          <w:cs w:val="0"/>
        </w:rPr>
        <w:t>تجربه‌های</w:t>
      </w:r>
      <w:proofErr w:type="spellEnd"/>
      <w:r>
        <w:rPr>
          <w:rFonts w:hint="cs"/>
          <w:cs w:val="0"/>
        </w:rPr>
        <w:t xml:space="preserve"> معنوی با فرایند رشد شخصیت و حرکت به سوی یکپارچگی و تمامیت روانی ارتباط دارند. وی فرایند </w:t>
      </w:r>
      <w:proofErr w:type="spellStart"/>
      <w:r>
        <w:rPr>
          <w:rFonts w:hint="cs"/>
          <w:cs w:val="0"/>
        </w:rPr>
        <w:t>فردیت‌یابی</w:t>
      </w:r>
      <w:proofErr w:type="spellEnd"/>
      <w:r>
        <w:rPr>
          <w:rFonts w:hint="cs"/>
          <w:cs w:val="0"/>
        </w:rPr>
        <w:t xml:space="preserve"> را مسیری برای رشد و تحول شخصیت و برقراری ارتباط </w:t>
      </w:r>
      <w:proofErr w:type="spellStart"/>
      <w:r>
        <w:rPr>
          <w:rFonts w:hint="cs"/>
          <w:cs w:val="0"/>
        </w:rPr>
        <w:t>عمیق‌تر</w:t>
      </w:r>
      <w:proofErr w:type="spellEnd"/>
      <w:r>
        <w:rPr>
          <w:rFonts w:hint="cs"/>
          <w:cs w:val="0"/>
        </w:rPr>
        <w:t xml:space="preserve"> فرد با خویشتن </w:t>
      </w:r>
      <w:proofErr w:type="spellStart"/>
      <w:r>
        <w:rPr>
          <w:rFonts w:hint="cs"/>
          <w:cs w:val="0"/>
        </w:rPr>
        <w:t>می‌دانست</w:t>
      </w:r>
      <w:proofErr w:type="spellEnd"/>
      <w:r>
        <w:rPr>
          <w:rFonts w:hint="cs"/>
          <w:cs w:val="0"/>
        </w:rPr>
        <w:t xml:space="preserve">. از این منظر، </w:t>
      </w:r>
      <w:proofErr w:type="spellStart"/>
      <w:r>
        <w:rPr>
          <w:rFonts w:hint="cs"/>
          <w:cs w:val="0"/>
        </w:rPr>
        <w:t>تجربه‌های</w:t>
      </w:r>
      <w:proofErr w:type="spellEnd"/>
      <w:r>
        <w:rPr>
          <w:rFonts w:hint="cs"/>
          <w:cs w:val="0"/>
        </w:rPr>
        <w:t xml:space="preserve"> معنوی و فرایند </w:t>
      </w:r>
      <w:proofErr w:type="spellStart"/>
      <w:r>
        <w:rPr>
          <w:rFonts w:hint="cs"/>
          <w:cs w:val="0"/>
        </w:rPr>
        <w:t>فردیت‌یابی</w:t>
      </w:r>
      <w:proofErr w:type="spellEnd"/>
      <w:r>
        <w:rPr>
          <w:rFonts w:hint="cs"/>
          <w:cs w:val="0"/>
        </w:rPr>
        <w:t xml:space="preserve">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hint="cs"/>
          <w:cs w:val="0"/>
        </w:rPr>
        <w:t>می‌شود</w:t>
      </w:r>
      <w:proofErr w:type="spellEnd"/>
      <w:r>
        <w:rPr>
          <w:rFonts w:hint="cs"/>
          <w:cs w:val="0"/>
        </w:rPr>
        <w:t xml:space="preserve">. از این دیدگاه، انسان در مسیر رشد </w:t>
      </w:r>
      <w:proofErr w:type="spellStart"/>
      <w:r>
        <w:rPr>
          <w:rFonts w:hint="cs"/>
          <w:cs w:val="0"/>
        </w:rPr>
        <w:t>روان‌شناختی</w:t>
      </w:r>
      <w:proofErr w:type="spellEnd"/>
      <w:r>
        <w:rPr>
          <w:rFonts w:hint="cs"/>
          <w:cs w:val="0"/>
        </w:rPr>
        <w:t xml:space="preserve"> خود تلاش </w:t>
      </w:r>
      <w:proofErr w:type="spellStart"/>
      <w:r>
        <w:rPr>
          <w:rFonts w:hint="cs"/>
          <w:cs w:val="0"/>
        </w:rPr>
        <w:t>می‌کند</w:t>
      </w:r>
      <w:proofErr w:type="spellEnd"/>
      <w:r>
        <w:rPr>
          <w:rFonts w:hint="cs"/>
          <w:cs w:val="0"/>
        </w:rPr>
        <w:t xml:space="preserve"> میان </w:t>
      </w:r>
      <w:proofErr w:type="spellStart"/>
      <w:r>
        <w:rPr>
          <w:rFonts w:hint="cs"/>
          <w:cs w:val="0"/>
        </w:rPr>
        <w:t>بخش‌های</w:t>
      </w:r>
      <w:proofErr w:type="spellEnd"/>
      <w:r>
        <w:rPr>
          <w:rFonts w:hint="cs"/>
          <w:cs w:val="0"/>
        </w:rPr>
        <w:t xml:space="preserve"> مختلف شخصیت، برای مثال </w:t>
      </w:r>
      <w:proofErr w:type="spellStart"/>
      <w:r>
        <w:rPr>
          <w:rFonts w:hint="cs"/>
          <w:cs w:val="0"/>
        </w:rPr>
        <w:t>جنبه‌های</w:t>
      </w:r>
      <w:proofErr w:type="spellEnd"/>
      <w:r>
        <w:rPr>
          <w:rFonts w:hint="cs"/>
          <w:cs w:val="0"/>
        </w:rPr>
        <w:t xml:space="preserve"> آگاه و ناآگاه روان، هماهنگی ایجاد کند. فرایند </w:t>
      </w:r>
      <w:proofErr w:type="spellStart"/>
      <w:r>
        <w:rPr>
          <w:rFonts w:hint="cs"/>
          <w:cs w:val="0"/>
        </w:rPr>
        <w:t>فردیت‌یابی</w:t>
      </w:r>
      <w:proofErr w:type="spellEnd"/>
      <w:r>
        <w:rPr>
          <w:rFonts w:hint="cs"/>
          <w:cs w:val="0"/>
        </w:rPr>
        <w:t xml:space="preserve"> در این چارچوب به معنای حرکت تدریجی فرد به سوی شناخت و پذیرش ابعاد مختلف خویشتن و دستیابی به احساس تمامیت است. </w:t>
      </w:r>
      <w:proofErr w:type="spellStart"/>
      <w:r>
        <w:rPr>
          <w:rFonts w:hint="cs"/>
          <w:cs w:val="0"/>
        </w:rPr>
        <w:t>ازاین‌رو</w:t>
      </w:r>
      <w:proofErr w:type="spellEnd"/>
      <w:r>
        <w:rPr>
          <w:rFonts w:hint="cs"/>
          <w:cs w:val="0"/>
        </w:rPr>
        <w:t xml:space="preserve">، </w:t>
      </w:r>
      <w:proofErr w:type="spellStart"/>
      <w:r>
        <w:rPr>
          <w:rFonts w:hint="cs"/>
          <w:cs w:val="0"/>
        </w:rPr>
        <w:t>تجربه‌های</w:t>
      </w:r>
      <w:proofErr w:type="spellEnd"/>
      <w:r>
        <w:rPr>
          <w:rFonts w:hint="cs"/>
          <w:cs w:val="0"/>
        </w:rPr>
        <w:t xml:space="preserve"> معنوی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افزایش خودآگاهی و ایجاد ارتباط </w:t>
      </w:r>
      <w:proofErr w:type="spellStart"/>
      <w:r>
        <w:rPr>
          <w:rFonts w:hint="cs"/>
          <w:cs w:val="0"/>
        </w:rPr>
        <w:t>عمیق‌تر</w:t>
      </w:r>
      <w:proofErr w:type="spellEnd"/>
      <w:r>
        <w:rPr>
          <w:rFonts w:hint="cs"/>
          <w:cs w:val="0"/>
        </w:rPr>
        <w:t xml:space="preserve"> فرد با خویشتن و جهان پیرامون نقش داشته باشند (</w:t>
      </w:r>
      <w:proofErr w:type="spellStart"/>
      <w:r>
        <w:rPr>
          <w:rFonts w:hint="cs"/>
          <w:cs w:val="0"/>
        </w:rPr>
        <w:t>واگنسلر</w:t>
      </w:r>
      <w:proofErr w:type="spellEnd"/>
      <w:r>
        <w:rPr>
          <w:rStyle w:val="FootnoteReference"/>
        </w:rPr>
        <w:footnoteReference w:id="104"/>
      </w:r>
      <w:r>
        <w:rPr>
          <w:rFonts w:hint="cs"/>
          <w:cs w:val="0"/>
        </w:rPr>
        <w:t>، ۲۰۲۴).</w:t>
      </w:r>
    </w:p>
    <w:p w14:paraId="587E6B23" w14:textId="77777777" w:rsidR="008908D0" w:rsidRPr="00C17338" w:rsidRDefault="002D5E38" w:rsidP="00C17338">
      <w:pPr>
        <w:pStyle w:val="Heading3"/>
        <w:rPr>
          <w:cs w:val="0"/>
        </w:rPr>
      </w:pPr>
      <w:bookmarkStart w:id="77" w:name="_Toc239015137"/>
      <w:bookmarkStart w:id="78" w:name="_Toc239431996"/>
      <w:r w:rsidRPr="00C17338">
        <w:rPr>
          <w:cs w:val="0"/>
        </w:rPr>
        <w:t>۳-۳-۲- عوامل مؤثر بر هوش معنوی</w:t>
      </w:r>
      <w:bookmarkEnd w:id="76"/>
      <w:bookmarkEnd w:id="77"/>
      <w:bookmarkEnd w:id="78"/>
    </w:p>
    <w:p w14:paraId="04E0FB14"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w:t>
      </w:r>
      <w:proofErr w:type="spellStart"/>
      <w:r>
        <w:rPr>
          <w:rFonts w:hint="cs"/>
          <w:cs w:val="0"/>
        </w:rPr>
        <w:t>می‌تواند</w:t>
      </w:r>
      <w:proofErr w:type="spellEnd"/>
      <w:r>
        <w:rPr>
          <w:rFonts w:hint="cs"/>
          <w:cs w:val="0"/>
        </w:rPr>
        <w:t xml:space="preserve"> تحت تأثیر </w:t>
      </w:r>
      <w:proofErr w:type="spellStart"/>
      <w:r>
        <w:rPr>
          <w:rFonts w:hint="cs"/>
          <w:cs w:val="0"/>
        </w:rPr>
        <w:t>مجموعه‌ای</w:t>
      </w:r>
      <w:proofErr w:type="spellEnd"/>
      <w:r>
        <w:rPr>
          <w:rFonts w:hint="cs"/>
          <w:cs w:val="0"/>
        </w:rPr>
        <w:t xml:space="preserve"> از عوامل فردی، </w:t>
      </w:r>
      <w:proofErr w:type="spellStart"/>
      <w:r>
        <w:rPr>
          <w:rFonts w:hint="cs"/>
          <w:cs w:val="0"/>
        </w:rPr>
        <w:t>روان‌شناختی</w:t>
      </w:r>
      <w:proofErr w:type="spellEnd"/>
      <w:r>
        <w:rPr>
          <w:rFonts w:hint="cs"/>
          <w:cs w:val="0"/>
        </w:rPr>
        <w:t xml:space="preserve"> و اجتماعی قرار گیرد. </w:t>
      </w:r>
      <w:proofErr w:type="spellStart"/>
      <w:r>
        <w:rPr>
          <w:rFonts w:hint="cs"/>
          <w:cs w:val="0"/>
        </w:rPr>
        <w:t>یافته‌های</w:t>
      </w:r>
      <w:proofErr w:type="spellEnd"/>
      <w:r>
        <w:rPr>
          <w:rFonts w:hint="cs"/>
          <w:cs w:val="0"/>
        </w:rPr>
        <w:t xml:space="preserve"> پژوهشی نشان </w:t>
      </w:r>
      <w:proofErr w:type="spellStart"/>
      <w:r>
        <w:rPr>
          <w:rFonts w:hint="cs"/>
          <w:cs w:val="0"/>
        </w:rPr>
        <w:t>می‌دهند</w:t>
      </w:r>
      <w:proofErr w:type="spellEnd"/>
      <w:r>
        <w:rPr>
          <w:rFonts w:hint="cs"/>
          <w:cs w:val="0"/>
        </w:rPr>
        <w:t xml:space="preserve"> که هوش معنوی با متغیرهایی مانند معنا و هدف در زندگی، رضایت از زندگی، </w:t>
      </w:r>
      <w:proofErr w:type="spellStart"/>
      <w:r>
        <w:rPr>
          <w:rFonts w:hint="cs"/>
          <w:cs w:val="0"/>
        </w:rPr>
        <w:t>تاب‌آوری</w:t>
      </w:r>
      <w:proofErr w:type="spellEnd"/>
      <w:r>
        <w:rPr>
          <w:rFonts w:hint="cs"/>
          <w:cs w:val="0"/>
        </w:rPr>
        <w:t xml:space="preserve">، سلامت روان، </w:t>
      </w:r>
      <w:proofErr w:type="spellStart"/>
      <w:r>
        <w:rPr>
          <w:rFonts w:hint="cs"/>
          <w:cs w:val="0"/>
        </w:rPr>
        <w:t>خودکارآمدی</w:t>
      </w:r>
      <w:proofErr w:type="spellEnd"/>
      <w:r>
        <w:rPr>
          <w:rFonts w:hint="cs"/>
          <w:cs w:val="0"/>
        </w:rPr>
        <w:t xml:space="preserve"> و رفتارهای اجتماعی مطلوب ارتباط دارد. افزون بر این، خودآگاهی و توانایی معنا بخشیدن به </w:t>
      </w:r>
      <w:proofErr w:type="spellStart"/>
      <w:r>
        <w:rPr>
          <w:rFonts w:hint="cs"/>
          <w:cs w:val="0"/>
        </w:rPr>
        <w:t>تجربه‌های</w:t>
      </w:r>
      <w:proofErr w:type="spellEnd"/>
      <w:r>
        <w:rPr>
          <w:rFonts w:hint="cs"/>
          <w:cs w:val="0"/>
        </w:rPr>
        <w:t xml:space="preserve"> زندگی </w:t>
      </w:r>
      <w:proofErr w:type="spellStart"/>
      <w:r>
        <w:rPr>
          <w:rFonts w:hint="cs"/>
          <w:cs w:val="0"/>
        </w:rPr>
        <w:t>می‌توانند</w:t>
      </w:r>
      <w:proofErr w:type="spellEnd"/>
      <w:r>
        <w:rPr>
          <w:rFonts w:hint="cs"/>
          <w:cs w:val="0"/>
        </w:rPr>
        <w:t xml:space="preserve"> در تقویت هوش معنوی و سازگاری بهتر فرد با شرایط زندگی نقش داشته باشند. با این حال، شواهد موجود درباره نقش برخی </w:t>
      </w:r>
      <w:proofErr w:type="spellStart"/>
      <w:r>
        <w:rPr>
          <w:rFonts w:hint="cs"/>
          <w:cs w:val="0"/>
        </w:rPr>
        <w:t>ویژگی‌های</w:t>
      </w:r>
      <w:proofErr w:type="spellEnd"/>
      <w:r>
        <w:rPr>
          <w:rFonts w:hint="cs"/>
          <w:cs w:val="0"/>
        </w:rPr>
        <w:t xml:space="preserve"> </w:t>
      </w:r>
      <w:proofErr w:type="spellStart"/>
      <w:r>
        <w:rPr>
          <w:rFonts w:hint="cs"/>
          <w:cs w:val="0"/>
        </w:rPr>
        <w:lastRenderedPageBreak/>
        <w:t>جمعیت‌شناختی</w:t>
      </w:r>
      <w:proofErr w:type="spellEnd"/>
      <w:r>
        <w:rPr>
          <w:rFonts w:hint="cs"/>
          <w:cs w:val="0"/>
        </w:rPr>
        <w:t xml:space="preserve"> در هوش معنوی یکسان نیست و برای تعیین دقیق تأثیر عواملی مانند سن و وضعیت اجتماعی ـ اقتصادی، به </w:t>
      </w:r>
      <w:proofErr w:type="spellStart"/>
      <w:r>
        <w:rPr>
          <w:rFonts w:hint="cs"/>
          <w:cs w:val="0"/>
        </w:rPr>
        <w:t>پژوهش‌های</w:t>
      </w:r>
      <w:proofErr w:type="spellEnd"/>
      <w:r>
        <w:rPr>
          <w:rFonts w:hint="cs"/>
          <w:cs w:val="0"/>
        </w:rPr>
        <w:t xml:space="preserve"> بیشتری نیاز است (</w:t>
      </w:r>
      <w:proofErr w:type="spellStart"/>
      <w:r>
        <w:rPr>
          <w:rFonts w:hint="cs"/>
          <w:cs w:val="0"/>
        </w:rPr>
        <w:t>پینتو</w:t>
      </w:r>
      <w:proofErr w:type="spellEnd"/>
      <w:r>
        <w:rPr>
          <w:rStyle w:val="FootnoteReference"/>
        </w:rPr>
        <w:footnoteReference w:id="105"/>
      </w:r>
      <w:r>
        <w:rPr>
          <w:rFonts w:hint="cs"/>
          <w:cs w:val="0"/>
        </w:rPr>
        <w:t xml:space="preserve"> و همکاران، ۲۰۲۴).</w:t>
      </w:r>
    </w:p>
    <w:p w14:paraId="460CEE2E"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مفهومی </w:t>
      </w:r>
      <w:proofErr w:type="spellStart"/>
      <w:r>
        <w:rPr>
          <w:rFonts w:hint="cs"/>
          <w:cs w:val="0"/>
        </w:rPr>
        <w:t>چندبعدی</w:t>
      </w:r>
      <w:proofErr w:type="spellEnd"/>
      <w:r>
        <w:rPr>
          <w:rFonts w:hint="cs"/>
          <w:cs w:val="0"/>
        </w:rPr>
        <w:t xml:space="preserve"> است که به توانایی فرد در درک </w:t>
      </w:r>
      <w:proofErr w:type="spellStart"/>
      <w:r>
        <w:rPr>
          <w:rFonts w:hint="cs"/>
          <w:cs w:val="0"/>
        </w:rPr>
        <w:t>عمیق‌تر</w:t>
      </w:r>
      <w:proofErr w:type="spellEnd"/>
      <w:r>
        <w:rPr>
          <w:rFonts w:hint="cs"/>
          <w:cs w:val="0"/>
        </w:rPr>
        <w:t xml:space="preserve"> معنا و هدف زندگی، استفاده از منابع معنوی برای حل مسائل، سازگاری با </w:t>
      </w:r>
      <w:proofErr w:type="spellStart"/>
      <w:r>
        <w:rPr>
          <w:rFonts w:hint="cs"/>
          <w:cs w:val="0"/>
        </w:rPr>
        <w:t>چالش‌های</w:t>
      </w:r>
      <w:proofErr w:type="spellEnd"/>
      <w:r>
        <w:rPr>
          <w:rFonts w:hint="cs"/>
          <w:cs w:val="0"/>
        </w:rPr>
        <w:t xml:space="preserve"> زندگی و برقراری ارتباط هماهنگ با خود، دیگران و جهان پیرامون اشاره دارد. هوش معنوی شامل </w:t>
      </w:r>
      <w:proofErr w:type="spellStart"/>
      <w:r>
        <w:rPr>
          <w:rFonts w:hint="cs"/>
          <w:cs w:val="0"/>
        </w:rPr>
        <w:t>ظرفیت‌هایی</w:t>
      </w:r>
      <w:proofErr w:type="spellEnd"/>
      <w:r>
        <w:rPr>
          <w:rFonts w:hint="cs"/>
          <w:cs w:val="0"/>
        </w:rPr>
        <w:t xml:space="preserve"> مانند خودآگاهی، تعالی فردی، </w:t>
      </w:r>
      <w:proofErr w:type="spellStart"/>
      <w:r>
        <w:rPr>
          <w:rFonts w:hint="cs"/>
          <w:cs w:val="0"/>
        </w:rPr>
        <w:t>معناجویی</w:t>
      </w:r>
      <w:proofErr w:type="spellEnd"/>
      <w:r>
        <w:rPr>
          <w:rFonts w:hint="cs"/>
          <w:cs w:val="0"/>
        </w:rPr>
        <w:t xml:space="preserve">، درک </w:t>
      </w:r>
      <w:proofErr w:type="spellStart"/>
      <w:r>
        <w:rPr>
          <w:rFonts w:hint="cs"/>
          <w:cs w:val="0"/>
        </w:rPr>
        <w:t>ارزش‌های</w:t>
      </w:r>
      <w:proofErr w:type="spellEnd"/>
      <w:r>
        <w:rPr>
          <w:rFonts w:hint="cs"/>
          <w:cs w:val="0"/>
        </w:rPr>
        <w:t xml:space="preserve"> انسانی و توانایی ایجاد انسجام میان باورها، </w:t>
      </w:r>
      <w:proofErr w:type="spellStart"/>
      <w:r>
        <w:rPr>
          <w:rFonts w:hint="cs"/>
          <w:cs w:val="0"/>
        </w:rPr>
        <w:t>ارزش‌ها</w:t>
      </w:r>
      <w:proofErr w:type="spellEnd"/>
      <w:r>
        <w:rPr>
          <w:rFonts w:hint="cs"/>
          <w:cs w:val="0"/>
        </w:rPr>
        <w:t xml:space="preserve"> و رفتارهای فردی است. برخلاف </w:t>
      </w:r>
      <w:proofErr w:type="spellStart"/>
      <w:r>
        <w:rPr>
          <w:rFonts w:hint="cs"/>
          <w:cs w:val="0"/>
        </w:rPr>
        <w:t>دیدگاه‌های</w:t>
      </w:r>
      <w:proofErr w:type="spellEnd"/>
      <w:r>
        <w:rPr>
          <w:rFonts w:hint="cs"/>
          <w:cs w:val="0"/>
        </w:rPr>
        <w:t xml:space="preserve"> سنتی که هوش را عمدتاً به </w:t>
      </w:r>
      <w:proofErr w:type="spellStart"/>
      <w:r>
        <w:rPr>
          <w:rFonts w:hint="cs"/>
          <w:cs w:val="0"/>
        </w:rPr>
        <w:t>توانایی‌های</w:t>
      </w:r>
      <w:proofErr w:type="spellEnd"/>
      <w:r>
        <w:rPr>
          <w:rFonts w:hint="cs"/>
          <w:cs w:val="0"/>
        </w:rPr>
        <w:t xml:space="preserve"> شناختی محدود </w:t>
      </w:r>
      <w:proofErr w:type="spellStart"/>
      <w:r>
        <w:rPr>
          <w:rFonts w:hint="cs"/>
          <w:cs w:val="0"/>
        </w:rPr>
        <w:t>می‌کردند</w:t>
      </w:r>
      <w:proofErr w:type="spellEnd"/>
      <w:r>
        <w:rPr>
          <w:rFonts w:hint="cs"/>
          <w:cs w:val="0"/>
        </w:rPr>
        <w:t xml:space="preserve">، نظریه هوش معنوی بر نقش ابعاد معنایی و </w:t>
      </w:r>
      <w:proofErr w:type="spellStart"/>
      <w:r>
        <w:rPr>
          <w:rFonts w:hint="cs"/>
          <w:cs w:val="0"/>
        </w:rPr>
        <w:t>وجودی</w:t>
      </w:r>
      <w:proofErr w:type="spellEnd"/>
      <w:r>
        <w:rPr>
          <w:rFonts w:hint="cs"/>
          <w:cs w:val="0"/>
        </w:rPr>
        <w:t xml:space="preserve"> در عملکرد انسان تأکید دارد.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هوش معنوی </w:t>
      </w:r>
      <w:proofErr w:type="spellStart"/>
      <w:r>
        <w:rPr>
          <w:rFonts w:hint="cs"/>
          <w:cs w:val="0"/>
        </w:rPr>
        <w:t>می‌تواند</w:t>
      </w:r>
      <w:proofErr w:type="spellEnd"/>
      <w:r>
        <w:rPr>
          <w:rFonts w:hint="cs"/>
          <w:cs w:val="0"/>
        </w:rPr>
        <w:t xml:space="preserve"> با افزایش سازگاری </w:t>
      </w:r>
      <w:proofErr w:type="spellStart"/>
      <w:r>
        <w:rPr>
          <w:rFonts w:hint="cs"/>
          <w:cs w:val="0"/>
        </w:rPr>
        <w:t>روان‌شناختی</w:t>
      </w:r>
      <w:proofErr w:type="spellEnd"/>
      <w:r>
        <w:rPr>
          <w:rFonts w:hint="cs"/>
          <w:cs w:val="0"/>
        </w:rPr>
        <w:t>، احساس معنا در زندگی، بهزیستی روانی و توانایی مقابله با فشارهای زندگی مرتبط باشد (کینگ</w:t>
      </w:r>
      <w:r>
        <w:rPr>
          <w:rStyle w:val="FootnoteReference"/>
        </w:rPr>
        <w:footnoteReference w:id="106"/>
      </w:r>
      <w:r>
        <w:rPr>
          <w:rFonts w:hint="cs"/>
          <w:cs w:val="0"/>
        </w:rPr>
        <w:t xml:space="preserve"> و </w:t>
      </w:r>
      <w:proofErr w:type="spellStart"/>
      <w:r>
        <w:rPr>
          <w:rFonts w:hint="cs"/>
          <w:cs w:val="0"/>
        </w:rPr>
        <w:t>دی‌سیکو</w:t>
      </w:r>
      <w:proofErr w:type="spellEnd"/>
      <w:r>
        <w:rPr>
          <w:rStyle w:val="FootnoteReference"/>
        </w:rPr>
        <w:footnoteReference w:id="107"/>
      </w:r>
      <w:r>
        <w:rPr>
          <w:rFonts w:hint="cs"/>
          <w:cs w:val="0"/>
        </w:rPr>
        <w:t>، ۲۰۰۹؛ کینگ، ۲۰۲۱).</w:t>
      </w:r>
    </w:p>
    <w:p w14:paraId="791A3239" w14:textId="77777777" w:rsidR="008908D0" w:rsidRDefault="002D5E38">
      <w:pPr>
        <w:autoSpaceDE/>
        <w:autoSpaceDN/>
        <w:adjustRightInd/>
        <w:spacing w:after="0" w:line="276" w:lineRule="auto"/>
        <w:ind w:firstLine="397"/>
        <w:jc w:val="both"/>
        <w:rPr>
          <w:color w:val="auto"/>
          <w:cs w:val="0"/>
        </w:rPr>
      </w:pPr>
      <w:r>
        <w:rPr>
          <w:rFonts w:hint="cs"/>
          <w:cs w:val="0"/>
        </w:rPr>
        <w:t xml:space="preserve">در رویکردهای نوین سلامت روان، میان وجود یا نبود اختلال </w:t>
      </w:r>
      <w:proofErr w:type="spellStart"/>
      <w:r>
        <w:rPr>
          <w:rFonts w:hint="cs"/>
          <w:cs w:val="0"/>
        </w:rPr>
        <w:t>روان‌شناختی</w:t>
      </w:r>
      <w:proofErr w:type="spellEnd"/>
      <w:r>
        <w:rPr>
          <w:rFonts w:hint="cs"/>
          <w:cs w:val="0"/>
        </w:rPr>
        <w:t xml:space="preserve"> و سطح بهزیستی و کارکرد مثبت فرد تمایز قائل </w:t>
      </w:r>
      <w:proofErr w:type="spellStart"/>
      <w:r>
        <w:rPr>
          <w:rFonts w:hint="cs"/>
          <w:cs w:val="0"/>
        </w:rPr>
        <w:t>می‌شوند</w:t>
      </w:r>
      <w:proofErr w:type="spellEnd"/>
      <w:r>
        <w:rPr>
          <w:rFonts w:hint="cs"/>
          <w:cs w:val="0"/>
        </w:rPr>
        <w:t xml:space="preserve">. بر اساس این دیدگاه، سلامت روان را </w:t>
      </w:r>
      <w:proofErr w:type="spellStart"/>
      <w:r>
        <w:rPr>
          <w:rFonts w:hint="cs"/>
          <w:cs w:val="0"/>
        </w:rPr>
        <w:t>نمی‌توان</w:t>
      </w:r>
      <w:proofErr w:type="spellEnd"/>
      <w:r>
        <w:rPr>
          <w:rFonts w:hint="cs"/>
          <w:cs w:val="0"/>
        </w:rPr>
        <w:t xml:space="preserve"> صرفاً با نبود بیماری یا </w:t>
      </w:r>
      <w:proofErr w:type="spellStart"/>
      <w:r>
        <w:rPr>
          <w:rFonts w:hint="cs"/>
          <w:cs w:val="0"/>
        </w:rPr>
        <w:t>نشانه‌های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hint="cs"/>
          <w:cs w:val="0"/>
        </w:rPr>
        <w:t>روان‌شناختی</w:t>
      </w:r>
      <w:proofErr w:type="spellEnd"/>
      <w:r>
        <w:rPr>
          <w:rFonts w:hint="cs"/>
          <w:cs w:val="0"/>
        </w:rPr>
        <w:t xml:space="preserve"> برخوردار باشد. به همین ترتیب، فقدان اختلال روانی لزوماً به معنای برخورداری از سطح بالای بهزیستی نیست. بر همین اساس، سلامت و بیماری روانی را </w:t>
      </w:r>
      <w:proofErr w:type="spellStart"/>
      <w:r>
        <w:rPr>
          <w:rFonts w:hint="cs"/>
          <w:cs w:val="0"/>
        </w:rPr>
        <w:t>می‌توان</w:t>
      </w:r>
      <w:proofErr w:type="spellEnd"/>
      <w:r>
        <w:rPr>
          <w:rFonts w:hint="cs"/>
          <w:cs w:val="0"/>
        </w:rPr>
        <w:t xml:space="preserve"> به عنوان دو بعد مرتبط اما متمایز در نظر گرفت که هر یک اطلاعات متفاوتی درباره وضعیت کلی فرد ارائه </w:t>
      </w:r>
      <w:proofErr w:type="spellStart"/>
      <w:r>
        <w:rPr>
          <w:rFonts w:hint="cs"/>
          <w:cs w:val="0"/>
        </w:rPr>
        <w:t>می‌کنند</w:t>
      </w:r>
      <w:proofErr w:type="spellEnd"/>
      <w:r>
        <w:rPr>
          <w:rFonts w:hint="cs"/>
          <w:cs w:val="0"/>
        </w:rPr>
        <w:t xml:space="preserve"> (</w:t>
      </w:r>
      <w:proofErr w:type="spellStart"/>
      <w:r>
        <w:rPr>
          <w:rFonts w:hint="cs"/>
          <w:cs w:val="0"/>
        </w:rPr>
        <w:t>کیز</w:t>
      </w:r>
      <w:proofErr w:type="spellEnd"/>
      <w:r>
        <w:rPr>
          <w:rFonts w:hint="cs"/>
          <w:cs w:val="0"/>
        </w:rPr>
        <w:t xml:space="preserve">، ۲۰۰۲؛ </w:t>
      </w:r>
      <w:proofErr w:type="spellStart"/>
      <w:r>
        <w:rPr>
          <w:rFonts w:hint="cs"/>
          <w:cs w:val="0"/>
        </w:rPr>
        <w:t>ریف</w:t>
      </w:r>
      <w:proofErr w:type="spellEnd"/>
      <w:r>
        <w:rPr>
          <w:rFonts w:hint="cs"/>
          <w:cs w:val="0"/>
        </w:rPr>
        <w:t xml:space="preserve">، ۲۰۲۴). سلامت روان را </w:t>
      </w:r>
      <w:proofErr w:type="spellStart"/>
      <w:r>
        <w:rPr>
          <w:rFonts w:hint="cs"/>
          <w:cs w:val="0"/>
        </w:rPr>
        <w:t>می‌توان</w:t>
      </w:r>
      <w:proofErr w:type="spellEnd"/>
      <w:r>
        <w:rPr>
          <w:rFonts w:hint="cs"/>
          <w:cs w:val="0"/>
        </w:rPr>
        <w:t xml:space="preserve"> مفهومی </w:t>
      </w:r>
      <w:proofErr w:type="spellStart"/>
      <w:r>
        <w:rPr>
          <w:rFonts w:hint="cs"/>
          <w:cs w:val="0"/>
        </w:rPr>
        <w:t>چندبعدی</w:t>
      </w:r>
      <w:proofErr w:type="spellEnd"/>
      <w:r>
        <w:rPr>
          <w:rFonts w:hint="cs"/>
          <w:cs w:val="0"/>
        </w:rPr>
        <w:t xml:space="preserve"> دانست که علاوه بر نبود اختلالات </w:t>
      </w:r>
      <w:proofErr w:type="spellStart"/>
      <w:r>
        <w:rPr>
          <w:rFonts w:hint="cs"/>
          <w:cs w:val="0"/>
        </w:rPr>
        <w:t>روان‌شناختی</w:t>
      </w:r>
      <w:proofErr w:type="spellEnd"/>
      <w:r>
        <w:rPr>
          <w:rFonts w:hint="cs"/>
          <w:cs w:val="0"/>
        </w:rPr>
        <w:t xml:space="preserve">،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w:t>
      </w:r>
      <w:proofErr w:type="spellStart"/>
      <w:r>
        <w:rPr>
          <w:rFonts w:hint="cs"/>
          <w:cs w:val="0"/>
        </w:rPr>
        <w:t>نشانه‌های</w:t>
      </w:r>
      <w:proofErr w:type="spellEnd"/>
      <w:r>
        <w:rPr>
          <w:rFonts w:hint="cs"/>
          <w:cs w:val="0"/>
        </w:rPr>
        <w:t xml:space="preserve"> بیماری کافی نیست و لازم است میزان بهزیستی و کارکرد مثبت او نیز مورد توجه قرار گیرد. این رویکرد </w:t>
      </w:r>
      <w:proofErr w:type="spellStart"/>
      <w:r>
        <w:rPr>
          <w:rFonts w:hint="cs"/>
          <w:cs w:val="0"/>
        </w:rPr>
        <w:t>به‌ویژه</w:t>
      </w:r>
      <w:proofErr w:type="spellEnd"/>
      <w:r>
        <w:rPr>
          <w:rFonts w:hint="cs"/>
          <w:cs w:val="0"/>
        </w:rPr>
        <w:t xml:space="preserve"> در سالمندی اهمیت دارد؛ زیرا حفظ احساس معنا، استقلال، ارتباط اجتماعی و مشارکت فعال </w:t>
      </w:r>
      <w:proofErr w:type="spellStart"/>
      <w:r>
        <w:rPr>
          <w:rFonts w:hint="cs"/>
          <w:cs w:val="0"/>
        </w:rPr>
        <w:t>می‌تواند</w:t>
      </w:r>
      <w:proofErr w:type="spellEnd"/>
      <w:r>
        <w:rPr>
          <w:rFonts w:hint="cs"/>
          <w:cs w:val="0"/>
        </w:rPr>
        <w:t xml:space="preserve"> در ارتقای کیفیت زندگی و بهزیستی </w:t>
      </w:r>
      <w:proofErr w:type="spellStart"/>
      <w:r>
        <w:rPr>
          <w:rFonts w:hint="cs"/>
          <w:cs w:val="0"/>
        </w:rPr>
        <w:t>روان‌شناختی</w:t>
      </w:r>
      <w:proofErr w:type="spellEnd"/>
      <w:r>
        <w:rPr>
          <w:rFonts w:hint="cs"/>
          <w:cs w:val="0"/>
        </w:rPr>
        <w:t xml:space="preserve"> سالمندان نقش داشته باشد (</w:t>
      </w:r>
      <w:proofErr w:type="spellStart"/>
      <w:r>
        <w:rPr>
          <w:rFonts w:hint="cs"/>
          <w:cs w:val="0"/>
        </w:rPr>
        <w:t>ریف</w:t>
      </w:r>
      <w:proofErr w:type="spellEnd"/>
      <w:r>
        <w:rPr>
          <w:rFonts w:hint="cs"/>
          <w:cs w:val="0"/>
        </w:rPr>
        <w:t>، ۲۰۲۴؛ سازمان جهانی بهداشت، ۲۰۲۲).</w:t>
      </w:r>
    </w:p>
    <w:p w14:paraId="7D05BAE6"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رویکرد </w:t>
      </w:r>
      <w:proofErr w:type="spellStart"/>
      <w:r>
        <w:rPr>
          <w:rFonts w:hint="cs"/>
          <w:cs w:val="0"/>
        </w:rPr>
        <w:t>لذت‌گرایانه</w:t>
      </w:r>
      <w:proofErr w:type="spellEnd"/>
      <w:r>
        <w:rPr>
          <w:rFonts w:hint="cs"/>
          <w:cs w:val="0"/>
        </w:rPr>
        <w:t xml:space="preserve"> به بهزیستی </w:t>
      </w:r>
      <w:proofErr w:type="spellStart"/>
      <w:r>
        <w:rPr>
          <w:rFonts w:hint="cs"/>
          <w:cs w:val="0"/>
        </w:rPr>
        <w:t>پیشینه‌ای</w:t>
      </w:r>
      <w:proofErr w:type="spellEnd"/>
      <w:r>
        <w:rPr>
          <w:rFonts w:hint="cs"/>
          <w:cs w:val="0"/>
        </w:rPr>
        <w:t xml:space="preserve"> طولانی در فلسفه و </w:t>
      </w:r>
      <w:proofErr w:type="spellStart"/>
      <w:r>
        <w:rPr>
          <w:rFonts w:hint="cs"/>
          <w:cs w:val="0"/>
        </w:rPr>
        <w:t>روان‌شناسی</w:t>
      </w:r>
      <w:proofErr w:type="spellEnd"/>
      <w:r>
        <w:rPr>
          <w:rFonts w:hint="cs"/>
          <w:cs w:val="0"/>
        </w:rPr>
        <w:t xml:space="preserve"> دارد و بر تجربه لذت، شادی و رضایت از زندگی تأکید </w:t>
      </w:r>
      <w:proofErr w:type="spellStart"/>
      <w:r>
        <w:rPr>
          <w:rFonts w:hint="cs"/>
          <w:cs w:val="0"/>
        </w:rPr>
        <w:t>می‌کند</w:t>
      </w:r>
      <w:proofErr w:type="spellEnd"/>
      <w:r>
        <w:rPr>
          <w:rFonts w:hint="cs"/>
          <w:cs w:val="0"/>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hint="cs"/>
          <w:cs w:val="0"/>
        </w:rPr>
        <w:t>می‌شود</w:t>
      </w:r>
      <w:proofErr w:type="spellEnd"/>
      <w:r>
        <w:rPr>
          <w:rFonts w:hint="cs"/>
          <w:cs w:val="0"/>
        </w:rPr>
        <w:t xml:space="preserve">. در </w:t>
      </w:r>
      <w:proofErr w:type="spellStart"/>
      <w:r>
        <w:rPr>
          <w:rFonts w:hint="cs"/>
          <w:cs w:val="0"/>
        </w:rPr>
        <w:t>روان‌شناسی</w:t>
      </w:r>
      <w:proofErr w:type="spellEnd"/>
      <w:r>
        <w:rPr>
          <w:rFonts w:hint="cs"/>
          <w:cs w:val="0"/>
        </w:rPr>
        <w:t xml:space="preserve"> معاصر نیز بهزیستی ذهنی معمولاً از دو مؤلفه اصلی تشکیل </w:t>
      </w:r>
      <w:proofErr w:type="spellStart"/>
      <w:r>
        <w:rPr>
          <w:rFonts w:hint="cs"/>
          <w:cs w:val="0"/>
        </w:rPr>
        <w:t>می‌شود</w:t>
      </w:r>
      <w:proofErr w:type="spellEnd"/>
      <w:r>
        <w:rPr>
          <w:rFonts w:hint="cs"/>
          <w:cs w:val="0"/>
        </w:rPr>
        <w:t xml:space="preserve">: مؤلفه شناختی که در قالب رضایت از زندگی ارزیابی </w:t>
      </w:r>
      <w:proofErr w:type="spellStart"/>
      <w:r>
        <w:rPr>
          <w:rFonts w:hint="cs"/>
          <w:cs w:val="0"/>
        </w:rPr>
        <w:t>می‌شود</w:t>
      </w:r>
      <w:proofErr w:type="spellEnd"/>
      <w:r>
        <w:rPr>
          <w:rFonts w:hint="cs"/>
          <w:cs w:val="0"/>
        </w:rPr>
        <w:t xml:space="preserve">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w:t>
      </w:r>
      <w:proofErr w:type="spellStart"/>
      <w:r>
        <w:rPr>
          <w:rFonts w:hint="cs"/>
          <w:cs w:val="0"/>
        </w:rPr>
        <w:t>می‌کند</w:t>
      </w:r>
      <w:proofErr w:type="spellEnd"/>
      <w:r>
        <w:rPr>
          <w:rFonts w:hint="cs"/>
          <w:cs w:val="0"/>
        </w:rPr>
        <w:t xml:space="preserve">؛ بهزیستی ذهنی تنها به تجربه </w:t>
      </w:r>
      <w:proofErr w:type="spellStart"/>
      <w:r>
        <w:rPr>
          <w:rFonts w:hint="cs"/>
          <w:cs w:val="0"/>
        </w:rPr>
        <w:t>لحظه‌ای</w:t>
      </w:r>
      <w:proofErr w:type="spellEnd"/>
      <w:r>
        <w:rPr>
          <w:rFonts w:hint="cs"/>
          <w:cs w:val="0"/>
        </w:rPr>
        <w:t xml:space="preserve"> شادی محدود </w:t>
      </w:r>
      <w:proofErr w:type="spellStart"/>
      <w:r>
        <w:rPr>
          <w:rFonts w:hint="cs"/>
          <w:cs w:val="0"/>
        </w:rPr>
        <w:t>نمی‌شود</w:t>
      </w:r>
      <w:proofErr w:type="spellEnd"/>
      <w:r>
        <w:rPr>
          <w:rFonts w:hint="cs"/>
          <w:cs w:val="0"/>
        </w:rPr>
        <w:t xml:space="preserve">، بلکه ارزیابی شناختی و هیجانی فرد از کیفیت زندگی خود را نیز </w:t>
      </w:r>
      <w:proofErr w:type="spellStart"/>
      <w:r>
        <w:rPr>
          <w:rFonts w:hint="cs"/>
          <w:cs w:val="0"/>
        </w:rPr>
        <w:t>دربرمی‌گیرد</w:t>
      </w:r>
      <w:proofErr w:type="spellEnd"/>
      <w:r>
        <w:rPr>
          <w:rFonts w:hint="cs"/>
          <w:cs w:val="0"/>
        </w:rPr>
        <w:t xml:space="preserve">. در این چارچوب، رضایت از زندگی بیانگر ارزیابی کلی فرد از شرایط زندگی است، در حالی که عواطف مثبت و منفی </w:t>
      </w:r>
      <w:proofErr w:type="spellStart"/>
      <w:r>
        <w:rPr>
          <w:rFonts w:hint="cs"/>
          <w:cs w:val="0"/>
        </w:rPr>
        <w:t>نشان‌دهنده</w:t>
      </w:r>
      <w:proofErr w:type="spellEnd"/>
      <w:r>
        <w:rPr>
          <w:rFonts w:hint="cs"/>
          <w:cs w:val="0"/>
        </w:rPr>
        <w:t xml:space="preserve"> </w:t>
      </w:r>
      <w:proofErr w:type="spellStart"/>
      <w:r>
        <w:rPr>
          <w:rFonts w:hint="cs"/>
          <w:cs w:val="0"/>
        </w:rPr>
        <w:t>تجربه‌های</w:t>
      </w:r>
      <w:proofErr w:type="spellEnd"/>
      <w:r>
        <w:rPr>
          <w:rFonts w:hint="cs"/>
          <w:cs w:val="0"/>
        </w:rPr>
        <w:t xml:space="preserve"> هیجانی روزمره او هستند.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بهزیستی ذهنی تحت تأثیر عوامل مختلفی برای مثال روابط اجتماعی، شرایط زندگی، </w:t>
      </w:r>
      <w:proofErr w:type="spellStart"/>
      <w:r>
        <w:rPr>
          <w:rFonts w:hint="cs"/>
          <w:cs w:val="0"/>
        </w:rPr>
        <w:t>ویژگی‌های</w:t>
      </w:r>
      <w:proofErr w:type="spellEnd"/>
      <w:r>
        <w:rPr>
          <w:rFonts w:hint="cs"/>
          <w:cs w:val="0"/>
        </w:rPr>
        <w:t xml:space="preserve"> شخصیتی و نحوه ارزیابی فرد از </w:t>
      </w:r>
      <w:proofErr w:type="spellStart"/>
      <w:r>
        <w:rPr>
          <w:rFonts w:hint="cs"/>
          <w:cs w:val="0"/>
        </w:rPr>
        <w:t>تجربه‌های</w:t>
      </w:r>
      <w:proofErr w:type="spellEnd"/>
      <w:r>
        <w:rPr>
          <w:rFonts w:hint="cs"/>
          <w:cs w:val="0"/>
        </w:rPr>
        <w:t xml:space="preserve"> زندگی قرار دارد. در نتیجه، بررسی بهزیستی ذهنی مستلزم توجه همزمان به ارزیابی شناختی فرد از زندگی و تجربه هیجانی </w:t>
      </w:r>
      <w:proofErr w:type="spellStart"/>
      <w:r>
        <w:rPr>
          <w:rFonts w:hint="cs"/>
          <w:cs w:val="0"/>
        </w:rPr>
        <w:t>اوست</w:t>
      </w:r>
      <w:proofErr w:type="spellEnd"/>
      <w:r>
        <w:rPr>
          <w:rFonts w:hint="cs"/>
          <w:cs w:val="0"/>
        </w:rPr>
        <w:t xml:space="preserve"> (</w:t>
      </w:r>
      <w:proofErr w:type="spellStart"/>
      <w:r>
        <w:rPr>
          <w:rFonts w:hint="cs"/>
          <w:cs w:val="0"/>
        </w:rPr>
        <w:t>داینر</w:t>
      </w:r>
      <w:proofErr w:type="spellEnd"/>
      <w:r>
        <w:rPr>
          <w:rStyle w:val="FootnoteReference"/>
        </w:rPr>
        <w:footnoteReference w:id="108"/>
      </w:r>
      <w:r>
        <w:rPr>
          <w:rFonts w:hint="cs"/>
          <w:cs w:val="0"/>
        </w:rPr>
        <w:t xml:space="preserve">، </w:t>
      </w:r>
      <w:proofErr w:type="spellStart"/>
      <w:r>
        <w:rPr>
          <w:rFonts w:hint="cs"/>
          <w:cs w:val="0"/>
        </w:rPr>
        <w:t>اویشی</w:t>
      </w:r>
      <w:proofErr w:type="spellEnd"/>
      <w:r>
        <w:rPr>
          <w:rStyle w:val="FootnoteReference"/>
        </w:rPr>
        <w:footnoteReference w:id="109"/>
      </w:r>
      <w:r>
        <w:rPr>
          <w:rFonts w:hint="cs"/>
          <w:cs w:val="0"/>
        </w:rPr>
        <w:t xml:space="preserve"> و </w:t>
      </w:r>
      <w:proofErr w:type="spellStart"/>
      <w:r>
        <w:rPr>
          <w:rFonts w:hint="cs"/>
          <w:cs w:val="0"/>
        </w:rPr>
        <w:t>تای</w:t>
      </w:r>
      <w:proofErr w:type="spellEnd"/>
      <w:r>
        <w:rPr>
          <w:rStyle w:val="FootnoteReference"/>
        </w:rPr>
        <w:footnoteReference w:id="110"/>
      </w:r>
      <w:r>
        <w:rPr>
          <w:rFonts w:hint="cs"/>
          <w:cs w:val="0"/>
        </w:rPr>
        <w:t>، ۲۰۱۸).</w:t>
      </w:r>
    </w:p>
    <w:p w14:paraId="5FE0160B" w14:textId="77777777" w:rsidR="008908D0" w:rsidRPr="00C17338" w:rsidRDefault="002D5E38" w:rsidP="00C17338">
      <w:pPr>
        <w:pStyle w:val="Heading3"/>
        <w:rPr>
          <w:cs w:val="0"/>
        </w:rPr>
      </w:pPr>
      <w:bookmarkStart w:id="79" w:name="_Toc239015138"/>
      <w:bookmarkStart w:id="80" w:name="_Toc239431997"/>
      <w:r w:rsidRPr="00C17338">
        <w:rPr>
          <w:cs w:val="0"/>
        </w:rPr>
        <w:t xml:space="preserve">۴-۳-۲- مدل </w:t>
      </w:r>
      <w:proofErr w:type="spellStart"/>
      <w:r w:rsidRPr="00C17338">
        <w:rPr>
          <w:cs w:val="0"/>
        </w:rPr>
        <w:t>چهارعاملی</w:t>
      </w:r>
      <w:proofErr w:type="spellEnd"/>
      <w:r w:rsidRPr="00C17338">
        <w:rPr>
          <w:cs w:val="0"/>
        </w:rPr>
        <w:t xml:space="preserve"> هوش معنوی کینگ</w:t>
      </w:r>
      <w:bookmarkEnd w:id="79"/>
      <w:bookmarkEnd w:id="80"/>
    </w:p>
    <w:p w14:paraId="32BA9404" w14:textId="77777777" w:rsidR="008908D0" w:rsidRDefault="002D5E38">
      <w:pPr>
        <w:spacing w:after="0" w:line="276" w:lineRule="auto"/>
        <w:ind w:firstLine="397"/>
        <w:jc w:val="both"/>
        <w:rPr>
          <w:cs w:val="0"/>
        </w:rPr>
      </w:pPr>
      <w:r>
        <w:rPr>
          <w:cs w:val="0"/>
        </w:rPr>
        <w:t>کینگ</w:t>
      </w:r>
      <w:r>
        <w:rPr>
          <w:rStyle w:val="FootnoteReference"/>
        </w:rPr>
        <w:footnoteReference w:id="111"/>
      </w:r>
      <w:r>
        <w:rPr>
          <w:cs w:val="0"/>
        </w:rPr>
        <w:t xml:space="preserve"> هوش معنوی را </w:t>
      </w:r>
      <w:proofErr w:type="spellStart"/>
      <w:r>
        <w:rPr>
          <w:cs w:val="0"/>
        </w:rPr>
        <w:t>مجموعه‌ای</w:t>
      </w:r>
      <w:proofErr w:type="spellEnd"/>
      <w:r>
        <w:rPr>
          <w:cs w:val="0"/>
        </w:rPr>
        <w:t xml:space="preserve"> از </w:t>
      </w:r>
      <w:proofErr w:type="spellStart"/>
      <w:r>
        <w:rPr>
          <w:cs w:val="0"/>
        </w:rPr>
        <w:t>توانایی‌های</w:t>
      </w:r>
      <w:proofErr w:type="spellEnd"/>
      <w:r>
        <w:rPr>
          <w:cs w:val="0"/>
        </w:rPr>
        <w:t xml:space="preserve"> ذهنی مرتبط با آگاهی، یکپارچگی و کاربرد </w:t>
      </w:r>
      <w:proofErr w:type="spellStart"/>
      <w:r>
        <w:rPr>
          <w:cs w:val="0"/>
        </w:rPr>
        <w:t>انطباقی</w:t>
      </w:r>
      <w:proofErr w:type="spellEnd"/>
      <w:r>
        <w:rPr>
          <w:cs w:val="0"/>
        </w:rPr>
        <w:t xml:space="preserve"> </w:t>
      </w:r>
      <w:proofErr w:type="spellStart"/>
      <w:r>
        <w:rPr>
          <w:cs w:val="0"/>
        </w:rPr>
        <w:t>جنبه‌های</w:t>
      </w:r>
      <w:proofErr w:type="spellEnd"/>
      <w:r>
        <w:rPr>
          <w:cs w:val="0"/>
        </w:rPr>
        <w:t xml:space="preserve"> غیرمادی و </w:t>
      </w:r>
      <w:proofErr w:type="spellStart"/>
      <w:r>
        <w:rPr>
          <w:cs w:val="0"/>
        </w:rPr>
        <w:t>وجودی</w:t>
      </w:r>
      <w:proofErr w:type="spellEnd"/>
      <w:r>
        <w:rPr>
          <w:cs w:val="0"/>
        </w:rPr>
        <w:t xml:space="preserve"> زندگی تعریف </w:t>
      </w:r>
      <w:proofErr w:type="spellStart"/>
      <w:r>
        <w:rPr>
          <w:cs w:val="0"/>
        </w:rPr>
        <w:t>می‌کند</w:t>
      </w:r>
      <w:proofErr w:type="spellEnd"/>
      <w:r>
        <w:rPr>
          <w:cs w:val="0"/>
        </w:rPr>
        <w:t xml:space="preserve">. مدل </w:t>
      </w:r>
      <w:proofErr w:type="spellStart"/>
      <w:r>
        <w:rPr>
          <w:cs w:val="0"/>
        </w:rPr>
        <w:t>چهارعاملی</w:t>
      </w:r>
      <w:proofErr w:type="spellEnd"/>
      <w:r>
        <w:rPr>
          <w:cs w:val="0"/>
        </w:rPr>
        <w:t xml:space="preserve"> وی شامل تفکر </w:t>
      </w:r>
      <w:proofErr w:type="spellStart"/>
      <w:r>
        <w:rPr>
          <w:cs w:val="0"/>
        </w:rPr>
        <w:t>وجودی</w:t>
      </w:r>
      <w:proofErr w:type="spellEnd"/>
      <w:r>
        <w:rPr>
          <w:cs w:val="0"/>
        </w:rPr>
        <w:t xml:space="preserve"> انتقادی، تولید معنای شخصی، آگاهی متعالی و گسترش </w:t>
      </w:r>
      <w:proofErr w:type="spellStart"/>
      <w:r>
        <w:rPr>
          <w:cs w:val="0"/>
        </w:rPr>
        <w:t>هشیارانه</w:t>
      </w:r>
      <w:proofErr w:type="spellEnd"/>
      <w:r>
        <w:rPr>
          <w:cs w:val="0"/>
        </w:rPr>
        <w:t xml:space="preserve"> حالت آگاهی است. همین مدل مبنای </w:t>
      </w:r>
      <w:proofErr w:type="spellStart"/>
      <w:r>
        <w:rPr>
          <w:cs w:val="0"/>
        </w:rPr>
        <w:t>پرسشنامه‌ای</w:t>
      </w:r>
      <w:proofErr w:type="spellEnd"/>
      <w:r>
        <w:rPr>
          <w:cs w:val="0"/>
        </w:rPr>
        <w:t xml:space="preserve"> است که در پژوهش حاضر برای سنجش هوش معنوی به کار رفته است (کینگ و </w:t>
      </w:r>
      <w:proofErr w:type="spellStart"/>
      <w:r>
        <w:rPr>
          <w:cs w:val="0"/>
        </w:rPr>
        <w:t>دی‌سیکو</w:t>
      </w:r>
      <w:proofErr w:type="spellEnd"/>
      <w:r>
        <w:rPr>
          <w:rStyle w:val="FootnoteReference"/>
        </w:rPr>
        <w:footnoteReference w:id="112"/>
      </w:r>
      <w:r>
        <w:rPr>
          <w:cs w:val="0"/>
        </w:rPr>
        <w:t>، ۲۰۰۹).</w:t>
      </w:r>
    </w:p>
    <w:p w14:paraId="3ACD2622" w14:textId="77777777" w:rsidR="008908D0" w:rsidRPr="00351D88" w:rsidRDefault="002D5E38" w:rsidP="00351D88">
      <w:pPr>
        <w:pStyle w:val="Heading2"/>
        <w:rPr>
          <w:cs w:val="0"/>
        </w:rPr>
      </w:pPr>
      <w:bookmarkStart w:id="81" w:name="_Toc239015139"/>
      <w:bookmarkStart w:id="82" w:name="_Toc239431998"/>
      <w:r w:rsidRPr="00351D88">
        <w:rPr>
          <w:cs w:val="0"/>
        </w:rPr>
        <w:lastRenderedPageBreak/>
        <w:t>۴-۲- گستره چهارم: اضطراب سلامتی</w:t>
      </w:r>
      <w:bookmarkEnd w:id="81"/>
      <w:bookmarkEnd w:id="82"/>
    </w:p>
    <w:p w14:paraId="6B3CC788" w14:textId="77777777" w:rsidR="008908D0" w:rsidRPr="00C17338" w:rsidRDefault="002D5E38" w:rsidP="00C17338">
      <w:pPr>
        <w:pStyle w:val="Heading3"/>
        <w:rPr>
          <w:cs w:val="0"/>
        </w:rPr>
      </w:pPr>
      <w:bookmarkStart w:id="83" w:name="_Toc239015140"/>
      <w:bookmarkStart w:id="84" w:name="_Toc239431999"/>
      <w:r w:rsidRPr="00C17338">
        <w:rPr>
          <w:cs w:val="0"/>
        </w:rPr>
        <w:t>۱-۴-۲- مفهوم اضطراب سلامتی</w:t>
      </w:r>
      <w:bookmarkEnd w:id="83"/>
      <w:bookmarkEnd w:id="84"/>
    </w:p>
    <w:p w14:paraId="15BF9CCD" w14:textId="77777777" w:rsidR="008908D0" w:rsidRDefault="002D5E38">
      <w:pPr>
        <w:spacing w:after="0" w:line="276" w:lineRule="auto"/>
        <w:ind w:firstLine="397"/>
        <w:jc w:val="both"/>
        <w:rPr>
          <w:color w:val="auto"/>
          <w:cs w:val="0"/>
        </w:rPr>
      </w:pPr>
      <w:r>
        <w:rPr>
          <w:rFonts w:hint="cs"/>
          <w:cs w:val="0"/>
        </w:rPr>
        <w:t xml:space="preserve">اضطراب سلامتی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hint="cs"/>
          <w:cs w:val="0"/>
        </w:rPr>
        <w:t>نشانه‌های</w:t>
      </w:r>
      <w:proofErr w:type="spellEnd"/>
      <w:r>
        <w:rPr>
          <w:rFonts w:hint="cs"/>
          <w:cs w:val="0"/>
        </w:rPr>
        <w:t xml:space="preserve"> جسمانی طبیعی یا خفیف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hint="cs"/>
          <w:cs w:val="0"/>
        </w:rPr>
        <w:t>نگرانی‌ها</w:t>
      </w:r>
      <w:proofErr w:type="spellEnd"/>
      <w:r>
        <w:rPr>
          <w:rFonts w:hint="cs"/>
          <w:cs w:val="0"/>
        </w:rPr>
        <w:t xml:space="preserve"> </w:t>
      </w:r>
      <w:proofErr w:type="spellStart"/>
      <w:r>
        <w:rPr>
          <w:rFonts w:hint="cs"/>
          <w:cs w:val="0"/>
        </w:rPr>
        <w:t>می‌تواند</w:t>
      </w:r>
      <w:proofErr w:type="spellEnd"/>
      <w:r>
        <w:rPr>
          <w:rFonts w:hint="cs"/>
          <w:cs w:val="0"/>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hint="cs"/>
          <w:cs w:val="0"/>
        </w:rPr>
        <w:t>بیماری‌های</w:t>
      </w:r>
      <w:proofErr w:type="spellEnd"/>
      <w:r>
        <w:rPr>
          <w:rFonts w:hint="cs"/>
          <w:cs w:val="0"/>
        </w:rPr>
        <w:t xml:space="preserve"> مزمن، تغییرات جسمانی مرتبط با افزایش سن، کاهش </w:t>
      </w:r>
      <w:proofErr w:type="spellStart"/>
      <w:r>
        <w:rPr>
          <w:rFonts w:hint="cs"/>
          <w:cs w:val="0"/>
        </w:rPr>
        <w:t>توانایی‌های</w:t>
      </w:r>
      <w:proofErr w:type="spellEnd"/>
      <w:r>
        <w:rPr>
          <w:rFonts w:hint="cs"/>
          <w:cs w:val="0"/>
        </w:rPr>
        <w:t xml:space="preserve"> عملکردی و مواجهه بیشتر با </w:t>
      </w:r>
      <w:proofErr w:type="spellStart"/>
      <w:r>
        <w:rPr>
          <w:rFonts w:hint="cs"/>
          <w:cs w:val="0"/>
        </w:rPr>
        <w:t>تجربه‌هایی</w:t>
      </w:r>
      <w:proofErr w:type="spellEnd"/>
      <w:r>
        <w:rPr>
          <w:rFonts w:hint="cs"/>
          <w:cs w:val="0"/>
        </w:rPr>
        <w:t xml:space="preserve"> مانند بیماری، فقدان و مرگ، ممکن است با </w:t>
      </w:r>
      <w:proofErr w:type="spellStart"/>
      <w:r>
        <w:rPr>
          <w:rFonts w:hint="cs"/>
          <w:cs w:val="0"/>
        </w:rPr>
        <w:t>نگرانی‌های</w:t>
      </w:r>
      <w:proofErr w:type="spellEnd"/>
      <w:r>
        <w:rPr>
          <w:rFonts w:hint="cs"/>
          <w:cs w:val="0"/>
        </w:rPr>
        <w:t xml:space="preserve"> بیشتری درباره وضعیت سلامت خود مواجه شوند. این عوامل </w:t>
      </w:r>
      <w:proofErr w:type="spellStart"/>
      <w:r>
        <w:rPr>
          <w:rFonts w:hint="cs"/>
          <w:cs w:val="0"/>
        </w:rPr>
        <w:t>می‌توانند</w:t>
      </w:r>
      <w:proofErr w:type="spellEnd"/>
      <w:r>
        <w:rPr>
          <w:rFonts w:hint="cs"/>
          <w:cs w:val="0"/>
        </w:rPr>
        <w:t xml:space="preserve"> حساسیت فرد نسبت به </w:t>
      </w:r>
      <w:proofErr w:type="spellStart"/>
      <w:r>
        <w:rPr>
          <w:rFonts w:hint="cs"/>
          <w:cs w:val="0"/>
        </w:rPr>
        <w:t>نشانه‌های</w:t>
      </w:r>
      <w:proofErr w:type="spellEnd"/>
      <w:r>
        <w:rPr>
          <w:rFonts w:hint="cs"/>
          <w:cs w:val="0"/>
        </w:rPr>
        <w:t xml:space="preserve"> جسمانی را افزایش داده و در برخی سالمندان به </w:t>
      </w:r>
      <w:proofErr w:type="spellStart"/>
      <w:r>
        <w:rPr>
          <w:rFonts w:hint="cs"/>
          <w:cs w:val="0"/>
        </w:rPr>
        <w:t>شکل‌گیری</w:t>
      </w:r>
      <w:proofErr w:type="spellEnd"/>
      <w:r>
        <w:rPr>
          <w:rFonts w:hint="cs"/>
          <w:cs w:val="0"/>
        </w:rPr>
        <w:t xml:space="preserve"> یا تشدید </w:t>
      </w:r>
      <w:proofErr w:type="spellStart"/>
      <w:r>
        <w:rPr>
          <w:rFonts w:hint="cs"/>
          <w:cs w:val="0"/>
        </w:rPr>
        <w:t>نگرانی‌های</w:t>
      </w:r>
      <w:proofErr w:type="spellEnd"/>
      <w:r>
        <w:rPr>
          <w:rFonts w:hint="cs"/>
          <w:cs w:val="0"/>
        </w:rPr>
        <w:t xml:space="preserve"> مرتبط با سلامت منجر شوند (</w:t>
      </w:r>
      <w:proofErr w:type="spellStart"/>
      <w:r>
        <w:rPr>
          <w:rFonts w:hint="cs"/>
          <w:cs w:val="0"/>
        </w:rPr>
        <w:t>کیکاس</w:t>
      </w:r>
      <w:proofErr w:type="spellEnd"/>
      <w:r>
        <w:rPr>
          <w:rStyle w:val="FootnoteReference"/>
        </w:rPr>
        <w:footnoteReference w:id="113"/>
      </w:r>
      <w:r>
        <w:rPr>
          <w:rFonts w:hint="cs"/>
          <w:cs w:val="0"/>
        </w:rPr>
        <w:t xml:space="preserve"> و همکاران، ۲۰۲۴).</w:t>
      </w:r>
    </w:p>
    <w:p w14:paraId="72EF29A1" w14:textId="77777777" w:rsidR="008908D0" w:rsidRDefault="002D5E38">
      <w:pPr>
        <w:spacing w:after="0" w:line="276" w:lineRule="auto"/>
        <w:ind w:firstLine="397"/>
        <w:jc w:val="both"/>
        <w:rPr>
          <w:color w:val="auto"/>
          <w:cs w:val="0"/>
        </w:rPr>
      </w:pPr>
      <w:r>
        <w:rPr>
          <w:rFonts w:hint="cs"/>
          <w:cs w:val="0"/>
        </w:rPr>
        <w:t xml:space="preserve">شناخت عوامل، </w:t>
      </w:r>
      <w:proofErr w:type="spellStart"/>
      <w:r>
        <w:rPr>
          <w:rFonts w:hint="cs"/>
          <w:cs w:val="0"/>
        </w:rPr>
        <w:t>مدل‌های</w:t>
      </w:r>
      <w:proofErr w:type="spellEnd"/>
      <w:r>
        <w:rPr>
          <w:rFonts w:hint="cs"/>
          <w:cs w:val="0"/>
        </w:rPr>
        <w:t xml:space="preserve"> نظری و پیامدهای اضطراب سلامتی در سالمندان </w:t>
      </w:r>
      <w:proofErr w:type="spellStart"/>
      <w:r>
        <w:rPr>
          <w:rFonts w:hint="cs"/>
          <w:cs w:val="0"/>
        </w:rPr>
        <w:t>می‌تواند</w:t>
      </w:r>
      <w:proofErr w:type="spellEnd"/>
      <w:r>
        <w:rPr>
          <w:rFonts w:hint="cs"/>
          <w:cs w:val="0"/>
        </w:rPr>
        <w:t xml:space="preserve"> راهگشای طراحی مداخلات </w:t>
      </w:r>
      <w:proofErr w:type="spellStart"/>
      <w:r>
        <w:rPr>
          <w:rFonts w:hint="cs"/>
          <w:cs w:val="0"/>
        </w:rPr>
        <w:t>روان‌شناختی</w:t>
      </w:r>
      <w:proofErr w:type="spellEnd"/>
      <w:r>
        <w:rPr>
          <w:rFonts w:hint="cs"/>
          <w:cs w:val="0"/>
        </w:rPr>
        <w:t xml:space="preserve"> مؤثر باشد.</w:t>
      </w:r>
    </w:p>
    <w:p w14:paraId="5C1CF86D"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اشتغال ذهنی مداوم درباره ابتلا به یک بیماری جدی یا احتمال ابتلا به آن اشاره دارد. افراد دارای اضطراب سلامتی ممکن است </w:t>
      </w:r>
      <w:proofErr w:type="spellStart"/>
      <w:r>
        <w:rPr>
          <w:rFonts w:hint="cs"/>
          <w:cs w:val="0"/>
        </w:rPr>
        <w:t>نشانه‌ها</w:t>
      </w:r>
      <w:proofErr w:type="spellEnd"/>
      <w:r>
        <w:rPr>
          <w:rFonts w:hint="cs"/>
          <w:cs w:val="0"/>
        </w:rPr>
        <w:t xml:space="preserve"> و احساسات جسمانی طبیعی یا خفیف را </w:t>
      </w:r>
      <w:proofErr w:type="spellStart"/>
      <w:r>
        <w:rPr>
          <w:rFonts w:hint="cs"/>
          <w:cs w:val="0"/>
        </w:rPr>
        <w:t>به‌صورت</w:t>
      </w:r>
      <w:proofErr w:type="spellEnd"/>
      <w:r>
        <w:rPr>
          <w:rFonts w:hint="cs"/>
          <w:cs w:val="0"/>
        </w:rPr>
        <w:t xml:space="preserve">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بیماری جدی تلقی کنند؛ این </w:t>
      </w:r>
      <w:proofErr w:type="spellStart"/>
      <w:r>
        <w:rPr>
          <w:rFonts w:hint="cs"/>
          <w:cs w:val="0"/>
        </w:rPr>
        <w:t>نگرانی‌ها</w:t>
      </w:r>
      <w:proofErr w:type="spellEnd"/>
      <w:r>
        <w:rPr>
          <w:rFonts w:hint="cs"/>
          <w:cs w:val="0"/>
        </w:rPr>
        <w:t xml:space="preserve"> </w:t>
      </w:r>
      <w:proofErr w:type="spellStart"/>
      <w:r>
        <w:rPr>
          <w:rFonts w:hint="cs"/>
          <w:cs w:val="0"/>
        </w:rPr>
        <w:t>می‌توانند</w:t>
      </w:r>
      <w:proofErr w:type="spellEnd"/>
      <w:r>
        <w:rPr>
          <w:rFonts w:hint="cs"/>
          <w:cs w:val="0"/>
        </w:rPr>
        <w:t xml:space="preserve"> حتی پس از دریافت اطمینان پزشکی نیز تداوم داشته باشند (</w:t>
      </w:r>
      <w:proofErr w:type="spellStart"/>
      <w:r>
        <w:rPr>
          <w:rFonts w:hint="cs"/>
          <w:cs w:val="0"/>
        </w:rPr>
        <w:t>کیکاس</w:t>
      </w:r>
      <w:proofErr w:type="spellEnd"/>
      <w:r>
        <w:rPr>
          <w:rFonts w:hint="cs"/>
          <w:cs w:val="0"/>
        </w:rPr>
        <w:t xml:space="preserve"> و همکاران، ۲۰۲۴).</w:t>
      </w:r>
    </w:p>
    <w:p w14:paraId="5E736003" w14:textId="77777777" w:rsidR="00C17338" w:rsidRDefault="002D5E38">
      <w:pPr>
        <w:spacing w:after="0" w:line="276" w:lineRule="auto"/>
        <w:ind w:firstLine="397"/>
        <w:jc w:val="both"/>
        <w:rPr>
          <w:rtl w:val="0"/>
          <w:cs w:val="0"/>
        </w:rPr>
      </w:pPr>
      <w:r>
        <w:rPr>
          <w:rFonts w:hint="cs"/>
          <w:cs w:val="0"/>
        </w:rPr>
        <w:t xml:space="preserve">در سالمندان، </w:t>
      </w:r>
      <w:proofErr w:type="spellStart"/>
      <w:r>
        <w:rPr>
          <w:rFonts w:hint="cs"/>
          <w:cs w:val="0"/>
        </w:rPr>
        <w:t>نگرانی‌های</w:t>
      </w:r>
      <w:proofErr w:type="spellEnd"/>
      <w:r>
        <w:rPr>
          <w:rFonts w:hint="cs"/>
          <w:cs w:val="0"/>
        </w:rPr>
        <w:t xml:space="preserve"> مرتبط با سلامت </w:t>
      </w:r>
      <w:proofErr w:type="spellStart"/>
      <w:r>
        <w:rPr>
          <w:rFonts w:hint="cs"/>
          <w:cs w:val="0"/>
        </w:rPr>
        <w:t>می‌تواند</w:t>
      </w:r>
      <w:proofErr w:type="spellEnd"/>
      <w:r>
        <w:rPr>
          <w:rFonts w:hint="cs"/>
          <w:cs w:val="0"/>
        </w:rPr>
        <w:t xml:space="preserve"> به صورت ترس از ابتلا یا پیشرفت بیماری، توجه و پایش بیش از حد </w:t>
      </w:r>
      <w:proofErr w:type="spellStart"/>
      <w:r>
        <w:rPr>
          <w:rFonts w:hint="cs"/>
          <w:cs w:val="0"/>
        </w:rPr>
        <w:t>نشانه‌های</w:t>
      </w:r>
      <w:proofErr w:type="spellEnd"/>
      <w:r>
        <w:rPr>
          <w:rFonts w:hint="cs"/>
          <w:cs w:val="0"/>
        </w:rPr>
        <w:t xml:space="preserve"> جسمانی و تفسیر </w:t>
      </w:r>
      <w:proofErr w:type="spellStart"/>
      <w:r>
        <w:rPr>
          <w:rFonts w:hint="cs"/>
          <w:cs w:val="0"/>
        </w:rPr>
        <w:t>تهدیدآمیز</w:t>
      </w:r>
      <w:proofErr w:type="spellEnd"/>
      <w:r>
        <w:rPr>
          <w:rFonts w:hint="cs"/>
          <w:cs w:val="0"/>
        </w:rPr>
        <w:t xml:space="preserve"> تغییرات بدنی بروز کند. </w:t>
      </w:r>
    </w:p>
    <w:p w14:paraId="0B373AF2" w14:textId="77777777" w:rsidR="008908D0" w:rsidRDefault="002D5E38">
      <w:pPr>
        <w:spacing w:after="0" w:line="276" w:lineRule="auto"/>
        <w:ind w:firstLine="397"/>
        <w:jc w:val="both"/>
        <w:rPr>
          <w:color w:val="auto"/>
          <w:cs w:val="0"/>
        </w:rPr>
      </w:pPr>
      <w:r>
        <w:rPr>
          <w:rFonts w:hint="cs"/>
          <w:cs w:val="0"/>
        </w:rPr>
        <w:t xml:space="preserve">در نظام تشخیصی </w:t>
      </w:r>
      <w:r>
        <w:rPr>
          <w:rFonts w:hint="cs"/>
          <w:rtl w:val="0"/>
          <w:cs w:val="0"/>
        </w:rPr>
        <w:t>DSM-5</w:t>
      </w:r>
      <w:r>
        <w:rPr>
          <w:rStyle w:val="FootnoteReference"/>
        </w:rPr>
        <w:footnoteReference w:id="114"/>
      </w:r>
      <w:r>
        <w:rPr>
          <w:rFonts w:hint="cs"/>
          <w:cs w:val="0"/>
        </w:rPr>
        <w:t xml:space="preserve">، مشکلات مرتبط با اضطراب سلامتی عمدتاً در قالب «اختلال اضطراب بیماری» و «اختلال علائم جسمانی» مورد توجه قرار </w:t>
      </w:r>
      <w:proofErr w:type="spellStart"/>
      <w:r>
        <w:rPr>
          <w:rFonts w:hint="cs"/>
          <w:cs w:val="0"/>
        </w:rPr>
        <w:t>گرفته‌اند</w:t>
      </w:r>
      <w:proofErr w:type="spellEnd"/>
      <w:r>
        <w:rPr>
          <w:rFonts w:hint="cs"/>
          <w:cs w:val="0"/>
        </w:rPr>
        <w:t xml:space="preserve">؛ در اختلال اضطراب بیماری، نگرانی مداوم </w:t>
      </w:r>
      <w:r>
        <w:rPr>
          <w:rFonts w:hint="cs"/>
          <w:cs w:val="0"/>
        </w:rPr>
        <w:lastRenderedPageBreak/>
        <w:t xml:space="preserve">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hint="cs"/>
          <w:cs w:val="0"/>
        </w:rPr>
        <w:t>می‌شود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60DCFFF2" w14:textId="77777777" w:rsidR="008908D0" w:rsidRDefault="002D5E38">
      <w:pPr>
        <w:spacing w:after="0" w:line="276" w:lineRule="auto"/>
        <w:ind w:firstLine="397"/>
        <w:jc w:val="both"/>
        <w:rPr>
          <w:color w:val="auto"/>
          <w:cs w:val="0"/>
        </w:rPr>
      </w:pPr>
      <w:r>
        <w:rPr>
          <w:rFonts w:hint="cs"/>
          <w:cs w:val="0"/>
        </w:rPr>
        <w:t xml:space="preserve">اضطراب سلامتی را </w:t>
      </w:r>
      <w:proofErr w:type="spellStart"/>
      <w:r>
        <w:rPr>
          <w:rFonts w:hint="cs"/>
          <w:cs w:val="0"/>
        </w:rPr>
        <w:t>می‌توان</w:t>
      </w:r>
      <w:proofErr w:type="spellEnd"/>
      <w:r>
        <w:rPr>
          <w:rFonts w:hint="cs"/>
          <w:cs w:val="0"/>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hint="cs"/>
          <w:cs w:val="0"/>
        </w:rPr>
        <w:t>نشانه‌های</w:t>
      </w:r>
      <w:proofErr w:type="spellEnd"/>
      <w:r>
        <w:rPr>
          <w:rFonts w:hint="cs"/>
          <w:cs w:val="0"/>
        </w:rPr>
        <w:t xml:space="preserve"> بدنی و تفسیر </w:t>
      </w:r>
      <w:proofErr w:type="spellStart"/>
      <w:r>
        <w:rPr>
          <w:rFonts w:hint="cs"/>
          <w:cs w:val="0"/>
        </w:rPr>
        <w:t>فاجعه‌آمیز</w:t>
      </w:r>
      <w:proofErr w:type="spellEnd"/>
      <w:r>
        <w:rPr>
          <w:rFonts w:hint="cs"/>
          <w:cs w:val="0"/>
        </w:rPr>
        <w:t xml:space="preserve"> </w:t>
      </w:r>
      <w:proofErr w:type="spellStart"/>
      <w:r>
        <w:rPr>
          <w:rFonts w:hint="cs"/>
          <w:cs w:val="0"/>
        </w:rPr>
        <w:t>آن‌هاست</w:t>
      </w:r>
      <w:proofErr w:type="spellEnd"/>
      <w:r>
        <w:rPr>
          <w:rFonts w:hint="cs"/>
          <w:cs w:val="0"/>
        </w:rPr>
        <w:t xml:space="preserve">؛ بعد هیجانی شامل ترس، نگرانی و اضطراب ناشی از احتمال بیماری است؛ و بعد رفتاری شامل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جست‌وجوی</w:t>
      </w:r>
      <w:proofErr w:type="spellEnd"/>
      <w:r>
        <w:rPr>
          <w:rFonts w:hint="cs"/>
          <w:cs w:val="0"/>
        </w:rPr>
        <w:t xml:space="preserve"> اطلاعات پزشکی، </w:t>
      </w:r>
      <w:proofErr w:type="spellStart"/>
      <w:r>
        <w:rPr>
          <w:rFonts w:hint="cs"/>
          <w:cs w:val="0"/>
        </w:rPr>
        <w:t>اطمینان‌خواهی</w:t>
      </w:r>
      <w:proofErr w:type="spellEnd"/>
      <w:r>
        <w:rPr>
          <w:rFonts w:hint="cs"/>
          <w:cs w:val="0"/>
        </w:rPr>
        <w:t xml:space="preserve"> از دیگران و مراجعه مکرر به مراکز درمانی است. این رفتارها اگرچه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موجب تداوم </w:t>
      </w:r>
      <w:proofErr w:type="spellStart"/>
      <w:r>
        <w:rPr>
          <w:rFonts w:hint="cs"/>
          <w:cs w:val="0"/>
        </w:rPr>
        <w:t>نگرانی‌های</w:t>
      </w:r>
      <w:proofErr w:type="spellEnd"/>
      <w:r>
        <w:rPr>
          <w:rFonts w:hint="cs"/>
          <w:cs w:val="0"/>
        </w:rPr>
        <w:t xml:space="preserve"> مرتبط با سلامت شوند (</w:t>
      </w:r>
      <w:proofErr w:type="spellStart"/>
      <w:r>
        <w:rPr>
          <w:rFonts w:hint="cs"/>
          <w:cs w:val="0"/>
        </w:rPr>
        <w:t>کیکاس</w:t>
      </w:r>
      <w:proofErr w:type="spellEnd"/>
      <w:r>
        <w:rPr>
          <w:rStyle w:val="FootnoteReference"/>
        </w:rPr>
        <w:footnoteReference w:id="115"/>
      </w:r>
      <w:r>
        <w:rPr>
          <w:rFonts w:hint="cs"/>
          <w:cs w:val="0"/>
        </w:rPr>
        <w:t xml:space="preserve"> و همکاران، ۲۰۲۴؛ </w:t>
      </w:r>
      <w:proofErr w:type="spellStart"/>
      <w:r>
        <w:rPr>
          <w:rFonts w:hint="cs"/>
          <w:cs w:val="0"/>
        </w:rPr>
        <w:t>هالدورسون</w:t>
      </w:r>
      <w:proofErr w:type="spellEnd"/>
      <w:r>
        <w:rPr>
          <w:rStyle w:val="FootnoteReference"/>
        </w:rPr>
        <w:footnoteReference w:id="116"/>
      </w:r>
      <w:r>
        <w:rPr>
          <w:rFonts w:hint="cs"/>
          <w:cs w:val="0"/>
        </w:rPr>
        <w:t xml:space="preserve"> و </w:t>
      </w:r>
      <w:proofErr w:type="spellStart"/>
      <w:r>
        <w:rPr>
          <w:rFonts w:hint="cs"/>
          <w:cs w:val="0"/>
        </w:rPr>
        <w:t>سالکووسکیس</w:t>
      </w:r>
      <w:proofErr w:type="spellEnd"/>
      <w:r>
        <w:rPr>
          <w:rFonts w:hint="cs"/>
          <w:cs w:val="0"/>
        </w:rPr>
        <w:t>، ۲۰۲۳).</w:t>
      </w:r>
    </w:p>
    <w:p w14:paraId="1953E34C" w14:textId="77777777" w:rsidR="008908D0" w:rsidRDefault="002D5E38" w:rsidP="00A23591">
      <w:pPr>
        <w:spacing w:after="0" w:line="276" w:lineRule="auto"/>
        <w:ind w:firstLine="397"/>
        <w:jc w:val="both"/>
        <w:rPr>
          <w:cs w:val="0"/>
        </w:rPr>
      </w:pPr>
      <w:r>
        <w:rPr>
          <w:cs w:val="0"/>
        </w:rPr>
        <w:t xml:space="preserve">در </w:t>
      </w:r>
      <w:proofErr w:type="spellStart"/>
      <w:r>
        <w:rPr>
          <w:cs w:val="0"/>
        </w:rPr>
        <w:t>طبقه‌بندی‌های</w:t>
      </w:r>
      <w:proofErr w:type="spellEnd"/>
      <w:r>
        <w:rPr>
          <w:cs w:val="0"/>
        </w:rPr>
        <w:t xml:space="preserve"> جدید، اضطراب سلامتی در یک پیوستار دیده </w:t>
      </w:r>
      <w:proofErr w:type="spellStart"/>
      <w:r>
        <w:rPr>
          <w:cs w:val="0"/>
        </w:rPr>
        <w:t>می‌شود</w:t>
      </w:r>
      <w:proofErr w:type="spellEnd"/>
      <w:r>
        <w:rPr>
          <w:cs w:val="0"/>
        </w:rPr>
        <w:t xml:space="preserve">؛ از نگرانی طبیعی تا اختلال اضطراب بیماری در </w:t>
      </w:r>
      <w:r w:rsidR="00A23591" w:rsidRPr="00A23591">
        <w:rPr>
          <w:rtl w:val="0"/>
          <w:cs w:val="0"/>
        </w:rPr>
        <w:t>DSM-5-TR</w:t>
      </w:r>
      <w:r>
        <w:rPr>
          <w:rStyle w:val="FootnoteReference"/>
        </w:rPr>
        <w:footnoteReference w:id="117"/>
      </w:r>
      <w:r>
        <w:rPr>
          <w:cs w:val="0"/>
        </w:rPr>
        <w:t xml:space="preserve">. این تمایز برای سالمندان اهمیت دارد، چون </w:t>
      </w:r>
      <w:proofErr w:type="spellStart"/>
      <w:r>
        <w:rPr>
          <w:cs w:val="0"/>
        </w:rPr>
        <w:t>نشانه‌های</w:t>
      </w:r>
      <w:proofErr w:type="spellEnd"/>
      <w:r>
        <w:rPr>
          <w:cs w:val="0"/>
        </w:rPr>
        <w:t xml:space="preserve"> جسمانی واقعی با تفسیر </w:t>
      </w:r>
      <w:proofErr w:type="spellStart"/>
      <w:r>
        <w:rPr>
          <w:cs w:val="0"/>
        </w:rPr>
        <w:t>فاجعه‌آمیز</w:t>
      </w:r>
      <w:proofErr w:type="spellEnd"/>
      <w:r>
        <w:rPr>
          <w:cs w:val="0"/>
        </w:rPr>
        <w:t xml:space="preserve"> همپوشانی پیدا </w:t>
      </w:r>
      <w:proofErr w:type="spellStart"/>
      <w:r>
        <w:rPr>
          <w:cs w:val="0"/>
        </w:rPr>
        <w:t>می‌کنند</w:t>
      </w:r>
      <w:proofErr w:type="spellEnd"/>
      <w:r>
        <w:rPr>
          <w:cs w:val="0"/>
        </w:rPr>
        <w:t xml:space="preserve"> (انجمن </w:t>
      </w:r>
      <w:proofErr w:type="spellStart"/>
      <w:r>
        <w:rPr>
          <w:cs w:val="0"/>
        </w:rPr>
        <w:t>روان‌پزشکی</w:t>
      </w:r>
      <w:proofErr w:type="spellEnd"/>
      <w:r>
        <w:rPr>
          <w:cs w:val="0"/>
        </w:rPr>
        <w:t xml:space="preserve"> آمریکا</w:t>
      </w:r>
      <w:r>
        <w:rPr>
          <w:rStyle w:val="FootnoteReference"/>
        </w:rPr>
        <w:footnoteReference w:id="118"/>
      </w:r>
      <w:r>
        <w:rPr>
          <w:cs w:val="0"/>
        </w:rPr>
        <w:t xml:space="preserve">، ۲۰۲۲؛ </w:t>
      </w:r>
      <w:proofErr w:type="spellStart"/>
      <w:r>
        <w:rPr>
          <w:cs w:val="0"/>
        </w:rPr>
        <w:t>کیکاس</w:t>
      </w:r>
      <w:proofErr w:type="spellEnd"/>
      <w:r>
        <w:rPr>
          <w:cs w:val="0"/>
        </w:rPr>
        <w:t xml:space="preserve"> و همکاران، ۲۰۲۴).</w:t>
      </w:r>
    </w:p>
    <w:p w14:paraId="4243A22B" w14:textId="77777777" w:rsidR="008908D0" w:rsidRPr="00C17338" w:rsidRDefault="002D5E38" w:rsidP="00C17338">
      <w:pPr>
        <w:pStyle w:val="Heading3"/>
        <w:rPr>
          <w:cs w:val="0"/>
        </w:rPr>
      </w:pPr>
      <w:bookmarkStart w:id="85" w:name="_Toc239015141"/>
      <w:bookmarkStart w:id="86" w:name="_Toc239432000"/>
      <w:r w:rsidRPr="00C17338">
        <w:rPr>
          <w:cs w:val="0"/>
        </w:rPr>
        <w:t xml:space="preserve">۲-۴-۲- </w:t>
      </w:r>
      <w:proofErr w:type="spellStart"/>
      <w:r w:rsidRPr="00C17338">
        <w:rPr>
          <w:cs w:val="0"/>
        </w:rPr>
        <w:t>مدل‌های</w:t>
      </w:r>
      <w:proofErr w:type="spellEnd"/>
      <w:r w:rsidRPr="00C17338">
        <w:rPr>
          <w:cs w:val="0"/>
        </w:rPr>
        <w:t xml:space="preserve"> نظری اضطراب سلامتی</w:t>
      </w:r>
      <w:bookmarkEnd w:id="85"/>
      <w:bookmarkEnd w:id="86"/>
    </w:p>
    <w:p w14:paraId="37B11101" w14:textId="77777777" w:rsidR="008908D0" w:rsidRPr="00C17338" w:rsidRDefault="002D5E38" w:rsidP="00C17338">
      <w:pPr>
        <w:pStyle w:val="Heading4"/>
        <w:rPr>
          <w:cs w:val="0"/>
        </w:rPr>
      </w:pPr>
      <w:bookmarkStart w:id="87" w:name="_Toc239015142"/>
      <w:r w:rsidRPr="00C17338">
        <w:rPr>
          <w:cs w:val="0"/>
        </w:rPr>
        <w:t>۱-۲-۴-۲- مدل شناختی-رفتاری</w:t>
      </w:r>
      <w:bookmarkEnd w:id="87"/>
    </w:p>
    <w:p w14:paraId="1EE634D9" w14:textId="77777777" w:rsidR="008908D0" w:rsidRDefault="002D5E38">
      <w:pPr>
        <w:spacing w:after="0" w:line="276" w:lineRule="auto"/>
        <w:ind w:firstLine="397"/>
        <w:jc w:val="both"/>
        <w:rPr>
          <w:cs w:val="0"/>
        </w:rPr>
      </w:pPr>
      <w:r>
        <w:rPr>
          <w:rFonts w:hint="cs"/>
          <w:cs w:val="0"/>
        </w:rPr>
        <w:t xml:space="preserve">مدل شناختی ـ رفتاری اضطراب سلامتی بیان </w:t>
      </w:r>
      <w:proofErr w:type="spellStart"/>
      <w:r>
        <w:rPr>
          <w:rFonts w:hint="cs"/>
          <w:cs w:val="0"/>
        </w:rPr>
        <w:t>می‌کند</w:t>
      </w:r>
      <w:proofErr w:type="spellEnd"/>
      <w:r>
        <w:rPr>
          <w:rFonts w:hint="cs"/>
          <w:cs w:val="0"/>
        </w:rPr>
        <w:t xml:space="preserve"> که افراد مبتلا به اضطراب سلامتی ممکن است </w:t>
      </w:r>
      <w:proofErr w:type="spellStart"/>
      <w:r>
        <w:rPr>
          <w:rFonts w:hint="cs"/>
          <w:cs w:val="0"/>
        </w:rPr>
        <w:t>نشانه‌ها</w:t>
      </w:r>
      <w:proofErr w:type="spellEnd"/>
      <w:r>
        <w:rPr>
          <w:rFonts w:hint="cs"/>
          <w:cs w:val="0"/>
        </w:rPr>
        <w:t xml:space="preserve"> و احساسات جسمانی خفیف یا مبهم را </w:t>
      </w:r>
      <w:proofErr w:type="spellStart"/>
      <w:r>
        <w:rPr>
          <w:rFonts w:hint="cs"/>
          <w:cs w:val="0"/>
        </w:rPr>
        <w:t>به‌صورت</w:t>
      </w:r>
      <w:proofErr w:type="spellEnd"/>
      <w:r>
        <w:rPr>
          <w:rFonts w:hint="cs"/>
          <w:cs w:val="0"/>
        </w:rPr>
        <w:t xml:space="preserve"> منفی و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وجود یک بیماری جدی بدانند. این تفسیرهای </w:t>
      </w:r>
      <w:proofErr w:type="spellStart"/>
      <w:r>
        <w:rPr>
          <w:rFonts w:hint="cs"/>
          <w:cs w:val="0"/>
        </w:rPr>
        <w:t>تهدیدآمیز</w:t>
      </w:r>
      <w:proofErr w:type="spellEnd"/>
      <w:r>
        <w:rPr>
          <w:rFonts w:hint="cs"/>
          <w:cs w:val="0"/>
        </w:rPr>
        <w:t xml:space="preserve"> </w:t>
      </w:r>
      <w:proofErr w:type="spellStart"/>
      <w:r>
        <w:rPr>
          <w:rFonts w:hint="cs"/>
          <w:cs w:val="0"/>
        </w:rPr>
        <w:t>می‌توانند</w:t>
      </w:r>
      <w:proofErr w:type="spellEnd"/>
      <w:r>
        <w:rPr>
          <w:rFonts w:hint="cs"/>
          <w:cs w:val="0"/>
        </w:rPr>
        <w:t xml:space="preserve"> موجب افزایش اضطراب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و </w:t>
      </w:r>
      <w:proofErr w:type="spellStart"/>
      <w:r>
        <w:rPr>
          <w:rFonts w:hint="cs"/>
          <w:cs w:val="0"/>
        </w:rPr>
        <w:t>اطمینان‌خواهی</w:t>
      </w:r>
      <w:proofErr w:type="spellEnd"/>
      <w:r>
        <w:rPr>
          <w:rFonts w:hint="cs"/>
          <w:cs w:val="0"/>
        </w:rPr>
        <w:t xml:space="preserve"> پزشکی، شوند و از این طریق چرخه اضطراب سلامتی را تداوم بخشند (</w:t>
      </w:r>
      <w:proofErr w:type="spellStart"/>
      <w:r>
        <w:rPr>
          <w:rFonts w:hint="cs"/>
          <w:cs w:val="0"/>
        </w:rPr>
        <w:t>کیکاس</w:t>
      </w:r>
      <w:proofErr w:type="spellEnd"/>
      <w:r>
        <w:rPr>
          <w:rFonts w:hint="cs"/>
          <w:cs w:val="0"/>
        </w:rPr>
        <w:t xml:space="preserve"> و همکاران، ۲۰۲۴). در سالمندان، تغییرات جسمانی و بروز </w:t>
      </w:r>
      <w:proofErr w:type="spellStart"/>
      <w:r>
        <w:rPr>
          <w:rFonts w:hint="cs"/>
          <w:cs w:val="0"/>
        </w:rPr>
        <w:t>نشانه‌های</w:t>
      </w:r>
      <w:proofErr w:type="spellEnd"/>
      <w:r>
        <w:rPr>
          <w:rFonts w:hint="cs"/>
          <w:cs w:val="0"/>
        </w:rPr>
        <w:t xml:space="preserve"> بدنی </w:t>
      </w:r>
      <w:proofErr w:type="spellStart"/>
      <w:r>
        <w:rPr>
          <w:rFonts w:hint="cs"/>
          <w:cs w:val="0"/>
        </w:rPr>
        <w:t>می‌تواند</w:t>
      </w:r>
      <w:proofErr w:type="spellEnd"/>
      <w:r>
        <w:rPr>
          <w:rFonts w:hint="cs"/>
          <w:cs w:val="0"/>
        </w:rPr>
        <w:t xml:space="preserve"> توجه فرد را نسبت به وضعیت سلامت افزایش دهد. در چارچوب مدل شناختی ـ رفتاری اضطراب سلامتی، تفسیر </w:t>
      </w:r>
      <w:proofErr w:type="spellStart"/>
      <w:r>
        <w:rPr>
          <w:rFonts w:hint="cs"/>
          <w:cs w:val="0"/>
        </w:rPr>
        <w:t>تهدیدآمیز</w:t>
      </w:r>
      <w:proofErr w:type="spellEnd"/>
      <w:r>
        <w:rPr>
          <w:rFonts w:hint="cs"/>
          <w:cs w:val="0"/>
        </w:rPr>
        <w:t xml:space="preserve"> و </w:t>
      </w:r>
      <w:proofErr w:type="spellStart"/>
      <w:r>
        <w:rPr>
          <w:rFonts w:hint="cs"/>
          <w:cs w:val="0"/>
        </w:rPr>
        <w:t>فاجعه‌آمیز</w:t>
      </w:r>
      <w:proofErr w:type="spellEnd"/>
      <w:r>
        <w:rPr>
          <w:rFonts w:hint="cs"/>
          <w:cs w:val="0"/>
        </w:rPr>
        <w:t xml:space="preserve"> </w:t>
      </w:r>
      <w:proofErr w:type="spellStart"/>
      <w:r>
        <w:rPr>
          <w:rFonts w:hint="cs"/>
          <w:cs w:val="0"/>
        </w:rPr>
        <w:t>نشانه‌های</w:t>
      </w:r>
      <w:proofErr w:type="spellEnd"/>
      <w:r>
        <w:rPr>
          <w:rFonts w:hint="cs"/>
          <w:cs w:val="0"/>
        </w:rPr>
        <w:t xml:space="preserve"> جسمانی ممکن است موجب افزایش نگرانی درباره ابتلا به بیماری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اطمینان‌خواهی</w:t>
      </w:r>
      <w:proofErr w:type="spellEnd"/>
      <w:r>
        <w:rPr>
          <w:rFonts w:hint="cs"/>
          <w:cs w:val="0"/>
        </w:rPr>
        <w:t xml:space="preserve"> پزشکی و </w:t>
      </w:r>
      <w:proofErr w:type="spellStart"/>
      <w:r>
        <w:rPr>
          <w:rFonts w:hint="cs"/>
          <w:cs w:val="0"/>
        </w:rPr>
        <w:t>جست‌وجوی</w:t>
      </w:r>
      <w:proofErr w:type="spellEnd"/>
      <w:r>
        <w:rPr>
          <w:rFonts w:hint="cs"/>
          <w:cs w:val="0"/>
        </w:rPr>
        <w:t xml:space="preserve"> اطلاعات مربوط به بیماری شود. اگرچه این رفتارها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lastRenderedPageBreak/>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با جلوگیری از اصلاح باورهای ناکارآمد، به تداوم اضطراب سلامتی کمک کنند. </w:t>
      </w:r>
      <w:proofErr w:type="spellStart"/>
      <w:r>
        <w:rPr>
          <w:rFonts w:hint="cs"/>
          <w:cs w:val="0"/>
        </w:rPr>
        <w:t>ازاین‌رو</w:t>
      </w:r>
      <w:proofErr w:type="spellEnd"/>
      <w:r>
        <w:rPr>
          <w:rFonts w:hint="cs"/>
          <w:cs w:val="0"/>
        </w:rPr>
        <w:t xml:space="preserve">، اصلاح باورهای </w:t>
      </w:r>
      <w:proofErr w:type="spellStart"/>
      <w:r>
        <w:rPr>
          <w:rFonts w:hint="cs"/>
          <w:cs w:val="0"/>
        </w:rPr>
        <w:t>فاجعه‌آمیز</w:t>
      </w:r>
      <w:proofErr w:type="spellEnd"/>
      <w:r>
        <w:rPr>
          <w:rFonts w:hint="cs"/>
          <w:cs w:val="0"/>
        </w:rPr>
        <w:t xml:space="preserve"> و کاهش رفتارهای </w:t>
      </w:r>
      <w:proofErr w:type="spellStart"/>
      <w:r>
        <w:rPr>
          <w:rFonts w:hint="cs"/>
          <w:cs w:val="0"/>
        </w:rPr>
        <w:t>ایمنی‌بخش</w:t>
      </w:r>
      <w:proofErr w:type="spellEnd"/>
      <w:r>
        <w:rPr>
          <w:rFonts w:hint="cs"/>
          <w:cs w:val="0"/>
        </w:rPr>
        <w:t xml:space="preserve"> از </w:t>
      </w:r>
      <w:proofErr w:type="spellStart"/>
      <w:r>
        <w:rPr>
          <w:rFonts w:hint="cs"/>
          <w:cs w:val="0"/>
        </w:rPr>
        <w:t>مؤلفه‌های</w:t>
      </w:r>
      <w:proofErr w:type="spellEnd"/>
      <w:r>
        <w:rPr>
          <w:rFonts w:hint="cs"/>
          <w:cs w:val="0"/>
        </w:rPr>
        <w:t xml:space="preserve"> مهم درمان شناختی ـ رفتاری اضطراب سلامتی محسوب </w:t>
      </w:r>
      <w:proofErr w:type="spellStart"/>
      <w:r>
        <w:rPr>
          <w:rFonts w:hint="cs"/>
          <w:cs w:val="0"/>
        </w:rPr>
        <w:t>می‌شوند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00862860"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کلاسیک این مدل را </w:t>
      </w:r>
      <w:proofErr w:type="spellStart"/>
      <w:r>
        <w:rPr>
          <w:cs w:val="0"/>
        </w:rPr>
        <w:t>سالکووسکیس</w:t>
      </w:r>
      <w:proofErr w:type="spellEnd"/>
      <w:r>
        <w:rPr>
          <w:rStyle w:val="FootnoteReference"/>
        </w:rPr>
        <w:footnoteReference w:id="119"/>
      </w:r>
      <w:r>
        <w:rPr>
          <w:cs w:val="0"/>
        </w:rPr>
        <w:t xml:space="preserve"> و </w:t>
      </w:r>
      <w:proofErr w:type="spellStart"/>
      <w:r>
        <w:rPr>
          <w:cs w:val="0"/>
        </w:rPr>
        <w:t>وارویک</w:t>
      </w:r>
      <w:proofErr w:type="spellEnd"/>
      <w:r>
        <w:rPr>
          <w:rStyle w:val="FootnoteReference"/>
        </w:rPr>
        <w:footnoteReference w:id="120"/>
      </w:r>
      <w:r>
        <w:rPr>
          <w:cs w:val="0"/>
        </w:rPr>
        <w:t xml:space="preserve"> ارائه کردند و منابع درمانی بعدی آن را بسط دادند. بر این اساس، اضطراب سلامتی وقتی پایدار </w:t>
      </w:r>
      <w:proofErr w:type="spellStart"/>
      <w:r>
        <w:rPr>
          <w:cs w:val="0"/>
        </w:rPr>
        <w:t>می‌شود</w:t>
      </w:r>
      <w:proofErr w:type="spellEnd"/>
      <w:r>
        <w:rPr>
          <w:cs w:val="0"/>
        </w:rPr>
        <w:t xml:space="preserve"> که باورهای ناکارآمد درباره بیماری فعال شوند. این باورها معمولاً در چهار محور جای </w:t>
      </w:r>
      <w:proofErr w:type="spellStart"/>
      <w:r>
        <w:rPr>
          <w:cs w:val="0"/>
        </w:rPr>
        <w:t>می‌گیرند</w:t>
      </w:r>
      <w:proofErr w:type="spellEnd"/>
      <w:r>
        <w:rPr>
          <w:cs w:val="0"/>
        </w:rPr>
        <w:t>:</w:t>
      </w:r>
    </w:p>
    <w:p w14:paraId="35C79F8D" w14:textId="77777777"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14:paraId="4640B24D" w14:textId="77777777" w:rsidR="008908D0" w:rsidRDefault="002D5E38">
      <w:pPr>
        <w:spacing w:after="0" w:line="276" w:lineRule="auto"/>
        <w:ind w:firstLine="397"/>
        <w:jc w:val="both"/>
        <w:rPr>
          <w:cs w:val="0"/>
        </w:rPr>
      </w:pPr>
      <w:r>
        <w:rPr>
          <w:cs w:val="0"/>
        </w:rPr>
        <w:t xml:space="preserve">۲- باور به </w:t>
      </w:r>
      <w:proofErr w:type="spellStart"/>
      <w:r>
        <w:rPr>
          <w:cs w:val="0"/>
        </w:rPr>
        <w:t>وحشتناکی</w:t>
      </w:r>
      <w:proofErr w:type="spellEnd"/>
      <w:r>
        <w:rPr>
          <w:cs w:val="0"/>
        </w:rPr>
        <w:t xml:space="preserve"> پیامدهای بیماری؛</w:t>
      </w:r>
    </w:p>
    <w:p w14:paraId="3B04FD41" w14:textId="77777777" w:rsidR="008908D0" w:rsidRDefault="002D5E38">
      <w:pPr>
        <w:spacing w:after="0" w:line="276" w:lineRule="auto"/>
        <w:ind w:firstLine="397"/>
        <w:jc w:val="both"/>
        <w:rPr>
          <w:cs w:val="0"/>
        </w:rPr>
      </w:pPr>
      <w:r>
        <w:rPr>
          <w:cs w:val="0"/>
        </w:rPr>
        <w:t>۳- باور به ناتوانی فرد در مقابله با بیماری؛</w:t>
      </w:r>
    </w:p>
    <w:p w14:paraId="497472D1" w14:textId="77777777" w:rsidR="008908D0" w:rsidRDefault="002D5E38">
      <w:pPr>
        <w:spacing w:after="0" w:line="276" w:lineRule="auto"/>
        <w:ind w:firstLine="397"/>
        <w:jc w:val="both"/>
        <w:rPr>
          <w:cs w:val="0"/>
        </w:rPr>
      </w:pPr>
      <w:r>
        <w:rPr>
          <w:cs w:val="0"/>
        </w:rPr>
        <w:t xml:space="preserve">۴- باور به </w:t>
      </w:r>
      <w:proofErr w:type="spellStart"/>
      <w:r>
        <w:rPr>
          <w:cs w:val="0"/>
        </w:rPr>
        <w:t>ناکافی‌بودن</w:t>
      </w:r>
      <w:proofErr w:type="spellEnd"/>
      <w:r>
        <w:rPr>
          <w:cs w:val="0"/>
        </w:rPr>
        <w:t xml:space="preserve"> یا </w:t>
      </w:r>
      <w:proofErr w:type="spellStart"/>
      <w:r>
        <w:rPr>
          <w:cs w:val="0"/>
        </w:rPr>
        <w:t>غیرقابل‌اعتماد</w:t>
      </w:r>
      <w:proofErr w:type="spellEnd"/>
      <w:r>
        <w:rPr>
          <w:cs w:val="0"/>
        </w:rPr>
        <w:t xml:space="preserve"> بودن خدمات پزشکی (</w:t>
      </w:r>
      <w:proofErr w:type="spellStart"/>
      <w:r>
        <w:rPr>
          <w:cs w:val="0"/>
        </w:rPr>
        <w:t>سالکووسکیس</w:t>
      </w:r>
      <w:proofErr w:type="spellEnd"/>
      <w:r>
        <w:rPr>
          <w:cs w:val="0"/>
        </w:rPr>
        <w:t xml:space="preserve"> و </w:t>
      </w:r>
      <w:proofErr w:type="spellStart"/>
      <w:r>
        <w:rPr>
          <w:cs w:val="0"/>
        </w:rPr>
        <w:t>وارویک</w:t>
      </w:r>
      <w:proofErr w:type="spellEnd"/>
      <w:r>
        <w:rPr>
          <w:cs w:val="0"/>
        </w:rPr>
        <w:t xml:space="preserve">، ۱۹۹۰؛ </w:t>
      </w:r>
      <w:proofErr w:type="spellStart"/>
      <w:r>
        <w:rPr>
          <w:cs w:val="0"/>
        </w:rPr>
        <w:t>تیلور</w:t>
      </w:r>
      <w:proofErr w:type="spellEnd"/>
      <w:r>
        <w:rPr>
          <w:rStyle w:val="FootnoteReference"/>
        </w:rPr>
        <w:footnoteReference w:id="121"/>
      </w:r>
      <w:r>
        <w:rPr>
          <w:cs w:val="0"/>
        </w:rPr>
        <w:t xml:space="preserve"> و </w:t>
      </w:r>
      <w:proofErr w:type="spellStart"/>
      <w:r>
        <w:rPr>
          <w:cs w:val="0"/>
        </w:rPr>
        <w:t>آسموندسون</w:t>
      </w:r>
      <w:proofErr w:type="spellEnd"/>
      <w:r>
        <w:rPr>
          <w:rStyle w:val="FootnoteReference"/>
        </w:rPr>
        <w:footnoteReference w:id="122"/>
      </w:r>
      <w:r>
        <w:rPr>
          <w:cs w:val="0"/>
        </w:rPr>
        <w:t>، ۲۰۲۱).</w:t>
      </w:r>
    </w:p>
    <w:p w14:paraId="13658B5A" w14:textId="77777777" w:rsidR="008908D0" w:rsidRDefault="002D5E38">
      <w:pPr>
        <w:spacing w:after="0" w:line="276" w:lineRule="auto"/>
        <w:ind w:firstLine="397"/>
        <w:jc w:val="both"/>
        <w:rPr>
          <w:cs w:val="0"/>
        </w:rPr>
      </w:pPr>
      <w:r>
        <w:rPr>
          <w:cs w:val="0"/>
        </w:rPr>
        <w:t xml:space="preserve">این باورها با چهار </w:t>
      </w:r>
      <w:proofErr w:type="spellStart"/>
      <w:r>
        <w:rPr>
          <w:cs w:val="0"/>
        </w:rPr>
        <w:t>سازوکار</w:t>
      </w:r>
      <w:proofErr w:type="spellEnd"/>
      <w:r>
        <w:rPr>
          <w:cs w:val="0"/>
        </w:rPr>
        <w:t xml:space="preserve"> </w:t>
      </w:r>
      <w:proofErr w:type="spellStart"/>
      <w:r>
        <w:rPr>
          <w:cs w:val="0"/>
        </w:rPr>
        <w:t>درهم‌تنیده</w:t>
      </w:r>
      <w:proofErr w:type="spellEnd"/>
      <w:r>
        <w:rPr>
          <w:cs w:val="0"/>
        </w:rPr>
        <w:t xml:space="preserve"> تداوم </w:t>
      </w:r>
      <w:proofErr w:type="spellStart"/>
      <w:r>
        <w:rPr>
          <w:cs w:val="0"/>
        </w:rPr>
        <w:t>می‌یابند</w:t>
      </w:r>
      <w:proofErr w:type="spellEnd"/>
      <w:r>
        <w:rPr>
          <w:cs w:val="0"/>
        </w:rPr>
        <w:t xml:space="preserve">. در سطح شناختی، توجه انتخابی به </w:t>
      </w:r>
      <w:proofErr w:type="spellStart"/>
      <w:r>
        <w:rPr>
          <w:cs w:val="0"/>
        </w:rPr>
        <w:t>حس‌های</w:t>
      </w:r>
      <w:proofErr w:type="spellEnd"/>
      <w:r>
        <w:rPr>
          <w:cs w:val="0"/>
        </w:rPr>
        <w:t xml:space="preserve"> بدنی و </w:t>
      </w:r>
      <w:proofErr w:type="spellStart"/>
      <w:r>
        <w:rPr>
          <w:cs w:val="0"/>
        </w:rPr>
        <w:t>سوگیری</w:t>
      </w:r>
      <w:proofErr w:type="spellEnd"/>
      <w:r>
        <w:rPr>
          <w:cs w:val="0"/>
        </w:rPr>
        <w:t xml:space="preserve"> تأیید، اطلاعات ناسازگار با تهدید را کنار </w:t>
      </w:r>
      <w:proofErr w:type="spellStart"/>
      <w:r>
        <w:rPr>
          <w:cs w:val="0"/>
        </w:rPr>
        <w:t>می‌گذارد</w:t>
      </w:r>
      <w:proofErr w:type="spellEnd"/>
      <w:r>
        <w:rPr>
          <w:cs w:val="0"/>
        </w:rPr>
        <w:t xml:space="preserve">. در سطح فیزیولوژیک، برانگیختگی خود به </w:t>
      </w:r>
      <w:proofErr w:type="spellStart"/>
      <w:r>
        <w:rPr>
          <w:cs w:val="0"/>
        </w:rPr>
        <w:t>نشانه‌های</w:t>
      </w:r>
      <w:proofErr w:type="spellEnd"/>
      <w:r>
        <w:rPr>
          <w:cs w:val="0"/>
        </w:rPr>
        <w:t xml:space="preserve"> </w:t>
      </w:r>
      <w:proofErr w:type="spellStart"/>
      <w:r>
        <w:rPr>
          <w:cs w:val="0"/>
        </w:rPr>
        <w:t>تازه‌ای</w:t>
      </w:r>
      <w:proofErr w:type="spellEnd"/>
      <w:r>
        <w:rPr>
          <w:cs w:val="0"/>
        </w:rPr>
        <w:t xml:space="preserve"> بدل </w:t>
      </w:r>
      <w:proofErr w:type="spellStart"/>
      <w:r>
        <w:rPr>
          <w:cs w:val="0"/>
        </w:rPr>
        <w:t>می‌شود</w:t>
      </w:r>
      <w:proofErr w:type="spellEnd"/>
      <w:r>
        <w:rPr>
          <w:cs w:val="0"/>
        </w:rPr>
        <w:t xml:space="preserve"> که دوباره تفسیر </w:t>
      </w:r>
      <w:proofErr w:type="spellStart"/>
      <w:r>
        <w:rPr>
          <w:cs w:val="0"/>
        </w:rPr>
        <w:t>فاجعه‌آمیز</w:t>
      </w:r>
      <w:proofErr w:type="spellEnd"/>
      <w:r>
        <w:rPr>
          <w:cs w:val="0"/>
        </w:rPr>
        <w:t xml:space="preserve"> </w:t>
      </w:r>
      <w:proofErr w:type="spellStart"/>
      <w:r>
        <w:rPr>
          <w:cs w:val="0"/>
        </w:rPr>
        <w:t>می‌شوند</w:t>
      </w:r>
      <w:proofErr w:type="spellEnd"/>
      <w:r>
        <w:rPr>
          <w:cs w:val="0"/>
        </w:rPr>
        <w:t xml:space="preserve">. در سطح هیجانی، ترس و نگرانی دامنه پردازش را تنگ </w:t>
      </w:r>
      <w:proofErr w:type="spellStart"/>
      <w:r>
        <w:rPr>
          <w:cs w:val="0"/>
        </w:rPr>
        <w:t>می‌کند</w:t>
      </w:r>
      <w:proofErr w:type="spellEnd"/>
      <w:r>
        <w:rPr>
          <w:cs w:val="0"/>
        </w:rPr>
        <w:t xml:space="preserve">. در سطح رفتاری، بررسی مکرر بدن، </w:t>
      </w:r>
      <w:proofErr w:type="spellStart"/>
      <w:r>
        <w:rPr>
          <w:cs w:val="0"/>
        </w:rPr>
        <w:t>اطمینان‌خواهی</w:t>
      </w:r>
      <w:proofErr w:type="spellEnd"/>
      <w:r>
        <w:rPr>
          <w:cs w:val="0"/>
        </w:rPr>
        <w:t xml:space="preserve"> پزشکی، اجتناب و </w:t>
      </w:r>
      <w:proofErr w:type="spellStart"/>
      <w:r>
        <w:rPr>
          <w:cs w:val="0"/>
        </w:rPr>
        <w:t>جست‌وجوی</w:t>
      </w:r>
      <w:proofErr w:type="spellEnd"/>
      <w:r>
        <w:rPr>
          <w:cs w:val="0"/>
        </w:rPr>
        <w:t xml:space="preserve"> اطلاعات، اضطراب را </w:t>
      </w:r>
      <w:proofErr w:type="spellStart"/>
      <w:r>
        <w:rPr>
          <w:cs w:val="0"/>
        </w:rPr>
        <w:t>کوتاه‌مدت</w:t>
      </w:r>
      <w:proofErr w:type="spellEnd"/>
      <w:r>
        <w:rPr>
          <w:cs w:val="0"/>
        </w:rPr>
        <w:t xml:space="preserve"> کاهش </w:t>
      </w:r>
      <w:proofErr w:type="spellStart"/>
      <w:r>
        <w:rPr>
          <w:cs w:val="0"/>
        </w:rPr>
        <w:t>می‌دهند</w:t>
      </w:r>
      <w:proofErr w:type="spellEnd"/>
      <w:r>
        <w:rPr>
          <w:cs w:val="0"/>
        </w:rPr>
        <w:t xml:space="preserve"> اما فرصت آزمون باور را </w:t>
      </w:r>
      <w:proofErr w:type="spellStart"/>
      <w:r>
        <w:rPr>
          <w:cs w:val="0"/>
        </w:rPr>
        <w:t>می‌گیرند</w:t>
      </w:r>
      <w:proofErr w:type="spellEnd"/>
      <w:r>
        <w:rPr>
          <w:cs w:val="0"/>
        </w:rPr>
        <w:t xml:space="preserve">. </w:t>
      </w:r>
      <w:proofErr w:type="spellStart"/>
      <w:r>
        <w:rPr>
          <w:cs w:val="0"/>
        </w:rPr>
        <w:t>اطمینان‌خواهی</w:t>
      </w:r>
      <w:proofErr w:type="spellEnd"/>
      <w:r>
        <w:rPr>
          <w:cs w:val="0"/>
        </w:rPr>
        <w:t xml:space="preserve"> از این منظر تأمین اطلاعات نیست، بلکه رفتار </w:t>
      </w:r>
      <w:proofErr w:type="spellStart"/>
      <w:r>
        <w:rPr>
          <w:cs w:val="0"/>
        </w:rPr>
        <w:t>ایمنی‌بخش</w:t>
      </w:r>
      <w:proofErr w:type="spellEnd"/>
      <w:r>
        <w:rPr>
          <w:cs w:val="0"/>
        </w:rPr>
        <w:t xml:space="preserve"> است و به همین دلیل چرخه را پایدار </w:t>
      </w:r>
      <w:proofErr w:type="spellStart"/>
      <w:r>
        <w:rPr>
          <w:cs w:val="0"/>
        </w:rPr>
        <w:t>می‌کند</w:t>
      </w:r>
      <w:proofErr w:type="spellEnd"/>
      <w:r>
        <w:rPr>
          <w:cs w:val="0"/>
        </w:rPr>
        <w:t xml:space="preserve"> (</w:t>
      </w:r>
      <w:proofErr w:type="spellStart"/>
      <w:r>
        <w:rPr>
          <w:cs w:val="0"/>
        </w:rPr>
        <w:t>هالدورسون</w:t>
      </w:r>
      <w:proofErr w:type="spellEnd"/>
      <w:r>
        <w:rPr>
          <w:rStyle w:val="FootnoteReference"/>
        </w:rPr>
        <w:footnoteReference w:id="123"/>
      </w:r>
      <w:r>
        <w:rPr>
          <w:cs w:val="0"/>
        </w:rPr>
        <w:t xml:space="preserve"> و </w:t>
      </w:r>
      <w:proofErr w:type="spellStart"/>
      <w:r>
        <w:rPr>
          <w:cs w:val="0"/>
        </w:rPr>
        <w:t>سالکووسکیس</w:t>
      </w:r>
      <w:proofErr w:type="spellEnd"/>
      <w:r>
        <w:rPr>
          <w:cs w:val="0"/>
        </w:rPr>
        <w:t xml:space="preserve">، ۲۰۲۳؛ </w:t>
      </w:r>
      <w:proofErr w:type="spellStart"/>
      <w:r>
        <w:rPr>
          <w:cs w:val="0"/>
        </w:rPr>
        <w:t>کیکاس</w:t>
      </w:r>
      <w:proofErr w:type="spellEnd"/>
      <w:r>
        <w:rPr>
          <w:rStyle w:val="FootnoteReference"/>
        </w:rPr>
        <w:footnoteReference w:id="124"/>
      </w:r>
      <w:r>
        <w:rPr>
          <w:cs w:val="0"/>
        </w:rPr>
        <w:t xml:space="preserve"> و همکاران، ۲۰۲۴؛ </w:t>
      </w:r>
      <w:proofErr w:type="spellStart"/>
      <w:r>
        <w:rPr>
          <w:cs w:val="0"/>
        </w:rPr>
        <w:t>تیلور</w:t>
      </w:r>
      <w:proofErr w:type="spellEnd"/>
      <w:r>
        <w:rPr>
          <w:cs w:val="0"/>
        </w:rPr>
        <w:t xml:space="preserve"> و </w:t>
      </w:r>
      <w:proofErr w:type="spellStart"/>
      <w:r>
        <w:rPr>
          <w:cs w:val="0"/>
        </w:rPr>
        <w:t>آسموندسون</w:t>
      </w:r>
      <w:proofErr w:type="spellEnd"/>
      <w:r>
        <w:rPr>
          <w:cs w:val="0"/>
        </w:rPr>
        <w:t>، ۲۰۲۱).</w:t>
      </w:r>
    </w:p>
    <w:p w14:paraId="399FC3DA" w14:textId="77777777" w:rsidR="008908D0" w:rsidRDefault="002D5E38">
      <w:pPr>
        <w:spacing w:after="0" w:line="276" w:lineRule="auto"/>
        <w:ind w:firstLine="397"/>
        <w:jc w:val="both"/>
        <w:rPr>
          <w:cs w:val="0"/>
        </w:rPr>
      </w:pPr>
      <w:r>
        <w:rPr>
          <w:cs w:val="0"/>
        </w:rPr>
        <w:t xml:space="preserve">در سالمندی همین چرخه غالباً بر بستر </w:t>
      </w:r>
      <w:proofErr w:type="spellStart"/>
      <w:r>
        <w:rPr>
          <w:cs w:val="0"/>
        </w:rPr>
        <w:t>نشانه‌های</w:t>
      </w:r>
      <w:proofErr w:type="spellEnd"/>
      <w:r>
        <w:rPr>
          <w:cs w:val="0"/>
        </w:rPr>
        <w:t xml:space="preserve"> جسمانی واقعی، بیماری مزمن و مراجعات پزشکی مکرر عمل </w:t>
      </w:r>
      <w:proofErr w:type="spellStart"/>
      <w:r>
        <w:rPr>
          <w:cs w:val="0"/>
        </w:rPr>
        <w:t>می‌کند</w:t>
      </w:r>
      <w:proofErr w:type="spellEnd"/>
      <w:r>
        <w:rPr>
          <w:cs w:val="0"/>
        </w:rPr>
        <w:t xml:space="preserve">؛ از این رو تمایز میان پایش ضروری پزشکی و رفتار </w:t>
      </w:r>
      <w:proofErr w:type="spellStart"/>
      <w:r>
        <w:rPr>
          <w:cs w:val="0"/>
        </w:rPr>
        <w:t>ایمنی‌بخش</w:t>
      </w:r>
      <w:proofErr w:type="spellEnd"/>
      <w:r>
        <w:rPr>
          <w:cs w:val="0"/>
        </w:rPr>
        <w:t xml:space="preserve"> دشوارتر است و اصلاح تفسیر </w:t>
      </w:r>
      <w:proofErr w:type="spellStart"/>
      <w:r>
        <w:rPr>
          <w:cs w:val="0"/>
        </w:rPr>
        <w:t>فاجعه‌آمیز</w:t>
      </w:r>
      <w:proofErr w:type="spellEnd"/>
      <w:r>
        <w:rPr>
          <w:cs w:val="0"/>
        </w:rPr>
        <w:t xml:space="preserve"> نباید به معنای </w:t>
      </w:r>
      <w:proofErr w:type="spellStart"/>
      <w:r>
        <w:rPr>
          <w:cs w:val="0"/>
        </w:rPr>
        <w:t>نادیده‌گرفتن</w:t>
      </w:r>
      <w:proofErr w:type="spellEnd"/>
      <w:r>
        <w:rPr>
          <w:cs w:val="0"/>
        </w:rPr>
        <w:t xml:space="preserve"> بیماری واقعی باشد. </w:t>
      </w:r>
      <w:proofErr w:type="spellStart"/>
      <w:r>
        <w:rPr>
          <w:cs w:val="0"/>
        </w:rPr>
        <w:t>مؤلفه‌های</w:t>
      </w:r>
      <w:proofErr w:type="spellEnd"/>
      <w:r>
        <w:rPr>
          <w:cs w:val="0"/>
        </w:rPr>
        <w:t xml:space="preserve"> اصلی مداخله </w:t>
      </w:r>
      <w:proofErr w:type="spellStart"/>
      <w:r>
        <w:rPr>
          <w:cs w:val="0"/>
        </w:rPr>
        <w:t>عبارت‌اند</w:t>
      </w:r>
      <w:proofErr w:type="spellEnd"/>
      <w:r>
        <w:rPr>
          <w:cs w:val="0"/>
        </w:rPr>
        <w:t xml:space="preserve"> از شناسایی و بازسازی همان چهار باور، کاهش تدریجی رفتارهای </w:t>
      </w:r>
      <w:proofErr w:type="spellStart"/>
      <w:r>
        <w:rPr>
          <w:cs w:val="0"/>
        </w:rPr>
        <w:t>ایمنی‌بخش</w:t>
      </w:r>
      <w:proofErr w:type="spellEnd"/>
      <w:r>
        <w:rPr>
          <w:cs w:val="0"/>
        </w:rPr>
        <w:t xml:space="preserve">، و </w:t>
      </w:r>
      <w:proofErr w:type="spellStart"/>
      <w:r>
        <w:rPr>
          <w:cs w:val="0"/>
        </w:rPr>
        <w:t>آزمایش‌های</w:t>
      </w:r>
      <w:proofErr w:type="spellEnd"/>
      <w:r>
        <w:rPr>
          <w:cs w:val="0"/>
        </w:rPr>
        <w:t xml:space="preserve"> رفتاری برای </w:t>
      </w:r>
      <w:r>
        <w:rPr>
          <w:cs w:val="0"/>
        </w:rPr>
        <w:lastRenderedPageBreak/>
        <w:t xml:space="preserve">آزمون </w:t>
      </w:r>
      <w:proofErr w:type="spellStart"/>
      <w:r>
        <w:rPr>
          <w:cs w:val="0"/>
        </w:rPr>
        <w:t>پیش‌بینی‌های</w:t>
      </w:r>
      <w:proofErr w:type="spellEnd"/>
      <w:r>
        <w:rPr>
          <w:cs w:val="0"/>
        </w:rPr>
        <w:t xml:space="preserve"> </w:t>
      </w:r>
      <w:proofErr w:type="spellStart"/>
      <w:r>
        <w:rPr>
          <w:cs w:val="0"/>
        </w:rPr>
        <w:t>تهدیدآمیز</w:t>
      </w:r>
      <w:proofErr w:type="spellEnd"/>
      <w:r>
        <w:rPr>
          <w:cs w:val="0"/>
        </w:rPr>
        <w:t xml:space="preserve">. شواهد از آن حکایت دارد که درمان شناختی ـ رفتاری در کاهش اضطراب اواخر عمر مؤثر است، هرچند </w:t>
      </w:r>
      <w:proofErr w:type="spellStart"/>
      <w:r>
        <w:rPr>
          <w:cs w:val="0"/>
        </w:rPr>
        <w:t>همبودی</w:t>
      </w:r>
      <w:proofErr w:type="spellEnd"/>
      <w:r>
        <w:rPr>
          <w:cs w:val="0"/>
        </w:rPr>
        <w:t xml:space="preserve"> پزشکی، </w:t>
      </w:r>
      <w:proofErr w:type="spellStart"/>
      <w:r>
        <w:rPr>
          <w:cs w:val="0"/>
        </w:rPr>
        <w:t>چنددارویی</w:t>
      </w:r>
      <w:proofErr w:type="spellEnd"/>
      <w:r>
        <w:rPr>
          <w:cs w:val="0"/>
        </w:rPr>
        <w:t xml:space="preserve"> و کاهش ذخیره شناختی ممکن است نیازمند </w:t>
      </w:r>
      <w:proofErr w:type="spellStart"/>
      <w:r>
        <w:rPr>
          <w:cs w:val="0"/>
        </w:rPr>
        <w:t>ساده‌سازی</w:t>
      </w:r>
      <w:proofErr w:type="spellEnd"/>
      <w:r>
        <w:rPr>
          <w:cs w:val="0"/>
        </w:rPr>
        <w:t xml:space="preserve"> تکالیف و هماهنگی با مراقبت جسمانی باشد (</w:t>
      </w:r>
      <w:proofErr w:type="spellStart"/>
      <w:r>
        <w:rPr>
          <w:cs w:val="0"/>
        </w:rPr>
        <w:t>آبراموویتز</w:t>
      </w:r>
      <w:proofErr w:type="spellEnd"/>
      <w:r>
        <w:rPr>
          <w:rStyle w:val="FootnoteReference"/>
        </w:rPr>
        <w:footnoteReference w:id="125"/>
      </w:r>
      <w:r>
        <w:rPr>
          <w:cs w:val="0"/>
        </w:rPr>
        <w:t xml:space="preserve"> و </w:t>
      </w:r>
      <w:proofErr w:type="spellStart"/>
      <w:r>
        <w:rPr>
          <w:cs w:val="0"/>
        </w:rPr>
        <w:t>برادوک</w:t>
      </w:r>
      <w:proofErr w:type="spellEnd"/>
      <w:r>
        <w:rPr>
          <w:rStyle w:val="FootnoteReference"/>
        </w:rPr>
        <w:footnoteReference w:id="126"/>
      </w:r>
      <w:r>
        <w:rPr>
          <w:cs w:val="0"/>
        </w:rPr>
        <w:t>، ۲۰۲۳؛ گولد</w:t>
      </w:r>
      <w:r>
        <w:rPr>
          <w:rStyle w:val="FootnoteReference"/>
        </w:rPr>
        <w:footnoteReference w:id="127"/>
      </w:r>
      <w:r>
        <w:rPr>
          <w:cs w:val="0"/>
        </w:rPr>
        <w:t xml:space="preserve"> و همکاران، ۲۰۲۲؛ انجمن </w:t>
      </w:r>
      <w:proofErr w:type="spellStart"/>
      <w:r>
        <w:rPr>
          <w:cs w:val="0"/>
        </w:rPr>
        <w:t>روان‌شناسی</w:t>
      </w:r>
      <w:proofErr w:type="spellEnd"/>
      <w:r>
        <w:rPr>
          <w:cs w:val="0"/>
        </w:rPr>
        <w:t xml:space="preserve"> آمریکا</w:t>
      </w:r>
      <w:r>
        <w:rPr>
          <w:rStyle w:val="FootnoteReference"/>
        </w:rPr>
        <w:footnoteReference w:id="128"/>
      </w:r>
      <w:r>
        <w:rPr>
          <w:cs w:val="0"/>
        </w:rPr>
        <w:t xml:space="preserve">، ۲۰۲۳؛ </w:t>
      </w:r>
      <w:proofErr w:type="spellStart"/>
      <w:r>
        <w:rPr>
          <w:cs w:val="0"/>
        </w:rPr>
        <w:t>بک</w:t>
      </w:r>
      <w:proofErr w:type="spellEnd"/>
      <w:r>
        <w:rPr>
          <w:rStyle w:val="FootnoteReference"/>
        </w:rPr>
        <w:footnoteReference w:id="129"/>
      </w:r>
      <w:r>
        <w:rPr>
          <w:cs w:val="0"/>
        </w:rPr>
        <w:t xml:space="preserve"> و </w:t>
      </w:r>
      <w:proofErr w:type="spellStart"/>
      <w:r>
        <w:rPr>
          <w:cs w:val="0"/>
        </w:rPr>
        <w:t>هایگ</w:t>
      </w:r>
      <w:proofErr w:type="spellEnd"/>
      <w:r>
        <w:rPr>
          <w:rStyle w:val="FootnoteReference"/>
        </w:rPr>
        <w:footnoteReference w:id="130"/>
      </w:r>
      <w:r>
        <w:rPr>
          <w:cs w:val="0"/>
        </w:rPr>
        <w:t>، ۲۰۱۴).</w:t>
      </w:r>
    </w:p>
    <w:p w14:paraId="412958F6" w14:textId="77777777" w:rsidR="008908D0" w:rsidRDefault="002D5E38">
      <w:pPr>
        <w:spacing w:after="0" w:line="276" w:lineRule="auto"/>
        <w:ind w:firstLine="397"/>
        <w:jc w:val="both"/>
        <w:rPr>
          <w:cs w:val="0"/>
        </w:rPr>
      </w:pPr>
      <w:proofErr w:type="spellStart"/>
      <w:r>
        <w:rPr>
          <w:cs w:val="0"/>
        </w:rPr>
        <w:t>مرورهای</w:t>
      </w:r>
      <w:proofErr w:type="spellEnd"/>
      <w:r>
        <w:rPr>
          <w:cs w:val="0"/>
        </w:rPr>
        <w:t xml:space="preserve"> اخیر همچنان درمان شناختی-رفتاری را مداخله اصلی اضطراب سلامتی </w:t>
      </w:r>
      <w:proofErr w:type="spellStart"/>
      <w:r>
        <w:rPr>
          <w:cs w:val="0"/>
        </w:rPr>
        <w:t>می‌دانند</w:t>
      </w:r>
      <w:proofErr w:type="spellEnd"/>
      <w:r>
        <w:rPr>
          <w:cs w:val="0"/>
        </w:rPr>
        <w:t xml:space="preserve"> و بر کاهش رفتارهای </w:t>
      </w:r>
      <w:proofErr w:type="spellStart"/>
      <w:r>
        <w:rPr>
          <w:cs w:val="0"/>
        </w:rPr>
        <w:t>ایمنی‌بخش</w:t>
      </w:r>
      <w:proofErr w:type="spellEnd"/>
      <w:r>
        <w:rPr>
          <w:cs w:val="0"/>
        </w:rPr>
        <w:t xml:space="preserve"> و اصلاح تفسیر </w:t>
      </w:r>
      <w:proofErr w:type="spellStart"/>
      <w:r>
        <w:rPr>
          <w:cs w:val="0"/>
        </w:rPr>
        <w:t>فاجعه‌آمیز</w:t>
      </w:r>
      <w:proofErr w:type="spellEnd"/>
      <w:r>
        <w:rPr>
          <w:cs w:val="0"/>
        </w:rPr>
        <w:t xml:space="preserve"> </w:t>
      </w:r>
      <w:proofErr w:type="spellStart"/>
      <w:r>
        <w:rPr>
          <w:cs w:val="0"/>
        </w:rPr>
        <w:t>نشانه‌های</w:t>
      </w:r>
      <w:proofErr w:type="spellEnd"/>
      <w:r>
        <w:rPr>
          <w:cs w:val="0"/>
        </w:rPr>
        <w:t xml:space="preserve"> بدنی تأکید </w:t>
      </w:r>
      <w:proofErr w:type="spellStart"/>
      <w:r>
        <w:rPr>
          <w:cs w:val="0"/>
        </w:rPr>
        <w:t>می‌کنند</w:t>
      </w:r>
      <w:proofErr w:type="spellEnd"/>
      <w:r>
        <w:rPr>
          <w:cs w:val="0"/>
        </w:rPr>
        <w:t xml:space="preserve"> (</w:t>
      </w:r>
      <w:proofErr w:type="spellStart"/>
      <w:r>
        <w:rPr>
          <w:cs w:val="0"/>
        </w:rPr>
        <w:t>آبراموویتز</w:t>
      </w:r>
      <w:proofErr w:type="spellEnd"/>
      <w:r>
        <w:rPr>
          <w:cs w:val="0"/>
        </w:rPr>
        <w:t xml:space="preserve"> و </w:t>
      </w:r>
      <w:proofErr w:type="spellStart"/>
      <w:r>
        <w:rPr>
          <w:cs w:val="0"/>
        </w:rPr>
        <w:t>برادوک</w:t>
      </w:r>
      <w:proofErr w:type="spellEnd"/>
      <w:r>
        <w:rPr>
          <w:cs w:val="0"/>
        </w:rPr>
        <w:t xml:space="preserve">، ۲۰۲۳؛ انجمن </w:t>
      </w:r>
      <w:proofErr w:type="spellStart"/>
      <w:r>
        <w:rPr>
          <w:cs w:val="0"/>
        </w:rPr>
        <w:t>روان‌شناسی</w:t>
      </w:r>
      <w:proofErr w:type="spellEnd"/>
      <w:r>
        <w:rPr>
          <w:cs w:val="0"/>
        </w:rPr>
        <w:t xml:space="preserve"> آمریکا، ۲۰۲۳).</w:t>
      </w:r>
    </w:p>
    <w:p w14:paraId="6A46BC3E" w14:textId="77777777" w:rsidR="008908D0" w:rsidRPr="00C17338" w:rsidRDefault="002D5E38" w:rsidP="00C17338">
      <w:pPr>
        <w:pStyle w:val="Heading4"/>
        <w:rPr>
          <w:cs w:val="0"/>
        </w:rPr>
      </w:pPr>
      <w:bookmarkStart w:id="88" w:name="_Toc239015143"/>
      <w:r w:rsidRPr="00C17338">
        <w:rPr>
          <w:cs w:val="0"/>
        </w:rPr>
        <w:t>۲-۲-۴-۲- مدل زیستی-روانی-اجتماعی</w:t>
      </w:r>
      <w:bookmarkEnd w:id="88"/>
    </w:p>
    <w:p w14:paraId="36B07F6D" w14:textId="77777777"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w:t>
      </w:r>
      <w:proofErr w:type="spellStart"/>
      <w:r>
        <w:rPr>
          <w:rFonts w:hint="cs"/>
          <w:cs w:val="0"/>
        </w:rPr>
        <w:t>روان‌شناختی</w:t>
      </w:r>
      <w:proofErr w:type="spellEnd"/>
      <w:r>
        <w:rPr>
          <w:rFonts w:hint="cs"/>
          <w:cs w:val="0"/>
        </w:rPr>
        <w:t xml:space="preserve"> و اجتماعی هستند و </w:t>
      </w:r>
      <w:proofErr w:type="spellStart"/>
      <w:r>
        <w:rPr>
          <w:rFonts w:hint="cs"/>
          <w:cs w:val="0"/>
        </w:rPr>
        <w:t>نمی‌توان</w:t>
      </w:r>
      <w:proofErr w:type="spellEnd"/>
      <w:r>
        <w:rPr>
          <w:rFonts w:hint="cs"/>
          <w:cs w:val="0"/>
        </w:rPr>
        <w:t xml:space="preserve"> وضعیت سلامت فرد را صرفاً بر اساس یک عامل توضیح داد. در مورد اضطراب سلامتی نیز عوامل جسمانی و زیستی، </w:t>
      </w:r>
      <w:proofErr w:type="spellStart"/>
      <w:r>
        <w:rPr>
          <w:rFonts w:hint="cs"/>
          <w:cs w:val="0"/>
        </w:rPr>
        <w:t>ویژگی‌های</w:t>
      </w:r>
      <w:proofErr w:type="spellEnd"/>
      <w:r>
        <w:rPr>
          <w:rFonts w:hint="cs"/>
          <w:cs w:val="0"/>
        </w:rPr>
        <w:t xml:space="preserve"> شناختی و هیجانی فرد و شرایط اجتماعی و محیطی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و تداوم </w:t>
      </w:r>
      <w:proofErr w:type="spellStart"/>
      <w:r>
        <w:rPr>
          <w:rFonts w:hint="cs"/>
          <w:cs w:val="0"/>
        </w:rPr>
        <w:t>نگرانی‌های</w:t>
      </w:r>
      <w:proofErr w:type="spellEnd"/>
      <w:r>
        <w:rPr>
          <w:rFonts w:hint="cs"/>
          <w:cs w:val="0"/>
        </w:rPr>
        <w:t xml:space="preserve"> مرتبط با سلامت نقش داشته باشند. در سالمندان، تغییرات جسمانی و افزایش </w:t>
      </w:r>
      <w:proofErr w:type="spellStart"/>
      <w:r>
        <w:rPr>
          <w:rFonts w:hint="cs"/>
          <w:cs w:val="0"/>
        </w:rPr>
        <w:t>بیماری‌های</w:t>
      </w:r>
      <w:proofErr w:type="spellEnd"/>
      <w:r>
        <w:rPr>
          <w:rFonts w:hint="cs"/>
          <w:cs w:val="0"/>
        </w:rPr>
        <w:t xml:space="preserve"> مزمن </w:t>
      </w:r>
      <w:proofErr w:type="spellStart"/>
      <w:r>
        <w:rPr>
          <w:rFonts w:hint="cs"/>
          <w:cs w:val="0"/>
        </w:rPr>
        <w:t>می‌تواند</w:t>
      </w:r>
      <w:proofErr w:type="spellEnd"/>
      <w:r>
        <w:rPr>
          <w:rFonts w:hint="cs"/>
          <w:cs w:val="0"/>
        </w:rPr>
        <w:t xml:space="preserve"> در کنار عوامل </w:t>
      </w:r>
      <w:proofErr w:type="spellStart"/>
      <w:r>
        <w:rPr>
          <w:rFonts w:hint="cs"/>
          <w:cs w:val="0"/>
        </w:rPr>
        <w:t>روان‌شناختی</w:t>
      </w:r>
      <w:proofErr w:type="spellEnd"/>
      <w:r>
        <w:rPr>
          <w:rFonts w:hint="cs"/>
          <w:cs w:val="0"/>
        </w:rPr>
        <w:t xml:space="preserve"> و شرایط اجتماعی، تجربه و ادراک فرد از وضعیت سلامت خود را تحت تأثیر قرار دهد. بنابراین، بررسی اضطراب سلامتی در این گروه سنی نیازمند توجه همزمان به ابعاد زیستی، </w:t>
      </w:r>
      <w:proofErr w:type="spellStart"/>
      <w:r>
        <w:rPr>
          <w:rFonts w:hint="cs"/>
          <w:cs w:val="0"/>
        </w:rPr>
        <w:t>روان‌شناختی</w:t>
      </w:r>
      <w:proofErr w:type="spellEnd"/>
      <w:r>
        <w:rPr>
          <w:rFonts w:hint="cs"/>
          <w:cs w:val="0"/>
        </w:rPr>
        <w:t xml:space="preserve"> و اجتماعی است (</w:t>
      </w:r>
      <w:proofErr w:type="spellStart"/>
      <w:r>
        <w:rPr>
          <w:rFonts w:hint="cs"/>
          <w:cs w:val="0"/>
        </w:rPr>
        <w:t>بولتون</w:t>
      </w:r>
      <w:proofErr w:type="spellEnd"/>
      <w:r>
        <w:rPr>
          <w:rStyle w:val="FootnoteReference"/>
        </w:rPr>
        <w:footnoteReference w:id="131"/>
      </w:r>
      <w:r>
        <w:rPr>
          <w:rFonts w:hint="cs"/>
          <w:cs w:val="0"/>
        </w:rPr>
        <w:t xml:space="preserve"> و </w:t>
      </w:r>
      <w:proofErr w:type="spellStart"/>
      <w:r>
        <w:rPr>
          <w:rFonts w:hint="cs"/>
          <w:cs w:val="0"/>
        </w:rPr>
        <w:t>ژیلت</w:t>
      </w:r>
      <w:proofErr w:type="spellEnd"/>
      <w:r>
        <w:rPr>
          <w:rStyle w:val="FootnoteReference"/>
        </w:rPr>
        <w:footnoteReference w:id="132"/>
      </w:r>
      <w:r>
        <w:rPr>
          <w:rFonts w:hint="cs"/>
          <w:cs w:val="0"/>
        </w:rPr>
        <w:t>، ۲۰۱۹).</w:t>
      </w:r>
    </w:p>
    <w:p w14:paraId="2C153777" w14:textId="77777777" w:rsidR="008908D0" w:rsidRDefault="002D5E38">
      <w:pPr>
        <w:spacing w:after="0" w:line="276" w:lineRule="auto"/>
        <w:ind w:firstLine="397"/>
        <w:jc w:val="both"/>
        <w:rPr>
          <w:cs w:val="0"/>
        </w:rPr>
      </w:pPr>
      <w:r>
        <w:rPr>
          <w:cs w:val="0"/>
        </w:rPr>
        <w:t xml:space="preserve">این مدل با رویکرد معاصر سالمندی سالم نیز همخوان است که سلامت را حاصل تعامل ظرفیت درونی فرد و </w:t>
      </w:r>
      <w:proofErr w:type="spellStart"/>
      <w:r>
        <w:rPr>
          <w:cs w:val="0"/>
        </w:rPr>
        <w:t>ویژگی‌های</w:t>
      </w:r>
      <w:proofErr w:type="spellEnd"/>
      <w:r>
        <w:rPr>
          <w:cs w:val="0"/>
        </w:rPr>
        <w:t xml:space="preserve"> محیطی </w:t>
      </w:r>
      <w:proofErr w:type="spellStart"/>
      <w:r>
        <w:rPr>
          <w:cs w:val="0"/>
        </w:rPr>
        <w:t>می‌داند</w:t>
      </w:r>
      <w:proofErr w:type="spellEnd"/>
      <w:r>
        <w:rPr>
          <w:cs w:val="0"/>
        </w:rPr>
        <w:t xml:space="preserve"> و مداخله را به یک </w:t>
      </w:r>
      <w:proofErr w:type="spellStart"/>
      <w:r>
        <w:rPr>
          <w:cs w:val="0"/>
        </w:rPr>
        <w:t>بُعد</w:t>
      </w:r>
      <w:proofErr w:type="spellEnd"/>
      <w:r>
        <w:rPr>
          <w:cs w:val="0"/>
        </w:rPr>
        <w:t xml:space="preserve"> زیستی محدود </w:t>
      </w:r>
      <w:proofErr w:type="spellStart"/>
      <w:r>
        <w:rPr>
          <w:cs w:val="0"/>
        </w:rPr>
        <w:t>نمی‌کند</w:t>
      </w:r>
      <w:proofErr w:type="spellEnd"/>
      <w:r>
        <w:rPr>
          <w:cs w:val="0"/>
        </w:rPr>
        <w:t xml:space="preserve"> (سازمان جهانی بهداشت</w:t>
      </w:r>
      <w:r>
        <w:rPr>
          <w:rStyle w:val="FootnoteReference"/>
        </w:rPr>
        <w:footnoteReference w:id="133"/>
      </w:r>
      <w:r>
        <w:rPr>
          <w:cs w:val="0"/>
        </w:rPr>
        <w:t>، ۲۰۲۰؛ سازمان جهانی بهداشت، ۲۰۲۴).</w:t>
      </w:r>
    </w:p>
    <w:p w14:paraId="44FD92EB" w14:textId="77777777" w:rsidR="008908D0" w:rsidRPr="00C17338" w:rsidRDefault="002D5E38" w:rsidP="00C17338">
      <w:pPr>
        <w:pStyle w:val="Heading4"/>
        <w:rPr>
          <w:cs w:val="0"/>
        </w:rPr>
      </w:pPr>
      <w:bookmarkStart w:id="89" w:name="_Toc239015144"/>
      <w:r w:rsidRPr="00C17338">
        <w:rPr>
          <w:cs w:val="0"/>
        </w:rPr>
        <w:lastRenderedPageBreak/>
        <w:t>۳-۲-۴-۲- مدل دلبستگی</w:t>
      </w:r>
      <w:bookmarkEnd w:id="89"/>
    </w:p>
    <w:p w14:paraId="4EFA0E2C" w14:textId="77777777" w:rsidR="008908D0" w:rsidRDefault="002D5E38">
      <w:pPr>
        <w:spacing w:after="0" w:line="276" w:lineRule="auto"/>
        <w:ind w:firstLine="397"/>
        <w:jc w:val="both"/>
        <w:rPr>
          <w:cs w:val="0"/>
        </w:rPr>
      </w:pPr>
      <w:r>
        <w:rPr>
          <w:rFonts w:hint="cs"/>
          <w:cs w:val="0"/>
        </w:rPr>
        <w:t xml:space="preserve">مدل دلبستگی بر این فرض استوار است که </w:t>
      </w:r>
      <w:proofErr w:type="spellStart"/>
      <w:r>
        <w:rPr>
          <w:rFonts w:hint="cs"/>
          <w:cs w:val="0"/>
        </w:rPr>
        <w:t>سبک‌های</w:t>
      </w:r>
      <w:proofErr w:type="spellEnd"/>
      <w:r>
        <w:rPr>
          <w:rFonts w:hint="cs"/>
          <w:cs w:val="0"/>
        </w:rPr>
        <w:t xml:space="preserve"> دلبستگی </w:t>
      </w:r>
      <w:proofErr w:type="spellStart"/>
      <w:r>
        <w:rPr>
          <w:rFonts w:hint="cs"/>
          <w:cs w:val="0"/>
        </w:rPr>
        <w:t>ناایمن</w:t>
      </w:r>
      <w:proofErr w:type="spellEnd"/>
      <w:r>
        <w:rPr>
          <w:rFonts w:hint="cs"/>
          <w:cs w:val="0"/>
        </w:rPr>
        <w:t xml:space="preserve">، </w:t>
      </w:r>
      <w:proofErr w:type="spellStart"/>
      <w:r>
        <w:rPr>
          <w:rFonts w:hint="cs"/>
          <w:cs w:val="0"/>
        </w:rPr>
        <w:t>به‌ویژه</w:t>
      </w:r>
      <w:proofErr w:type="spellEnd"/>
      <w:r>
        <w:rPr>
          <w:rFonts w:hint="cs"/>
          <w:cs w:val="0"/>
        </w:rPr>
        <w:t xml:space="preserve"> دلبستگی اضطرابی، </w:t>
      </w:r>
      <w:proofErr w:type="spellStart"/>
      <w:r>
        <w:rPr>
          <w:rFonts w:hint="cs"/>
          <w:cs w:val="0"/>
        </w:rPr>
        <w:t>می‌توانند</w:t>
      </w:r>
      <w:proofErr w:type="spellEnd"/>
      <w:r>
        <w:rPr>
          <w:rFonts w:hint="cs"/>
          <w:cs w:val="0"/>
        </w:rPr>
        <w:t xml:space="preserve"> با افزایش </w:t>
      </w:r>
      <w:proofErr w:type="spellStart"/>
      <w:r>
        <w:rPr>
          <w:rFonts w:hint="cs"/>
          <w:cs w:val="0"/>
        </w:rPr>
        <w:t>آسیب‌پذیری</w:t>
      </w:r>
      <w:proofErr w:type="spellEnd"/>
      <w:r>
        <w:rPr>
          <w:rFonts w:hint="cs"/>
          <w:cs w:val="0"/>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Pr>
          <w:rFonts w:hint="cs"/>
          <w:cs w:val="0"/>
        </w:rPr>
        <w:t>می‌توانند</w:t>
      </w:r>
      <w:proofErr w:type="spellEnd"/>
      <w:r>
        <w:rPr>
          <w:rFonts w:hint="cs"/>
          <w:cs w:val="0"/>
        </w:rPr>
        <w:t xml:space="preserve"> در افزایش مشکلات اضطرابی نقش داشته باشند (</w:t>
      </w:r>
      <w:proofErr w:type="spellStart"/>
      <w:r>
        <w:rPr>
          <w:rFonts w:hint="cs"/>
          <w:cs w:val="0"/>
        </w:rPr>
        <w:t>چاریکچی‌اوزگول</w:t>
      </w:r>
      <w:proofErr w:type="spellEnd"/>
      <w:r>
        <w:rPr>
          <w:rStyle w:val="FootnoteReference"/>
        </w:rPr>
        <w:footnoteReference w:id="134"/>
      </w:r>
      <w:r>
        <w:rPr>
          <w:rFonts w:hint="cs"/>
          <w:cs w:val="0"/>
        </w:rPr>
        <w:t xml:space="preserve"> و </w:t>
      </w:r>
      <w:proofErr w:type="spellStart"/>
      <w:r>
        <w:rPr>
          <w:rFonts w:hint="cs"/>
          <w:cs w:val="0"/>
        </w:rPr>
        <w:t>ایشیک</w:t>
      </w:r>
      <w:proofErr w:type="spellEnd"/>
      <w:r>
        <w:rPr>
          <w:rStyle w:val="FootnoteReference"/>
        </w:rPr>
        <w:footnoteReference w:id="135"/>
      </w:r>
      <w:r>
        <w:rPr>
          <w:rFonts w:hint="cs"/>
          <w:cs w:val="0"/>
        </w:rPr>
        <w:t>، ۲۰۲۴).</w:t>
      </w:r>
    </w:p>
    <w:p w14:paraId="69FE8ECA" w14:textId="77777777" w:rsidR="008908D0" w:rsidRDefault="002D5E38">
      <w:pPr>
        <w:spacing w:after="0" w:line="276" w:lineRule="auto"/>
        <w:ind w:firstLine="397"/>
        <w:jc w:val="both"/>
        <w:rPr>
          <w:cs w:val="0"/>
        </w:rPr>
      </w:pPr>
      <w:r>
        <w:rPr>
          <w:cs w:val="0"/>
        </w:rPr>
        <w:t xml:space="preserve">از منظر سالمندی، دلبستگی </w:t>
      </w:r>
      <w:proofErr w:type="spellStart"/>
      <w:r>
        <w:rPr>
          <w:cs w:val="0"/>
        </w:rPr>
        <w:t>ناایمن</w:t>
      </w:r>
      <w:proofErr w:type="spellEnd"/>
      <w:r>
        <w:rPr>
          <w:cs w:val="0"/>
        </w:rPr>
        <w:t xml:space="preserve"> </w:t>
      </w:r>
      <w:proofErr w:type="spellStart"/>
      <w:r>
        <w:rPr>
          <w:cs w:val="0"/>
        </w:rPr>
        <w:t>می‌تواند</w:t>
      </w:r>
      <w:proofErr w:type="spellEnd"/>
      <w:r>
        <w:rPr>
          <w:cs w:val="0"/>
        </w:rPr>
        <w:t xml:space="preserve"> با </w:t>
      </w:r>
      <w:proofErr w:type="spellStart"/>
      <w:r>
        <w:rPr>
          <w:cs w:val="0"/>
        </w:rPr>
        <w:t>اطمینان‌خواهی</w:t>
      </w:r>
      <w:proofErr w:type="spellEnd"/>
      <w:r>
        <w:rPr>
          <w:cs w:val="0"/>
        </w:rPr>
        <w:t xml:space="preserve"> مکرر پزشکی و ادراک تهدید بدنی همراه شود و چرخه اضطراب سلامتی را پایدار کند (</w:t>
      </w:r>
      <w:proofErr w:type="spellStart"/>
      <w:r>
        <w:rPr>
          <w:cs w:val="0"/>
        </w:rPr>
        <w:t>چاریکچی‌اوزگول</w:t>
      </w:r>
      <w:proofErr w:type="spellEnd"/>
      <w:r>
        <w:rPr>
          <w:cs w:val="0"/>
        </w:rPr>
        <w:t xml:space="preserve"> و </w:t>
      </w:r>
      <w:proofErr w:type="spellStart"/>
      <w:r>
        <w:rPr>
          <w:cs w:val="0"/>
        </w:rPr>
        <w:t>ایشیک</w:t>
      </w:r>
      <w:proofErr w:type="spellEnd"/>
      <w:r>
        <w:rPr>
          <w:cs w:val="0"/>
        </w:rPr>
        <w:t>، ۲۰۲۴).</w:t>
      </w:r>
    </w:p>
    <w:p w14:paraId="65B8CF4B" w14:textId="77777777" w:rsidR="008908D0" w:rsidRDefault="002D5E38">
      <w:pPr>
        <w:spacing w:after="0" w:line="276" w:lineRule="auto"/>
        <w:ind w:firstLine="397"/>
        <w:jc w:val="both"/>
        <w:rPr>
          <w:cs w:val="0"/>
        </w:rPr>
      </w:pPr>
      <w:r>
        <w:rPr>
          <w:cs w:val="0"/>
        </w:rPr>
        <w:t xml:space="preserve">نظریه دلبستگی </w:t>
      </w:r>
      <w:proofErr w:type="spellStart"/>
      <w:r>
        <w:rPr>
          <w:cs w:val="0"/>
        </w:rPr>
        <w:t>بالبی</w:t>
      </w:r>
      <w:proofErr w:type="spellEnd"/>
      <w:r>
        <w:rPr>
          <w:rStyle w:val="FootnoteReference"/>
        </w:rPr>
        <w:footnoteReference w:id="136"/>
      </w:r>
      <w:r>
        <w:rPr>
          <w:cs w:val="0"/>
        </w:rPr>
        <w:t xml:space="preserve"> نظام دلبستگی را در برابر تهدید فعال </w:t>
      </w:r>
      <w:proofErr w:type="spellStart"/>
      <w:r>
        <w:rPr>
          <w:cs w:val="0"/>
        </w:rPr>
        <w:t>می‌داند</w:t>
      </w:r>
      <w:proofErr w:type="spellEnd"/>
      <w:r>
        <w:rPr>
          <w:cs w:val="0"/>
        </w:rPr>
        <w:t xml:space="preserve">؛ ابهام درباره بیماری و تهدید بدنی نیز </w:t>
      </w:r>
      <w:proofErr w:type="spellStart"/>
      <w:r>
        <w:rPr>
          <w:cs w:val="0"/>
        </w:rPr>
        <w:t>می‌تواند</w:t>
      </w:r>
      <w:proofErr w:type="spellEnd"/>
      <w:r>
        <w:rPr>
          <w:cs w:val="0"/>
        </w:rPr>
        <w:t xml:space="preserve"> همین نظام را برانگیزد. این تبیین برای اضطراب سلامتی است و با نقش دلبستگی در تحمل اضطراب مرگ که </w:t>
      </w:r>
      <w:proofErr w:type="spellStart"/>
      <w:r>
        <w:rPr>
          <w:cs w:val="0"/>
        </w:rPr>
        <w:t>پیش‌تر</w:t>
      </w:r>
      <w:proofErr w:type="spellEnd"/>
      <w:r>
        <w:rPr>
          <w:cs w:val="0"/>
        </w:rPr>
        <w:t xml:space="preserve"> آمده یکی گرفته </w:t>
      </w:r>
      <w:proofErr w:type="spellStart"/>
      <w:r>
        <w:rPr>
          <w:cs w:val="0"/>
        </w:rPr>
        <w:t>نمی‌شود</w:t>
      </w:r>
      <w:proofErr w:type="spellEnd"/>
      <w:r>
        <w:rPr>
          <w:cs w:val="0"/>
        </w:rPr>
        <w:t xml:space="preserve">. </w:t>
      </w:r>
      <w:proofErr w:type="spellStart"/>
      <w:r>
        <w:rPr>
          <w:cs w:val="0"/>
        </w:rPr>
        <w:t>دست‌کم</w:t>
      </w:r>
      <w:proofErr w:type="spellEnd"/>
      <w:r>
        <w:rPr>
          <w:cs w:val="0"/>
        </w:rPr>
        <w:t xml:space="preserve"> دو مسیر </w:t>
      </w:r>
      <w:proofErr w:type="spellStart"/>
      <w:r>
        <w:rPr>
          <w:cs w:val="0"/>
        </w:rPr>
        <w:t>ناایمن</w:t>
      </w:r>
      <w:proofErr w:type="spellEnd"/>
      <w:r>
        <w:rPr>
          <w:cs w:val="0"/>
        </w:rPr>
        <w:t xml:space="preserve"> قابل تمایز است:</w:t>
      </w:r>
    </w:p>
    <w:p w14:paraId="7DF5705F" w14:textId="77777777" w:rsidR="008908D0" w:rsidRDefault="002D5E38">
      <w:pPr>
        <w:spacing w:after="0" w:line="276" w:lineRule="auto"/>
        <w:ind w:firstLine="397"/>
        <w:jc w:val="both"/>
        <w:rPr>
          <w:cs w:val="0"/>
        </w:rPr>
      </w:pPr>
      <w:r>
        <w:rPr>
          <w:cs w:val="0"/>
        </w:rPr>
        <w:t xml:space="preserve">۱- مسیر اضطرابی با </w:t>
      </w:r>
      <w:proofErr w:type="spellStart"/>
      <w:r>
        <w:rPr>
          <w:cs w:val="0"/>
        </w:rPr>
        <w:t>بیش‌فعال‌سازی</w:t>
      </w:r>
      <w:proofErr w:type="spellEnd"/>
      <w:r>
        <w:rPr>
          <w:cs w:val="0"/>
        </w:rPr>
        <w:t xml:space="preserve"> نظام دلبستگی همراه است: فرد در ابهام بدنی به </w:t>
      </w:r>
      <w:proofErr w:type="spellStart"/>
      <w:r>
        <w:rPr>
          <w:cs w:val="0"/>
        </w:rPr>
        <w:t>مراقبت‌طلبی</w:t>
      </w:r>
      <w:proofErr w:type="spellEnd"/>
      <w:r>
        <w:rPr>
          <w:cs w:val="0"/>
        </w:rPr>
        <w:t xml:space="preserve"> و </w:t>
      </w:r>
      <w:proofErr w:type="spellStart"/>
      <w:r>
        <w:rPr>
          <w:cs w:val="0"/>
        </w:rPr>
        <w:t>اطمینان‌خواهی</w:t>
      </w:r>
      <w:proofErr w:type="spellEnd"/>
      <w:r>
        <w:rPr>
          <w:cs w:val="0"/>
        </w:rPr>
        <w:t xml:space="preserve"> از نزدیکان و پزشک روی </w:t>
      </w:r>
      <w:proofErr w:type="spellStart"/>
      <w:r>
        <w:rPr>
          <w:cs w:val="0"/>
        </w:rPr>
        <w:t>می‌آورد</w:t>
      </w:r>
      <w:proofErr w:type="spellEnd"/>
      <w:r>
        <w:rPr>
          <w:cs w:val="0"/>
        </w:rPr>
        <w:t xml:space="preserve"> و حمایت را غالباً ناکافی ادراک </w:t>
      </w:r>
      <w:proofErr w:type="spellStart"/>
      <w:r>
        <w:rPr>
          <w:cs w:val="0"/>
        </w:rPr>
        <w:t>می‌کند</w:t>
      </w:r>
      <w:proofErr w:type="spellEnd"/>
      <w:r>
        <w:rPr>
          <w:cs w:val="0"/>
        </w:rPr>
        <w:t>؛</w:t>
      </w:r>
    </w:p>
    <w:p w14:paraId="4BE4DD94" w14:textId="77777777" w:rsidR="008908D0" w:rsidRDefault="002D5E38">
      <w:pPr>
        <w:spacing w:after="0" w:line="276" w:lineRule="auto"/>
        <w:ind w:firstLine="397"/>
        <w:jc w:val="both"/>
        <w:rPr>
          <w:cs w:val="0"/>
        </w:rPr>
      </w:pPr>
      <w:r>
        <w:rPr>
          <w:cs w:val="0"/>
        </w:rPr>
        <w:t xml:space="preserve">۲- مسیر </w:t>
      </w:r>
      <w:proofErr w:type="spellStart"/>
      <w:r>
        <w:rPr>
          <w:cs w:val="0"/>
        </w:rPr>
        <w:t>اجتنابی</w:t>
      </w:r>
      <w:proofErr w:type="spellEnd"/>
      <w:r>
        <w:rPr>
          <w:cs w:val="0"/>
        </w:rPr>
        <w:t xml:space="preserve"> با </w:t>
      </w:r>
      <w:proofErr w:type="spellStart"/>
      <w:r>
        <w:rPr>
          <w:cs w:val="0"/>
        </w:rPr>
        <w:t>غیرفعال‌سازی</w:t>
      </w:r>
      <w:proofErr w:type="spellEnd"/>
      <w:r>
        <w:rPr>
          <w:cs w:val="0"/>
        </w:rPr>
        <w:t xml:space="preserve"> نیاز به نزدیکی همراه است: فرد ممکن است </w:t>
      </w:r>
      <w:proofErr w:type="spellStart"/>
      <w:r>
        <w:rPr>
          <w:cs w:val="0"/>
        </w:rPr>
        <w:t>کمک‌طلبی</w:t>
      </w:r>
      <w:proofErr w:type="spellEnd"/>
      <w:r>
        <w:rPr>
          <w:cs w:val="0"/>
        </w:rPr>
        <w:t xml:space="preserve"> را به تأخیر بیندازد، ناراحتی را انکار کند یا نگرانی سلامت را بیشتر </w:t>
      </w:r>
      <w:proofErr w:type="spellStart"/>
      <w:r>
        <w:rPr>
          <w:cs w:val="0"/>
        </w:rPr>
        <w:t>به‌صورت</w:t>
      </w:r>
      <w:proofErr w:type="spellEnd"/>
      <w:r>
        <w:rPr>
          <w:cs w:val="0"/>
        </w:rPr>
        <w:t xml:space="preserve"> شکایت بدنی نشان دهد تا درخواست آشکار مراقبت.</w:t>
      </w:r>
    </w:p>
    <w:p w14:paraId="2615545A" w14:textId="77777777" w:rsidR="008908D0" w:rsidRDefault="002D5E38">
      <w:pPr>
        <w:spacing w:after="0" w:line="276" w:lineRule="auto"/>
        <w:ind w:firstLine="397"/>
        <w:jc w:val="both"/>
        <w:rPr>
          <w:cs w:val="0"/>
        </w:rPr>
      </w:pPr>
      <w:r>
        <w:rPr>
          <w:cs w:val="0"/>
        </w:rPr>
        <w:t xml:space="preserve">مدل </w:t>
      </w:r>
      <w:proofErr w:type="spellStart"/>
      <w:r>
        <w:rPr>
          <w:cs w:val="0"/>
        </w:rPr>
        <w:t>بین‌فردی</w:t>
      </w:r>
      <w:proofErr w:type="spellEnd"/>
      <w:r>
        <w:rPr>
          <w:cs w:val="0"/>
        </w:rPr>
        <w:t xml:space="preserve"> </w:t>
      </w:r>
      <w:proofErr w:type="spellStart"/>
      <w:r>
        <w:rPr>
          <w:cs w:val="0"/>
        </w:rPr>
        <w:t>خودبیمارانگاری</w:t>
      </w:r>
      <w:proofErr w:type="spellEnd"/>
      <w:r>
        <w:rPr>
          <w:cs w:val="0"/>
        </w:rPr>
        <w:t xml:space="preserve"> که استوارت</w:t>
      </w:r>
      <w:r>
        <w:rPr>
          <w:rStyle w:val="FootnoteReference"/>
        </w:rPr>
        <w:footnoteReference w:id="137"/>
      </w:r>
      <w:r>
        <w:rPr>
          <w:cs w:val="0"/>
        </w:rPr>
        <w:t xml:space="preserve"> و </w:t>
      </w:r>
      <w:proofErr w:type="spellStart"/>
      <w:r>
        <w:rPr>
          <w:cs w:val="0"/>
        </w:rPr>
        <w:t>نویز</w:t>
      </w:r>
      <w:proofErr w:type="spellEnd"/>
      <w:r>
        <w:rPr>
          <w:rStyle w:val="FootnoteReference"/>
        </w:rPr>
        <w:footnoteReference w:id="138"/>
      </w:r>
      <w:r>
        <w:rPr>
          <w:cs w:val="0"/>
        </w:rPr>
        <w:t xml:space="preserve"> </w:t>
      </w:r>
      <w:proofErr w:type="spellStart"/>
      <w:r>
        <w:rPr>
          <w:cs w:val="0"/>
        </w:rPr>
        <w:t>صورت‌بندی</w:t>
      </w:r>
      <w:proofErr w:type="spellEnd"/>
      <w:r>
        <w:rPr>
          <w:cs w:val="0"/>
        </w:rPr>
        <w:t xml:space="preserve"> کردند، شکایت از بیماری را نوعی ارتباط </w:t>
      </w:r>
      <w:proofErr w:type="spellStart"/>
      <w:r>
        <w:rPr>
          <w:cs w:val="0"/>
        </w:rPr>
        <w:t>مراقبت‌طلب</w:t>
      </w:r>
      <w:proofErr w:type="spellEnd"/>
      <w:r>
        <w:rPr>
          <w:cs w:val="0"/>
        </w:rPr>
        <w:t xml:space="preserve"> </w:t>
      </w:r>
      <w:proofErr w:type="spellStart"/>
      <w:r>
        <w:rPr>
          <w:cs w:val="0"/>
        </w:rPr>
        <w:t>می‌داند</w:t>
      </w:r>
      <w:proofErr w:type="spellEnd"/>
      <w:r>
        <w:rPr>
          <w:cs w:val="0"/>
        </w:rPr>
        <w:t xml:space="preserve"> که از دلبستگی </w:t>
      </w:r>
      <w:proofErr w:type="spellStart"/>
      <w:r>
        <w:rPr>
          <w:cs w:val="0"/>
        </w:rPr>
        <w:t>ناایمن</w:t>
      </w:r>
      <w:proofErr w:type="spellEnd"/>
      <w:r>
        <w:rPr>
          <w:cs w:val="0"/>
        </w:rPr>
        <w:t xml:space="preserve"> </w:t>
      </w:r>
      <w:proofErr w:type="spellStart"/>
      <w:r>
        <w:rPr>
          <w:cs w:val="0"/>
        </w:rPr>
        <w:t>برمی‌خیزد</w:t>
      </w:r>
      <w:proofErr w:type="spellEnd"/>
      <w:r>
        <w:rPr>
          <w:cs w:val="0"/>
        </w:rPr>
        <w:t xml:space="preserve">. در این چرخه، </w:t>
      </w:r>
      <w:proofErr w:type="spellStart"/>
      <w:r>
        <w:rPr>
          <w:cs w:val="0"/>
        </w:rPr>
        <w:t>اطمینان‌خواهی</w:t>
      </w:r>
      <w:proofErr w:type="spellEnd"/>
      <w:r>
        <w:rPr>
          <w:cs w:val="0"/>
        </w:rPr>
        <w:t xml:space="preserve"> مکرر در درازمدت به ادراک طرد یا بیگانگی از دیگران ــ به عنوان نمونه پزشک ــ </w:t>
      </w:r>
      <w:proofErr w:type="spellStart"/>
      <w:r>
        <w:rPr>
          <w:cs w:val="0"/>
        </w:rPr>
        <w:t>می‌انجامد</w:t>
      </w:r>
      <w:proofErr w:type="spellEnd"/>
      <w:r>
        <w:rPr>
          <w:cs w:val="0"/>
        </w:rPr>
        <w:t xml:space="preserve"> و نگرانی را دوباره افزایش </w:t>
      </w:r>
      <w:proofErr w:type="spellStart"/>
      <w:r>
        <w:rPr>
          <w:cs w:val="0"/>
        </w:rPr>
        <w:t>می‌دهد</w:t>
      </w:r>
      <w:proofErr w:type="spellEnd"/>
      <w:r>
        <w:rPr>
          <w:cs w:val="0"/>
        </w:rPr>
        <w:t xml:space="preserve">. آزمون مدل در بیماران مراقبت اولیه نشان داد </w:t>
      </w:r>
      <w:proofErr w:type="spellStart"/>
      <w:r>
        <w:rPr>
          <w:cs w:val="0"/>
        </w:rPr>
        <w:t>نشانه‌های</w:t>
      </w:r>
      <w:proofErr w:type="spellEnd"/>
      <w:r>
        <w:rPr>
          <w:cs w:val="0"/>
        </w:rPr>
        <w:t xml:space="preserve"> </w:t>
      </w:r>
      <w:proofErr w:type="spellStart"/>
      <w:r>
        <w:rPr>
          <w:cs w:val="0"/>
        </w:rPr>
        <w:t>خودبیمارانگاری</w:t>
      </w:r>
      <w:proofErr w:type="spellEnd"/>
      <w:r>
        <w:rPr>
          <w:cs w:val="0"/>
        </w:rPr>
        <w:t xml:space="preserve"> با </w:t>
      </w:r>
      <w:proofErr w:type="spellStart"/>
      <w:r>
        <w:rPr>
          <w:cs w:val="0"/>
        </w:rPr>
        <w:t>سبک‌های</w:t>
      </w:r>
      <w:proofErr w:type="spellEnd"/>
      <w:r>
        <w:rPr>
          <w:cs w:val="0"/>
        </w:rPr>
        <w:t xml:space="preserve"> دلبستگی </w:t>
      </w:r>
      <w:proofErr w:type="spellStart"/>
      <w:r>
        <w:rPr>
          <w:cs w:val="0"/>
        </w:rPr>
        <w:t>ناایمن</w:t>
      </w:r>
      <w:proofErr w:type="spellEnd"/>
      <w:r>
        <w:rPr>
          <w:cs w:val="0"/>
        </w:rPr>
        <w:t xml:space="preserve">، </w:t>
      </w:r>
      <w:proofErr w:type="spellStart"/>
      <w:r>
        <w:rPr>
          <w:cs w:val="0"/>
        </w:rPr>
        <w:t>به‌ویژه</w:t>
      </w:r>
      <w:proofErr w:type="spellEnd"/>
      <w:r>
        <w:rPr>
          <w:cs w:val="0"/>
        </w:rPr>
        <w:t xml:space="preserve"> سبک ترسناک، و با مشکلات </w:t>
      </w:r>
      <w:proofErr w:type="spellStart"/>
      <w:r>
        <w:rPr>
          <w:cs w:val="0"/>
        </w:rPr>
        <w:t>بین‌فردی</w:t>
      </w:r>
      <w:proofErr w:type="spellEnd"/>
      <w:r>
        <w:rPr>
          <w:cs w:val="0"/>
        </w:rPr>
        <w:t xml:space="preserve"> و نارضایتی از رابطه درمانی همبسته است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1B51D584" w14:textId="77777777" w:rsidR="008908D0" w:rsidRDefault="002D5E38">
      <w:pPr>
        <w:spacing w:after="0" w:line="276" w:lineRule="auto"/>
        <w:ind w:firstLine="397"/>
        <w:jc w:val="both"/>
        <w:rPr>
          <w:cs w:val="0"/>
        </w:rPr>
      </w:pPr>
      <w:r>
        <w:rPr>
          <w:cs w:val="0"/>
        </w:rPr>
        <w:lastRenderedPageBreak/>
        <w:t xml:space="preserve">در سالمندی، با کاهش برخی </w:t>
      </w:r>
      <w:proofErr w:type="spellStart"/>
      <w:r>
        <w:rPr>
          <w:cs w:val="0"/>
        </w:rPr>
        <w:t>چهره‌های</w:t>
      </w:r>
      <w:proofErr w:type="spellEnd"/>
      <w:r>
        <w:rPr>
          <w:cs w:val="0"/>
        </w:rPr>
        <w:t xml:space="preserve"> دلبستگی نزدیک، رابطه با پزشک و نظام درمان </w:t>
      </w:r>
      <w:proofErr w:type="spellStart"/>
      <w:r>
        <w:rPr>
          <w:cs w:val="0"/>
        </w:rPr>
        <w:t>می‌تواند</w:t>
      </w:r>
      <w:proofErr w:type="spellEnd"/>
      <w:r>
        <w:rPr>
          <w:cs w:val="0"/>
        </w:rPr>
        <w:t xml:space="preserve"> بار دلبستگی بیشتری پیدا کند. مسیر اضطرابی بیشتر به مراجعات پیاپی و </w:t>
      </w:r>
      <w:proofErr w:type="spellStart"/>
      <w:r>
        <w:rPr>
          <w:cs w:val="0"/>
        </w:rPr>
        <w:t>جابه‌جایی</w:t>
      </w:r>
      <w:proofErr w:type="spellEnd"/>
      <w:r>
        <w:rPr>
          <w:cs w:val="0"/>
        </w:rPr>
        <w:t xml:space="preserve"> پزشک </w:t>
      </w:r>
      <w:proofErr w:type="spellStart"/>
      <w:r>
        <w:rPr>
          <w:cs w:val="0"/>
        </w:rPr>
        <w:t>می‌انجامد</w:t>
      </w:r>
      <w:proofErr w:type="spellEnd"/>
      <w:r>
        <w:rPr>
          <w:cs w:val="0"/>
        </w:rPr>
        <w:t xml:space="preserve">؛ مسیر </w:t>
      </w:r>
      <w:proofErr w:type="spellStart"/>
      <w:r>
        <w:rPr>
          <w:cs w:val="0"/>
        </w:rPr>
        <w:t>اجتنابی</w:t>
      </w:r>
      <w:proofErr w:type="spellEnd"/>
      <w:r>
        <w:rPr>
          <w:cs w:val="0"/>
        </w:rPr>
        <w:t xml:space="preserve"> بیشتر به تأخیر در مراجعه یا </w:t>
      </w:r>
      <w:proofErr w:type="spellStart"/>
      <w:r>
        <w:rPr>
          <w:cs w:val="0"/>
        </w:rPr>
        <w:t>کم‌گویی</w:t>
      </w:r>
      <w:proofErr w:type="spellEnd"/>
      <w:r>
        <w:rPr>
          <w:cs w:val="0"/>
        </w:rPr>
        <w:t xml:space="preserve"> نیاز. کارکرد </w:t>
      </w:r>
      <w:proofErr w:type="spellStart"/>
      <w:r>
        <w:rPr>
          <w:cs w:val="0"/>
        </w:rPr>
        <w:t>بین‌فردی</w:t>
      </w:r>
      <w:proofErr w:type="spellEnd"/>
      <w:r>
        <w:rPr>
          <w:cs w:val="0"/>
        </w:rPr>
        <w:t xml:space="preserve"> </w:t>
      </w:r>
      <w:proofErr w:type="spellStart"/>
      <w:r>
        <w:rPr>
          <w:cs w:val="0"/>
        </w:rPr>
        <w:t>اطمینان‌خواهی</w:t>
      </w:r>
      <w:proofErr w:type="spellEnd"/>
      <w:r>
        <w:rPr>
          <w:cs w:val="0"/>
        </w:rPr>
        <w:t xml:space="preserve"> در این مدل </w:t>
      </w:r>
      <w:proofErr w:type="spellStart"/>
      <w:r>
        <w:rPr>
          <w:cs w:val="0"/>
        </w:rPr>
        <w:t>مراقبت‌طلبی</w:t>
      </w:r>
      <w:proofErr w:type="spellEnd"/>
      <w:r>
        <w:rPr>
          <w:cs w:val="0"/>
        </w:rPr>
        <w:t xml:space="preserve"> است و با تبیین شناختی ـ رفتاری آن </w:t>
      </w:r>
      <w:proofErr w:type="spellStart"/>
      <w:r>
        <w:rPr>
          <w:cs w:val="0"/>
        </w:rPr>
        <w:t>به‌عنوان</w:t>
      </w:r>
      <w:proofErr w:type="spellEnd"/>
      <w:r>
        <w:rPr>
          <w:cs w:val="0"/>
        </w:rPr>
        <w:t xml:space="preserve"> رفتار </w:t>
      </w:r>
      <w:proofErr w:type="spellStart"/>
      <w:r>
        <w:rPr>
          <w:cs w:val="0"/>
        </w:rPr>
        <w:t>ایمنی‌بخش</w:t>
      </w:r>
      <w:proofErr w:type="spellEnd"/>
      <w:r>
        <w:rPr>
          <w:cs w:val="0"/>
        </w:rPr>
        <w:t xml:space="preserve"> </w:t>
      </w:r>
      <w:proofErr w:type="spellStart"/>
      <w:r>
        <w:rPr>
          <w:cs w:val="0"/>
        </w:rPr>
        <w:t>جمع‌پذیر</w:t>
      </w:r>
      <w:proofErr w:type="spellEnd"/>
      <w:r>
        <w:rPr>
          <w:cs w:val="0"/>
        </w:rPr>
        <w:t xml:space="preserve"> است: یکی انگیزه </w:t>
      </w:r>
      <w:proofErr w:type="spellStart"/>
      <w:r>
        <w:rPr>
          <w:cs w:val="0"/>
        </w:rPr>
        <w:t>رابطه‌ای</w:t>
      </w:r>
      <w:proofErr w:type="spellEnd"/>
      <w:r>
        <w:rPr>
          <w:cs w:val="0"/>
        </w:rPr>
        <w:t xml:space="preserve"> را روشن </w:t>
      </w:r>
      <w:proofErr w:type="spellStart"/>
      <w:r>
        <w:rPr>
          <w:cs w:val="0"/>
        </w:rPr>
        <w:t>می‌کند</w:t>
      </w:r>
      <w:proofErr w:type="spellEnd"/>
      <w:r>
        <w:rPr>
          <w:cs w:val="0"/>
        </w:rPr>
        <w:t xml:space="preserve"> و دیگری تداوم شناختی نگرانی را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2D78F41C" w14:textId="77777777" w:rsidR="008908D0" w:rsidRPr="00C17338" w:rsidRDefault="002D5E38" w:rsidP="00C17338">
      <w:pPr>
        <w:pStyle w:val="Heading3"/>
        <w:rPr>
          <w:cs w:val="0"/>
        </w:rPr>
      </w:pPr>
      <w:bookmarkStart w:id="90" w:name="_Toc239015145"/>
      <w:bookmarkStart w:id="91" w:name="_Toc239432001"/>
      <w:r w:rsidRPr="00C17338">
        <w:rPr>
          <w:cs w:val="0"/>
        </w:rPr>
        <w:t>۳-۴-۲- سالمندی و اضطراب سلامتی</w:t>
      </w:r>
      <w:bookmarkEnd w:id="90"/>
      <w:bookmarkEnd w:id="91"/>
    </w:p>
    <w:p w14:paraId="143990C5"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ترس مداوم درباره ابتلا به یک بیماری جدی اشاره دارد، </w:t>
      </w:r>
      <w:proofErr w:type="spellStart"/>
      <w:r>
        <w:rPr>
          <w:rFonts w:hint="cs"/>
          <w:cs w:val="0"/>
        </w:rPr>
        <w:t>به‌گونه‌ای</w:t>
      </w:r>
      <w:proofErr w:type="spellEnd"/>
      <w:r>
        <w:rPr>
          <w:rFonts w:hint="cs"/>
          <w:cs w:val="0"/>
        </w:rPr>
        <w:t xml:space="preserve"> که فرد نسبت به </w:t>
      </w:r>
      <w:proofErr w:type="spellStart"/>
      <w:r>
        <w:rPr>
          <w:rFonts w:hint="cs"/>
          <w:cs w:val="0"/>
        </w:rPr>
        <w:t>نشانه‌های</w:t>
      </w:r>
      <w:proofErr w:type="spellEnd"/>
      <w:r>
        <w:rPr>
          <w:rFonts w:hint="cs"/>
          <w:cs w:val="0"/>
        </w:rPr>
        <w:t xml:space="preserve"> جسمانی خود حساسیت بیش از حد نشان داده و </w:t>
      </w:r>
      <w:proofErr w:type="spellStart"/>
      <w:r>
        <w:rPr>
          <w:rFonts w:hint="cs"/>
          <w:cs w:val="0"/>
        </w:rPr>
        <w:t>آن‌ها</w:t>
      </w:r>
      <w:proofErr w:type="spellEnd"/>
      <w:r>
        <w:rPr>
          <w:rFonts w:hint="cs"/>
          <w:cs w:val="0"/>
        </w:rPr>
        <w:t xml:space="preserve">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تفسیر </w:t>
      </w:r>
      <w:proofErr w:type="spellStart"/>
      <w:r>
        <w:rPr>
          <w:rFonts w:hint="cs"/>
          <w:cs w:val="0"/>
        </w:rPr>
        <w:t>می‌کند</w:t>
      </w:r>
      <w:proofErr w:type="spellEnd"/>
      <w:r>
        <w:rPr>
          <w:rFonts w:hint="cs"/>
          <w:cs w:val="0"/>
        </w:rPr>
        <w:t xml:space="preserve">. این مفهوم در یک طیف قرار دارد؛ به این معنا که نگرانی درباره سلامت </w:t>
      </w:r>
      <w:proofErr w:type="spellStart"/>
      <w:r>
        <w:rPr>
          <w:rFonts w:hint="cs"/>
          <w:cs w:val="0"/>
        </w:rPr>
        <w:t>می‌تواند</w:t>
      </w:r>
      <w:proofErr w:type="spellEnd"/>
      <w:r>
        <w:rPr>
          <w:rFonts w:hint="cs"/>
          <w:cs w:val="0"/>
        </w:rPr>
        <w:t xml:space="preserve"> از سطح طبیعی و خفیف تا سطوح شدیدتر مانند اختلال اضطراب بیماری ادامه یابد. </w:t>
      </w:r>
      <w:proofErr w:type="spellStart"/>
      <w:r>
        <w:rPr>
          <w:rFonts w:hint="cs"/>
          <w:cs w:val="0"/>
        </w:rPr>
        <w:t>سالکووسکیس</w:t>
      </w:r>
      <w:proofErr w:type="spellEnd"/>
      <w:r>
        <w:rPr>
          <w:rStyle w:val="FootnoteReference"/>
        </w:rPr>
        <w:footnoteReference w:id="139"/>
      </w:r>
      <w:r>
        <w:rPr>
          <w:rFonts w:hint="cs"/>
          <w:cs w:val="0"/>
        </w:rPr>
        <w:t xml:space="preserve"> و </w:t>
      </w:r>
      <w:proofErr w:type="spellStart"/>
      <w:r>
        <w:rPr>
          <w:rFonts w:hint="cs"/>
          <w:cs w:val="0"/>
        </w:rPr>
        <w:t>وارویک</w:t>
      </w:r>
      <w:proofErr w:type="spellEnd"/>
      <w:r>
        <w:rPr>
          <w:rStyle w:val="FootnoteReference"/>
        </w:rPr>
        <w:footnoteReference w:id="140"/>
      </w:r>
      <w:r>
        <w:rPr>
          <w:rFonts w:hint="cs"/>
          <w:cs w:val="0"/>
        </w:rPr>
        <w:t xml:space="preserve"> با ارائه مفهوم پیوستار اضطراب سلامتی، بیان کردند که افراد ممکن است بدون داشتن معیارهای کامل اختلال، درجاتی از نگرانی افراطی درباره سلامت خود را تجربه کنند. </w:t>
      </w:r>
      <w:proofErr w:type="spellStart"/>
      <w:r>
        <w:rPr>
          <w:rFonts w:hint="cs"/>
          <w:cs w:val="0"/>
        </w:rPr>
        <w:t>پژوهش‌های</w:t>
      </w:r>
      <w:proofErr w:type="spellEnd"/>
      <w:r>
        <w:rPr>
          <w:rFonts w:hint="cs"/>
          <w:cs w:val="0"/>
        </w:rPr>
        <w:t xml:space="preserve"> جدید نشان </w:t>
      </w:r>
      <w:proofErr w:type="spellStart"/>
      <w:r>
        <w:rPr>
          <w:rFonts w:hint="cs"/>
          <w:cs w:val="0"/>
        </w:rPr>
        <w:t>داده‌اند</w:t>
      </w:r>
      <w:proofErr w:type="spellEnd"/>
      <w:r>
        <w:rPr>
          <w:rFonts w:hint="cs"/>
          <w:cs w:val="0"/>
        </w:rPr>
        <w:t xml:space="preserve"> که عواملی مانند افزایش سن، تجربه </w:t>
      </w:r>
      <w:proofErr w:type="spellStart"/>
      <w:r>
        <w:rPr>
          <w:rFonts w:hint="cs"/>
          <w:cs w:val="0"/>
        </w:rPr>
        <w:t>بیماری‌های</w:t>
      </w:r>
      <w:proofErr w:type="spellEnd"/>
      <w:r>
        <w:rPr>
          <w:rFonts w:hint="cs"/>
          <w:cs w:val="0"/>
        </w:rPr>
        <w:t xml:space="preserve"> مزمن، مواجهه بیشتر با مشکلات جسمانی و نگرانی درباره کاهش </w:t>
      </w:r>
      <w:proofErr w:type="spellStart"/>
      <w:r>
        <w:rPr>
          <w:rFonts w:hint="cs"/>
          <w:cs w:val="0"/>
        </w:rPr>
        <w:t>توانایی‌های</w:t>
      </w:r>
      <w:proofErr w:type="spellEnd"/>
      <w:r>
        <w:rPr>
          <w:rFonts w:hint="cs"/>
          <w:cs w:val="0"/>
        </w:rPr>
        <w:t xml:space="preserve"> بدنی </w:t>
      </w:r>
      <w:proofErr w:type="spellStart"/>
      <w:r>
        <w:rPr>
          <w:rFonts w:hint="cs"/>
          <w:cs w:val="0"/>
        </w:rPr>
        <w:t>می‌توانند</w:t>
      </w:r>
      <w:proofErr w:type="spellEnd"/>
      <w:r>
        <w:rPr>
          <w:rFonts w:hint="cs"/>
          <w:cs w:val="0"/>
        </w:rPr>
        <w:t xml:space="preserve"> اضطراب سلامتی را در سالمندان افزایش دهند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41"/>
      </w:r>
      <w:r>
        <w:rPr>
          <w:rFonts w:hint="cs"/>
          <w:cs w:val="0"/>
        </w:rPr>
        <w:t xml:space="preserve">، ۲۰۲۲؛ </w:t>
      </w:r>
      <w:proofErr w:type="spellStart"/>
      <w:r>
        <w:rPr>
          <w:rFonts w:hint="cs"/>
          <w:cs w:val="0"/>
        </w:rPr>
        <w:t>فرگوس</w:t>
      </w:r>
      <w:proofErr w:type="spellEnd"/>
      <w:r>
        <w:rPr>
          <w:rStyle w:val="FootnoteReference"/>
        </w:rPr>
        <w:footnoteReference w:id="142"/>
      </w:r>
      <w:r>
        <w:rPr>
          <w:rFonts w:hint="cs"/>
          <w:cs w:val="0"/>
        </w:rPr>
        <w:t xml:space="preserve"> و </w:t>
      </w:r>
      <w:proofErr w:type="spellStart"/>
      <w:r>
        <w:rPr>
          <w:rFonts w:hint="cs"/>
          <w:cs w:val="0"/>
        </w:rPr>
        <w:t>والنتاینر</w:t>
      </w:r>
      <w:proofErr w:type="spellEnd"/>
      <w:r>
        <w:rPr>
          <w:rStyle w:val="FootnoteReference"/>
        </w:rPr>
        <w:footnoteReference w:id="143"/>
      </w:r>
      <w:r>
        <w:rPr>
          <w:rFonts w:hint="cs"/>
          <w:cs w:val="0"/>
        </w:rPr>
        <w:t>، ۲۰۲۲).</w:t>
      </w:r>
    </w:p>
    <w:p w14:paraId="7F738AB0" w14:textId="77777777" w:rsidR="008908D0" w:rsidRDefault="002D5E38">
      <w:pPr>
        <w:spacing w:after="0" w:line="276" w:lineRule="auto"/>
        <w:ind w:firstLine="397"/>
        <w:jc w:val="both"/>
        <w:rPr>
          <w:color w:val="auto"/>
          <w:cs w:val="0"/>
        </w:rPr>
      </w:pPr>
      <w:r>
        <w:rPr>
          <w:rFonts w:hint="cs"/>
          <w:cs w:val="0"/>
        </w:rPr>
        <w:t xml:space="preserve">اضطراب سلامتی ممکن است در دوره سالمندی تحت تأثیر افزایش تجربه </w:t>
      </w:r>
      <w:proofErr w:type="spellStart"/>
      <w:r>
        <w:rPr>
          <w:rFonts w:hint="cs"/>
          <w:cs w:val="0"/>
        </w:rPr>
        <w:t>بیماری‌های</w:t>
      </w:r>
      <w:proofErr w:type="spellEnd"/>
      <w:r>
        <w:rPr>
          <w:rFonts w:hint="cs"/>
          <w:cs w:val="0"/>
        </w:rPr>
        <w:t xml:space="preserve"> جسمانی، </w:t>
      </w:r>
      <w:proofErr w:type="spellStart"/>
      <w:r>
        <w:rPr>
          <w:rFonts w:hint="cs"/>
          <w:cs w:val="0"/>
        </w:rPr>
        <w:t>بیماری‌های</w:t>
      </w:r>
      <w:proofErr w:type="spellEnd"/>
      <w:r>
        <w:rPr>
          <w:rFonts w:hint="cs"/>
          <w:cs w:val="0"/>
        </w:rPr>
        <w:t xml:space="preserve"> مزمن، ضعف و </w:t>
      </w:r>
      <w:proofErr w:type="spellStart"/>
      <w:r>
        <w:rPr>
          <w:rFonts w:hint="cs"/>
          <w:cs w:val="0"/>
        </w:rPr>
        <w:t>محدودیت‌های</w:t>
      </w:r>
      <w:proofErr w:type="spellEnd"/>
      <w:r>
        <w:rPr>
          <w:rFonts w:hint="cs"/>
          <w:cs w:val="0"/>
        </w:rPr>
        <w:t xml:space="preserve"> عملکردی و افزون بر این مواجهه بیشتر با بیماری و مرگ در خود یا نزدیکان افزایش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وجود </w:t>
      </w:r>
      <w:proofErr w:type="spellStart"/>
      <w:r>
        <w:rPr>
          <w:rFonts w:hint="cs"/>
          <w:cs w:val="0"/>
        </w:rPr>
        <w:t>بیماری‌های</w:t>
      </w:r>
      <w:proofErr w:type="spellEnd"/>
      <w:r>
        <w:rPr>
          <w:rFonts w:hint="cs"/>
          <w:cs w:val="0"/>
        </w:rPr>
        <w:t xml:space="preserve"> مزمن و کاهش عملکرد جسمانی با سطوح بالاتر اضطراب سلامتی در سالمندان ارتباط دارد؛ بنابراین، افزایش نگرانی درباره سلامت در این دوره را </w:t>
      </w:r>
      <w:proofErr w:type="spellStart"/>
      <w:r>
        <w:rPr>
          <w:rFonts w:hint="cs"/>
          <w:cs w:val="0"/>
        </w:rPr>
        <w:t>می‌توان</w:t>
      </w:r>
      <w:proofErr w:type="spellEnd"/>
      <w:r>
        <w:rPr>
          <w:rFonts w:hint="cs"/>
          <w:cs w:val="0"/>
        </w:rPr>
        <w:t xml:space="preserve"> تا حدی در ارتباط با تغییرات جسمانی و تجربیات مرتبط با بیماری در طول زندگی در نظر گرفت (</w:t>
      </w:r>
      <w:proofErr w:type="spellStart"/>
      <w:r>
        <w:rPr>
          <w:rFonts w:hint="cs"/>
          <w:cs w:val="0"/>
        </w:rPr>
        <w:t>هیل</w:t>
      </w:r>
      <w:proofErr w:type="spellEnd"/>
      <w:r>
        <w:rPr>
          <w:rStyle w:val="FootnoteReference"/>
        </w:rPr>
        <w:footnoteReference w:id="144"/>
      </w:r>
      <w:r>
        <w:rPr>
          <w:rFonts w:hint="cs"/>
          <w:cs w:val="0"/>
        </w:rPr>
        <w:t xml:space="preserve"> و </w:t>
      </w:r>
      <w:proofErr w:type="spellStart"/>
      <w:r>
        <w:rPr>
          <w:rFonts w:hint="cs"/>
          <w:cs w:val="0"/>
        </w:rPr>
        <w:t>واتس</w:t>
      </w:r>
      <w:proofErr w:type="spellEnd"/>
      <w:r>
        <w:rPr>
          <w:rStyle w:val="FootnoteReference"/>
        </w:rPr>
        <w:footnoteReference w:id="145"/>
      </w:r>
      <w:r>
        <w:rPr>
          <w:rFonts w:hint="cs"/>
          <w:cs w:val="0"/>
        </w:rPr>
        <w:t xml:space="preserve">، ۲۰۲۴). اضطراب از مشکلات شایع سلامت روان در دوره سالمندی است و با وجود شیوع </w:t>
      </w:r>
      <w:r>
        <w:rPr>
          <w:rFonts w:hint="cs"/>
          <w:cs w:val="0"/>
        </w:rPr>
        <w:lastRenderedPageBreak/>
        <w:t xml:space="preserve">قابل توجه، در بسیاری از موارد کمتر شناسایی و درمان </w:t>
      </w:r>
      <w:proofErr w:type="spellStart"/>
      <w:r>
        <w:rPr>
          <w:rFonts w:hint="cs"/>
          <w:cs w:val="0"/>
        </w:rPr>
        <w:t>می‌شود</w:t>
      </w:r>
      <w:proofErr w:type="spellEnd"/>
      <w:r>
        <w:rPr>
          <w:rFonts w:hint="cs"/>
          <w:cs w:val="0"/>
        </w:rPr>
        <w:t xml:space="preserve">. مطالعات نشان </w:t>
      </w:r>
      <w:proofErr w:type="spellStart"/>
      <w:r>
        <w:rPr>
          <w:rFonts w:hint="cs"/>
          <w:cs w:val="0"/>
        </w:rPr>
        <w:t>داده‌اند</w:t>
      </w:r>
      <w:proofErr w:type="spellEnd"/>
      <w:r>
        <w:rPr>
          <w:rFonts w:hint="cs"/>
          <w:cs w:val="0"/>
        </w:rPr>
        <w:t xml:space="preserve"> که اضطراب در سالمندان </w:t>
      </w:r>
      <w:proofErr w:type="spellStart"/>
      <w:r>
        <w:rPr>
          <w:rFonts w:hint="cs"/>
          <w:cs w:val="0"/>
        </w:rPr>
        <w:t>می‌تواند</w:t>
      </w:r>
      <w:proofErr w:type="spellEnd"/>
      <w:r>
        <w:rPr>
          <w:rFonts w:hint="cs"/>
          <w:cs w:val="0"/>
        </w:rPr>
        <w:t xml:space="preserve"> با </w:t>
      </w:r>
      <w:proofErr w:type="spellStart"/>
      <w:r>
        <w:rPr>
          <w:rFonts w:hint="cs"/>
          <w:cs w:val="0"/>
        </w:rPr>
        <w:t>پیامدهایی</w:t>
      </w:r>
      <w:proofErr w:type="spellEnd"/>
      <w:r>
        <w:rPr>
          <w:rFonts w:hint="cs"/>
          <w:cs w:val="0"/>
        </w:rPr>
        <w:t xml:space="preserve"> همچون کاهش عملکرد جسمانی و شناختی، افزایش استفاده از خدمات سلامت و کاهش کیفیت زندگی همراه باشد. </w:t>
      </w:r>
      <w:proofErr w:type="spellStart"/>
      <w:r>
        <w:rPr>
          <w:rFonts w:hint="cs"/>
          <w:cs w:val="0"/>
        </w:rPr>
        <w:t>بیماری‌های</w:t>
      </w:r>
      <w:proofErr w:type="spellEnd"/>
      <w:r>
        <w:rPr>
          <w:rFonts w:hint="cs"/>
          <w:cs w:val="0"/>
        </w:rPr>
        <w:t xml:space="preserve"> جسمانی، مشکلات عملکردی و شرایط روانی ـ اجتماعی </w:t>
      </w:r>
      <w:proofErr w:type="spellStart"/>
      <w:r>
        <w:rPr>
          <w:rFonts w:hint="cs"/>
          <w:cs w:val="0"/>
        </w:rPr>
        <w:t>می‌توانند</w:t>
      </w:r>
      <w:proofErr w:type="spellEnd"/>
      <w:r>
        <w:rPr>
          <w:rFonts w:hint="cs"/>
          <w:cs w:val="0"/>
        </w:rPr>
        <w:t xml:space="preserve"> در بروز و تداوم علائم اضطرابی در این دوره نقش داشته باشند (</w:t>
      </w:r>
      <w:proofErr w:type="spellStart"/>
      <w:r>
        <w:rPr>
          <w:rFonts w:hint="cs"/>
          <w:cs w:val="0"/>
        </w:rPr>
        <w:t>ماتویچ</w:t>
      </w:r>
      <w:proofErr w:type="spellEnd"/>
      <w:r>
        <w:rPr>
          <w:rStyle w:val="FootnoteReference"/>
        </w:rPr>
        <w:footnoteReference w:id="146"/>
      </w:r>
      <w:r>
        <w:rPr>
          <w:rFonts w:hint="cs"/>
          <w:cs w:val="0"/>
        </w:rPr>
        <w:t xml:space="preserve"> و همکاران، ۲۰۲۴). </w:t>
      </w:r>
      <w:proofErr w:type="spellStart"/>
      <w:r>
        <w:rPr>
          <w:rFonts w:hint="cs"/>
          <w:cs w:val="0"/>
        </w:rPr>
        <w:t>یافته‌های</w:t>
      </w:r>
      <w:proofErr w:type="spellEnd"/>
      <w:r>
        <w:rPr>
          <w:rFonts w:hint="cs"/>
          <w:cs w:val="0"/>
        </w:rPr>
        <w:t xml:space="preserve">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 که شیوع جهانی علائم اضطراب در سالمندان حدود ۲۸ درصد است. </w:t>
      </w:r>
      <w:proofErr w:type="spellStart"/>
      <w:r>
        <w:rPr>
          <w:rFonts w:hint="cs"/>
          <w:cs w:val="0"/>
        </w:rPr>
        <w:t>بیماری‌های</w:t>
      </w:r>
      <w:proofErr w:type="spellEnd"/>
      <w:r>
        <w:rPr>
          <w:rFonts w:hint="cs"/>
          <w:cs w:val="0"/>
        </w:rPr>
        <w:t xml:space="preserve"> جسمانی، جنسیت، حمایت اجتماعی پایین و انزوای اجتماعی به عنوان نمونه عوامل مرتبط با علائم اضطرابی در سالمندان گزارش </w:t>
      </w:r>
      <w:proofErr w:type="spellStart"/>
      <w:r>
        <w:rPr>
          <w:rFonts w:hint="cs"/>
          <w:cs w:val="0"/>
        </w:rPr>
        <w:t>شده‌اند</w:t>
      </w:r>
      <w:proofErr w:type="spellEnd"/>
      <w:r>
        <w:rPr>
          <w:rFonts w:hint="cs"/>
          <w:cs w:val="0"/>
        </w:rPr>
        <w:t xml:space="preserve"> (</w:t>
      </w:r>
      <w:proofErr w:type="spellStart"/>
      <w:r>
        <w:rPr>
          <w:rFonts w:hint="cs"/>
          <w:cs w:val="0"/>
        </w:rPr>
        <w:t>شفیعی</w:t>
      </w:r>
      <w:proofErr w:type="spellEnd"/>
      <w:r>
        <w:rPr>
          <w:rFonts w:hint="cs"/>
          <w:cs w:val="0"/>
        </w:rPr>
        <w:t xml:space="preserve"> و همکاران، ۲۰۲۵).</w:t>
      </w:r>
    </w:p>
    <w:p w14:paraId="0E9C79D3" w14:textId="77777777" w:rsidR="008908D0" w:rsidRDefault="002D5E38">
      <w:pPr>
        <w:spacing w:after="0" w:line="276" w:lineRule="auto"/>
        <w:ind w:firstLine="397"/>
        <w:jc w:val="both"/>
        <w:rPr>
          <w:cs w:val="0"/>
        </w:rPr>
      </w:pPr>
      <w:r>
        <w:rPr>
          <w:cs w:val="0"/>
        </w:rPr>
        <w:t xml:space="preserve">این شواهد نشان </w:t>
      </w:r>
      <w:proofErr w:type="spellStart"/>
      <w:r>
        <w:rPr>
          <w:cs w:val="0"/>
        </w:rPr>
        <w:t>می‌دهد</w:t>
      </w:r>
      <w:proofErr w:type="spellEnd"/>
      <w:r>
        <w:rPr>
          <w:cs w:val="0"/>
        </w:rPr>
        <w:t xml:space="preserve"> اضطراب سلامتی در سالمندی را باید در کنار </w:t>
      </w:r>
      <w:proofErr w:type="spellStart"/>
      <w:r>
        <w:rPr>
          <w:cs w:val="0"/>
        </w:rPr>
        <w:t>بیماری‌های</w:t>
      </w:r>
      <w:proofErr w:type="spellEnd"/>
      <w:r>
        <w:rPr>
          <w:cs w:val="0"/>
        </w:rPr>
        <w:t xml:space="preserve"> مزمن، تنهایی و کاهش حمایت اجتماعی دید؛ نه صرفاً </w:t>
      </w:r>
      <w:proofErr w:type="spellStart"/>
      <w:r>
        <w:rPr>
          <w:cs w:val="0"/>
        </w:rPr>
        <w:t>به‌عنوان</w:t>
      </w:r>
      <w:proofErr w:type="spellEnd"/>
      <w:r>
        <w:rPr>
          <w:cs w:val="0"/>
        </w:rPr>
        <w:t xml:space="preserve"> نگرانی افراطی جدا از بافت زندگی (سازمان جهانی بهداشت</w:t>
      </w:r>
      <w:r>
        <w:rPr>
          <w:rStyle w:val="FootnoteReference"/>
        </w:rPr>
        <w:footnoteReference w:id="147"/>
      </w:r>
      <w:r>
        <w:rPr>
          <w:cs w:val="0"/>
        </w:rPr>
        <w:t xml:space="preserve">، ۲۰۲۴؛ </w:t>
      </w:r>
      <w:proofErr w:type="spellStart"/>
      <w:r>
        <w:rPr>
          <w:cs w:val="0"/>
        </w:rPr>
        <w:t>شفیعی</w:t>
      </w:r>
      <w:proofErr w:type="spellEnd"/>
      <w:r>
        <w:rPr>
          <w:cs w:val="0"/>
        </w:rPr>
        <w:t xml:space="preserve"> و همکاران، ۲۰۲۵).</w:t>
      </w:r>
    </w:p>
    <w:p w14:paraId="23FA5F1B" w14:textId="77777777"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w:t>
      </w:r>
      <w:proofErr w:type="spellStart"/>
      <w:r>
        <w:rPr>
          <w:rFonts w:hint="cs"/>
          <w:cs w:val="0"/>
        </w:rPr>
        <w:t>می‌شوند</w:t>
      </w:r>
      <w:proofErr w:type="spellEnd"/>
      <w:r>
        <w:rPr>
          <w:rFonts w:hint="cs"/>
          <w:cs w:val="0"/>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cs w:val="0"/>
        </w:rPr>
        <w:t>می‌باشد</w:t>
      </w:r>
      <w:proofErr w:type="spellEnd"/>
      <w:r>
        <w:rPr>
          <w:rFonts w:hint="cs"/>
          <w:cs w:val="0"/>
        </w:rPr>
        <w:t xml:space="preserve">. از علایم اضطراب در سالمندان </w:t>
      </w:r>
      <w:proofErr w:type="spellStart"/>
      <w:r>
        <w:rPr>
          <w:rFonts w:hint="cs"/>
          <w:cs w:val="0"/>
        </w:rPr>
        <w:t>می‌توان</w:t>
      </w:r>
      <w:proofErr w:type="spellEnd"/>
      <w:r>
        <w:rPr>
          <w:rFonts w:hint="cs"/>
          <w:cs w:val="0"/>
        </w:rPr>
        <w:t xml:space="preserve"> به افزایش فشار خون، تپش قلب، کاهش تمرکز، علایم گوارشی و </w:t>
      </w:r>
      <w:proofErr w:type="spellStart"/>
      <w:r>
        <w:rPr>
          <w:rFonts w:hint="cs"/>
          <w:cs w:val="0"/>
        </w:rPr>
        <w:t>تکرر</w:t>
      </w:r>
      <w:proofErr w:type="spellEnd"/>
      <w:r>
        <w:rPr>
          <w:rFonts w:hint="cs"/>
          <w:cs w:val="0"/>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cs w:val="0"/>
        </w:rPr>
        <w:t>می‌تواند</w:t>
      </w:r>
      <w:proofErr w:type="spellEnd"/>
      <w:r>
        <w:rPr>
          <w:rFonts w:hint="cs"/>
          <w:cs w:val="0"/>
        </w:rPr>
        <w:t xml:space="preserve"> فرد سالمند را مبتلا به یک نگرانی مزمن در خصوص سلامت سالمند درآید. مشکلات عدیده ای دیگر در این دوران به خصوص </w:t>
      </w:r>
      <w:proofErr w:type="spellStart"/>
      <w:r>
        <w:rPr>
          <w:rFonts w:hint="cs"/>
          <w:cs w:val="0"/>
        </w:rPr>
        <w:t>کابوس‌های</w:t>
      </w:r>
      <w:proofErr w:type="spellEnd"/>
      <w:r>
        <w:rPr>
          <w:rFonts w:hint="cs"/>
          <w:cs w:val="0"/>
        </w:rPr>
        <w:t xml:space="preserve"> شبانه و خستگی جسمانی و مراقبت از همسر خود </w:t>
      </w:r>
      <w:proofErr w:type="spellStart"/>
      <w:r>
        <w:rPr>
          <w:rFonts w:hint="cs"/>
          <w:cs w:val="0"/>
        </w:rPr>
        <w:t>می‌تواند</w:t>
      </w:r>
      <w:proofErr w:type="spellEnd"/>
      <w:r>
        <w:rPr>
          <w:rFonts w:hint="cs"/>
          <w:cs w:val="0"/>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cs w:val="0"/>
        </w:rPr>
        <w:t>می‌کند</w:t>
      </w:r>
      <w:proofErr w:type="spellEnd"/>
      <w:r>
        <w:rPr>
          <w:rFonts w:hint="cs"/>
          <w:cs w:val="0"/>
        </w:rPr>
        <w:t xml:space="preserve">، اهداف، انتظارات، استاندارد و اولویت </w:t>
      </w:r>
      <w:proofErr w:type="spellStart"/>
      <w:r>
        <w:rPr>
          <w:rFonts w:hint="cs"/>
          <w:cs w:val="0"/>
        </w:rPr>
        <w:t>هایشان</w:t>
      </w:r>
      <w:proofErr w:type="spellEnd"/>
      <w:r>
        <w:rPr>
          <w:rFonts w:hint="cs"/>
          <w:cs w:val="0"/>
        </w:rPr>
        <w:t xml:space="preserve"> </w:t>
      </w:r>
      <w:proofErr w:type="spellStart"/>
      <w:r>
        <w:rPr>
          <w:rFonts w:hint="cs"/>
          <w:cs w:val="0"/>
        </w:rPr>
        <w:t>می‌باشد</w:t>
      </w:r>
      <w:proofErr w:type="spellEnd"/>
      <w:r>
        <w:rPr>
          <w:rFonts w:hint="cs"/>
          <w:cs w:val="0"/>
        </w:rPr>
        <w:t xml:space="preserve">. هم چنین تنهایی، اضطراب و افسردگی مشکلات رایجی هستند که در </w:t>
      </w:r>
      <w:proofErr w:type="spellStart"/>
      <w:r>
        <w:rPr>
          <w:rFonts w:hint="cs"/>
          <w:cs w:val="0"/>
        </w:rPr>
        <w:t>سالمندانی</w:t>
      </w:r>
      <w:proofErr w:type="spellEnd"/>
      <w:r>
        <w:rPr>
          <w:rFonts w:hint="cs"/>
          <w:cs w:val="0"/>
        </w:rPr>
        <w:t xml:space="preserve"> که تحت </w:t>
      </w:r>
      <w:proofErr w:type="spellStart"/>
      <w:r>
        <w:rPr>
          <w:rFonts w:hint="cs"/>
          <w:cs w:val="0"/>
        </w:rPr>
        <w:t>مراقبت‌های</w:t>
      </w:r>
      <w:proofErr w:type="spellEnd"/>
      <w:r>
        <w:rPr>
          <w:rFonts w:hint="cs"/>
          <w:cs w:val="0"/>
        </w:rPr>
        <w:t xml:space="preserve"> بهداشتی طولانی قرار دارند شایع است.</w:t>
      </w:r>
    </w:p>
    <w:p w14:paraId="571F6546" w14:textId="77777777" w:rsidR="008908D0" w:rsidRDefault="002D5E38">
      <w:pPr>
        <w:spacing w:after="0" w:line="276" w:lineRule="auto"/>
        <w:ind w:firstLine="397"/>
        <w:jc w:val="both"/>
        <w:rPr>
          <w:color w:val="auto"/>
          <w:cs w:val="0"/>
        </w:rPr>
      </w:pPr>
      <w:r>
        <w:rPr>
          <w:rFonts w:hint="cs"/>
          <w:cs w:val="0"/>
        </w:rPr>
        <w:t xml:space="preserve">اگرچه بسیاری از تغییرات جسمی، روانی و اجتماعی دوران سالمندی </w:t>
      </w:r>
      <w:proofErr w:type="spellStart"/>
      <w:r>
        <w:rPr>
          <w:rFonts w:hint="cs"/>
          <w:cs w:val="0"/>
        </w:rPr>
        <w:t>اجتناب‌ناپذیر</w:t>
      </w:r>
      <w:proofErr w:type="spellEnd"/>
      <w:r>
        <w:rPr>
          <w:rFonts w:hint="cs"/>
          <w:cs w:val="0"/>
        </w:rPr>
        <w:t xml:space="preserve"> هستند، اما بخش </w:t>
      </w:r>
      <w:proofErr w:type="spellStart"/>
      <w:r>
        <w:rPr>
          <w:rFonts w:hint="cs"/>
          <w:cs w:val="0"/>
        </w:rPr>
        <w:t>قابل‌توجهی</w:t>
      </w:r>
      <w:proofErr w:type="spellEnd"/>
      <w:r>
        <w:rPr>
          <w:rFonts w:hint="cs"/>
          <w:cs w:val="0"/>
        </w:rPr>
        <w:t xml:space="preserve"> از پیامدهای </w:t>
      </w:r>
      <w:proofErr w:type="spellStart"/>
      <w:r>
        <w:rPr>
          <w:rFonts w:hint="cs"/>
          <w:cs w:val="0"/>
        </w:rPr>
        <w:t>آن‌ها</w:t>
      </w:r>
      <w:proofErr w:type="spellEnd"/>
      <w:r>
        <w:rPr>
          <w:rFonts w:hint="cs"/>
          <w:cs w:val="0"/>
        </w:rPr>
        <w:t xml:space="preserve"> از طریق مداخلات مناسب قابل پیشگیری یا کنترل است. </w:t>
      </w:r>
      <w:proofErr w:type="spellStart"/>
      <w:r>
        <w:rPr>
          <w:rFonts w:hint="cs"/>
          <w:cs w:val="0"/>
        </w:rPr>
        <w:t>پژوهش‌ها</w:t>
      </w:r>
      <w:proofErr w:type="spellEnd"/>
      <w:r>
        <w:rPr>
          <w:rFonts w:hint="cs"/>
          <w:cs w:val="0"/>
        </w:rPr>
        <w:t xml:space="preserve"> نشان </w:t>
      </w:r>
      <w:proofErr w:type="spellStart"/>
      <w:r>
        <w:rPr>
          <w:rFonts w:hint="cs"/>
          <w:cs w:val="0"/>
        </w:rPr>
        <w:lastRenderedPageBreak/>
        <w:t>می‌دهند</w:t>
      </w:r>
      <w:proofErr w:type="spellEnd"/>
      <w:r>
        <w:rPr>
          <w:rFonts w:hint="cs"/>
          <w:cs w:val="0"/>
        </w:rPr>
        <w:t xml:space="preserve"> که تقویت حمایت اجتماعی، گسترش </w:t>
      </w:r>
      <w:proofErr w:type="spellStart"/>
      <w:r>
        <w:rPr>
          <w:rFonts w:hint="cs"/>
          <w:cs w:val="0"/>
        </w:rPr>
        <w:t>شبکه‌های</w:t>
      </w:r>
      <w:proofErr w:type="spellEnd"/>
      <w:r>
        <w:rPr>
          <w:rFonts w:hint="cs"/>
          <w:cs w:val="0"/>
        </w:rPr>
        <w:t xml:space="preserve"> ارتباطی، کاهش احساس تنهایی و افزایش مشارکت اجتماعی سالمندان </w:t>
      </w:r>
      <w:proofErr w:type="spellStart"/>
      <w:r>
        <w:rPr>
          <w:rFonts w:hint="cs"/>
          <w:cs w:val="0"/>
        </w:rPr>
        <w:t>می‌تواند</w:t>
      </w:r>
      <w:proofErr w:type="spellEnd"/>
      <w:r>
        <w:rPr>
          <w:rFonts w:hint="cs"/>
          <w:cs w:val="0"/>
        </w:rPr>
        <w:t xml:space="preserve"> به بهبود سلامت روان، کاهش افسردگی و اضطراب و ارتقای کیفیت زندگی آنان کمک کند. عوامل اجتماعی و اقتصادی مانند وضعیت اقتصادی، درآمد، پوشش </w:t>
      </w:r>
      <w:proofErr w:type="spellStart"/>
      <w:r>
        <w:rPr>
          <w:rFonts w:hint="cs"/>
          <w:cs w:val="0"/>
        </w:rPr>
        <w:t>بیمه‌ای</w:t>
      </w:r>
      <w:proofErr w:type="spellEnd"/>
      <w:r>
        <w:rPr>
          <w:rFonts w:hint="cs"/>
          <w:cs w:val="0"/>
        </w:rPr>
        <w:t xml:space="preserve">، سطح تحصیلات، وضعیت اشتغال، شرایط مسکن، جنسیت و برخورداری از حمایت خانواده و افرادی که با سالمند زندگی </w:t>
      </w:r>
      <w:proofErr w:type="spellStart"/>
      <w:r>
        <w:rPr>
          <w:rFonts w:hint="cs"/>
          <w:cs w:val="0"/>
        </w:rPr>
        <w:t>می‌کنند</w:t>
      </w:r>
      <w:proofErr w:type="spellEnd"/>
      <w:r>
        <w:rPr>
          <w:rFonts w:hint="cs"/>
          <w:cs w:val="0"/>
        </w:rPr>
        <w:t xml:space="preserve">، از </w:t>
      </w:r>
      <w:proofErr w:type="spellStart"/>
      <w:r>
        <w:rPr>
          <w:rFonts w:hint="cs"/>
          <w:cs w:val="0"/>
        </w:rPr>
        <w:t>مهم‌ترین</w:t>
      </w:r>
      <w:proofErr w:type="spellEnd"/>
      <w:r>
        <w:rPr>
          <w:rFonts w:hint="cs"/>
          <w:cs w:val="0"/>
        </w:rPr>
        <w:t xml:space="preserve"> عوامل مؤثر بر سلامت و کیفیت زندگی سالمندان به شمار </w:t>
      </w:r>
      <w:proofErr w:type="spellStart"/>
      <w:r>
        <w:rPr>
          <w:rFonts w:hint="cs"/>
          <w:cs w:val="0"/>
        </w:rPr>
        <w:t>می‌روند</w:t>
      </w:r>
      <w:proofErr w:type="spellEnd"/>
      <w:r>
        <w:rPr>
          <w:rFonts w:hint="cs"/>
          <w:cs w:val="0"/>
        </w:rPr>
        <w:t xml:space="preserve"> (سازمان جهانی بهداشت</w:t>
      </w:r>
      <w:r>
        <w:rPr>
          <w:rStyle w:val="FootnoteReference"/>
        </w:rPr>
        <w:footnoteReference w:id="148"/>
      </w:r>
      <w:r>
        <w:rPr>
          <w:rFonts w:hint="cs"/>
          <w:cs w:val="0"/>
        </w:rPr>
        <w:t>، ۲۰۲۴؛ سازمان ملل متحد</w:t>
      </w:r>
      <w:r>
        <w:rPr>
          <w:rStyle w:val="FootnoteReference"/>
        </w:rPr>
        <w:footnoteReference w:id="149"/>
      </w:r>
      <w:r>
        <w:rPr>
          <w:rFonts w:hint="cs"/>
          <w:cs w:val="0"/>
        </w:rPr>
        <w:t>، ۲۰۲۳).</w:t>
      </w:r>
    </w:p>
    <w:p w14:paraId="6A7D1FCB" w14:textId="77777777" w:rsidR="008908D0" w:rsidRPr="00B7369E" w:rsidRDefault="002D5E38" w:rsidP="00B7369E">
      <w:pPr>
        <w:pStyle w:val="Heading3"/>
        <w:rPr>
          <w:cs w:val="0"/>
        </w:rPr>
      </w:pPr>
      <w:bookmarkStart w:id="92" w:name="_Toc239015146"/>
      <w:bookmarkStart w:id="93" w:name="_Toc239432002"/>
      <w:r w:rsidRPr="00B7369E">
        <w:rPr>
          <w:cs w:val="0"/>
        </w:rPr>
        <w:t xml:space="preserve">۴-۴-۲- عوامل </w:t>
      </w:r>
      <w:proofErr w:type="spellStart"/>
      <w:r w:rsidRPr="00B7369E">
        <w:rPr>
          <w:cs w:val="0"/>
        </w:rPr>
        <w:t>زمینه‌ساز</w:t>
      </w:r>
      <w:proofErr w:type="spellEnd"/>
      <w:r w:rsidRPr="00B7369E">
        <w:rPr>
          <w:cs w:val="0"/>
        </w:rPr>
        <w:t xml:space="preserve"> اضطراب</w:t>
      </w:r>
      <w:bookmarkEnd w:id="92"/>
      <w:bookmarkEnd w:id="93"/>
    </w:p>
    <w:p w14:paraId="5D39A821" w14:textId="77777777" w:rsidR="008908D0" w:rsidRDefault="002D5E38">
      <w:pPr>
        <w:spacing w:after="0" w:line="276" w:lineRule="auto"/>
        <w:ind w:firstLine="397"/>
        <w:jc w:val="both"/>
        <w:rPr>
          <w:color w:val="auto"/>
          <w:cs w:val="0"/>
        </w:rPr>
      </w:pPr>
      <w:r>
        <w:rPr>
          <w:rFonts w:hint="cs"/>
          <w:cs w:val="0"/>
        </w:rPr>
        <w:t xml:space="preserve">سالمندان به دلیل تغییرات جسمانی، </w:t>
      </w:r>
      <w:proofErr w:type="spellStart"/>
      <w:r>
        <w:rPr>
          <w:rFonts w:hint="cs"/>
          <w:cs w:val="0"/>
        </w:rPr>
        <w:t>روان‌شناختی</w:t>
      </w:r>
      <w:proofErr w:type="spellEnd"/>
      <w:r>
        <w:rPr>
          <w:rFonts w:hint="cs"/>
          <w:cs w:val="0"/>
        </w:rPr>
        <w:t xml:space="preserve"> و اجتماعی، بیش از سایر </w:t>
      </w:r>
      <w:proofErr w:type="spellStart"/>
      <w:r>
        <w:rPr>
          <w:rFonts w:hint="cs"/>
          <w:cs w:val="0"/>
        </w:rPr>
        <w:t>گروه‌های</w:t>
      </w:r>
      <w:proofErr w:type="spellEnd"/>
      <w:r>
        <w:rPr>
          <w:rFonts w:hint="cs"/>
          <w:cs w:val="0"/>
        </w:rPr>
        <w:t xml:space="preserve"> سنی در معرض مشکلات سلامت روان قرار دارند.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و سایر نزدیکان، بازنشستگی، کاهش استقلال و محدود شدن مشارکت اجتماعی </w:t>
      </w:r>
      <w:proofErr w:type="spellStart"/>
      <w:r>
        <w:rPr>
          <w:rFonts w:hint="cs"/>
          <w:cs w:val="0"/>
        </w:rPr>
        <w:t>می‌تواند</w:t>
      </w:r>
      <w:proofErr w:type="spellEnd"/>
      <w:r>
        <w:rPr>
          <w:rFonts w:hint="cs"/>
          <w:cs w:val="0"/>
        </w:rPr>
        <w:t xml:space="preserve"> خطر بروز اضطراب، افسردگی و احساس تنهایی را افزایش دهد. </w:t>
      </w:r>
      <w:proofErr w:type="spellStart"/>
      <w:r>
        <w:rPr>
          <w:rFonts w:hint="cs"/>
          <w:cs w:val="0"/>
        </w:rPr>
        <w:t>نشانه‌هایی</w:t>
      </w:r>
      <w:proofErr w:type="spellEnd"/>
      <w:r>
        <w:rPr>
          <w:rFonts w:hint="cs"/>
          <w:cs w:val="0"/>
        </w:rPr>
        <w:t xml:space="preserve"> مانند ترس از مرگ، احساس </w:t>
      </w:r>
      <w:proofErr w:type="spellStart"/>
      <w:r>
        <w:rPr>
          <w:rFonts w:hint="cs"/>
          <w:cs w:val="0"/>
        </w:rPr>
        <w:t>بی‌فایدگی</w:t>
      </w:r>
      <w:proofErr w:type="spellEnd"/>
      <w:r>
        <w:rPr>
          <w:rFonts w:hint="cs"/>
          <w:cs w:val="0"/>
        </w:rPr>
        <w:t xml:space="preserve">،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w:t>
      </w:r>
      <w:proofErr w:type="spellStart"/>
      <w:r>
        <w:rPr>
          <w:rFonts w:hint="cs"/>
          <w:cs w:val="0"/>
        </w:rPr>
        <w:t>فعالیت‌های</w:t>
      </w:r>
      <w:proofErr w:type="spellEnd"/>
      <w:r>
        <w:rPr>
          <w:rFonts w:hint="cs"/>
          <w:cs w:val="0"/>
        </w:rPr>
        <w:t xml:space="preserve"> روزمره کاهش داده و وابستگی آنان به دیگران را افزایش دهد که این امر </w:t>
      </w:r>
      <w:proofErr w:type="spellStart"/>
      <w:r>
        <w:rPr>
          <w:rFonts w:hint="cs"/>
          <w:cs w:val="0"/>
        </w:rPr>
        <w:t>می‌تواند</w:t>
      </w:r>
      <w:proofErr w:type="spellEnd"/>
      <w:r>
        <w:rPr>
          <w:rFonts w:hint="cs"/>
          <w:cs w:val="0"/>
        </w:rPr>
        <w:t xml:space="preserve"> </w:t>
      </w:r>
      <w:proofErr w:type="spellStart"/>
      <w:r>
        <w:rPr>
          <w:rFonts w:hint="cs"/>
          <w:cs w:val="0"/>
        </w:rPr>
        <w:t>زمینه‌ساز</w:t>
      </w:r>
      <w:proofErr w:type="spellEnd"/>
      <w:r>
        <w:rPr>
          <w:rFonts w:hint="cs"/>
          <w:cs w:val="0"/>
        </w:rPr>
        <w:t xml:space="preserve"> کاهش کیفیت زندگی و افزایش مشکلات </w:t>
      </w:r>
      <w:proofErr w:type="spellStart"/>
      <w:r>
        <w:rPr>
          <w:rFonts w:hint="cs"/>
          <w:cs w:val="0"/>
        </w:rPr>
        <w:t>روان‌شناختی</w:t>
      </w:r>
      <w:proofErr w:type="spellEnd"/>
      <w:r>
        <w:rPr>
          <w:rFonts w:hint="cs"/>
          <w:cs w:val="0"/>
        </w:rPr>
        <w:t xml:space="preserve"> شود.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حمایت خانوادگی و اجتماعی، حفظ استقلال عملکردی، مشارکت در </w:t>
      </w:r>
      <w:proofErr w:type="spellStart"/>
      <w:r>
        <w:rPr>
          <w:rFonts w:hint="cs"/>
          <w:cs w:val="0"/>
        </w:rPr>
        <w:t>فعالیت‌های</w:t>
      </w:r>
      <w:proofErr w:type="spellEnd"/>
      <w:r>
        <w:rPr>
          <w:rFonts w:hint="cs"/>
          <w:cs w:val="0"/>
        </w:rPr>
        <w:t xml:space="preserve"> اجتماعی و دسترسی به خدمات سلامت، تأثیر بسزایی بر حفظ سلامت روان و کاهش اضطراب و افسردگی سالمندان دارند (سازمان جهانی بهداشت، ۲۰۲۴؛ انجمن </w:t>
      </w:r>
      <w:proofErr w:type="spellStart"/>
      <w:r>
        <w:rPr>
          <w:rFonts w:hint="cs"/>
          <w:cs w:val="0"/>
        </w:rPr>
        <w:t>روان‌پزشکی</w:t>
      </w:r>
      <w:proofErr w:type="spellEnd"/>
      <w:r>
        <w:rPr>
          <w:rFonts w:hint="cs"/>
          <w:cs w:val="0"/>
        </w:rPr>
        <w:t xml:space="preserve"> آمریکا</w:t>
      </w:r>
      <w:r>
        <w:rPr>
          <w:rStyle w:val="FootnoteReference"/>
        </w:rPr>
        <w:footnoteReference w:id="150"/>
      </w:r>
      <w:r>
        <w:rPr>
          <w:rFonts w:hint="cs"/>
          <w:cs w:val="0"/>
        </w:rPr>
        <w:t>، ۲۰۲۲).</w:t>
      </w:r>
    </w:p>
    <w:p w14:paraId="07F3DDB9" w14:textId="77777777"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w:t>
      </w:r>
      <w:proofErr w:type="spellStart"/>
      <w:r>
        <w:rPr>
          <w:rFonts w:hint="cs"/>
          <w:cs w:val="0"/>
        </w:rPr>
        <w:t>روان‌شناختی</w:t>
      </w:r>
      <w:proofErr w:type="spellEnd"/>
      <w:r>
        <w:rPr>
          <w:rFonts w:hint="cs"/>
          <w:cs w:val="0"/>
        </w:rPr>
        <w:t xml:space="preserve">، </w:t>
      </w:r>
      <w:proofErr w:type="spellStart"/>
      <w:r>
        <w:rPr>
          <w:rFonts w:hint="cs"/>
          <w:cs w:val="0"/>
        </w:rPr>
        <w:t>به‌ویژه</w:t>
      </w:r>
      <w:proofErr w:type="spellEnd"/>
      <w:r>
        <w:rPr>
          <w:rFonts w:hint="cs"/>
          <w:cs w:val="0"/>
        </w:rPr>
        <w:t xml:space="preserve"> اضطراب، افسردگی و احساس تنهایی، به یکی از </w:t>
      </w:r>
      <w:proofErr w:type="spellStart"/>
      <w:r>
        <w:rPr>
          <w:rFonts w:hint="cs"/>
          <w:cs w:val="0"/>
        </w:rPr>
        <w:t>اولویت‌های</w:t>
      </w:r>
      <w:proofErr w:type="spellEnd"/>
      <w:r>
        <w:rPr>
          <w:rFonts w:hint="cs"/>
          <w:cs w:val="0"/>
        </w:rPr>
        <w:t xml:space="preserve"> </w:t>
      </w:r>
      <w:proofErr w:type="spellStart"/>
      <w:r>
        <w:rPr>
          <w:rFonts w:hint="cs"/>
          <w:cs w:val="0"/>
        </w:rPr>
        <w:t>نظام‌های</w:t>
      </w:r>
      <w:proofErr w:type="spellEnd"/>
      <w:r>
        <w:rPr>
          <w:rFonts w:hint="cs"/>
          <w:cs w:val="0"/>
        </w:rPr>
        <w:t xml:space="preserve"> سلامت تبدیل شده است. سالمندان به دلیل تغییرات جسمانی، روانی و اجتماعی، از </w:t>
      </w:r>
      <w:proofErr w:type="spellStart"/>
      <w:r>
        <w:rPr>
          <w:rFonts w:hint="cs"/>
          <w:cs w:val="0"/>
        </w:rPr>
        <w:t>گروه‌های</w:t>
      </w:r>
      <w:proofErr w:type="spellEnd"/>
      <w:r>
        <w:rPr>
          <w:rFonts w:hint="cs"/>
          <w:cs w:val="0"/>
        </w:rPr>
        <w:t xml:space="preserve"> </w:t>
      </w:r>
      <w:proofErr w:type="spellStart"/>
      <w:r>
        <w:rPr>
          <w:rFonts w:hint="cs"/>
          <w:cs w:val="0"/>
        </w:rPr>
        <w:t>آسیب‌پذیر</w:t>
      </w:r>
      <w:proofErr w:type="spellEnd"/>
      <w:r>
        <w:rPr>
          <w:rFonts w:hint="cs"/>
          <w:cs w:val="0"/>
        </w:rPr>
        <w:t xml:space="preserve"> جامعه محسوب </w:t>
      </w:r>
      <w:proofErr w:type="spellStart"/>
      <w:r>
        <w:rPr>
          <w:rFonts w:hint="cs"/>
          <w:cs w:val="0"/>
        </w:rPr>
        <w:t>می‌شوند</w:t>
      </w:r>
      <w:proofErr w:type="spellEnd"/>
      <w:r>
        <w:rPr>
          <w:rFonts w:hint="cs"/>
          <w:cs w:val="0"/>
        </w:rPr>
        <w:t xml:space="preserve"> و نیازمند </w:t>
      </w:r>
      <w:proofErr w:type="spellStart"/>
      <w:r>
        <w:rPr>
          <w:rFonts w:hint="cs"/>
          <w:cs w:val="0"/>
        </w:rPr>
        <w:t>برنامه‌ریزی</w:t>
      </w:r>
      <w:proofErr w:type="spellEnd"/>
      <w:r>
        <w:rPr>
          <w:rFonts w:hint="cs"/>
          <w:cs w:val="0"/>
        </w:rPr>
        <w:t xml:space="preserve"> و مداخلات هدفمند هستند. تغییر ساختار خانواده از الگوی گسترده به خانواده </w:t>
      </w:r>
      <w:proofErr w:type="spellStart"/>
      <w:r>
        <w:rPr>
          <w:rFonts w:hint="cs"/>
          <w:cs w:val="0"/>
        </w:rPr>
        <w:t>هسته‌ای</w:t>
      </w:r>
      <w:proofErr w:type="spellEnd"/>
      <w:r>
        <w:rPr>
          <w:rFonts w:hint="cs"/>
          <w:cs w:val="0"/>
        </w:rPr>
        <w:t xml:space="preserve">، افزایش شهرنشینی، تغییر سبک زندگی و کاهش </w:t>
      </w:r>
      <w:proofErr w:type="spellStart"/>
      <w:r>
        <w:rPr>
          <w:rFonts w:hint="cs"/>
          <w:cs w:val="0"/>
        </w:rPr>
        <w:t>حمایت‌های</w:t>
      </w:r>
      <w:proofErr w:type="spellEnd"/>
      <w:r>
        <w:rPr>
          <w:rFonts w:hint="cs"/>
          <w:cs w:val="0"/>
        </w:rPr>
        <w:t xml:space="preserve"> سنتی، موجب شده است بسیاری از سالمندان با کاهش حمایت خانوادگی و اجتماعی </w:t>
      </w:r>
      <w:proofErr w:type="spellStart"/>
      <w:r>
        <w:rPr>
          <w:rFonts w:hint="cs"/>
          <w:cs w:val="0"/>
        </w:rPr>
        <w:lastRenderedPageBreak/>
        <w:t>روبه‌رو</w:t>
      </w:r>
      <w:proofErr w:type="spellEnd"/>
      <w:r>
        <w:rPr>
          <w:rFonts w:hint="cs"/>
          <w:cs w:val="0"/>
        </w:rPr>
        <w:t xml:space="preserve"> شوند. این تحولات، ضرورت شناسایی مستمر نیازهای جسمی، روانی و اجتماعی سالمندان و تدوین </w:t>
      </w:r>
      <w:proofErr w:type="spellStart"/>
      <w:r>
        <w:rPr>
          <w:rFonts w:hint="cs"/>
          <w:cs w:val="0"/>
        </w:rPr>
        <w:t>سیاست‌ها</w:t>
      </w:r>
      <w:proofErr w:type="spellEnd"/>
      <w:r>
        <w:rPr>
          <w:rFonts w:hint="cs"/>
          <w:cs w:val="0"/>
        </w:rPr>
        <w:t xml:space="preserve"> و </w:t>
      </w:r>
      <w:proofErr w:type="spellStart"/>
      <w:r>
        <w:rPr>
          <w:rFonts w:hint="cs"/>
          <w:cs w:val="0"/>
        </w:rPr>
        <w:t>برنامه‌های</w:t>
      </w:r>
      <w:proofErr w:type="spellEnd"/>
      <w:r>
        <w:rPr>
          <w:rFonts w:hint="cs"/>
          <w:cs w:val="0"/>
        </w:rPr>
        <w:t xml:space="preserve"> مبتنی بر شواهد را بیش از پیش آشکار ساخته است. </w:t>
      </w:r>
      <w:proofErr w:type="spellStart"/>
      <w:r>
        <w:rPr>
          <w:rFonts w:hint="cs"/>
          <w:cs w:val="0"/>
        </w:rPr>
        <w:t>ازاین‌رو</w:t>
      </w:r>
      <w:proofErr w:type="spellEnd"/>
      <w:r>
        <w:rPr>
          <w:rFonts w:hint="cs"/>
          <w:cs w:val="0"/>
        </w:rPr>
        <w:t xml:space="preserve">، انجام </w:t>
      </w:r>
      <w:proofErr w:type="spellStart"/>
      <w:r>
        <w:rPr>
          <w:rFonts w:hint="cs"/>
          <w:cs w:val="0"/>
        </w:rPr>
        <w:t>پژوهش‌های</w:t>
      </w:r>
      <w:proofErr w:type="spellEnd"/>
      <w:r>
        <w:rPr>
          <w:rFonts w:hint="cs"/>
          <w:cs w:val="0"/>
        </w:rPr>
        <w:t xml:space="preserve"> </w:t>
      </w:r>
      <w:proofErr w:type="spellStart"/>
      <w:r>
        <w:rPr>
          <w:rFonts w:hint="cs"/>
          <w:cs w:val="0"/>
        </w:rPr>
        <w:t>به‌روز</w:t>
      </w:r>
      <w:proofErr w:type="spellEnd"/>
      <w:r>
        <w:rPr>
          <w:rFonts w:hint="cs"/>
          <w:cs w:val="0"/>
        </w:rPr>
        <w:t xml:space="preserve">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51"/>
      </w:r>
      <w:r>
        <w:rPr>
          <w:rFonts w:hint="cs"/>
          <w:cs w:val="0"/>
        </w:rPr>
        <w:t>، ۲۰۲۴؛ سازمان ملل متحد</w:t>
      </w:r>
      <w:r>
        <w:rPr>
          <w:rStyle w:val="FootnoteReference"/>
        </w:rPr>
        <w:footnoteReference w:id="152"/>
      </w:r>
      <w:r>
        <w:rPr>
          <w:rFonts w:hint="cs"/>
          <w:cs w:val="0"/>
        </w:rPr>
        <w:t>، ۲۰۲۳).</w:t>
      </w:r>
    </w:p>
    <w:p w14:paraId="318DAC9E" w14:textId="77777777"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w:t>
      </w:r>
      <w:proofErr w:type="spellStart"/>
      <w:r>
        <w:rPr>
          <w:rFonts w:hint="cs"/>
          <w:cs w:val="0"/>
        </w:rPr>
        <w:t>روان‌شناختی</w:t>
      </w:r>
      <w:proofErr w:type="spellEnd"/>
      <w:r>
        <w:rPr>
          <w:rFonts w:hint="cs"/>
          <w:cs w:val="0"/>
        </w:rPr>
        <w:t xml:space="preserve"> با </w:t>
      </w:r>
      <w:proofErr w:type="spellStart"/>
      <w:r>
        <w:rPr>
          <w:rFonts w:hint="cs"/>
          <w:cs w:val="0"/>
        </w:rPr>
        <w:t>بیماری‌های</w:t>
      </w:r>
      <w:proofErr w:type="spellEnd"/>
      <w:r>
        <w:rPr>
          <w:rFonts w:hint="cs"/>
          <w:cs w:val="0"/>
        </w:rPr>
        <w:t xml:space="preserve"> جسمانی و تغییرات طبیعی ناشی از افزایش سن، با </w:t>
      </w:r>
      <w:proofErr w:type="spellStart"/>
      <w:r>
        <w:rPr>
          <w:rFonts w:hint="cs"/>
          <w:cs w:val="0"/>
        </w:rPr>
        <w:t>چالش‌های</w:t>
      </w:r>
      <w:proofErr w:type="spellEnd"/>
      <w:r>
        <w:rPr>
          <w:rFonts w:hint="cs"/>
          <w:cs w:val="0"/>
        </w:rPr>
        <w:t xml:space="preserve"> فراوانی همراه است. بسیاری از سالمندان به دلیل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و نگرانی درباره وضعیت سلامت خود، بیش از سایر </w:t>
      </w:r>
      <w:proofErr w:type="spellStart"/>
      <w:r>
        <w:rPr>
          <w:rFonts w:hint="cs"/>
          <w:cs w:val="0"/>
        </w:rPr>
        <w:t>گروه‌های</w:t>
      </w:r>
      <w:proofErr w:type="spellEnd"/>
      <w:r>
        <w:rPr>
          <w:rFonts w:hint="cs"/>
          <w:cs w:val="0"/>
        </w:rPr>
        <w:t xml:space="preserve"> سنی در معرض اضطراب سلامتی قرار دارند. اضطراب سلامتی با نگرانی مداوم و افراطی درباره ابتلا به بیماری یا تفسیر نادرست علائم جسمانی مشخص </w:t>
      </w:r>
      <w:proofErr w:type="spellStart"/>
      <w:r>
        <w:rPr>
          <w:rFonts w:hint="cs"/>
          <w:cs w:val="0"/>
        </w:rPr>
        <w:t>می‌شود</w:t>
      </w:r>
      <w:proofErr w:type="spellEnd"/>
      <w:r>
        <w:rPr>
          <w:rFonts w:hint="cs"/>
          <w:cs w:val="0"/>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cs w:val="0"/>
        </w:rPr>
        <w:t>نامتناسب</w:t>
      </w:r>
      <w:proofErr w:type="spellEnd"/>
      <w:r>
        <w:rPr>
          <w:rFonts w:hint="cs"/>
          <w:cs w:val="0"/>
        </w:rPr>
        <w:t xml:space="preserve"> با شواهد پزشکی باشد، </w:t>
      </w:r>
      <w:proofErr w:type="spellStart"/>
      <w:r>
        <w:rPr>
          <w:rFonts w:hint="cs"/>
          <w:cs w:val="0"/>
        </w:rPr>
        <w:t>می‌تواند</w:t>
      </w:r>
      <w:proofErr w:type="spellEnd"/>
      <w:r>
        <w:rPr>
          <w:rFonts w:hint="cs"/>
          <w:cs w:val="0"/>
        </w:rPr>
        <w:t xml:space="preserve"> به اختلال اضطراب بیماری، کاهش کیفیت زندگی، افزایش مراجعات </w:t>
      </w:r>
      <w:proofErr w:type="spellStart"/>
      <w:r>
        <w:rPr>
          <w:rFonts w:hint="cs"/>
          <w:cs w:val="0"/>
        </w:rPr>
        <w:t>غیرضروری</w:t>
      </w:r>
      <w:proofErr w:type="spellEnd"/>
      <w:r>
        <w:rPr>
          <w:rFonts w:hint="cs"/>
          <w:cs w:val="0"/>
        </w:rPr>
        <w:t xml:space="preserve"> به مراکز درمانی و تشدید مشکلات </w:t>
      </w:r>
      <w:proofErr w:type="spellStart"/>
      <w:r>
        <w:rPr>
          <w:rFonts w:hint="cs"/>
          <w:cs w:val="0"/>
        </w:rPr>
        <w:t>روان‌شناختی</w:t>
      </w:r>
      <w:proofErr w:type="spellEnd"/>
      <w:r>
        <w:rPr>
          <w:rFonts w:hint="cs"/>
          <w:cs w:val="0"/>
        </w:rPr>
        <w:t xml:space="preserve"> منجر شود. </w:t>
      </w:r>
      <w:proofErr w:type="spellStart"/>
      <w:r>
        <w:rPr>
          <w:rFonts w:hint="cs"/>
          <w:cs w:val="0"/>
        </w:rPr>
        <w:t>ازاین‌رو</w:t>
      </w:r>
      <w:proofErr w:type="spellEnd"/>
      <w:r>
        <w:rPr>
          <w:rFonts w:hint="cs"/>
          <w:cs w:val="0"/>
        </w:rPr>
        <w:t xml:space="preserve">، شناسایی زودهنگام اضطراب سلامتی در سالمندان و ارائه مداخلات </w:t>
      </w:r>
      <w:proofErr w:type="spellStart"/>
      <w:r>
        <w:rPr>
          <w:rFonts w:hint="cs"/>
          <w:cs w:val="0"/>
        </w:rPr>
        <w:t>روان‌شناختی</w:t>
      </w:r>
      <w:proofErr w:type="spellEnd"/>
      <w:r>
        <w:rPr>
          <w:rFonts w:hint="cs"/>
          <w:cs w:val="0"/>
        </w:rPr>
        <w:t xml:space="preserve"> مناسب، سهم </w:t>
      </w:r>
      <w:proofErr w:type="spellStart"/>
      <w:r>
        <w:rPr>
          <w:rFonts w:hint="cs"/>
          <w:cs w:val="0"/>
        </w:rPr>
        <w:t>عمده‌ای</w:t>
      </w:r>
      <w:proofErr w:type="spellEnd"/>
      <w:r>
        <w:rPr>
          <w:rFonts w:hint="cs"/>
          <w:cs w:val="0"/>
        </w:rPr>
        <w:t xml:space="preserve"> در حفظ سلامت روان و بهبود عملکرد آنان دارد (انجمن </w:t>
      </w:r>
      <w:proofErr w:type="spellStart"/>
      <w:r>
        <w:rPr>
          <w:rFonts w:hint="cs"/>
          <w:cs w:val="0"/>
        </w:rPr>
        <w:t>روان‌پزشکی</w:t>
      </w:r>
      <w:proofErr w:type="spellEnd"/>
      <w:r>
        <w:rPr>
          <w:rFonts w:hint="cs"/>
          <w:cs w:val="0"/>
        </w:rPr>
        <w:t xml:space="preserve"> آمریکا</w:t>
      </w:r>
      <w:r>
        <w:rPr>
          <w:rStyle w:val="FootnoteReference"/>
        </w:rPr>
        <w:footnoteReference w:id="153"/>
      </w:r>
      <w:r>
        <w:rPr>
          <w:rFonts w:hint="cs"/>
          <w:cs w:val="0"/>
        </w:rPr>
        <w:t xml:space="preserve">، ۲۰۲۲؛ </w:t>
      </w:r>
      <w:proofErr w:type="spellStart"/>
      <w:r>
        <w:rPr>
          <w:rFonts w:hint="cs"/>
          <w:cs w:val="0"/>
        </w:rPr>
        <w:t>آبراموویتز</w:t>
      </w:r>
      <w:proofErr w:type="spellEnd"/>
      <w:r>
        <w:rPr>
          <w:rStyle w:val="FootnoteReference"/>
        </w:rPr>
        <w:footnoteReference w:id="154"/>
      </w:r>
      <w:r>
        <w:rPr>
          <w:rFonts w:hint="cs"/>
          <w:cs w:val="0"/>
        </w:rPr>
        <w:t xml:space="preserve"> و </w:t>
      </w:r>
      <w:proofErr w:type="spellStart"/>
      <w:r>
        <w:rPr>
          <w:rFonts w:hint="cs"/>
          <w:cs w:val="0"/>
        </w:rPr>
        <w:t>برادوک</w:t>
      </w:r>
      <w:proofErr w:type="spellEnd"/>
      <w:r>
        <w:rPr>
          <w:rStyle w:val="FootnoteReference"/>
        </w:rPr>
        <w:footnoteReference w:id="155"/>
      </w:r>
      <w:r>
        <w:rPr>
          <w:rFonts w:hint="cs"/>
          <w:cs w:val="0"/>
        </w:rPr>
        <w:t>، ۲۰۲۳).</w:t>
      </w:r>
    </w:p>
    <w:p w14:paraId="2323FBE6" w14:textId="77777777" w:rsidR="008908D0" w:rsidRDefault="002D5E38">
      <w:pPr>
        <w:spacing w:after="0" w:line="276" w:lineRule="auto"/>
        <w:ind w:firstLine="397"/>
        <w:jc w:val="both"/>
        <w:rPr>
          <w:color w:val="auto"/>
          <w:cs w:val="0"/>
        </w:rPr>
      </w:pPr>
      <w:r>
        <w:rPr>
          <w:rFonts w:hint="cs"/>
          <w:cs w:val="0"/>
        </w:rPr>
        <w:t xml:space="preserve">اضطراب سلامتی با نگرانی مداوم، افراطی و پایدار درباره ابتلا به یک بیماری جدی یا تفسیر نادرست علائم جسمانی مشخص </w:t>
      </w:r>
      <w:proofErr w:type="spellStart"/>
      <w:r>
        <w:rPr>
          <w:rFonts w:hint="cs"/>
          <w:cs w:val="0"/>
        </w:rPr>
        <w:t>می‌شود</w:t>
      </w:r>
      <w:proofErr w:type="spellEnd"/>
      <w:r>
        <w:rPr>
          <w:rFonts w:hint="cs"/>
          <w:cs w:val="0"/>
        </w:rPr>
        <w:t xml:space="preserve">. در </w:t>
      </w:r>
      <w:proofErr w:type="spellStart"/>
      <w:r>
        <w:rPr>
          <w:rFonts w:hint="cs"/>
          <w:cs w:val="0"/>
        </w:rPr>
        <w:t>طبقه‌بندی</w:t>
      </w:r>
      <w:proofErr w:type="spellEnd"/>
      <w:r>
        <w:rPr>
          <w:rFonts w:hint="cs"/>
          <w:cs w:val="0"/>
        </w:rPr>
        <w:t xml:space="preserve"> جدید اختلالات </w:t>
      </w:r>
      <w:proofErr w:type="spellStart"/>
      <w:r>
        <w:rPr>
          <w:rFonts w:hint="cs"/>
          <w:cs w:val="0"/>
        </w:rPr>
        <w:t>روان‌پزشکی</w:t>
      </w:r>
      <w:proofErr w:type="spellEnd"/>
      <w:r>
        <w:rPr>
          <w:rFonts w:hint="cs"/>
          <w:cs w:val="0"/>
        </w:rPr>
        <w:t xml:space="preserve">، مفهوم اختلال اضطراب بیماری تا حد زیادی جایگزین تشخیص </w:t>
      </w:r>
      <w:proofErr w:type="spellStart"/>
      <w:r>
        <w:rPr>
          <w:rFonts w:hint="cs"/>
          <w:cs w:val="0"/>
        </w:rPr>
        <w:t>خودبیمارانگاری</w:t>
      </w:r>
      <w:proofErr w:type="spellEnd"/>
      <w:r>
        <w:rPr>
          <w:rFonts w:hint="cs"/>
          <w:cs w:val="0"/>
        </w:rPr>
        <w:t xml:space="preserve"> شده است و افرادی که با وجود </w:t>
      </w:r>
      <w:proofErr w:type="spellStart"/>
      <w:r>
        <w:rPr>
          <w:rFonts w:hint="cs"/>
          <w:cs w:val="0"/>
        </w:rPr>
        <w:t>ارزیابی‌های</w:t>
      </w:r>
      <w:proofErr w:type="spellEnd"/>
      <w:r>
        <w:rPr>
          <w:rFonts w:hint="cs"/>
          <w:cs w:val="0"/>
        </w:rPr>
        <w:t xml:space="preserve"> پزشکی </w:t>
      </w:r>
      <w:proofErr w:type="spellStart"/>
      <w:r>
        <w:rPr>
          <w:rFonts w:hint="cs"/>
          <w:cs w:val="0"/>
        </w:rPr>
        <w:t>اطمینان‌بخش</w:t>
      </w:r>
      <w:proofErr w:type="spellEnd"/>
      <w:r>
        <w:rPr>
          <w:rFonts w:hint="cs"/>
          <w:cs w:val="0"/>
        </w:rPr>
        <w:t xml:space="preserve"> همچنان نگرانی شدیدی درباره سلامت خود دارند، ممکن است در این گروه قرار گیرند. تداوم اضطراب سلامتی </w:t>
      </w:r>
      <w:proofErr w:type="spellStart"/>
      <w:r>
        <w:rPr>
          <w:rFonts w:hint="cs"/>
          <w:cs w:val="0"/>
        </w:rPr>
        <w:t>می‌تواند</w:t>
      </w:r>
      <w:proofErr w:type="spellEnd"/>
      <w:r>
        <w:rPr>
          <w:rFonts w:hint="cs"/>
          <w:cs w:val="0"/>
        </w:rPr>
        <w:t xml:space="preserve"> موجب افزایش خطاهای شناختی، توجه انتخابی به علائم جسمانی و تفسیر </w:t>
      </w:r>
      <w:proofErr w:type="spellStart"/>
      <w:r>
        <w:rPr>
          <w:rFonts w:hint="cs"/>
          <w:cs w:val="0"/>
        </w:rPr>
        <w:t>فاجعه‌آمیز</w:t>
      </w:r>
      <w:proofErr w:type="spellEnd"/>
      <w:r>
        <w:rPr>
          <w:rFonts w:hint="cs"/>
          <w:cs w:val="0"/>
        </w:rPr>
        <w:t xml:space="preserve"> احساسات بدنی شود و مسیر هموار برای بروز یا تشدید مشکلات هیجانی مانند اضطراب و افسردگی گردد. در سالمندان، این وضعیت به دلیل </w:t>
      </w:r>
      <w:proofErr w:type="spellStart"/>
      <w:r>
        <w:rPr>
          <w:rFonts w:hint="cs"/>
          <w:cs w:val="0"/>
        </w:rPr>
        <w:t>هم‌زمانی</w:t>
      </w:r>
      <w:proofErr w:type="spellEnd"/>
      <w:r>
        <w:rPr>
          <w:rFonts w:hint="cs"/>
          <w:cs w:val="0"/>
        </w:rPr>
        <w:t xml:space="preserve"> </w:t>
      </w:r>
      <w:proofErr w:type="spellStart"/>
      <w:r>
        <w:rPr>
          <w:rFonts w:hint="cs"/>
          <w:cs w:val="0"/>
        </w:rPr>
        <w:t>بیماری‌های</w:t>
      </w:r>
      <w:proofErr w:type="spellEnd"/>
      <w:r>
        <w:rPr>
          <w:rFonts w:hint="cs"/>
          <w:cs w:val="0"/>
        </w:rPr>
        <w:t xml:space="preserve"> مزمن، کاهش عملکرد جسمانی و تغییرات مرتبط با سالمندی، از اهمیت بیشتری برخوردار است و </w:t>
      </w:r>
      <w:proofErr w:type="spellStart"/>
      <w:r>
        <w:rPr>
          <w:rFonts w:hint="cs"/>
          <w:cs w:val="0"/>
        </w:rPr>
        <w:t>می‌تواند</w:t>
      </w:r>
      <w:proofErr w:type="spellEnd"/>
      <w:r>
        <w:rPr>
          <w:rFonts w:hint="cs"/>
          <w:cs w:val="0"/>
        </w:rPr>
        <w:t xml:space="preserve"> کیفیت زندگی، عملکرد روزانه و سلامت روان را تحت تأثیر قرار دهد. شواهد روشن </w:t>
      </w:r>
      <w:proofErr w:type="spellStart"/>
      <w:r>
        <w:rPr>
          <w:rFonts w:hint="cs"/>
          <w:cs w:val="0"/>
        </w:rPr>
        <w:t>می‌سازد</w:t>
      </w:r>
      <w:proofErr w:type="spellEnd"/>
      <w:r>
        <w:rPr>
          <w:rFonts w:hint="cs"/>
          <w:cs w:val="0"/>
        </w:rPr>
        <w:t xml:space="preserve"> که سبک زندگی سالم، فعالیت بدنی منظم، </w:t>
      </w:r>
      <w:r>
        <w:rPr>
          <w:rFonts w:hint="cs"/>
          <w:cs w:val="0"/>
        </w:rPr>
        <w:lastRenderedPageBreak/>
        <w:t xml:space="preserve">خواب کافی، تغذیه مناسب، حمایت اجتماعی و اصلاح باورهای ناکارآمد درباره بیماری، در کاهش اضطراب سلامتی و ارتقای سلامت روان سالمندان نقش مؤثری دارند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56"/>
      </w:r>
      <w:r>
        <w:rPr>
          <w:rFonts w:hint="cs"/>
          <w:cs w:val="0"/>
        </w:rPr>
        <w:t xml:space="preserve">، ۲۰۲۲؛ </w:t>
      </w:r>
      <w:proofErr w:type="spellStart"/>
      <w:r>
        <w:rPr>
          <w:rFonts w:hint="cs"/>
          <w:cs w:val="0"/>
        </w:rPr>
        <w:t>تیلور</w:t>
      </w:r>
      <w:proofErr w:type="spellEnd"/>
      <w:r>
        <w:rPr>
          <w:rStyle w:val="FootnoteReference"/>
        </w:rPr>
        <w:footnoteReference w:id="157"/>
      </w:r>
      <w:r>
        <w:rPr>
          <w:rFonts w:hint="cs"/>
          <w:cs w:val="0"/>
        </w:rPr>
        <w:t xml:space="preserve"> و </w:t>
      </w:r>
      <w:proofErr w:type="spellStart"/>
      <w:r>
        <w:rPr>
          <w:rFonts w:hint="cs"/>
          <w:cs w:val="0"/>
        </w:rPr>
        <w:t>آسموندسون</w:t>
      </w:r>
      <w:proofErr w:type="spellEnd"/>
      <w:r>
        <w:rPr>
          <w:rFonts w:hint="cs"/>
          <w:cs w:val="0"/>
        </w:rPr>
        <w:t>، ۲۰۲۱؛ سازمان جهانی بهداشت</w:t>
      </w:r>
      <w:r>
        <w:rPr>
          <w:rStyle w:val="FootnoteReference"/>
        </w:rPr>
        <w:footnoteReference w:id="158"/>
      </w:r>
      <w:r>
        <w:rPr>
          <w:rFonts w:hint="cs"/>
          <w:cs w:val="0"/>
        </w:rPr>
        <w:t>، ۲۰۲۴).</w:t>
      </w:r>
    </w:p>
    <w:p w14:paraId="36835982" w14:textId="77777777" w:rsidR="008908D0" w:rsidRPr="00B7369E" w:rsidRDefault="002D5E38" w:rsidP="00B7369E">
      <w:pPr>
        <w:pStyle w:val="Heading3"/>
        <w:rPr>
          <w:cs w:val="0"/>
        </w:rPr>
      </w:pPr>
      <w:bookmarkStart w:id="94" w:name="_Toc239015147"/>
      <w:bookmarkStart w:id="95" w:name="_Toc239432003"/>
      <w:r w:rsidRPr="00B7369E">
        <w:rPr>
          <w:cs w:val="0"/>
        </w:rPr>
        <w:t>۵-۴-۲- مداخلات معطوف به کاهش اضطراب سلامتی سالمندان</w:t>
      </w:r>
      <w:bookmarkEnd w:id="94"/>
      <w:bookmarkEnd w:id="95"/>
    </w:p>
    <w:p w14:paraId="680D977B" w14:textId="77777777" w:rsidR="008908D0" w:rsidRDefault="002D5E38">
      <w:pPr>
        <w:spacing w:after="0" w:line="276" w:lineRule="auto"/>
        <w:ind w:firstLine="397"/>
        <w:jc w:val="both"/>
        <w:rPr>
          <w:color w:val="auto"/>
          <w:cs w:val="0"/>
        </w:rPr>
      </w:pPr>
      <w:r>
        <w:rPr>
          <w:rFonts w:hint="cs"/>
          <w:cs w:val="0"/>
        </w:rPr>
        <w:t>مداخلات معطوف به کاهش اضطراب سلامتی سالمندان</w:t>
      </w:r>
    </w:p>
    <w:p w14:paraId="6C793FEB" w14:textId="77777777"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w:t>
      </w:r>
      <w:proofErr w:type="spellStart"/>
      <w:r>
        <w:rPr>
          <w:rFonts w:hint="cs"/>
          <w:cs w:val="0"/>
        </w:rPr>
        <w:t>روان‌شناختی</w:t>
      </w:r>
      <w:proofErr w:type="spellEnd"/>
      <w:r>
        <w:rPr>
          <w:rFonts w:hint="cs"/>
          <w:cs w:val="0"/>
        </w:rPr>
        <w:t xml:space="preserve"> و اجتماعی، از مشکلات شایع این دوره به شمار </w:t>
      </w:r>
      <w:proofErr w:type="spellStart"/>
      <w:r>
        <w:rPr>
          <w:rFonts w:hint="cs"/>
          <w:cs w:val="0"/>
        </w:rPr>
        <w:t>می‌روند</w:t>
      </w:r>
      <w:proofErr w:type="spellEnd"/>
      <w:r>
        <w:rPr>
          <w:rFonts w:hint="cs"/>
          <w:cs w:val="0"/>
        </w:rPr>
        <w:t xml:space="preserve">.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یا سایر نزدیکان، کاهش استقلال، بازنشستگی و محدود شدن مشارکت اجتماعی، عواملی هستند که </w:t>
      </w:r>
      <w:proofErr w:type="spellStart"/>
      <w:r>
        <w:rPr>
          <w:rFonts w:hint="cs"/>
          <w:cs w:val="0"/>
        </w:rPr>
        <w:t>می‌توانند</w:t>
      </w:r>
      <w:proofErr w:type="spellEnd"/>
      <w:r>
        <w:rPr>
          <w:rFonts w:hint="cs"/>
          <w:cs w:val="0"/>
        </w:rPr>
        <w:t xml:space="preserve"> سطح اضطراب سلامتی را در سالمندان افزایش دهند. این وضعیت ممکن است با </w:t>
      </w:r>
      <w:proofErr w:type="spellStart"/>
      <w:r>
        <w:rPr>
          <w:rFonts w:hint="cs"/>
          <w:cs w:val="0"/>
        </w:rPr>
        <w:t>نشانه‌هایی</w:t>
      </w:r>
      <w:proofErr w:type="spellEnd"/>
      <w:r>
        <w:rPr>
          <w:rFonts w:hint="cs"/>
          <w:cs w:val="0"/>
        </w:rPr>
        <w:t xml:space="preserve"> مانند </w:t>
      </w:r>
      <w:proofErr w:type="spellStart"/>
      <w:r>
        <w:rPr>
          <w:rFonts w:hint="cs"/>
          <w:cs w:val="0"/>
        </w:rPr>
        <w:t>بی‌قراری</w:t>
      </w:r>
      <w:proofErr w:type="spellEnd"/>
      <w:r>
        <w:rPr>
          <w:rFonts w:hint="cs"/>
          <w:cs w:val="0"/>
        </w:rPr>
        <w:t xml:space="preserve">، نگرانی مداوم، اختلال خواب، کاهش تمرکز، خستگی، تپش قلب، افزایش فشار خون و کاهش توانایی انجام </w:t>
      </w:r>
      <w:proofErr w:type="spellStart"/>
      <w:r>
        <w:rPr>
          <w:rFonts w:hint="cs"/>
          <w:cs w:val="0"/>
        </w:rPr>
        <w:t>فعالیت‌های</w:t>
      </w:r>
      <w:proofErr w:type="spellEnd"/>
      <w:r>
        <w:rPr>
          <w:rFonts w:hint="cs"/>
          <w:cs w:val="0"/>
        </w:rPr>
        <w:t xml:space="preserve"> روزمره همراه باشد و در صورت تداوم، سلامت جسمی و روانی و کیفیت زندگی سالمندان را تحت تأثیر قرار دهد. از این ‌رو، </w:t>
      </w:r>
      <w:proofErr w:type="spellStart"/>
      <w:r>
        <w:rPr>
          <w:rFonts w:hint="cs"/>
          <w:cs w:val="0"/>
        </w:rPr>
        <w:t>مداخلاتی</w:t>
      </w:r>
      <w:proofErr w:type="spellEnd"/>
      <w:r>
        <w:rPr>
          <w:rFonts w:hint="cs"/>
          <w:cs w:val="0"/>
        </w:rPr>
        <w:t xml:space="preserve"> نظیر آموزش </w:t>
      </w:r>
      <w:proofErr w:type="spellStart"/>
      <w:r>
        <w:rPr>
          <w:rFonts w:hint="cs"/>
          <w:cs w:val="0"/>
        </w:rPr>
        <w:t>روان‌شناختی</w:t>
      </w:r>
      <w:proofErr w:type="spellEnd"/>
      <w:r>
        <w:rPr>
          <w:rFonts w:hint="cs"/>
          <w:cs w:val="0"/>
        </w:rPr>
        <w:t xml:space="preserve">، درمان شناختی ـ رفتاری، افزایش فعالیت بدنی متناسب با توانایی فرد، تقویت حمایت اجتماعی، آموزش </w:t>
      </w:r>
      <w:proofErr w:type="spellStart"/>
      <w:r>
        <w:rPr>
          <w:rFonts w:hint="cs"/>
          <w:cs w:val="0"/>
        </w:rPr>
        <w:t>مهارت‌های</w:t>
      </w:r>
      <w:proofErr w:type="spellEnd"/>
      <w:r>
        <w:rPr>
          <w:rFonts w:hint="cs"/>
          <w:cs w:val="0"/>
        </w:rPr>
        <w:t xml:space="preserve"> مقابله با استرس، </w:t>
      </w:r>
      <w:proofErr w:type="spellStart"/>
      <w:r>
        <w:rPr>
          <w:rFonts w:hint="cs"/>
          <w:cs w:val="0"/>
        </w:rPr>
        <w:t>تمرین‌های</w:t>
      </w:r>
      <w:proofErr w:type="spellEnd"/>
      <w:r>
        <w:rPr>
          <w:rFonts w:hint="cs"/>
          <w:cs w:val="0"/>
        </w:rPr>
        <w:t xml:space="preserve"> </w:t>
      </w:r>
      <w:proofErr w:type="spellStart"/>
      <w:r>
        <w:rPr>
          <w:rFonts w:hint="cs"/>
          <w:cs w:val="0"/>
        </w:rPr>
        <w:t>آرام‌سازی</w:t>
      </w:r>
      <w:proofErr w:type="spellEnd"/>
      <w:r>
        <w:rPr>
          <w:rFonts w:hint="cs"/>
          <w:cs w:val="0"/>
        </w:rPr>
        <w:t xml:space="preserve"> و </w:t>
      </w:r>
      <w:proofErr w:type="spellStart"/>
      <w:r>
        <w:rPr>
          <w:rFonts w:hint="cs"/>
          <w:cs w:val="0"/>
        </w:rPr>
        <w:t>ذهن‌آگاهی</w:t>
      </w:r>
      <w:proofErr w:type="spellEnd"/>
      <w:r>
        <w:rPr>
          <w:rFonts w:hint="cs"/>
          <w:cs w:val="0"/>
        </w:rPr>
        <w:t xml:space="preserve"> و ارتقای سبک زندگی سالم، از مؤثرترین راهکارهای کاهش اضطراب سلامتی و بهبود سلامت روان سالمندان محسوب </w:t>
      </w:r>
      <w:proofErr w:type="spellStart"/>
      <w:r>
        <w:rPr>
          <w:rFonts w:hint="cs"/>
          <w:cs w:val="0"/>
        </w:rPr>
        <w:t>می‌شوند</w:t>
      </w:r>
      <w:proofErr w:type="spellEnd"/>
      <w:r>
        <w:rPr>
          <w:rFonts w:hint="cs"/>
          <w:cs w:val="0"/>
        </w:rPr>
        <w:t xml:space="preserve"> (سازمان جهانی بهداشت، ۲۰۲۴؛ انجمن </w:t>
      </w:r>
      <w:proofErr w:type="spellStart"/>
      <w:r>
        <w:rPr>
          <w:rFonts w:hint="cs"/>
          <w:cs w:val="0"/>
        </w:rPr>
        <w:t>روان‌پزشکی</w:t>
      </w:r>
      <w:proofErr w:type="spellEnd"/>
      <w:r>
        <w:rPr>
          <w:rFonts w:hint="cs"/>
          <w:cs w:val="0"/>
        </w:rPr>
        <w:t xml:space="preserve"> آمریکا، ۲۰۲۲؛ مؤسسه ملی سالمندی</w:t>
      </w:r>
      <w:r>
        <w:rPr>
          <w:rStyle w:val="FootnoteReference"/>
        </w:rPr>
        <w:footnoteReference w:id="159"/>
      </w:r>
      <w:r>
        <w:rPr>
          <w:rFonts w:hint="cs"/>
          <w:cs w:val="0"/>
        </w:rPr>
        <w:t>، ۲۰۲۳).</w:t>
      </w:r>
    </w:p>
    <w:p w14:paraId="02960C57" w14:textId="77777777" w:rsidR="008908D0" w:rsidRDefault="002D5E38">
      <w:pPr>
        <w:spacing w:after="0" w:line="276" w:lineRule="auto"/>
        <w:ind w:firstLine="397"/>
        <w:jc w:val="both"/>
        <w:rPr>
          <w:color w:val="auto"/>
          <w:cs w:val="0"/>
        </w:rPr>
      </w:pPr>
      <w:r>
        <w:rPr>
          <w:rFonts w:hint="cs"/>
          <w:cs w:val="0"/>
        </w:rPr>
        <w:t xml:space="preserve">مداخلات مبتنی بر معنویت رویکردهای مؤثر در کاهش اضطراب و ارتقای سلامت روان سالمندان به شمار </w:t>
      </w:r>
      <w:proofErr w:type="spellStart"/>
      <w:r>
        <w:rPr>
          <w:rFonts w:hint="cs"/>
          <w:cs w:val="0"/>
        </w:rPr>
        <w:t>می‌روند</w:t>
      </w:r>
      <w:proofErr w:type="spellEnd"/>
      <w:r>
        <w:rPr>
          <w:rFonts w:hint="cs"/>
          <w:cs w:val="0"/>
        </w:rPr>
        <w:t xml:space="preserve">. امروزه در ارائه </w:t>
      </w:r>
      <w:proofErr w:type="spellStart"/>
      <w:r>
        <w:rPr>
          <w:rFonts w:hint="cs"/>
          <w:cs w:val="0"/>
        </w:rPr>
        <w:t>مراقبت‌های</w:t>
      </w:r>
      <w:proofErr w:type="spellEnd"/>
      <w:r>
        <w:rPr>
          <w:rFonts w:hint="cs"/>
          <w:cs w:val="0"/>
        </w:rPr>
        <w:t xml:space="preserve"> جامع، توجه به نیازهای معنوی افراد در کنار ابعاد جسمی، روانی و اجتماعی، یکی از ارکان اساسی مراقبت سلامت محسوب </w:t>
      </w:r>
      <w:proofErr w:type="spellStart"/>
      <w:r>
        <w:rPr>
          <w:rFonts w:hint="cs"/>
          <w:cs w:val="0"/>
        </w:rPr>
        <w:t>می‌شود</w:t>
      </w:r>
      <w:proofErr w:type="spellEnd"/>
      <w:r>
        <w:rPr>
          <w:rFonts w:hint="cs"/>
          <w:cs w:val="0"/>
        </w:rPr>
        <w:t xml:space="preserve">. سلامت معنوی به فرد کمک </w:t>
      </w:r>
      <w:proofErr w:type="spellStart"/>
      <w:r>
        <w:rPr>
          <w:rFonts w:hint="cs"/>
          <w:cs w:val="0"/>
        </w:rPr>
        <w:t>می‌کند</w:t>
      </w:r>
      <w:proofErr w:type="spellEnd"/>
      <w:r>
        <w:rPr>
          <w:rFonts w:hint="cs"/>
          <w:cs w:val="0"/>
        </w:rPr>
        <w:t xml:space="preserve"> تا در زندگی احساس معنا، هدف، امید و آرامش بیشتری داشته باشد و در مواجهه با بیماری، استرس و </w:t>
      </w:r>
      <w:proofErr w:type="spellStart"/>
      <w:r>
        <w:rPr>
          <w:rFonts w:hint="cs"/>
          <w:cs w:val="0"/>
        </w:rPr>
        <w:t>چالش‌های</w:t>
      </w:r>
      <w:proofErr w:type="spellEnd"/>
      <w:r>
        <w:rPr>
          <w:rFonts w:hint="cs"/>
          <w:cs w:val="0"/>
        </w:rPr>
        <w:t xml:space="preserve"> دوران سالمندی، سازگاری </w:t>
      </w:r>
      <w:proofErr w:type="spellStart"/>
      <w:r>
        <w:rPr>
          <w:rFonts w:hint="cs"/>
          <w:cs w:val="0"/>
        </w:rPr>
        <w:t>مؤثرتری</w:t>
      </w:r>
      <w:proofErr w:type="spellEnd"/>
      <w:r>
        <w:rPr>
          <w:rFonts w:hint="cs"/>
          <w:cs w:val="0"/>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hint="cs"/>
          <w:cs w:val="0"/>
        </w:rPr>
        <w:t>وجودی</w:t>
      </w:r>
      <w:proofErr w:type="spellEnd"/>
      <w:r>
        <w:rPr>
          <w:rFonts w:hint="cs"/>
          <w:cs w:val="0"/>
        </w:rPr>
        <w:t xml:space="preserve"> که به احساس معنا، هدف، هویت و رضایت از زندگی اشاره دارد. این دو مؤلفه با یکدیگر تعامل داشته و در کنار هم </w:t>
      </w:r>
      <w:proofErr w:type="spellStart"/>
      <w:r>
        <w:rPr>
          <w:rFonts w:hint="cs"/>
          <w:cs w:val="0"/>
        </w:rPr>
        <w:t>می‌توانند</w:t>
      </w:r>
      <w:proofErr w:type="spellEnd"/>
      <w:r>
        <w:rPr>
          <w:rFonts w:hint="cs"/>
          <w:cs w:val="0"/>
        </w:rPr>
        <w:t xml:space="preserve"> به بهبود </w:t>
      </w:r>
      <w:r>
        <w:rPr>
          <w:rFonts w:hint="cs"/>
          <w:cs w:val="0"/>
        </w:rPr>
        <w:lastRenderedPageBreak/>
        <w:t>سلامت روان، کاهش اضطراب و افزایش کیفیت زندگی سالمندان کمک کنند (</w:t>
      </w:r>
      <w:proofErr w:type="spellStart"/>
      <w:r>
        <w:rPr>
          <w:rFonts w:hint="cs"/>
          <w:cs w:val="0"/>
        </w:rPr>
        <w:t>کونیگ</w:t>
      </w:r>
      <w:proofErr w:type="spellEnd"/>
      <w:r>
        <w:rPr>
          <w:rStyle w:val="FootnoteReference"/>
        </w:rPr>
        <w:footnoteReference w:id="160"/>
      </w:r>
      <w:r>
        <w:rPr>
          <w:rFonts w:hint="cs"/>
          <w:cs w:val="0"/>
        </w:rPr>
        <w:t>، ۲۰۲۳؛ سازمان جهانی بهداشت</w:t>
      </w:r>
      <w:r>
        <w:rPr>
          <w:rStyle w:val="FootnoteReference"/>
        </w:rPr>
        <w:footnoteReference w:id="161"/>
      </w:r>
      <w:r>
        <w:rPr>
          <w:rFonts w:hint="cs"/>
          <w:cs w:val="0"/>
        </w:rPr>
        <w:t>، ۲۰۲۴).</w:t>
      </w:r>
    </w:p>
    <w:p w14:paraId="516423B8" w14:textId="77777777" w:rsidR="008908D0" w:rsidRDefault="002D5E38">
      <w:pPr>
        <w:spacing w:after="0" w:line="276" w:lineRule="auto"/>
        <w:ind w:firstLine="397"/>
        <w:jc w:val="both"/>
        <w:rPr>
          <w:color w:val="auto"/>
          <w:cs w:val="0"/>
        </w:rPr>
      </w:pP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مداخلات مبتنی بر </w:t>
      </w:r>
      <w:proofErr w:type="spellStart"/>
      <w:r>
        <w:rPr>
          <w:rFonts w:hint="cs"/>
          <w:cs w:val="0"/>
        </w:rPr>
        <w:t>معنادرمانی</w:t>
      </w:r>
      <w:proofErr w:type="spellEnd"/>
      <w:r>
        <w:rPr>
          <w:rFonts w:hint="cs"/>
          <w:cs w:val="0"/>
        </w:rPr>
        <w:t xml:space="preserve"> </w:t>
      </w:r>
      <w:proofErr w:type="spellStart"/>
      <w:r>
        <w:rPr>
          <w:rFonts w:hint="cs"/>
          <w:cs w:val="0"/>
        </w:rPr>
        <w:t>می‌توانند</w:t>
      </w:r>
      <w:proofErr w:type="spellEnd"/>
      <w:r>
        <w:rPr>
          <w:rFonts w:hint="cs"/>
          <w:cs w:val="0"/>
        </w:rPr>
        <w:t xml:space="preserve"> در ارتقای سلامت روان سالمندان نقش مؤثری داشته باشند. </w:t>
      </w:r>
      <w:proofErr w:type="spellStart"/>
      <w:r>
        <w:rPr>
          <w:rFonts w:hint="cs"/>
          <w:cs w:val="0"/>
        </w:rPr>
        <w:t>معنادرمانی</w:t>
      </w:r>
      <w:proofErr w:type="spellEnd"/>
      <w:r>
        <w:rPr>
          <w:rFonts w:hint="cs"/>
          <w:cs w:val="0"/>
        </w:rPr>
        <w:t xml:space="preserve"> با تأکید بر یافتن معنا و هدف در زندگی، به افراد کمک </w:t>
      </w:r>
      <w:proofErr w:type="spellStart"/>
      <w:r>
        <w:rPr>
          <w:rFonts w:hint="cs"/>
          <w:cs w:val="0"/>
        </w:rPr>
        <w:t>می‌کند</w:t>
      </w:r>
      <w:proofErr w:type="spellEnd"/>
      <w:r>
        <w:rPr>
          <w:rFonts w:hint="cs"/>
          <w:cs w:val="0"/>
        </w:rPr>
        <w:t xml:space="preserve"> تا در مواجهه با </w:t>
      </w:r>
      <w:proofErr w:type="spellStart"/>
      <w:r>
        <w:rPr>
          <w:rFonts w:hint="cs"/>
          <w:cs w:val="0"/>
        </w:rPr>
        <w:t>چالش‌های</w:t>
      </w:r>
      <w:proofErr w:type="spellEnd"/>
      <w:r>
        <w:rPr>
          <w:rFonts w:hint="cs"/>
          <w:cs w:val="0"/>
        </w:rPr>
        <w:t xml:space="preserve"> دوران سالمندی، بیماری، تنهایی، فقدان و نگرانی از مرگ، سازگاری بیشتری پیدا کنند. این رویکرد با تقویت احساس معنا، امید، </w:t>
      </w:r>
      <w:proofErr w:type="spellStart"/>
      <w:r>
        <w:rPr>
          <w:rFonts w:hint="cs"/>
          <w:cs w:val="0"/>
        </w:rPr>
        <w:t>مسئولیت‌پذیری</w:t>
      </w:r>
      <w:proofErr w:type="spellEnd"/>
      <w:r>
        <w:rPr>
          <w:rFonts w:hint="cs"/>
          <w:cs w:val="0"/>
        </w:rPr>
        <w:t xml:space="preserve"> و پذیرش شرایط زندگی، موجب کاهش اضطراب مرگ، اضطراب سلامتی و </w:t>
      </w:r>
      <w:proofErr w:type="spellStart"/>
      <w:r>
        <w:rPr>
          <w:rFonts w:hint="cs"/>
          <w:cs w:val="0"/>
        </w:rPr>
        <w:t>نشانه‌های</w:t>
      </w:r>
      <w:proofErr w:type="spellEnd"/>
      <w:r>
        <w:rPr>
          <w:rFonts w:hint="cs"/>
          <w:cs w:val="0"/>
        </w:rPr>
        <w:t xml:space="preserve"> افسردگی شده و در نهایت کیفیت زندگی و بهزیستی </w:t>
      </w:r>
      <w:proofErr w:type="spellStart"/>
      <w:r>
        <w:rPr>
          <w:rFonts w:hint="cs"/>
          <w:cs w:val="0"/>
        </w:rPr>
        <w:t>روان‌شناختی</w:t>
      </w:r>
      <w:proofErr w:type="spellEnd"/>
      <w:r>
        <w:rPr>
          <w:rFonts w:hint="cs"/>
          <w:cs w:val="0"/>
        </w:rPr>
        <w:t xml:space="preserve"> سالمندان را بهبود </w:t>
      </w:r>
      <w:proofErr w:type="spellStart"/>
      <w:r>
        <w:rPr>
          <w:rFonts w:hint="cs"/>
          <w:cs w:val="0"/>
        </w:rPr>
        <w:t>می‌بخشد</w:t>
      </w:r>
      <w:proofErr w:type="spellEnd"/>
      <w:r>
        <w:rPr>
          <w:rFonts w:hint="cs"/>
          <w:cs w:val="0"/>
        </w:rPr>
        <w:t xml:space="preserve">. </w:t>
      </w:r>
      <w:proofErr w:type="spellStart"/>
      <w:r>
        <w:rPr>
          <w:rFonts w:hint="cs"/>
          <w:cs w:val="0"/>
        </w:rPr>
        <w:t>ازاین‌رو</w:t>
      </w:r>
      <w:proofErr w:type="spellEnd"/>
      <w:r>
        <w:rPr>
          <w:rFonts w:hint="cs"/>
          <w:cs w:val="0"/>
        </w:rPr>
        <w:t xml:space="preserve">، معنا در زندگی </w:t>
      </w:r>
      <w:proofErr w:type="spellStart"/>
      <w:r>
        <w:rPr>
          <w:rFonts w:hint="cs"/>
          <w:cs w:val="0"/>
        </w:rPr>
        <w:t>به‌عنوان</w:t>
      </w:r>
      <w:proofErr w:type="spellEnd"/>
      <w:r>
        <w:rPr>
          <w:rFonts w:hint="cs"/>
          <w:cs w:val="0"/>
        </w:rPr>
        <w:t xml:space="preserve"> یکی از عوامل </w:t>
      </w:r>
      <w:proofErr w:type="spellStart"/>
      <w:r>
        <w:rPr>
          <w:rFonts w:hint="cs"/>
          <w:cs w:val="0"/>
        </w:rPr>
        <w:t>محافظت‌کننده</w:t>
      </w:r>
      <w:proofErr w:type="spellEnd"/>
      <w:r>
        <w:rPr>
          <w:rFonts w:hint="cs"/>
          <w:cs w:val="0"/>
        </w:rPr>
        <w:t xml:space="preserve"> سلامت روان شناخته </w:t>
      </w:r>
      <w:proofErr w:type="spellStart"/>
      <w:r>
        <w:rPr>
          <w:rFonts w:hint="cs"/>
          <w:cs w:val="0"/>
        </w:rPr>
        <w:t>می‌شود</w:t>
      </w:r>
      <w:proofErr w:type="spellEnd"/>
      <w:r>
        <w:rPr>
          <w:rFonts w:hint="cs"/>
          <w:cs w:val="0"/>
        </w:rPr>
        <w:t xml:space="preserve"> و با متغیرهایی مانند امید، </w:t>
      </w:r>
      <w:proofErr w:type="spellStart"/>
      <w:r>
        <w:rPr>
          <w:rFonts w:hint="cs"/>
          <w:cs w:val="0"/>
        </w:rPr>
        <w:t>تاب‌آوری</w:t>
      </w:r>
      <w:proofErr w:type="spellEnd"/>
      <w:r>
        <w:rPr>
          <w:rFonts w:hint="cs"/>
          <w:cs w:val="0"/>
        </w:rPr>
        <w:t>، رضایت از زندگی و سلامت روان رابطه مثبت دارد (وانگ</w:t>
      </w:r>
      <w:r>
        <w:rPr>
          <w:rStyle w:val="FootnoteReference"/>
        </w:rPr>
        <w:footnoteReference w:id="162"/>
      </w:r>
      <w:r>
        <w:rPr>
          <w:rFonts w:hint="cs"/>
          <w:cs w:val="0"/>
        </w:rPr>
        <w:t xml:space="preserve"> و همکاران، ۲۰۲۳؛ </w:t>
      </w:r>
      <w:proofErr w:type="spellStart"/>
      <w:r>
        <w:rPr>
          <w:rFonts w:hint="cs"/>
          <w:cs w:val="0"/>
        </w:rPr>
        <w:t>سوتو</w:t>
      </w:r>
      <w:proofErr w:type="spellEnd"/>
      <w:r>
        <w:rPr>
          <w:rStyle w:val="FootnoteReference"/>
        </w:rPr>
        <w:footnoteReference w:id="163"/>
      </w:r>
      <w:r>
        <w:rPr>
          <w:rFonts w:hint="cs"/>
          <w:cs w:val="0"/>
        </w:rPr>
        <w:t xml:space="preserve"> و همکاران، ۲۰۲۴).</w:t>
      </w:r>
    </w:p>
    <w:p w14:paraId="09BB39F1" w14:textId="77777777" w:rsidR="008908D0" w:rsidRDefault="002D5E38">
      <w:pPr>
        <w:spacing w:after="0" w:line="276" w:lineRule="auto"/>
        <w:ind w:firstLine="397"/>
        <w:jc w:val="both"/>
        <w:rPr>
          <w:color w:val="auto"/>
          <w:cs w:val="0"/>
        </w:rPr>
      </w:pPr>
      <w:r>
        <w:rPr>
          <w:rFonts w:hint="cs"/>
          <w:cs w:val="0"/>
        </w:rPr>
        <w:t xml:space="preserve">یکی از مداخلات </w:t>
      </w:r>
      <w:proofErr w:type="spellStart"/>
      <w:r>
        <w:rPr>
          <w:rFonts w:hint="cs"/>
          <w:cs w:val="0"/>
        </w:rPr>
        <w:t>غیردارویی</w:t>
      </w:r>
      <w:proofErr w:type="spellEnd"/>
      <w:r>
        <w:rPr>
          <w:rFonts w:hint="cs"/>
          <w:cs w:val="0"/>
        </w:rPr>
        <w:t xml:space="preserve"> مؤثر در کاهش استرس و اضطراب سالمندان، تکنیک </w:t>
      </w:r>
      <w:proofErr w:type="spellStart"/>
      <w:r>
        <w:rPr>
          <w:rFonts w:hint="cs"/>
          <w:cs w:val="0"/>
        </w:rPr>
        <w:t>آرام‌سازی</w:t>
      </w:r>
      <w:proofErr w:type="spellEnd"/>
      <w:r>
        <w:rPr>
          <w:rFonts w:hint="cs"/>
          <w:cs w:val="0"/>
        </w:rPr>
        <w:t xml:space="preserve"> پیشرونده عضلانی است. در این روش، فرد </w:t>
      </w:r>
      <w:proofErr w:type="spellStart"/>
      <w:r>
        <w:rPr>
          <w:rFonts w:hint="cs"/>
          <w:cs w:val="0"/>
        </w:rPr>
        <w:t>به‌صورت</w:t>
      </w:r>
      <w:proofErr w:type="spellEnd"/>
      <w:r>
        <w:rPr>
          <w:rFonts w:hint="cs"/>
          <w:cs w:val="0"/>
        </w:rPr>
        <w:t xml:space="preserve"> هدفمند </w:t>
      </w:r>
      <w:proofErr w:type="spellStart"/>
      <w:r>
        <w:rPr>
          <w:rFonts w:hint="cs"/>
          <w:cs w:val="0"/>
        </w:rPr>
        <w:t>گروه‌های</w:t>
      </w:r>
      <w:proofErr w:type="spellEnd"/>
      <w:r>
        <w:rPr>
          <w:rFonts w:hint="cs"/>
          <w:cs w:val="0"/>
        </w:rPr>
        <w:t xml:space="preserve"> مختلف عضلانی را به ترتیب منقبض و سپس شل </w:t>
      </w:r>
      <w:proofErr w:type="spellStart"/>
      <w:r>
        <w:rPr>
          <w:rFonts w:hint="cs"/>
          <w:cs w:val="0"/>
        </w:rPr>
        <w:t>می‌کند</w:t>
      </w:r>
      <w:proofErr w:type="spellEnd"/>
      <w:r>
        <w:rPr>
          <w:rFonts w:hint="cs"/>
          <w:cs w:val="0"/>
        </w:rPr>
        <w:t xml:space="preserve"> تا تنش جسمانی و برانگیختگی فیزیولوژیک کاهش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این تکنیک با کاهش فعالیت دستگاه عصبی </w:t>
      </w:r>
      <w:proofErr w:type="spellStart"/>
      <w:r>
        <w:rPr>
          <w:rFonts w:hint="cs"/>
          <w:cs w:val="0"/>
        </w:rPr>
        <w:t>سمپاتیک</w:t>
      </w:r>
      <w:proofErr w:type="spellEnd"/>
      <w:r>
        <w:rPr>
          <w:rFonts w:hint="cs"/>
          <w:cs w:val="0"/>
        </w:rPr>
        <w:t xml:space="preserve">، بهبود تعادل دستگاه عصبی </w:t>
      </w:r>
      <w:proofErr w:type="spellStart"/>
      <w:r>
        <w:rPr>
          <w:rFonts w:hint="cs"/>
          <w:cs w:val="0"/>
        </w:rPr>
        <w:t>خودمختار</w:t>
      </w:r>
      <w:proofErr w:type="spellEnd"/>
      <w:r>
        <w:rPr>
          <w:rFonts w:hint="cs"/>
          <w:cs w:val="0"/>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cs w:val="0"/>
        </w:rPr>
        <w:t>آرام‌سازی</w:t>
      </w:r>
      <w:proofErr w:type="spellEnd"/>
      <w:r>
        <w:rPr>
          <w:rFonts w:hint="cs"/>
          <w:cs w:val="0"/>
        </w:rPr>
        <w:t xml:space="preserve"> پیشرونده عضلانی به دلیل سادگی، ایمنی، هزینه پایین و امکان آموزش در </w:t>
      </w:r>
      <w:proofErr w:type="spellStart"/>
      <w:r>
        <w:rPr>
          <w:rFonts w:hint="cs"/>
          <w:cs w:val="0"/>
        </w:rPr>
        <w:t>مدت‌زمان</w:t>
      </w:r>
      <w:proofErr w:type="spellEnd"/>
      <w:r>
        <w:rPr>
          <w:rFonts w:hint="cs"/>
          <w:cs w:val="0"/>
        </w:rPr>
        <w:t xml:space="preserve"> کوتاه، یکی از </w:t>
      </w:r>
      <w:proofErr w:type="spellStart"/>
      <w:r>
        <w:rPr>
          <w:rFonts w:hint="cs"/>
          <w:cs w:val="0"/>
        </w:rPr>
        <w:t>پرکاربردترین</w:t>
      </w:r>
      <w:proofErr w:type="spellEnd"/>
      <w:r>
        <w:rPr>
          <w:rFonts w:hint="cs"/>
          <w:cs w:val="0"/>
        </w:rPr>
        <w:t xml:space="preserve"> مداخلات مکمل در مراقبت از سالمندان محسوب </w:t>
      </w:r>
      <w:proofErr w:type="spellStart"/>
      <w:r>
        <w:rPr>
          <w:rFonts w:hint="cs"/>
          <w:cs w:val="0"/>
        </w:rPr>
        <w:t>می‌شود</w:t>
      </w:r>
      <w:proofErr w:type="spellEnd"/>
      <w:r>
        <w:rPr>
          <w:rFonts w:hint="cs"/>
          <w:cs w:val="0"/>
        </w:rPr>
        <w:t xml:space="preserve"> و </w:t>
      </w:r>
      <w:proofErr w:type="spellStart"/>
      <w:r>
        <w:rPr>
          <w:rFonts w:hint="cs"/>
          <w:cs w:val="0"/>
        </w:rPr>
        <w:t>به‌راحتی</w:t>
      </w:r>
      <w:proofErr w:type="spellEnd"/>
      <w:r>
        <w:rPr>
          <w:rFonts w:hint="cs"/>
          <w:cs w:val="0"/>
        </w:rPr>
        <w:t xml:space="preserve"> در منزل یا مراکز مراقبتی قابل اجرا است (چن</w:t>
      </w:r>
      <w:r>
        <w:rPr>
          <w:rStyle w:val="FootnoteReference"/>
        </w:rPr>
        <w:footnoteReference w:id="164"/>
      </w:r>
      <w:r>
        <w:rPr>
          <w:rFonts w:hint="cs"/>
          <w:cs w:val="0"/>
        </w:rPr>
        <w:t xml:space="preserve"> و همکاران، ۲۰۲۳؛ </w:t>
      </w:r>
      <w:proofErr w:type="spellStart"/>
      <w:r>
        <w:rPr>
          <w:rFonts w:hint="cs"/>
          <w:cs w:val="0"/>
        </w:rPr>
        <w:t>کاپلان</w:t>
      </w:r>
      <w:proofErr w:type="spellEnd"/>
      <w:r>
        <w:rPr>
          <w:rStyle w:val="FootnoteReference"/>
        </w:rPr>
        <w:footnoteReference w:id="165"/>
      </w:r>
      <w:r>
        <w:rPr>
          <w:rFonts w:hint="cs"/>
          <w:cs w:val="0"/>
        </w:rPr>
        <w:t xml:space="preserve"> و همکاران، ۲۰۲۴).</w:t>
      </w:r>
    </w:p>
    <w:p w14:paraId="6EAA92D6" w14:textId="77777777"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w:t>
      </w:r>
      <w:proofErr w:type="spellStart"/>
      <w:r>
        <w:rPr>
          <w:rFonts w:hint="cs"/>
          <w:cs w:val="0"/>
        </w:rPr>
        <w:t>روان‌شناختی</w:t>
      </w:r>
      <w:proofErr w:type="spellEnd"/>
      <w:r>
        <w:rPr>
          <w:rFonts w:hint="cs"/>
          <w:cs w:val="0"/>
        </w:rPr>
        <w:t xml:space="preserve"> است. سالمندان به دلیل تغییرات جسمانی، روانی و اجتماعی، نسبت به نحوه برخورد اطرافیان </w:t>
      </w:r>
      <w:proofErr w:type="spellStart"/>
      <w:r>
        <w:rPr>
          <w:rFonts w:hint="cs"/>
          <w:cs w:val="0"/>
        </w:rPr>
        <w:t>حساس‌تر</w:t>
      </w:r>
      <w:proofErr w:type="spellEnd"/>
      <w:r>
        <w:rPr>
          <w:rFonts w:hint="cs"/>
          <w:cs w:val="0"/>
        </w:rPr>
        <w:t xml:space="preserve"> هستند و رفتارهای همراه با احترام، همدلی و حمایت عاطفی </w:t>
      </w:r>
      <w:proofErr w:type="spellStart"/>
      <w:r>
        <w:rPr>
          <w:rFonts w:hint="cs"/>
          <w:cs w:val="0"/>
        </w:rPr>
        <w:t>می‌تواند</w:t>
      </w:r>
      <w:proofErr w:type="spellEnd"/>
      <w:r>
        <w:rPr>
          <w:rFonts w:hint="cs"/>
          <w:cs w:val="0"/>
        </w:rPr>
        <w:t xml:space="preserve"> احساس امنیت، ارزشمندی و آرامش را در آنان تقویت کند. فراهم کردن فرصت برای بیان احساسات و </w:t>
      </w:r>
      <w:proofErr w:type="spellStart"/>
      <w:r>
        <w:rPr>
          <w:rFonts w:hint="cs"/>
          <w:cs w:val="0"/>
        </w:rPr>
        <w:lastRenderedPageBreak/>
        <w:t>نگرانی‌ها</w:t>
      </w:r>
      <w:proofErr w:type="spellEnd"/>
      <w:r>
        <w:rPr>
          <w:rFonts w:hint="cs"/>
          <w:cs w:val="0"/>
        </w:rPr>
        <w:t xml:space="preserve">، تشویق سالمندان به استفاده از وسایل </w:t>
      </w:r>
      <w:proofErr w:type="spellStart"/>
      <w:r>
        <w:rPr>
          <w:rFonts w:hint="cs"/>
          <w:cs w:val="0"/>
        </w:rPr>
        <w:t>کمک‌کننده</w:t>
      </w:r>
      <w:proofErr w:type="spellEnd"/>
      <w:r>
        <w:rPr>
          <w:rFonts w:hint="cs"/>
          <w:cs w:val="0"/>
        </w:rPr>
        <w:t xml:space="preserve"> در صورت نیاز، حفظ ارتباط مستمر با خانواده و دوستان، مشارکت در </w:t>
      </w:r>
      <w:proofErr w:type="spellStart"/>
      <w:r>
        <w:rPr>
          <w:rFonts w:hint="cs"/>
          <w:cs w:val="0"/>
        </w:rPr>
        <w:t>فعالیت‌های</w:t>
      </w:r>
      <w:proofErr w:type="spellEnd"/>
      <w:r>
        <w:rPr>
          <w:rFonts w:hint="cs"/>
          <w:cs w:val="0"/>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cs w:val="0"/>
        </w:rPr>
        <w:t>می‌شوند</w:t>
      </w:r>
      <w:proofErr w:type="spellEnd"/>
      <w:r>
        <w:rPr>
          <w:rFonts w:hint="cs"/>
          <w:cs w:val="0"/>
        </w:rPr>
        <w:t xml:space="preserve">. شواهد پژوهشی حاکی از آن است که مداخلات شناختی ـ رفتاری با اصلاح افکار ناکارآمد، آموزش </w:t>
      </w:r>
      <w:proofErr w:type="spellStart"/>
      <w:r>
        <w:rPr>
          <w:rFonts w:hint="cs"/>
          <w:cs w:val="0"/>
        </w:rPr>
        <w:t>مهارت‌های</w:t>
      </w:r>
      <w:proofErr w:type="spellEnd"/>
      <w:r>
        <w:rPr>
          <w:rFonts w:hint="cs"/>
          <w:cs w:val="0"/>
        </w:rPr>
        <w:t xml:space="preserve"> مقابله با استرس و افزایش </w:t>
      </w:r>
      <w:proofErr w:type="spellStart"/>
      <w:r>
        <w:rPr>
          <w:rFonts w:hint="cs"/>
          <w:cs w:val="0"/>
        </w:rPr>
        <w:t>فعالیت‌های</w:t>
      </w:r>
      <w:proofErr w:type="spellEnd"/>
      <w:r>
        <w:rPr>
          <w:rFonts w:hint="cs"/>
          <w:cs w:val="0"/>
        </w:rPr>
        <w:t xml:space="preserve"> </w:t>
      </w:r>
      <w:proofErr w:type="spellStart"/>
      <w:r>
        <w:rPr>
          <w:rFonts w:hint="cs"/>
          <w:cs w:val="0"/>
        </w:rPr>
        <w:t>لذت‌بخش</w:t>
      </w:r>
      <w:proofErr w:type="spellEnd"/>
      <w:r>
        <w:rPr>
          <w:rFonts w:hint="cs"/>
          <w:cs w:val="0"/>
        </w:rPr>
        <w:t xml:space="preserve">، </w:t>
      </w:r>
      <w:proofErr w:type="spellStart"/>
      <w:r>
        <w:rPr>
          <w:rFonts w:hint="cs"/>
          <w:cs w:val="0"/>
        </w:rPr>
        <w:t>می‌توانند</w:t>
      </w:r>
      <w:proofErr w:type="spellEnd"/>
      <w:r>
        <w:rPr>
          <w:rFonts w:hint="cs"/>
          <w:cs w:val="0"/>
        </w:rPr>
        <w:t xml:space="preserve"> به طور مؤثری اضطراب و افسردگی سالمندان را کاهش داده و کیفیت زندگی آنان را بهبود بخشند (سازمان جهانی بهداشت</w:t>
      </w:r>
      <w:r>
        <w:rPr>
          <w:rStyle w:val="FootnoteReference"/>
        </w:rPr>
        <w:footnoteReference w:id="166"/>
      </w:r>
      <w:r>
        <w:rPr>
          <w:rFonts w:hint="cs"/>
          <w:cs w:val="0"/>
        </w:rPr>
        <w:t xml:space="preserve">، ۲۰۲۴؛ انجمن </w:t>
      </w:r>
      <w:proofErr w:type="spellStart"/>
      <w:r>
        <w:rPr>
          <w:rFonts w:hint="cs"/>
          <w:cs w:val="0"/>
        </w:rPr>
        <w:t>روان‌شناسی</w:t>
      </w:r>
      <w:proofErr w:type="spellEnd"/>
      <w:r>
        <w:rPr>
          <w:rFonts w:hint="cs"/>
          <w:cs w:val="0"/>
        </w:rPr>
        <w:t xml:space="preserve"> آمریکا</w:t>
      </w:r>
      <w:r>
        <w:rPr>
          <w:rStyle w:val="FootnoteReference"/>
        </w:rPr>
        <w:footnoteReference w:id="167"/>
      </w:r>
      <w:r>
        <w:rPr>
          <w:rFonts w:hint="cs"/>
          <w:cs w:val="0"/>
        </w:rPr>
        <w:t xml:space="preserve">، ۲۰۲۳؛ </w:t>
      </w:r>
      <w:proofErr w:type="spellStart"/>
      <w:r>
        <w:rPr>
          <w:rFonts w:hint="cs"/>
          <w:cs w:val="0"/>
        </w:rPr>
        <w:t>گولدبرگ</w:t>
      </w:r>
      <w:proofErr w:type="spellEnd"/>
      <w:r>
        <w:rPr>
          <w:rStyle w:val="FootnoteReference"/>
        </w:rPr>
        <w:footnoteReference w:id="168"/>
      </w:r>
      <w:r>
        <w:rPr>
          <w:rFonts w:hint="cs"/>
          <w:cs w:val="0"/>
        </w:rPr>
        <w:t xml:space="preserve"> و همکاران، ۲۰۲۲).</w:t>
      </w:r>
    </w:p>
    <w:p w14:paraId="20D0161A" w14:textId="77777777"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w:t>
      </w:r>
      <w:proofErr w:type="spellStart"/>
      <w:r>
        <w:rPr>
          <w:rFonts w:hint="cs"/>
          <w:cs w:val="0"/>
        </w:rPr>
        <w:t>روان‌شناختی</w:t>
      </w:r>
      <w:proofErr w:type="spellEnd"/>
      <w:r>
        <w:rPr>
          <w:rFonts w:hint="cs"/>
          <w:cs w:val="0"/>
        </w:rPr>
        <w:t xml:space="preserve"> در کاهش اضطراب و افسردگی سالمندان به شمار </w:t>
      </w:r>
      <w:proofErr w:type="spellStart"/>
      <w:r>
        <w:rPr>
          <w:rFonts w:hint="cs"/>
          <w:cs w:val="0"/>
        </w:rPr>
        <w:t>می‌روند</w:t>
      </w:r>
      <w:proofErr w:type="spellEnd"/>
      <w:r>
        <w:rPr>
          <w:rFonts w:hint="cs"/>
          <w:cs w:val="0"/>
        </w:rPr>
        <w:t xml:space="preserve">. در این رویکرد، بر شناسایی و اصلاح افکار ناکارآمد، باورهای غیرمنطقی و خطاهای شناختی تأکید </w:t>
      </w:r>
      <w:proofErr w:type="spellStart"/>
      <w:r>
        <w:rPr>
          <w:rFonts w:hint="cs"/>
          <w:cs w:val="0"/>
        </w:rPr>
        <w:t>می‌شود</w:t>
      </w:r>
      <w:proofErr w:type="spellEnd"/>
      <w:r>
        <w:rPr>
          <w:rFonts w:hint="cs"/>
          <w:cs w:val="0"/>
        </w:rPr>
        <w:t xml:space="preserve">؛ زیرا این الگوهای فکری </w:t>
      </w:r>
      <w:proofErr w:type="spellStart"/>
      <w:r>
        <w:rPr>
          <w:rFonts w:hint="cs"/>
          <w:cs w:val="0"/>
        </w:rPr>
        <w:t>می‌توانند</w:t>
      </w:r>
      <w:proofErr w:type="spellEnd"/>
      <w:r>
        <w:rPr>
          <w:rFonts w:hint="cs"/>
          <w:cs w:val="0"/>
        </w:rPr>
        <w:t xml:space="preserve"> موجب تداوم یا تشدید </w:t>
      </w:r>
      <w:proofErr w:type="spellStart"/>
      <w:r>
        <w:rPr>
          <w:rFonts w:hint="cs"/>
          <w:cs w:val="0"/>
        </w:rPr>
        <w:t>هیجان‌های</w:t>
      </w:r>
      <w:proofErr w:type="spellEnd"/>
      <w:r>
        <w:rPr>
          <w:rFonts w:hint="cs"/>
          <w:cs w:val="0"/>
        </w:rPr>
        <w:t xml:space="preserve"> منفی مانند اضطراب و افسردگی شوند. درمان شناختی ـ رفتاری به افراد کمک </w:t>
      </w:r>
      <w:proofErr w:type="spellStart"/>
      <w:r>
        <w:rPr>
          <w:rFonts w:hint="cs"/>
          <w:cs w:val="0"/>
        </w:rPr>
        <w:t>می‌کند</w:t>
      </w:r>
      <w:proofErr w:type="spellEnd"/>
      <w:r>
        <w:rPr>
          <w:rFonts w:hint="cs"/>
          <w:cs w:val="0"/>
        </w:rPr>
        <w:t xml:space="preserve"> تا تفسیرهای </w:t>
      </w:r>
      <w:proofErr w:type="spellStart"/>
      <w:r>
        <w:rPr>
          <w:rFonts w:hint="cs"/>
          <w:cs w:val="0"/>
        </w:rPr>
        <w:t>واقع‌بینانه‌تری</w:t>
      </w:r>
      <w:proofErr w:type="spellEnd"/>
      <w:r>
        <w:rPr>
          <w:rFonts w:hint="cs"/>
          <w:cs w:val="0"/>
        </w:rPr>
        <w:t xml:space="preserve"> از رویدادهای زندگی داشته باشند، راهبردهای </w:t>
      </w:r>
      <w:proofErr w:type="spellStart"/>
      <w:r>
        <w:rPr>
          <w:rFonts w:hint="cs"/>
          <w:cs w:val="0"/>
        </w:rPr>
        <w:t>مقابله‌ای</w:t>
      </w:r>
      <w:proofErr w:type="spellEnd"/>
      <w:r>
        <w:rPr>
          <w:rFonts w:hint="cs"/>
          <w:cs w:val="0"/>
        </w:rPr>
        <w:t xml:space="preserve"> </w:t>
      </w:r>
      <w:proofErr w:type="spellStart"/>
      <w:r>
        <w:rPr>
          <w:rFonts w:hint="cs"/>
          <w:cs w:val="0"/>
        </w:rPr>
        <w:t>مؤثرتری</w:t>
      </w:r>
      <w:proofErr w:type="spellEnd"/>
      <w:r>
        <w:rPr>
          <w:rFonts w:hint="cs"/>
          <w:cs w:val="0"/>
        </w:rPr>
        <w:t xml:space="preserve"> را به کار گیرند و با جایگزین کردن افکار </w:t>
      </w:r>
      <w:proofErr w:type="spellStart"/>
      <w:r>
        <w:rPr>
          <w:rFonts w:hint="cs"/>
          <w:cs w:val="0"/>
        </w:rPr>
        <w:t>سازگارانه</w:t>
      </w:r>
      <w:proofErr w:type="spellEnd"/>
      <w:r>
        <w:rPr>
          <w:rFonts w:hint="cs"/>
          <w:cs w:val="0"/>
        </w:rPr>
        <w:t xml:space="preserve"> به جای افکار منفی و خودکار، سلامت روان و کیفیت زندگی خود را بهبود بخشند. شواهد پژوهشی گویای این واقعیت است که این رویکرد در کاهش اضطراب، افسردگی و </w:t>
      </w:r>
      <w:proofErr w:type="spellStart"/>
      <w:r>
        <w:rPr>
          <w:rFonts w:hint="cs"/>
          <w:cs w:val="0"/>
        </w:rPr>
        <w:t>نگرانی‌های</w:t>
      </w:r>
      <w:proofErr w:type="spellEnd"/>
      <w:r>
        <w:rPr>
          <w:rFonts w:hint="cs"/>
          <w:cs w:val="0"/>
        </w:rPr>
        <w:t xml:space="preserve"> مرتبط با سلامت در سالمندان اثربخشی </w:t>
      </w:r>
      <w:proofErr w:type="spellStart"/>
      <w:r>
        <w:rPr>
          <w:rFonts w:hint="cs"/>
          <w:cs w:val="0"/>
        </w:rPr>
        <w:t>قابل‌توجهی</w:t>
      </w:r>
      <w:proofErr w:type="spellEnd"/>
      <w:r>
        <w:rPr>
          <w:rFonts w:hint="cs"/>
          <w:cs w:val="0"/>
        </w:rPr>
        <w:t xml:space="preserve"> دارد (</w:t>
      </w:r>
      <w:proofErr w:type="spellStart"/>
      <w:r>
        <w:rPr>
          <w:rFonts w:hint="cs"/>
          <w:cs w:val="0"/>
        </w:rPr>
        <w:t>بک</w:t>
      </w:r>
      <w:proofErr w:type="spellEnd"/>
      <w:r>
        <w:rPr>
          <w:rStyle w:val="FootnoteReference"/>
        </w:rPr>
        <w:footnoteReference w:id="169"/>
      </w:r>
      <w:r>
        <w:rPr>
          <w:rFonts w:hint="cs"/>
          <w:cs w:val="0"/>
        </w:rPr>
        <w:t xml:space="preserve"> و </w:t>
      </w:r>
      <w:proofErr w:type="spellStart"/>
      <w:r>
        <w:rPr>
          <w:rFonts w:hint="cs"/>
          <w:cs w:val="0"/>
        </w:rPr>
        <w:t>هایگ</w:t>
      </w:r>
      <w:proofErr w:type="spellEnd"/>
      <w:r>
        <w:rPr>
          <w:rStyle w:val="FootnoteReference"/>
        </w:rPr>
        <w:footnoteReference w:id="170"/>
      </w:r>
      <w:r>
        <w:rPr>
          <w:rFonts w:hint="cs"/>
          <w:cs w:val="0"/>
        </w:rPr>
        <w:t xml:space="preserve">، ۲۰۱۴؛ انجمن </w:t>
      </w:r>
      <w:proofErr w:type="spellStart"/>
      <w:r>
        <w:rPr>
          <w:rFonts w:hint="cs"/>
          <w:cs w:val="0"/>
        </w:rPr>
        <w:t>روان‌شناسی</w:t>
      </w:r>
      <w:proofErr w:type="spellEnd"/>
      <w:r>
        <w:rPr>
          <w:rFonts w:hint="cs"/>
          <w:cs w:val="0"/>
        </w:rPr>
        <w:t xml:space="preserve"> آمریکا، ۲۰۲۳؛ گولد</w:t>
      </w:r>
      <w:r>
        <w:rPr>
          <w:rStyle w:val="FootnoteReference"/>
        </w:rPr>
        <w:footnoteReference w:id="171"/>
      </w:r>
      <w:r>
        <w:rPr>
          <w:rFonts w:hint="cs"/>
          <w:cs w:val="0"/>
        </w:rPr>
        <w:t xml:space="preserve"> و همکاران، ۲۰۲۲).</w:t>
      </w:r>
    </w:p>
    <w:p w14:paraId="69ECAEBF" w14:textId="77777777" w:rsidR="008908D0" w:rsidRDefault="002D5E38">
      <w:pPr>
        <w:spacing w:after="0" w:line="276" w:lineRule="auto"/>
        <w:ind w:firstLine="397"/>
        <w:jc w:val="both"/>
        <w:rPr>
          <w:cs w:val="0"/>
        </w:rPr>
      </w:pPr>
      <w:r>
        <w:rPr>
          <w:cs w:val="0"/>
        </w:rPr>
        <w:t xml:space="preserve">شواهد جدیدتر از ترکیب درمان شناختی-رفتاری با </w:t>
      </w:r>
      <w:proofErr w:type="spellStart"/>
      <w:r>
        <w:rPr>
          <w:cs w:val="0"/>
        </w:rPr>
        <w:t>آرام‌سازی</w:t>
      </w:r>
      <w:proofErr w:type="spellEnd"/>
      <w:r>
        <w:rPr>
          <w:cs w:val="0"/>
        </w:rPr>
        <w:t xml:space="preserve">، حمایت اجتماعی و مداخلات معنوی در کاهش اضطراب سالمندان حمایت </w:t>
      </w:r>
      <w:proofErr w:type="spellStart"/>
      <w:r>
        <w:rPr>
          <w:cs w:val="0"/>
        </w:rPr>
        <w:t>می‌کنند</w:t>
      </w:r>
      <w:proofErr w:type="spellEnd"/>
      <w:r>
        <w:rPr>
          <w:cs w:val="0"/>
        </w:rPr>
        <w:t xml:space="preserve"> و بر مداخله </w:t>
      </w:r>
      <w:proofErr w:type="spellStart"/>
      <w:r>
        <w:rPr>
          <w:cs w:val="0"/>
        </w:rPr>
        <w:t>چندسطحی</w:t>
      </w:r>
      <w:proofErr w:type="spellEnd"/>
      <w:r>
        <w:rPr>
          <w:cs w:val="0"/>
        </w:rPr>
        <w:t xml:space="preserve"> تأکید دارند (سازمان جهانی بهداشت، ۲۰۲۴؛ انجمن </w:t>
      </w:r>
      <w:proofErr w:type="spellStart"/>
      <w:r>
        <w:rPr>
          <w:cs w:val="0"/>
        </w:rPr>
        <w:t>روان‌شناسی</w:t>
      </w:r>
      <w:proofErr w:type="spellEnd"/>
      <w:r>
        <w:rPr>
          <w:cs w:val="0"/>
        </w:rPr>
        <w:t xml:space="preserve"> آمریکا، ۲۰۲۳).</w:t>
      </w:r>
    </w:p>
    <w:p w14:paraId="37F8C448" w14:textId="77777777" w:rsidR="008908D0" w:rsidRPr="00B7369E" w:rsidRDefault="002D5E38" w:rsidP="00B7369E">
      <w:pPr>
        <w:pStyle w:val="Heading2"/>
        <w:rPr>
          <w:cs w:val="0"/>
        </w:rPr>
      </w:pPr>
      <w:bookmarkStart w:id="96" w:name="_Toc239015148"/>
      <w:bookmarkStart w:id="97" w:name="_Toc239432004"/>
      <w:r w:rsidRPr="00B7369E">
        <w:rPr>
          <w:cs w:val="0"/>
        </w:rPr>
        <w:lastRenderedPageBreak/>
        <w:t>۵-۲- پیشینه پژوهش</w:t>
      </w:r>
      <w:bookmarkEnd w:id="96"/>
      <w:bookmarkEnd w:id="97"/>
    </w:p>
    <w:p w14:paraId="5D8ED166" w14:textId="77777777" w:rsidR="008908D0" w:rsidRPr="00B7369E" w:rsidRDefault="002D5E38" w:rsidP="00B7369E">
      <w:pPr>
        <w:pStyle w:val="Heading3"/>
        <w:rPr>
          <w:cs w:val="0"/>
        </w:rPr>
      </w:pPr>
      <w:bookmarkStart w:id="98" w:name="_Toc239015149"/>
      <w:bookmarkStart w:id="99" w:name="_Toc239432005"/>
      <w:r w:rsidRPr="00B7369E">
        <w:rPr>
          <w:cs w:val="0"/>
        </w:rPr>
        <w:t>۱-۵-۲- پیشینه داخلی</w:t>
      </w:r>
      <w:bookmarkEnd w:id="98"/>
      <w:bookmarkEnd w:id="99"/>
    </w:p>
    <w:p w14:paraId="4B042EB0" w14:textId="77777777" w:rsidR="001F39BC" w:rsidRPr="001F39BC" w:rsidRDefault="001F39BC" w:rsidP="001F39BC">
      <w:pPr>
        <w:spacing w:after="0" w:line="276" w:lineRule="auto"/>
        <w:ind w:firstLine="397"/>
        <w:jc w:val="both"/>
      </w:pPr>
      <w:bookmarkStart w:id="100" w:name="_Toc239015150"/>
      <w:bookmarkStart w:id="101" w:name="_Toc239432006"/>
      <w:r w:rsidRPr="001F39BC">
        <w:rPr>
          <w:cs w:val="0"/>
        </w:rPr>
        <w:t xml:space="preserve">در داخل کشور، در دو دهه </w:t>
      </w:r>
      <w:r w:rsidRPr="001F39BC">
        <w:rPr>
          <w:rFonts w:hint="cs"/>
          <w:cs w:val="0"/>
        </w:rPr>
        <w:t>اخی</w:t>
      </w:r>
      <w:r w:rsidRPr="001F39BC">
        <w:rPr>
          <w:rFonts w:hint="eastAsia"/>
          <w:cs w:val="0"/>
        </w:rPr>
        <w:t>ر</w:t>
      </w:r>
      <w:r w:rsidRPr="001F39BC">
        <w:rPr>
          <w:cs w:val="0"/>
        </w:rPr>
        <w:t xml:space="preserve"> مطالعات متعدد</w:t>
      </w:r>
      <w:r w:rsidRPr="001F39BC">
        <w:rPr>
          <w:rFonts w:hint="cs"/>
          <w:cs w:val="0"/>
        </w:rPr>
        <w:t>ی</w:t>
      </w:r>
      <w:r w:rsidRPr="001F39BC">
        <w:rPr>
          <w:cs w:val="0"/>
        </w:rPr>
        <w:t xml:space="preserve"> به بررس</w:t>
      </w:r>
      <w:r w:rsidRPr="001F39BC">
        <w:rPr>
          <w:rFonts w:hint="cs"/>
          <w:cs w:val="0"/>
        </w:rPr>
        <w:t>ی</w:t>
      </w:r>
      <w:r w:rsidRPr="001F39BC">
        <w:rPr>
          <w:cs w:val="0"/>
        </w:rPr>
        <w:t xml:space="preserve">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معنو</w:t>
      </w:r>
      <w:r w:rsidRPr="001F39BC">
        <w:rPr>
          <w:rFonts w:hint="cs"/>
          <w:cs w:val="0"/>
        </w:rPr>
        <w:t>ی</w:t>
      </w:r>
      <w:r w:rsidRPr="001F39BC">
        <w:rPr>
          <w:rFonts w:hint="eastAsia"/>
          <w:cs w:val="0"/>
        </w:rPr>
        <w:t>،</w:t>
      </w:r>
      <w:r w:rsidRPr="001F39BC">
        <w:rPr>
          <w:cs w:val="0"/>
        </w:rPr>
        <w:t xml:space="preserve"> اضطراب سلامت</w:t>
      </w:r>
      <w:r w:rsidRPr="001F39BC">
        <w:rPr>
          <w:rFonts w:hint="cs"/>
          <w:cs w:val="0"/>
        </w:rPr>
        <w:t>ی</w:t>
      </w:r>
      <w:r w:rsidRPr="001F39BC">
        <w:rPr>
          <w:cs w:val="0"/>
        </w:rPr>
        <w:t xml:space="preserve"> و اضطراب مرگ در جمع</w:t>
      </w:r>
      <w:r w:rsidRPr="001F39BC">
        <w:rPr>
          <w:rFonts w:hint="cs"/>
          <w:cs w:val="0"/>
        </w:rPr>
        <w:t>ی</w:t>
      </w:r>
      <w:r w:rsidRPr="001F39BC">
        <w:rPr>
          <w:rFonts w:hint="eastAsia"/>
          <w:cs w:val="0"/>
        </w:rPr>
        <w:t>ت</w:t>
      </w:r>
      <w:r w:rsidRPr="001F39BC">
        <w:rPr>
          <w:cs w:val="0"/>
        </w:rPr>
        <w:t xml:space="preserve"> سالمند </w:t>
      </w:r>
      <w:proofErr w:type="spellStart"/>
      <w:r w:rsidRPr="001F39BC">
        <w:rPr>
          <w:cs w:val="0"/>
        </w:rPr>
        <w:t>پرداخته‌اند</w:t>
      </w:r>
      <w:proofErr w:type="spellEnd"/>
      <w:r w:rsidRPr="001F39BC">
        <w:rPr>
          <w:cs w:val="0"/>
        </w:rPr>
        <w:t>. ا</w:t>
      </w:r>
      <w:r w:rsidRPr="001F39BC">
        <w:rPr>
          <w:rFonts w:hint="cs"/>
          <w:cs w:val="0"/>
        </w:rPr>
        <w:t>ی</w:t>
      </w:r>
      <w:r w:rsidRPr="001F39BC">
        <w:rPr>
          <w:rFonts w:hint="eastAsia"/>
          <w:cs w:val="0"/>
        </w:rPr>
        <w:t>ن</w:t>
      </w:r>
      <w:r w:rsidRPr="001F39BC">
        <w:rPr>
          <w:cs w:val="0"/>
        </w:rPr>
        <w:t xml:space="preserve"> </w:t>
      </w:r>
      <w:proofErr w:type="spellStart"/>
      <w:r w:rsidRPr="001F39BC">
        <w:rPr>
          <w:cs w:val="0"/>
        </w:rPr>
        <w:t>پژوهش‌ها</w:t>
      </w:r>
      <w:proofErr w:type="spellEnd"/>
      <w:r w:rsidRPr="001F39BC">
        <w:rPr>
          <w:cs w:val="0"/>
        </w:rPr>
        <w:t xml:space="preserve"> را </w:t>
      </w:r>
      <w:proofErr w:type="spellStart"/>
      <w:r w:rsidRPr="001F39BC">
        <w:rPr>
          <w:cs w:val="0"/>
        </w:rPr>
        <w:t>م</w:t>
      </w:r>
      <w:r w:rsidRPr="001F39BC">
        <w:rPr>
          <w:rFonts w:hint="cs"/>
          <w:cs w:val="0"/>
        </w:rPr>
        <w:t>ی‌</w:t>
      </w:r>
      <w:r w:rsidRPr="001F39BC">
        <w:rPr>
          <w:rFonts w:hint="eastAsia"/>
          <w:cs w:val="0"/>
        </w:rPr>
        <w:t>توان</w:t>
      </w:r>
      <w:proofErr w:type="spellEnd"/>
      <w:r w:rsidRPr="001F39BC">
        <w:rPr>
          <w:cs w:val="0"/>
        </w:rPr>
        <w:t xml:space="preserve"> در سه محور مفهوم</w:t>
      </w:r>
      <w:r w:rsidRPr="001F39BC">
        <w:rPr>
          <w:rFonts w:hint="cs"/>
          <w:cs w:val="0"/>
        </w:rPr>
        <w:t>ی</w:t>
      </w:r>
      <w:r w:rsidRPr="001F39BC">
        <w:rPr>
          <w:cs w:val="0"/>
        </w:rPr>
        <w:t xml:space="preserve"> </w:t>
      </w:r>
      <w:proofErr w:type="spellStart"/>
      <w:r w:rsidRPr="001F39BC">
        <w:rPr>
          <w:cs w:val="0"/>
        </w:rPr>
        <w:t>دسته‌بند</w:t>
      </w:r>
      <w:r w:rsidRPr="001F39BC">
        <w:rPr>
          <w:rFonts w:hint="cs"/>
          <w:cs w:val="0"/>
        </w:rPr>
        <w:t>ی</w:t>
      </w:r>
      <w:proofErr w:type="spellEnd"/>
      <w:r w:rsidRPr="001F39BC">
        <w:rPr>
          <w:cs w:val="0"/>
        </w:rPr>
        <w:t xml:space="preserve"> کرد.</w:t>
      </w:r>
    </w:p>
    <w:p w14:paraId="7A8000B5" w14:textId="77777777" w:rsidR="001F39BC" w:rsidRPr="001F39BC" w:rsidRDefault="001F39BC" w:rsidP="001F39BC">
      <w:pPr>
        <w:spacing w:after="0" w:line="276" w:lineRule="auto"/>
        <w:ind w:firstLine="397"/>
        <w:jc w:val="both"/>
      </w:pPr>
      <w:r w:rsidRPr="001F39BC">
        <w:rPr>
          <w:rFonts w:hint="eastAsia"/>
          <w:cs w:val="0"/>
        </w:rPr>
        <w:t>محور</w:t>
      </w:r>
      <w:r w:rsidRPr="001F39BC">
        <w:rPr>
          <w:cs w:val="0"/>
        </w:rPr>
        <w:t xml:space="preserve"> نخست،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w:t>
      </w:r>
      <w:proofErr w:type="spellStart"/>
      <w:r w:rsidRPr="001F39BC">
        <w:rPr>
          <w:cs w:val="0"/>
        </w:rPr>
        <w:t>سازه‌ها</w:t>
      </w:r>
      <w:r w:rsidRPr="001F39BC">
        <w:rPr>
          <w:rFonts w:hint="cs"/>
          <w:cs w:val="0"/>
        </w:rPr>
        <w:t>ی</w:t>
      </w:r>
      <w:proofErr w:type="spellEnd"/>
      <w:r w:rsidRPr="001F39BC">
        <w:rPr>
          <w:cs w:val="0"/>
        </w:rPr>
        <w:t xml:space="preserve"> </w:t>
      </w:r>
      <w:proofErr w:type="spellStart"/>
      <w:r w:rsidRPr="001F39BC">
        <w:rPr>
          <w:cs w:val="0"/>
        </w:rPr>
        <w:t>هم‌خانواده</w:t>
      </w:r>
      <w:proofErr w:type="spellEnd"/>
      <w:r w:rsidRPr="001F39BC">
        <w:rPr>
          <w:cs w:val="0"/>
        </w:rPr>
        <w:t xml:space="preserve"> </w:t>
      </w:r>
      <w:r w:rsidRPr="001F39BC">
        <w:rPr>
          <w:rFonts w:hint="cs"/>
          <w:cs w:val="0"/>
        </w:rPr>
        <w:t>آن</w:t>
      </w:r>
      <w:r w:rsidRPr="001F39BC">
        <w:rPr>
          <w:cs w:val="0"/>
        </w:rPr>
        <w:t xml:space="preserve"> </w:t>
      </w:r>
      <w:r w:rsidRPr="001F39BC">
        <w:rPr>
          <w:rFonts w:hint="cs"/>
          <w:cs w:val="0"/>
        </w:rPr>
        <w:t>با</w:t>
      </w:r>
      <w:r w:rsidRPr="001F39BC">
        <w:rPr>
          <w:cs w:val="0"/>
        </w:rPr>
        <w:t xml:space="preserve"> </w:t>
      </w:r>
      <w:r w:rsidRPr="001F39BC">
        <w:rPr>
          <w:rFonts w:hint="cs"/>
          <w:cs w:val="0"/>
        </w:rPr>
        <w:t>اضطراب</w:t>
      </w:r>
      <w:r w:rsidRPr="001F39BC">
        <w:rPr>
          <w:cs w:val="0"/>
        </w:rPr>
        <w:t xml:space="preserve"> </w:t>
      </w:r>
      <w:r w:rsidRPr="001F39BC">
        <w:rPr>
          <w:rFonts w:hint="cs"/>
          <w:cs w:val="0"/>
        </w:rPr>
        <w:t>مرگ</w:t>
      </w:r>
      <w:r w:rsidRPr="001F39BC">
        <w:rPr>
          <w:cs w:val="0"/>
        </w:rPr>
        <w:t xml:space="preserve"> </w:t>
      </w:r>
      <w:r w:rsidRPr="001F39BC">
        <w:rPr>
          <w:rFonts w:hint="cs"/>
          <w:cs w:val="0"/>
        </w:rPr>
        <w:t>است</w:t>
      </w:r>
      <w:r w:rsidRPr="001F39BC">
        <w:rPr>
          <w:cs w:val="0"/>
        </w:rPr>
        <w:t xml:space="preserve">. </w:t>
      </w:r>
      <w:proofErr w:type="spellStart"/>
      <w:r w:rsidRPr="001F39BC">
        <w:rPr>
          <w:rFonts w:hint="cs"/>
          <w:cs w:val="0"/>
        </w:rPr>
        <w:t>ی</w:t>
      </w:r>
      <w:r w:rsidRPr="001F39BC">
        <w:rPr>
          <w:rFonts w:hint="eastAsia"/>
          <w:cs w:val="0"/>
        </w:rPr>
        <w:t>وسف</w:t>
      </w:r>
      <w:r w:rsidRPr="001F39BC">
        <w:rPr>
          <w:rFonts w:hint="cs"/>
          <w:cs w:val="0"/>
        </w:rPr>
        <w:t>ی‌</w:t>
      </w:r>
      <w:r w:rsidRPr="001F39BC">
        <w:rPr>
          <w:rFonts w:hint="eastAsia"/>
          <w:cs w:val="0"/>
        </w:rPr>
        <w:t>افراشته</w:t>
      </w:r>
      <w:proofErr w:type="spellEnd"/>
      <w:r w:rsidRPr="001F39BC">
        <w:rPr>
          <w:rFonts w:hint="eastAsia"/>
          <w:cs w:val="0"/>
        </w:rPr>
        <w:t>،</w:t>
      </w:r>
      <w:r w:rsidRPr="001F39BC">
        <w:rPr>
          <w:cs w:val="0"/>
        </w:rPr>
        <w:t xml:space="preserve"> </w:t>
      </w:r>
      <w:proofErr w:type="spellStart"/>
      <w:r w:rsidRPr="001F39BC">
        <w:rPr>
          <w:cs w:val="0"/>
        </w:rPr>
        <w:t>فرتاش</w:t>
      </w:r>
      <w:proofErr w:type="spellEnd"/>
      <w:r w:rsidRPr="001F39BC">
        <w:rPr>
          <w:cs w:val="0"/>
        </w:rPr>
        <w:t xml:space="preserve"> و </w:t>
      </w:r>
      <w:proofErr w:type="spellStart"/>
      <w:r w:rsidRPr="001F39BC">
        <w:rPr>
          <w:cs w:val="0"/>
        </w:rPr>
        <w:t>ابوتراب</w:t>
      </w:r>
      <w:r w:rsidRPr="001F39BC">
        <w:rPr>
          <w:rFonts w:hint="cs"/>
          <w:cs w:val="0"/>
        </w:rPr>
        <w:t>ی</w:t>
      </w:r>
      <w:proofErr w:type="spellEnd"/>
      <w:r w:rsidRPr="001F39BC">
        <w:rPr>
          <w:cs w:val="0"/>
        </w:rPr>
        <w:t xml:space="preserve"> (۱۴۰۴) در پژوهش</w:t>
      </w:r>
      <w:r w:rsidRPr="001F39BC">
        <w:rPr>
          <w:rFonts w:hint="cs"/>
          <w:cs w:val="0"/>
        </w:rPr>
        <w:t>ی</w:t>
      </w:r>
      <w:r w:rsidRPr="001F39BC">
        <w:rPr>
          <w:cs w:val="0"/>
        </w:rPr>
        <w:t xml:space="preserve"> توص</w:t>
      </w:r>
      <w:r w:rsidRPr="001F39BC">
        <w:rPr>
          <w:rFonts w:hint="cs"/>
          <w:cs w:val="0"/>
        </w:rPr>
        <w:t>ی</w:t>
      </w:r>
      <w:r w:rsidRPr="001F39BC">
        <w:rPr>
          <w:rFonts w:hint="eastAsia"/>
          <w:cs w:val="0"/>
        </w:rPr>
        <w:t>ف</w:t>
      </w:r>
      <w:r w:rsidRPr="001F39BC">
        <w:rPr>
          <w:rFonts w:hint="cs"/>
          <w:cs w:val="0"/>
        </w:rPr>
        <w:t>ی</w:t>
      </w:r>
      <w:r w:rsidRPr="001F39BC">
        <w:rPr>
          <w:rFonts w:ascii="Sakkal Majalla" w:hAnsi="Sakkal Majalla" w:cs="Sakkal Majalla" w:hint="cs"/>
          <w:cs w:val="0"/>
        </w:rPr>
        <w:t>–</w:t>
      </w:r>
      <w:r w:rsidRPr="001F39BC">
        <w:rPr>
          <w:rFonts w:hint="cs"/>
          <w:cs w:val="0"/>
        </w:rPr>
        <w:t>همبستگی</w:t>
      </w:r>
      <w:r w:rsidRPr="001F39BC">
        <w:rPr>
          <w:cs w:val="0"/>
        </w:rPr>
        <w:t xml:space="preserve"> با مشارکت ۳۴۸ سالمند بالا</w:t>
      </w:r>
      <w:r w:rsidRPr="001F39BC">
        <w:rPr>
          <w:rFonts w:hint="cs"/>
          <w:cs w:val="0"/>
        </w:rPr>
        <w:t>ی</w:t>
      </w:r>
      <w:r w:rsidRPr="001F39BC">
        <w:rPr>
          <w:cs w:val="0"/>
        </w:rPr>
        <w:t xml:space="preserve"> ۶۰ سال در شهر زنجان نشان دادند که ب</w:t>
      </w:r>
      <w:r w:rsidRPr="001F39BC">
        <w:rPr>
          <w:rFonts w:hint="cs"/>
          <w:cs w:val="0"/>
        </w:rPr>
        <w:t>ی</w:t>
      </w:r>
      <w:r w:rsidRPr="001F39BC">
        <w:rPr>
          <w:rFonts w:hint="eastAsia"/>
          <w:cs w:val="0"/>
        </w:rPr>
        <w:t>ن</w:t>
      </w:r>
      <w:r w:rsidRPr="001F39BC">
        <w:rPr>
          <w:cs w:val="0"/>
        </w:rPr>
        <w:t xml:space="preserve"> هوش معنو</w:t>
      </w:r>
      <w:r w:rsidRPr="001F39BC">
        <w:rPr>
          <w:rFonts w:hint="cs"/>
          <w:cs w:val="0"/>
        </w:rPr>
        <w:t>ی</w:t>
      </w:r>
      <w:r w:rsidRPr="001F39BC">
        <w:rPr>
          <w:cs w:val="0"/>
        </w:rPr>
        <w:t xml:space="preserve"> و اضطراب مرگ رابطه </w:t>
      </w:r>
      <w:r w:rsidRPr="001F39BC">
        <w:rPr>
          <w:rFonts w:hint="cs"/>
          <w:cs w:val="0"/>
        </w:rPr>
        <w:t>منفی</w:t>
      </w:r>
      <w:r w:rsidRPr="001F39BC">
        <w:rPr>
          <w:cs w:val="0"/>
        </w:rPr>
        <w:t xml:space="preserve"> و معنادار وجود دارد و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proofErr w:type="spellStart"/>
      <w:r w:rsidRPr="001F39BC">
        <w:rPr>
          <w:cs w:val="0"/>
        </w:rPr>
        <w:t>تاب‌آور</w:t>
      </w:r>
      <w:r w:rsidRPr="001F39BC">
        <w:rPr>
          <w:rFonts w:hint="cs"/>
          <w:cs w:val="0"/>
        </w:rPr>
        <w:t>ی</w:t>
      </w:r>
      <w:proofErr w:type="spellEnd"/>
      <w:r w:rsidRPr="001F39BC">
        <w:rPr>
          <w:cs w:val="0"/>
        </w:rPr>
        <w:t xml:space="preserve"> در ا</w:t>
      </w:r>
      <w:r w:rsidRPr="001F39BC">
        <w:rPr>
          <w:rFonts w:hint="cs"/>
          <w:cs w:val="0"/>
        </w:rPr>
        <w:t>ی</w:t>
      </w:r>
      <w:r w:rsidRPr="001F39BC">
        <w:rPr>
          <w:rFonts w:hint="eastAsia"/>
          <w:cs w:val="0"/>
        </w:rPr>
        <w:t>ن</w:t>
      </w:r>
      <w:r w:rsidRPr="001F39BC">
        <w:rPr>
          <w:cs w:val="0"/>
        </w:rPr>
        <w:t xml:space="preserve"> رابطه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کنند</w:t>
      </w:r>
      <w:proofErr w:type="spellEnd"/>
      <w:r w:rsidRPr="001F39BC">
        <w:rPr>
          <w:rFonts w:hint="eastAsia"/>
          <w:cs w:val="0"/>
        </w:rPr>
        <w:t>؛</w:t>
      </w:r>
      <w:r w:rsidRPr="001F39BC">
        <w:rPr>
          <w:cs w:val="0"/>
        </w:rPr>
        <w:t xml:space="preserve"> </w:t>
      </w:r>
      <w:proofErr w:type="spellStart"/>
      <w:r w:rsidRPr="001F39BC">
        <w:rPr>
          <w:cs w:val="0"/>
        </w:rPr>
        <w:t>به‌عبارت‌د</w:t>
      </w:r>
      <w:r w:rsidRPr="001F39BC">
        <w:rPr>
          <w:rFonts w:hint="cs"/>
          <w:cs w:val="0"/>
        </w:rPr>
        <w:t>ی</w:t>
      </w:r>
      <w:r w:rsidRPr="001F39BC">
        <w:rPr>
          <w:rFonts w:hint="eastAsia"/>
          <w:cs w:val="0"/>
        </w:rPr>
        <w:t>گر</w:t>
      </w:r>
      <w:proofErr w:type="spellEnd"/>
      <w:r w:rsidRPr="001F39BC">
        <w:rPr>
          <w:rFonts w:hint="eastAsia"/>
          <w:cs w:val="0"/>
        </w:rPr>
        <w:t>،</w:t>
      </w:r>
      <w:r w:rsidRPr="001F39BC">
        <w:rPr>
          <w:cs w:val="0"/>
        </w:rPr>
        <w:t xml:space="preserve"> </w:t>
      </w:r>
      <w:proofErr w:type="spellStart"/>
      <w:r w:rsidRPr="001F39BC">
        <w:rPr>
          <w:cs w:val="0"/>
        </w:rPr>
        <w:t>سالمندان</w:t>
      </w:r>
      <w:r w:rsidRPr="001F39BC">
        <w:rPr>
          <w:rFonts w:hint="cs"/>
          <w:cs w:val="0"/>
        </w:rPr>
        <w:t>ی</w:t>
      </w:r>
      <w:proofErr w:type="spellEnd"/>
      <w:r w:rsidRPr="001F39BC">
        <w:rPr>
          <w:cs w:val="0"/>
        </w:rPr>
        <w:t xml:space="preserve"> که از هوش معنو</w:t>
      </w:r>
      <w:r w:rsidRPr="001F39BC">
        <w:rPr>
          <w:rFonts w:hint="cs"/>
          <w:cs w:val="0"/>
        </w:rPr>
        <w:t>ی</w:t>
      </w:r>
      <w:r w:rsidRPr="001F39BC">
        <w:rPr>
          <w:cs w:val="0"/>
        </w:rPr>
        <w:t xml:space="preserve"> بالاتر</w:t>
      </w:r>
      <w:r w:rsidRPr="001F39BC">
        <w:rPr>
          <w:rFonts w:hint="cs"/>
          <w:cs w:val="0"/>
        </w:rPr>
        <w:t>ی</w:t>
      </w:r>
      <w:r w:rsidRPr="001F39BC">
        <w:rPr>
          <w:cs w:val="0"/>
        </w:rPr>
        <w:t xml:space="preserve"> برخوردار بودند، اضطراب مرگ کمتر</w:t>
      </w:r>
      <w:r w:rsidRPr="001F39BC">
        <w:rPr>
          <w:rFonts w:hint="cs"/>
          <w:cs w:val="0"/>
        </w:rPr>
        <w:t>ی</w:t>
      </w:r>
      <w:r w:rsidRPr="001F39BC">
        <w:rPr>
          <w:cs w:val="0"/>
        </w:rPr>
        <w:t xml:space="preserve"> را تجربه کردند. </w:t>
      </w:r>
      <w:proofErr w:type="spellStart"/>
      <w:r w:rsidRPr="001F39BC">
        <w:rPr>
          <w:cs w:val="0"/>
        </w:rPr>
        <w:t>هم‌راستا</w:t>
      </w:r>
      <w:proofErr w:type="spellEnd"/>
      <w:r w:rsidRPr="001F39BC">
        <w:rPr>
          <w:cs w:val="0"/>
        </w:rPr>
        <w:t xml:space="preserve"> با ا</w:t>
      </w:r>
      <w:r w:rsidRPr="001F39BC">
        <w:rPr>
          <w:rFonts w:hint="cs"/>
          <w:cs w:val="0"/>
        </w:rPr>
        <w:t>ی</w:t>
      </w:r>
      <w:r w:rsidRPr="001F39BC">
        <w:rPr>
          <w:rFonts w:hint="eastAsia"/>
          <w:cs w:val="0"/>
        </w:rPr>
        <w:t>ن</w:t>
      </w:r>
      <w:r w:rsidRPr="001F39BC">
        <w:rPr>
          <w:cs w:val="0"/>
        </w:rPr>
        <w:t xml:space="preserve"> </w:t>
      </w:r>
      <w:r w:rsidRPr="001F39BC">
        <w:rPr>
          <w:rFonts w:hint="cs"/>
          <w:cs w:val="0"/>
        </w:rPr>
        <w:t>ی</w:t>
      </w:r>
      <w:r w:rsidRPr="001F39BC">
        <w:rPr>
          <w:rFonts w:hint="eastAsia"/>
          <w:cs w:val="0"/>
        </w:rPr>
        <w:t>افته،</w:t>
      </w:r>
      <w:r w:rsidRPr="001F39BC">
        <w:rPr>
          <w:cs w:val="0"/>
        </w:rPr>
        <w:t xml:space="preserve"> سلمان</w:t>
      </w:r>
      <w:r w:rsidRPr="001F39BC">
        <w:rPr>
          <w:rFonts w:hint="cs"/>
          <w:cs w:val="0"/>
        </w:rPr>
        <w:t>ی</w:t>
      </w:r>
      <w:r w:rsidRPr="001F39BC">
        <w:rPr>
          <w:cs w:val="0"/>
        </w:rPr>
        <w:t xml:space="preserve"> و ذوق</w:t>
      </w:r>
      <w:r w:rsidRPr="001F39BC">
        <w:rPr>
          <w:rFonts w:hint="cs"/>
          <w:cs w:val="0"/>
        </w:rPr>
        <w:t>ی</w:t>
      </w:r>
      <w:r w:rsidRPr="001F39BC">
        <w:rPr>
          <w:cs w:val="0"/>
        </w:rPr>
        <w:t xml:space="preserve"> (۱۴۰۱) با روش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هوش معنو</w:t>
      </w:r>
      <w:r w:rsidRPr="001F39BC">
        <w:rPr>
          <w:rFonts w:hint="cs"/>
          <w:cs w:val="0"/>
        </w:rPr>
        <w:t>ی</w:t>
      </w:r>
      <w:r w:rsidRPr="001F39BC">
        <w:rPr>
          <w:cs w:val="0"/>
        </w:rPr>
        <w:t xml:space="preserve"> با اضطراب </w:t>
      </w:r>
      <w:r w:rsidRPr="001F39BC">
        <w:rPr>
          <w:rFonts w:hint="eastAsia"/>
          <w:cs w:val="0"/>
        </w:rPr>
        <w:t>مرگ</w:t>
      </w:r>
      <w:r w:rsidRPr="001F39BC">
        <w:rPr>
          <w:cs w:val="0"/>
        </w:rPr>
        <w:t xml:space="preserve"> سالمندان رابطه </w:t>
      </w:r>
      <w:r w:rsidRPr="001F39BC">
        <w:rPr>
          <w:rFonts w:hint="cs"/>
          <w:cs w:val="0"/>
        </w:rPr>
        <w:t>منفی</w:t>
      </w:r>
      <w:r w:rsidRPr="001F39BC">
        <w:rPr>
          <w:cs w:val="0"/>
        </w:rPr>
        <w:t xml:space="preserve"> دارد و </w:t>
      </w:r>
      <w:proofErr w:type="spellStart"/>
      <w:r w:rsidRPr="001F39BC">
        <w:rPr>
          <w:cs w:val="0"/>
        </w:rPr>
        <w:t>ذهن‌آگاه</w:t>
      </w:r>
      <w:r w:rsidRPr="001F39BC">
        <w:rPr>
          <w:rFonts w:hint="cs"/>
          <w:cs w:val="0"/>
        </w:rPr>
        <w:t>ی</w:t>
      </w:r>
      <w:proofErr w:type="spellEnd"/>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w:t>
      </w:r>
      <w:proofErr w:type="spellStart"/>
      <w:r w:rsidRPr="001F39BC">
        <w:rPr>
          <w:cs w:val="0"/>
        </w:rPr>
        <w:t>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پ</w:t>
      </w:r>
      <w:r w:rsidRPr="001F39BC">
        <w:rPr>
          <w:rFonts w:hint="cs"/>
          <w:cs w:val="0"/>
        </w:rPr>
        <w:t>ی</w:t>
      </w:r>
      <w:r w:rsidRPr="001F39BC">
        <w:rPr>
          <w:rFonts w:hint="eastAsia"/>
          <w:cs w:val="0"/>
        </w:rPr>
        <w:t>ش</w:t>
      </w:r>
      <w:r w:rsidRPr="001F39BC">
        <w:rPr>
          <w:cs w:val="0"/>
        </w:rPr>
        <w:t xml:space="preserve"> از ا</w:t>
      </w:r>
      <w:r w:rsidRPr="001F39BC">
        <w:rPr>
          <w:rFonts w:hint="cs"/>
          <w:cs w:val="0"/>
        </w:rPr>
        <w:t>ی</w:t>
      </w:r>
      <w:r w:rsidRPr="001F39BC">
        <w:rPr>
          <w:rFonts w:hint="eastAsia"/>
          <w:cs w:val="0"/>
        </w:rPr>
        <w:t>ن</w:t>
      </w:r>
      <w:r w:rsidRPr="001F39BC">
        <w:rPr>
          <w:cs w:val="0"/>
        </w:rPr>
        <w:t xml:space="preserve"> ن</w:t>
      </w:r>
      <w:r w:rsidRPr="001F39BC">
        <w:rPr>
          <w:rFonts w:hint="cs"/>
          <w:cs w:val="0"/>
        </w:rPr>
        <w:t>ی</w:t>
      </w:r>
      <w:r w:rsidRPr="001F39BC">
        <w:rPr>
          <w:rFonts w:hint="eastAsia"/>
          <w:cs w:val="0"/>
        </w:rPr>
        <w:t>ز</w:t>
      </w:r>
      <w:r w:rsidRPr="001F39BC">
        <w:rPr>
          <w:cs w:val="0"/>
        </w:rPr>
        <w:t xml:space="preserve"> </w:t>
      </w:r>
      <w:proofErr w:type="spellStart"/>
      <w:r w:rsidRPr="001F39BC">
        <w:rPr>
          <w:cs w:val="0"/>
        </w:rPr>
        <w:t>مهدو</w:t>
      </w:r>
      <w:r w:rsidRPr="001F39BC">
        <w:rPr>
          <w:rFonts w:hint="cs"/>
          <w:cs w:val="0"/>
        </w:rPr>
        <w:t>ی‌</w:t>
      </w:r>
      <w:r w:rsidRPr="001F39BC">
        <w:rPr>
          <w:rFonts w:hint="eastAsia"/>
          <w:cs w:val="0"/>
        </w:rPr>
        <w:t>ک</w:t>
      </w:r>
      <w:r w:rsidRPr="001F39BC">
        <w:rPr>
          <w:rFonts w:hint="cs"/>
          <w:cs w:val="0"/>
        </w:rPr>
        <w:t>ی</w:t>
      </w:r>
      <w:r w:rsidRPr="001F39BC">
        <w:rPr>
          <w:rFonts w:hint="eastAsia"/>
          <w:cs w:val="0"/>
        </w:rPr>
        <w:t>ا</w:t>
      </w:r>
      <w:proofErr w:type="spellEnd"/>
      <w:r w:rsidRPr="001F39BC">
        <w:rPr>
          <w:cs w:val="0"/>
        </w:rPr>
        <w:t xml:space="preserve"> و همکاران (۱۳۹۹) گزارش کردند که م</w:t>
      </w:r>
      <w:r w:rsidRPr="001F39BC">
        <w:rPr>
          <w:rFonts w:hint="cs"/>
          <w:cs w:val="0"/>
        </w:rPr>
        <w:t>ی</w:t>
      </w:r>
      <w:r w:rsidRPr="001F39BC">
        <w:rPr>
          <w:rFonts w:hint="eastAsia"/>
          <w:cs w:val="0"/>
        </w:rPr>
        <w:t>ان</w:t>
      </w:r>
      <w:r w:rsidRPr="001F39BC">
        <w:rPr>
          <w:cs w:val="0"/>
        </w:rPr>
        <w:t xml:space="preserve"> </w:t>
      </w:r>
      <w:proofErr w:type="spellStart"/>
      <w:r w:rsidRPr="001F39BC">
        <w:rPr>
          <w:cs w:val="0"/>
        </w:rPr>
        <w:t>مؤلفه‌ها</w:t>
      </w:r>
      <w:r w:rsidRPr="001F39BC">
        <w:rPr>
          <w:rFonts w:hint="cs"/>
          <w:cs w:val="0"/>
        </w:rPr>
        <w:t>ی</w:t>
      </w:r>
      <w:proofErr w:type="spellEnd"/>
      <w:r w:rsidRPr="001F39BC">
        <w:rPr>
          <w:cs w:val="0"/>
        </w:rPr>
        <w:t xml:space="preserve"> هوش معنو</w:t>
      </w:r>
      <w:r w:rsidRPr="001F39BC">
        <w:rPr>
          <w:rFonts w:hint="cs"/>
          <w:cs w:val="0"/>
        </w:rPr>
        <w:t>ی</w:t>
      </w:r>
      <w:r w:rsidRPr="001F39BC">
        <w:rPr>
          <w:rFonts w:hint="eastAsia"/>
          <w:cs w:val="0"/>
        </w:rPr>
        <w:t>،</w:t>
      </w:r>
      <w:r w:rsidRPr="001F39BC">
        <w:rPr>
          <w:cs w:val="0"/>
        </w:rPr>
        <w:t xml:space="preserve"> </w:t>
      </w:r>
      <w:proofErr w:type="spellStart"/>
      <w:r w:rsidRPr="001F39BC">
        <w:rPr>
          <w:cs w:val="0"/>
        </w:rPr>
        <w:t>به‌و</w:t>
      </w:r>
      <w:r w:rsidRPr="001F39BC">
        <w:rPr>
          <w:rFonts w:hint="cs"/>
          <w:cs w:val="0"/>
        </w:rPr>
        <w:t>ی</w:t>
      </w:r>
      <w:r w:rsidRPr="001F39BC">
        <w:rPr>
          <w:rFonts w:hint="eastAsia"/>
          <w:cs w:val="0"/>
        </w:rPr>
        <w:t>ژه</w:t>
      </w:r>
      <w:proofErr w:type="spellEnd"/>
      <w:r w:rsidRPr="001F39BC">
        <w:rPr>
          <w:cs w:val="0"/>
        </w:rPr>
        <w:t xml:space="preserve"> خودآگاه</w:t>
      </w:r>
      <w:r w:rsidRPr="001F39BC">
        <w:rPr>
          <w:rFonts w:hint="cs"/>
          <w:cs w:val="0"/>
        </w:rPr>
        <w:t>ی</w:t>
      </w:r>
      <w:r w:rsidRPr="001F39BC">
        <w:rPr>
          <w:cs w:val="0"/>
        </w:rPr>
        <w:t xml:space="preserve"> </w:t>
      </w:r>
      <w:proofErr w:type="spellStart"/>
      <w:r w:rsidRPr="001F39BC">
        <w:rPr>
          <w:cs w:val="0"/>
        </w:rPr>
        <w:t>وجود</w:t>
      </w:r>
      <w:r w:rsidRPr="001F39BC">
        <w:rPr>
          <w:rFonts w:hint="cs"/>
          <w:cs w:val="0"/>
        </w:rPr>
        <w:t>ی</w:t>
      </w:r>
      <w:proofErr w:type="spellEnd"/>
      <w:r w:rsidRPr="001F39BC">
        <w:rPr>
          <w:cs w:val="0"/>
        </w:rPr>
        <w:t xml:space="preserve"> و </w:t>
      </w:r>
      <w:proofErr w:type="spellStart"/>
      <w:r w:rsidRPr="001F39BC">
        <w:rPr>
          <w:cs w:val="0"/>
        </w:rPr>
        <w:t>معنابخش</w:t>
      </w:r>
      <w:r w:rsidRPr="001F39BC">
        <w:rPr>
          <w:rFonts w:hint="cs"/>
          <w:cs w:val="0"/>
        </w:rPr>
        <w:t>ی</w:t>
      </w:r>
      <w:proofErr w:type="spellEnd"/>
      <w:r w:rsidRPr="001F39BC">
        <w:rPr>
          <w:rFonts w:hint="eastAsia"/>
          <w:cs w:val="0"/>
        </w:rPr>
        <w:t>،</w:t>
      </w:r>
      <w:r w:rsidRPr="001F39BC">
        <w:rPr>
          <w:cs w:val="0"/>
        </w:rPr>
        <w:t xml:space="preserve"> با اضطراب مرگ رابطه </w:t>
      </w:r>
      <w:r w:rsidRPr="001F39BC">
        <w:rPr>
          <w:rFonts w:hint="cs"/>
          <w:cs w:val="0"/>
        </w:rPr>
        <w:t>معکوس</w:t>
      </w:r>
      <w:r w:rsidRPr="001F39BC">
        <w:rPr>
          <w:cs w:val="0"/>
        </w:rPr>
        <w:t xml:space="preserve"> </w:t>
      </w:r>
      <w:r w:rsidRPr="001F39BC">
        <w:rPr>
          <w:rFonts w:hint="cs"/>
          <w:cs w:val="0"/>
        </w:rPr>
        <w:t>معنادار</w:t>
      </w:r>
      <w:r w:rsidRPr="001F39BC">
        <w:rPr>
          <w:cs w:val="0"/>
        </w:rPr>
        <w:t xml:space="preserve"> </w:t>
      </w:r>
      <w:r w:rsidRPr="001F39BC">
        <w:rPr>
          <w:rFonts w:hint="cs"/>
          <w:cs w:val="0"/>
        </w:rPr>
        <w:t>وجود</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نقش عام</w:t>
      </w:r>
      <w:r w:rsidRPr="001F39BC">
        <w:rPr>
          <w:rFonts w:hint="eastAsia"/>
          <w:cs w:val="0"/>
        </w:rPr>
        <w:t>ل</w:t>
      </w:r>
      <w:r w:rsidRPr="001F39BC">
        <w:rPr>
          <w:cs w:val="0"/>
        </w:rPr>
        <w:t xml:space="preserve"> </w:t>
      </w:r>
      <w:proofErr w:type="spellStart"/>
      <w:r w:rsidRPr="001F39BC">
        <w:rPr>
          <w:cs w:val="0"/>
        </w:rPr>
        <w:t>محافظت‌کننده</w:t>
      </w:r>
      <w:proofErr w:type="spellEnd"/>
      <w:r w:rsidRPr="001F39BC">
        <w:rPr>
          <w:cs w:val="0"/>
        </w:rPr>
        <w:t xml:space="preserve"> را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کاظم</w:t>
      </w:r>
      <w:r w:rsidRPr="001F39BC">
        <w:rPr>
          <w:rFonts w:hint="cs"/>
          <w:cs w:val="0"/>
        </w:rPr>
        <w:t>ی</w:t>
      </w:r>
      <w:r w:rsidRPr="001F39BC">
        <w:rPr>
          <w:cs w:val="0"/>
        </w:rPr>
        <w:t xml:space="preserve"> و همکاران (۱۳۹۷) در مقا</w:t>
      </w:r>
      <w:r w:rsidRPr="001F39BC">
        <w:rPr>
          <w:rFonts w:hint="cs"/>
          <w:cs w:val="0"/>
        </w:rPr>
        <w:t>ی</w:t>
      </w:r>
      <w:r w:rsidRPr="001F39BC">
        <w:rPr>
          <w:rFonts w:hint="eastAsia"/>
          <w:cs w:val="0"/>
        </w:rPr>
        <w:t>سه</w:t>
      </w:r>
      <w:r w:rsidRPr="001F39BC">
        <w:rPr>
          <w:cs w:val="0"/>
        </w:rPr>
        <w:t xml:space="preserve"> سالمندان مق</w:t>
      </w:r>
      <w:r w:rsidRPr="001F39BC">
        <w:rPr>
          <w:rFonts w:hint="cs"/>
          <w:cs w:val="0"/>
        </w:rPr>
        <w:t>ی</w:t>
      </w:r>
      <w:r w:rsidRPr="001F39BC">
        <w:rPr>
          <w:rFonts w:hint="eastAsia"/>
          <w:cs w:val="0"/>
        </w:rPr>
        <w:t>م</w:t>
      </w:r>
      <w:r w:rsidRPr="001F39BC">
        <w:rPr>
          <w:cs w:val="0"/>
        </w:rPr>
        <w:t xml:space="preserve"> خانه </w:t>
      </w:r>
      <w:r w:rsidRPr="001F39BC">
        <w:rPr>
          <w:rFonts w:hint="cs"/>
          <w:cs w:val="0"/>
        </w:rPr>
        <w:t>سالمندان</w:t>
      </w:r>
      <w:r w:rsidRPr="001F39BC">
        <w:rPr>
          <w:cs w:val="0"/>
        </w:rPr>
        <w:t xml:space="preserve"> </w:t>
      </w:r>
      <w:r w:rsidRPr="001F39BC">
        <w:rPr>
          <w:rFonts w:hint="cs"/>
          <w:cs w:val="0"/>
        </w:rPr>
        <w:t>و</w:t>
      </w:r>
      <w:r w:rsidRPr="001F39BC">
        <w:rPr>
          <w:cs w:val="0"/>
        </w:rPr>
        <w:t xml:space="preserve"> </w:t>
      </w:r>
      <w:r w:rsidRPr="001F39BC">
        <w:rPr>
          <w:rFonts w:hint="cs"/>
          <w:cs w:val="0"/>
        </w:rPr>
        <w:t>سالمندان</w:t>
      </w:r>
      <w:r w:rsidRPr="001F39BC">
        <w:rPr>
          <w:cs w:val="0"/>
        </w:rPr>
        <w:t xml:space="preserve"> </w:t>
      </w:r>
      <w:r w:rsidRPr="001F39BC">
        <w:rPr>
          <w:rFonts w:hint="cs"/>
          <w:cs w:val="0"/>
        </w:rPr>
        <w:t>ساکن</w:t>
      </w:r>
      <w:r w:rsidRPr="001F39BC">
        <w:rPr>
          <w:cs w:val="0"/>
        </w:rPr>
        <w:t xml:space="preserve"> </w:t>
      </w:r>
      <w:r w:rsidRPr="001F39BC">
        <w:rPr>
          <w:rFonts w:hint="cs"/>
          <w:cs w:val="0"/>
        </w:rPr>
        <w:t>خانواده،</w:t>
      </w:r>
      <w:r w:rsidRPr="001F39BC">
        <w:rPr>
          <w:cs w:val="0"/>
        </w:rPr>
        <w:t xml:space="preserve"> </w:t>
      </w:r>
      <w:proofErr w:type="spellStart"/>
      <w:r w:rsidRPr="001F39BC">
        <w:rPr>
          <w:rFonts w:hint="cs"/>
          <w:cs w:val="0"/>
        </w:rPr>
        <w:t>محمدپور</w:t>
      </w:r>
      <w:proofErr w:type="spellEnd"/>
      <w:r w:rsidRPr="001F39BC">
        <w:rPr>
          <w:cs w:val="0"/>
        </w:rPr>
        <w:t xml:space="preserve"> (</w:t>
      </w:r>
      <w:r w:rsidRPr="001F39BC">
        <w:rPr>
          <w:rFonts w:hint="cs"/>
          <w:cs w:val="0"/>
        </w:rPr>
        <w:t>۱۳۹۲</w:t>
      </w:r>
      <w:r w:rsidRPr="001F39BC">
        <w:rPr>
          <w:cs w:val="0"/>
        </w:rPr>
        <w:t xml:space="preserve">) </w:t>
      </w:r>
      <w:r w:rsidRPr="001F39BC">
        <w:rPr>
          <w:rFonts w:hint="cs"/>
          <w:cs w:val="0"/>
        </w:rPr>
        <w:t>و</w:t>
      </w:r>
      <w:r w:rsidRPr="001F39BC">
        <w:rPr>
          <w:cs w:val="0"/>
        </w:rPr>
        <w:t xml:space="preserve"> </w:t>
      </w:r>
      <w:r w:rsidRPr="001F39BC">
        <w:rPr>
          <w:rFonts w:hint="cs"/>
          <w:cs w:val="0"/>
        </w:rPr>
        <w:t>نادری</w:t>
      </w:r>
      <w:r w:rsidRPr="001F39BC">
        <w:rPr>
          <w:cs w:val="0"/>
        </w:rPr>
        <w:t xml:space="preserve"> و روشن</w:t>
      </w:r>
      <w:r w:rsidRPr="001F39BC">
        <w:rPr>
          <w:rFonts w:hint="cs"/>
          <w:cs w:val="0"/>
        </w:rPr>
        <w:t>ی</w:t>
      </w:r>
      <w:r w:rsidRPr="001F39BC">
        <w:rPr>
          <w:cs w:val="0"/>
        </w:rPr>
        <w:t xml:space="preserve"> (۱۳۹۰) ن</w:t>
      </w:r>
      <w:r w:rsidRPr="001F39BC">
        <w:rPr>
          <w:rFonts w:hint="cs"/>
          <w:cs w:val="0"/>
        </w:rPr>
        <w:t>ی</w:t>
      </w:r>
      <w:r w:rsidRPr="001F39BC">
        <w:rPr>
          <w:rFonts w:hint="eastAsia"/>
          <w:cs w:val="0"/>
        </w:rPr>
        <w:t>ز</w:t>
      </w:r>
      <w:r w:rsidRPr="001F39BC">
        <w:rPr>
          <w:cs w:val="0"/>
        </w:rPr>
        <w:t xml:space="preserve"> به رابطه </w:t>
      </w:r>
      <w:r w:rsidRPr="001F39BC">
        <w:rPr>
          <w:rFonts w:hint="cs"/>
          <w:cs w:val="0"/>
        </w:rPr>
        <w:t>منفی</w:t>
      </w:r>
      <w:r w:rsidRPr="001F39BC">
        <w:rPr>
          <w:cs w:val="0"/>
        </w:rPr>
        <w:t xml:space="preserve"> و معنادار هوش معنو</w:t>
      </w:r>
      <w:r w:rsidRPr="001F39BC">
        <w:rPr>
          <w:rFonts w:hint="cs"/>
          <w:cs w:val="0"/>
        </w:rPr>
        <w:t>ی</w:t>
      </w:r>
      <w:r w:rsidRPr="001F39BC">
        <w:rPr>
          <w:cs w:val="0"/>
        </w:rPr>
        <w:t xml:space="preserve"> با اضطراب مرگ دست </w:t>
      </w:r>
      <w:r w:rsidRPr="001F39BC">
        <w:rPr>
          <w:rFonts w:hint="cs"/>
          <w:cs w:val="0"/>
        </w:rPr>
        <w:t>ی</w:t>
      </w:r>
      <w:r w:rsidRPr="001F39BC">
        <w:rPr>
          <w:rFonts w:hint="eastAsia"/>
          <w:cs w:val="0"/>
        </w:rPr>
        <w:t>افتند</w:t>
      </w:r>
      <w:r w:rsidRPr="001F39BC">
        <w:rPr>
          <w:cs w:val="0"/>
        </w:rPr>
        <w:t xml:space="preserve">. در سطح </w:t>
      </w:r>
      <w:proofErr w:type="spellStart"/>
      <w:r w:rsidRPr="001F39BC">
        <w:rPr>
          <w:cs w:val="0"/>
        </w:rPr>
        <w:t>سازه‌ها</w:t>
      </w:r>
      <w:r w:rsidRPr="001F39BC">
        <w:rPr>
          <w:rFonts w:hint="cs"/>
          <w:cs w:val="0"/>
        </w:rPr>
        <w:t>ی</w:t>
      </w:r>
      <w:proofErr w:type="spellEnd"/>
      <w:r w:rsidRPr="001F39BC">
        <w:rPr>
          <w:cs w:val="0"/>
        </w:rPr>
        <w:t xml:space="preserve"> نزد</w:t>
      </w:r>
      <w:r w:rsidRPr="001F39BC">
        <w:rPr>
          <w:rFonts w:hint="cs"/>
          <w:cs w:val="0"/>
        </w:rPr>
        <w:t>ی</w:t>
      </w:r>
      <w:r w:rsidRPr="001F39BC">
        <w:rPr>
          <w:rFonts w:hint="eastAsia"/>
          <w:cs w:val="0"/>
        </w:rPr>
        <w:t>ک،</w:t>
      </w:r>
      <w:r w:rsidRPr="001F39BC">
        <w:rPr>
          <w:cs w:val="0"/>
        </w:rPr>
        <w:t xml:space="preserve"> </w:t>
      </w:r>
      <w:proofErr w:type="spellStart"/>
      <w:r w:rsidRPr="001F39BC">
        <w:rPr>
          <w:cs w:val="0"/>
        </w:rPr>
        <w:t>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proofErr w:type="spellEnd"/>
      <w:r w:rsidRPr="001F39BC">
        <w:rPr>
          <w:rFonts w:hint="eastAsia"/>
          <w:cs w:val="0"/>
        </w:rPr>
        <w:t>،</w:t>
      </w:r>
      <w:r w:rsidRPr="001F39BC">
        <w:rPr>
          <w:cs w:val="0"/>
        </w:rPr>
        <w:t xml:space="preserve"> </w:t>
      </w:r>
      <w:proofErr w:type="spellStart"/>
      <w:r w:rsidRPr="001F39BC">
        <w:rPr>
          <w:cs w:val="0"/>
        </w:rPr>
        <w:t>محمد</w:t>
      </w:r>
      <w:r w:rsidRPr="001F39BC">
        <w:rPr>
          <w:rFonts w:hint="cs"/>
          <w:cs w:val="0"/>
        </w:rPr>
        <w:t>ی‌</w:t>
      </w:r>
      <w:r w:rsidRPr="001F39BC">
        <w:rPr>
          <w:rFonts w:hint="eastAsia"/>
          <w:cs w:val="0"/>
        </w:rPr>
        <w:t>ن</w:t>
      </w:r>
      <w:r w:rsidRPr="001F39BC">
        <w:rPr>
          <w:rFonts w:hint="cs"/>
          <w:cs w:val="0"/>
        </w:rPr>
        <w:t>ی</w:t>
      </w:r>
      <w:r w:rsidRPr="001F39BC">
        <w:rPr>
          <w:rFonts w:hint="eastAsia"/>
          <w:cs w:val="0"/>
        </w:rPr>
        <w:t>ا</w:t>
      </w:r>
      <w:proofErr w:type="spellEnd"/>
      <w:r w:rsidRPr="001F39BC">
        <w:rPr>
          <w:cs w:val="0"/>
        </w:rPr>
        <w:t xml:space="preserve"> و </w:t>
      </w:r>
      <w:proofErr w:type="spellStart"/>
      <w:r w:rsidRPr="001F39BC">
        <w:rPr>
          <w:cs w:val="0"/>
        </w:rPr>
        <w:t>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proofErr w:type="spellEnd"/>
      <w:r w:rsidRPr="001F39BC">
        <w:rPr>
          <w:cs w:val="0"/>
        </w:rPr>
        <w:t xml:space="preserve"> (۱۳۹۹) در </w:t>
      </w:r>
      <w:proofErr w:type="spellStart"/>
      <w:r w:rsidRPr="001F39BC">
        <w:rPr>
          <w:cs w:val="0"/>
        </w:rPr>
        <w:t>مطالعه‌ا</w:t>
      </w:r>
      <w:r w:rsidRPr="001F39BC">
        <w:rPr>
          <w:rFonts w:hint="cs"/>
          <w:cs w:val="0"/>
        </w:rPr>
        <w:t>ی</w:t>
      </w:r>
      <w:proofErr w:type="spellEnd"/>
      <w:r w:rsidRPr="001F39BC">
        <w:rPr>
          <w:cs w:val="0"/>
        </w:rPr>
        <w:t xml:space="preserve"> مقطع</w:t>
      </w:r>
      <w:r w:rsidRPr="001F39BC">
        <w:rPr>
          <w:rFonts w:hint="cs"/>
          <w:cs w:val="0"/>
        </w:rPr>
        <w:t>ی</w:t>
      </w:r>
      <w:r w:rsidRPr="001F39BC">
        <w:rPr>
          <w:cs w:val="0"/>
        </w:rPr>
        <w:t xml:space="preserve"> رو</w:t>
      </w:r>
      <w:r w:rsidRPr="001F39BC">
        <w:rPr>
          <w:rFonts w:hint="cs"/>
          <w:cs w:val="0"/>
        </w:rPr>
        <w:t>ی</w:t>
      </w:r>
      <w:r w:rsidRPr="001F39BC">
        <w:rPr>
          <w:cs w:val="0"/>
        </w:rPr>
        <w:t xml:space="preserve"> ۱۸۰ سالمند نشان دادند که سلامت معنو</w:t>
      </w:r>
      <w:r w:rsidRPr="001F39BC">
        <w:rPr>
          <w:rFonts w:hint="cs"/>
          <w:cs w:val="0"/>
        </w:rPr>
        <w:t>ی</w:t>
      </w:r>
      <w:r w:rsidRPr="001F39BC">
        <w:rPr>
          <w:cs w:val="0"/>
        </w:rPr>
        <w:t xml:space="preserve"> و استفاده از راهبردها</w:t>
      </w:r>
      <w:r w:rsidRPr="001F39BC">
        <w:rPr>
          <w:rFonts w:hint="cs"/>
          <w:cs w:val="0"/>
        </w:rPr>
        <w:t>ی</w:t>
      </w:r>
      <w:r w:rsidRPr="001F39BC">
        <w:rPr>
          <w:cs w:val="0"/>
        </w:rPr>
        <w:t xml:space="preserve"> مقابله </w:t>
      </w:r>
      <w:r w:rsidRPr="001F39BC">
        <w:rPr>
          <w:rFonts w:hint="cs"/>
          <w:cs w:val="0"/>
        </w:rPr>
        <w:t>مذهبی</w:t>
      </w:r>
      <w:r w:rsidRPr="001F39BC">
        <w:rPr>
          <w:cs w:val="0"/>
        </w:rPr>
        <w:t xml:space="preserve"> با اضطراب مرگ </w:t>
      </w:r>
      <w:proofErr w:type="spellStart"/>
      <w:r w:rsidRPr="001F39BC">
        <w:rPr>
          <w:cs w:val="0"/>
        </w:rPr>
        <w:t>پا</w:t>
      </w:r>
      <w:r w:rsidRPr="001F39BC">
        <w:rPr>
          <w:rFonts w:hint="cs"/>
          <w:cs w:val="0"/>
        </w:rPr>
        <w:t>یی</w:t>
      </w:r>
      <w:r w:rsidRPr="001F39BC">
        <w:rPr>
          <w:rFonts w:hint="eastAsia"/>
          <w:cs w:val="0"/>
        </w:rPr>
        <w:t>ن‌تر</w:t>
      </w:r>
      <w:proofErr w:type="spellEnd"/>
      <w:r w:rsidRPr="001F39BC">
        <w:rPr>
          <w:cs w:val="0"/>
        </w:rPr>
        <w:t xml:space="preserve"> همراه است.</w:t>
      </w:r>
    </w:p>
    <w:p w14:paraId="1BA819BD" w14:textId="77777777" w:rsidR="001F39BC" w:rsidRPr="001F39BC" w:rsidRDefault="001F39BC" w:rsidP="001F39BC">
      <w:pPr>
        <w:spacing w:after="0" w:line="276" w:lineRule="auto"/>
        <w:ind w:firstLine="397"/>
        <w:jc w:val="both"/>
      </w:pPr>
      <w:r w:rsidRPr="001F39BC">
        <w:rPr>
          <w:rFonts w:hint="eastAsia"/>
          <w:cs w:val="0"/>
        </w:rPr>
        <w:t>محور</w:t>
      </w:r>
      <w:r w:rsidRPr="001F39BC">
        <w:rPr>
          <w:cs w:val="0"/>
        </w:rPr>
        <w:t xml:space="preserve"> دوم، رابطه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با اضطراب مرگ است. اکبر</w:t>
      </w:r>
      <w:r w:rsidRPr="001F39BC">
        <w:rPr>
          <w:rFonts w:hint="cs"/>
          <w:cs w:val="0"/>
        </w:rPr>
        <w:t>ی</w:t>
      </w:r>
      <w:r w:rsidRPr="001F39BC">
        <w:rPr>
          <w:cs w:val="0"/>
        </w:rPr>
        <w:t xml:space="preserve"> و </w:t>
      </w:r>
      <w:r w:rsidRPr="001F39BC">
        <w:rPr>
          <w:rFonts w:hint="cs"/>
          <w:cs w:val="0"/>
        </w:rPr>
        <w:t>ی</w:t>
      </w:r>
      <w:r w:rsidRPr="001F39BC">
        <w:rPr>
          <w:rFonts w:hint="eastAsia"/>
          <w:cs w:val="0"/>
        </w:rPr>
        <w:t>وسف</w:t>
      </w:r>
      <w:r w:rsidRPr="001F39BC">
        <w:rPr>
          <w:rFonts w:hint="cs"/>
          <w:cs w:val="0"/>
        </w:rPr>
        <w:t>ی</w:t>
      </w:r>
      <w:r w:rsidRPr="001F39BC">
        <w:rPr>
          <w:cs w:val="0"/>
        </w:rPr>
        <w:t xml:space="preserve"> (۱۳۹۷) در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proofErr w:type="spellEnd"/>
      <w:r w:rsidRPr="001F39BC">
        <w:rPr>
          <w:cs w:val="0"/>
        </w:rPr>
        <w:t xml:space="preserve"> اضطراب مرگ سالمندان بر اساس اضطراب سلامت</w:t>
      </w:r>
      <w:r w:rsidRPr="001F39BC">
        <w:rPr>
          <w:rFonts w:hint="cs"/>
          <w:cs w:val="0"/>
        </w:rPr>
        <w:t>ی</w:t>
      </w:r>
      <w:r w:rsidRPr="001F39BC">
        <w:rPr>
          <w:cs w:val="0"/>
        </w:rPr>
        <w:t xml:space="preserve"> و </w:t>
      </w:r>
      <w:proofErr w:type="spellStart"/>
      <w:r w:rsidRPr="001F39BC">
        <w:rPr>
          <w:cs w:val="0"/>
        </w:rPr>
        <w:t>تاب‌آور</w:t>
      </w:r>
      <w:r w:rsidRPr="001F39BC">
        <w:rPr>
          <w:rFonts w:hint="cs"/>
          <w:cs w:val="0"/>
        </w:rPr>
        <w:t>ی</w:t>
      </w:r>
      <w:proofErr w:type="spellEnd"/>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اضطراب سلامت</w:t>
      </w:r>
      <w:r w:rsidRPr="001F39BC">
        <w:rPr>
          <w:rFonts w:hint="cs"/>
          <w:cs w:val="0"/>
        </w:rPr>
        <w:t>ی</w:t>
      </w:r>
      <w:r w:rsidRPr="001F39BC">
        <w:rPr>
          <w:cs w:val="0"/>
        </w:rPr>
        <w:t xml:space="preserve">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proofErr w:type="spellEnd"/>
      <w:r w:rsidRPr="001F39BC">
        <w:rPr>
          <w:cs w:val="0"/>
        </w:rPr>
        <w:t xml:space="preserve"> مثبت اضطراب مرگ است؛ </w:t>
      </w:r>
      <w:proofErr w:type="spellStart"/>
      <w:r w:rsidRPr="001F39BC">
        <w:rPr>
          <w:cs w:val="0"/>
        </w:rPr>
        <w:t>سالمندان</w:t>
      </w:r>
      <w:r w:rsidRPr="001F39BC">
        <w:rPr>
          <w:rFonts w:hint="cs"/>
          <w:cs w:val="0"/>
        </w:rPr>
        <w:t>ی</w:t>
      </w:r>
      <w:proofErr w:type="spellEnd"/>
      <w:r w:rsidRPr="001F39BC">
        <w:rPr>
          <w:cs w:val="0"/>
        </w:rPr>
        <w:t xml:space="preserve"> که </w:t>
      </w:r>
      <w:proofErr w:type="spellStart"/>
      <w:r w:rsidRPr="001F39BC">
        <w:rPr>
          <w:cs w:val="0"/>
        </w:rPr>
        <w:t>نگران</w:t>
      </w:r>
      <w:r w:rsidRPr="001F39BC">
        <w:rPr>
          <w:rFonts w:hint="cs"/>
          <w:cs w:val="0"/>
        </w:rPr>
        <w:t>ی‌</w:t>
      </w:r>
      <w:r w:rsidRPr="001F39BC">
        <w:rPr>
          <w:rFonts w:hint="eastAsia"/>
          <w:cs w:val="0"/>
        </w:rPr>
        <w:t>ها</w:t>
      </w:r>
      <w:r w:rsidRPr="001F39BC">
        <w:rPr>
          <w:rFonts w:hint="cs"/>
          <w:cs w:val="0"/>
        </w:rPr>
        <w:t>ی</w:t>
      </w:r>
      <w:proofErr w:type="spellEnd"/>
      <w:r w:rsidRPr="001F39BC">
        <w:rPr>
          <w:cs w:val="0"/>
        </w:rPr>
        <w:t xml:space="preserve"> مفرط درباره </w:t>
      </w:r>
      <w:r w:rsidRPr="001F39BC">
        <w:rPr>
          <w:rFonts w:hint="cs"/>
          <w:cs w:val="0"/>
        </w:rPr>
        <w:t>وضعی</w:t>
      </w:r>
      <w:r w:rsidRPr="001F39BC">
        <w:rPr>
          <w:rFonts w:hint="eastAsia"/>
          <w:cs w:val="0"/>
        </w:rPr>
        <w:t>ت</w:t>
      </w:r>
      <w:r w:rsidRPr="001F39BC">
        <w:rPr>
          <w:cs w:val="0"/>
        </w:rPr>
        <w:t xml:space="preserve"> جسمان</w:t>
      </w:r>
      <w:r w:rsidRPr="001F39BC">
        <w:rPr>
          <w:rFonts w:hint="cs"/>
          <w:cs w:val="0"/>
        </w:rPr>
        <w:t>ی</w:t>
      </w:r>
      <w:r w:rsidRPr="001F39BC">
        <w:rPr>
          <w:cs w:val="0"/>
        </w:rPr>
        <w:t xml:space="preserve"> خود داشتند، اضط</w:t>
      </w:r>
      <w:r w:rsidRPr="001F39BC">
        <w:rPr>
          <w:rFonts w:hint="eastAsia"/>
          <w:cs w:val="0"/>
        </w:rPr>
        <w:t>راب</w:t>
      </w:r>
      <w:r w:rsidRPr="001F39BC">
        <w:rPr>
          <w:cs w:val="0"/>
        </w:rPr>
        <w:t xml:space="preserve"> مرگ ب</w:t>
      </w:r>
      <w:r w:rsidRPr="001F39BC">
        <w:rPr>
          <w:rFonts w:hint="cs"/>
          <w:cs w:val="0"/>
        </w:rPr>
        <w:t>ی</w:t>
      </w:r>
      <w:r w:rsidRPr="001F39BC">
        <w:rPr>
          <w:rFonts w:hint="eastAsia"/>
          <w:cs w:val="0"/>
        </w:rPr>
        <w:t>شتر</w:t>
      </w:r>
      <w:r w:rsidRPr="001F39BC">
        <w:rPr>
          <w:rFonts w:hint="cs"/>
          <w:cs w:val="0"/>
        </w:rPr>
        <w:t>ی</w:t>
      </w:r>
      <w:r w:rsidRPr="001F39BC">
        <w:rPr>
          <w:cs w:val="0"/>
        </w:rPr>
        <w:t xml:space="preserve"> را گزارش کردند. رضا</w:t>
      </w:r>
      <w:r w:rsidRPr="001F39BC">
        <w:rPr>
          <w:rFonts w:hint="cs"/>
          <w:cs w:val="0"/>
        </w:rPr>
        <w:t>یی</w:t>
      </w:r>
      <w:r w:rsidRPr="001F39BC">
        <w:rPr>
          <w:cs w:val="0"/>
        </w:rPr>
        <w:t xml:space="preserve"> و محمد</w:t>
      </w:r>
      <w:r w:rsidRPr="001F39BC">
        <w:rPr>
          <w:rFonts w:hint="cs"/>
          <w:cs w:val="0"/>
        </w:rPr>
        <w:t>ی</w:t>
      </w:r>
      <w:r w:rsidRPr="001F39BC">
        <w:rPr>
          <w:cs w:val="0"/>
        </w:rPr>
        <w:t xml:space="preserve"> (۱۳۹۵) ن</w:t>
      </w:r>
      <w:r w:rsidRPr="001F39BC">
        <w:rPr>
          <w:rFonts w:hint="cs"/>
          <w:cs w:val="0"/>
        </w:rPr>
        <w:t>ی</w:t>
      </w:r>
      <w:r w:rsidRPr="001F39BC">
        <w:rPr>
          <w:rFonts w:hint="eastAsia"/>
          <w:cs w:val="0"/>
        </w:rPr>
        <w:t>ز</w:t>
      </w:r>
      <w:r w:rsidRPr="001F39BC">
        <w:rPr>
          <w:cs w:val="0"/>
        </w:rPr>
        <w:t xml:space="preserve"> رابطه </w:t>
      </w:r>
      <w:r w:rsidRPr="001F39BC">
        <w:rPr>
          <w:rFonts w:hint="cs"/>
          <w:cs w:val="0"/>
        </w:rPr>
        <w:t>مثبت</w:t>
      </w:r>
      <w:r w:rsidRPr="001F39BC">
        <w:rPr>
          <w:cs w:val="0"/>
        </w:rPr>
        <w:t xml:space="preserve"> </w:t>
      </w:r>
      <w:r w:rsidRPr="001F39BC">
        <w:rPr>
          <w:rFonts w:hint="cs"/>
          <w:cs w:val="0"/>
        </w:rPr>
        <w:t>و</w:t>
      </w:r>
      <w:r w:rsidRPr="001F39BC">
        <w:rPr>
          <w:cs w:val="0"/>
        </w:rPr>
        <w:t xml:space="preserve"> </w:t>
      </w:r>
      <w:r w:rsidRPr="001F39BC">
        <w:rPr>
          <w:rFonts w:hint="cs"/>
          <w:cs w:val="0"/>
        </w:rPr>
        <w:t>معناداری</w:t>
      </w:r>
      <w:r w:rsidRPr="001F39BC">
        <w:rPr>
          <w:cs w:val="0"/>
        </w:rPr>
        <w:t xml:space="preserve"> م</w:t>
      </w:r>
      <w:r w:rsidRPr="001F39BC">
        <w:rPr>
          <w:rFonts w:hint="cs"/>
          <w:cs w:val="0"/>
        </w:rPr>
        <w:t>ی</w:t>
      </w:r>
      <w:r w:rsidRPr="001F39BC">
        <w:rPr>
          <w:rFonts w:hint="eastAsia"/>
          <w:cs w:val="0"/>
        </w:rPr>
        <w:t>ان</w:t>
      </w:r>
      <w:r w:rsidRPr="001F39BC">
        <w:rPr>
          <w:cs w:val="0"/>
        </w:rPr>
        <w:t xml:space="preserve"> اضطراب سلامت</w:t>
      </w:r>
      <w:r w:rsidRPr="001F39BC">
        <w:rPr>
          <w:rFonts w:hint="cs"/>
          <w:cs w:val="0"/>
        </w:rPr>
        <w:t>ی</w:t>
      </w:r>
      <w:r w:rsidRPr="001F39BC">
        <w:rPr>
          <w:cs w:val="0"/>
        </w:rPr>
        <w:t xml:space="preserve"> و اضطراب مرگ در سالمندان تهران</w:t>
      </w:r>
      <w:r w:rsidRPr="001F39BC">
        <w:rPr>
          <w:rFonts w:hint="cs"/>
          <w:cs w:val="0"/>
        </w:rPr>
        <w:t>ی</w:t>
      </w:r>
      <w:r w:rsidRPr="001F39BC">
        <w:rPr>
          <w:cs w:val="0"/>
        </w:rPr>
        <w:t xml:space="preserve"> گزارش کردند. در راستا</w:t>
      </w:r>
      <w:r w:rsidRPr="001F39BC">
        <w:rPr>
          <w:rFonts w:hint="cs"/>
          <w:cs w:val="0"/>
        </w:rPr>
        <w:t>ی</w:t>
      </w:r>
      <w:r w:rsidRPr="001F39BC">
        <w:rPr>
          <w:cs w:val="0"/>
        </w:rPr>
        <w:t xml:space="preserve"> عوامل کاهنده </w:t>
      </w:r>
      <w:r w:rsidRPr="001F39BC">
        <w:rPr>
          <w:rFonts w:hint="cs"/>
          <w:cs w:val="0"/>
        </w:rPr>
        <w:t>اضطراب</w:t>
      </w:r>
      <w:r w:rsidRPr="001F39BC">
        <w:rPr>
          <w:cs w:val="0"/>
        </w:rPr>
        <w:t xml:space="preserve"> </w:t>
      </w:r>
      <w:r w:rsidRPr="001F39BC">
        <w:rPr>
          <w:rFonts w:hint="cs"/>
          <w:cs w:val="0"/>
        </w:rPr>
        <w:t>سلامتی</w:t>
      </w:r>
      <w:r w:rsidRPr="001F39BC">
        <w:rPr>
          <w:rFonts w:hint="eastAsia"/>
          <w:cs w:val="0"/>
        </w:rPr>
        <w:t>،</w:t>
      </w:r>
      <w:r w:rsidRPr="001F39BC">
        <w:rPr>
          <w:cs w:val="0"/>
        </w:rPr>
        <w:t xml:space="preserve"> محمد</w:t>
      </w:r>
      <w:r w:rsidRPr="001F39BC">
        <w:rPr>
          <w:rFonts w:hint="cs"/>
          <w:cs w:val="0"/>
        </w:rPr>
        <w:t>ی</w:t>
      </w:r>
      <w:r w:rsidRPr="001F39BC">
        <w:rPr>
          <w:cs w:val="0"/>
        </w:rPr>
        <w:t xml:space="preserve"> و </w:t>
      </w:r>
      <w:proofErr w:type="spellStart"/>
      <w:r w:rsidRPr="001F39BC">
        <w:rPr>
          <w:cs w:val="0"/>
        </w:rPr>
        <w:t>بشرپور</w:t>
      </w:r>
      <w:proofErr w:type="spellEnd"/>
      <w:r w:rsidRPr="001F39BC">
        <w:rPr>
          <w:cs w:val="0"/>
        </w:rPr>
        <w:t xml:space="preserve"> (۱۴۰۲) در پژوهش</w:t>
      </w:r>
      <w:r w:rsidRPr="001F39BC">
        <w:rPr>
          <w:rFonts w:hint="cs"/>
          <w:cs w:val="0"/>
        </w:rPr>
        <w:t>ی</w:t>
      </w:r>
      <w:r w:rsidRPr="001F39BC">
        <w:rPr>
          <w:cs w:val="0"/>
        </w:rPr>
        <w:t xml:space="preserve">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رو</w:t>
      </w:r>
      <w:r w:rsidRPr="001F39BC">
        <w:rPr>
          <w:rFonts w:hint="cs"/>
          <w:cs w:val="0"/>
        </w:rPr>
        <w:t>ی</w:t>
      </w:r>
      <w:r w:rsidRPr="001F39BC">
        <w:rPr>
          <w:cs w:val="0"/>
        </w:rPr>
        <w:t xml:space="preserve"> ۲۲۰ زن سالمند تبر</w:t>
      </w:r>
      <w:r w:rsidRPr="001F39BC">
        <w:rPr>
          <w:rFonts w:hint="cs"/>
          <w:cs w:val="0"/>
        </w:rPr>
        <w:t>ی</w:t>
      </w:r>
      <w:r w:rsidRPr="001F39BC">
        <w:rPr>
          <w:rFonts w:hint="eastAsia"/>
          <w:cs w:val="0"/>
        </w:rPr>
        <w:t>ز</w:t>
      </w:r>
      <w:r w:rsidRPr="001F39BC">
        <w:rPr>
          <w:rFonts w:hint="cs"/>
          <w:cs w:val="0"/>
        </w:rPr>
        <w:t>ی</w:t>
      </w:r>
      <w:r w:rsidRPr="001F39BC">
        <w:rPr>
          <w:cs w:val="0"/>
        </w:rPr>
        <w:t xml:space="preserve"> با است</w:t>
      </w:r>
      <w:r w:rsidRPr="001F39BC">
        <w:rPr>
          <w:rFonts w:hint="eastAsia"/>
          <w:cs w:val="0"/>
        </w:rPr>
        <w:t>فاده</w:t>
      </w:r>
      <w:r w:rsidRPr="001F39BC">
        <w:rPr>
          <w:cs w:val="0"/>
        </w:rPr>
        <w:t xml:space="preserve"> از پرسشنامه </w:t>
      </w:r>
      <w:r w:rsidRPr="001F39BC">
        <w:rPr>
          <w:rFonts w:hint="cs"/>
          <w:cs w:val="0"/>
        </w:rPr>
        <w:t>کوتاه</w:t>
      </w:r>
      <w:r w:rsidRPr="001F39BC">
        <w:rPr>
          <w:cs w:val="0"/>
        </w:rPr>
        <w:t xml:space="preserve">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w:t>
      </w:r>
      <w:r w:rsidRPr="001F39BC">
        <w:rPr>
          <w:rtl w:val="0"/>
          <w:cs w:val="0"/>
        </w:rPr>
        <w:t>HAI-18</w:t>
      </w:r>
      <w:r w:rsidRPr="001F39BC">
        <w:rPr>
          <w:cs w:val="0"/>
        </w:rPr>
        <w:t>) نشان دادند که رفتارها</w:t>
      </w:r>
      <w:r w:rsidRPr="001F39BC">
        <w:rPr>
          <w:rFonts w:hint="cs"/>
          <w:cs w:val="0"/>
        </w:rPr>
        <w:t>ی</w:t>
      </w:r>
      <w:r w:rsidRPr="001F39BC">
        <w:rPr>
          <w:cs w:val="0"/>
        </w:rPr>
        <w:t xml:space="preserve"> </w:t>
      </w:r>
      <w:proofErr w:type="spellStart"/>
      <w:r w:rsidRPr="001F39BC">
        <w:rPr>
          <w:cs w:val="0"/>
        </w:rPr>
        <w:t>ارتقادهنده</w:t>
      </w:r>
      <w:proofErr w:type="spellEnd"/>
      <w:r w:rsidRPr="001F39BC">
        <w:rPr>
          <w:cs w:val="0"/>
        </w:rPr>
        <w:t xml:space="preserve"> </w:t>
      </w:r>
      <w:r w:rsidRPr="001F39BC">
        <w:rPr>
          <w:rFonts w:hint="cs"/>
          <w:cs w:val="0"/>
        </w:rPr>
        <w:t>سلامت،</w:t>
      </w:r>
      <w:r w:rsidRPr="001F39BC">
        <w:rPr>
          <w:cs w:val="0"/>
        </w:rPr>
        <w:t xml:space="preserve"> </w:t>
      </w:r>
      <w:proofErr w:type="spellStart"/>
      <w:r w:rsidRPr="001F39BC">
        <w:rPr>
          <w:rFonts w:hint="cs"/>
          <w:cs w:val="0"/>
        </w:rPr>
        <w:t>به‌وی</w:t>
      </w:r>
      <w:r w:rsidRPr="001F39BC">
        <w:rPr>
          <w:rFonts w:hint="eastAsia"/>
          <w:cs w:val="0"/>
        </w:rPr>
        <w:t>ژه</w:t>
      </w:r>
      <w:proofErr w:type="spellEnd"/>
      <w:r w:rsidRPr="001F39BC">
        <w:rPr>
          <w:cs w:val="0"/>
        </w:rPr>
        <w:t xml:space="preserve"> </w:t>
      </w:r>
      <w:proofErr w:type="spellStart"/>
      <w:r w:rsidRPr="001F39BC">
        <w:rPr>
          <w:cs w:val="0"/>
        </w:rPr>
        <w:t>بُعد</w:t>
      </w:r>
      <w:proofErr w:type="spellEnd"/>
      <w:r w:rsidRPr="001F39BC">
        <w:rPr>
          <w:cs w:val="0"/>
        </w:rPr>
        <w:t xml:space="preserve"> رشد معنو</w:t>
      </w:r>
      <w:r w:rsidRPr="001F39BC">
        <w:rPr>
          <w:rFonts w:hint="cs"/>
          <w:cs w:val="0"/>
        </w:rPr>
        <w:t>ی</w:t>
      </w:r>
      <w:r w:rsidRPr="001F39BC">
        <w:rPr>
          <w:rFonts w:hint="eastAsia"/>
          <w:cs w:val="0"/>
        </w:rPr>
        <w:t>،</w:t>
      </w:r>
      <w:r w:rsidRPr="001F39BC">
        <w:rPr>
          <w:cs w:val="0"/>
        </w:rPr>
        <w:t xml:space="preserve"> با اضطراب سلامت رابطه </w:t>
      </w:r>
      <w:r w:rsidRPr="001F39BC">
        <w:rPr>
          <w:rFonts w:hint="cs"/>
          <w:cs w:val="0"/>
        </w:rPr>
        <w:t>منفی</w:t>
      </w:r>
      <w:r w:rsidRPr="001F39BC">
        <w:rPr>
          <w:cs w:val="0"/>
        </w:rPr>
        <w:t xml:space="preserve"> دارند و </w:t>
      </w:r>
      <w:proofErr w:type="spellStart"/>
      <w:r w:rsidRPr="001F39BC">
        <w:rPr>
          <w:cs w:val="0"/>
        </w:rPr>
        <w:t>تاب‌آور</w:t>
      </w:r>
      <w:r w:rsidRPr="001F39BC">
        <w:rPr>
          <w:rFonts w:hint="cs"/>
          <w:cs w:val="0"/>
        </w:rPr>
        <w:t>ی</w:t>
      </w:r>
      <w:proofErr w:type="spellEnd"/>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w:t>
      </w:r>
      <w:proofErr w:type="spellStart"/>
      <w:r w:rsidRPr="001F39BC">
        <w:rPr>
          <w:cs w:val="0"/>
        </w:rPr>
        <w:t>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w:t>
      </w:r>
    </w:p>
    <w:p w14:paraId="1AF0366A" w14:textId="77777777" w:rsidR="001F39BC" w:rsidRPr="001F39BC" w:rsidRDefault="001F39BC" w:rsidP="001F39BC">
      <w:pPr>
        <w:spacing w:after="0" w:line="276" w:lineRule="auto"/>
        <w:ind w:firstLine="397"/>
        <w:jc w:val="both"/>
      </w:pPr>
      <w:r w:rsidRPr="001F39BC">
        <w:rPr>
          <w:rFonts w:hint="eastAsia"/>
          <w:cs w:val="0"/>
        </w:rPr>
        <w:lastRenderedPageBreak/>
        <w:t>محور</w:t>
      </w:r>
      <w:r w:rsidRPr="001F39BC">
        <w:rPr>
          <w:cs w:val="0"/>
        </w:rPr>
        <w:t xml:space="preserve"> سوم،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همبسته و نقش محافظت</w:t>
      </w:r>
      <w:r w:rsidRPr="001F39BC">
        <w:rPr>
          <w:rFonts w:hint="cs"/>
          <w:cs w:val="0"/>
        </w:rPr>
        <w:t>ی</w:t>
      </w:r>
      <w:r w:rsidRPr="001F39BC">
        <w:rPr>
          <w:cs w:val="0"/>
        </w:rPr>
        <w:t xml:space="preserve"> معنو</w:t>
      </w:r>
      <w:r w:rsidRPr="001F39BC">
        <w:rPr>
          <w:rFonts w:hint="cs"/>
          <w:cs w:val="0"/>
        </w:rPr>
        <w:t>ی</w:t>
      </w:r>
      <w:r w:rsidRPr="001F39BC">
        <w:rPr>
          <w:rFonts w:hint="eastAsia"/>
          <w:cs w:val="0"/>
        </w:rPr>
        <w:t>ت</w:t>
      </w:r>
      <w:r w:rsidRPr="001F39BC">
        <w:rPr>
          <w:cs w:val="0"/>
        </w:rPr>
        <w:t xml:space="preserve"> در سلامت روان سالمندان است. فروتن و محمد</w:t>
      </w:r>
      <w:r w:rsidRPr="001F39BC">
        <w:rPr>
          <w:rFonts w:hint="cs"/>
          <w:cs w:val="0"/>
        </w:rPr>
        <w:t>ی</w:t>
      </w:r>
      <w:r w:rsidRPr="001F39BC">
        <w:rPr>
          <w:cs w:val="0"/>
        </w:rPr>
        <w:t xml:space="preserve"> (۱۴۰۰) در </w:t>
      </w:r>
      <w:proofErr w:type="spellStart"/>
      <w:r w:rsidRPr="001F39BC">
        <w:rPr>
          <w:cs w:val="0"/>
        </w:rPr>
        <w:t>نمونه‌ا</w:t>
      </w:r>
      <w:r w:rsidRPr="001F39BC">
        <w:rPr>
          <w:rFonts w:hint="cs"/>
          <w:cs w:val="0"/>
        </w:rPr>
        <w:t>ی</w:t>
      </w:r>
      <w:proofErr w:type="spellEnd"/>
      <w:r w:rsidRPr="001F39BC">
        <w:rPr>
          <w:cs w:val="0"/>
        </w:rPr>
        <w:t xml:space="preserve"> ۲۰۰ نفر</w:t>
      </w:r>
      <w:r w:rsidRPr="001F39BC">
        <w:rPr>
          <w:rFonts w:hint="cs"/>
          <w:cs w:val="0"/>
        </w:rPr>
        <w:t>ی</w:t>
      </w:r>
      <w:r w:rsidRPr="001F39BC">
        <w:rPr>
          <w:cs w:val="0"/>
        </w:rPr>
        <w:t xml:space="preserve"> از سالمندان ش</w:t>
      </w:r>
      <w:r w:rsidRPr="001F39BC">
        <w:rPr>
          <w:rFonts w:hint="cs"/>
          <w:cs w:val="0"/>
        </w:rPr>
        <w:t>ی</w:t>
      </w:r>
      <w:r w:rsidRPr="001F39BC">
        <w:rPr>
          <w:rFonts w:hint="eastAsia"/>
          <w:cs w:val="0"/>
        </w:rPr>
        <w:t>راز</w:t>
      </w:r>
      <w:r w:rsidRPr="001F39BC">
        <w:rPr>
          <w:rFonts w:hint="cs"/>
          <w:cs w:val="0"/>
        </w:rPr>
        <w:t>ی</w:t>
      </w:r>
      <w:r w:rsidRPr="001F39BC">
        <w:rPr>
          <w:cs w:val="0"/>
        </w:rPr>
        <w:t xml:space="preserve"> گزارش کردند که هوش معنو</w:t>
      </w:r>
      <w:r w:rsidRPr="001F39BC">
        <w:rPr>
          <w:rFonts w:hint="cs"/>
          <w:cs w:val="0"/>
        </w:rPr>
        <w:t>ی</w:t>
      </w:r>
      <w:r w:rsidRPr="001F39BC">
        <w:rPr>
          <w:cs w:val="0"/>
        </w:rPr>
        <w:t xml:space="preserve"> </w:t>
      </w:r>
      <w:proofErr w:type="spellStart"/>
      <w:r w:rsidRPr="001F39BC">
        <w:rPr>
          <w:cs w:val="0"/>
        </w:rPr>
        <w:t>به‌طور</w:t>
      </w:r>
      <w:proofErr w:type="spellEnd"/>
      <w:r w:rsidRPr="001F39BC">
        <w:rPr>
          <w:cs w:val="0"/>
        </w:rPr>
        <w:t xml:space="preserve"> مثبت و معنادار سلامت روان را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xml:space="preserve">. </w:t>
      </w:r>
      <w:proofErr w:type="spellStart"/>
      <w:r w:rsidRPr="001F39BC">
        <w:rPr>
          <w:cs w:val="0"/>
        </w:rPr>
        <w:t>رح</w:t>
      </w:r>
      <w:r w:rsidRPr="001F39BC">
        <w:rPr>
          <w:rFonts w:hint="cs"/>
          <w:cs w:val="0"/>
        </w:rPr>
        <w:t>ی</w:t>
      </w:r>
      <w:r w:rsidRPr="001F39BC">
        <w:rPr>
          <w:rFonts w:hint="eastAsia"/>
          <w:cs w:val="0"/>
        </w:rPr>
        <w:t>م</w:t>
      </w:r>
      <w:r w:rsidRPr="001F39BC">
        <w:rPr>
          <w:rFonts w:hint="cs"/>
          <w:cs w:val="0"/>
        </w:rPr>
        <w:t>ی‌</w:t>
      </w:r>
      <w:r w:rsidRPr="001F39BC">
        <w:rPr>
          <w:rFonts w:hint="eastAsia"/>
          <w:cs w:val="0"/>
        </w:rPr>
        <w:t>پور</w:t>
      </w:r>
      <w:proofErr w:type="spellEnd"/>
      <w:r w:rsidRPr="001F39BC">
        <w:rPr>
          <w:cs w:val="0"/>
        </w:rPr>
        <w:t xml:space="preserve"> و </w:t>
      </w:r>
      <w:proofErr w:type="spellStart"/>
      <w:r w:rsidRPr="001F39BC">
        <w:rPr>
          <w:cs w:val="0"/>
        </w:rPr>
        <w:t>کرم</w:t>
      </w:r>
      <w:r w:rsidRPr="001F39BC">
        <w:rPr>
          <w:rFonts w:hint="cs"/>
          <w:cs w:val="0"/>
        </w:rPr>
        <w:t>ی</w:t>
      </w:r>
      <w:proofErr w:type="spellEnd"/>
      <w:r w:rsidRPr="001F39BC">
        <w:rPr>
          <w:cs w:val="0"/>
        </w:rPr>
        <w:t xml:space="preserve"> (۱۳۹۹) در ۳۲۲ سالمند </w:t>
      </w:r>
      <w:r w:rsidRPr="001F39BC">
        <w:rPr>
          <w:rFonts w:hint="cs"/>
          <w:cs w:val="0"/>
        </w:rPr>
        <w:t>ی</w:t>
      </w:r>
      <w:r w:rsidRPr="001F39BC">
        <w:rPr>
          <w:rFonts w:hint="eastAsia"/>
          <w:cs w:val="0"/>
        </w:rPr>
        <w:t>زد</w:t>
      </w:r>
      <w:r w:rsidRPr="001F39BC">
        <w:rPr>
          <w:rFonts w:hint="cs"/>
          <w:cs w:val="0"/>
        </w:rPr>
        <w:t>ی</w:t>
      </w:r>
      <w:r w:rsidRPr="001F39BC">
        <w:rPr>
          <w:cs w:val="0"/>
        </w:rPr>
        <w:t xml:space="preserve"> نشان دادند که هوش معنو</w:t>
      </w:r>
      <w:r w:rsidRPr="001F39BC">
        <w:rPr>
          <w:rFonts w:hint="cs"/>
          <w:cs w:val="0"/>
        </w:rPr>
        <w:t>ی</w:t>
      </w:r>
      <w:r w:rsidRPr="001F39BC">
        <w:rPr>
          <w:cs w:val="0"/>
        </w:rPr>
        <w:t xml:space="preserve"> با بهز</w:t>
      </w:r>
      <w:r w:rsidRPr="001F39BC">
        <w:rPr>
          <w:rFonts w:hint="cs"/>
          <w:cs w:val="0"/>
        </w:rPr>
        <w:t>ی</w:t>
      </w:r>
      <w:r w:rsidRPr="001F39BC">
        <w:rPr>
          <w:rFonts w:hint="eastAsia"/>
          <w:cs w:val="0"/>
        </w:rPr>
        <w:t>ست</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و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حدود ۴۵ درصد از </w:t>
      </w:r>
      <w:proofErr w:type="spellStart"/>
      <w:r w:rsidRPr="001F39BC">
        <w:rPr>
          <w:cs w:val="0"/>
        </w:rPr>
        <w:t>وار</w:t>
      </w:r>
      <w:r w:rsidRPr="001F39BC">
        <w:rPr>
          <w:rFonts w:hint="cs"/>
          <w:cs w:val="0"/>
        </w:rPr>
        <w:t>ی</w:t>
      </w:r>
      <w:r w:rsidRPr="001F39BC">
        <w:rPr>
          <w:rFonts w:hint="eastAsia"/>
          <w:cs w:val="0"/>
        </w:rPr>
        <w:t>انس</w:t>
      </w:r>
      <w:proofErr w:type="spellEnd"/>
      <w:r w:rsidRPr="001F39BC">
        <w:rPr>
          <w:cs w:val="0"/>
        </w:rPr>
        <w:t xml:space="preserve"> بهز</w:t>
      </w:r>
      <w:r w:rsidRPr="001F39BC">
        <w:rPr>
          <w:rFonts w:hint="cs"/>
          <w:cs w:val="0"/>
        </w:rPr>
        <w:t>ی</w:t>
      </w:r>
      <w:r w:rsidRPr="001F39BC">
        <w:rPr>
          <w:rFonts w:hint="eastAsia"/>
          <w:cs w:val="0"/>
        </w:rPr>
        <w:t>ست</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را تب</w:t>
      </w:r>
      <w:r w:rsidRPr="001F39BC">
        <w:rPr>
          <w:rFonts w:hint="cs"/>
          <w:cs w:val="0"/>
        </w:rPr>
        <w:t>یی</w:t>
      </w:r>
      <w:r w:rsidRPr="001F39BC">
        <w:rPr>
          <w:rFonts w:hint="eastAsia"/>
          <w:cs w:val="0"/>
        </w:rPr>
        <w:t>ن</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xml:space="preserve">. </w:t>
      </w:r>
      <w:proofErr w:type="spellStart"/>
      <w:r w:rsidRPr="001F39BC">
        <w:rPr>
          <w:cs w:val="0"/>
        </w:rPr>
        <w:t>راشد</w:t>
      </w:r>
      <w:r w:rsidRPr="001F39BC">
        <w:rPr>
          <w:rFonts w:hint="cs"/>
          <w:cs w:val="0"/>
        </w:rPr>
        <w:t>ی</w:t>
      </w:r>
      <w:proofErr w:type="spellEnd"/>
      <w:r w:rsidRPr="001F39BC">
        <w:rPr>
          <w:cs w:val="0"/>
        </w:rPr>
        <w:t xml:space="preserve"> و همکاران (۱۳۹۹) ن</w:t>
      </w:r>
      <w:r w:rsidRPr="001F39BC">
        <w:rPr>
          <w:rFonts w:hint="cs"/>
          <w:cs w:val="0"/>
        </w:rPr>
        <w:t>ی</w:t>
      </w:r>
      <w:r w:rsidRPr="001F39BC">
        <w:rPr>
          <w:rFonts w:hint="eastAsia"/>
          <w:cs w:val="0"/>
        </w:rPr>
        <w:t>ز</w:t>
      </w:r>
      <w:r w:rsidRPr="001F39BC">
        <w:rPr>
          <w:cs w:val="0"/>
        </w:rPr>
        <w:t xml:space="preserve"> در ۲۰۸ سالمند اسلامشهر رابطه </w:t>
      </w:r>
      <w:r w:rsidRPr="001F39BC">
        <w:rPr>
          <w:rFonts w:hint="cs"/>
          <w:cs w:val="0"/>
        </w:rPr>
        <w:t>منفی</w:t>
      </w:r>
      <w:r w:rsidRPr="001F39BC">
        <w:rPr>
          <w:cs w:val="0"/>
        </w:rPr>
        <w:t xml:space="preserve"> و معنادار اضطراب مرگ با ام</w:t>
      </w:r>
      <w:r w:rsidRPr="001F39BC">
        <w:rPr>
          <w:rFonts w:hint="cs"/>
          <w:cs w:val="0"/>
        </w:rPr>
        <w:t>ی</w:t>
      </w:r>
      <w:r w:rsidRPr="001F39BC">
        <w:rPr>
          <w:cs w:val="0"/>
        </w:rPr>
        <w:t>د به زندگ</w:t>
      </w:r>
      <w:r w:rsidRPr="001F39BC">
        <w:rPr>
          <w:rFonts w:hint="cs"/>
          <w:cs w:val="0"/>
        </w:rPr>
        <w:t>ی</w:t>
      </w:r>
      <w:r w:rsidRPr="001F39BC">
        <w:rPr>
          <w:cs w:val="0"/>
        </w:rPr>
        <w:t xml:space="preserve"> را گزارش کردند. شا</w:t>
      </w:r>
      <w:r w:rsidRPr="001F39BC">
        <w:rPr>
          <w:rFonts w:hint="cs"/>
          <w:cs w:val="0"/>
        </w:rPr>
        <w:t>ی</w:t>
      </w:r>
      <w:r w:rsidRPr="001F39BC">
        <w:rPr>
          <w:rFonts w:hint="eastAsia"/>
          <w:cs w:val="0"/>
        </w:rPr>
        <w:t>ان</w:t>
      </w:r>
      <w:r w:rsidRPr="001F39BC">
        <w:rPr>
          <w:cs w:val="0"/>
        </w:rPr>
        <w:t xml:space="preserve"> ذکر است که همه </w:t>
      </w:r>
      <w:r w:rsidRPr="001F39BC">
        <w:rPr>
          <w:rFonts w:hint="cs"/>
          <w:cs w:val="0"/>
        </w:rPr>
        <w:t>شواهد</w:t>
      </w:r>
      <w:r w:rsidRPr="001F39BC">
        <w:rPr>
          <w:cs w:val="0"/>
        </w:rPr>
        <w:t xml:space="preserve"> </w:t>
      </w:r>
      <w:r w:rsidRPr="001F39BC">
        <w:rPr>
          <w:rFonts w:hint="cs"/>
          <w:cs w:val="0"/>
        </w:rPr>
        <w:t>داخلی</w:t>
      </w:r>
      <w:r w:rsidRPr="001F39BC">
        <w:rPr>
          <w:cs w:val="0"/>
        </w:rPr>
        <w:t xml:space="preserve"> </w:t>
      </w:r>
      <w:proofErr w:type="spellStart"/>
      <w:r w:rsidRPr="001F39BC">
        <w:rPr>
          <w:cs w:val="0"/>
        </w:rPr>
        <w:t>هم‌سو</w:t>
      </w:r>
      <w:proofErr w:type="spellEnd"/>
      <w:r w:rsidRPr="001F39BC">
        <w:rPr>
          <w:cs w:val="0"/>
        </w:rPr>
        <w:t xml:space="preserve"> ن</w:t>
      </w:r>
      <w:r w:rsidRPr="001F39BC">
        <w:rPr>
          <w:rFonts w:hint="cs"/>
          <w:cs w:val="0"/>
        </w:rPr>
        <w:t>ی</w:t>
      </w:r>
      <w:r w:rsidRPr="001F39BC">
        <w:rPr>
          <w:rFonts w:hint="eastAsia"/>
          <w:cs w:val="0"/>
        </w:rPr>
        <w:t>ستند؛</w:t>
      </w:r>
      <w:r w:rsidRPr="001F39BC">
        <w:rPr>
          <w:cs w:val="0"/>
        </w:rPr>
        <w:t xml:space="preserve"> امام</w:t>
      </w:r>
      <w:r w:rsidRPr="001F39BC">
        <w:rPr>
          <w:rFonts w:hint="cs"/>
          <w:cs w:val="0"/>
        </w:rPr>
        <w:t>ی</w:t>
      </w:r>
      <w:r w:rsidRPr="001F39BC">
        <w:rPr>
          <w:rFonts w:hint="eastAsia"/>
          <w:cs w:val="0"/>
        </w:rPr>
        <w:t>،</w:t>
      </w:r>
      <w:r w:rsidRPr="001F39BC">
        <w:rPr>
          <w:cs w:val="0"/>
        </w:rPr>
        <w:t xml:space="preserve"> مولو</w:t>
      </w:r>
      <w:r w:rsidRPr="001F39BC">
        <w:rPr>
          <w:rFonts w:hint="cs"/>
          <w:cs w:val="0"/>
        </w:rPr>
        <w:t>ی</w:t>
      </w:r>
      <w:r w:rsidRPr="001F39BC">
        <w:rPr>
          <w:cs w:val="0"/>
        </w:rPr>
        <w:t xml:space="preserve"> و کلانتر</w:t>
      </w:r>
      <w:r w:rsidRPr="001F39BC">
        <w:rPr>
          <w:rFonts w:hint="cs"/>
          <w:cs w:val="0"/>
        </w:rPr>
        <w:t>ی</w:t>
      </w:r>
      <w:r w:rsidRPr="001F39BC">
        <w:rPr>
          <w:cs w:val="0"/>
        </w:rPr>
        <w:t xml:space="preserve"> (۱۳۹۳) در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سالمندان اصفهان</w:t>
      </w:r>
      <w:r w:rsidRPr="001F39BC">
        <w:rPr>
          <w:rFonts w:hint="cs"/>
          <w:cs w:val="0"/>
        </w:rPr>
        <w:t>ی</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برخلاف هوش اخلاق</w:t>
      </w:r>
      <w:r w:rsidRPr="001F39BC">
        <w:rPr>
          <w:rFonts w:hint="cs"/>
          <w:cs w:val="0"/>
        </w:rPr>
        <w:t>ی</w:t>
      </w:r>
      <w:r w:rsidRPr="001F39BC">
        <w:rPr>
          <w:rFonts w:hint="eastAsia"/>
          <w:cs w:val="0"/>
        </w:rPr>
        <w:t>،</w:t>
      </w:r>
      <w:r w:rsidRPr="001F39BC">
        <w:rPr>
          <w:cs w:val="0"/>
        </w:rPr>
        <w:t xml:space="preserve"> اثر هوش معنو</w:t>
      </w:r>
      <w:r w:rsidRPr="001F39BC">
        <w:rPr>
          <w:rFonts w:hint="cs"/>
          <w:cs w:val="0"/>
        </w:rPr>
        <w:t>ی</w:t>
      </w:r>
      <w:r w:rsidRPr="001F39BC">
        <w:rPr>
          <w:cs w:val="0"/>
        </w:rPr>
        <w:t xml:space="preserve"> بر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و </w:t>
      </w:r>
      <w:proofErr w:type="spellStart"/>
      <w:r w:rsidRPr="001F39BC">
        <w:rPr>
          <w:cs w:val="0"/>
        </w:rPr>
        <w:t>خودشکوفا</w:t>
      </w:r>
      <w:r w:rsidRPr="001F39BC">
        <w:rPr>
          <w:rFonts w:hint="cs"/>
          <w:cs w:val="0"/>
        </w:rPr>
        <w:t>یی</w:t>
      </w:r>
      <w:proofErr w:type="spellEnd"/>
      <w:r w:rsidRPr="001F39BC">
        <w:rPr>
          <w:cs w:val="0"/>
        </w:rPr>
        <w:t xml:space="preserve"> معنادار نبود، که ا</w:t>
      </w:r>
      <w:r w:rsidRPr="001F39BC">
        <w:rPr>
          <w:rFonts w:hint="cs"/>
          <w:cs w:val="0"/>
        </w:rPr>
        <w:t>ی</w:t>
      </w:r>
      <w:r w:rsidRPr="001F39BC">
        <w:rPr>
          <w:rFonts w:hint="eastAsia"/>
          <w:cs w:val="0"/>
        </w:rPr>
        <w:t>ن</w:t>
      </w:r>
      <w:r w:rsidRPr="001F39BC">
        <w:rPr>
          <w:cs w:val="0"/>
        </w:rPr>
        <w:t xml:space="preserve"> ناهماهنگ</w:t>
      </w:r>
      <w:r w:rsidRPr="001F39BC">
        <w:rPr>
          <w:rFonts w:hint="cs"/>
          <w:cs w:val="0"/>
        </w:rPr>
        <w:t>ی</w:t>
      </w:r>
      <w:r w:rsidRPr="001F39BC">
        <w:rPr>
          <w:cs w:val="0"/>
        </w:rPr>
        <w:t xml:space="preserve"> </w:t>
      </w:r>
      <w:proofErr w:type="spellStart"/>
      <w:r w:rsidRPr="001F39BC">
        <w:rPr>
          <w:cs w:val="0"/>
        </w:rPr>
        <w:t>م</w:t>
      </w:r>
      <w:r w:rsidRPr="001F39BC">
        <w:rPr>
          <w:rFonts w:hint="cs"/>
          <w:cs w:val="0"/>
        </w:rPr>
        <w:t>ی‌</w:t>
      </w:r>
      <w:r w:rsidRPr="001F39BC">
        <w:rPr>
          <w:rFonts w:hint="eastAsia"/>
          <w:cs w:val="0"/>
        </w:rPr>
        <w:t>تواند</w:t>
      </w:r>
      <w:proofErr w:type="spellEnd"/>
      <w:r w:rsidRPr="001F39BC">
        <w:rPr>
          <w:cs w:val="0"/>
        </w:rPr>
        <w:t xml:space="preserve"> ناش</w:t>
      </w:r>
      <w:r w:rsidRPr="001F39BC">
        <w:rPr>
          <w:rFonts w:hint="cs"/>
          <w:cs w:val="0"/>
        </w:rPr>
        <w:t>ی</w:t>
      </w:r>
      <w:r w:rsidRPr="001F39BC">
        <w:rPr>
          <w:cs w:val="0"/>
        </w:rPr>
        <w:t xml:space="preserve"> از تفاوت در ابزار سنجش و </w:t>
      </w:r>
      <w:proofErr w:type="spellStart"/>
      <w:r w:rsidRPr="001F39BC">
        <w:rPr>
          <w:cs w:val="0"/>
        </w:rPr>
        <w:t>و</w:t>
      </w:r>
      <w:r w:rsidRPr="001F39BC">
        <w:rPr>
          <w:rFonts w:hint="cs"/>
          <w:cs w:val="0"/>
        </w:rPr>
        <w:t>ی</w:t>
      </w:r>
      <w:r w:rsidRPr="001F39BC">
        <w:rPr>
          <w:rFonts w:hint="eastAsia"/>
          <w:cs w:val="0"/>
        </w:rPr>
        <w:t>ژگ</w:t>
      </w:r>
      <w:r w:rsidRPr="001F39BC">
        <w:rPr>
          <w:rFonts w:hint="cs"/>
          <w:cs w:val="0"/>
        </w:rPr>
        <w:t>ی‌</w:t>
      </w:r>
      <w:r w:rsidRPr="001F39BC">
        <w:rPr>
          <w:rFonts w:hint="eastAsia"/>
          <w:cs w:val="0"/>
        </w:rPr>
        <w:t>ها</w:t>
      </w:r>
      <w:r w:rsidRPr="001F39BC">
        <w:rPr>
          <w:rFonts w:hint="cs"/>
          <w:cs w:val="0"/>
        </w:rPr>
        <w:t>ی</w:t>
      </w:r>
      <w:proofErr w:type="spellEnd"/>
      <w:r w:rsidRPr="001F39BC">
        <w:rPr>
          <w:cs w:val="0"/>
        </w:rPr>
        <w:t xml:space="preserve"> نمونه باشد.</w:t>
      </w:r>
    </w:p>
    <w:p w14:paraId="0C643051" w14:textId="77777777" w:rsidR="001F39BC" w:rsidRPr="001F39BC" w:rsidRDefault="001F39BC" w:rsidP="001F39BC">
      <w:pPr>
        <w:spacing w:after="0" w:line="276" w:lineRule="auto"/>
        <w:ind w:firstLine="397"/>
        <w:jc w:val="both"/>
      </w:pPr>
      <w:r w:rsidRPr="001F39BC">
        <w:rPr>
          <w:rFonts w:hint="eastAsia"/>
          <w:cs w:val="0"/>
        </w:rPr>
        <w:t>جمعبند</w:t>
      </w:r>
      <w:r w:rsidRPr="001F39BC">
        <w:rPr>
          <w:rFonts w:hint="cs"/>
          <w:cs w:val="0"/>
        </w:rPr>
        <w:t>ی</w:t>
      </w:r>
      <w:r w:rsidRPr="001F39BC">
        <w:rPr>
          <w:cs w:val="0"/>
        </w:rPr>
        <w:t xml:space="preserve">. </w:t>
      </w:r>
      <w:proofErr w:type="spellStart"/>
      <w:r w:rsidRPr="001F39BC">
        <w:rPr>
          <w:cs w:val="0"/>
        </w:rPr>
        <w:t>رو</w:t>
      </w:r>
      <w:r w:rsidRPr="001F39BC">
        <w:rPr>
          <w:rFonts w:hint="cs"/>
          <w:cs w:val="0"/>
        </w:rPr>
        <w:t>ی‌</w:t>
      </w:r>
      <w:r w:rsidRPr="001F39BC">
        <w:rPr>
          <w:rFonts w:hint="eastAsia"/>
          <w:cs w:val="0"/>
        </w:rPr>
        <w:t>هم‌رفته</w:t>
      </w:r>
      <w:proofErr w:type="spellEnd"/>
      <w:r w:rsidRPr="001F39BC">
        <w:rPr>
          <w:rFonts w:hint="eastAsia"/>
          <w:cs w:val="0"/>
        </w:rPr>
        <w:t>،</w:t>
      </w:r>
      <w:r w:rsidRPr="001F39BC">
        <w:rPr>
          <w:cs w:val="0"/>
        </w:rPr>
        <w:t xml:space="preserve"> شواهد داخل</w:t>
      </w:r>
      <w:r w:rsidRPr="001F39BC">
        <w:rPr>
          <w:rFonts w:hint="cs"/>
          <w:cs w:val="0"/>
        </w:rPr>
        <w:t>ی</w:t>
      </w:r>
      <w:r w:rsidRPr="001F39BC">
        <w:rPr>
          <w:cs w:val="0"/>
        </w:rPr>
        <w:t xml:space="preserve"> به الگو</w:t>
      </w:r>
      <w:r w:rsidRPr="001F39BC">
        <w:rPr>
          <w:rFonts w:hint="cs"/>
          <w:cs w:val="0"/>
        </w:rPr>
        <w:t>ی</w:t>
      </w:r>
      <w:r w:rsidRPr="001F39BC">
        <w:rPr>
          <w:cs w:val="0"/>
        </w:rPr>
        <w:t xml:space="preserve"> نسبتاً </w:t>
      </w:r>
      <w:proofErr w:type="spellStart"/>
      <w:r w:rsidRPr="001F39BC">
        <w:rPr>
          <w:cs w:val="0"/>
        </w:rPr>
        <w:t>منسجم</w:t>
      </w:r>
      <w:r w:rsidRPr="001F39BC">
        <w:rPr>
          <w:rFonts w:hint="cs"/>
          <w:cs w:val="0"/>
        </w:rPr>
        <w:t>ی</w:t>
      </w:r>
      <w:proofErr w:type="spellEnd"/>
      <w:r w:rsidRPr="001F39BC">
        <w:rPr>
          <w:cs w:val="0"/>
        </w:rPr>
        <w:t xml:space="preserve"> اشاره دارند: منابع معنو</w:t>
      </w:r>
      <w:r w:rsidRPr="001F39BC">
        <w:rPr>
          <w:rFonts w:hint="cs"/>
          <w:cs w:val="0"/>
        </w:rPr>
        <w:t>ی</w:t>
      </w:r>
      <w:r w:rsidRPr="001F39BC">
        <w:rPr>
          <w:cs w:val="0"/>
        </w:rPr>
        <w:t xml:space="preserve"> (هوش معنو</w:t>
      </w:r>
      <w:r w:rsidRPr="001F39BC">
        <w:rPr>
          <w:rFonts w:hint="cs"/>
          <w:cs w:val="0"/>
        </w:rPr>
        <w:t>ی</w:t>
      </w:r>
      <w:r w:rsidRPr="001F39BC">
        <w:rPr>
          <w:rFonts w:hint="eastAsia"/>
          <w:cs w:val="0"/>
        </w:rPr>
        <w:t>،</w:t>
      </w:r>
      <w:r w:rsidRPr="001F39BC">
        <w:rPr>
          <w:cs w:val="0"/>
        </w:rPr>
        <w:t xml:space="preserve"> سلامت معنو</w:t>
      </w:r>
      <w:r w:rsidRPr="001F39BC">
        <w:rPr>
          <w:rFonts w:hint="cs"/>
          <w:cs w:val="0"/>
        </w:rPr>
        <w:t>ی</w:t>
      </w:r>
      <w:r w:rsidRPr="001F39BC">
        <w:rPr>
          <w:cs w:val="0"/>
        </w:rPr>
        <w:t xml:space="preserve"> و مقابله </w:t>
      </w:r>
      <w:r w:rsidRPr="001F39BC">
        <w:rPr>
          <w:rFonts w:hint="cs"/>
          <w:cs w:val="0"/>
        </w:rPr>
        <w:t>مذهبی</w:t>
      </w:r>
      <w:r w:rsidRPr="001F39BC">
        <w:rPr>
          <w:cs w:val="0"/>
        </w:rPr>
        <w:t xml:space="preserve">) با اضطراب مرگ </w:t>
      </w:r>
      <w:proofErr w:type="spellStart"/>
      <w:r w:rsidRPr="001F39BC">
        <w:rPr>
          <w:cs w:val="0"/>
        </w:rPr>
        <w:t>پا</w:t>
      </w:r>
      <w:r w:rsidRPr="001F39BC">
        <w:rPr>
          <w:rFonts w:hint="cs"/>
          <w:cs w:val="0"/>
        </w:rPr>
        <w:t>یی</w:t>
      </w:r>
      <w:r w:rsidRPr="001F39BC">
        <w:rPr>
          <w:rFonts w:hint="eastAsia"/>
          <w:cs w:val="0"/>
        </w:rPr>
        <w:t>ن‌تر</w:t>
      </w:r>
      <w:proofErr w:type="spellEnd"/>
      <w:r w:rsidRPr="001F39BC">
        <w:rPr>
          <w:cs w:val="0"/>
        </w:rPr>
        <w:t xml:space="preserve"> و بهز</w:t>
      </w:r>
      <w:r w:rsidRPr="001F39BC">
        <w:rPr>
          <w:rFonts w:hint="cs"/>
          <w:cs w:val="0"/>
        </w:rPr>
        <w:t>ی</w:t>
      </w:r>
      <w:r w:rsidRPr="001F39BC">
        <w:rPr>
          <w:rFonts w:hint="eastAsia"/>
          <w:cs w:val="0"/>
        </w:rPr>
        <w:t>ست</w:t>
      </w:r>
      <w:r w:rsidRPr="001F39BC">
        <w:rPr>
          <w:rFonts w:hint="cs"/>
          <w:cs w:val="0"/>
        </w:rPr>
        <w:t>ی</w:t>
      </w:r>
      <w:r w:rsidRPr="001F39BC">
        <w:rPr>
          <w:cs w:val="0"/>
        </w:rPr>
        <w:t xml:space="preserve"> بالاتر </w:t>
      </w:r>
      <w:proofErr w:type="spellStart"/>
      <w:r w:rsidRPr="001F39BC">
        <w:rPr>
          <w:cs w:val="0"/>
        </w:rPr>
        <w:t>همراه‌اند</w:t>
      </w:r>
      <w:proofErr w:type="spellEnd"/>
      <w:r w:rsidRPr="001F39BC">
        <w:rPr>
          <w:cs w:val="0"/>
        </w:rPr>
        <w:t xml:space="preserve">، </w:t>
      </w:r>
      <w:proofErr w:type="spellStart"/>
      <w:r w:rsidRPr="001F39BC">
        <w:rPr>
          <w:cs w:val="0"/>
        </w:rPr>
        <w:t>درحال</w:t>
      </w:r>
      <w:r w:rsidRPr="001F39BC">
        <w:rPr>
          <w:rFonts w:hint="cs"/>
          <w:cs w:val="0"/>
        </w:rPr>
        <w:t>ی‌</w:t>
      </w:r>
      <w:r w:rsidRPr="001F39BC">
        <w:rPr>
          <w:rFonts w:hint="eastAsia"/>
          <w:cs w:val="0"/>
        </w:rPr>
        <w:t>که</w:t>
      </w:r>
      <w:proofErr w:type="spellEnd"/>
      <w:r w:rsidRPr="001F39BC">
        <w:rPr>
          <w:cs w:val="0"/>
        </w:rPr>
        <w:t xml:space="preserve"> اضطراب سلامت</w:t>
      </w:r>
      <w:r w:rsidRPr="001F39BC">
        <w:rPr>
          <w:rFonts w:hint="cs"/>
          <w:cs w:val="0"/>
        </w:rPr>
        <w:t>ی</w:t>
      </w:r>
      <w:r w:rsidRPr="001F39BC">
        <w:rPr>
          <w:cs w:val="0"/>
        </w:rPr>
        <w:t xml:space="preserve"> با اضطراب مرگ بالاتر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متغی</w:t>
      </w:r>
      <w:r w:rsidRPr="001F39BC">
        <w:rPr>
          <w:rFonts w:hint="eastAsia"/>
          <w:cs w:val="0"/>
        </w:rPr>
        <w:t>رها</w:t>
      </w:r>
      <w:r w:rsidRPr="001F39BC">
        <w:rPr>
          <w:rFonts w:hint="cs"/>
          <w:cs w:val="0"/>
        </w:rPr>
        <w:t>یی</w:t>
      </w:r>
      <w:r w:rsidRPr="001F39BC">
        <w:rPr>
          <w:cs w:val="0"/>
        </w:rPr>
        <w:t xml:space="preserve"> چون </w:t>
      </w:r>
      <w:proofErr w:type="spellStart"/>
      <w:r w:rsidRPr="001F39BC">
        <w:rPr>
          <w:cs w:val="0"/>
        </w:rPr>
        <w:t>تاب‌</w:t>
      </w:r>
      <w:r w:rsidRPr="001F39BC">
        <w:rPr>
          <w:rFonts w:hint="eastAsia"/>
          <w:cs w:val="0"/>
        </w:rPr>
        <w:t>آور</w:t>
      </w:r>
      <w:r w:rsidRPr="001F39BC">
        <w:rPr>
          <w:rFonts w:hint="cs"/>
          <w:cs w:val="0"/>
        </w:rPr>
        <w:t>ی</w:t>
      </w:r>
      <w:proofErr w:type="spellEnd"/>
      <w:r w:rsidRPr="001F39BC">
        <w:rPr>
          <w:rFonts w:hint="eastAsia"/>
          <w:cs w:val="0"/>
        </w:rPr>
        <w:t>،</w:t>
      </w:r>
      <w:r w:rsidRPr="001F39BC">
        <w:rPr>
          <w:cs w:val="0"/>
        </w:rPr>
        <w:t xml:space="preserve">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proofErr w:type="spellStart"/>
      <w:r w:rsidRPr="001F39BC">
        <w:rPr>
          <w:cs w:val="0"/>
        </w:rPr>
        <w:t>ذهن‌آگاه</w:t>
      </w:r>
      <w:r w:rsidRPr="001F39BC">
        <w:rPr>
          <w:rFonts w:hint="cs"/>
          <w:cs w:val="0"/>
        </w:rPr>
        <w:t>ی</w:t>
      </w:r>
      <w:proofErr w:type="spellEnd"/>
      <w:r w:rsidRPr="001F39BC">
        <w:rPr>
          <w:cs w:val="0"/>
        </w:rPr>
        <w:t xml:space="preserve">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کنند</w:t>
      </w:r>
      <w:proofErr w:type="spellEnd"/>
      <w:r w:rsidRPr="001F39BC">
        <w:rPr>
          <w:cs w:val="0"/>
        </w:rPr>
        <w:t xml:space="preserve">. </w:t>
      </w:r>
      <w:proofErr w:type="spellStart"/>
      <w:r w:rsidRPr="001F39BC">
        <w:rPr>
          <w:cs w:val="0"/>
        </w:rPr>
        <w:t>باا</w:t>
      </w:r>
      <w:r w:rsidRPr="001F39BC">
        <w:rPr>
          <w:rFonts w:hint="cs"/>
          <w:cs w:val="0"/>
        </w:rPr>
        <w:t>ی</w:t>
      </w:r>
      <w:r w:rsidRPr="001F39BC">
        <w:rPr>
          <w:rFonts w:hint="eastAsia"/>
          <w:cs w:val="0"/>
        </w:rPr>
        <w:t>ن‌حال</w:t>
      </w:r>
      <w:proofErr w:type="spellEnd"/>
      <w:r w:rsidRPr="001F39BC">
        <w:rPr>
          <w:rFonts w:hint="eastAsia"/>
          <w:cs w:val="0"/>
        </w:rPr>
        <w:t>،</w:t>
      </w:r>
      <w:r w:rsidRPr="001F39BC">
        <w:rPr>
          <w:cs w:val="0"/>
        </w:rPr>
        <w:t xml:space="preserve"> ب</w:t>
      </w:r>
      <w:r w:rsidRPr="001F39BC">
        <w:rPr>
          <w:rFonts w:hint="cs"/>
          <w:cs w:val="0"/>
        </w:rPr>
        <w:t>ی</w:t>
      </w:r>
      <w:r w:rsidRPr="001F39BC">
        <w:rPr>
          <w:rFonts w:hint="eastAsia"/>
          <w:cs w:val="0"/>
        </w:rPr>
        <w:t>شتر</w:t>
      </w:r>
      <w:r w:rsidRPr="001F39BC">
        <w:rPr>
          <w:cs w:val="0"/>
        </w:rPr>
        <w:t xml:space="preserve"> ا</w:t>
      </w:r>
      <w:r w:rsidRPr="001F39BC">
        <w:rPr>
          <w:rFonts w:hint="cs"/>
          <w:cs w:val="0"/>
        </w:rPr>
        <w:t>ی</w:t>
      </w:r>
      <w:r w:rsidRPr="001F39BC">
        <w:rPr>
          <w:rFonts w:hint="eastAsia"/>
          <w:cs w:val="0"/>
        </w:rPr>
        <w:t>ن</w:t>
      </w:r>
      <w:r w:rsidRPr="001F39BC">
        <w:rPr>
          <w:cs w:val="0"/>
        </w:rPr>
        <w:t xml:space="preserve"> مطالعات </w:t>
      </w:r>
      <w:proofErr w:type="spellStart"/>
      <w:r w:rsidRPr="001F39BC">
        <w:rPr>
          <w:cs w:val="0"/>
        </w:rPr>
        <w:t>متغ</w:t>
      </w:r>
      <w:r w:rsidRPr="001F39BC">
        <w:rPr>
          <w:rFonts w:hint="cs"/>
          <w:cs w:val="0"/>
        </w:rPr>
        <w:t>ی</w:t>
      </w:r>
      <w:r w:rsidRPr="001F39BC">
        <w:rPr>
          <w:rFonts w:hint="eastAsia"/>
          <w:cs w:val="0"/>
        </w:rPr>
        <w:t>رها</w:t>
      </w:r>
      <w:proofErr w:type="spellEnd"/>
      <w:r w:rsidRPr="001F39BC">
        <w:rPr>
          <w:cs w:val="0"/>
        </w:rPr>
        <w:t xml:space="preserve"> را </w:t>
      </w:r>
      <w:proofErr w:type="spellStart"/>
      <w:r w:rsidRPr="001F39BC">
        <w:rPr>
          <w:cs w:val="0"/>
        </w:rPr>
        <w:t>به‌صورت</w:t>
      </w:r>
      <w:proofErr w:type="spellEnd"/>
      <w:r w:rsidRPr="001F39BC">
        <w:rPr>
          <w:cs w:val="0"/>
        </w:rPr>
        <w:t xml:space="preserve"> دوتا</w:t>
      </w:r>
      <w:r w:rsidRPr="001F39BC">
        <w:rPr>
          <w:rFonts w:hint="cs"/>
          <w:cs w:val="0"/>
        </w:rPr>
        <w:t>یی</w:t>
      </w:r>
      <w:r w:rsidRPr="001F39BC">
        <w:rPr>
          <w:cs w:val="0"/>
        </w:rPr>
        <w:t xml:space="preserve"> و جداگانه </w:t>
      </w:r>
      <w:proofErr w:type="spellStart"/>
      <w:r w:rsidRPr="001F39BC">
        <w:rPr>
          <w:cs w:val="0"/>
        </w:rPr>
        <w:t>سنج</w:t>
      </w:r>
      <w:r w:rsidRPr="001F39BC">
        <w:rPr>
          <w:rFonts w:hint="cs"/>
          <w:cs w:val="0"/>
        </w:rPr>
        <w:t>ی</w:t>
      </w:r>
      <w:r w:rsidRPr="001F39BC">
        <w:rPr>
          <w:rFonts w:hint="eastAsia"/>
          <w:cs w:val="0"/>
        </w:rPr>
        <w:t>ده‌اند</w:t>
      </w:r>
      <w:proofErr w:type="spellEnd"/>
      <w:r w:rsidRPr="001F39BC">
        <w:rPr>
          <w:cs w:val="0"/>
        </w:rPr>
        <w:t xml:space="preserve"> و پژوهش</w:t>
      </w:r>
      <w:r w:rsidRPr="001F39BC">
        <w:rPr>
          <w:rFonts w:hint="cs"/>
          <w:cs w:val="0"/>
        </w:rPr>
        <w:t>ی</w:t>
      </w:r>
      <w:r w:rsidRPr="001F39BC">
        <w:rPr>
          <w:cs w:val="0"/>
        </w:rPr>
        <w:t xml:space="preserve"> که </w:t>
      </w:r>
      <w:proofErr w:type="spellStart"/>
      <w:r w:rsidRPr="001F39BC">
        <w:rPr>
          <w:cs w:val="0"/>
        </w:rPr>
        <w:t>به‌طور</w:t>
      </w:r>
      <w:proofErr w:type="spellEnd"/>
      <w:r w:rsidRPr="001F39BC">
        <w:rPr>
          <w:cs w:val="0"/>
        </w:rPr>
        <w:t xml:space="preserve"> </w:t>
      </w:r>
      <w:proofErr w:type="spellStart"/>
      <w:r w:rsidRPr="001F39BC">
        <w:rPr>
          <w:cs w:val="0"/>
        </w:rPr>
        <w:t>هم‌زمان</w:t>
      </w:r>
      <w:proofErr w:type="spellEnd"/>
      <w:r w:rsidRPr="001F39BC">
        <w:rPr>
          <w:cs w:val="0"/>
        </w:rPr>
        <w:t xml:space="preserve">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اضطراب سلامت</w:t>
      </w:r>
      <w:r w:rsidRPr="001F39BC">
        <w:rPr>
          <w:rFonts w:hint="cs"/>
          <w:cs w:val="0"/>
        </w:rPr>
        <w:t>ی</w:t>
      </w:r>
      <w:r w:rsidRPr="001F39BC">
        <w:rPr>
          <w:cs w:val="0"/>
        </w:rPr>
        <w:t xml:space="preserve"> را با اضطراب مرگ در </w:t>
      </w:r>
      <w:proofErr w:type="spellStart"/>
      <w:r w:rsidRPr="001F39BC">
        <w:rPr>
          <w:cs w:val="0"/>
        </w:rPr>
        <w:t>نمونه‌ا</w:t>
      </w:r>
      <w:r w:rsidRPr="001F39BC">
        <w:rPr>
          <w:rFonts w:hint="cs"/>
          <w:cs w:val="0"/>
        </w:rPr>
        <w:t>ی</w:t>
      </w:r>
      <w:proofErr w:type="spellEnd"/>
      <w:r w:rsidRPr="001F39BC">
        <w:rPr>
          <w:cs w:val="0"/>
        </w:rPr>
        <w:t xml:space="preserve"> از سالمندان مق</w:t>
      </w:r>
      <w:r w:rsidRPr="001F39BC">
        <w:rPr>
          <w:rFonts w:hint="cs"/>
          <w:cs w:val="0"/>
        </w:rPr>
        <w:t>ی</w:t>
      </w:r>
      <w:r w:rsidRPr="001F39BC">
        <w:rPr>
          <w:rFonts w:hint="eastAsia"/>
          <w:cs w:val="0"/>
        </w:rPr>
        <w:t>م</w:t>
      </w:r>
      <w:r w:rsidRPr="001F39BC">
        <w:rPr>
          <w:cs w:val="0"/>
        </w:rPr>
        <w:t xml:space="preserve"> سرا</w:t>
      </w:r>
      <w:r w:rsidRPr="001F39BC">
        <w:rPr>
          <w:rFonts w:hint="cs"/>
          <w:cs w:val="0"/>
        </w:rPr>
        <w:t>ی</w:t>
      </w:r>
      <w:r w:rsidRPr="001F39BC">
        <w:rPr>
          <w:cs w:val="0"/>
        </w:rPr>
        <w:t xml:space="preserve"> سالمندان و با </w:t>
      </w:r>
      <w:r w:rsidRPr="001F39BC">
        <w:rPr>
          <w:rFonts w:hint="eastAsia"/>
          <w:cs w:val="0"/>
        </w:rPr>
        <w:t>رو</w:t>
      </w:r>
      <w:r w:rsidRPr="001F39BC">
        <w:rPr>
          <w:rFonts w:hint="cs"/>
          <w:cs w:val="0"/>
        </w:rPr>
        <w:t>ی</w:t>
      </w:r>
      <w:r w:rsidRPr="001F39BC">
        <w:rPr>
          <w:rFonts w:hint="eastAsia"/>
          <w:cs w:val="0"/>
        </w:rPr>
        <w:t>کرد</w:t>
      </w:r>
      <w:r w:rsidRPr="001F39BC">
        <w:rPr>
          <w:cs w:val="0"/>
        </w:rPr>
        <w:t xml:space="preserve"> همبستگ</w:t>
      </w:r>
      <w:r w:rsidRPr="001F39BC">
        <w:rPr>
          <w:rFonts w:hint="cs"/>
          <w:cs w:val="0"/>
        </w:rPr>
        <w:t>ی</w:t>
      </w:r>
      <w:r w:rsidRPr="001F39BC">
        <w:rPr>
          <w:cs w:val="0"/>
        </w:rPr>
        <w:t xml:space="preserve"> و </w:t>
      </w:r>
      <w:proofErr w:type="spellStart"/>
      <w:r w:rsidRPr="001F39BC">
        <w:rPr>
          <w:cs w:val="0"/>
        </w:rPr>
        <w:t>رگرس</w:t>
      </w:r>
      <w:r w:rsidRPr="001F39BC">
        <w:rPr>
          <w:rFonts w:hint="cs"/>
          <w:cs w:val="0"/>
        </w:rPr>
        <w:t>ی</w:t>
      </w:r>
      <w:r w:rsidRPr="001F39BC">
        <w:rPr>
          <w:rFonts w:hint="eastAsia"/>
          <w:cs w:val="0"/>
        </w:rPr>
        <w:t>ون</w:t>
      </w:r>
      <w:proofErr w:type="spellEnd"/>
      <w:r w:rsidRPr="001F39BC">
        <w:rPr>
          <w:cs w:val="0"/>
        </w:rPr>
        <w:t xml:space="preserve"> بررس</w:t>
      </w:r>
      <w:r w:rsidRPr="001F39BC">
        <w:rPr>
          <w:rFonts w:hint="cs"/>
          <w:cs w:val="0"/>
        </w:rPr>
        <w:t>ی</w:t>
      </w:r>
      <w:r w:rsidRPr="001F39BC">
        <w:rPr>
          <w:cs w:val="0"/>
        </w:rPr>
        <w:t xml:space="preserve"> کند، در داخل کشور مشاهده نشد. هم</w:t>
      </w:r>
      <w:r w:rsidRPr="001F39BC">
        <w:rPr>
          <w:rFonts w:hint="cs"/>
          <w:cs w:val="0"/>
        </w:rPr>
        <w:t>ی</w:t>
      </w:r>
      <w:r w:rsidRPr="001F39BC">
        <w:rPr>
          <w:rFonts w:hint="eastAsia"/>
          <w:cs w:val="0"/>
        </w:rPr>
        <w:t>ن</w:t>
      </w:r>
      <w:r w:rsidRPr="001F39BC">
        <w:rPr>
          <w:cs w:val="0"/>
        </w:rPr>
        <w:t xml:space="preserve"> </w:t>
      </w:r>
      <w:proofErr w:type="spellStart"/>
      <w:r w:rsidRPr="001F39BC">
        <w:rPr>
          <w:cs w:val="0"/>
        </w:rPr>
        <w:t>خلأ</w:t>
      </w:r>
      <w:proofErr w:type="spellEnd"/>
      <w:r w:rsidRPr="001F39BC">
        <w:rPr>
          <w:cs w:val="0"/>
        </w:rPr>
        <w:t xml:space="preserve"> پژوهش</w:t>
      </w:r>
      <w:r w:rsidRPr="001F39BC">
        <w:rPr>
          <w:rFonts w:hint="cs"/>
          <w:cs w:val="0"/>
        </w:rPr>
        <w:t>ی</w:t>
      </w:r>
      <w:r w:rsidRPr="001F39BC">
        <w:rPr>
          <w:rFonts w:hint="eastAsia"/>
          <w:cs w:val="0"/>
        </w:rPr>
        <w:t>،</w:t>
      </w:r>
      <w:r w:rsidRPr="001F39BC">
        <w:rPr>
          <w:cs w:val="0"/>
        </w:rPr>
        <w:t xml:space="preserve"> لزوم انجام پژوهش حاضر را آشکار </w:t>
      </w:r>
      <w:proofErr w:type="spellStart"/>
      <w:r w:rsidRPr="001F39BC">
        <w:rPr>
          <w:cs w:val="0"/>
        </w:rPr>
        <w:t>م</w:t>
      </w:r>
      <w:r w:rsidRPr="001F39BC">
        <w:rPr>
          <w:rFonts w:hint="cs"/>
          <w:cs w:val="0"/>
        </w:rPr>
        <w:t>ی‌</w:t>
      </w:r>
      <w:r w:rsidRPr="001F39BC">
        <w:rPr>
          <w:rFonts w:hint="eastAsia"/>
          <w:cs w:val="0"/>
        </w:rPr>
        <w:t>سازد</w:t>
      </w:r>
      <w:proofErr w:type="spellEnd"/>
      <w:r w:rsidRPr="001F39BC">
        <w:rPr>
          <w:cs w:val="0"/>
        </w:rPr>
        <w:t>.</w:t>
      </w:r>
    </w:p>
    <w:p w14:paraId="7A9E428D" w14:textId="77777777" w:rsidR="008908D0" w:rsidRPr="00B7369E" w:rsidRDefault="002D5E38" w:rsidP="00B7369E">
      <w:pPr>
        <w:pStyle w:val="Heading3"/>
        <w:rPr>
          <w:cs w:val="0"/>
        </w:rPr>
      </w:pPr>
      <w:r w:rsidRPr="00B7369E">
        <w:rPr>
          <w:cs w:val="0"/>
        </w:rPr>
        <w:t>۲-۵-۲- پیشینه خارجی</w:t>
      </w:r>
      <w:bookmarkEnd w:id="100"/>
      <w:bookmarkEnd w:id="101"/>
    </w:p>
    <w:p w14:paraId="246C2518" w14:textId="77777777" w:rsidR="008908D0" w:rsidRDefault="002D5E38">
      <w:pPr>
        <w:spacing w:after="0" w:line="276" w:lineRule="auto"/>
        <w:ind w:firstLine="397"/>
        <w:jc w:val="both"/>
        <w:rPr>
          <w:cs w:val="0"/>
        </w:rPr>
      </w:pPr>
      <w:r>
        <w:rPr>
          <w:rFonts w:hint="cs"/>
          <w:cs w:val="0"/>
        </w:rPr>
        <w:t>لو</w:t>
      </w:r>
      <w:r>
        <w:rPr>
          <w:rStyle w:val="FootnoteReference"/>
        </w:rPr>
        <w:footnoteReference w:id="172"/>
      </w:r>
      <w:r>
        <w:rPr>
          <w:rFonts w:hint="cs"/>
          <w:cs w:val="0"/>
        </w:rPr>
        <w:t xml:space="preserve">، </w:t>
      </w:r>
      <w:proofErr w:type="spellStart"/>
      <w:r>
        <w:rPr>
          <w:rFonts w:hint="cs"/>
          <w:cs w:val="0"/>
        </w:rPr>
        <w:t>یانگ</w:t>
      </w:r>
      <w:proofErr w:type="spellEnd"/>
      <w:r>
        <w:rPr>
          <w:rStyle w:val="FootnoteReference"/>
        </w:rPr>
        <w:footnoteReference w:id="173"/>
      </w:r>
      <w:r>
        <w:rPr>
          <w:rFonts w:hint="cs"/>
          <w:cs w:val="0"/>
        </w:rPr>
        <w:t xml:space="preserve"> و ما</w:t>
      </w:r>
      <w:r>
        <w:rPr>
          <w:rStyle w:val="FootnoteReference"/>
        </w:rPr>
        <w:footnoteReference w:id="174"/>
      </w:r>
      <w:r>
        <w:rPr>
          <w:rFonts w:hint="cs"/>
          <w:cs w:val="0"/>
        </w:rPr>
        <w:t xml:space="preserve"> در سال (۲۰۲۵) با انجام یک </w:t>
      </w:r>
      <w:proofErr w:type="spellStart"/>
      <w:r>
        <w:rPr>
          <w:rFonts w:hint="cs"/>
          <w:cs w:val="0"/>
        </w:rPr>
        <w:t>فراتحلیل</w:t>
      </w:r>
      <w:proofErr w:type="spellEnd"/>
      <w:r>
        <w:rPr>
          <w:rFonts w:hint="cs"/>
          <w:cs w:val="0"/>
        </w:rPr>
        <w:t xml:space="preserve"> </w:t>
      </w:r>
      <w:proofErr w:type="spellStart"/>
      <w:r>
        <w:rPr>
          <w:rFonts w:hint="cs"/>
          <w:cs w:val="0"/>
        </w:rPr>
        <w:t>شبکه‌ای</w:t>
      </w:r>
      <w:proofErr w:type="spellEnd"/>
      <w:r>
        <w:rPr>
          <w:rFonts w:hint="cs"/>
          <w:cs w:val="0"/>
        </w:rPr>
        <w:t xml:space="preserve">، اثربخشی </w:t>
      </w:r>
      <w:proofErr w:type="spellStart"/>
      <w:r>
        <w:rPr>
          <w:rFonts w:hint="cs"/>
          <w:cs w:val="0"/>
        </w:rPr>
        <w:t>روش‌های</w:t>
      </w:r>
      <w:proofErr w:type="spellEnd"/>
      <w:r>
        <w:rPr>
          <w:rFonts w:hint="cs"/>
          <w:cs w:val="0"/>
        </w:rPr>
        <w:t xml:space="preserve"> مختلف </w:t>
      </w:r>
      <w:proofErr w:type="spellStart"/>
      <w:r>
        <w:rPr>
          <w:rFonts w:hint="cs"/>
          <w:cs w:val="0"/>
        </w:rPr>
        <w:t>روان‌شناختی</w:t>
      </w:r>
      <w:proofErr w:type="spellEnd"/>
      <w:r>
        <w:rPr>
          <w:rFonts w:hint="cs"/>
          <w:cs w:val="0"/>
        </w:rPr>
        <w:t xml:space="preserve"> در کاهش اضطراب مرگ سالمندان را بررسی کردند. در این پژوهش ۷ مطالعه </w:t>
      </w:r>
      <w:proofErr w:type="spellStart"/>
      <w:r>
        <w:rPr>
          <w:rFonts w:hint="cs"/>
          <w:cs w:val="0"/>
        </w:rPr>
        <w:t>کارآزمایی</w:t>
      </w:r>
      <w:proofErr w:type="spellEnd"/>
      <w:r>
        <w:rPr>
          <w:rFonts w:hint="cs"/>
          <w:cs w:val="0"/>
        </w:rPr>
        <w:t xml:space="preserve"> </w:t>
      </w:r>
      <w:proofErr w:type="spellStart"/>
      <w:r>
        <w:rPr>
          <w:rFonts w:hint="cs"/>
          <w:cs w:val="0"/>
        </w:rPr>
        <w:t>تصادفی‌شده</w:t>
      </w:r>
      <w:proofErr w:type="spellEnd"/>
      <w:r>
        <w:rPr>
          <w:rFonts w:hint="cs"/>
          <w:cs w:val="0"/>
        </w:rPr>
        <w:t xml:space="preserve"> با مجموع ۲۶۶ سالمند وارد تحلیل شدند. نتایج </w:t>
      </w:r>
      <w:proofErr w:type="spellStart"/>
      <w:r>
        <w:rPr>
          <w:rFonts w:hint="cs"/>
          <w:cs w:val="0"/>
        </w:rPr>
        <w:t>تحلیل‌های</w:t>
      </w:r>
      <w:proofErr w:type="spellEnd"/>
      <w:r>
        <w:rPr>
          <w:rFonts w:hint="cs"/>
          <w:cs w:val="0"/>
        </w:rPr>
        <w:t xml:space="preserve"> آماری نشان داد که مداخلات </w:t>
      </w:r>
      <w:proofErr w:type="spellStart"/>
      <w:r>
        <w:rPr>
          <w:rFonts w:hint="cs"/>
          <w:cs w:val="0"/>
        </w:rPr>
        <w:t>روان‌شناختی</w:t>
      </w:r>
      <w:proofErr w:type="spellEnd"/>
      <w:r>
        <w:rPr>
          <w:rFonts w:hint="cs"/>
          <w:cs w:val="0"/>
        </w:rPr>
        <w:t xml:space="preserve"> مختلف </w:t>
      </w:r>
      <w:proofErr w:type="spellStart"/>
      <w:r>
        <w:rPr>
          <w:rFonts w:hint="cs"/>
          <w:cs w:val="0"/>
        </w:rPr>
        <w:t>می‌توانند</w:t>
      </w:r>
      <w:proofErr w:type="spellEnd"/>
      <w:r>
        <w:rPr>
          <w:rFonts w:hint="cs"/>
          <w:cs w:val="0"/>
        </w:rPr>
        <w:t xml:space="preserve"> اضطراب مرگ سالمندان را کاهش دهند. در میان </w:t>
      </w:r>
      <w:proofErr w:type="spellStart"/>
      <w:r>
        <w:rPr>
          <w:rFonts w:hint="cs"/>
          <w:cs w:val="0"/>
        </w:rPr>
        <w:t>روش‌های</w:t>
      </w:r>
      <w:proofErr w:type="spellEnd"/>
      <w:r>
        <w:rPr>
          <w:rFonts w:hint="cs"/>
          <w:cs w:val="0"/>
        </w:rPr>
        <w:t xml:space="preserve"> </w:t>
      </w:r>
      <w:proofErr w:type="spellStart"/>
      <w:r>
        <w:rPr>
          <w:rFonts w:hint="cs"/>
          <w:cs w:val="0"/>
        </w:rPr>
        <w:t>بررسی‌شده</w:t>
      </w:r>
      <w:proofErr w:type="spellEnd"/>
      <w:r>
        <w:rPr>
          <w:rFonts w:hint="cs"/>
          <w:cs w:val="0"/>
        </w:rPr>
        <w:t xml:space="preserve">، آموزش </w:t>
      </w:r>
      <w:proofErr w:type="spellStart"/>
      <w:r>
        <w:rPr>
          <w:rFonts w:hint="cs"/>
          <w:cs w:val="0"/>
        </w:rPr>
        <w:t>مؤلفه‌های</w:t>
      </w:r>
      <w:proofErr w:type="spellEnd"/>
      <w:r>
        <w:rPr>
          <w:rFonts w:hint="cs"/>
          <w:cs w:val="0"/>
        </w:rPr>
        <w:t xml:space="preserve"> مرتبط با هوش معنوی بیشترین رتبه اثربخشی را در کاهش اضطراب مرگ سالمندان به دست آورد. این یافته </w:t>
      </w:r>
      <w:proofErr w:type="spellStart"/>
      <w:r>
        <w:rPr>
          <w:rFonts w:hint="cs"/>
          <w:cs w:val="0"/>
        </w:rPr>
        <w:t>به‌طور</w:t>
      </w:r>
      <w:proofErr w:type="spellEnd"/>
      <w:r>
        <w:rPr>
          <w:rFonts w:hint="cs"/>
          <w:cs w:val="0"/>
        </w:rPr>
        <w:t xml:space="preserve"> مستقیم از اهمیت هوش معنوی در کاهش اضطراب مرگ سالمندان حمایت </w:t>
      </w:r>
      <w:proofErr w:type="spellStart"/>
      <w:r>
        <w:rPr>
          <w:rFonts w:hint="cs"/>
          <w:cs w:val="0"/>
        </w:rPr>
        <w:t>می‌کند</w:t>
      </w:r>
      <w:proofErr w:type="spellEnd"/>
      <w:r>
        <w:rPr>
          <w:rFonts w:hint="cs"/>
          <w:cs w:val="0"/>
        </w:rPr>
        <w:t>.</w:t>
      </w:r>
    </w:p>
    <w:p w14:paraId="63D7C596" w14:textId="77777777" w:rsidR="008908D0" w:rsidRDefault="002D5E38">
      <w:pPr>
        <w:spacing w:after="0" w:line="276" w:lineRule="auto"/>
        <w:ind w:firstLine="397"/>
        <w:jc w:val="both"/>
        <w:rPr>
          <w:cs w:val="0"/>
        </w:rPr>
      </w:pPr>
      <w:r>
        <w:rPr>
          <w:rFonts w:hint="cs"/>
          <w:cs w:val="0"/>
        </w:rPr>
        <w:lastRenderedPageBreak/>
        <w:t>یونس</w:t>
      </w:r>
      <w:r>
        <w:rPr>
          <w:rStyle w:val="FootnoteReference"/>
        </w:rPr>
        <w:footnoteReference w:id="175"/>
      </w:r>
      <w:r>
        <w:rPr>
          <w:rFonts w:hint="cs"/>
          <w:cs w:val="0"/>
        </w:rPr>
        <w:t xml:space="preserve">، </w:t>
      </w:r>
      <w:proofErr w:type="spellStart"/>
      <w:r>
        <w:rPr>
          <w:rFonts w:hint="cs"/>
          <w:cs w:val="0"/>
        </w:rPr>
        <w:t>رحمه</w:t>
      </w:r>
      <w:proofErr w:type="spellEnd"/>
      <w:r>
        <w:rPr>
          <w:rStyle w:val="FootnoteReference"/>
        </w:rPr>
        <w:footnoteReference w:id="176"/>
      </w:r>
      <w:r>
        <w:rPr>
          <w:rFonts w:hint="cs"/>
          <w:cs w:val="0"/>
        </w:rPr>
        <w:t xml:space="preserve">، </w:t>
      </w:r>
      <w:proofErr w:type="spellStart"/>
      <w:r>
        <w:rPr>
          <w:rFonts w:hint="cs"/>
          <w:cs w:val="0"/>
        </w:rPr>
        <w:t>راجحا</w:t>
      </w:r>
      <w:proofErr w:type="spellEnd"/>
      <w:r>
        <w:rPr>
          <w:rStyle w:val="FootnoteReference"/>
        </w:rPr>
        <w:footnoteReference w:id="177"/>
      </w:r>
      <w:r>
        <w:rPr>
          <w:rFonts w:hint="cs"/>
          <w:cs w:val="0"/>
        </w:rPr>
        <w:t xml:space="preserve"> و </w:t>
      </w:r>
      <w:proofErr w:type="spellStart"/>
      <w:r>
        <w:rPr>
          <w:rFonts w:hint="cs"/>
          <w:cs w:val="0"/>
        </w:rPr>
        <w:t>مزواک</w:t>
      </w:r>
      <w:proofErr w:type="spellEnd"/>
      <w:r>
        <w:rPr>
          <w:rStyle w:val="FootnoteReference"/>
        </w:rPr>
        <w:footnoteReference w:id="178"/>
      </w:r>
      <w:r>
        <w:rPr>
          <w:rFonts w:hint="cs"/>
          <w:cs w:val="0"/>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Pr>
          <w:rFonts w:hint="cs"/>
          <w:cs w:val="0"/>
        </w:rPr>
        <w:t>جمعیت‌شناختی</w:t>
      </w:r>
      <w:proofErr w:type="spellEnd"/>
      <w:r>
        <w:rPr>
          <w:rFonts w:hint="cs"/>
          <w:cs w:val="0"/>
        </w:rPr>
        <w:t xml:space="preserve">، عوامل </w:t>
      </w:r>
      <w:proofErr w:type="spellStart"/>
      <w:r>
        <w:rPr>
          <w:rFonts w:hint="cs"/>
          <w:cs w:val="0"/>
        </w:rPr>
        <w:t>روان‌شناختی</w:t>
      </w:r>
      <w:proofErr w:type="spellEnd"/>
      <w:r>
        <w:rPr>
          <w:rFonts w:hint="cs"/>
          <w:cs w:val="0"/>
        </w:rPr>
        <w:t xml:space="preserve"> و اجتماعی، عوامل معنوی و مذهبی، مواجهه با </w:t>
      </w:r>
      <w:proofErr w:type="spellStart"/>
      <w:r>
        <w:rPr>
          <w:rFonts w:hint="cs"/>
          <w:cs w:val="0"/>
        </w:rPr>
        <w:t>یادآورهای</w:t>
      </w:r>
      <w:proofErr w:type="spellEnd"/>
      <w:r>
        <w:rPr>
          <w:rFonts w:hint="cs"/>
          <w:cs w:val="0"/>
        </w:rPr>
        <w:t xml:space="preserve"> مرگ و مداخلات مؤثر </w:t>
      </w:r>
      <w:proofErr w:type="spellStart"/>
      <w:r>
        <w:rPr>
          <w:rFonts w:hint="cs"/>
          <w:cs w:val="0"/>
        </w:rPr>
        <w:t>دسته‌بندی</w:t>
      </w:r>
      <w:proofErr w:type="spellEnd"/>
      <w:r>
        <w:rPr>
          <w:rFonts w:hint="cs"/>
          <w:cs w:val="0"/>
        </w:rPr>
        <w:t xml:space="preserve"> شدند. بررسی </w:t>
      </w:r>
      <w:proofErr w:type="spellStart"/>
      <w:r>
        <w:rPr>
          <w:rFonts w:hint="cs"/>
          <w:cs w:val="0"/>
        </w:rPr>
        <w:t>فرضیه‌ها</w:t>
      </w:r>
      <w:proofErr w:type="spellEnd"/>
      <w:r>
        <w:rPr>
          <w:rFonts w:hint="cs"/>
          <w:cs w:val="0"/>
        </w:rPr>
        <w:t xml:space="preserve"> مشخص کرد که اضطراب مرگ سالمندان </w:t>
      </w:r>
      <w:proofErr w:type="spellStart"/>
      <w:r>
        <w:rPr>
          <w:rFonts w:hint="cs"/>
          <w:cs w:val="0"/>
        </w:rPr>
        <w:t>پدیده‌ای</w:t>
      </w:r>
      <w:proofErr w:type="spellEnd"/>
      <w:r>
        <w:rPr>
          <w:rFonts w:hint="cs"/>
          <w:cs w:val="0"/>
        </w:rPr>
        <w:t xml:space="preserve"> </w:t>
      </w:r>
      <w:proofErr w:type="spellStart"/>
      <w:r>
        <w:rPr>
          <w:rFonts w:hint="cs"/>
          <w:cs w:val="0"/>
        </w:rPr>
        <w:t>چندبعدی</w:t>
      </w:r>
      <w:proofErr w:type="spellEnd"/>
      <w:r>
        <w:rPr>
          <w:rFonts w:hint="cs"/>
          <w:cs w:val="0"/>
        </w:rPr>
        <w:t xml:space="preserve"> است و عوامل </w:t>
      </w:r>
      <w:proofErr w:type="spellStart"/>
      <w:r>
        <w:rPr>
          <w:rFonts w:hint="cs"/>
          <w:cs w:val="0"/>
        </w:rPr>
        <w:t>روان‌شناختی</w:t>
      </w:r>
      <w:proofErr w:type="spellEnd"/>
      <w:r>
        <w:rPr>
          <w:rFonts w:hint="cs"/>
          <w:cs w:val="0"/>
        </w:rPr>
        <w:t xml:space="preserve">، اجتماعی و معنوی در </w:t>
      </w:r>
      <w:proofErr w:type="spellStart"/>
      <w:r>
        <w:rPr>
          <w:rFonts w:hint="cs"/>
          <w:cs w:val="0"/>
        </w:rPr>
        <w:t>شکل‌گیری</w:t>
      </w:r>
      <w:proofErr w:type="spellEnd"/>
      <w:r>
        <w:rPr>
          <w:rFonts w:hint="cs"/>
          <w:cs w:val="0"/>
        </w:rPr>
        <w:t xml:space="preserve"> و شدت آن نقش دارند. این مطالعه بر اهمیت توجه به عوامل معنوی و </w:t>
      </w:r>
      <w:proofErr w:type="spellStart"/>
      <w:r>
        <w:rPr>
          <w:rFonts w:hint="cs"/>
          <w:cs w:val="0"/>
        </w:rPr>
        <w:t>روان‌شناختی</w:t>
      </w:r>
      <w:proofErr w:type="spellEnd"/>
      <w:r>
        <w:rPr>
          <w:rFonts w:hint="cs"/>
          <w:cs w:val="0"/>
        </w:rPr>
        <w:t xml:space="preserve"> در پیشگیری و کاهش اضطراب مرگ سالمندان تأکید </w:t>
      </w:r>
      <w:proofErr w:type="spellStart"/>
      <w:r>
        <w:rPr>
          <w:rFonts w:hint="cs"/>
          <w:cs w:val="0"/>
        </w:rPr>
        <w:t>می‌کند</w:t>
      </w:r>
      <w:proofErr w:type="spellEnd"/>
      <w:r>
        <w:rPr>
          <w:rFonts w:hint="cs"/>
          <w:cs w:val="0"/>
        </w:rPr>
        <w:t>.</w:t>
      </w:r>
    </w:p>
    <w:p w14:paraId="67C3EA59" w14:textId="77777777" w:rsidR="008908D0" w:rsidRDefault="002D5E38">
      <w:pPr>
        <w:spacing w:after="0" w:line="276" w:lineRule="auto"/>
        <w:ind w:firstLine="397"/>
        <w:jc w:val="both"/>
        <w:rPr>
          <w:cs w:val="0"/>
        </w:rPr>
      </w:pPr>
      <w:proofErr w:type="spellStart"/>
      <w:r>
        <w:rPr>
          <w:rFonts w:hint="cs"/>
          <w:cs w:val="0"/>
        </w:rPr>
        <w:t>کیلینگزورث</w:t>
      </w:r>
      <w:proofErr w:type="spellEnd"/>
      <w:r>
        <w:rPr>
          <w:rStyle w:val="FootnoteReference"/>
        </w:rPr>
        <w:footnoteReference w:id="179"/>
      </w:r>
      <w:r>
        <w:rPr>
          <w:rFonts w:hint="cs"/>
          <w:cs w:val="0"/>
        </w:rPr>
        <w:t xml:space="preserve"> و همکاران در سال (۲۰۲۳) رابطه ترس از مرگ و اضطراب بیماری در سالمندان را بررسی کردند. نمونه پژوهش شامل ۲۶۰ سالمند ۶۵ تا ۹۴ ساله بود. بر مبنای </w:t>
      </w:r>
      <w:proofErr w:type="spellStart"/>
      <w:r>
        <w:rPr>
          <w:rFonts w:hint="cs"/>
          <w:cs w:val="0"/>
        </w:rPr>
        <w:t>یافته‌های</w:t>
      </w:r>
      <w:proofErr w:type="spellEnd"/>
      <w:r>
        <w:rPr>
          <w:rFonts w:hint="cs"/>
          <w:cs w:val="0"/>
        </w:rPr>
        <w:t xml:space="preserve"> آماری، ترس از مرگ </w:t>
      </w:r>
      <w:proofErr w:type="spellStart"/>
      <w:r>
        <w:rPr>
          <w:rFonts w:hint="cs"/>
          <w:cs w:val="0"/>
        </w:rPr>
        <w:t>به‌طور</w:t>
      </w:r>
      <w:proofErr w:type="spellEnd"/>
      <w:r>
        <w:rPr>
          <w:rFonts w:hint="cs"/>
          <w:cs w:val="0"/>
        </w:rPr>
        <w:t xml:space="preserve"> مستقیم با اضطراب بیماری ارتباط دارد و عدم تحمل بلاتکلیفی در این رابطه نقش میانجی ایفا </w:t>
      </w:r>
      <w:proofErr w:type="spellStart"/>
      <w:r>
        <w:rPr>
          <w:rFonts w:hint="cs"/>
          <w:cs w:val="0"/>
        </w:rPr>
        <w:t>می‌کند</w:t>
      </w:r>
      <w:proofErr w:type="spellEnd"/>
      <w:r>
        <w:rPr>
          <w:rFonts w:hint="cs"/>
          <w:cs w:val="0"/>
        </w:rPr>
        <w:t xml:space="preserve">. به عبارت دیگر، </w:t>
      </w:r>
      <w:proofErr w:type="spellStart"/>
      <w:r>
        <w:rPr>
          <w:rFonts w:hint="cs"/>
          <w:cs w:val="0"/>
        </w:rPr>
        <w:t>سالمندانی</w:t>
      </w:r>
      <w:proofErr w:type="spellEnd"/>
      <w:r>
        <w:rPr>
          <w:rFonts w:hint="cs"/>
          <w:cs w:val="0"/>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سلامتی و اضطراب مرگ در سالمندان حمایت </w:t>
      </w:r>
      <w:proofErr w:type="spellStart"/>
      <w:r>
        <w:rPr>
          <w:rFonts w:hint="cs"/>
          <w:cs w:val="0"/>
        </w:rPr>
        <w:t>می‌کند</w:t>
      </w:r>
      <w:proofErr w:type="spellEnd"/>
      <w:r>
        <w:rPr>
          <w:rFonts w:hint="cs"/>
          <w:cs w:val="0"/>
        </w:rPr>
        <w:t>.</w:t>
      </w:r>
    </w:p>
    <w:p w14:paraId="620256E2" w14:textId="77777777" w:rsidR="008908D0" w:rsidRDefault="002D5E38">
      <w:pPr>
        <w:autoSpaceDE/>
        <w:autoSpaceDN/>
        <w:adjustRightInd/>
        <w:spacing w:after="0" w:line="276" w:lineRule="auto"/>
        <w:ind w:firstLine="397"/>
        <w:jc w:val="both"/>
        <w:rPr>
          <w:color w:val="auto"/>
          <w:cs w:val="0"/>
        </w:rPr>
      </w:pPr>
      <w:r>
        <w:rPr>
          <w:rFonts w:hint="cs"/>
          <w:cs w:val="0"/>
        </w:rPr>
        <w:t>وانگ</w:t>
      </w:r>
      <w:r>
        <w:rPr>
          <w:rStyle w:val="FootnoteReference"/>
        </w:rPr>
        <w:footnoteReference w:id="180"/>
      </w:r>
      <w:r>
        <w:rPr>
          <w:rFonts w:hint="cs"/>
          <w:cs w:val="0"/>
        </w:rPr>
        <w:t xml:space="preserve"> و </w:t>
      </w:r>
      <w:proofErr w:type="spellStart"/>
      <w:r>
        <w:rPr>
          <w:rFonts w:hint="cs"/>
          <w:cs w:val="0"/>
        </w:rPr>
        <w:t>ژائو</w:t>
      </w:r>
      <w:proofErr w:type="spellEnd"/>
      <w:r>
        <w:rPr>
          <w:rStyle w:val="FootnoteReference"/>
        </w:rPr>
        <w:footnoteReference w:id="181"/>
      </w:r>
      <w:r>
        <w:rPr>
          <w:rFonts w:hint="cs"/>
          <w:cs w:val="0"/>
        </w:rPr>
        <w:t xml:space="preserve">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w:t>
      </w:r>
      <w:proofErr w:type="spellStart"/>
      <w:r>
        <w:rPr>
          <w:rFonts w:hint="cs"/>
          <w:cs w:val="0"/>
        </w:rPr>
        <w:t>شنیانگ</w:t>
      </w:r>
      <w:proofErr w:type="spellEnd"/>
      <w:r>
        <w:rPr>
          <w:rFonts w:hint="cs"/>
          <w:cs w:val="0"/>
        </w:rPr>
        <w:t xml:space="preserve"> به روش نمونه گیری </w:t>
      </w:r>
      <w:r w:rsidR="001F39BC">
        <w:rPr>
          <w:rFonts w:hint="cs"/>
          <w:cs w:val="0"/>
        </w:rPr>
        <w:t>تصادفی ساده</w:t>
      </w:r>
      <w:r>
        <w:rPr>
          <w:rFonts w:hint="cs"/>
          <w:cs w:val="0"/>
        </w:rPr>
        <w:t xml:space="preserve">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w:t>
      </w:r>
      <w:proofErr w:type="spellStart"/>
      <w:r>
        <w:rPr>
          <w:rFonts w:hint="cs"/>
          <w:cs w:val="0"/>
        </w:rPr>
        <w:t>وجودی</w:t>
      </w:r>
      <w:proofErr w:type="spellEnd"/>
      <w:r>
        <w:rPr>
          <w:rFonts w:hint="cs"/>
          <w:cs w:val="0"/>
        </w:rPr>
        <w:t xml:space="preserve"> انتقادی با بهزیستی روانشناختی سالمندان وجود دارد.</w:t>
      </w:r>
    </w:p>
    <w:p w14:paraId="0ECC144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lastRenderedPageBreak/>
        <w:t>استاوروا</w:t>
      </w:r>
      <w:proofErr w:type="spellEnd"/>
      <w:r>
        <w:rPr>
          <w:rStyle w:val="FootnoteReference"/>
        </w:rPr>
        <w:footnoteReference w:id="182"/>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w:t>
      </w:r>
      <w:proofErr w:type="spellStart"/>
      <w:r>
        <w:rPr>
          <w:rFonts w:hint="cs"/>
          <w:cs w:val="0"/>
        </w:rPr>
        <w:t>باال</w:t>
      </w:r>
      <w:proofErr w:type="spellEnd"/>
      <w:r>
        <w:rPr>
          <w:rFonts w:hint="cs"/>
          <w:cs w:val="0"/>
        </w:rPr>
        <w:t xml:space="preserve"> و دیندار به طور متوسط از افراد غیرمذهبی </w:t>
      </w:r>
      <w:proofErr w:type="spellStart"/>
      <w:r>
        <w:rPr>
          <w:rFonts w:hint="cs"/>
          <w:cs w:val="0"/>
        </w:rPr>
        <w:t>خوشحالترند</w:t>
      </w:r>
      <w:proofErr w:type="spellEnd"/>
      <w:r>
        <w:rPr>
          <w:rFonts w:hint="cs"/>
          <w:cs w:val="0"/>
        </w:rPr>
        <w:t xml:space="preserve"> و از زندگی خود رضایت بیشتری دارند.</w:t>
      </w:r>
    </w:p>
    <w:p w14:paraId="46331BD8"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یانکر</w:t>
      </w:r>
      <w:proofErr w:type="spellEnd"/>
      <w:r>
        <w:rPr>
          <w:rStyle w:val="FootnoteReference"/>
        </w:rPr>
        <w:footnoteReference w:id="183"/>
      </w:r>
      <w:r>
        <w:rPr>
          <w:rFonts w:hint="cs"/>
          <w:cs w:val="0"/>
        </w:rPr>
        <w:t xml:space="preserve">، </w:t>
      </w:r>
      <w:proofErr w:type="spellStart"/>
      <w:r>
        <w:rPr>
          <w:rFonts w:hint="cs"/>
          <w:cs w:val="0"/>
        </w:rPr>
        <w:t>اسنابلروچ</w:t>
      </w:r>
      <w:proofErr w:type="spellEnd"/>
      <w:r>
        <w:rPr>
          <w:rStyle w:val="FootnoteReference"/>
        </w:rPr>
        <w:footnoteReference w:id="184"/>
      </w:r>
      <w:r>
        <w:rPr>
          <w:rFonts w:hint="cs"/>
          <w:cs w:val="0"/>
        </w:rPr>
        <w:t xml:space="preserve"> و دهان</w:t>
      </w:r>
      <w:r>
        <w:rPr>
          <w:rStyle w:val="FootnoteReference"/>
        </w:rPr>
        <w:footnoteReference w:id="185"/>
      </w:r>
      <w:r>
        <w:rPr>
          <w:rFonts w:hint="cs"/>
          <w:cs w:val="0"/>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hint="cs"/>
          <w:cs w:val="0"/>
        </w:rPr>
        <w:t>خوش‌بینی</w:t>
      </w:r>
      <w:proofErr w:type="spellEnd"/>
      <w:r>
        <w:rPr>
          <w:rFonts w:hint="cs"/>
          <w:cs w:val="0"/>
        </w:rPr>
        <w:t xml:space="preserve"> تاثیر </w:t>
      </w:r>
      <w:proofErr w:type="spellStart"/>
      <w:r>
        <w:rPr>
          <w:rFonts w:hint="cs"/>
          <w:cs w:val="0"/>
        </w:rPr>
        <w:t>می‌گذارد</w:t>
      </w:r>
      <w:proofErr w:type="spellEnd"/>
      <w:r>
        <w:rPr>
          <w:rFonts w:hint="cs"/>
          <w:cs w:val="0"/>
        </w:rPr>
        <w:t>.</w:t>
      </w:r>
    </w:p>
    <w:p w14:paraId="31C019D1" w14:textId="77777777" w:rsidR="008908D0" w:rsidRDefault="002D5E38">
      <w:pPr>
        <w:autoSpaceDE/>
        <w:autoSpaceDN/>
        <w:adjustRightInd/>
        <w:spacing w:after="0" w:line="276" w:lineRule="auto"/>
        <w:ind w:firstLine="397"/>
        <w:jc w:val="both"/>
        <w:rPr>
          <w:color w:val="auto"/>
          <w:cs w:val="0"/>
        </w:rPr>
      </w:pPr>
      <w:r>
        <w:rPr>
          <w:rFonts w:hint="cs"/>
          <w:cs w:val="0"/>
        </w:rPr>
        <w:t>زنگ</w:t>
      </w:r>
      <w:r>
        <w:rPr>
          <w:rStyle w:val="FootnoteReference"/>
        </w:rPr>
        <w:footnoteReference w:id="186"/>
      </w:r>
      <w:r>
        <w:rPr>
          <w:rFonts w:hint="cs"/>
          <w:cs w:val="0"/>
        </w:rPr>
        <w:t>، گو</w:t>
      </w:r>
      <w:r>
        <w:rPr>
          <w:rStyle w:val="FootnoteReference"/>
        </w:rPr>
        <w:footnoteReference w:id="187"/>
      </w:r>
      <w:r>
        <w:rPr>
          <w:rFonts w:hint="cs"/>
          <w:cs w:val="0"/>
        </w:rPr>
        <w:t xml:space="preserve"> و جورج</w:t>
      </w:r>
      <w:r>
        <w:rPr>
          <w:rStyle w:val="FootnoteReference"/>
        </w:rPr>
        <w:footnoteReference w:id="188"/>
      </w:r>
      <w:r>
        <w:rPr>
          <w:rFonts w:hint="cs"/>
          <w:cs w:val="0"/>
        </w:rPr>
        <w:t xml:space="preserve"> (۲۰۱۱) در پژوهشی طولی بر روی ۹۰۱۷ سالمند ۸۵ سال به بالا و ۶۹۵۶ سالمند ۶۵ تا ۸۴ سال در چین گزارش کردند که مشارکت منظم در </w:t>
      </w:r>
      <w:proofErr w:type="spellStart"/>
      <w:r>
        <w:rPr>
          <w:rFonts w:hint="cs"/>
          <w:cs w:val="0"/>
        </w:rPr>
        <w:t>فعالیت‌های</w:t>
      </w:r>
      <w:proofErr w:type="spellEnd"/>
      <w:r>
        <w:rPr>
          <w:rFonts w:hint="cs"/>
          <w:cs w:val="0"/>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hint="cs"/>
          <w:cs w:val="0"/>
        </w:rPr>
        <w:t>می‌ماند</w:t>
      </w:r>
      <w:proofErr w:type="spellEnd"/>
      <w:r>
        <w:rPr>
          <w:rFonts w:hint="cs"/>
          <w:cs w:val="0"/>
        </w:rPr>
        <w:t>.</w:t>
      </w:r>
    </w:p>
    <w:p w14:paraId="31AB336E" w14:textId="77777777" w:rsidR="008908D0" w:rsidRDefault="002D5E38" w:rsidP="000E3BC2">
      <w:pPr>
        <w:autoSpaceDE/>
        <w:autoSpaceDN/>
        <w:adjustRightInd/>
        <w:spacing w:after="0" w:line="276" w:lineRule="auto"/>
        <w:ind w:firstLine="397"/>
        <w:jc w:val="both"/>
        <w:rPr>
          <w:color w:val="auto"/>
          <w:cs w:val="0"/>
        </w:rPr>
      </w:pPr>
      <w:proofErr w:type="spellStart"/>
      <w:r w:rsidRPr="000E3BC2">
        <w:rPr>
          <w:cs w:val="0"/>
        </w:rPr>
        <w:t>لوین</w:t>
      </w:r>
      <w:proofErr w:type="spellEnd"/>
      <w:r>
        <w:rPr>
          <w:rStyle w:val="FootnoteReference"/>
        </w:rPr>
        <w:footnoteReference w:id="189"/>
      </w:r>
      <w:r>
        <w:rPr>
          <w:cs w:val="0"/>
        </w:rPr>
        <w:t xml:space="preserve"> و همکاران (۲۰۱۱) گزارش کردند که</w:t>
      </w:r>
      <w:r>
        <w:rPr>
          <w:i/>
          <w:color w:val="666666"/>
          <w:sz w:val="20"/>
          <w:cs w:val="0"/>
        </w:rPr>
        <w:t xml:space="preserve"> </w:t>
      </w:r>
      <w:r>
        <w:rPr>
          <w:cs w:val="0"/>
        </w:rPr>
        <w:t xml:space="preserve">باورهای معنوی و هوش معنوی تأثیر بسزایی بر کاهش اضطراب مرگ سالمندان ایفا </w:t>
      </w:r>
      <w:proofErr w:type="spellStart"/>
      <w:r>
        <w:rPr>
          <w:cs w:val="0"/>
        </w:rPr>
        <w:t>می‌کند</w:t>
      </w:r>
      <w:proofErr w:type="spellEnd"/>
      <w:r>
        <w:rPr>
          <w:cs w:val="0"/>
        </w:rPr>
        <w:t xml:space="preserve">. معنویت به افراد کمک </w:t>
      </w:r>
      <w:proofErr w:type="spellStart"/>
      <w:r>
        <w:rPr>
          <w:cs w:val="0"/>
        </w:rPr>
        <w:t>می‌کند</w:t>
      </w:r>
      <w:proofErr w:type="spellEnd"/>
      <w:r>
        <w:rPr>
          <w:cs w:val="0"/>
        </w:rPr>
        <w:t xml:space="preserve"> تا زندگی و مرگ را </w:t>
      </w:r>
      <w:proofErr w:type="spellStart"/>
      <w:r>
        <w:rPr>
          <w:cs w:val="0"/>
        </w:rPr>
        <w:t>معنادارتر</w:t>
      </w:r>
      <w:proofErr w:type="spellEnd"/>
      <w:r>
        <w:rPr>
          <w:cs w:val="0"/>
        </w:rPr>
        <w:t xml:space="preserve"> ببینند.</w:t>
      </w:r>
    </w:p>
    <w:p w14:paraId="0FE0C7E6"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سعاد</w:t>
      </w:r>
      <w:proofErr w:type="spellEnd"/>
      <w:r>
        <w:rPr>
          <w:rStyle w:val="FootnoteReference"/>
        </w:rPr>
        <w:footnoteReference w:id="190"/>
      </w:r>
      <w:r>
        <w:rPr>
          <w:rFonts w:hint="cs"/>
          <w:cs w:val="0"/>
        </w:rPr>
        <w:t xml:space="preserve">، </w:t>
      </w:r>
      <w:proofErr w:type="spellStart"/>
      <w:r>
        <w:rPr>
          <w:rFonts w:hint="cs"/>
          <w:cs w:val="0"/>
        </w:rPr>
        <w:t>زارینا</w:t>
      </w:r>
      <w:proofErr w:type="spellEnd"/>
      <w:r>
        <w:rPr>
          <w:rFonts w:hint="cs"/>
          <w:cs w:val="0"/>
        </w:rPr>
        <w:t xml:space="preserve"> </w:t>
      </w:r>
      <w:proofErr w:type="spellStart"/>
      <w:r>
        <w:rPr>
          <w:rFonts w:hint="cs"/>
          <w:cs w:val="0"/>
        </w:rPr>
        <w:t>مت</w:t>
      </w:r>
      <w:proofErr w:type="spellEnd"/>
      <w:r>
        <w:rPr>
          <w:rFonts w:hint="cs"/>
          <w:cs w:val="0"/>
        </w:rPr>
        <w:t xml:space="preserve">، </w:t>
      </w:r>
      <w:proofErr w:type="spellStart"/>
      <w:r>
        <w:rPr>
          <w:rFonts w:hint="cs"/>
          <w:cs w:val="0"/>
        </w:rPr>
        <w:t>زولکرنین</w:t>
      </w:r>
      <w:proofErr w:type="spellEnd"/>
      <w:r>
        <w:rPr>
          <w:rFonts w:hint="cs"/>
          <w:cs w:val="0"/>
        </w:rPr>
        <w:t xml:space="preserve"> آ. </w:t>
      </w:r>
      <w:proofErr w:type="spellStart"/>
      <w:r>
        <w:rPr>
          <w:rFonts w:hint="cs"/>
          <w:cs w:val="0"/>
        </w:rPr>
        <w:t>حتا</w:t>
      </w:r>
      <w:proofErr w:type="spellEnd"/>
      <w:r>
        <w:rPr>
          <w:rStyle w:val="FootnoteReference"/>
        </w:rPr>
        <w:footnoteReference w:id="191"/>
      </w:r>
      <w:r>
        <w:rPr>
          <w:rFonts w:hint="cs"/>
          <w:cs w:val="0"/>
        </w:rPr>
        <w:t xml:space="preserve"> و </w:t>
      </w:r>
      <w:proofErr w:type="spellStart"/>
      <w:r>
        <w:rPr>
          <w:rFonts w:hint="cs"/>
          <w:cs w:val="0"/>
        </w:rPr>
        <w:t>نوریا</w:t>
      </w:r>
      <w:proofErr w:type="spellEnd"/>
      <w:r>
        <w:rPr>
          <w:rFonts w:hint="cs"/>
          <w:cs w:val="0"/>
        </w:rPr>
        <w:t xml:space="preserve"> محمد</w:t>
      </w:r>
      <w:r>
        <w:rPr>
          <w:rStyle w:val="FootnoteReference"/>
        </w:rPr>
        <w:footnoteReference w:id="192"/>
      </w:r>
      <w:r>
        <w:rPr>
          <w:rFonts w:hint="cs"/>
          <w:cs w:val="0"/>
        </w:rPr>
        <w:t xml:space="preserve"> (۲۰۱۰) در </w:t>
      </w:r>
      <w:proofErr w:type="spellStart"/>
      <w:r>
        <w:rPr>
          <w:rFonts w:hint="cs"/>
          <w:cs w:val="0"/>
        </w:rPr>
        <w:t>مطالعه‌ای</w:t>
      </w:r>
      <w:proofErr w:type="spellEnd"/>
      <w:r>
        <w:rPr>
          <w:rFonts w:hint="cs"/>
          <w:cs w:val="0"/>
        </w:rPr>
        <w:t xml:space="preserve"> اثر هوش معنوی را روی سلامت افراد مسن بررسی کرده </w:t>
      </w:r>
      <w:proofErr w:type="spellStart"/>
      <w:r>
        <w:rPr>
          <w:rFonts w:hint="cs"/>
          <w:cs w:val="0"/>
        </w:rPr>
        <w:t>اند</w:t>
      </w:r>
      <w:proofErr w:type="spellEnd"/>
      <w:r>
        <w:rPr>
          <w:rFonts w:hint="cs"/>
          <w:cs w:val="0"/>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hint="cs"/>
          <w:cs w:val="0"/>
        </w:rPr>
        <w:t>تفاوت‌های</w:t>
      </w:r>
      <w:proofErr w:type="spellEnd"/>
      <w:r>
        <w:rPr>
          <w:rFonts w:hint="cs"/>
          <w:cs w:val="0"/>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hint="cs"/>
          <w:cs w:val="0"/>
        </w:rPr>
        <w:t>می‌داد</w:t>
      </w:r>
      <w:proofErr w:type="spellEnd"/>
      <w:r>
        <w:rPr>
          <w:rFonts w:hint="cs"/>
          <w:cs w:val="0"/>
        </w:rPr>
        <w:t xml:space="preserve"> شناسایی شد. </w:t>
      </w:r>
      <w:proofErr w:type="spellStart"/>
      <w:r>
        <w:rPr>
          <w:rFonts w:hint="cs"/>
          <w:cs w:val="0"/>
        </w:rPr>
        <w:t>یافته‌ها</w:t>
      </w:r>
      <w:proofErr w:type="spellEnd"/>
      <w:r>
        <w:rPr>
          <w:rFonts w:hint="cs"/>
          <w:cs w:val="0"/>
        </w:rPr>
        <w:t xml:space="preserve"> حاکی از آن بود که اکثریت </w:t>
      </w:r>
      <w:proofErr w:type="spellStart"/>
      <w:r>
        <w:rPr>
          <w:rFonts w:hint="cs"/>
          <w:cs w:val="0"/>
        </w:rPr>
        <w:t>آزمودنی‌ها</w:t>
      </w:r>
      <w:proofErr w:type="spellEnd"/>
      <w:r>
        <w:rPr>
          <w:rFonts w:hint="cs"/>
          <w:cs w:val="0"/>
        </w:rPr>
        <w:t xml:space="preserve">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w:t>
      </w:r>
      <w:proofErr w:type="spellStart"/>
      <w:r>
        <w:rPr>
          <w:rFonts w:hint="cs"/>
          <w:cs w:val="0"/>
        </w:rPr>
        <w:lastRenderedPageBreak/>
        <w:t>هایی</w:t>
      </w:r>
      <w:proofErr w:type="spellEnd"/>
      <w:r>
        <w:rPr>
          <w:rFonts w:hint="cs"/>
          <w:cs w:val="0"/>
        </w:rPr>
        <w:t xml:space="preserve"> که هوش معنوی بالاتری دارند گرایش به داشتن سلامت عمومی بالاتری دارند. توانایی </w:t>
      </w:r>
      <w:proofErr w:type="spellStart"/>
      <w:r>
        <w:rPr>
          <w:rFonts w:hint="cs"/>
          <w:cs w:val="0"/>
        </w:rPr>
        <w:t>اداره‌ی</w:t>
      </w:r>
      <w:proofErr w:type="spellEnd"/>
      <w:r>
        <w:rPr>
          <w:rFonts w:hint="cs"/>
          <w:cs w:val="0"/>
        </w:rPr>
        <w:t xml:space="preserve"> زندگی با احساسی از تقدس مبتنی بر باور معنوی فرد اصلی ترین عامل </w:t>
      </w:r>
      <w:proofErr w:type="spellStart"/>
      <w:r>
        <w:rPr>
          <w:rFonts w:hint="cs"/>
          <w:cs w:val="0"/>
        </w:rPr>
        <w:t>پیش‌بینی</w:t>
      </w:r>
      <w:proofErr w:type="spellEnd"/>
      <w:r>
        <w:rPr>
          <w:rFonts w:hint="cs"/>
          <w:cs w:val="0"/>
        </w:rPr>
        <w:t xml:space="preserve"> کننده سلامت بود.</w:t>
      </w:r>
    </w:p>
    <w:p w14:paraId="3D617A3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چالن</w:t>
      </w:r>
      <w:proofErr w:type="spellEnd"/>
      <w:r>
        <w:rPr>
          <w:rStyle w:val="FootnoteReference"/>
        </w:rPr>
        <w:footnoteReference w:id="193"/>
      </w:r>
      <w:r>
        <w:rPr>
          <w:rFonts w:hint="cs"/>
          <w:cs w:val="0"/>
        </w:rPr>
        <w:t xml:space="preserve">، </w:t>
      </w:r>
      <w:proofErr w:type="spellStart"/>
      <w:r>
        <w:rPr>
          <w:rFonts w:hint="cs"/>
          <w:cs w:val="0"/>
        </w:rPr>
        <w:t>زبراکی</w:t>
      </w:r>
      <w:proofErr w:type="spellEnd"/>
      <w:r>
        <w:rPr>
          <w:rStyle w:val="FootnoteReference"/>
        </w:rPr>
        <w:footnoteReference w:id="194"/>
      </w:r>
      <w:r>
        <w:rPr>
          <w:rFonts w:hint="cs"/>
          <w:cs w:val="0"/>
        </w:rPr>
        <w:t xml:space="preserve"> و </w:t>
      </w:r>
      <w:proofErr w:type="spellStart"/>
      <w:r>
        <w:rPr>
          <w:rFonts w:hint="cs"/>
          <w:cs w:val="0"/>
        </w:rPr>
        <w:t>وگل</w:t>
      </w:r>
      <w:proofErr w:type="spellEnd"/>
      <w:r>
        <w:rPr>
          <w:rStyle w:val="FootnoteReference"/>
        </w:rPr>
        <w:footnoteReference w:id="195"/>
      </w:r>
      <w:r>
        <w:rPr>
          <w:rFonts w:hint="cs"/>
          <w:cs w:val="0"/>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5F9ADB56" w14:textId="77777777" w:rsidR="008908D0" w:rsidRDefault="002D5E38">
      <w:pPr>
        <w:autoSpaceDE/>
        <w:autoSpaceDN/>
        <w:adjustRightInd/>
        <w:spacing w:after="0" w:line="276" w:lineRule="auto"/>
        <w:ind w:firstLine="397"/>
        <w:jc w:val="both"/>
        <w:rPr>
          <w:color w:val="auto"/>
          <w:cs w:val="0"/>
        </w:rPr>
      </w:pPr>
      <w:r>
        <w:rPr>
          <w:rFonts w:hint="cs"/>
          <w:cs w:val="0"/>
        </w:rPr>
        <w:t>کینگ</w:t>
      </w:r>
      <w:r>
        <w:rPr>
          <w:rStyle w:val="FootnoteReference"/>
        </w:rPr>
        <w:footnoteReference w:id="196"/>
      </w:r>
      <w:r>
        <w:rPr>
          <w:rFonts w:hint="cs"/>
          <w:cs w:val="0"/>
        </w:rPr>
        <w:t xml:space="preserve"> و </w:t>
      </w:r>
      <w:proofErr w:type="spellStart"/>
      <w:r>
        <w:rPr>
          <w:rFonts w:hint="cs"/>
          <w:cs w:val="0"/>
        </w:rPr>
        <w:t>دی‌سیکو</w:t>
      </w:r>
      <w:proofErr w:type="spellEnd"/>
      <w:r>
        <w:rPr>
          <w:rStyle w:val="FootnoteReference"/>
        </w:rPr>
        <w:footnoteReference w:id="197"/>
      </w:r>
      <w:r>
        <w:rPr>
          <w:rFonts w:hint="cs"/>
          <w:cs w:val="0"/>
        </w:rPr>
        <w:t xml:space="preserve"> (۲۰۰۹) گزارش کردند که هوش معنوی با سلامت روانی و کاهش اضطراب </w:t>
      </w:r>
      <w:proofErr w:type="spellStart"/>
      <w:r>
        <w:rPr>
          <w:rFonts w:hint="cs"/>
          <w:cs w:val="0"/>
        </w:rPr>
        <w:t>وجودی</w:t>
      </w:r>
      <w:proofErr w:type="spellEnd"/>
      <w:r>
        <w:rPr>
          <w:rFonts w:hint="cs"/>
          <w:cs w:val="0"/>
        </w:rPr>
        <w:t xml:space="preserve"> ارتباط مثبت دارد. در افراد مسن، هوش معنوی با پذیرش مرگ و کاهش ترس از آن مرتبط است.</w:t>
      </w:r>
    </w:p>
    <w:p w14:paraId="52DD4B08" w14:textId="77777777"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98"/>
      </w:r>
      <w:r>
        <w:rPr>
          <w:rFonts w:hint="cs"/>
          <w:cs w:val="0"/>
        </w:rPr>
        <w:t xml:space="preserve"> و </w:t>
      </w:r>
      <w:proofErr w:type="spellStart"/>
      <w:r>
        <w:rPr>
          <w:rFonts w:hint="cs"/>
          <w:cs w:val="0"/>
        </w:rPr>
        <w:t>پوروحیت</w:t>
      </w:r>
      <w:proofErr w:type="spellEnd"/>
      <w:r>
        <w:rPr>
          <w:rStyle w:val="FootnoteReference"/>
        </w:rPr>
        <w:footnoteReference w:id="199"/>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w:t>
      </w:r>
      <w:proofErr w:type="spellStart"/>
      <w:r>
        <w:rPr>
          <w:rFonts w:hint="cs"/>
          <w:cs w:val="0"/>
        </w:rPr>
        <w:t>می‌کردند</w:t>
      </w:r>
      <w:proofErr w:type="spellEnd"/>
      <w:r>
        <w:rPr>
          <w:rFonts w:hint="cs"/>
          <w:cs w:val="0"/>
        </w:rPr>
        <w:t xml:space="preserve"> و ۱۰۰ نفر دیگر که در خانه سالمندان زندگی </w:t>
      </w:r>
      <w:proofErr w:type="spellStart"/>
      <w:r>
        <w:rPr>
          <w:rFonts w:hint="cs"/>
          <w:cs w:val="0"/>
        </w:rPr>
        <w:t>می‌کردند</w:t>
      </w:r>
      <w:proofErr w:type="spellEnd"/>
      <w:r>
        <w:rPr>
          <w:rFonts w:hint="cs"/>
          <w:cs w:val="0"/>
        </w:rPr>
        <w:t xml:space="preserve"> انتخاب شدند. تحلیل </w:t>
      </w:r>
      <w:proofErr w:type="spellStart"/>
      <w:r>
        <w:rPr>
          <w:rFonts w:hint="cs"/>
          <w:cs w:val="0"/>
        </w:rPr>
        <w:t>داده‌ها</w:t>
      </w:r>
      <w:proofErr w:type="spellEnd"/>
      <w:r>
        <w:rPr>
          <w:rFonts w:hint="cs"/>
          <w:cs w:val="0"/>
        </w:rPr>
        <w:t xml:space="preserve"> آشکار ساخت که هیچ تفاوت زیادی بین این دو گروه نسبت به هوش معنوی آنان وجود نداشت، در حالی که بیانگر تفاوت های قابل توجهی </w:t>
      </w:r>
      <w:proofErr w:type="spellStart"/>
      <w:r>
        <w:rPr>
          <w:rFonts w:hint="cs"/>
          <w:cs w:val="0"/>
        </w:rPr>
        <w:t>درمیان</w:t>
      </w:r>
      <w:proofErr w:type="spellEnd"/>
      <w:r>
        <w:rPr>
          <w:rFonts w:hint="cs"/>
          <w:cs w:val="0"/>
        </w:rPr>
        <w:t xml:space="preserve"> </w:t>
      </w:r>
      <w:proofErr w:type="spellStart"/>
      <w:r>
        <w:rPr>
          <w:rFonts w:hint="cs"/>
          <w:cs w:val="0"/>
        </w:rPr>
        <w:t>بعدهای</w:t>
      </w:r>
      <w:proofErr w:type="spellEnd"/>
      <w:r>
        <w:rPr>
          <w:rFonts w:hint="cs"/>
          <w:cs w:val="0"/>
        </w:rPr>
        <w:t xml:space="preserve">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0E94551D"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هاردینگ</w:t>
      </w:r>
      <w:proofErr w:type="spellEnd"/>
      <w:r>
        <w:rPr>
          <w:rStyle w:val="FootnoteReference"/>
        </w:rPr>
        <w:footnoteReference w:id="200"/>
      </w:r>
      <w:r>
        <w:rPr>
          <w:rFonts w:hint="cs"/>
          <w:cs w:val="0"/>
        </w:rPr>
        <w:t xml:space="preserve"> و همکاران (۲۰۰۵) در </w:t>
      </w:r>
      <w:proofErr w:type="spellStart"/>
      <w:r>
        <w:rPr>
          <w:rFonts w:hint="cs"/>
          <w:cs w:val="0"/>
        </w:rPr>
        <w:t>مطالعه‌ای</w:t>
      </w:r>
      <w:proofErr w:type="spellEnd"/>
      <w:r>
        <w:rPr>
          <w:rFonts w:hint="cs"/>
          <w:cs w:val="0"/>
        </w:rPr>
        <w:t xml:space="preserve"> درباره اضطراب مرگ در بیماران سالمند، مشخص شد که سطح بالای اضطراب سلامتی </w:t>
      </w:r>
      <w:proofErr w:type="spellStart"/>
      <w:r>
        <w:rPr>
          <w:rFonts w:hint="cs"/>
          <w:cs w:val="0"/>
        </w:rPr>
        <w:t>می‌تواند</w:t>
      </w:r>
      <w:proofErr w:type="spellEnd"/>
      <w:r>
        <w:rPr>
          <w:rFonts w:hint="cs"/>
          <w:cs w:val="0"/>
        </w:rPr>
        <w:t xml:space="preserve"> اضطراب مرگ را افزایش دهد. آن دسته از سالمندان که نگران </w:t>
      </w:r>
      <w:proofErr w:type="spellStart"/>
      <w:r>
        <w:rPr>
          <w:rFonts w:hint="cs"/>
          <w:cs w:val="0"/>
        </w:rPr>
        <w:t>تشخیص‌های</w:t>
      </w:r>
      <w:proofErr w:type="spellEnd"/>
      <w:r>
        <w:rPr>
          <w:rFonts w:hint="cs"/>
          <w:cs w:val="0"/>
        </w:rPr>
        <w:t xml:space="preserve"> نهایی یا </w:t>
      </w:r>
      <w:proofErr w:type="spellStart"/>
      <w:r>
        <w:rPr>
          <w:rFonts w:hint="cs"/>
          <w:cs w:val="0"/>
        </w:rPr>
        <w:t>بیماری‌های</w:t>
      </w:r>
      <w:proofErr w:type="spellEnd"/>
      <w:r>
        <w:rPr>
          <w:rFonts w:hint="cs"/>
          <w:cs w:val="0"/>
        </w:rPr>
        <w:t xml:space="preserve"> مزمن بودند، اضطراب مرگ بیشتری داشتند.</w:t>
      </w:r>
    </w:p>
    <w:p w14:paraId="6B91FFE4"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دورسون</w:t>
      </w:r>
      <w:proofErr w:type="spellEnd"/>
      <w:r>
        <w:rPr>
          <w:rStyle w:val="FootnoteReference"/>
        </w:rPr>
        <w:footnoteReference w:id="201"/>
      </w:r>
      <w:r>
        <w:rPr>
          <w:rFonts w:hint="cs"/>
          <w:cs w:val="0"/>
        </w:rPr>
        <w:t xml:space="preserve"> و </w:t>
      </w:r>
      <w:proofErr w:type="spellStart"/>
      <w:r>
        <w:rPr>
          <w:rFonts w:hint="cs"/>
          <w:cs w:val="0"/>
        </w:rPr>
        <w:t>پاوول</w:t>
      </w:r>
      <w:proofErr w:type="spellEnd"/>
      <w:r>
        <w:rPr>
          <w:rStyle w:val="FootnoteReference"/>
        </w:rPr>
        <w:footnoteReference w:id="202"/>
      </w:r>
      <w:r>
        <w:rPr>
          <w:rFonts w:hint="cs"/>
          <w:cs w:val="0"/>
        </w:rPr>
        <w:t xml:space="preserve"> (۱۹۹۸) در پژوهشی با عنوان «عناصر اضطراب مرگ </w:t>
      </w:r>
      <w:proofErr w:type="spellStart"/>
      <w:r>
        <w:rPr>
          <w:rFonts w:hint="cs"/>
          <w:cs w:val="0"/>
        </w:rPr>
        <w:t>ومعانی</w:t>
      </w:r>
      <w:proofErr w:type="spellEnd"/>
      <w:r>
        <w:rPr>
          <w:rFonts w:hint="cs"/>
          <w:cs w:val="0"/>
        </w:rPr>
        <w:t xml:space="preserve"> مرگ» به بررسی دیدگاه افراد نسبت به مرگ و میزان اضطراب ناشی از آن پرداختند. در این مطالعه که با مشارکت ۵۹۹ نفر </w:t>
      </w:r>
      <w:proofErr w:type="spellStart"/>
      <w:r>
        <w:rPr>
          <w:rFonts w:hint="cs"/>
          <w:cs w:val="0"/>
        </w:rPr>
        <w:t>ازگروه</w:t>
      </w:r>
      <w:proofErr w:type="spellEnd"/>
      <w:r>
        <w:rPr>
          <w:rFonts w:hint="cs"/>
          <w:cs w:val="0"/>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hint="cs"/>
          <w:cs w:val="0"/>
        </w:rPr>
        <w:t>وهدف</w:t>
      </w:r>
      <w:proofErr w:type="spellEnd"/>
      <w:r>
        <w:rPr>
          <w:rFonts w:hint="cs"/>
          <w:cs w:val="0"/>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 xml:space="preserve">از اضطراب مرگ را گزارش کردند. این تفاوت ممکن است به عوامل </w:t>
      </w:r>
      <w:proofErr w:type="spellStart"/>
      <w:r>
        <w:rPr>
          <w:rFonts w:hint="cs"/>
          <w:cs w:val="0"/>
        </w:rPr>
        <w:t>روان‌شناختی</w:t>
      </w:r>
      <w:proofErr w:type="spellEnd"/>
      <w:r>
        <w:rPr>
          <w:rFonts w:hint="cs"/>
          <w:cs w:val="0"/>
        </w:rPr>
        <w:t xml:space="preserve">،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w:t>
      </w:r>
      <w:proofErr w:type="spellStart"/>
      <w:r>
        <w:rPr>
          <w:rFonts w:hint="cs"/>
          <w:cs w:val="0"/>
        </w:rPr>
        <w:t>می‌کنند</w:t>
      </w:r>
      <w:proofErr w:type="spellEnd"/>
      <w:r>
        <w:rPr>
          <w:rFonts w:hint="cs"/>
          <w:cs w:val="0"/>
        </w:rPr>
        <w:t xml:space="preserve">، که </w:t>
      </w:r>
      <w:proofErr w:type="spellStart"/>
      <w:r>
        <w:rPr>
          <w:rFonts w:hint="cs"/>
          <w:cs w:val="0"/>
        </w:rPr>
        <w:t>می‌تواند</w:t>
      </w:r>
      <w:proofErr w:type="spellEnd"/>
      <w:r>
        <w:rPr>
          <w:rFonts w:hint="cs"/>
          <w:cs w:val="0"/>
        </w:rPr>
        <w:t xml:space="preserve"> ناشی از درک کمتر آنان از پدیده مرگ و تجربه کمتر با فقدان باشد. پژوهش </w:t>
      </w:r>
      <w:proofErr w:type="spellStart"/>
      <w:r>
        <w:rPr>
          <w:rFonts w:hint="cs"/>
          <w:cs w:val="0"/>
        </w:rPr>
        <w:t>دورسون</w:t>
      </w:r>
      <w:proofErr w:type="spellEnd"/>
      <w:r>
        <w:rPr>
          <w:rFonts w:hint="cs"/>
          <w:cs w:val="0"/>
        </w:rPr>
        <w:t xml:space="preserve"> و </w:t>
      </w:r>
      <w:proofErr w:type="spellStart"/>
      <w:r>
        <w:rPr>
          <w:rFonts w:hint="cs"/>
          <w:cs w:val="0"/>
        </w:rPr>
        <w:t>پاوول</w:t>
      </w:r>
      <w:proofErr w:type="spellEnd"/>
      <w:r>
        <w:rPr>
          <w:rFonts w:hint="cs"/>
          <w:cs w:val="0"/>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5B12BD2C"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موریرا</w:t>
      </w:r>
      <w:proofErr w:type="spellEnd"/>
      <w:r>
        <w:rPr>
          <w:rStyle w:val="FootnoteReference"/>
        </w:rPr>
        <w:footnoteReference w:id="203"/>
      </w:r>
      <w:r>
        <w:rPr>
          <w:rFonts w:hint="cs"/>
          <w:cs w:val="0"/>
        </w:rPr>
        <w:t xml:space="preserve"> </w:t>
      </w:r>
      <w:proofErr w:type="spellStart"/>
      <w:r>
        <w:rPr>
          <w:rFonts w:hint="cs"/>
          <w:cs w:val="0"/>
        </w:rPr>
        <w:t>آلمیدا</w:t>
      </w:r>
      <w:proofErr w:type="spellEnd"/>
      <w:r>
        <w:rPr>
          <w:rFonts w:hint="cs"/>
          <w:cs w:val="0"/>
        </w:rPr>
        <w:t xml:space="preserve"> و </w:t>
      </w:r>
      <w:proofErr w:type="spellStart"/>
      <w:r>
        <w:rPr>
          <w:rFonts w:hint="cs"/>
          <w:cs w:val="0"/>
        </w:rPr>
        <w:t>کونیگ</w:t>
      </w:r>
      <w:proofErr w:type="spellEnd"/>
      <w:r>
        <w:rPr>
          <w:rStyle w:val="FootnoteReference"/>
        </w:rPr>
        <w:footnoteReference w:id="204"/>
      </w:r>
      <w:r>
        <w:rPr>
          <w:rFonts w:hint="cs"/>
          <w:cs w:val="0"/>
        </w:rPr>
        <w:t xml:space="preserve">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14:paraId="78F017D3" w14:textId="77777777" w:rsidR="008908D0" w:rsidRDefault="002D5E38">
      <w:pPr>
        <w:autoSpaceDE/>
        <w:autoSpaceDN/>
        <w:adjustRightInd/>
        <w:spacing w:after="0" w:line="276" w:lineRule="auto"/>
        <w:ind w:firstLine="397"/>
        <w:jc w:val="both"/>
        <w:rPr>
          <w:color w:val="auto"/>
          <w:cs w:val="0"/>
        </w:rPr>
      </w:pPr>
      <w:r>
        <w:rPr>
          <w:rFonts w:hint="cs"/>
          <w:cs w:val="0"/>
        </w:rPr>
        <w:t xml:space="preserve">جین و </w:t>
      </w:r>
      <w:proofErr w:type="spellStart"/>
      <w:r>
        <w:rPr>
          <w:rFonts w:hint="cs"/>
          <w:cs w:val="0"/>
        </w:rPr>
        <w:t>پوروحیت</w:t>
      </w:r>
      <w:proofErr w:type="spellEnd"/>
      <w:r>
        <w:rPr>
          <w:rFonts w:hint="cs"/>
          <w:cs w:val="0"/>
        </w:rPr>
        <w:t xml:space="preserve"> (۲۰۰۶) به مقایسه هوش معنوی افراد سالخورده مقیم سرای سالمندان با سالمندان ساکن خانه پرداختند. </w:t>
      </w:r>
      <w:proofErr w:type="spellStart"/>
      <w:r>
        <w:rPr>
          <w:rFonts w:hint="cs"/>
          <w:cs w:val="0"/>
        </w:rPr>
        <w:t>داده‌های</w:t>
      </w:r>
      <w:proofErr w:type="spellEnd"/>
      <w:r>
        <w:rPr>
          <w:rFonts w:hint="cs"/>
          <w:cs w:val="0"/>
        </w:rPr>
        <w:t xml:space="preserve"> </w:t>
      </w:r>
      <w:proofErr w:type="spellStart"/>
      <w:r>
        <w:rPr>
          <w:rFonts w:hint="cs"/>
          <w:cs w:val="0"/>
        </w:rPr>
        <w:t>جمع‌آوری‌شده</w:t>
      </w:r>
      <w:proofErr w:type="spellEnd"/>
      <w:r>
        <w:rPr>
          <w:rFonts w:hint="cs"/>
          <w:cs w:val="0"/>
        </w:rPr>
        <w:t xml:space="preserve">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2DCEE780"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نویز</w:t>
      </w:r>
      <w:proofErr w:type="spellEnd"/>
      <w:r>
        <w:rPr>
          <w:rStyle w:val="FootnoteReference"/>
        </w:rPr>
        <w:footnoteReference w:id="205"/>
      </w:r>
      <w:r>
        <w:rPr>
          <w:rFonts w:hint="cs"/>
          <w:cs w:val="0"/>
        </w:rPr>
        <w:t xml:space="preserve"> و همکاران (۲۰۰۲) در </w:t>
      </w:r>
      <w:proofErr w:type="spellStart"/>
      <w:r>
        <w:rPr>
          <w:rFonts w:hint="cs"/>
          <w:cs w:val="0"/>
        </w:rPr>
        <w:t>مطالعه‌ای</w:t>
      </w:r>
      <w:proofErr w:type="spellEnd"/>
      <w:r>
        <w:rPr>
          <w:rFonts w:hint="cs"/>
          <w:cs w:val="0"/>
        </w:rPr>
        <w:t xml:space="preserve"> بر روی ۱۶۲ بیمار سرپایی گزارش کردند که ترس از مرگ همبستگی بالایی با </w:t>
      </w:r>
      <w:proofErr w:type="spellStart"/>
      <w:r>
        <w:rPr>
          <w:rFonts w:hint="cs"/>
          <w:cs w:val="0"/>
        </w:rPr>
        <w:t>نشانه‌های</w:t>
      </w:r>
      <w:proofErr w:type="spellEnd"/>
      <w:r>
        <w:rPr>
          <w:rFonts w:hint="cs"/>
          <w:cs w:val="0"/>
        </w:rPr>
        <w:t xml:space="preserve"> </w:t>
      </w:r>
      <w:proofErr w:type="spellStart"/>
      <w:r>
        <w:rPr>
          <w:rFonts w:hint="cs"/>
          <w:cs w:val="0"/>
        </w:rPr>
        <w:t>خودبیمارانگاری</w:t>
      </w:r>
      <w:proofErr w:type="spellEnd"/>
      <w:r>
        <w:rPr>
          <w:rFonts w:hint="cs"/>
          <w:cs w:val="0"/>
        </w:rPr>
        <w:t xml:space="preserve"> و اضطراب سلامتی دارد. تحلیل عاملی سه </w:t>
      </w:r>
      <w:proofErr w:type="spellStart"/>
      <w:r>
        <w:rPr>
          <w:rFonts w:hint="cs"/>
          <w:cs w:val="0"/>
        </w:rPr>
        <w:t>بُعد</w:t>
      </w:r>
      <w:proofErr w:type="spellEnd"/>
      <w:r>
        <w:rPr>
          <w:rFonts w:hint="cs"/>
          <w:cs w:val="0"/>
        </w:rPr>
        <w:t xml:space="preserve"> را آشکار کرد: ترس از مردن، از دست دادن معنا، و ترس از جدایی؛ آنان نتیجه گرفتند که ترس از مرگ جزئی </w:t>
      </w:r>
      <w:proofErr w:type="spellStart"/>
      <w:r>
        <w:rPr>
          <w:rFonts w:hint="cs"/>
          <w:cs w:val="0"/>
        </w:rPr>
        <w:t>جدایی‌ناپذیر</w:t>
      </w:r>
      <w:proofErr w:type="spellEnd"/>
      <w:r>
        <w:rPr>
          <w:rFonts w:hint="cs"/>
          <w:cs w:val="0"/>
        </w:rPr>
        <w:t xml:space="preserve"> از </w:t>
      </w:r>
      <w:proofErr w:type="spellStart"/>
      <w:r>
        <w:rPr>
          <w:rFonts w:hint="cs"/>
          <w:cs w:val="0"/>
        </w:rPr>
        <w:t>خودبیمارانگاری</w:t>
      </w:r>
      <w:proofErr w:type="spellEnd"/>
      <w:r>
        <w:rPr>
          <w:rFonts w:hint="cs"/>
          <w:cs w:val="0"/>
        </w:rPr>
        <w:t xml:space="preserve"> است.</w:t>
      </w:r>
    </w:p>
    <w:p w14:paraId="7593D810"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تامر</w:t>
      </w:r>
      <w:proofErr w:type="spellEnd"/>
      <w:r>
        <w:rPr>
          <w:rStyle w:val="FootnoteReference"/>
        </w:rPr>
        <w:footnoteReference w:id="206"/>
      </w:r>
      <w:r>
        <w:rPr>
          <w:rFonts w:hint="cs"/>
          <w:cs w:val="0"/>
        </w:rPr>
        <w:t xml:space="preserve"> و </w:t>
      </w:r>
      <w:proofErr w:type="spellStart"/>
      <w:r>
        <w:rPr>
          <w:rFonts w:hint="cs"/>
          <w:cs w:val="0"/>
        </w:rPr>
        <w:t>الیسون</w:t>
      </w:r>
      <w:proofErr w:type="spellEnd"/>
      <w:r>
        <w:rPr>
          <w:rStyle w:val="FootnoteReference"/>
        </w:rPr>
        <w:footnoteReference w:id="207"/>
      </w:r>
      <w:r>
        <w:rPr>
          <w:rFonts w:hint="cs"/>
          <w:cs w:val="0"/>
        </w:rPr>
        <w:t xml:space="preserve"> (۲۰۰۰) نیز تأکید کردند که دیدگاه فرد نسبت به مرگ </w:t>
      </w:r>
      <w:proofErr w:type="spellStart"/>
      <w:r>
        <w:rPr>
          <w:rFonts w:hint="cs"/>
          <w:cs w:val="0"/>
        </w:rPr>
        <w:t>به‌شدت</w:t>
      </w:r>
      <w:proofErr w:type="spellEnd"/>
      <w:r>
        <w:rPr>
          <w:rFonts w:hint="cs"/>
          <w:cs w:val="0"/>
        </w:rPr>
        <w:t xml:space="preserve"> </w:t>
      </w:r>
      <w:proofErr w:type="spellStart"/>
      <w:r>
        <w:rPr>
          <w:rFonts w:hint="cs"/>
          <w:cs w:val="0"/>
        </w:rPr>
        <w:t>تحت‌تأثیر</w:t>
      </w:r>
      <w:proofErr w:type="spellEnd"/>
      <w:r>
        <w:rPr>
          <w:rFonts w:hint="cs"/>
          <w:cs w:val="0"/>
        </w:rPr>
        <w:t xml:space="preserve"> </w:t>
      </w:r>
      <w:proofErr w:type="spellStart"/>
      <w:r>
        <w:rPr>
          <w:rFonts w:hint="cs"/>
          <w:cs w:val="0"/>
        </w:rPr>
        <w:t>نگرانی‌های</w:t>
      </w:r>
      <w:proofErr w:type="spellEnd"/>
      <w:r>
        <w:rPr>
          <w:rFonts w:hint="cs"/>
          <w:cs w:val="0"/>
        </w:rPr>
        <w:t xml:space="preserve"> سلامت و عدم اطمینان از وضعیت جسمی آینده است.</w:t>
      </w:r>
    </w:p>
    <w:p w14:paraId="43D4D15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lastRenderedPageBreak/>
        <w:t>یالوم</w:t>
      </w:r>
      <w:proofErr w:type="spellEnd"/>
      <w:r>
        <w:rPr>
          <w:rFonts w:hint="cs"/>
          <w:cs w:val="0"/>
        </w:rPr>
        <w:t xml:space="preserve"> </w:t>
      </w:r>
      <w:r>
        <w:rPr>
          <w:rStyle w:val="FootnoteReference"/>
        </w:rPr>
        <w:footnoteReference w:id="208"/>
      </w:r>
      <w:r>
        <w:rPr>
          <w:rFonts w:hint="cs"/>
          <w:cs w:val="0"/>
        </w:rPr>
        <w:t xml:space="preserve">(۱۹۸۰) در نظریه‌ «درمان </w:t>
      </w:r>
      <w:proofErr w:type="spellStart"/>
      <w:r>
        <w:rPr>
          <w:rFonts w:hint="cs"/>
          <w:cs w:val="0"/>
        </w:rPr>
        <w:t>اگزیستانسیال</w:t>
      </w:r>
      <w:proofErr w:type="spellEnd"/>
      <w:r>
        <w:rPr>
          <w:rFonts w:hint="cs"/>
          <w:cs w:val="0"/>
        </w:rPr>
        <w:t xml:space="preserve">» مطرح </w:t>
      </w:r>
      <w:proofErr w:type="spellStart"/>
      <w:r>
        <w:rPr>
          <w:rFonts w:hint="cs"/>
          <w:cs w:val="0"/>
        </w:rPr>
        <w:t>می‌کند</w:t>
      </w:r>
      <w:proofErr w:type="spellEnd"/>
      <w:r>
        <w:rPr>
          <w:rFonts w:hint="cs"/>
          <w:cs w:val="0"/>
        </w:rPr>
        <w:t xml:space="preserve"> که اضطراب مرگ بخش </w:t>
      </w:r>
      <w:proofErr w:type="spellStart"/>
      <w:r>
        <w:rPr>
          <w:rFonts w:hint="cs"/>
          <w:cs w:val="0"/>
        </w:rPr>
        <w:t>جدایی‌ناپذیر</w:t>
      </w:r>
      <w:proofErr w:type="spellEnd"/>
      <w:r>
        <w:rPr>
          <w:rFonts w:hint="cs"/>
          <w:cs w:val="0"/>
        </w:rPr>
        <w:t xml:space="preserve"> زندگی بشر است و رشد معنویت </w:t>
      </w:r>
      <w:proofErr w:type="spellStart"/>
      <w:r>
        <w:rPr>
          <w:rFonts w:hint="cs"/>
          <w:cs w:val="0"/>
        </w:rPr>
        <w:t>می‌تواند</w:t>
      </w:r>
      <w:proofErr w:type="spellEnd"/>
      <w:r>
        <w:rPr>
          <w:rFonts w:hint="cs"/>
          <w:cs w:val="0"/>
        </w:rPr>
        <w:t xml:space="preserve"> راهی برای پذیرش بهتر مرگ و کاهش ترس از نیستی باشد.</w:t>
      </w:r>
    </w:p>
    <w:p w14:paraId="56704721" w14:textId="77777777"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سلامتی با اضطراب مرگ حمایت </w:t>
      </w:r>
      <w:proofErr w:type="spellStart"/>
      <w:r>
        <w:rPr>
          <w:cs w:val="0"/>
        </w:rPr>
        <w:t>می‌کند</w:t>
      </w:r>
      <w:proofErr w:type="spellEnd"/>
      <w:r>
        <w:rPr>
          <w:cs w:val="0"/>
        </w:rPr>
        <w:t xml:space="preserve">. </w:t>
      </w:r>
      <w:r w:rsidRPr="000E3BC2">
        <w:rPr>
          <w:cs w:val="0"/>
        </w:rPr>
        <w:t xml:space="preserve">شکاف پژوهشی، بررسی همزمان این سه متغیر در سالمندان مقیم مراکز نگهداری و تبیین آن در پرتو </w:t>
      </w:r>
      <w:proofErr w:type="spellStart"/>
      <w:r w:rsidRPr="000E3BC2">
        <w:rPr>
          <w:cs w:val="0"/>
        </w:rPr>
        <w:t>نظریه‌هایی</w:t>
      </w:r>
      <w:proofErr w:type="spellEnd"/>
      <w:r w:rsidRPr="000E3BC2">
        <w:rPr>
          <w:cs w:val="0"/>
        </w:rPr>
        <w:t xml:space="preserve"> مانند انتخاب اجتماعی-هیجانی، مدیریت وحشت و مدل </w:t>
      </w:r>
      <w:proofErr w:type="spellStart"/>
      <w:r w:rsidRPr="000E3BC2">
        <w:rPr>
          <w:cs w:val="0"/>
        </w:rPr>
        <w:t>چهارعاملی</w:t>
      </w:r>
      <w:proofErr w:type="spellEnd"/>
      <w:r w:rsidRPr="000E3BC2">
        <w:rPr>
          <w:cs w:val="0"/>
        </w:rPr>
        <w:t xml:space="preserve"> کینگ است. با وجود این شواهد، بررسی </w:t>
      </w:r>
      <w:proofErr w:type="spellStart"/>
      <w:r w:rsidRPr="000E3BC2">
        <w:rPr>
          <w:cs w:val="0"/>
        </w:rPr>
        <w:t>هم‌زمان</w:t>
      </w:r>
      <w:proofErr w:type="spellEnd"/>
      <w:r w:rsidRPr="000E3BC2">
        <w:rPr>
          <w:cs w:val="0"/>
        </w:rPr>
        <w:t xml:space="preserve"> هوش معنوی و اضطراب سلامتی در ارتباط با اضطراب مرگ سالمندان ساکن مراکز نگهداری، با توجه به </w:t>
      </w:r>
      <w:proofErr w:type="spellStart"/>
      <w:r w:rsidRPr="000E3BC2">
        <w:rPr>
          <w:cs w:val="0"/>
        </w:rPr>
        <w:t>مؤلفه‌های</w:t>
      </w:r>
      <w:proofErr w:type="spellEnd"/>
      <w:r w:rsidRPr="000E3BC2">
        <w:rPr>
          <w:cs w:val="0"/>
        </w:rPr>
        <w:t xml:space="preserve"> هوش معنوی، همچنان به شواهد بیشتری نیاز دارد. </w:t>
      </w:r>
    </w:p>
    <w:p w14:paraId="2C65AA3C" w14:textId="77777777"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14:paraId="53409331" w14:textId="77777777"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14:paraId="6F5B9F02" w14:textId="77777777"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14:paraId="28EFF242" w14:textId="77777777" w:rsidR="008908D0" w:rsidRPr="00B7369E" w:rsidRDefault="002D5E38" w:rsidP="00B7369E">
      <w:pPr>
        <w:pStyle w:val="Heading2"/>
        <w:rPr>
          <w:cs w:val="0"/>
        </w:rPr>
      </w:pPr>
      <w:bookmarkStart w:id="102" w:name="_Toc239015152"/>
      <w:bookmarkStart w:id="103" w:name="_Toc239432008"/>
      <w:r w:rsidRPr="00B7369E">
        <w:rPr>
          <w:cs w:val="0"/>
        </w:rPr>
        <w:lastRenderedPageBreak/>
        <w:t>۱-۳- طرح پژوهش</w:t>
      </w:r>
      <w:bookmarkEnd w:id="102"/>
      <w:bookmarkEnd w:id="103"/>
    </w:p>
    <w:p w14:paraId="182DA26C" w14:textId="77777777"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 xml:space="preserve">این طرح، به دلیل مقطعی و همبستگی بودن، برای بررسی رابطه آماری </w:t>
      </w:r>
      <w:proofErr w:type="spellStart"/>
      <w:r w:rsidRPr="000E3BC2">
        <w:rPr>
          <w:cs w:val="0"/>
        </w:rPr>
        <w:t>متغیرها</w:t>
      </w:r>
      <w:proofErr w:type="spellEnd"/>
      <w:r w:rsidRPr="000E3BC2">
        <w:rPr>
          <w:cs w:val="0"/>
        </w:rPr>
        <w:t xml:space="preserve"> مناسب است؛ </w:t>
      </w:r>
      <w:proofErr w:type="spellStart"/>
      <w:r w:rsidRPr="000E3BC2">
        <w:rPr>
          <w:cs w:val="0"/>
        </w:rPr>
        <w:t>بااین‌حال</w:t>
      </w:r>
      <w:proofErr w:type="spellEnd"/>
      <w:r w:rsidRPr="000E3BC2">
        <w:rPr>
          <w:cs w:val="0"/>
        </w:rPr>
        <w:t xml:space="preserve">، امکان استنباط رابطه </w:t>
      </w:r>
      <w:proofErr w:type="spellStart"/>
      <w:r w:rsidRPr="000E3BC2">
        <w:rPr>
          <w:cs w:val="0"/>
        </w:rPr>
        <w:t>علّی</w:t>
      </w:r>
      <w:proofErr w:type="spellEnd"/>
      <w:r w:rsidRPr="000E3BC2">
        <w:rPr>
          <w:cs w:val="0"/>
        </w:rPr>
        <w:t xml:space="preserve"> را فراهم </w:t>
      </w:r>
      <w:proofErr w:type="spellStart"/>
      <w:r w:rsidRPr="000E3BC2">
        <w:rPr>
          <w:cs w:val="0"/>
        </w:rPr>
        <w:t>نمی‌کند</w:t>
      </w:r>
      <w:proofErr w:type="spellEnd"/>
      <w:r>
        <w:rPr>
          <w:color w:val="008000"/>
          <w:cs w:val="0"/>
        </w:rPr>
        <w:t>.</w:t>
      </w:r>
    </w:p>
    <w:p w14:paraId="29BCD7E9" w14:textId="77777777" w:rsidR="008908D0" w:rsidRPr="00B7369E" w:rsidRDefault="002D5E38" w:rsidP="00B7369E">
      <w:pPr>
        <w:pStyle w:val="Heading2"/>
        <w:rPr>
          <w:cs w:val="0"/>
        </w:rPr>
      </w:pPr>
      <w:bookmarkStart w:id="104" w:name="_Toc239015153"/>
      <w:bookmarkStart w:id="105" w:name="_Toc239432009"/>
      <w:r w:rsidRPr="00B7369E">
        <w:rPr>
          <w:cs w:val="0"/>
        </w:rPr>
        <w:t xml:space="preserve">۲-۳- جامعه، نمونه و روش </w:t>
      </w:r>
      <w:proofErr w:type="spellStart"/>
      <w:r w:rsidRPr="00B7369E">
        <w:rPr>
          <w:cs w:val="0"/>
        </w:rPr>
        <w:t>نمونه‌گیری</w:t>
      </w:r>
      <w:bookmarkEnd w:id="104"/>
      <w:bookmarkEnd w:id="105"/>
      <w:proofErr w:type="spellEnd"/>
    </w:p>
    <w:p w14:paraId="4CB3D4D8" w14:textId="77777777"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w:t>
      </w:r>
      <w:r w:rsidR="00041273">
        <w:rPr>
          <w:rFonts w:hint="cs"/>
          <w:cs w:val="0"/>
        </w:rPr>
        <w:t>اسلامشهر (تهران)</w:t>
      </w:r>
      <w:r>
        <w:rPr>
          <w:rFonts w:hint="cs"/>
          <w:cs w:val="0"/>
        </w:rPr>
        <w:t xml:space="preserve"> در سال ۱۴۰۴ </w:t>
      </w:r>
      <w:proofErr w:type="spellStart"/>
      <w:r>
        <w:rPr>
          <w:rFonts w:hint="cs"/>
          <w:cs w:val="0"/>
        </w:rPr>
        <w:t>می‌باشد</w:t>
      </w:r>
      <w:proofErr w:type="spellEnd"/>
      <w:r>
        <w:rPr>
          <w:rFonts w:hint="cs"/>
          <w:cs w:val="0"/>
        </w:rPr>
        <w:t xml:space="preserve">، به منظور تعیین حجم نمونه، از جدول </w:t>
      </w:r>
      <w:proofErr w:type="spellStart"/>
      <w:r>
        <w:rPr>
          <w:rFonts w:hint="cs"/>
          <w:cs w:val="0"/>
        </w:rPr>
        <w:t>کرجسی</w:t>
      </w:r>
      <w:proofErr w:type="spellEnd"/>
      <w:r>
        <w:rPr>
          <w:rStyle w:val="FootnoteReference"/>
        </w:rPr>
        <w:footnoteReference w:id="209"/>
      </w:r>
      <w:r>
        <w:rPr>
          <w:rFonts w:hint="cs"/>
          <w:cs w:val="0"/>
        </w:rPr>
        <w:t xml:space="preserve"> و </w:t>
      </w:r>
      <w:proofErr w:type="spellStart"/>
      <w:r>
        <w:rPr>
          <w:rFonts w:hint="cs"/>
          <w:cs w:val="0"/>
        </w:rPr>
        <w:t>مورگان</w:t>
      </w:r>
      <w:proofErr w:type="spellEnd"/>
      <w:r>
        <w:rPr>
          <w:rStyle w:val="FootnoteReference"/>
        </w:rPr>
        <w:footnoteReference w:id="210"/>
      </w:r>
      <w:r>
        <w:rPr>
          <w:rFonts w:hint="cs"/>
          <w:cs w:val="0"/>
        </w:rPr>
        <w:t xml:space="preserve"> ۱۹۷۰ استفاده شد. بر اساس این جدول و نظر به حجم جامعه آماری ۱۰۰ نفر، حجم نمونه ۸۰ نفر به روش نمونه گیری </w:t>
      </w:r>
      <w:r w:rsidR="001F39BC">
        <w:rPr>
          <w:rFonts w:hint="cs"/>
          <w:cs w:val="0"/>
        </w:rPr>
        <w:t>تصادفی ساده</w:t>
      </w:r>
      <w:r>
        <w:rPr>
          <w:rFonts w:hint="cs"/>
          <w:cs w:val="0"/>
        </w:rPr>
        <w:t xml:space="preserve"> در نظر گرفته شد.</w:t>
      </w:r>
    </w:p>
    <w:p w14:paraId="29F93C16" w14:textId="77777777" w:rsidR="008908D0" w:rsidRPr="00B7369E" w:rsidRDefault="002D5E38" w:rsidP="00B7369E">
      <w:pPr>
        <w:pStyle w:val="Heading2"/>
        <w:rPr>
          <w:cs w:val="0"/>
        </w:rPr>
      </w:pPr>
      <w:bookmarkStart w:id="106" w:name="_Toc239015154"/>
      <w:bookmarkStart w:id="107" w:name="_Toc239432010"/>
      <w:r w:rsidRPr="00B7369E">
        <w:rPr>
          <w:cs w:val="0"/>
        </w:rPr>
        <w:t>۳-۳- ابزار پژوهش</w:t>
      </w:r>
      <w:bookmarkEnd w:id="106"/>
      <w:bookmarkEnd w:id="107"/>
    </w:p>
    <w:p w14:paraId="5982D4C2" w14:textId="77777777" w:rsidR="008908D0" w:rsidRDefault="002D5E38">
      <w:pPr>
        <w:spacing w:after="0" w:line="276" w:lineRule="auto"/>
        <w:ind w:firstLine="397"/>
        <w:jc w:val="both"/>
        <w:rPr>
          <w:color w:val="auto"/>
          <w:sz w:val="26"/>
          <w:szCs w:val="26"/>
          <w:cs w:val="0"/>
        </w:rPr>
      </w:pPr>
      <w:r>
        <w:rPr>
          <w:rFonts w:hint="cs"/>
          <w:cs w:val="0"/>
        </w:rPr>
        <w:t xml:space="preserve">ابزار گردآوری اطلاعات در این پژوهش، پرسشنامه </w:t>
      </w:r>
      <w:proofErr w:type="spellStart"/>
      <w:r>
        <w:rPr>
          <w:rFonts w:hint="cs"/>
          <w:cs w:val="0"/>
        </w:rPr>
        <w:t>می‌باشد</w:t>
      </w:r>
      <w:proofErr w:type="spellEnd"/>
      <w:r>
        <w:rPr>
          <w:rFonts w:hint="cs"/>
          <w:cs w:val="0"/>
        </w:rPr>
        <w:t>. جهت پاسخگویی به سؤالات پژوهش، از پرسشنامه های</w:t>
      </w:r>
      <w:r w:rsidR="001F39BC">
        <w:rPr>
          <w:rFonts w:hint="cs"/>
          <w:cs w:val="0"/>
        </w:rPr>
        <w:t xml:space="preserve"> زیر</w:t>
      </w:r>
      <w:r>
        <w:rPr>
          <w:rFonts w:hint="cs"/>
          <w:cs w:val="0"/>
        </w:rPr>
        <w:t xml:space="preserve"> استفاده شده است که عبارتند از:</w:t>
      </w:r>
    </w:p>
    <w:p w14:paraId="0B28FC3C" w14:textId="77777777" w:rsidR="008908D0" w:rsidRPr="00B7369E" w:rsidRDefault="002D5E38" w:rsidP="00B7369E">
      <w:pPr>
        <w:pStyle w:val="Heading3"/>
        <w:rPr>
          <w:cs w:val="0"/>
        </w:rPr>
      </w:pPr>
      <w:bookmarkStart w:id="108" w:name="_Toc239015155"/>
      <w:bookmarkStart w:id="109" w:name="_Toc239432011"/>
      <w:r w:rsidRPr="00B7369E">
        <w:rPr>
          <w:cs w:val="0"/>
        </w:rPr>
        <w:t>۱-۳-۳- پرسشنامه هوش معنوی کینگ:</w:t>
      </w:r>
      <w:bookmarkEnd w:id="108"/>
      <w:bookmarkEnd w:id="109"/>
    </w:p>
    <w:p w14:paraId="3E613089" w14:textId="77777777"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211"/>
      </w:r>
      <w:r>
        <w:rPr>
          <w:rFonts w:hint="cs"/>
          <w:cs w:val="0"/>
        </w:rPr>
        <w:t xml:space="preserve"> (۲۰۰۰) ساخته شده است و دارای ۲۴ </w:t>
      </w:r>
      <w:proofErr w:type="spellStart"/>
      <w:r>
        <w:rPr>
          <w:rFonts w:hint="cs"/>
          <w:cs w:val="0"/>
        </w:rPr>
        <w:t>آیتم</w:t>
      </w:r>
      <w:proofErr w:type="spellEnd"/>
      <w:r>
        <w:rPr>
          <w:rFonts w:hint="cs"/>
          <w:cs w:val="0"/>
        </w:rPr>
        <w:t xml:space="preserve"> </w:t>
      </w:r>
      <w:proofErr w:type="spellStart"/>
      <w:r>
        <w:rPr>
          <w:rFonts w:hint="cs"/>
          <w:cs w:val="0"/>
        </w:rPr>
        <w:t>می‌باشد</w:t>
      </w:r>
      <w:proofErr w:type="spellEnd"/>
      <w:r>
        <w:rPr>
          <w:rFonts w:hint="cs"/>
          <w:cs w:val="0"/>
        </w:rPr>
        <w:t xml:space="preserve"> و بر اساس مقیاس ۵ </w:t>
      </w:r>
      <w:proofErr w:type="spellStart"/>
      <w:r>
        <w:rPr>
          <w:rFonts w:hint="cs"/>
          <w:cs w:val="0"/>
        </w:rPr>
        <w:t>گزینه‌ای</w:t>
      </w:r>
      <w:proofErr w:type="spellEnd"/>
      <w:r>
        <w:rPr>
          <w:rFonts w:hint="cs"/>
          <w:cs w:val="0"/>
        </w:rPr>
        <w:t xml:space="preserve"> </w:t>
      </w:r>
      <w:proofErr w:type="spellStart"/>
      <w:r>
        <w:rPr>
          <w:rFonts w:hint="cs"/>
          <w:cs w:val="0"/>
        </w:rPr>
        <w:t>لیکرت</w:t>
      </w:r>
      <w:proofErr w:type="spellEnd"/>
      <w:r>
        <w:rPr>
          <w:rFonts w:hint="cs"/>
          <w:cs w:val="0"/>
        </w:rPr>
        <w:t xml:space="preserve"> پر </w:t>
      </w:r>
      <w:proofErr w:type="spellStart"/>
      <w:r>
        <w:rPr>
          <w:rFonts w:hint="cs"/>
          <w:cs w:val="0"/>
        </w:rPr>
        <w:t>می‌شود</w:t>
      </w:r>
      <w:proofErr w:type="spellEnd"/>
      <w:r>
        <w:rPr>
          <w:rFonts w:hint="cs"/>
          <w:cs w:val="0"/>
        </w:rPr>
        <w:t xml:space="preserve">. دارای ۴ </w:t>
      </w:r>
      <w:proofErr w:type="spellStart"/>
      <w:r>
        <w:rPr>
          <w:rFonts w:hint="cs"/>
          <w:cs w:val="0"/>
        </w:rPr>
        <w:t>زیرمقیاس</w:t>
      </w:r>
      <w:proofErr w:type="spellEnd"/>
      <w:r>
        <w:rPr>
          <w:rFonts w:hint="cs"/>
          <w:cs w:val="0"/>
        </w:rPr>
        <w:t xml:space="preserve"> است که شامل تفکر </w:t>
      </w:r>
      <w:proofErr w:type="spellStart"/>
      <w:r>
        <w:rPr>
          <w:rFonts w:hint="cs"/>
          <w:cs w:val="0"/>
        </w:rPr>
        <w:t>وجودی</w:t>
      </w:r>
      <w:proofErr w:type="spellEnd"/>
      <w:r>
        <w:rPr>
          <w:rFonts w:hint="cs"/>
          <w:cs w:val="0"/>
        </w:rPr>
        <w:t xml:space="preserve"> انتقادی، ایجاد معنای شخصی، آگاهی متعالی و گسترش حالت هوشیاری </w:t>
      </w:r>
      <w:proofErr w:type="spellStart"/>
      <w:r>
        <w:rPr>
          <w:rFonts w:hint="cs"/>
          <w:cs w:val="0"/>
        </w:rPr>
        <w:t>می‌باشد</w:t>
      </w:r>
      <w:proofErr w:type="spellEnd"/>
      <w:r>
        <w:rPr>
          <w:rFonts w:hint="cs"/>
          <w:cs w:val="0"/>
        </w:rPr>
        <w:t xml:space="preserve">. نمره گذاری پرسشنامه هوش هیجانی کینگ بر اساس </w:t>
      </w:r>
      <w:proofErr w:type="spellStart"/>
      <w:r>
        <w:rPr>
          <w:rFonts w:hint="cs"/>
          <w:cs w:val="0"/>
        </w:rPr>
        <w:t>لیکرت</w:t>
      </w:r>
      <w:proofErr w:type="spellEnd"/>
      <w:r>
        <w:rPr>
          <w:rFonts w:hint="cs"/>
          <w:cs w:val="0"/>
        </w:rPr>
        <w:t xml:space="preserve"> پنج </w:t>
      </w:r>
      <w:proofErr w:type="spellStart"/>
      <w:r>
        <w:rPr>
          <w:rFonts w:hint="cs"/>
          <w:cs w:val="0"/>
        </w:rPr>
        <w:t>گزینه‌ای</w:t>
      </w:r>
      <w:proofErr w:type="spellEnd"/>
      <w:r>
        <w:rPr>
          <w:rFonts w:hint="cs"/>
          <w:cs w:val="0"/>
        </w:rPr>
        <w:t xml:space="preserve"> (کاملاً نادرست: ۰، نادرست: ۱، تا حدودی: ۲، بسیار درست: ۳ و کاملاً درست: ۴) </w:t>
      </w:r>
      <w:proofErr w:type="spellStart"/>
      <w:r>
        <w:rPr>
          <w:rFonts w:hint="cs"/>
          <w:cs w:val="0"/>
        </w:rPr>
        <w:t>می‌باشد</w:t>
      </w:r>
      <w:proofErr w:type="spellEnd"/>
      <w:r>
        <w:rPr>
          <w:rFonts w:hint="cs"/>
          <w:cs w:val="0"/>
        </w:rPr>
        <w:t xml:space="preserve">. حداقل و حداکثر امتیاز کسب شده در این مقیاس ۰ و ۹۶ </w:t>
      </w:r>
      <w:proofErr w:type="spellStart"/>
      <w:r>
        <w:rPr>
          <w:rFonts w:hint="cs"/>
          <w:cs w:val="0"/>
        </w:rPr>
        <w:t>می‌باشد</w:t>
      </w:r>
      <w:proofErr w:type="spellEnd"/>
      <w:r>
        <w:rPr>
          <w:rFonts w:hint="cs"/>
          <w:cs w:val="0"/>
        </w:rPr>
        <w:t xml:space="preserve">، نمرات بالا نشان دهنده‌ هوش معنوی بالا و یا وجود چنین </w:t>
      </w:r>
      <w:proofErr w:type="spellStart"/>
      <w:r>
        <w:rPr>
          <w:rFonts w:hint="cs"/>
          <w:cs w:val="0"/>
        </w:rPr>
        <w:t>ظرفیتی</w:t>
      </w:r>
      <w:proofErr w:type="spellEnd"/>
      <w:r>
        <w:rPr>
          <w:rFonts w:hint="cs"/>
          <w:cs w:val="0"/>
        </w:rPr>
        <w:t xml:space="preserve"> در شخص </w:t>
      </w:r>
      <w:proofErr w:type="spellStart"/>
      <w:r>
        <w:rPr>
          <w:rFonts w:hint="cs"/>
          <w:cs w:val="0"/>
        </w:rPr>
        <w:t>می‌باشد</w:t>
      </w:r>
      <w:proofErr w:type="spellEnd"/>
      <w:r>
        <w:rPr>
          <w:rFonts w:hint="cs"/>
          <w:cs w:val="0"/>
        </w:rPr>
        <w:t xml:space="preserve">. با استفاده از تحلیل عاملی اکتشافی در یک </w:t>
      </w:r>
      <w:proofErr w:type="spellStart"/>
      <w:r>
        <w:rPr>
          <w:rFonts w:hint="cs"/>
          <w:cs w:val="0"/>
        </w:rPr>
        <w:t>نمونه‌ی</w:t>
      </w:r>
      <w:proofErr w:type="spellEnd"/>
      <w:r>
        <w:rPr>
          <w:rFonts w:hint="cs"/>
          <w:cs w:val="0"/>
        </w:rPr>
        <w:t xml:space="preserve"> ۶۱۹ نفری از دانشجویان دانشگاه </w:t>
      </w:r>
      <w:proofErr w:type="spellStart"/>
      <w:r>
        <w:rPr>
          <w:rFonts w:hint="cs"/>
          <w:cs w:val="0"/>
        </w:rPr>
        <w:t>ترنت</w:t>
      </w:r>
      <w:proofErr w:type="spellEnd"/>
      <w:r>
        <w:rPr>
          <w:rFonts w:hint="cs"/>
          <w:cs w:val="0"/>
        </w:rPr>
        <w:t xml:space="preserve"> کانادا در سال ۲۰۰۷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۹۵/۰ به دست آمد و </w:t>
      </w:r>
      <w:proofErr w:type="spellStart"/>
      <w:r>
        <w:rPr>
          <w:rFonts w:hint="cs"/>
          <w:cs w:val="0"/>
        </w:rPr>
        <w:t>پایایی</w:t>
      </w:r>
      <w:proofErr w:type="spellEnd"/>
      <w:r>
        <w:rPr>
          <w:rFonts w:hint="cs"/>
          <w:cs w:val="0"/>
        </w:rPr>
        <w:t xml:space="preserve"> از طریق </w:t>
      </w:r>
      <w:proofErr w:type="spellStart"/>
      <w:r>
        <w:rPr>
          <w:rFonts w:hint="cs"/>
          <w:cs w:val="0"/>
        </w:rPr>
        <w:t>تنصیف</w:t>
      </w:r>
      <w:proofErr w:type="spellEnd"/>
      <w:r>
        <w:rPr>
          <w:rFonts w:hint="cs"/>
          <w:cs w:val="0"/>
        </w:rPr>
        <w:t xml:space="preserve"> ۰/۸۴گزارش شد.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خرده </w:t>
      </w:r>
      <w:proofErr w:type="spellStart"/>
      <w:r>
        <w:rPr>
          <w:rFonts w:hint="cs"/>
          <w:cs w:val="0"/>
        </w:rPr>
        <w:t>مقیاسها</w:t>
      </w:r>
      <w:proofErr w:type="spellEnd"/>
      <w:r>
        <w:rPr>
          <w:rFonts w:hint="cs"/>
          <w:cs w:val="0"/>
        </w:rPr>
        <w:t xml:space="preserve"> به قرار زیر است: عامل اول۸۸/۰، عامل دوم </w:t>
      </w:r>
      <w:r>
        <w:rPr>
          <w:rFonts w:hint="cs"/>
          <w:cs w:val="0"/>
        </w:rPr>
        <w:lastRenderedPageBreak/>
        <w:t>۸۷/۰، عامل سوم ۸۸/۰ و عامل چهارم ۹۴/۰ به دست آمد. (</w:t>
      </w:r>
      <w:proofErr w:type="spellStart"/>
      <w:r>
        <w:rPr>
          <w:rFonts w:hint="cs"/>
          <w:cs w:val="0"/>
        </w:rPr>
        <w:t>زوهار</w:t>
      </w:r>
      <w:proofErr w:type="spellEnd"/>
      <w:r>
        <w:rPr>
          <w:rFonts w:hint="cs"/>
          <w:cs w:val="0"/>
        </w:rPr>
        <w:t xml:space="preserve"> و مارشال</w:t>
      </w:r>
      <w:r>
        <w:rPr>
          <w:rStyle w:val="FootnoteReference"/>
        </w:rPr>
        <w:footnoteReference w:id="212"/>
      </w:r>
      <w:r>
        <w:rPr>
          <w:rFonts w:hint="cs"/>
          <w:cs w:val="0"/>
        </w:rPr>
        <w:t xml:space="preserve">، ۲۰۰۰). در </w:t>
      </w:r>
      <w:proofErr w:type="spellStart"/>
      <w:r>
        <w:rPr>
          <w:rFonts w:hint="cs"/>
          <w:cs w:val="0"/>
        </w:rPr>
        <w:t>مطالعه‌ای</w:t>
      </w:r>
      <w:proofErr w:type="spellEnd"/>
      <w:r>
        <w:rPr>
          <w:rFonts w:hint="cs"/>
          <w:cs w:val="0"/>
        </w:rPr>
        <w:t xml:space="preserve"> در جمعیت ایرانی (معلمی، </w:t>
      </w:r>
      <w:proofErr w:type="spellStart"/>
      <w:r>
        <w:rPr>
          <w:rFonts w:hint="cs"/>
          <w:cs w:val="0"/>
        </w:rPr>
        <w:t>بخشانی</w:t>
      </w:r>
      <w:proofErr w:type="spellEnd"/>
      <w:r>
        <w:rPr>
          <w:rFonts w:hint="cs"/>
          <w:cs w:val="0"/>
        </w:rPr>
        <w:t xml:space="preserve">، و رقیبی، ۱۳۸۹) ضریب </w:t>
      </w:r>
      <w:proofErr w:type="spellStart"/>
      <w:r>
        <w:rPr>
          <w:rFonts w:hint="cs"/>
          <w:cs w:val="0"/>
        </w:rPr>
        <w:t>پایایی</w:t>
      </w:r>
      <w:proofErr w:type="spellEnd"/>
      <w:r>
        <w:rPr>
          <w:rFonts w:hint="cs"/>
          <w:cs w:val="0"/>
        </w:rPr>
        <w:t xml:space="preserve"> پرسشنامه در یک </w:t>
      </w:r>
      <w:proofErr w:type="spellStart"/>
      <w:r>
        <w:rPr>
          <w:rFonts w:hint="cs"/>
          <w:cs w:val="0"/>
        </w:rPr>
        <w:t>نمونه‌ی</w:t>
      </w:r>
      <w:proofErr w:type="spellEnd"/>
      <w:r>
        <w:rPr>
          <w:rFonts w:hint="cs"/>
          <w:cs w:val="0"/>
        </w:rPr>
        <w:t xml:space="preserve"> ۶۰ نفری به شیوه </w:t>
      </w:r>
      <w:proofErr w:type="spellStart"/>
      <w:r>
        <w:rPr>
          <w:rFonts w:hint="cs"/>
          <w:cs w:val="0"/>
        </w:rPr>
        <w:t>بازآزمایی</w:t>
      </w:r>
      <w:proofErr w:type="spellEnd"/>
      <w:r>
        <w:rPr>
          <w:rFonts w:hint="cs"/>
          <w:cs w:val="0"/>
        </w:rPr>
        <w:t xml:space="preserve"> ۶۷/۰ محاسبه شد.</w:t>
      </w:r>
    </w:p>
    <w:p w14:paraId="318FCE17" w14:textId="77777777" w:rsidR="008908D0" w:rsidRPr="00B7369E" w:rsidRDefault="002D5E38" w:rsidP="00B7369E">
      <w:pPr>
        <w:pStyle w:val="Heading3"/>
        <w:rPr>
          <w:cs w:val="0"/>
        </w:rPr>
      </w:pPr>
      <w:bookmarkStart w:id="110" w:name="_Toc239015156"/>
      <w:bookmarkStart w:id="111" w:name="_Toc239432012"/>
      <w:r w:rsidRPr="00B7369E">
        <w:rPr>
          <w:cs w:val="0"/>
        </w:rPr>
        <w:t>۲-۳-۳- پرسشنامه اضطراب مرگ (DAS)</w:t>
      </w:r>
      <w:bookmarkEnd w:id="110"/>
      <w:bookmarkEnd w:id="111"/>
    </w:p>
    <w:p w14:paraId="74E2056B" w14:textId="77777777" w:rsidR="008908D0" w:rsidRDefault="002D5E38">
      <w:pPr>
        <w:spacing w:after="0" w:line="276" w:lineRule="auto"/>
        <w:ind w:firstLine="397"/>
        <w:jc w:val="both"/>
        <w:rPr>
          <w:color w:val="auto"/>
          <w:cs w:val="0"/>
        </w:rPr>
      </w:pPr>
      <w:r>
        <w:rPr>
          <w:rFonts w:hint="cs"/>
          <w:cs w:val="0"/>
        </w:rPr>
        <w:t xml:space="preserve">این پرسشنامه در سال ۱۹۷۰ توسط </w:t>
      </w:r>
      <w:proofErr w:type="spellStart"/>
      <w:r>
        <w:rPr>
          <w:rFonts w:hint="cs"/>
          <w:cs w:val="0"/>
        </w:rPr>
        <w:t>تمپلر</w:t>
      </w:r>
      <w:proofErr w:type="spellEnd"/>
      <w:r>
        <w:rPr>
          <w:rStyle w:val="FootnoteReference"/>
        </w:rPr>
        <w:footnoteReference w:id="213"/>
      </w:r>
      <w:r>
        <w:rPr>
          <w:rFonts w:hint="cs"/>
          <w:cs w:val="0"/>
        </w:rPr>
        <w:t xml:space="preserve"> ساخته شده است و شامل ۱۵ ماده است که نگرش آزمودنی ها را به مرگ </w:t>
      </w:r>
      <w:proofErr w:type="spellStart"/>
      <w:r>
        <w:rPr>
          <w:rFonts w:hint="cs"/>
          <w:cs w:val="0"/>
        </w:rPr>
        <w:t>می‌سنجد</w:t>
      </w:r>
      <w:proofErr w:type="spellEnd"/>
      <w:r>
        <w:rPr>
          <w:rFonts w:hint="cs"/>
          <w:cs w:val="0"/>
        </w:rPr>
        <w:t xml:space="preserve">. آزمودنی ها پاسخ های خود را به هر سوال با گزینه های بلی یا خیر مشخص </w:t>
      </w:r>
      <w:proofErr w:type="spellStart"/>
      <w:r>
        <w:rPr>
          <w:rFonts w:hint="cs"/>
          <w:cs w:val="0"/>
        </w:rPr>
        <w:t>می‌کنند</w:t>
      </w:r>
      <w:proofErr w:type="spellEnd"/>
      <w:r>
        <w:rPr>
          <w:rFonts w:hint="cs"/>
          <w:cs w:val="0"/>
        </w:rPr>
        <w:t xml:space="preserve"> و به گزینه بله (نمره ۱) و گزینه خیر (نمره ۰) داده </w:t>
      </w:r>
      <w:proofErr w:type="spellStart"/>
      <w:r>
        <w:rPr>
          <w:rFonts w:hint="cs"/>
          <w:cs w:val="0"/>
        </w:rPr>
        <w:t>می‌شود</w:t>
      </w:r>
      <w:proofErr w:type="spellEnd"/>
      <w:r>
        <w:rPr>
          <w:rFonts w:hint="cs"/>
          <w:cs w:val="0"/>
        </w:rPr>
        <w:t xml:space="preserve">. پاسخ بلی نشانگر وجود اضطراب در فرد است. بدین ترتیب، نمره ی این مقیاس </w:t>
      </w:r>
      <w:proofErr w:type="spellStart"/>
      <w:r>
        <w:rPr>
          <w:rFonts w:hint="cs"/>
          <w:cs w:val="0"/>
        </w:rPr>
        <w:t>می‌تواند</w:t>
      </w:r>
      <w:proofErr w:type="spellEnd"/>
      <w:r>
        <w:rPr>
          <w:rFonts w:hint="cs"/>
          <w:cs w:val="0"/>
        </w:rPr>
        <w:t xml:space="preserve"> بین </w:t>
      </w:r>
      <w:proofErr w:type="spellStart"/>
      <w:r>
        <w:rPr>
          <w:rFonts w:hint="cs"/>
          <w:cs w:val="0"/>
        </w:rPr>
        <w:t>صفرتا</w:t>
      </w:r>
      <w:proofErr w:type="spellEnd"/>
      <w:r>
        <w:rPr>
          <w:rFonts w:hint="cs"/>
          <w:cs w:val="0"/>
        </w:rPr>
        <w:t xml:space="preserve"> ۱۵ متغیر باشد که نمره بالا </w:t>
      </w:r>
      <w:proofErr w:type="spellStart"/>
      <w:r>
        <w:rPr>
          <w:rFonts w:hint="cs"/>
          <w:cs w:val="0"/>
        </w:rPr>
        <w:t>نماینگر</w:t>
      </w:r>
      <w:proofErr w:type="spellEnd"/>
      <w:r>
        <w:rPr>
          <w:rFonts w:hint="cs"/>
          <w:cs w:val="0"/>
        </w:rPr>
        <w:t xml:space="preserve"> اضطراب زیاد افراد در مورد مرگ است. بررسی های به عمل آمده در مورد روایی و </w:t>
      </w:r>
      <w:proofErr w:type="spellStart"/>
      <w:r>
        <w:rPr>
          <w:rFonts w:hint="cs"/>
          <w:cs w:val="0"/>
        </w:rPr>
        <w:t>پایایی</w:t>
      </w:r>
      <w:proofErr w:type="spellEnd"/>
      <w:r>
        <w:rPr>
          <w:rFonts w:hint="cs"/>
          <w:cs w:val="0"/>
        </w:rPr>
        <w:t xml:space="preserve"> مقیاس اضطراب مرگ نشان </w:t>
      </w:r>
      <w:proofErr w:type="spellStart"/>
      <w:r>
        <w:rPr>
          <w:rFonts w:hint="cs"/>
          <w:cs w:val="0"/>
        </w:rPr>
        <w:t>می‌دهد</w:t>
      </w:r>
      <w:proofErr w:type="spellEnd"/>
      <w:r>
        <w:rPr>
          <w:rFonts w:hint="cs"/>
          <w:cs w:val="0"/>
        </w:rPr>
        <w:t xml:space="preserve"> که این مقیاس از اعتبار قابل قبولی برخوردار است. در فرهنگ اصلی، ضریب </w:t>
      </w:r>
      <w:proofErr w:type="spellStart"/>
      <w:r>
        <w:rPr>
          <w:rFonts w:hint="cs"/>
          <w:cs w:val="0"/>
        </w:rPr>
        <w:t>پایایی</w:t>
      </w:r>
      <w:proofErr w:type="spellEnd"/>
      <w:r>
        <w:rPr>
          <w:rFonts w:hint="cs"/>
          <w:cs w:val="0"/>
        </w:rPr>
        <w:t xml:space="preserve"> باز آزمایی مقیاس ۸۳/۰ و روایی همزمان آن براساس همبستگی با مقیاس اضطراب آشکار۲۷/۰ و با مقیاس افسردگی ۴۰/۰ گزارش شده است (به نقل از رجبی و بحرانی۱۳۸۰) </w:t>
      </w:r>
      <w:proofErr w:type="spellStart"/>
      <w:r>
        <w:rPr>
          <w:rFonts w:hint="cs"/>
          <w:cs w:val="0"/>
        </w:rPr>
        <w:t>پایایی</w:t>
      </w:r>
      <w:proofErr w:type="spellEnd"/>
      <w:r>
        <w:rPr>
          <w:rFonts w:hint="cs"/>
          <w:cs w:val="0"/>
        </w:rPr>
        <w:t xml:space="preserve"> و روایی این پرسشنامه را در ایران رجبی و بحرانی (۱۳۸۰) مورد بررسی قرار دادند و بر این اساس ضریب </w:t>
      </w:r>
      <w:proofErr w:type="spellStart"/>
      <w:r>
        <w:rPr>
          <w:rFonts w:hint="cs"/>
          <w:cs w:val="0"/>
        </w:rPr>
        <w:t>پایایی</w:t>
      </w:r>
      <w:proofErr w:type="spellEnd"/>
      <w:r>
        <w:rPr>
          <w:rFonts w:hint="cs"/>
          <w:cs w:val="0"/>
        </w:rPr>
        <w:t xml:space="preserve"> </w:t>
      </w:r>
      <w:proofErr w:type="spellStart"/>
      <w:r>
        <w:rPr>
          <w:rFonts w:hint="cs"/>
          <w:cs w:val="0"/>
        </w:rPr>
        <w:t>تنصیفی</w:t>
      </w:r>
      <w:proofErr w:type="spellEnd"/>
      <w:r>
        <w:rPr>
          <w:rFonts w:hint="cs"/>
          <w:cs w:val="0"/>
        </w:rPr>
        <w:t xml:space="preserve"> را ۶۰/۰ و ضریب همسانی درونی را ۷۳/۰ گزارش کردند. در پژوهش حاضر نیز </w:t>
      </w:r>
      <w:proofErr w:type="spellStart"/>
      <w:r>
        <w:rPr>
          <w:rFonts w:hint="cs"/>
          <w:cs w:val="0"/>
        </w:rPr>
        <w:t>پایایی</w:t>
      </w:r>
      <w:proofErr w:type="spellEnd"/>
      <w:r>
        <w:rPr>
          <w:rFonts w:hint="cs"/>
          <w:cs w:val="0"/>
        </w:rPr>
        <w:t xml:space="preserve"> این ابزار ۸۶/۰ برآورد شد.</w:t>
      </w:r>
    </w:p>
    <w:p w14:paraId="1DF6DB80" w14:textId="77777777" w:rsidR="008908D0" w:rsidRPr="00B7369E" w:rsidRDefault="002D5E38" w:rsidP="00B7369E">
      <w:pPr>
        <w:pStyle w:val="Heading3"/>
        <w:rPr>
          <w:cs w:val="0"/>
        </w:rPr>
      </w:pPr>
      <w:bookmarkStart w:id="112" w:name="_Toc239015157"/>
      <w:bookmarkStart w:id="113" w:name="_Toc239432013"/>
      <w:r w:rsidRPr="00B7369E">
        <w:rPr>
          <w:cs w:val="0"/>
        </w:rPr>
        <w:t>۳-۳-۳- پرسشنامه اضطراب سلامتی (HAI)</w:t>
      </w:r>
      <w:bookmarkEnd w:id="112"/>
      <w:bookmarkEnd w:id="113"/>
    </w:p>
    <w:p w14:paraId="224F7A45" w14:textId="77777777"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214"/>
      </w:r>
      <w:r>
        <w:rPr>
          <w:rFonts w:hint="cs"/>
          <w:cs w:val="0"/>
        </w:rPr>
        <w:t xml:space="preserve"> توسط </w:t>
      </w:r>
      <w:proofErr w:type="spellStart"/>
      <w:r>
        <w:rPr>
          <w:rFonts w:hint="cs"/>
          <w:cs w:val="0"/>
        </w:rPr>
        <w:t>سالکوفسکیس</w:t>
      </w:r>
      <w:proofErr w:type="spellEnd"/>
      <w:r>
        <w:rPr>
          <w:rStyle w:val="FootnoteReference"/>
        </w:rPr>
        <w:footnoteReference w:id="215"/>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w:t>
      </w:r>
      <w:proofErr w:type="spellStart"/>
      <w:r>
        <w:rPr>
          <w:rFonts w:hint="cs"/>
          <w:cs w:val="0"/>
        </w:rPr>
        <w:t>می‌پردازد</w:t>
      </w:r>
      <w:proofErr w:type="spellEnd"/>
      <w:r>
        <w:rPr>
          <w:rFonts w:hint="cs"/>
          <w:cs w:val="0"/>
        </w:rPr>
        <w:t xml:space="preserve">. نمره گذاری به صورت چهار درجه ای (از ۰ تا ۳) انجام </w:t>
      </w:r>
      <w:proofErr w:type="spellStart"/>
      <w:r>
        <w:rPr>
          <w:rFonts w:hint="cs"/>
          <w:cs w:val="0"/>
        </w:rPr>
        <w:t>می‌شود</w:t>
      </w:r>
      <w:proofErr w:type="spellEnd"/>
      <w:r>
        <w:rPr>
          <w:rFonts w:hint="cs"/>
          <w:cs w:val="0"/>
        </w:rPr>
        <w:t xml:space="preserve">. در پژوهش های داخلی، ضریب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آن بین ۸۰/۰ تا ۸۸/۰ گزارش شده است که نشان دهنده </w:t>
      </w:r>
      <w:proofErr w:type="spellStart"/>
      <w:r>
        <w:rPr>
          <w:rFonts w:hint="cs"/>
          <w:cs w:val="0"/>
        </w:rPr>
        <w:t>پایای</w:t>
      </w:r>
      <w:proofErr w:type="spellEnd"/>
      <w:r>
        <w:rPr>
          <w:rFonts w:hint="cs"/>
          <w:cs w:val="0"/>
        </w:rPr>
        <w:t xml:space="preserve"> مطلوب آن است.</w:t>
      </w:r>
    </w:p>
    <w:p w14:paraId="5E126874" w14:textId="77777777" w:rsidR="008908D0" w:rsidRPr="00B7369E" w:rsidRDefault="002D5E38" w:rsidP="00B7369E">
      <w:pPr>
        <w:pStyle w:val="Heading2"/>
        <w:rPr>
          <w:cs w:val="0"/>
        </w:rPr>
      </w:pPr>
      <w:bookmarkStart w:id="114" w:name="_Toc107794912"/>
      <w:bookmarkStart w:id="115" w:name="_Toc239015158"/>
      <w:bookmarkStart w:id="116" w:name="_Toc239432014"/>
      <w:r w:rsidRPr="00B7369E">
        <w:rPr>
          <w:cs w:val="0"/>
        </w:rPr>
        <w:lastRenderedPageBreak/>
        <w:t>۴-۳- روش اجرای پژوهش</w:t>
      </w:r>
      <w:bookmarkEnd w:id="114"/>
      <w:bookmarkEnd w:id="115"/>
      <w:bookmarkEnd w:id="116"/>
    </w:p>
    <w:p w14:paraId="033E1D9C" w14:textId="77777777"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w:t>
      </w:r>
      <w:proofErr w:type="spellStart"/>
      <w:r>
        <w:rPr>
          <w:rFonts w:hint="cs"/>
          <w:cs w:val="0"/>
        </w:rPr>
        <w:t>پـژوهش</w:t>
      </w:r>
      <w:proofErr w:type="spellEnd"/>
      <w:r>
        <w:rPr>
          <w:rFonts w:hint="cs"/>
          <w:cs w:val="0"/>
        </w:rPr>
        <w:t xml:space="preserve"> </w:t>
      </w:r>
      <w:proofErr w:type="spellStart"/>
      <w:r>
        <w:rPr>
          <w:rFonts w:hint="cs"/>
          <w:cs w:val="0"/>
        </w:rPr>
        <w:t>دانـشگاه</w:t>
      </w:r>
      <w:proofErr w:type="spellEnd"/>
      <w:r>
        <w:rPr>
          <w:rFonts w:hint="cs"/>
          <w:cs w:val="0"/>
        </w:rPr>
        <w:t xml:space="preserve"> پیام نور واحد ساری، و دریافت اطلاعات از </w:t>
      </w:r>
      <w:proofErr w:type="spellStart"/>
      <w:r>
        <w:rPr>
          <w:rFonts w:hint="cs"/>
          <w:cs w:val="0"/>
        </w:rPr>
        <w:t>تعـداد</w:t>
      </w:r>
      <w:proofErr w:type="spellEnd"/>
      <w:r>
        <w:rPr>
          <w:rFonts w:hint="cs"/>
          <w:cs w:val="0"/>
        </w:rPr>
        <w:t xml:space="preserve"> سالمندان خانه سالمندان فرشتگان شهر </w:t>
      </w:r>
      <w:r w:rsidR="00041273">
        <w:rPr>
          <w:rFonts w:hint="cs"/>
          <w:cs w:val="0"/>
        </w:rPr>
        <w:t>اسلامشهر (تهران)</w:t>
      </w:r>
      <w:r>
        <w:rPr>
          <w:rFonts w:hint="cs"/>
          <w:cs w:val="0"/>
        </w:rPr>
        <w:t xml:space="preserve"> و شناسایی جامعه و نمونه آماری که جامعه آماری پژوهش شامل سالمندان بالای ۶۰ سال ساکن خانه سالمندان فرشتگان </w:t>
      </w:r>
      <w:r w:rsidR="00041273">
        <w:rPr>
          <w:rFonts w:hint="cs"/>
          <w:cs w:val="0"/>
        </w:rPr>
        <w:t>اسلامشهر (تهران)</w:t>
      </w:r>
      <w:r>
        <w:rPr>
          <w:rFonts w:hint="cs"/>
          <w:cs w:val="0"/>
        </w:rPr>
        <w:t xml:space="preserve"> بود. نمونه گیری به روش </w:t>
      </w:r>
      <w:r w:rsidR="001F39BC">
        <w:rPr>
          <w:rFonts w:hint="cs"/>
          <w:cs w:val="0"/>
        </w:rPr>
        <w:t>تصادفی ساده</w:t>
      </w:r>
      <w:r>
        <w:rPr>
          <w:rFonts w:hint="cs"/>
          <w:cs w:val="0"/>
        </w:rPr>
        <w:t xml:space="preserve"> انجام شد و افرادی که شرایط ورود به مطالعه را داشتند (رضایت برای شرکت در پژوهش، سلامت نسبی روانی و توانایی پاسخگویی به پرسشنامه ها) ۸۰ نفر نظر به جدول </w:t>
      </w:r>
      <w:proofErr w:type="spellStart"/>
      <w:r>
        <w:rPr>
          <w:rFonts w:hint="cs"/>
          <w:cs w:val="0"/>
        </w:rPr>
        <w:t>کرجسی</w:t>
      </w:r>
      <w:proofErr w:type="spellEnd"/>
      <w:r>
        <w:rPr>
          <w:rStyle w:val="FootnoteReference"/>
        </w:rPr>
        <w:footnoteReference w:id="216"/>
      </w:r>
      <w:r>
        <w:rPr>
          <w:rFonts w:hint="cs"/>
          <w:cs w:val="0"/>
        </w:rPr>
        <w:t xml:space="preserve"> و </w:t>
      </w:r>
      <w:proofErr w:type="spellStart"/>
      <w:r>
        <w:rPr>
          <w:rFonts w:hint="cs"/>
          <w:cs w:val="0"/>
        </w:rPr>
        <w:t>مورگان</w:t>
      </w:r>
      <w:proofErr w:type="spellEnd"/>
      <w:r>
        <w:rPr>
          <w:rStyle w:val="FootnoteReference"/>
        </w:rPr>
        <w:footnoteReference w:id="217"/>
      </w:r>
      <w:r>
        <w:rPr>
          <w:rFonts w:hint="cs"/>
          <w:cs w:val="0"/>
        </w:rPr>
        <w:t xml:space="preserve"> به عنوان نمونه انتخاب شدند.</w:t>
      </w:r>
    </w:p>
    <w:p w14:paraId="010299A1" w14:textId="77777777" w:rsidR="008908D0" w:rsidRPr="00B7369E" w:rsidRDefault="002D5E38" w:rsidP="00B7369E">
      <w:pPr>
        <w:pStyle w:val="Heading2"/>
        <w:rPr>
          <w:cs w:val="0"/>
        </w:rPr>
      </w:pPr>
      <w:bookmarkStart w:id="117" w:name="_Toc239015159"/>
      <w:bookmarkStart w:id="118" w:name="_Toc239432015"/>
      <w:r w:rsidRPr="00B7369E">
        <w:rPr>
          <w:cs w:val="0"/>
        </w:rPr>
        <w:t xml:space="preserve">۵-۳- روش تجزیه و تحلیل </w:t>
      </w:r>
      <w:proofErr w:type="spellStart"/>
      <w:r w:rsidRPr="00B7369E">
        <w:rPr>
          <w:cs w:val="0"/>
        </w:rPr>
        <w:t>داده‌ها</w:t>
      </w:r>
      <w:bookmarkEnd w:id="117"/>
      <w:bookmarkEnd w:id="118"/>
      <w:proofErr w:type="spellEnd"/>
    </w:p>
    <w:p w14:paraId="5BCC728E" w14:textId="77777777" w:rsidR="00351D88" w:rsidRDefault="002D5E38" w:rsidP="001F39BC">
      <w:pPr>
        <w:autoSpaceDE/>
        <w:autoSpaceDN/>
        <w:adjustRightInd/>
        <w:spacing w:after="0" w:line="276" w:lineRule="auto"/>
        <w:ind w:firstLine="397"/>
        <w:jc w:val="both"/>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cs w:val="0"/>
        </w:rPr>
        <w:t>پیرسون</w:t>
      </w:r>
      <w:proofErr w:type="spellEnd"/>
      <w:r>
        <w:rPr>
          <w:cs w:val="0"/>
        </w:rPr>
        <w:t xml:space="preserve"> (با در نظر گرفتن نرمال بودن داده ها) و تحلیل </w:t>
      </w:r>
      <w:proofErr w:type="spellStart"/>
      <w:r>
        <w:rPr>
          <w:cs w:val="0"/>
        </w:rPr>
        <w:t>رگرسیون</w:t>
      </w:r>
      <w:proofErr w:type="spellEnd"/>
      <w:r>
        <w:rPr>
          <w:cs w:val="0"/>
        </w:rPr>
        <w:t xml:space="preserve"> خطی </w:t>
      </w:r>
      <w:proofErr w:type="spellStart"/>
      <w:r>
        <w:rPr>
          <w:cs w:val="0"/>
        </w:rPr>
        <w:t>چندگانه</w:t>
      </w:r>
      <w:proofErr w:type="spellEnd"/>
      <w:r>
        <w:rPr>
          <w:cs w:val="0"/>
        </w:rPr>
        <w:t xml:space="preserve"> برای بررسی نقش پیش بینی کننده هوش معنوی و اضطراب سلامتی و اضطراب مرگ </w:t>
      </w:r>
      <w:r w:rsidRPr="000E3BC2">
        <w:rPr>
          <w:cs w:val="0"/>
        </w:rPr>
        <w:t xml:space="preserve">استفاده شد. رضایت آگاهانه </w:t>
      </w:r>
      <w:proofErr w:type="spellStart"/>
      <w:r w:rsidRPr="000E3BC2">
        <w:rPr>
          <w:cs w:val="0"/>
        </w:rPr>
        <w:t>شرکت‌کنندگان</w:t>
      </w:r>
      <w:proofErr w:type="spellEnd"/>
      <w:r w:rsidRPr="000E3BC2">
        <w:rPr>
          <w:cs w:val="0"/>
        </w:rPr>
        <w:t xml:space="preserve">، </w:t>
      </w:r>
      <w:proofErr w:type="spellStart"/>
      <w:r w:rsidRPr="000E3BC2">
        <w:rPr>
          <w:cs w:val="0"/>
        </w:rPr>
        <w:t>محرمانگی</w:t>
      </w:r>
      <w:proofErr w:type="spellEnd"/>
      <w:r w:rsidRPr="000E3BC2">
        <w:rPr>
          <w:cs w:val="0"/>
        </w:rPr>
        <w:t xml:space="preserve"> اطلاعات و امکان انصراف از پژوهش رعایت </w:t>
      </w:r>
      <w:r w:rsidR="001F39BC">
        <w:rPr>
          <w:rFonts w:hint="cs"/>
          <w:cs w:val="0"/>
        </w:rPr>
        <w:t xml:space="preserve"> شد. </w:t>
      </w:r>
      <w:r w:rsidR="001F39BC" w:rsidRPr="001F39BC">
        <w:rPr>
          <w:cs w:val="0"/>
        </w:rPr>
        <w:t>داده ها</w:t>
      </w:r>
      <w:r w:rsidR="001F39BC" w:rsidRPr="001F39BC">
        <w:rPr>
          <w:rFonts w:hint="cs"/>
          <w:cs w:val="0"/>
        </w:rPr>
        <w:t>ی</w:t>
      </w:r>
      <w:r w:rsidR="001F39BC" w:rsidRPr="001F39BC">
        <w:rPr>
          <w:cs w:val="0"/>
        </w:rPr>
        <w:t xml:space="preserve"> گردآور</w:t>
      </w:r>
      <w:r w:rsidR="001F39BC" w:rsidRPr="001F39BC">
        <w:rPr>
          <w:rFonts w:hint="cs"/>
          <w:cs w:val="0"/>
        </w:rPr>
        <w:t>ی</w:t>
      </w:r>
      <w:r w:rsidR="001F39BC" w:rsidRPr="001F39BC">
        <w:rPr>
          <w:cs w:val="0"/>
        </w:rPr>
        <w:t xml:space="preserve"> شده با استفاده از نرم افزار  </w:t>
      </w:r>
      <w:proofErr w:type="spellStart"/>
      <w:r w:rsidR="001F39BC" w:rsidRPr="001F39BC">
        <w:rPr>
          <w:rtl w:val="0"/>
          <w:cs w:val="0"/>
        </w:rPr>
        <w:t>spss</w:t>
      </w:r>
      <w:proofErr w:type="spellEnd"/>
      <w:r w:rsidR="001F39BC" w:rsidRPr="001F39BC">
        <w:rPr>
          <w:cs w:val="0"/>
        </w:rPr>
        <w:t xml:space="preserve"> نسخه</w:t>
      </w:r>
      <w:r w:rsidR="00E7104E">
        <w:rPr>
          <w:rFonts w:hint="cs"/>
          <w:cs w:val="0"/>
        </w:rPr>
        <w:t xml:space="preserve"> 26 </w:t>
      </w:r>
      <w:r w:rsidR="001F39BC" w:rsidRPr="001F39BC">
        <w:rPr>
          <w:cs w:val="0"/>
        </w:rPr>
        <w:t>تجز</w:t>
      </w:r>
      <w:r w:rsidR="001F39BC" w:rsidRPr="001F39BC">
        <w:rPr>
          <w:rFonts w:hint="cs"/>
          <w:cs w:val="0"/>
        </w:rPr>
        <w:t>ی</w:t>
      </w:r>
      <w:r w:rsidR="001F39BC" w:rsidRPr="001F39BC">
        <w:rPr>
          <w:rFonts w:hint="eastAsia"/>
          <w:cs w:val="0"/>
        </w:rPr>
        <w:t>ه</w:t>
      </w:r>
      <w:r w:rsidR="001F39BC" w:rsidRPr="001F39BC">
        <w:rPr>
          <w:cs w:val="0"/>
        </w:rPr>
        <w:t xml:space="preserve"> و تحل</w:t>
      </w:r>
      <w:r w:rsidR="001F39BC" w:rsidRPr="001F39BC">
        <w:rPr>
          <w:rFonts w:hint="cs"/>
          <w:cs w:val="0"/>
        </w:rPr>
        <w:t>ی</w:t>
      </w:r>
      <w:r w:rsidR="001F39BC" w:rsidRPr="001F39BC">
        <w:rPr>
          <w:rFonts w:hint="eastAsia"/>
          <w:cs w:val="0"/>
        </w:rPr>
        <w:t>ل</w:t>
      </w:r>
      <w:r w:rsidR="001F39BC" w:rsidRPr="001F39BC">
        <w:rPr>
          <w:cs w:val="0"/>
        </w:rPr>
        <w:t xml:space="preserve"> شد.</w:t>
      </w:r>
    </w:p>
    <w:p w14:paraId="4D53A3D8" w14:textId="77777777"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فصل چهارم:</w:t>
      </w:r>
    </w:p>
    <w:p w14:paraId="1CC182A4" w14:textId="77777777"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14:paraId="46BD9A01" w14:textId="77777777" w:rsidR="008908D0" w:rsidRPr="00351D88" w:rsidRDefault="002D5E38" w:rsidP="00351D88">
      <w:pPr>
        <w:spacing w:after="0" w:line="276" w:lineRule="auto"/>
        <w:ind w:firstLine="397"/>
        <w:jc w:val="both"/>
        <w:rPr>
          <w:cs w:val="0"/>
        </w:rPr>
      </w:pPr>
      <w:r>
        <w:rPr>
          <w:rFonts w:hint="cs"/>
          <w:cs w:val="0"/>
        </w:rPr>
        <w:lastRenderedPageBreak/>
        <w:t xml:space="preserve">در این فصل در ابتدا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w:t>
      </w:r>
      <w:proofErr w:type="spellStart"/>
      <w:r>
        <w:rPr>
          <w:rFonts w:hint="cs"/>
          <w:cs w:val="0"/>
        </w:rPr>
        <w:t>آزمودنی‌ها</w:t>
      </w:r>
      <w:proofErr w:type="spellEnd"/>
      <w:r>
        <w:rPr>
          <w:rFonts w:hint="cs"/>
          <w:cs w:val="0"/>
        </w:rPr>
        <w:t xml:space="preserve"> و سپس </w:t>
      </w:r>
      <w:proofErr w:type="spellStart"/>
      <w:r>
        <w:rPr>
          <w:rFonts w:hint="cs"/>
          <w:cs w:val="0"/>
        </w:rPr>
        <w:t>آماره‌های</w:t>
      </w:r>
      <w:proofErr w:type="spellEnd"/>
      <w:r>
        <w:rPr>
          <w:rFonts w:hint="cs"/>
          <w:cs w:val="0"/>
        </w:rPr>
        <w:t xml:space="preserve"> توصیفی (میانگین و انحراف استاندارد) متغیرهای پژوهش ارائه </w:t>
      </w:r>
      <w:proofErr w:type="spellStart"/>
      <w:r>
        <w:rPr>
          <w:rFonts w:hint="cs"/>
          <w:cs w:val="0"/>
        </w:rPr>
        <w:t>می‌شود</w:t>
      </w:r>
      <w:proofErr w:type="spellEnd"/>
      <w:r>
        <w:rPr>
          <w:rFonts w:hint="cs"/>
          <w:cs w:val="0"/>
        </w:rPr>
        <w:t xml:space="preserve">. سپس، نتایج تحلیل آماری مربوط به </w:t>
      </w:r>
      <w:proofErr w:type="spellStart"/>
      <w:r>
        <w:rPr>
          <w:rFonts w:hint="cs"/>
          <w:cs w:val="0"/>
        </w:rPr>
        <w:t>فرضیه‌های</w:t>
      </w:r>
      <w:proofErr w:type="spellEnd"/>
      <w:r>
        <w:rPr>
          <w:rFonts w:hint="cs"/>
          <w:cs w:val="0"/>
        </w:rPr>
        <w:t xml:space="preserve"> پژوهش ارائه </w:t>
      </w:r>
      <w:proofErr w:type="spellStart"/>
      <w:r>
        <w:rPr>
          <w:rFonts w:hint="cs"/>
          <w:cs w:val="0"/>
        </w:rPr>
        <w:t>می‌شود</w:t>
      </w:r>
      <w:proofErr w:type="spellEnd"/>
      <w:r>
        <w:rPr>
          <w:rFonts w:hint="cs"/>
          <w:cs w:val="0"/>
        </w:rPr>
        <w:t xml:space="preserve"> و </w:t>
      </w:r>
      <w:proofErr w:type="spellStart"/>
      <w:r>
        <w:rPr>
          <w:rFonts w:hint="cs"/>
          <w:cs w:val="0"/>
        </w:rPr>
        <w:t>معنی‌داری</w:t>
      </w:r>
      <w:proofErr w:type="spellEnd"/>
      <w:r>
        <w:rPr>
          <w:rFonts w:hint="cs"/>
          <w:cs w:val="0"/>
        </w:rPr>
        <w:t xml:space="preserve"> </w:t>
      </w:r>
      <w:proofErr w:type="spellStart"/>
      <w:r>
        <w:rPr>
          <w:rFonts w:hint="cs"/>
          <w:cs w:val="0"/>
        </w:rPr>
        <w:t>آن‌ها</w:t>
      </w:r>
      <w:proofErr w:type="spellEnd"/>
      <w:r>
        <w:rPr>
          <w:rFonts w:hint="cs"/>
          <w:cs w:val="0"/>
        </w:rPr>
        <w:t xml:space="preserve"> از لحاظ آماری بررسی </w:t>
      </w:r>
      <w:proofErr w:type="spellStart"/>
      <w:r>
        <w:rPr>
          <w:rFonts w:hint="cs"/>
          <w:cs w:val="0"/>
        </w:rPr>
        <w:t>می‌گردد</w:t>
      </w:r>
      <w:proofErr w:type="spellEnd"/>
      <w:r>
        <w:rPr>
          <w:rFonts w:hint="cs"/>
          <w:cs w:val="0"/>
        </w:rPr>
        <w:t>.</w:t>
      </w:r>
    </w:p>
    <w:p w14:paraId="72C9FCB1" w14:textId="77777777" w:rsidR="008908D0" w:rsidRPr="00B7369E" w:rsidRDefault="002D5E38" w:rsidP="00B7369E">
      <w:pPr>
        <w:pStyle w:val="Heading2"/>
        <w:rPr>
          <w:cs w:val="0"/>
        </w:rPr>
      </w:pPr>
      <w:bookmarkStart w:id="119" w:name="_Toc239015161"/>
      <w:bookmarkStart w:id="120" w:name="_Toc239432017"/>
      <w:r w:rsidRPr="00B7369E">
        <w:rPr>
          <w:cs w:val="0"/>
        </w:rPr>
        <w:t xml:space="preserve">۱-۴- </w:t>
      </w:r>
      <w:proofErr w:type="spellStart"/>
      <w:r w:rsidRPr="00B7369E">
        <w:rPr>
          <w:cs w:val="0"/>
        </w:rPr>
        <w:t>یافته‌های</w:t>
      </w:r>
      <w:proofErr w:type="spellEnd"/>
      <w:r w:rsidRPr="00B7369E">
        <w:rPr>
          <w:cs w:val="0"/>
        </w:rPr>
        <w:t xml:space="preserve"> توصیفی</w:t>
      </w:r>
      <w:bookmarkEnd w:id="119"/>
      <w:bookmarkEnd w:id="120"/>
    </w:p>
    <w:p w14:paraId="49EFF475" w14:textId="77777777" w:rsidR="008908D0" w:rsidRDefault="002D5E38">
      <w:pPr>
        <w:spacing w:after="0" w:line="276" w:lineRule="auto"/>
        <w:ind w:firstLine="397"/>
        <w:jc w:val="both"/>
        <w:rPr>
          <w:color w:val="auto"/>
          <w:cs w:val="0"/>
        </w:rPr>
      </w:pPr>
      <w:r>
        <w:rPr>
          <w:rFonts w:hint="cs"/>
          <w:cs w:val="0"/>
        </w:rPr>
        <w:t xml:space="preserve">به منظور ارایه تصویر </w:t>
      </w:r>
      <w:proofErr w:type="spellStart"/>
      <w:r>
        <w:rPr>
          <w:rFonts w:hint="cs"/>
          <w:cs w:val="0"/>
        </w:rPr>
        <w:t>روشن‌تر</w:t>
      </w:r>
      <w:proofErr w:type="spellEnd"/>
      <w:r>
        <w:rPr>
          <w:rFonts w:hint="cs"/>
          <w:cs w:val="0"/>
        </w:rPr>
        <w:t xml:space="preserve"> از </w:t>
      </w:r>
      <w:proofErr w:type="spellStart"/>
      <w:r>
        <w:rPr>
          <w:rFonts w:hint="cs"/>
          <w:cs w:val="0"/>
        </w:rPr>
        <w:t>یافته‌های</w:t>
      </w:r>
      <w:proofErr w:type="spellEnd"/>
      <w:r>
        <w:rPr>
          <w:rFonts w:hint="cs"/>
          <w:cs w:val="0"/>
        </w:rPr>
        <w:t xml:space="preserve"> پژوهش،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هر یک از افراد نمونه </w:t>
      </w:r>
      <w:proofErr w:type="spellStart"/>
      <w:r>
        <w:rPr>
          <w:rFonts w:hint="cs"/>
          <w:cs w:val="0"/>
        </w:rPr>
        <w:t>درجداول</w:t>
      </w:r>
      <w:proofErr w:type="spellEnd"/>
      <w:r>
        <w:rPr>
          <w:rFonts w:hint="cs"/>
          <w:cs w:val="0"/>
        </w:rPr>
        <w:t xml:space="preserve"> ۴-۱ الی ۴-۴ و </w:t>
      </w:r>
      <w:proofErr w:type="spellStart"/>
      <w:r>
        <w:rPr>
          <w:rFonts w:hint="cs"/>
          <w:cs w:val="0"/>
        </w:rPr>
        <w:t>یافته‌های</w:t>
      </w:r>
      <w:proofErr w:type="spellEnd"/>
      <w:r>
        <w:rPr>
          <w:rFonts w:hint="cs"/>
          <w:cs w:val="0"/>
        </w:rPr>
        <w:t xml:space="preserve"> توصیفی متغیرهای پژوهش در جداول ۴-۵ ارائه شده است.</w:t>
      </w:r>
    </w:p>
    <w:p w14:paraId="1582048C" w14:textId="77777777" w:rsidR="008908D0" w:rsidRDefault="002D5E38">
      <w:pPr>
        <w:pStyle w:val="Caption"/>
        <w:keepNext/>
        <w:autoSpaceDE/>
        <w:autoSpaceDN/>
        <w:adjustRightInd/>
        <w:spacing w:line="276" w:lineRule="auto"/>
        <w:rPr>
          <w:cs w:val="0"/>
        </w:rPr>
      </w:pPr>
      <w:bookmarkStart w:id="121" w:name="_Toc106471882"/>
      <w:bookmarkStart w:id="122" w:name="_Toc239451794"/>
      <w:r>
        <w:rPr>
          <w:cs w:val="0"/>
        </w:rPr>
        <w:t>جدول ۴-</w:t>
      </w:r>
      <w:r>
        <w:fldChar w:fldCharType="begin"/>
      </w:r>
      <w:r>
        <w:rPr>
          <w:cs w:val="0"/>
        </w:rPr>
        <w:instrText xml:space="preserve"> SEQ جدول \* ARABIC </w:instrText>
      </w:r>
      <w:r>
        <w:fldChar w:fldCharType="separate"/>
      </w:r>
      <w:r w:rsidR="00D419F3">
        <w:rPr>
          <w:noProof/>
          <w:cs w:val="0"/>
        </w:rPr>
        <w:t>۱</w:t>
      </w:r>
      <w:r>
        <w:fldChar w:fldCharType="end"/>
      </w:r>
      <w:r>
        <w:rPr>
          <w:cs w:val="0"/>
        </w:rPr>
        <w:t xml:space="preserve">- </w:t>
      </w:r>
      <w:proofErr w:type="spellStart"/>
      <w:r>
        <w:rPr>
          <w:cs w:val="0"/>
        </w:rPr>
        <w:t>شاخص‌های</w:t>
      </w:r>
      <w:proofErr w:type="spellEnd"/>
      <w:r>
        <w:rPr>
          <w:cs w:val="0"/>
        </w:rPr>
        <w:t xml:space="preserve"> توصیفی مربوط به جنسیت</w:t>
      </w:r>
      <w:bookmarkEnd w:id="121"/>
      <w:bookmarkEnd w:id="122"/>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462"/>
        <w:gridCol w:w="3288"/>
        <w:gridCol w:w="2318"/>
      </w:tblGrid>
      <w:tr w:rsidR="006E53AA" w14:paraId="17F4B3B0" w14:textId="77777777" w:rsidTr="006E53AA">
        <w:trPr>
          <w:cantSplit/>
          <w:tblHeader/>
          <w:jc w:val="center"/>
        </w:trPr>
        <w:tc>
          <w:tcPr>
            <w:tcW w:w="1909" w:type="pct"/>
            <w:tcBorders>
              <w:bottom w:val="single" w:sz="6" w:space="0" w:color="000000"/>
            </w:tcBorders>
            <w:shd w:val="clear" w:color="auto" w:fill="E2EFD9"/>
            <w:vAlign w:val="center"/>
            <w:hideMark/>
          </w:tcPr>
          <w:p w14:paraId="37F532BF" w14:textId="77777777" w:rsidR="006E53AA" w:rsidRDefault="006E53AA" w:rsidP="00762ACD">
            <w:pPr>
              <w:spacing w:after="0" w:line="240" w:lineRule="auto"/>
              <w:rPr>
                <w:b/>
                <w:bCs/>
              </w:rPr>
            </w:pPr>
            <w:r>
              <w:rPr>
                <w:rFonts w:hint="cs"/>
                <w:b/>
                <w:bCs/>
                <w:sz w:val="24"/>
                <w:szCs w:val="24"/>
                <w:cs w:val="0"/>
              </w:rPr>
              <w:t>جنسیت</w:t>
            </w:r>
          </w:p>
        </w:tc>
        <w:tc>
          <w:tcPr>
            <w:tcW w:w="1813" w:type="pct"/>
            <w:tcBorders>
              <w:bottom w:val="single" w:sz="6" w:space="0" w:color="000000"/>
            </w:tcBorders>
            <w:shd w:val="clear" w:color="auto" w:fill="E2EFD9"/>
            <w:vAlign w:val="center"/>
            <w:hideMark/>
          </w:tcPr>
          <w:p w14:paraId="54A89297" w14:textId="77777777" w:rsidR="006E53AA" w:rsidRDefault="006E53AA" w:rsidP="006E53AA">
            <w:pPr>
              <w:spacing w:after="0" w:line="240" w:lineRule="auto"/>
              <w:jc w:val="center"/>
              <w:rPr>
                <w:b/>
                <w:bCs/>
              </w:rPr>
            </w:pPr>
            <w:r>
              <w:rPr>
                <w:rFonts w:hint="cs"/>
                <w:b/>
                <w:bCs/>
                <w:sz w:val="24"/>
                <w:szCs w:val="24"/>
                <w:cs w:val="0"/>
              </w:rPr>
              <w:t>فراوانی</w:t>
            </w:r>
          </w:p>
        </w:tc>
        <w:tc>
          <w:tcPr>
            <w:tcW w:w="1278" w:type="pct"/>
            <w:tcBorders>
              <w:bottom w:val="single" w:sz="6" w:space="0" w:color="000000"/>
            </w:tcBorders>
            <w:shd w:val="clear" w:color="auto" w:fill="E2EFD9"/>
            <w:vAlign w:val="center"/>
            <w:hideMark/>
          </w:tcPr>
          <w:p w14:paraId="620C9673" w14:textId="77777777" w:rsidR="006E53AA" w:rsidRDefault="006E53AA" w:rsidP="006E53AA">
            <w:pPr>
              <w:spacing w:after="0" w:line="240" w:lineRule="auto"/>
              <w:jc w:val="center"/>
              <w:rPr>
                <w:b/>
                <w:bCs/>
              </w:rPr>
            </w:pPr>
            <w:r>
              <w:rPr>
                <w:rFonts w:hint="cs"/>
                <w:b/>
                <w:bCs/>
                <w:sz w:val="24"/>
                <w:szCs w:val="24"/>
                <w:cs w:val="0"/>
              </w:rPr>
              <w:t>درصد</w:t>
            </w:r>
          </w:p>
        </w:tc>
      </w:tr>
      <w:tr w:rsidR="006E53AA" w14:paraId="3E0D769F" w14:textId="77777777" w:rsidTr="006E53AA">
        <w:trPr>
          <w:cantSplit/>
          <w:jc w:val="center"/>
        </w:trPr>
        <w:tc>
          <w:tcPr>
            <w:tcW w:w="1909" w:type="pct"/>
            <w:shd w:val="clear" w:color="auto" w:fill="E6EED5"/>
            <w:vAlign w:val="center"/>
            <w:hideMark/>
          </w:tcPr>
          <w:p w14:paraId="219E2EB9" w14:textId="77777777" w:rsidR="006E53AA" w:rsidRDefault="006E53AA" w:rsidP="00762ACD">
            <w:pPr>
              <w:spacing w:after="0" w:line="240" w:lineRule="auto"/>
              <w:rPr>
                <w:b/>
                <w:bCs/>
              </w:rPr>
            </w:pPr>
            <w:r>
              <w:rPr>
                <w:rFonts w:hint="cs"/>
                <w:sz w:val="24"/>
                <w:szCs w:val="24"/>
                <w:cs w:val="0"/>
              </w:rPr>
              <w:t>زن</w:t>
            </w:r>
          </w:p>
        </w:tc>
        <w:tc>
          <w:tcPr>
            <w:tcW w:w="1813" w:type="pct"/>
            <w:shd w:val="clear" w:color="auto" w:fill="E6EED5"/>
            <w:vAlign w:val="center"/>
            <w:hideMark/>
          </w:tcPr>
          <w:p w14:paraId="4C732322" w14:textId="77777777" w:rsidR="006E53AA" w:rsidRDefault="006E53AA" w:rsidP="00762ACD">
            <w:pPr>
              <w:spacing w:after="0" w:line="240" w:lineRule="auto"/>
              <w:jc w:val="center"/>
            </w:pPr>
            <w:r>
              <w:rPr>
                <w:rFonts w:hint="cs"/>
                <w:sz w:val="24"/>
                <w:szCs w:val="24"/>
                <w:cs w:val="0"/>
              </w:rPr>
              <w:t>۴۷</w:t>
            </w:r>
          </w:p>
        </w:tc>
        <w:tc>
          <w:tcPr>
            <w:tcW w:w="1278" w:type="pct"/>
            <w:shd w:val="clear" w:color="auto" w:fill="E6EED5"/>
            <w:vAlign w:val="center"/>
            <w:hideMark/>
          </w:tcPr>
          <w:p w14:paraId="7817A478" w14:textId="77777777" w:rsidR="006E53AA" w:rsidRDefault="006E53AA" w:rsidP="00762ACD">
            <w:pPr>
              <w:spacing w:after="0" w:line="240" w:lineRule="auto"/>
              <w:jc w:val="center"/>
            </w:pPr>
            <w:r>
              <w:rPr>
                <w:rFonts w:hint="cs"/>
                <w:sz w:val="24"/>
                <w:szCs w:val="24"/>
                <w:cs w:val="0"/>
              </w:rPr>
              <w:t>۸/۵۸</w:t>
            </w:r>
          </w:p>
        </w:tc>
      </w:tr>
      <w:tr w:rsidR="006E53AA" w14:paraId="0DF36C78" w14:textId="77777777" w:rsidTr="006E53AA">
        <w:trPr>
          <w:cantSplit/>
          <w:jc w:val="center"/>
        </w:trPr>
        <w:tc>
          <w:tcPr>
            <w:tcW w:w="1909" w:type="pct"/>
            <w:vAlign w:val="center"/>
            <w:hideMark/>
          </w:tcPr>
          <w:p w14:paraId="258C8250" w14:textId="77777777" w:rsidR="006E53AA" w:rsidRDefault="006E53AA" w:rsidP="00762ACD">
            <w:pPr>
              <w:spacing w:after="0" w:line="240" w:lineRule="auto"/>
              <w:rPr>
                <w:b/>
                <w:bCs/>
              </w:rPr>
            </w:pPr>
            <w:r>
              <w:rPr>
                <w:rFonts w:hint="cs"/>
                <w:sz w:val="24"/>
                <w:szCs w:val="24"/>
                <w:cs w:val="0"/>
              </w:rPr>
              <w:t>مرد</w:t>
            </w:r>
          </w:p>
        </w:tc>
        <w:tc>
          <w:tcPr>
            <w:tcW w:w="1813" w:type="pct"/>
            <w:vAlign w:val="center"/>
            <w:hideMark/>
          </w:tcPr>
          <w:p w14:paraId="1A6FF4A8" w14:textId="77777777" w:rsidR="006E53AA" w:rsidRDefault="006E53AA" w:rsidP="00762ACD">
            <w:pPr>
              <w:spacing w:after="0" w:line="240" w:lineRule="auto"/>
              <w:jc w:val="center"/>
            </w:pPr>
            <w:r>
              <w:rPr>
                <w:rFonts w:hint="cs"/>
                <w:sz w:val="24"/>
                <w:szCs w:val="24"/>
                <w:cs w:val="0"/>
              </w:rPr>
              <w:t>۳۳</w:t>
            </w:r>
          </w:p>
        </w:tc>
        <w:tc>
          <w:tcPr>
            <w:tcW w:w="1278" w:type="pct"/>
            <w:vAlign w:val="center"/>
            <w:hideMark/>
          </w:tcPr>
          <w:p w14:paraId="54099058" w14:textId="77777777" w:rsidR="006E53AA" w:rsidRDefault="006E53AA" w:rsidP="00762ACD">
            <w:pPr>
              <w:spacing w:after="0" w:line="240" w:lineRule="auto"/>
              <w:jc w:val="center"/>
            </w:pPr>
            <w:r>
              <w:rPr>
                <w:rFonts w:hint="cs"/>
                <w:sz w:val="24"/>
                <w:szCs w:val="24"/>
                <w:cs w:val="0"/>
              </w:rPr>
              <w:t>۲/۴۱</w:t>
            </w:r>
          </w:p>
        </w:tc>
      </w:tr>
      <w:tr w:rsidR="006E53AA" w14:paraId="68F46492" w14:textId="77777777" w:rsidTr="006E53AA">
        <w:trPr>
          <w:cantSplit/>
          <w:jc w:val="center"/>
        </w:trPr>
        <w:tc>
          <w:tcPr>
            <w:tcW w:w="1909" w:type="pct"/>
            <w:shd w:val="clear" w:color="auto" w:fill="E6EED5"/>
            <w:vAlign w:val="center"/>
            <w:hideMark/>
          </w:tcPr>
          <w:p w14:paraId="4E94EBAB" w14:textId="77777777" w:rsidR="006E53AA" w:rsidRDefault="006E53AA" w:rsidP="00762ACD">
            <w:pPr>
              <w:spacing w:after="0" w:line="240" w:lineRule="auto"/>
              <w:rPr>
                <w:b/>
                <w:bCs/>
              </w:rPr>
            </w:pPr>
            <w:r>
              <w:rPr>
                <w:rFonts w:hint="cs"/>
                <w:sz w:val="24"/>
                <w:szCs w:val="24"/>
                <w:cs w:val="0"/>
              </w:rPr>
              <w:t>کل</w:t>
            </w:r>
          </w:p>
        </w:tc>
        <w:tc>
          <w:tcPr>
            <w:tcW w:w="1813" w:type="pct"/>
            <w:shd w:val="clear" w:color="auto" w:fill="E6EED5"/>
            <w:vAlign w:val="center"/>
            <w:hideMark/>
          </w:tcPr>
          <w:p w14:paraId="4221E22D" w14:textId="77777777" w:rsidR="006E53AA" w:rsidRDefault="006E53AA" w:rsidP="00762ACD">
            <w:pPr>
              <w:spacing w:after="0" w:line="240" w:lineRule="auto"/>
              <w:jc w:val="center"/>
            </w:pPr>
            <w:r>
              <w:rPr>
                <w:rFonts w:hint="cs"/>
                <w:sz w:val="24"/>
                <w:szCs w:val="24"/>
                <w:cs w:val="0"/>
              </w:rPr>
              <w:t>۸۰</w:t>
            </w:r>
          </w:p>
        </w:tc>
        <w:tc>
          <w:tcPr>
            <w:tcW w:w="1278" w:type="pct"/>
            <w:shd w:val="clear" w:color="auto" w:fill="E6EED5"/>
            <w:vAlign w:val="center"/>
            <w:hideMark/>
          </w:tcPr>
          <w:p w14:paraId="28EEB722" w14:textId="77777777" w:rsidR="006E53AA" w:rsidRDefault="006E53AA" w:rsidP="00762ACD">
            <w:pPr>
              <w:spacing w:after="0" w:line="240" w:lineRule="auto"/>
              <w:jc w:val="center"/>
            </w:pPr>
            <w:r>
              <w:rPr>
                <w:rFonts w:hint="cs"/>
                <w:sz w:val="24"/>
                <w:szCs w:val="24"/>
                <w:cs w:val="0"/>
              </w:rPr>
              <w:t>۱۰۰</w:t>
            </w:r>
          </w:p>
        </w:tc>
      </w:tr>
    </w:tbl>
    <w:p w14:paraId="02C33159" w14:textId="77777777" w:rsidR="008908D0" w:rsidRDefault="002D5E38">
      <w:pPr>
        <w:autoSpaceDE/>
        <w:autoSpaceDN/>
        <w:adjustRightInd/>
        <w:spacing w:after="0" w:line="276" w:lineRule="auto"/>
        <w:ind w:firstLine="397"/>
        <w:jc w:val="both"/>
        <w:rPr>
          <w:color w:val="auto"/>
          <w:cs w:val="0"/>
        </w:rPr>
      </w:pPr>
      <w:r>
        <w:rPr>
          <w:rFonts w:hint="cs"/>
          <w:cs w:val="0"/>
        </w:rPr>
        <w:t xml:space="preserve">جدول ۴-۱ </w:t>
      </w:r>
      <w:proofErr w:type="spellStart"/>
      <w:r>
        <w:rPr>
          <w:rFonts w:hint="cs"/>
          <w:cs w:val="0"/>
        </w:rPr>
        <w:t>شاخص‌های</w:t>
      </w:r>
      <w:proofErr w:type="spellEnd"/>
      <w:r>
        <w:rPr>
          <w:rFonts w:hint="cs"/>
          <w:cs w:val="0"/>
        </w:rPr>
        <w:t xml:space="preserve"> توصیفی مربوط به جنسیت شرکت </w:t>
      </w:r>
      <w:proofErr w:type="spellStart"/>
      <w:r>
        <w:rPr>
          <w:rFonts w:hint="cs"/>
          <w:cs w:val="0"/>
        </w:rPr>
        <w:t>کنندگان</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این اساس در مطالعه حاضر ۸/۵۸ درصد شرکت </w:t>
      </w:r>
      <w:proofErr w:type="spellStart"/>
      <w:r>
        <w:rPr>
          <w:rFonts w:hint="cs"/>
          <w:cs w:val="0"/>
        </w:rPr>
        <w:t>کنندگان</w:t>
      </w:r>
      <w:proofErr w:type="spellEnd"/>
      <w:r>
        <w:rPr>
          <w:rFonts w:hint="cs"/>
          <w:cs w:val="0"/>
        </w:rPr>
        <w:t xml:space="preserve"> را زن و ۲/۴۱ درصد را مرد تشکیل </w:t>
      </w:r>
      <w:proofErr w:type="spellStart"/>
      <w:r>
        <w:rPr>
          <w:rFonts w:hint="cs"/>
          <w:cs w:val="0"/>
        </w:rPr>
        <w:t>می‌دهند</w:t>
      </w:r>
      <w:proofErr w:type="spellEnd"/>
      <w:r>
        <w:rPr>
          <w:rFonts w:hint="cs"/>
          <w:cs w:val="0"/>
        </w:rPr>
        <w:t>.</w:t>
      </w:r>
    </w:p>
    <w:p w14:paraId="1548E3EC" w14:textId="77777777" w:rsidR="008908D0" w:rsidRDefault="002D5E38">
      <w:pPr>
        <w:pStyle w:val="Caption"/>
        <w:keepNext/>
        <w:autoSpaceDE/>
        <w:autoSpaceDN/>
        <w:adjustRightInd/>
        <w:spacing w:line="276" w:lineRule="auto"/>
        <w:rPr>
          <w:cs w:val="0"/>
        </w:rPr>
      </w:pPr>
      <w:bookmarkStart w:id="123" w:name="_Toc106471883"/>
      <w:bookmarkStart w:id="124" w:name="_Toc239451795"/>
      <w:bookmarkEnd w:id="123"/>
      <w:r>
        <w:rPr>
          <w:cs w:val="0"/>
        </w:rPr>
        <w:t>جدول ۴-</w:t>
      </w:r>
      <w:r>
        <w:fldChar w:fldCharType="begin"/>
      </w:r>
      <w:r>
        <w:rPr>
          <w:cs w:val="0"/>
        </w:rPr>
        <w:instrText xml:space="preserve"> SEQ جدول \* ARABIC </w:instrText>
      </w:r>
      <w:r>
        <w:fldChar w:fldCharType="separate"/>
      </w:r>
      <w:r w:rsidR="00D419F3">
        <w:rPr>
          <w:noProof/>
          <w:cs w:val="0"/>
        </w:rPr>
        <w:t>۲</w:t>
      </w:r>
      <w:r>
        <w:fldChar w:fldCharType="end"/>
      </w:r>
      <w:r>
        <w:rPr>
          <w:cs w:val="0"/>
        </w:rPr>
        <w:t xml:space="preserve">- </w:t>
      </w:r>
      <w:proofErr w:type="spellStart"/>
      <w:r>
        <w:rPr>
          <w:cs w:val="0"/>
        </w:rPr>
        <w:t>شاخص‌های</w:t>
      </w:r>
      <w:proofErr w:type="spellEnd"/>
      <w:r>
        <w:rPr>
          <w:cs w:val="0"/>
        </w:rPr>
        <w:t xml:space="preserve"> توصیفی مربوط به وضعیت تأهل</w:t>
      </w:r>
      <w:bookmarkEnd w:id="124"/>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717"/>
        <w:gridCol w:w="2778"/>
        <w:gridCol w:w="2573"/>
      </w:tblGrid>
      <w:tr w:rsidR="006E53AA" w14:paraId="3EFD2CB4" w14:textId="77777777" w:rsidTr="006E53AA">
        <w:trPr>
          <w:cantSplit/>
          <w:tblHeader/>
          <w:jc w:val="center"/>
        </w:trPr>
        <w:tc>
          <w:tcPr>
            <w:tcW w:w="2049" w:type="pct"/>
            <w:tcBorders>
              <w:bottom w:val="single" w:sz="6" w:space="0" w:color="000000"/>
            </w:tcBorders>
            <w:shd w:val="clear" w:color="auto" w:fill="E2EFD9"/>
            <w:vAlign w:val="center"/>
            <w:hideMark/>
          </w:tcPr>
          <w:p w14:paraId="285C9E3E" w14:textId="77777777" w:rsidR="006E53AA" w:rsidRDefault="006E53AA" w:rsidP="00762ACD">
            <w:pPr>
              <w:spacing w:after="0" w:line="240" w:lineRule="auto"/>
            </w:pPr>
            <w:r>
              <w:rPr>
                <w:rFonts w:hint="cs"/>
                <w:b/>
                <w:bCs/>
                <w:sz w:val="24"/>
                <w:szCs w:val="24"/>
                <w:cs w:val="0"/>
              </w:rPr>
              <w:t>وضعیت تأهل</w:t>
            </w:r>
          </w:p>
        </w:tc>
        <w:tc>
          <w:tcPr>
            <w:tcW w:w="1532" w:type="pct"/>
            <w:tcBorders>
              <w:bottom w:val="single" w:sz="6" w:space="0" w:color="000000"/>
            </w:tcBorders>
            <w:shd w:val="clear" w:color="auto" w:fill="E2EFD9"/>
            <w:vAlign w:val="center"/>
            <w:hideMark/>
          </w:tcPr>
          <w:p w14:paraId="042F8246" w14:textId="77777777" w:rsidR="006E53AA" w:rsidRDefault="006E53AA" w:rsidP="006E53AA">
            <w:pPr>
              <w:spacing w:after="0" w:line="240" w:lineRule="auto"/>
              <w:jc w:val="center"/>
            </w:pPr>
            <w:r>
              <w:rPr>
                <w:rFonts w:hint="cs"/>
                <w:b/>
                <w:bCs/>
                <w:sz w:val="24"/>
                <w:szCs w:val="24"/>
                <w:cs w:val="0"/>
              </w:rPr>
              <w:t>فراوانی</w:t>
            </w:r>
          </w:p>
        </w:tc>
        <w:tc>
          <w:tcPr>
            <w:tcW w:w="1419" w:type="pct"/>
            <w:tcBorders>
              <w:bottom w:val="single" w:sz="6" w:space="0" w:color="000000"/>
            </w:tcBorders>
            <w:shd w:val="clear" w:color="auto" w:fill="E2EFD9"/>
            <w:vAlign w:val="center"/>
            <w:hideMark/>
          </w:tcPr>
          <w:p w14:paraId="2DA5716D" w14:textId="77777777" w:rsidR="006E53AA" w:rsidRDefault="006E53AA" w:rsidP="006E53AA">
            <w:pPr>
              <w:spacing w:after="0" w:line="240" w:lineRule="auto"/>
              <w:jc w:val="center"/>
            </w:pPr>
            <w:r>
              <w:rPr>
                <w:rFonts w:hint="cs"/>
                <w:b/>
                <w:bCs/>
                <w:sz w:val="24"/>
                <w:szCs w:val="24"/>
                <w:cs w:val="0"/>
              </w:rPr>
              <w:t>درصد</w:t>
            </w:r>
          </w:p>
        </w:tc>
      </w:tr>
      <w:tr w:rsidR="006E53AA" w14:paraId="46730AA5" w14:textId="77777777" w:rsidTr="006E53AA">
        <w:trPr>
          <w:cantSplit/>
          <w:jc w:val="center"/>
        </w:trPr>
        <w:tc>
          <w:tcPr>
            <w:tcW w:w="2049" w:type="pct"/>
            <w:shd w:val="clear" w:color="auto" w:fill="E6EED5"/>
            <w:vAlign w:val="center"/>
            <w:hideMark/>
          </w:tcPr>
          <w:p w14:paraId="11A8C185" w14:textId="77777777" w:rsidR="006E53AA" w:rsidRDefault="006E53AA" w:rsidP="00762ACD">
            <w:pPr>
              <w:spacing w:after="0" w:line="240" w:lineRule="auto"/>
            </w:pPr>
            <w:r>
              <w:rPr>
                <w:rFonts w:hint="cs"/>
                <w:sz w:val="24"/>
                <w:szCs w:val="24"/>
                <w:cs w:val="0"/>
              </w:rPr>
              <w:t>مجرد</w:t>
            </w:r>
          </w:p>
        </w:tc>
        <w:tc>
          <w:tcPr>
            <w:tcW w:w="1532" w:type="pct"/>
            <w:shd w:val="clear" w:color="auto" w:fill="E6EED5"/>
            <w:vAlign w:val="center"/>
            <w:hideMark/>
          </w:tcPr>
          <w:p w14:paraId="1214D3C6" w14:textId="77777777" w:rsidR="006E53AA" w:rsidRDefault="006E53AA" w:rsidP="00762ACD">
            <w:pPr>
              <w:spacing w:after="0" w:line="240" w:lineRule="auto"/>
              <w:jc w:val="center"/>
            </w:pPr>
            <w:r>
              <w:rPr>
                <w:rFonts w:hint="cs"/>
                <w:sz w:val="24"/>
                <w:szCs w:val="24"/>
                <w:cs w:val="0"/>
              </w:rPr>
              <w:t>۸</w:t>
            </w:r>
          </w:p>
        </w:tc>
        <w:tc>
          <w:tcPr>
            <w:tcW w:w="1419" w:type="pct"/>
            <w:shd w:val="clear" w:color="auto" w:fill="E6EED5"/>
            <w:vAlign w:val="center"/>
            <w:hideMark/>
          </w:tcPr>
          <w:p w14:paraId="440D1F35" w14:textId="77777777" w:rsidR="006E53AA" w:rsidRDefault="006E53AA" w:rsidP="00762ACD">
            <w:pPr>
              <w:spacing w:after="0" w:line="240" w:lineRule="auto"/>
              <w:jc w:val="center"/>
            </w:pPr>
            <w:r>
              <w:rPr>
                <w:rFonts w:hint="cs"/>
                <w:sz w:val="24"/>
                <w:szCs w:val="24"/>
                <w:cs w:val="0"/>
              </w:rPr>
              <w:t>۰/۱۰</w:t>
            </w:r>
          </w:p>
        </w:tc>
      </w:tr>
      <w:tr w:rsidR="006E53AA" w14:paraId="4D07C551" w14:textId="77777777" w:rsidTr="006E53AA">
        <w:trPr>
          <w:cantSplit/>
          <w:jc w:val="center"/>
        </w:trPr>
        <w:tc>
          <w:tcPr>
            <w:tcW w:w="2049" w:type="pct"/>
            <w:vAlign w:val="center"/>
            <w:hideMark/>
          </w:tcPr>
          <w:p w14:paraId="466C4657" w14:textId="77777777" w:rsidR="006E53AA" w:rsidRDefault="006E53AA" w:rsidP="00762ACD">
            <w:pPr>
              <w:spacing w:after="0" w:line="240" w:lineRule="auto"/>
            </w:pPr>
            <w:r>
              <w:rPr>
                <w:rFonts w:hint="cs"/>
                <w:sz w:val="24"/>
                <w:szCs w:val="24"/>
                <w:cs w:val="0"/>
              </w:rPr>
              <w:t>متأهل</w:t>
            </w:r>
          </w:p>
        </w:tc>
        <w:tc>
          <w:tcPr>
            <w:tcW w:w="1532" w:type="pct"/>
            <w:vAlign w:val="center"/>
            <w:hideMark/>
          </w:tcPr>
          <w:p w14:paraId="42D34EBF" w14:textId="77777777" w:rsidR="006E53AA" w:rsidRDefault="006E53AA" w:rsidP="00762ACD">
            <w:pPr>
              <w:spacing w:after="0" w:line="240" w:lineRule="auto"/>
              <w:jc w:val="center"/>
            </w:pPr>
            <w:r>
              <w:rPr>
                <w:rFonts w:hint="cs"/>
                <w:sz w:val="24"/>
                <w:szCs w:val="24"/>
                <w:cs w:val="0"/>
              </w:rPr>
              <w:t>۴۶</w:t>
            </w:r>
          </w:p>
        </w:tc>
        <w:tc>
          <w:tcPr>
            <w:tcW w:w="1419" w:type="pct"/>
            <w:vAlign w:val="center"/>
            <w:hideMark/>
          </w:tcPr>
          <w:p w14:paraId="3F80D8BE" w14:textId="77777777" w:rsidR="006E53AA" w:rsidRDefault="006E53AA" w:rsidP="00762ACD">
            <w:pPr>
              <w:spacing w:after="0" w:line="240" w:lineRule="auto"/>
              <w:jc w:val="center"/>
            </w:pPr>
            <w:r>
              <w:rPr>
                <w:rFonts w:hint="cs"/>
                <w:sz w:val="24"/>
                <w:szCs w:val="24"/>
                <w:cs w:val="0"/>
              </w:rPr>
              <w:t>۵/۵۷</w:t>
            </w:r>
          </w:p>
        </w:tc>
      </w:tr>
      <w:tr w:rsidR="006E53AA" w14:paraId="3DF196D2" w14:textId="77777777" w:rsidTr="006E53AA">
        <w:trPr>
          <w:cantSplit/>
          <w:jc w:val="center"/>
        </w:trPr>
        <w:tc>
          <w:tcPr>
            <w:tcW w:w="2049" w:type="pct"/>
            <w:shd w:val="clear" w:color="auto" w:fill="E6EED5"/>
            <w:vAlign w:val="center"/>
            <w:hideMark/>
          </w:tcPr>
          <w:p w14:paraId="3E299B87" w14:textId="77777777" w:rsidR="006E53AA" w:rsidRDefault="006E53AA" w:rsidP="00762ACD">
            <w:pPr>
              <w:spacing w:after="0" w:line="240" w:lineRule="auto"/>
            </w:pPr>
            <w:r>
              <w:rPr>
                <w:rFonts w:hint="cs"/>
                <w:sz w:val="24"/>
                <w:szCs w:val="24"/>
                <w:cs w:val="0"/>
              </w:rPr>
              <w:t>جدا شده</w:t>
            </w:r>
          </w:p>
        </w:tc>
        <w:tc>
          <w:tcPr>
            <w:tcW w:w="1532" w:type="pct"/>
            <w:shd w:val="clear" w:color="auto" w:fill="E6EED5"/>
            <w:vAlign w:val="center"/>
            <w:hideMark/>
          </w:tcPr>
          <w:p w14:paraId="5D40617C" w14:textId="77777777" w:rsidR="006E53AA" w:rsidRDefault="006E53AA" w:rsidP="00762ACD">
            <w:pPr>
              <w:spacing w:after="0" w:line="240" w:lineRule="auto"/>
              <w:jc w:val="center"/>
            </w:pPr>
            <w:r>
              <w:rPr>
                <w:rFonts w:hint="cs"/>
                <w:sz w:val="24"/>
                <w:szCs w:val="24"/>
                <w:cs w:val="0"/>
              </w:rPr>
              <w:t>۲۶</w:t>
            </w:r>
          </w:p>
        </w:tc>
        <w:tc>
          <w:tcPr>
            <w:tcW w:w="1419" w:type="pct"/>
            <w:shd w:val="clear" w:color="auto" w:fill="E6EED5"/>
            <w:vAlign w:val="center"/>
            <w:hideMark/>
          </w:tcPr>
          <w:p w14:paraId="09E8AAEA" w14:textId="77777777" w:rsidR="006E53AA" w:rsidRDefault="006E53AA" w:rsidP="00762ACD">
            <w:pPr>
              <w:spacing w:after="0" w:line="240" w:lineRule="auto"/>
              <w:jc w:val="center"/>
            </w:pPr>
            <w:r>
              <w:rPr>
                <w:rFonts w:hint="cs"/>
                <w:sz w:val="24"/>
                <w:szCs w:val="24"/>
                <w:cs w:val="0"/>
              </w:rPr>
              <w:t>۵/۳۲</w:t>
            </w:r>
          </w:p>
        </w:tc>
      </w:tr>
      <w:tr w:rsidR="006E53AA" w14:paraId="32194452" w14:textId="77777777" w:rsidTr="006E53AA">
        <w:trPr>
          <w:cantSplit/>
          <w:jc w:val="center"/>
        </w:trPr>
        <w:tc>
          <w:tcPr>
            <w:tcW w:w="2049" w:type="pct"/>
            <w:vAlign w:val="center"/>
          </w:tcPr>
          <w:p w14:paraId="7833B886" w14:textId="77777777" w:rsidR="006E53AA" w:rsidRDefault="006E53AA" w:rsidP="00762ACD">
            <w:pPr>
              <w:spacing w:after="0" w:line="240" w:lineRule="auto"/>
            </w:pPr>
            <w:r>
              <w:rPr>
                <w:rFonts w:hint="cs"/>
                <w:sz w:val="24"/>
                <w:szCs w:val="24"/>
                <w:cs w:val="0"/>
              </w:rPr>
              <w:t>کل</w:t>
            </w:r>
          </w:p>
        </w:tc>
        <w:tc>
          <w:tcPr>
            <w:tcW w:w="1532" w:type="pct"/>
            <w:vAlign w:val="center"/>
          </w:tcPr>
          <w:p w14:paraId="733ADC65" w14:textId="77777777" w:rsidR="006E53AA" w:rsidRDefault="006E53AA" w:rsidP="00762ACD">
            <w:pPr>
              <w:spacing w:after="0" w:line="240" w:lineRule="auto"/>
              <w:jc w:val="center"/>
            </w:pPr>
            <w:r>
              <w:rPr>
                <w:rFonts w:hint="cs"/>
                <w:sz w:val="24"/>
                <w:szCs w:val="24"/>
                <w:cs w:val="0"/>
              </w:rPr>
              <w:t>۸۰</w:t>
            </w:r>
          </w:p>
        </w:tc>
        <w:tc>
          <w:tcPr>
            <w:tcW w:w="1419" w:type="pct"/>
            <w:vAlign w:val="center"/>
          </w:tcPr>
          <w:p w14:paraId="3426084D" w14:textId="77777777" w:rsidR="006E53AA" w:rsidRDefault="006E53AA" w:rsidP="00762ACD">
            <w:pPr>
              <w:spacing w:after="0" w:line="240" w:lineRule="auto"/>
              <w:jc w:val="center"/>
            </w:pPr>
            <w:r>
              <w:rPr>
                <w:rFonts w:hint="cs"/>
                <w:sz w:val="24"/>
                <w:szCs w:val="24"/>
                <w:cs w:val="0"/>
              </w:rPr>
              <w:t>۱۰۰</w:t>
            </w:r>
          </w:p>
        </w:tc>
      </w:tr>
    </w:tbl>
    <w:p w14:paraId="0E5EC92C" w14:textId="77777777" w:rsidR="008908D0" w:rsidRDefault="002D5E38">
      <w:pPr>
        <w:pStyle w:val="Caption"/>
        <w:keepNext/>
        <w:autoSpaceDE/>
        <w:autoSpaceDN/>
        <w:adjustRightInd/>
        <w:spacing w:line="276" w:lineRule="auto"/>
        <w:rPr>
          <w:cs w:val="0"/>
        </w:rPr>
      </w:pPr>
      <w:bookmarkStart w:id="125" w:name="_Toc239451796"/>
      <w:r>
        <w:rPr>
          <w:cs w:val="0"/>
        </w:rPr>
        <w:t>جدول ۴-</w:t>
      </w:r>
      <w:r>
        <w:fldChar w:fldCharType="begin"/>
      </w:r>
      <w:r>
        <w:rPr>
          <w:cs w:val="0"/>
        </w:rPr>
        <w:instrText xml:space="preserve"> SEQ جدول \* ARABIC </w:instrText>
      </w:r>
      <w:r>
        <w:fldChar w:fldCharType="separate"/>
      </w:r>
      <w:r w:rsidR="00D419F3">
        <w:rPr>
          <w:noProof/>
          <w:cs w:val="0"/>
        </w:rPr>
        <w:t>۳</w:t>
      </w:r>
      <w:r>
        <w:fldChar w:fldCharType="end"/>
      </w:r>
      <w:r>
        <w:rPr>
          <w:cs w:val="0"/>
        </w:rPr>
        <w:t xml:space="preserve">- فراوانی و درصد شرکت </w:t>
      </w:r>
      <w:proofErr w:type="spellStart"/>
      <w:r>
        <w:rPr>
          <w:cs w:val="0"/>
        </w:rPr>
        <w:t>کنندگان</w:t>
      </w:r>
      <w:proofErr w:type="spellEnd"/>
      <w:r>
        <w:rPr>
          <w:cs w:val="0"/>
        </w:rPr>
        <w:t xml:space="preserve"> براساس میزان تحصیلات</w:t>
      </w:r>
      <w:bookmarkEnd w:id="125"/>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180"/>
        <w:gridCol w:w="2826"/>
        <w:gridCol w:w="3062"/>
      </w:tblGrid>
      <w:tr w:rsidR="006E53AA" w14:paraId="61E1C1EC" w14:textId="77777777" w:rsidTr="00762ACD">
        <w:trPr>
          <w:cantSplit/>
          <w:tblHeader/>
          <w:jc w:val="center"/>
        </w:trPr>
        <w:tc>
          <w:tcPr>
            <w:tcW w:w="2430" w:type="dxa"/>
            <w:tcBorders>
              <w:bottom w:val="single" w:sz="6" w:space="0" w:color="000000"/>
            </w:tcBorders>
            <w:shd w:val="clear" w:color="auto" w:fill="E2EFD9"/>
            <w:vAlign w:val="center"/>
            <w:hideMark/>
          </w:tcPr>
          <w:p w14:paraId="6558461E" w14:textId="77777777" w:rsidR="006E53AA" w:rsidRDefault="006E53AA" w:rsidP="00762ACD">
            <w:pPr>
              <w:spacing w:after="0" w:line="240" w:lineRule="auto"/>
            </w:pPr>
            <w:bookmarkStart w:id="126" w:name="_Toc106471884"/>
            <w:r>
              <w:rPr>
                <w:rFonts w:hint="cs"/>
                <w:b/>
                <w:bCs/>
                <w:sz w:val="24"/>
                <w:szCs w:val="24"/>
                <w:cs w:val="0"/>
              </w:rPr>
              <w:t>تحصیلات</w:t>
            </w:r>
          </w:p>
        </w:tc>
        <w:tc>
          <w:tcPr>
            <w:tcW w:w="2160" w:type="dxa"/>
            <w:tcBorders>
              <w:bottom w:val="single" w:sz="6" w:space="0" w:color="000000"/>
            </w:tcBorders>
            <w:shd w:val="clear" w:color="auto" w:fill="E2EFD9"/>
            <w:vAlign w:val="center"/>
            <w:hideMark/>
          </w:tcPr>
          <w:p w14:paraId="0686E264" w14:textId="77777777" w:rsidR="006E53AA" w:rsidRDefault="006E53AA" w:rsidP="006E53AA">
            <w:pPr>
              <w:spacing w:after="0" w:line="240" w:lineRule="auto"/>
              <w:jc w:val="center"/>
            </w:pPr>
            <w:r>
              <w:rPr>
                <w:rFonts w:hint="cs"/>
                <w:b/>
                <w:bCs/>
                <w:sz w:val="24"/>
                <w:szCs w:val="24"/>
                <w:cs w:val="0"/>
              </w:rPr>
              <w:t>فراوانی</w:t>
            </w:r>
          </w:p>
        </w:tc>
        <w:tc>
          <w:tcPr>
            <w:tcW w:w="2340" w:type="dxa"/>
            <w:tcBorders>
              <w:bottom w:val="single" w:sz="6" w:space="0" w:color="000000"/>
            </w:tcBorders>
            <w:shd w:val="clear" w:color="auto" w:fill="E2EFD9"/>
            <w:vAlign w:val="center"/>
            <w:hideMark/>
          </w:tcPr>
          <w:p w14:paraId="7FA7C29B" w14:textId="77777777" w:rsidR="006E53AA" w:rsidRDefault="006E53AA" w:rsidP="006E53AA">
            <w:pPr>
              <w:spacing w:after="0" w:line="240" w:lineRule="auto"/>
              <w:jc w:val="center"/>
            </w:pPr>
            <w:r>
              <w:rPr>
                <w:rFonts w:hint="cs"/>
                <w:b/>
                <w:bCs/>
                <w:sz w:val="24"/>
                <w:szCs w:val="24"/>
                <w:cs w:val="0"/>
              </w:rPr>
              <w:t>درصد</w:t>
            </w:r>
          </w:p>
        </w:tc>
      </w:tr>
      <w:tr w:rsidR="006E53AA" w14:paraId="1C289A1B" w14:textId="77777777" w:rsidTr="00762ACD">
        <w:trPr>
          <w:cantSplit/>
          <w:jc w:val="center"/>
        </w:trPr>
        <w:tc>
          <w:tcPr>
            <w:tcW w:w="2430" w:type="dxa"/>
            <w:vAlign w:val="center"/>
            <w:hideMark/>
          </w:tcPr>
          <w:p w14:paraId="2CD96044" w14:textId="77777777" w:rsidR="006E53AA" w:rsidRDefault="006E53AA" w:rsidP="00762ACD">
            <w:pPr>
              <w:spacing w:after="0" w:line="240" w:lineRule="auto"/>
            </w:pPr>
            <w:r>
              <w:rPr>
                <w:rFonts w:hint="cs"/>
                <w:sz w:val="24"/>
                <w:szCs w:val="24"/>
                <w:cs w:val="0"/>
              </w:rPr>
              <w:t>زیر دیپلم</w:t>
            </w:r>
          </w:p>
        </w:tc>
        <w:tc>
          <w:tcPr>
            <w:tcW w:w="2160" w:type="dxa"/>
            <w:vAlign w:val="center"/>
            <w:hideMark/>
          </w:tcPr>
          <w:p w14:paraId="2A4EC8E7" w14:textId="77777777" w:rsidR="006E53AA" w:rsidRDefault="006E53AA" w:rsidP="00762ACD">
            <w:pPr>
              <w:spacing w:after="0" w:line="240" w:lineRule="auto"/>
              <w:jc w:val="center"/>
            </w:pPr>
            <w:r>
              <w:rPr>
                <w:rFonts w:hint="cs"/>
                <w:sz w:val="24"/>
                <w:szCs w:val="24"/>
                <w:cs w:val="0"/>
              </w:rPr>
              <w:t>۱۸</w:t>
            </w:r>
          </w:p>
        </w:tc>
        <w:tc>
          <w:tcPr>
            <w:tcW w:w="2340" w:type="dxa"/>
            <w:vAlign w:val="center"/>
            <w:hideMark/>
          </w:tcPr>
          <w:p w14:paraId="2B7E023D" w14:textId="77777777" w:rsidR="006E53AA" w:rsidRDefault="006E53AA" w:rsidP="00762ACD">
            <w:pPr>
              <w:spacing w:after="0" w:line="240" w:lineRule="auto"/>
              <w:jc w:val="center"/>
            </w:pPr>
            <w:r>
              <w:rPr>
                <w:rFonts w:hint="cs"/>
                <w:sz w:val="24"/>
                <w:szCs w:val="24"/>
                <w:cs w:val="0"/>
              </w:rPr>
              <w:t>۵/۲۲</w:t>
            </w:r>
          </w:p>
        </w:tc>
      </w:tr>
      <w:tr w:rsidR="006E53AA" w14:paraId="2AEADA78" w14:textId="77777777" w:rsidTr="00FE432D">
        <w:trPr>
          <w:cantSplit/>
          <w:jc w:val="center"/>
        </w:trPr>
        <w:tc>
          <w:tcPr>
            <w:tcW w:w="2430" w:type="dxa"/>
            <w:shd w:val="clear" w:color="auto" w:fill="E6EED5"/>
            <w:vAlign w:val="center"/>
            <w:hideMark/>
          </w:tcPr>
          <w:p w14:paraId="5CACBD45" w14:textId="77777777" w:rsidR="006E53AA" w:rsidRDefault="006E53AA" w:rsidP="00762ACD">
            <w:pPr>
              <w:spacing w:after="0" w:line="240" w:lineRule="auto"/>
            </w:pPr>
            <w:r>
              <w:rPr>
                <w:rFonts w:hint="cs"/>
                <w:sz w:val="24"/>
                <w:szCs w:val="24"/>
                <w:cs w:val="0"/>
              </w:rPr>
              <w:t>دیپلم</w:t>
            </w:r>
          </w:p>
        </w:tc>
        <w:tc>
          <w:tcPr>
            <w:tcW w:w="2160" w:type="dxa"/>
            <w:shd w:val="clear" w:color="auto" w:fill="E6EED5"/>
            <w:vAlign w:val="center"/>
            <w:hideMark/>
          </w:tcPr>
          <w:p w14:paraId="69E5FA7F" w14:textId="77777777" w:rsidR="006E53AA" w:rsidRDefault="006E53AA" w:rsidP="00762ACD">
            <w:pPr>
              <w:spacing w:after="0" w:line="240" w:lineRule="auto"/>
              <w:jc w:val="center"/>
            </w:pPr>
            <w:r>
              <w:rPr>
                <w:rFonts w:hint="cs"/>
                <w:sz w:val="24"/>
                <w:szCs w:val="24"/>
                <w:cs w:val="0"/>
              </w:rPr>
              <w:t>۲۱</w:t>
            </w:r>
          </w:p>
        </w:tc>
        <w:tc>
          <w:tcPr>
            <w:tcW w:w="2340" w:type="dxa"/>
            <w:shd w:val="clear" w:color="auto" w:fill="E6EED5"/>
            <w:vAlign w:val="center"/>
            <w:hideMark/>
          </w:tcPr>
          <w:p w14:paraId="36C7D2B2" w14:textId="77777777" w:rsidR="006E53AA" w:rsidRDefault="006E53AA" w:rsidP="00762ACD">
            <w:pPr>
              <w:spacing w:after="0" w:line="240" w:lineRule="auto"/>
              <w:jc w:val="center"/>
            </w:pPr>
            <w:r>
              <w:rPr>
                <w:rFonts w:hint="cs"/>
                <w:sz w:val="24"/>
                <w:szCs w:val="24"/>
                <w:cs w:val="0"/>
              </w:rPr>
              <w:t>۲/۲۶</w:t>
            </w:r>
          </w:p>
        </w:tc>
      </w:tr>
      <w:tr w:rsidR="006E53AA" w14:paraId="7E1C5316" w14:textId="77777777" w:rsidTr="00762ACD">
        <w:trPr>
          <w:cantSplit/>
          <w:jc w:val="center"/>
        </w:trPr>
        <w:tc>
          <w:tcPr>
            <w:tcW w:w="2430" w:type="dxa"/>
            <w:vAlign w:val="center"/>
            <w:hideMark/>
          </w:tcPr>
          <w:p w14:paraId="0ECC0557" w14:textId="77777777" w:rsidR="006E53AA" w:rsidRDefault="006E53AA" w:rsidP="00762ACD">
            <w:pPr>
              <w:spacing w:after="0" w:line="240" w:lineRule="auto"/>
            </w:pPr>
            <w:r>
              <w:rPr>
                <w:rFonts w:hint="cs"/>
                <w:sz w:val="24"/>
                <w:szCs w:val="24"/>
                <w:cs w:val="0"/>
              </w:rPr>
              <w:t>کاردانی</w:t>
            </w:r>
          </w:p>
        </w:tc>
        <w:tc>
          <w:tcPr>
            <w:tcW w:w="2160" w:type="dxa"/>
            <w:vAlign w:val="center"/>
            <w:hideMark/>
          </w:tcPr>
          <w:p w14:paraId="43F5829E" w14:textId="77777777" w:rsidR="006E53AA" w:rsidRDefault="006E53AA" w:rsidP="00762ACD">
            <w:pPr>
              <w:spacing w:after="0" w:line="240" w:lineRule="auto"/>
              <w:jc w:val="center"/>
            </w:pPr>
            <w:r>
              <w:rPr>
                <w:rFonts w:hint="cs"/>
                <w:sz w:val="24"/>
                <w:szCs w:val="24"/>
                <w:cs w:val="0"/>
              </w:rPr>
              <w:t>۲۴</w:t>
            </w:r>
          </w:p>
        </w:tc>
        <w:tc>
          <w:tcPr>
            <w:tcW w:w="2340" w:type="dxa"/>
            <w:vAlign w:val="center"/>
            <w:hideMark/>
          </w:tcPr>
          <w:p w14:paraId="3CA0C117" w14:textId="77777777" w:rsidR="006E53AA" w:rsidRDefault="006E53AA" w:rsidP="00762ACD">
            <w:pPr>
              <w:spacing w:after="0" w:line="240" w:lineRule="auto"/>
              <w:jc w:val="center"/>
            </w:pPr>
            <w:r>
              <w:rPr>
                <w:rFonts w:hint="cs"/>
                <w:sz w:val="24"/>
                <w:szCs w:val="24"/>
                <w:cs w:val="0"/>
              </w:rPr>
              <w:t>۰/۳۰</w:t>
            </w:r>
          </w:p>
        </w:tc>
      </w:tr>
      <w:tr w:rsidR="006E53AA" w14:paraId="3E078A8E" w14:textId="77777777" w:rsidTr="00FE432D">
        <w:trPr>
          <w:cantSplit/>
          <w:jc w:val="center"/>
        </w:trPr>
        <w:tc>
          <w:tcPr>
            <w:tcW w:w="2430" w:type="dxa"/>
            <w:shd w:val="clear" w:color="auto" w:fill="E6EED5"/>
            <w:vAlign w:val="center"/>
            <w:hideMark/>
          </w:tcPr>
          <w:p w14:paraId="1FAC7AFD" w14:textId="77777777" w:rsidR="006E53AA" w:rsidRPr="00FE432D" w:rsidRDefault="006E53AA" w:rsidP="00762ACD">
            <w:pPr>
              <w:spacing w:after="0" w:line="240" w:lineRule="auto"/>
              <w:rPr>
                <w:sz w:val="24"/>
                <w:szCs w:val="24"/>
              </w:rPr>
            </w:pPr>
            <w:r>
              <w:rPr>
                <w:rFonts w:hint="cs"/>
                <w:sz w:val="24"/>
                <w:szCs w:val="24"/>
                <w:cs w:val="0"/>
              </w:rPr>
              <w:t>کارشناسی و بالاتر</w:t>
            </w:r>
          </w:p>
        </w:tc>
        <w:tc>
          <w:tcPr>
            <w:tcW w:w="2160" w:type="dxa"/>
            <w:shd w:val="clear" w:color="auto" w:fill="E6EED5"/>
            <w:vAlign w:val="center"/>
            <w:hideMark/>
          </w:tcPr>
          <w:p w14:paraId="36F70976" w14:textId="77777777" w:rsidR="006E53AA" w:rsidRPr="00FE432D" w:rsidRDefault="006E53AA" w:rsidP="00762ACD">
            <w:pPr>
              <w:spacing w:after="0" w:line="240" w:lineRule="auto"/>
              <w:jc w:val="center"/>
              <w:rPr>
                <w:sz w:val="24"/>
                <w:szCs w:val="24"/>
              </w:rPr>
            </w:pPr>
            <w:r>
              <w:rPr>
                <w:rFonts w:hint="cs"/>
                <w:sz w:val="24"/>
                <w:szCs w:val="24"/>
                <w:cs w:val="0"/>
              </w:rPr>
              <w:t>۱۷</w:t>
            </w:r>
          </w:p>
        </w:tc>
        <w:tc>
          <w:tcPr>
            <w:tcW w:w="2340" w:type="dxa"/>
            <w:shd w:val="clear" w:color="auto" w:fill="E6EED5"/>
            <w:vAlign w:val="center"/>
            <w:hideMark/>
          </w:tcPr>
          <w:p w14:paraId="3E32CDA2" w14:textId="77777777" w:rsidR="006E53AA" w:rsidRPr="00FE432D" w:rsidRDefault="006E53AA" w:rsidP="00762ACD">
            <w:pPr>
              <w:spacing w:after="0" w:line="240" w:lineRule="auto"/>
              <w:jc w:val="center"/>
              <w:rPr>
                <w:sz w:val="24"/>
                <w:szCs w:val="24"/>
              </w:rPr>
            </w:pPr>
            <w:r>
              <w:rPr>
                <w:rFonts w:hint="cs"/>
                <w:sz w:val="24"/>
                <w:szCs w:val="24"/>
                <w:cs w:val="0"/>
              </w:rPr>
              <w:t>۳/۲۱</w:t>
            </w:r>
          </w:p>
        </w:tc>
      </w:tr>
      <w:tr w:rsidR="006E53AA" w14:paraId="3F150EAA" w14:textId="77777777" w:rsidTr="00762ACD">
        <w:trPr>
          <w:cantSplit/>
          <w:jc w:val="center"/>
        </w:trPr>
        <w:tc>
          <w:tcPr>
            <w:tcW w:w="2430" w:type="dxa"/>
            <w:vAlign w:val="center"/>
            <w:hideMark/>
          </w:tcPr>
          <w:p w14:paraId="425B4719" w14:textId="77777777" w:rsidR="006E53AA" w:rsidRPr="00FE432D" w:rsidRDefault="006E53AA" w:rsidP="00762ACD">
            <w:pPr>
              <w:spacing w:after="0" w:line="240" w:lineRule="auto"/>
              <w:rPr>
                <w:sz w:val="24"/>
                <w:szCs w:val="24"/>
              </w:rPr>
            </w:pPr>
            <w:r>
              <w:rPr>
                <w:rFonts w:hint="cs"/>
                <w:sz w:val="24"/>
                <w:szCs w:val="24"/>
                <w:cs w:val="0"/>
              </w:rPr>
              <w:t>کل</w:t>
            </w:r>
          </w:p>
        </w:tc>
        <w:tc>
          <w:tcPr>
            <w:tcW w:w="2160" w:type="dxa"/>
            <w:vAlign w:val="center"/>
            <w:hideMark/>
          </w:tcPr>
          <w:p w14:paraId="42C357EF" w14:textId="77777777" w:rsidR="006E53AA" w:rsidRPr="00FE432D" w:rsidRDefault="006E53AA" w:rsidP="00762ACD">
            <w:pPr>
              <w:spacing w:after="0" w:line="240" w:lineRule="auto"/>
              <w:jc w:val="center"/>
              <w:rPr>
                <w:sz w:val="24"/>
                <w:szCs w:val="24"/>
              </w:rPr>
            </w:pPr>
            <w:r>
              <w:rPr>
                <w:rFonts w:hint="cs"/>
                <w:sz w:val="24"/>
                <w:szCs w:val="24"/>
                <w:cs w:val="0"/>
              </w:rPr>
              <w:t>۸۰</w:t>
            </w:r>
          </w:p>
        </w:tc>
        <w:tc>
          <w:tcPr>
            <w:tcW w:w="2340" w:type="dxa"/>
            <w:vAlign w:val="center"/>
            <w:hideMark/>
          </w:tcPr>
          <w:p w14:paraId="5B113B19" w14:textId="77777777" w:rsidR="006E53AA" w:rsidRPr="00FE432D" w:rsidRDefault="006E53AA" w:rsidP="00762ACD">
            <w:pPr>
              <w:spacing w:after="0" w:line="240" w:lineRule="auto"/>
              <w:jc w:val="center"/>
              <w:rPr>
                <w:sz w:val="24"/>
                <w:szCs w:val="24"/>
              </w:rPr>
            </w:pPr>
            <w:r>
              <w:rPr>
                <w:rFonts w:hint="cs"/>
                <w:sz w:val="24"/>
                <w:szCs w:val="24"/>
                <w:cs w:val="0"/>
              </w:rPr>
              <w:t>۱۰۰</w:t>
            </w:r>
          </w:p>
        </w:tc>
      </w:tr>
    </w:tbl>
    <w:p w14:paraId="25E06EC5" w14:textId="77777777" w:rsidR="008908D0" w:rsidRDefault="002D5E38">
      <w:pPr>
        <w:keepNext/>
        <w:autoSpaceDE/>
        <w:autoSpaceDN/>
        <w:adjustRightInd/>
        <w:spacing w:after="0" w:line="276" w:lineRule="auto"/>
        <w:ind w:firstLine="397"/>
        <w:jc w:val="both"/>
        <w:rPr>
          <w:color w:val="auto"/>
          <w:sz w:val="26"/>
          <w:szCs w:val="26"/>
          <w:cs w:val="0"/>
        </w:rPr>
      </w:pPr>
      <w:r>
        <w:rPr>
          <w:rFonts w:hint="cs"/>
          <w:cs w:val="0"/>
        </w:rPr>
        <w:lastRenderedPageBreak/>
        <w:t xml:space="preserve">جدول ۴-۳، فراوانی و درصد شرکت </w:t>
      </w:r>
      <w:proofErr w:type="spellStart"/>
      <w:r>
        <w:rPr>
          <w:rFonts w:hint="cs"/>
          <w:cs w:val="0"/>
        </w:rPr>
        <w:t>کنندگان</w:t>
      </w:r>
      <w:proofErr w:type="spellEnd"/>
      <w:r>
        <w:rPr>
          <w:rFonts w:hint="cs"/>
          <w:cs w:val="0"/>
        </w:rPr>
        <w:t xml:space="preserve"> را براساس میزان تحصیلات نشان </w:t>
      </w:r>
      <w:proofErr w:type="spellStart"/>
      <w:r>
        <w:rPr>
          <w:rFonts w:hint="cs"/>
          <w:cs w:val="0"/>
        </w:rPr>
        <w:t>می‌دهد</w:t>
      </w:r>
      <w:proofErr w:type="spellEnd"/>
      <w:r>
        <w:rPr>
          <w:rFonts w:hint="cs"/>
          <w:cs w:val="0"/>
        </w:rPr>
        <w:t xml:space="preserve">. بر این اساس، در این مطالعه ۵/۲۲ درصد شرکت </w:t>
      </w:r>
      <w:proofErr w:type="spellStart"/>
      <w:r>
        <w:rPr>
          <w:rFonts w:hint="cs"/>
          <w:cs w:val="0"/>
        </w:rPr>
        <w:t>کنندگان</w:t>
      </w:r>
      <w:proofErr w:type="spellEnd"/>
      <w:r>
        <w:rPr>
          <w:rFonts w:hint="cs"/>
          <w:cs w:val="0"/>
        </w:rPr>
        <w:t xml:space="preserve"> دارای مدرک </w:t>
      </w:r>
      <w:proofErr w:type="spellStart"/>
      <w:r>
        <w:rPr>
          <w:rFonts w:hint="cs"/>
          <w:cs w:val="0"/>
        </w:rPr>
        <w:t>زیردیپلم</w:t>
      </w:r>
      <w:proofErr w:type="spellEnd"/>
      <w:r>
        <w:rPr>
          <w:rFonts w:hint="cs"/>
          <w:cs w:val="0"/>
        </w:rPr>
        <w:t xml:space="preserve">، ۲/۲۶ درصد دارای مدرک دیپلم، ۰/۳۰ درصد دارای مدرک کاردانی و ۳/۲۱ درصد دارای مدرک کارشناسی و بالاتر </w:t>
      </w:r>
      <w:proofErr w:type="spellStart"/>
      <w:r>
        <w:rPr>
          <w:rFonts w:hint="cs"/>
          <w:cs w:val="0"/>
        </w:rPr>
        <w:t>می‌باشند</w:t>
      </w:r>
      <w:proofErr w:type="spellEnd"/>
      <w:r>
        <w:rPr>
          <w:rFonts w:hint="cs"/>
          <w:cs w:val="0"/>
        </w:rPr>
        <w:t>.</w:t>
      </w:r>
      <w:bookmarkEnd w:id="126"/>
    </w:p>
    <w:p w14:paraId="2E063B55" w14:textId="77777777" w:rsidR="008908D0" w:rsidRDefault="002D5E38">
      <w:pPr>
        <w:pStyle w:val="Caption"/>
        <w:keepNext/>
        <w:autoSpaceDE/>
        <w:autoSpaceDN/>
        <w:adjustRightInd/>
        <w:spacing w:line="276" w:lineRule="auto"/>
        <w:rPr>
          <w:cs w:val="0"/>
        </w:rPr>
      </w:pPr>
      <w:bookmarkStart w:id="127" w:name="_Toc239451797"/>
      <w:r>
        <w:rPr>
          <w:cs w:val="0"/>
        </w:rPr>
        <w:t>جدول ۴-</w:t>
      </w:r>
      <w:r>
        <w:fldChar w:fldCharType="begin"/>
      </w:r>
      <w:r>
        <w:rPr>
          <w:cs w:val="0"/>
        </w:rPr>
        <w:instrText xml:space="preserve"> SEQ جدول \* ARABIC </w:instrText>
      </w:r>
      <w:r>
        <w:fldChar w:fldCharType="separate"/>
      </w:r>
      <w:r w:rsidR="00D419F3">
        <w:rPr>
          <w:noProof/>
          <w:cs w:val="0"/>
        </w:rPr>
        <w:t>۴</w:t>
      </w:r>
      <w:r>
        <w:fldChar w:fldCharType="end"/>
      </w:r>
      <w:r>
        <w:rPr>
          <w:cs w:val="0"/>
        </w:rPr>
        <w:t xml:space="preserve">- </w:t>
      </w:r>
      <w:proofErr w:type="spellStart"/>
      <w:r>
        <w:rPr>
          <w:cs w:val="0"/>
        </w:rPr>
        <w:t>شاخص‌های</w:t>
      </w:r>
      <w:proofErr w:type="spellEnd"/>
      <w:r>
        <w:rPr>
          <w:cs w:val="0"/>
        </w:rPr>
        <w:t xml:space="preserve"> توصیفی مربوط به سن شرکت </w:t>
      </w:r>
      <w:proofErr w:type="spellStart"/>
      <w:r>
        <w:rPr>
          <w:cs w:val="0"/>
        </w:rPr>
        <w:t>کنندگان</w:t>
      </w:r>
      <w:proofErr w:type="spellEnd"/>
      <w:r>
        <w:rPr>
          <w:cs w:val="0"/>
        </w:rPr>
        <w:t xml:space="preserve"> پژوهش</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30"/>
        <w:gridCol w:w="2275"/>
        <w:gridCol w:w="2275"/>
        <w:gridCol w:w="1982"/>
        <w:gridCol w:w="1406"/>
      </w:tblGrid>
      <w:tr w:rsidR="008908D0" w14:paraId="3EAB8986" w14:textId="77777777" w:rsidTr="00FE432D">
        <w:trPr>
          <w:cantSplit/>
          <w:tblHeader/>
          <w:jc w:val="center"/>
        </w:trPr>
        <w:tc>
          <w:tcPr>
            <w:tcW w:w="919" w:type="dxa"/>
            <w:tcBorders>
              <w:top w:val="single" w:sz="12" w:space="0" w:color="auto"/>
              <w:left w:val="nil"/>
              <w:bottom w:val="single" w:sz="8" w:space="0" w:color="000000"/>
            </w:tcBorders>
            <w:shd w:val="clear" w:color="auto" w:fill="E2EFD9"/>
            <w:vAlign w:val="center"/>
          </w:tcPr>
          <w:p w14:paraId="401EF575" w14:textId="77777777" w:rsidR="008908D0" w:rsidRDefault="002D5E38" w:rsidP="00FE432D">
            <w:pPr>
              <w:spacing w:after="0" w:line="240" w:lineRule="auto"/>
              <w:rPr>
                <w:color w:val="auto"/>
                <w:cs w:val="0"/>
              </w:rPr>
            </w:pPr>
            <w:r>
              <w:rPr>
                <w:rFonts w:hint="cs"/>
                <w:b/>
                <w:bCs/>
                <w:sz w:val="24"/>
                <w:szCs w:val="24"/>
                <w:cs w:val="0"/>
              </w:rPr>
              <w:t>متغیر</w:t>
            </w:r>
          </w:p>
        </w:tc>
        <w:tc>
          <w:tcPr>
            <w:tcW w:w="1848" w:type="dxa"/>
            <w:tcBorders>
              <w:top w:val="single" w:sz="12" w:space="0" w:color="auto"/>
              <w:bottom w:val="single" w:sz="8" w:space="0" w:color="000000"/>
            </w:tcBorders>
            <w:shd w:val="clear" w:color="auto" w:fill="E2EFD9"/>
            <w:vAlign w:val="center"/>
          </w:tcPr>
          <w:p w14:paraId="7EBB7193" w14:textId="77777777"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tcBorders>
              <w:top w:val="single" w:sz="12" w:space="0" w:color="auto"/>
              <w:bottom w:val="single" w:sz="8" w:space="0" w:color="000000"/>
            </w:tcBorders>
            <w:shd w:val="clear" w:color="auto" w:fill="E2EFD9"/>
            <w:vAlign w:val="center"/>
          </w:tcPr>
          <w:p w14:paraId="78012011" w14:textId="77777777"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tcBorders>
              <w:top w:val="single" w:sz="12" w:space="0" w:color="auto"/>
              <w:bottom w:val="single" w:sz="8" w:space="0" w:color="000000"/>
            </w:tcBorders>
            <w:shd w:val="clear" w:color="auto" w:fill="E2EFD9"/>
            <w:vAlign w:val="center"/>
          </w:tcPr>
          <w:p w14:paraId="5E381C31" w14:textId="77777777"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tcBorders>
              <w:top w:val="single" w:sz="12" w:space="0" w:color="auto"/>
              <w:bottom w:val="single" w:sz="8" w:space="0" w:color="000000"/>
              <w:right w:val="nil"/>
            </w:tcBorders>
            <w:shd w:val="clear" w:color="auto" w:fill="E2EFD9"/>
            <w:vAlign w:val="center"/>
          </w:tcPr>
          <w:p w14:paraId="299E72EC" w14:textId="77777777" w:rsidR="008908D0" w:rsidRDefault="002D5E38" w:rsidP="000E3BC2">
            <w:pPr>
              <w:spacing w:after="0" w:line="240" w:lineRule="auto"/>
              <w:jc w:val="center"/>
              <w:rPr>
                <w:color w:val="auto"/>
                <w:cs w:val="0"/>
              </w:rPr>
            </w:pPr>
            <w:proofErr w:type="spellStart"/>
            <w:r>
              <w:rPr>
                <w:rFonts w:hint="cs"/>
                <w:b/>
                <w:bCs/>
                <w:sz w:val="24"/>
                <w:szCs w:val="24"/>
                <w:cs w:val="0"/>
              </w:rPr>
              <w:t>بیشینه</w:t>
            </w:r>
            <w:proofErr w:type="spellEnd"/>
          </w:p>
        </w:tc>
      </w:tr>
      <w:tr w:rsidR="008908D0" w14:paraId="7E374E04" w14:textId="77777777" w:rsidTr="00FE432D">
        <w:trPr>
          <w:cantSplit/>
          <w:jc w:val="center"/>
        </w:trPr>
        <w:tc>
          <w:tcPr>
            <w:tcW w:w="919" w:type="dxa"/>
            <w:tcBorders>
              <w:left w:val="nil"/>
              <w:bottom w:val="single" w:sz="12" w:space="0" w:color="auto"/>
            </w:tcBorders>
            <w:shd w:val="clear" w:color="auto" w:fill="FFFFFF" w:themeFill="background1"/>
            <w:vAlign w:val="center"/>
          </w:tcPr>
          <w:p w14:paraId="55C79F96" w14:textId="77777777" w:rsidR="008908D0" w:rsidRDefault="002D5E38">
            <w:pPr>
              <w:spacing w:after="0" w:line="240" w:lineRule="auto"/>
              <w:rPr>
                <w:color w:val="auto"/>
                <w:cs w:val="0"/>
              </w:rPr>
            </w:pPr>
            <w:r>
              <w:rPr>
                <w:rFonts w:hint="cs"/>
                <w:sz w:val="24"/>
                <w:szCs w:val="24"/>
                <w:cs w:val="0"/>
              </w:rPr>
              <w:t>سن</w:t>
            </w:r>
          </w:p>
        </w:tc>
        <w:tc>
          <w:tcPr>
            <w:tcW w:w="1848" w:type="dxa"/>
            <w:tcBorders>
              <w:bottom w:val="single" w:sz="12" w:space="0" w:color="auto"/>
            </w:tcBorders>
            <w:shd w:val="clear" w:color="auto" w:fill="FFFFFF" w:themeFill="background1"/>
            <w:vAlign w:val="center"/>
          </w:tcPr>
          <w:p w14:paraId="66422963" w14:textId="77777777" w:rsidR="008908D0" w:rsidRDefault="002D5E38">
            <w:pPr>
              <w:spacing w:after="0" w:line="240" w:lineRule="auto"/>
              <w:jc w:val="center"/>
              <w:rPr>
                <w:color w:val="auto"/>
                <w:cs w:val="0"/>
              </w:rPr>
            </w:pPr>
            <w:r>
              <w:rPr>
                <w:rFonts w:hint="cs"/>
                <w:sz w:val="24"/>
                <w:szCs w:val="24"/>
                <w:cs w:val="0"/>
              </w:rPr>
              <w:t>۴۸/۷۱</w:t>
            </w:r>
          </w:p>
        </w:tc>
        <w:tc>
          <w:tcPr>
            <w:tcW w:w="1848" w:type="dxa"/>
            <w:tcBorders>
              <w:bottom w:val="single" w:sz="12" w:space="0" w:color="auto"/>
            </w:tcBorders>
            <w:shd w:val="clear" w:color="auto" w:fill="FFFFFF" w:themeFill="background1"/>
            <w:vAlign w:val="center"/>
          </w:tcPr>
          <w:p w14:paraId="133AAA63" w14:textId="77777777" w:rsidR="008908D0" w:rsidRDefault="002D5E38">
            <w:pPr>
              <w:spacing w:after="0" w:line="240" w:lineRule="auto"/>
              <w:jc w:val="center"/>
              <w:rPr>
                <w:color w:val="auto"/>
                <w:cs w:val="0"/>
              </w:rPr>
            </w:pPr>
            <w:r>
              <w:rPr>
                <w:rFonts w:hint="cs"/>
                <w:sz w:val="24"/>
                <w:szCs w:val="24"/>
                <w:cs w:val="0"/>
              </w:rPr>
              <w:t>۷۲/۶</w:t>
            </w:r>
          </w:p>
        </w:tc>
        <w:tc>
          <w:tcPr>
            <w:tcW w:w="1610" w:type="dxa"/>
            <w:tcBorders>
              <w:bottom w:val="single" w:sz="12" w:space="0" w:color="auto"/>
            </w:tcBorders>
            <w:shd w:val="clear" w:color="auto" w:fill="FFFFFF" w:themeFill="background1"/>
            <w:vAlign w:val="center"/>
          </w:tcPr>
          <w:p w14:paraId="4CA74F43" w14:textId="77777777" w:rsidR="008908D0" w:rsidRDefault="002D5E38">
            <w:pPr>
              <w:spacing w:after="0" w:line="240" w:lineRule="auto"/>
              <w:jc w:val="center"/>
              <w:rPr>
                <w:color w:val="auto"/>
                <w:cs w:val="0"/>
              </w:rPr>
            </w:pPr>
            <w:r>
              <w:rPr>
                <w:rFonts w:hint="cs"/>
                <w:sz w:val="24"/>
                <w:szCs w:val="24"/>
                <w:cs w:val="0"/>
              </w:rPr>
              <w:t>۶۱</w:t>
            </w:r>
          </w:p>
        </w:tc>
        <w:tc>
          <w:tcPr>
            <w:tcW w:w="1142" w:type="dxa"/>
            <w:tcBorders>
              <w:bottom w:val="single" w:sz="12" w:space="0" w:color="auto"/>
              <w:right w:val="nil"/>
            </w:tcBorders>
            <w:shd w:val="clear" w:color="auto" w:fill="FFFFFF" w:themeFill="background1"/>
            <w:vAlign w:val="center"/>
          </w:tcPr>
          <w:p w14:paraId="49989920" w14:textId="77777777" w:rsidR="008908D0" w:rsidRDefault="002D5E38">
            <w:pPr>
              <w:spacing w:after="0" w:line="240" w:lineRule="auto"/>
              <w:jc w:val="center"/>
              <w:rPr>
                <w:color w:val="auto"/>
                <w:cs w:val="0"/>
              </w:rPr>
            </w:pPr>
            <w:r>
              <w:rPr>
                <w:rFonts w:hint="cs"/>
                <w:sz w:val="24"/>
                <w:szCs w:val="24"/>
                <w:cs w:val="0"/>
              </w:rPr>
              <w:t>۸۵</w:t>
            </w:r>
          </w:p>
        </w:tc>
      </w:tr>
    </w:tbl>
    <w:p w14:paraId="2AB8F726" w14:textId="77777777" w:rsidR="008908D0" w:rsidRDefault="002D5E38">
      <w:pPr>
        <w:spacing w:after="0" w:line="276" w:lineRule="auto"/>
        <w:ind w:firstLine="397"/>
        <w:jc w:val="both"/>
        <w:rPr>
          <w:color w:val="auto"/>
          <w:sz w:val="26"/>
          <w:szCs w:val="26"/>
          <w:cs w:val="0"/>
        </w:rPr>
      </w:pPr>
      <w:bookmarkStart w:id="128" w:name="_Toc9804379"/>
      <w:bookmarkStart w:id="129" w:name="_Toc9805746"/>
      <w:bookmarkStart w:id="130" w:name="_Toc9805979"/>
      <w:bookmarkStart w:id="131" w:name="_Toc9806491"/>
      <w:bookmarkStart w:id="132" w:name="_Toc9806728"/>
      <w:bookmarkStart w:id="133" w:name="_Toc10031677"/>
      <w:bookmarkStart w:id="134" w:name="_Toc10032674"/>
      <w:bookmarkStart w:id="135" w:name="_Toc10034454"/>
      <w:bookmarkStart w:id="136" w:name="_Toc10309306"/>
      <w:bookmarkStart w:id="137" w:name="_Toc10309752"/>
      <w:bookmarkStart w:id="138" w:name="_Toc10310348"/>
      <w:bookmarkStart w:id="139" w:name="_Toc10310641"/>
      <w:bookmarkStart w:id="140" w:name="_Toc10311386"/>
      <w:bookmarkStart w:id="141" w:name="_Toc12098838"/>
      <w:bookmarkStart w:id="142" w:name="_Toc12099382"/>
      <w:r>
        <w:rPr>
          <w:rFonts w:hint="cs"/>
          <w:cs w:val="0"/>
        </w:rPr>
        <w:t xml:space="preserve">جدول ۴-۴، </w:t>
      </w:r>
      <w:proofErr w:type="spellStart"/>
      <w:r>
        <w:rPr>
          <w:rFonts w:hint="cs"/>
          <w:cs w:val="0"/>
        </w:rPr>
        <w:t>شاخص‌های</w:t>
      </w:r>
      <w:proofErr w:type="spellEnd"/>
      <w:r>
        <w:rPr>
          <w:rFonts w:hint="cs"/>
          <w:cs w:val="0"/>
        </w:rPr>
        <w:t xml:space="preserve"> توصیفی مربوط به سن </w:t>
      </w:r>
      <w:proofErr w:type="spellStart"/>
      <w:r>
        <w:rPr>
          <w:rFonts w:hint="cs"/>
          <w:cs w:val="0"/>
        </w:rPr>
        <w:t>آزمودنی‌های</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اساس جدول فوق، میانگین سن شرکت </w:t>
      </w:r>
      <w:proofErr w:type="spellStart"/>
      <w:r>
        <w:rPr>
          <w:rFonts w:hint="cs"/>
          <w:cs w:val="0"/>
        </w:rPr>
        <w:t>کنندگان</w:t>
      </w:r>
      <w:proofErr w:type="spellEnd"/>
      <w:r>
        <w:rPr>
          <w:rFonts w:hint="cs"/>
          <w:cs w:val="0"/>
        </w:rPr>
        <w:t xml:space="preserve"> ۴۸/۷۱ سال (۷۲/۶= انحراف معیار، دامنه = ۸۵-۶۱) </w:t>
      </w:r>
      <w:proofErr w:type="spellStart"/>
      <w:r>
        <w:rPr>
          <w:rFonts w:hint="cs"/>
          <w:cs w:val="0"/>
        </w:rPr>
        <w:t>می‌باشد</w:t>
      </w:r>
      <w:proofErr w:type="spellEnd"/>
      <w:r>
        <w:rPr>
          <w:rFonts w:hint="cs"/>
          <w:cs w:val="0"/>
        </w:rPr>
        <w:t>.</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14EE44D9" w14:textId="77777777" w:rsidR="008908D0" w:rsidRDefault="002D5E38">
      <w:pPr>
        <w:pStyle w:val="Caption"/>
        <w:keepNext/>
        <w:spacing w:line="276" w:lineRule="auto"/>
        <w:rPr>
          <w:cs w:val="0"/>
        </w:rPr>
      </w:pPr>
      <w:bookmarkStart w:id="143" w:name="_Toc239451798"/>
      <w:r>
        <w:rPr>
          <w:cs w:val="0"/>
        </w:rPr>
        <w:t>جدول ۴-</w:t>
      </w:r>
      <w:r>
        <w:fldChar w:fldCharType="begin"/>
      </w:r>
      <w:r>
        <w:rPr>
          <w:cs w:val="0"/>
        </w:rPr>
        <w:instrText xml:space="preserve"> SEQ جدول \* ARABIC </w:instrText>
      </w:r>
      <w:r>
        <w:fldChar w:fldCharType="separate"/>
      </w:r>
      <w:r w:rsidR="00D419F3">
        <w:rPr>
          <w:noProof/>
          <w:cs w:val="0"/>
        </w:rPr>
        <w:t>۵</w:t>
      </w:r>
      <w:r>
        <w:fldChar w:fldCharType="end"/>
      </w:r>
      <w:r>
        <w:rPr>
          <w:cs w:val="0"/>
        </w:rPr>
        <w:t xml:space="preserve">- </w:t>
      </w:r>
      <w:proofErr w:type="spellStart"/>
      <w:r>
        <w:rPr>
          <w:cs w:val="0"/>
        </w:rPr>
        <w:t>شاخص‌های</w:t>
      </w:r>
      <w:proofErr w:type="spellEnd"/>
      <w:r>
        <w:rPr>
          <w:cs w:val="0"/>
        </w:rPr>
        <w:t xml:space="preserve"> توصیفی متغیرهای پژوهش</w:t>
      </w:r>
      <w:bookmarkEnd w:id="14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4"/>
        <w:gridCol w:w="1814"/>
        <w:gridCol w:w="1813"/>
        <w:gridCol w:w="1813"/>
        <w:gridCol w:w="1814"/>
      </w:tblGrid>
      <w:tr w:rsidR="008908D0" w14:paraId="7644FAA6" w14:textId="77777777" w:rsidTr="00FE432D">
        <w:trPr>
          <w:cantSplit/>
          <w:tblHeader/>
          <w:jc w:val="center"/>
        </w:trPr>
        <w:tc>
          <w:tcPr>
            <w:tcW w:w="1733" w:type="dxa"/>
            <w:tcBorders>
              <w:top w:val="single" w:sz="12" w:space="0" w:color="auto"/>
              <w:left w:val="nil"/>
            </w:tcBorders>
            <w:shd w:val="clear" w:color="auto" w:fill="E2EFD9"/>
            <w:vAlign w:val="center"/>
          </w:tcPr>
          <w:p w14:paraId="13D3FCB8" w14:textId="77777777" w:rsidR="008908D0" w:rsidRDefault="002D5E38" w:rsidP="000E3BC2">
            <w:pPr>
              <w:spacing w:after="0" w:line="240" w:lineRule="auto"/>
              <w:jc w:val="center"/>
              <w:rPr>
                <w:b/>
                <w:bCs/>
                <w:color w:val="auto"/>
                <w:cs w:val="0"/>
              </w:rPr>
            </w:pPr>
            <w:bookmarkStart w:id="144" w:name="_Toc238572070"/>
            <w:r>
              <w:rPr>
                <w:rFonts w:hint="cs"/>
                <w:b/>
                <w:bCs/>
                <w:sz w:val="24"/>
                <w:szCs w:val="24"/>
                <w:cs w:val="0"/>
              </w:rPr>
              <w:t>متغیر</w:t>
            </w:r>
            <w:bookmarkEnd w:id="144"/>
          </w:p>
        </w:tc>
        <w:tc>
          <w:tcPr>
            <w:tcW w:w="1733" w:type="dxa"/>
            <w:tcBorders>
              <w:top w:val="single" w:sz="12" w:space="0" w:color="auto"/>
            </w:tcBorders>
            <w:shd w:val="clear" w:color="auto" w:fill="E2EFD9"/>
            <w:vAlign w:val="center"/>
          </w:tcPr>
          <w:p w14:paraId="4692E80C" w14:textId="77777777" w:rsidR="008908D0" w:rsidRDefault="002D5E38" w:rsidP="000E3BC2">
            <w:pPr>
              <w:spacing w:after="0" w:line="240" w:lineRule="auto"/>
              <w:jc w:val="center"/>
              <w:rPr>
                <w:b/>
                <w:bCs/>
                <w:color w:val="auto"/>
                <w:cs w:val="0"/>
              </w:rPr>
            </w:pPr>
            <w:bookmarkStart w:id="145" w:name="_Toc238572071"/>
            <w:r>
              <w:rPr>
                <w:rFonts w:hint="cs"/>
                <w:b/>
                <w:bCs/>
                <w:sz w:val="24"/>
                <w:szCs w:val="24"/>
                <w:cs w:val="0"/>
              </w:rPr>
              <w:t>میانگین</w:t>
            </w:r>
            <w:bookmarkEnd w:id="145"/>
          </w:p>
        </w:tc>
        <w:tc>
          <w:tcPr>
            <w:tcW w:w="1733" w:type="dxa"/>
            <w:tcBorders>
              <w:top w:val="single" w:sz="12" w:space="0" w:color="auto"/>
            </w:tcBorders>
            <w:shd w:val="clear" w:color="auto" w:fill="E2EFD9"/>
            <w:vAlign w:val="center"/>
          </w:tcPr>
          <w:p w14:paraId="0CDCFFF6" w14:textId="77777777" w:rsidR="008908D0" w:rsidRDefault="002D5E38" w:rsidP="000E3BC2">
            <w:pPr>
              <w:spacing w:after="0" w:line="240" w:lineRule="auto"/>
              <w:jc w:val="center"/>
              <w:rPr>
                <w:b/>
                <w:bCs/>
                <w:color w:val="auto"/>
                <w:cs w:val="0"/>
              </w:rPr>
            </w:pPr>
            <w:bookmarkStart w:id="146" w:name="_Toc238572072"/>
            <w:r>
              <w:rPr>
                <w:rFonts w:hint="cs"/>
                <w:b/>
                <w:bCs/>
                <w:sz w:val="24"/>
                <w:szCs w:val="24"/>
                <w:cs w:val="0"/>
              </w:rPr>
              <w:t>انحراف معیار</w:t>
            </w:r>
            <w:bookmarkEnd w:id="146"/>
          </w:p>
        </w:tc>
        <w:tc>
          <w:tcPr>
            <w:tcW w:w="1733" w:type="dxa"/>
            <w:tcBorders>
              <w:top w:val="single" w:sz="12" w:space="0" w:color="auto"/>
            </w:tcBorders>
            <w:shd w:val="clear" w:color="auto" w:fill="E2EFD9"/>
            <w:vAlign w:val="center"/>
          </w:tcPr>
          <w:p w14:paraId="15542D8D" w14:textId="77777777" w:rsidR="008908D0" w:rsidRDefault="002D5E38" w:rsidP="000E3BC2">
            <w:pPr>
              <w:spacing w:after="0" w:line="240" w:lineRule="auto"/>
              <w:jc w:val="center"/>
              <w:rPr>
                <w:b/>
                <w:bCs/>
                <w:color w:val="auto"/>
                <w:cs w:val="0"/>
              </w:rPr>
            </w:pPr>
            <w:bookmarkStart w:id="147" w:name="_Toc238572073"/>
            <w:r>
              <w:rPr>
                <w:rFonts w:hint="cs"/>
                <w:b/>
                <w:bCs/>
                <w:sz w:val="24"/>
                <w:szCs w:val="24"/>
                <w:cs w:val="0"/>
              </w:rPr>
              <w:t>کمینه</w:t>
            </w:r>
            <w:bookmarkEnd w:id="147"/>
          </w:p>
        </w:tc>
        <w:tc>
          <w:tcPr>
            <w:tcW w:w="1734" w:type="dxa"/>
            <w:tcBorders>
              <w:top w:val="single" w:sz="12" w:space="0" w:color="auto"/>
              <w:right w:val="nil"/>
            </w:tcBorders>
            <w:shd w:val="clear" w:color="auto" w:fill="E2EFD9"/>
            <w:vAlign w:val="center"/>
          </w:tcPr>
          <w:p w14:paraId="59644201" w14:textId="77777777" w:rsidR="008908D0" w:rsidRDefault="002D5E38" w:rsidP="000E3BC2">
            <w:pPr>
              <w:spacing w:after="0" w:line="240" w:lineRule="auto"/>
              <w:jc w:val="center"/>
              <w:rPr>
                <w:b/>
                <w:bCs/>
                <w:color w:val="auto"/>
                <w:cs w:val="0"/>
              </w:rPr>
            </w:pPr>
            <w:bookmarkStart w:id="148" w:name="_Toc238572074"/>
            <w:proofErr w:type="spellStart"/>
            <w:r>
              <w:rPr>
                <w:rFonts w:hint="cs"/>
                <w:b/>
                <w:bCs/>
                <w:sz w:val="24"/>
                <w:szCs w:val="24"/>
                <w:cs w:val="0"/>
              </w:rPr>
              <w:t>بیشینه</w:t>
            </w:r>
            <w:bookmarkEnd w:id="148"/>
            <w:proofErr w:type="spellEnd"/>
          </w:p>
        </w:tc>
      </w:tr>
      <w:tr w:rsidR="008908D0" w14:paraId="135A3841" w14:textId="77777777" w:rsidTr="00FE432D">
        <w:trPr>
          <w:cantSplit/>
          <w:jc w:val="center"/>
        </w:trPr>
        <w:tc>
          <w:tcPr>
            <w:tcW w:w="1733" w:type="dxa"/>
            <w:tcBorders>
              <w:left w:val="nil"/>
            </w:tcBorders>
            <w:shd w:val="clear" w:color="auto" w:fill="E6EED5"/>
            <w:vAlign w:val="center"/>
          </w:tcPr>
          <w:p w14:paraId="4F50ADC9" w14:textId="77777777" w:rsidR="008908D0" w:rsidRDefault="002D5E38">
            <w:pPr>
              <w:spacing w:after="0" w:line="240" w:lineRule="auto"/>
              <w:rPr>
                <w:b/>
                <w:bCs/>
                <w:color w:val="auto"/>
                <w:cs w:val="0"/>
              </w:rPr>
            </w:pPr>
            <w:bookmarkStart w:id="149" w:name="_Toc238572075"/>
            <w:r>
              <w:rPr>
                <w:rFonts w:hint="cs"/>
                <w:sz w:val="24"/>
                <w:szCs w:val="24"/>
                <w:cs w:val="0"/>
              </w:rPr>
              <w:t>هوش معنوی</w:t>
            </w:r>
            <w:bookmarkEnd w:id="149"/>
          </w:p>
        </w:tc>
        <w:tc>
          <w:tcPr>
            <w:tcW w:w="1733" w:type="dxa"/>
            <w:shd w:val="clear" w:color="auto" w:fill="E6EED5"/>
            <w:vAlign w:val="center"/>
          </w:tcPr>
          <w:p w14:paraId="6527DF0B" w14:textId="77777777" w:rsidR="008908D0" w:rsidRDefault="002D5E38">
            <w:pPr>
              <w:spacing w:after="0" w:line="240" w:lineRule="auto"/>
              <w:jc w:val="center"/>
              <w:rPr>
                <w:b/>
                <w:bCs/>
                <w:color w:val="auto"/>
                <w:cs w:val="0"/>
              </w:rPr>
            </w:pPr>
            <w:bookmarkStart w:id="150" w:name="_Toc238572076"/>
            <w:r>
              <w:rPr>
                <w:rFonts w:hint="cs"/>
                <w:sz w:val="24"/>
                <w:szCs w:val="24"/>
                <w:cs w:val="0"/>
              </w:rPr>
              <w:t>۸۲/۶۳</w:t>
            </w:r>
            <w:bookmarkEnd w:id="150"/>
          </w:p>
        </w:tc>
        <w:tc>
          <w:tcPr>
            <w:tcW w:w="1733" w:type="dxa"/>
            <w:shd w:val="clear" w:color="auto" w:fill="E6EED5"/>
            <w:vAlign w:val="center"/>
          </w:tcPr>
          <w:p w14:paraId="45A49FD5" w14:textId="77777777" w:rsidR="008908D0" w:rsidRDefault="002D5E38">
            <w:pPr>
              <w:spacing w:after="0" w:line="240" w:lineRule="auto"/>
              <w:jc w:val="center"/>
              <w:rPr>
                <w:b/>
                <w:bCs/>
                <w:color w:val="auto"/>
                <w:cs w:val="0"/>
              </w:rPr>
            </w:pPr>
            <w:bookmarkStart w:id="151" w:name="_Toc238572077"/>
            <w:r>
              <w:rPr>
                <w:rFonts w:hint="cs"/>
                <w:sz w:val="24"/>
                <w:szCs w:val="24"/>
                <w:cs w:val="0"/>
              </w:rPr>
              <w:t>۵۷/۸</w:t>
            </w:r>
            <w:bookmarkEnd w:id="151"/>
          </w:p>
        </w:tc>
        <w:tc>
          <w:tcPr>
            <w:tcW w:w="1733" w:type="dxa"/>
            <w:shd w:val="clear" w:color="auto" w:fill="E6EED5"/>
            <w:vAlign w:val="center"/>
          </w:tcPr>
          <w:p w14:paraId="57948B5D" w14:textId="77777777" w:rsidR="008908D0" w:rsidRDefault="002D5E38">
            <w:pPr>
              <w:spacing w:after="0" w:line="240" w:lineRule="auto"/>
              <w:jc w:val="center"/>
              <w:rPr>
                <w:b/>
                <w:bCs/>
                <w:color w:val="auto"/>
                <w:cs w:val="0"/>
              </w:rPr>
            </w:pPr>
            <w:bookmarkStart w:id="152" w:name="_Toc238572078"/>
            <w:r>
              <w:rPr>
                <w:rFonts w:hint="cs"/>
                <w:sz w:val="24"/>
                <w:szCs w:val="24"/>
                <w:cs w:val="0"/>
              </w:rPr>
              <w:t>۴۵</w:t>
            </w:r>
            <w:bookmarkEnd w:id="152"/>
          </w:p>
        </w:tc>
        <w:tc>
          <w:tcPr>
            <w:tcW w:w="1734" w:type="dxa"/>
            <w:tcBorders>
              <w:right w:val="nil"/>
            </w:tcBorders>
            <w:shd w:val="clear" w:color="auto" w:fill="E6EED5"/>
            <w:vAlign w:val="center"/>
          </w:tcPr>
          <w:p w14:paraId="78B35895" w14:textId="77777777" w:rsidR="008908D0" w:rsidRDefault="002D5E38">
            <w:pPr>
              <w:spacing w:after="0" w:line="240" w:lineRule="auto"/>
              <w:jc w:val="center"/>
              <w:rPr>
                <w:b/>
                <w:bCs/>
                <w:color w:val="auto"/>
                <w:cs w:val="0"/>
              </w:rPr>
            </w:pPr>
            <w:bookmarkStart w:id="153" w:name="_Toc238572079"/>
            <w:r>
              <w:rPr>
                <w:rFonts w:hint="cs"/>
                <w:sz w:val="24"/>
                <w:szCs w:val="24"/>
                <w:cs w:val="0"/>
              </w:rPr>
              <w:t>۸۰</w:t>
            </w:r>
            <w:bookmarkEnd w:id="153"/>
          </w:p>
        </w:tc>
      </w:tr>
      <w:tr w:rsidR="008908D0" w14:paraId="407FA610" w14:textId="77777777" w:rsidTr="00FE432D">
        <w:trPr>
          <w:cantSplit/>
          <w:jc w:val="center"/>
        </w:trPr>
        <w:tc>
          <w:tcPr>
            <w:tcW w:w="1733" w:type="dxa"/>
            <w:tcBorders>
              <w:left w:val="nil"/>
              <w:bottom w:val="single" w:sz="8" w:space="0" w:color="000000"/>
            </w:tcBorders>
            <w:vAlign w:val="center"/>
          </w:tcPr>
          <w:p w14:paraId="072CCD4A" w14:textId="77777777" w:rsidR="008908D0" w:rsidRDefault="002D5E38">
            <w:pPr>
              <w:spacing w:after="0" w:line="240" w:lineRule="auto"/>
              <w:rPr>
                <w:b/>
                <w:bCs/>
                <w:color w:val="auto"/>
                <w:cs w:val="0"/>
              </w:rPr>
            </w:pPr>
            <w:bookmarkStart w:id="154" w:name="_Toc238572080"/>
            <w:r>
              <w:rPr>
                <w:rFonts w:hint="cs"/>
                <w:sz w:val="24"/>
                <w:szCs w:val="24"/>
                <w:cs w:val="0"/>
              </w:rPr>
              <w:t>اضطراب سلامتی</w:t>
            </w:r>
            <w:bookmarkEnd w:id="154"/>
          </w:p>
        </w:tc>
        <w:tc>
          <w:tcPr>
            <w:tcW w:w="1733" w:type="dxa"/>
            <w:tcBorders>
              <w:bottom w:val="single" w:sz="8" w:space="0" w:color="000000"/>
            </w:tcBorders>
            <w:vAlign w:val="center"/>
          </w:tcPr>
          <w:p w14:paraId="5CCC41C9" w14:textId="77777777" w:rsidR="008908D0" w:rsidRDefault="002D5E38">
            <w:pPr>
              <w:spacing w:after="0" w:line="240" w:lineRule="auto"/>
              <w:jc w:val="center"/>
              <w:rPr>
                <w:b/>
                <w:bCs/>
                <w:color w:val="auto"/>
                <w:cs w:val="0"/>
              </w:rPr>
            </w:pPr>
            <w:bookmarkStart w:id="155" w:name="_Toc238572081"/>
            <w:r>
              <w:rPr>
                <w:rFonts w:hint="cs"/>
                <w:sz w:val="24"/>
                <w:szCs w:val="24"/>
                <w:cs w:val="0"/>
              </w:rPr>
              <w:t>۴۱/۵۲</w:t>
            </w:r>
            <w:bookmarkEnd w:id="155"/>
          </w:p>
        </w:tc>
        <w:tc>
          <w:tcPr>
            <w:tcW w:w="1733" w:type="dxa"/>
            <w:tcBorders>
              <w:bottom w:val="single" w:sz="8" w:space="0" w:color="000000"/>
            </w:tcBorders>
            <w:vAlign w:val="center"/>
          </w:tcPr>
          <w:p w14:paraId="230494D0" w14:textId="77777777" w:rsidR="008908D0" w:rsidRDefault="002D5E38">
            <w:pPr>
              <w:spacing w:after="0" w:line="240" w:lineRule="auto"/>
              <w:jc w:val="center"/>
              <w:rPr>
                <w:b/>
                <w:bCs/>
                <w:color w:val="auto"/>
                <w:cs w:val="0"/>
              </w:rPr>
            </w:pPr>
            <w:bookmarkStart w:id="156" w:name="_Toc238572082"/>
            <w:r>
              <w:rPr>
                <w:rFonts w:hint="cs"/>
                <w:sz w:val="24"/>
                <w:szCs w:val="24"/>
                <w:cs w:val="0"/>
              </w:rPr>
              <w:t>۹۲/۷</w:t>
            </w:r>
            <w:bookmarkEnd w:id="156"/>
          </w:p>
        </w:tc>
        <w:tc>
          <w:tcPr>
            <w:tcW w:w="1733" w:type="dxa"/>
            <w:tcBorders>
              <w:bottom w:val="single" w:sz="8" w:space="0" w:color="000000"/>
            </w:tcBorders>
            <w:vAlign w:val="center"/>
          </w:tcPr>
          <w:p w14:paraId="01CDAC69" w14:textId="77777777" w:rsidR="008908D0" w:rsidRDefault="002D5E38">
            <w:pPr>
              <w:spacing w:after="0" w:line="240" w:lineRule="auto"/>
              <w:jc w:val="center"/>
              <w:rPr>
                <w:b/>
                <w:bCs/>
                <w:color w:val="auto"/>
                <w:cs w:val="0"/>
              </w:rPr>
            </w:pPr>
            <w:bookmarkStart w:id="157" w:name="_Toc238572083"/>
            <w:r>
              <w:rPr>
                <w:rFonts w:hint="cs"/>
                <w:sz w:val="24"/>
                <w:szCs w:val="24"/>
                <w:cs w:val="0"/>
              </w:rPr>
              <w:t>۳۴</w:t>
            </w:r>
            <w:bookmarkEnd w:id="157"/>
          </w:p>
        </w:tc>
        <w:tc>
          <w:tcPr>
            <w:tcW w:w="1734" w:type="dxa"/>
            <w:tcBorders>
              <w:bottom w:val="single" w:sz="8" w:space="0" w:color="000000"/>
              <w:right w:val="nil"/>
            </w:tcBorders>
            <w:vAlign w:val="center"/>
          </w:tcPr>
          <w:p w14:paraId="4A5BD823" w14:textId="77777777" w:rsidR="008908D0" w:rsidRDefault="002D5E38">
            <w:pPr>
              <w:spacing w:after="0" w:line="240" w:lineRule="auto"/>
              <w:jc w:val="center"/>
              <w:rPr>
                <w:b/>
                <w:bCs/>
                <w:color w:val="auto"/>
                <w:cs w:val="0"/>
              </w:rPr>
            </w:pPr>
            <w:bookmarkStart w:id="158" w:name="_Toc238572084"/>
            <w:r>
              <w:rPr>
                <w:rFonts w:hint="cs"/>
                <w:sz w:val="24"/>
                <w:szCs w:val="24"/>
                <w:cs w:val="0"/>
              </w:rPr>
              <w:t>۶۸</w:t>
            </w:r>
            <w:bookmarkEnd w:id="158"/>
          </w:p>
        </w:tc>
      </w:tr>
      <w:tr w:rsidR="008908D0" w14:paraId="1FFCC8B0" w14:textId="77777777" w:rsidTr="00FE432D">
        <w:trPr>
          <w:cantSplit/>
          <w:jc w:val="center"/>
        </w:trPr>
        <w:tc>
          <w:tcPr>
            <w:tcW w:w="1733" w:type="dxa"/>
            <w:tcBorders>
              <w:left w:val="nil"/>
              <w:bottom w:val="single" w:sz="12" w:space="0" w:color="auto"/>
            </w:tcBorders>
            <w:shd w:val="clear" w:color="auto" w:fill="E6EED5"/>
            <w:vAlign w:val="center"/>
          </w:tcPr>
          <w:p w14:paraId="7C127B24" w14:textId="77777777" w:rsidR="008908D0" w:rsidRDefault="002D5E38">
            <w:pPr>
              <w:spacing w:after="0" w:line="240" w:lineRule="auto"/>
              <w:rPr>
                <w:b/>
                <w:bCs/>
                <w:color w:val="auto"/>
                <w:cs w:val="0"/>
              </w:rPr>
            </w:pPr>
            <w:bookmarkStart w:id="159" w:name="_Toc238572085"/>
            <w:r>
              <w:rPr>
                <w:rFonts w:hint="cs"/>
                <w:sz w:val="24"/>
                <w:szCs w:val="24"/>
                <w:cs w:val="0"/>
              </w:rPr>
              <w:t>اضطراب مرگ</w:t>
            </w:r>
            <w:bookmarkEnd w:id="159"/>
          </w:p>
        </w:tc>
        <w:tc>
          <w:tcPr>
            <w:tcW w:w="1733" w:type="dxa"/>
            <w:tcBorders>
              <w:bottom w:val="single" w:sz="12" w:space="0" w:color="auto"/>
            </w:tcBorders>
            <w:shd w:val="clear" w:color="auto" w:fill="E6EED5"/>
            <w:vAlign w:val="center"/>
          </w:tcPr>
          <w:p w14:paraId="6C0B1148" w14:textId="77777777" w:rsidR="008908D0" w:rsidRDefault="002D5E38">
            <w:pPr>
              <w:spacing w:after="0" w:line="240" w:lineRule="auto"/>
              <w:jc w:val="center"/>
              <w:rPr>
                <w:b/>
                <w:bCs/>
                <w:color w:val="auto"/>
                <w:cs w:val="0"/>
              </w:rPr>
            </w:pPr>
            <w:bookmarkStart w:id="160" w:name="_Toc238572086"/>
            <w:r>
              <w:rPr>
                <w:rFonts w:hint="cs"/>
                <w:sz w:val="24"/>
                <w:szCs w:val="24"/>
                <w:cs w:val="0"/>
              </w:rPr>
              <w:t>۲۳/۴۸</w:t>
            </w:r>
            <w:bookmarkEnd w:id="160"/>
          </w:p>
        </w:tc>
        <w:tc>
          <w:tcPr>
            <w:tcW w:w="1733" w:type="dxa"/>
            <w:tcBorders>
              <w:bottom w:val="single" w:sz="12" w:space="0" w:color="auto"/>
            </w:tcBorders>
            <w:shd w:val="clear" w:color="auto" w:fill="E6EED5"/>
            <w:vAlign w:val="center"/>
          </w:tcPr>
          <w:p w14:paraId="7FA2E513" w14:textId="77777777" w:rsidR="008908D0" w:rsidRDefault="002D5E38">
            <w:pPr>
              <w:spacing w:after="0" w:line="240" w:lineRule="auto"/>
              <w:jc w:val="center"/>
              <w:rPr>
                <w:b/>
                <w:bCs/>
                <w:color w:val="auto"/>
                <w:cs w:val="0"/>
              </w:rPr>
            </w:pPr>
            <w:bookmarkStart w:id="161" w:name="_Toc238572087"/>
            <w:r>
              <w:rPr>
                <w:rFonts w:hint="cs"/>
                <w:sz w:val="24"/>
                <w:szCs w:val="24"/>
                <w:cs w:val="0"/>
              </w:rPr>
              <w:t>۱۱/۹</w:t>
            </w:r>
            <w:bookmarkEnd w:id="161"/>
          </w:p>
        </w:tc>
        <w:tc>
          <w:tcPr>
            <w:tcW w:w="1733" w:type="dxa"/>
            <w:tcBorders>
              <w:bottom w:val="single" w:sz="12" w:space="0" w:color="auto"/>
            </w:tcBorders>
            <w:shd w:val="clear" w:color="auto" w:fill="E6EED5"/>
            <w:vAlign w:val="center"/>
          </w:tcPr>
          <w:p w14:paraId="273AF5BA" w14:textId="77777777" w:rsidR="008908D0" w:rsidRDefault="002D5E38">
            <w:pPr>
              <w:spacing w:after="0" w:line="240" w:lineRule="auto"/>
              <w:jc w:val="center"/>
              <w:rPr>
                <w:b/>
                <w:bCs/>
                <w:color w:val="auto"/>
                <w:cs w:val="0"/>
              </w:rPr>
            </w:pPr>
            <w:bookmarkStart w:id="162" w:name="_Toc238572088"/>
            <w:r>
              <w:rPr>
                <w:rFonts w:hint="cs"/>
                <w:sz w:val="24"/>
                <w:szCs w:val="24"/>
                <w:cs w:val="0"/>
              </w:rPr>
              <w:t>۲۹</w:t>
            </w:r>
            <w:bookmarkEnd w:id="162"/>
          </w:p>
        </w:tc>
        <w:tc>
          <w:tcPr>
            <w:tcW w:w="1734" w:type="dxa"/>
            <w:tcBorders>
              <w:bottom w:val="single" w:sz="12" w:space="0" w:color="auto"/>
              <w:right w:val="nil"/>
            </w:tcBorders>
            <w:shd w:val="clear" w:color="auto" w:fill="E6EED5"/>
            <w:vAlign w:val="center"/>
          </w:tcPr>
          <w:p w14:paraId="1BF1A2BC" w14:textId="77777777" w:rsidR="008908D0" w:rsidRDefault="002D5E38">
            <w:pPr>
              <w:spacing w:after="0" w:line="240" w:lineRule="auto"/>
              <w:jc w:val="center"/>
              <w:rPr>
                <w:b/>
                <w:bCs/>
                <w:color w:val="auto"/>
                <w:cs w:val="0"/>
              </w:rPr>
            </w:pPr>
            <w:bookmarkStart w:id="163" w:name="_Toc238572089"/>
            <w:r>
              <w:rPr>
                <w:rFonts w:hint="cs"/>
                <w:sz w:val="24"/>
                <w:szCs w:val="24"/>
                <w:cs w:val="0"/>
              </w:rPr>
              <w:t>۷۰</w:t>
            </w:r>
            <w:bookmarkEnd w:id="163"/>
          </w:p>
        </w:tc>
      </w:tr>
    </w:tbl>
    <w:p w14:paraId="3FABB8DE" w14:textId="77777777" w:rsidR="00F113F3" w:rsidRDefault="009A48A9" w:rsidP="009A48A9">
      <w:pPr>
        <w:spacing w:after="0" w:line="276" w:lineRule="auto"/>
        <w:ind w:firstLine="397"/>
        <w:jc w:val="both"/>
        <w:rPr>
          <w:rFonts w:cs="B Titr"/>
          <w:b/>
          <w:bCs/>
          <w:sz w:val="30"/>
          <w:szCs w:val="30"/>
          <w:cs w:val="0"/>
        </w:rPr>
      </w:pPr>
      <w:r w:rsidRPr="009A48A9">
        <w:rPr>
          <w:cs w:val="0"/>
        </w:rPr>
        <w:t>پ</w:t>
      </w:r>
      <w:r w:rsidRPr="009A48A9">
        <w:rPr>
          <w:rFonts w:hint="cs"/>
          <w:cs w:val="0"/>
        </w:rPr>
        <w:t>ی</w:t>
      </w:r>
      <w:r w:rsidRPr="009A48A9">
        <w:rPr>
          <w:rFonts w:hint="eastAsia"/>
          <w:cs w:val="0"/>
        </w:rPr>
        <w:t>ش</w:t>
      </w:r>
      <w:r w:rsidRPr="009A48A9">
        <w:rPr>
          <w:cs w:val="0"/>
        </w:rPr>
        <w:t xml:space="preserve"> از اجرا</w:t>
      </w:r>
      <w:r w:rsidRPr="009A48A9">
        <w:rPr>
          <w:rFonts w:hint="cs"/>
          <w:cs w:val="0"/>
        </w:rPr>
        <w:t>ی</w:t>
      </w:r>
      <w:r w:rsidRPr="009A48A9">
        <w:rPr>
          <w:cs w:val="0"/>
        </w:rPr>
        <w:t xml:space="preserve"> </w:t>
      </w:r>
      <w:proofErr w:type="spellStart"/>
      <w:r w:rsidRPr="009A48A9">
        <w:rPr>
          <w:cs w:val="0"/>
        </w:rPr>
        <w:t>تحل</w:t>
      </w:r>
      <w:r w:rsidRPr="009A48A9">
        <w:rPr>
          <w:rFonts w:hint="cs"/>
          <w:cs w:val="0"/>
        </w:rPr>
        <w:t>ی</w:t>
      </w:r>
      <w:r w:rsidRPr="009A48A9">
        <w:rPr>
          <w:rFonts w:hint="eastAsia"/>
          <w:cs w:val="0"/>
        </w:rPr>
        <w:t>ل‌ها</w:t>
      </w:r>
      <w:r w:rsidRPr="009A48A9">
        <w:rPr>
          <w:rFonts w:hint="cs"/>
          <w:cs w:val="0"/>
        </w:rPr>
        <w:t>ی</w:t>
      </w:r>
      <w:proofErr w:type="spellEnd"/>
      <w:r w:rsidRPr="009A48A9">
        <w:rPr>
          <w:cs w:val="0"/>
        </w:rPr>
        <w:t xml:space="preserve"> </w:t>
      </w:r>
      <w:proofErr w:type="spellStart"/>
      <w:r w:rsidRPr="009A48A9">
        <w:rPr>
          <w:cs w:val="0"/>
        </w:rPr>
        <w:t>استنباط</w:t>
      </w:r>
      <w:r w:rsidRPr="009A48A9">
        <w:rPr>
          <w:rFonts w:hint="cs"/>
          <w:cs w:val="0"/>
        </w:rPr>
        <w:t>ی</w:t>
      </w:r>
      <w:proofErr w:type="spellEnd"/>
      <w:r w:rsidRPr="009A48A9">
        <w:rPr>
          <w:rFonts w:hint="eastAsia"/>
          <w:cs w:val="0"/>
        </w:rPr>
        <w:t>،</w:t>
      </w:r>
      <w:r w:rsidRPr="009A48A9">
        <w:rPr>
          <w:cs w:val="0"/>
        </w:rPr>
        <w:t xml:space="preserve"> </w:t>
      </w:r>
      <w:proofErr w:type="spellStart"/>
      <w:r w:rsidRPr="009A48A9">
        <w:rPr>
          <w:cs w:val="0"/>
        </w:rPr>
        <w:t>مفروضه‌ها</w:t>
      </w:r>
      <w:r w:rsidRPr="009A48A9">
        <w:rPr>
          <w:rFonts w:hint="cs"/>
          <w:cs w:val="0"/>
        </w:rPr>
        <w:t>ی</w:t>
      </w:r>
      <w:proofErr w:type="spellEnd"/>
      <w:r w:rsidRPr="009A48A9">
        <w:rPr>
          <w:cs w:val="0"/>
        </w:rPr>
        <w:t xml:space="preserve"> ز</w:t>
      </w:r>
      <w:r w:rsidRPr="009A48A9">
        <w:rPr>
          <w:rFonts w:hint="cs"/>
          <w:cs w:val="0"/>
        </w:rPr>
        <w:t>ی</w:t>
      </w:r>
      <w:r w:rsidRPr="009A48A9">
        <w:rPr>
          <w:rFonts w:hint="eastAsia"/>
          <w:cs w:val="0"/>
        </w:rPr>
        <w:t>ربنا</w:t>
      </w:r>
      <w:r w:rsidRPr="009A48A9">
        <w:rPr>
          <w:rFonts w:hint="cs"/>
          <w:cs w:val="0"/>
        </w:rPr>
        <w:t>یی</w:t>
      </w:r>
      <w:r w:rsidRPr="009A48A9">
        <w:rPr>
          <w:cs w:val="0"/>
        </w:rPr>
        <w:t xml:space="preserve"> </w:t>
      </w:r>
      <w:proofErr w:type="spellStart"/>
      <w:r w:rsidRPr="009A48A9">
        <w:rPr>
          <w:cs w:val="0"/>
        </w:rPr>
        <w:t>آزمون‌ها</w:t>
      </w:r>
      <w:r w:rsidRPr="009A48A9">
        <w:rPr>
          <w:rFonts w:hint="cs"/>
          <w:cs w:val="0"/>
        </w:rPr>
        <w:t>ی</w:t>
      </w:r>
      <w:proofErr w:type="spellEnd"/>
      <w:r w:rsidRPr="009A48A9">
        <w:rPr>
          <w:cs w:val="0"/>
        </w:rPr>
        <w:t xml:space="preserve"> </w:t>
      </w:r>
      <w:proofErr w:type="spellStart"/>
      <w:r w:rsidRPr="009A48A9">
        <w:rPr>
          <w:cs w:val="0"/>
        </w:rPr>
        <w:t>پارامتر</w:t>
      </w:r>
      <w:r w:rsidRPr="009A48A9">
        <w:rPr>
          <w:rFonts w:hint="cs"/>
          <w:cs w:val="0"/>
        </w:rPr>
        <w:t>ی</w:t>
      </w:r>
      <w:r w:rsidRPr="009A48A9">
        <w:rPr>
          <w:rFonts w:hint="eastAsia"/>
          <w:cs w:val="0"/>
        </w:rPr>
        <w:t>ک</w:t>
      </w:r>
      <w:proofErr w:type="spellEnd"/>
      <w:r w:rsidRPr="009A48A9">
        <w:rPr>
          <w:cs w:val="0"/>
        </w:rPr>
        <w:t xml:space="preserve"> بررس</w:t>
      </w:r>
      <w:r w:rsidRPr="009A48A9">
        <w:rPr>
          <w:rFonts w:hint="cs"/>
          <w:cs w:val="0"/>
        </w:rPr>
        <w:t>ی</w:t>
      </w:r>
      <w:r w:rsidRPr="009A48A9">
        <w:rPr>
          <w:cs w:val="0"/>
        </w:rPr>
        <w:t xml:space="preserve"> شد تا از تناسب </w:t>
      </w:r>
      <w:proofErr w:type="spellStart"/>
      <w:r w:rsidRPr="009A48A9">
        <w:rPr>
          <w:cs w:val="0"/>
        </w:rPr>
        <w:t>روش‌ها</w:t>
      </w:r>
      <w:r w:rsidRPr="009A48A9">
        <w:rPr>
          <w:rFonts w:hint="cs"/>
          <w:cs w:val="0"/>
        </w:rPr>
        <w:t>ی</w:t>
      </w:r>
      <w:proofErr w:type="spellEnd"/>
      <w:r w:rsidRPr="009A48A9">
        <w:rPr>
          <w:cs w:val="0"/>
        </w:rPr>
        <w:t xml:space="preserve"> آمار</w:t>
      </w:r>
      <w:r w:rsidRPr="009A48A9">
        <w:rPr>
          <w:rFonts w:hint="cs"/>
          <w:cs w:val="0"/>
        </w:rPr>
        <w:t>ی</w:t>
      </w:r>
      <w:r w:rsidRPr="009A48A9">
        <w:rPr>
          <w:cs w:val="0"/>
        </w:rPr>
        <w:t xml:space="preserve"> با </w:t>
      </w:r>
      <w:proofErr w:type="spellStart"/>
      <w:r w:rsidRPr="009A48A9">
        <w:rPr>
          <w:cs w:val="0"/>
        </w:rPr>
        <w:t>داده‌ها</w:t>
      </w:r>
      <w:proofErr w:type="spellEnd"/>
      <w:r w:rsidRPr="009A48A9">
        <w:rPr>
          <w:cs w:val="0"/>
        </w:rPr>
        <w:t xml:space="preserve"> اطم</w:t>
      </w:r>
      <w:r w:rsidRPr="009A48A9">
        <w:rPr>
          <w:rFonts w:hint="cs"/>
          <w:cs w:val="0"/>
        </w:rPr>
        <w:t>ی</w:t>
      </w:r>
      <w:r w:rsidRPr="009A48A9">
        <w:rPr>
          <w:rFonts w:hint="eastAsia"/>
          <w:cs w:val="0"/>
        </w:rPr>
        <w:t>نان</w:t>
      </w:r>
      <w:r w:rsidRPr="009A48A9">
        <w:rPr>
          <w:cs w:val="0"/>
        </w:rPr>
        <w:t xml:space="preserve"> حاصل شود. نخست، نرمال بودن توز</w:t>
      </w:r>
      <w:r w:rsidRPr="009A48A9">
        <w:rPr>
          <w:rFonts w:hint="cs"/>
          <w:cs w:val="0"/>
        </w:rPr>
        <w:t>ی</w:t>
      </w:r>
      <w:r w:rsidRPr="009A48A9">
        <w:rPr>
          <w:rFonts w:hint="eastAsia"/>
          <w:cs w:val="0"/>
        </w:rPr>
        <w:t>ع</w:t>
      </w:r>
      <w:r w:rsidRPr="009A48A9">
        <w:rPr>
          <w:cs w:val="0"/>
        </w:rPr>
        <w:t xml:space="preserve"> نمرات متغ</w:t>
      </w:r>
      <w:r w:rsidRPr="009A48A9">
        <w:rPr>
          <w:rFonts w:hint="cs"/>
          <w:cs w:val="0"/>
        </w:rPr>
        <w:t>ی</w:t>
      </w:r>
      <w:r w:rsidRPr="009A48A9">
        <w:rPr>
          <w:rFonts w:hint="eastAsia"/>
          <w:cs w:val="0"/>
        </w:rPr>
        <w:t>رها</w:t>
      </w:r>
      <w:r w:rsidRPr="009A48A9">
        <w:rPr>
          <w:rFonts w:hint="cs"/>
          <w:cs w:val="0"/>
        </w:rPr>
        <w:t>ی</w:t>
      </w:r>
      <w:r w:rsidRPr="009A48A9">
        <w:rPr>
          <w:cs w:val="0"/>
        </w:rPr>
        <w:t xml:space="preserve"> پژوهش با استفاده از آزمون </w:t>
      </w:r>
      <w:proofErr w:type="spellStart"/>
      <w:r w:rsidRPr="009A48A9">
        <w:rPr>
          <w:cs w:val="0"/>
        </w:rPr>
        <w:t>کولموگروف</w:t>
      </w:r>
      <w:proofErr w:type="spellEnd"/>
      <w:r w:rsidRPr="009A48A9">
        <w:rPr>
          <w:rFonts w:ascii="Sakkal Majalla" w:hAnsi="Sakkal Majalla" w:cs="Sakkal Majalla" w:hint="cs"/>
          <w:cs w:val="0"/>
        </w:rPr>
        <w:t>–</w:t>
      </w:r>
      <w:proofErr w:type="spellStart"/>
      <w:r w:rsidRPr="009A48A9">
        <w:rPr>
          <w:rFonts w:hint="cs"/>
          <w:cs w:val="0"/>
        </w:rPr>
        <w:t>اسمی</w:t>
      </w:r>
      <w:r w:rsidRPr="009A48A9">
        <w:rPr>
          <w:rFonts w:hint="eastAsia"/>
          <w:cs w:val="0"/>
        </w:rPr>
        <w:t>رنف</w:t>
      </w:r>
      <w:proofErr w:type="spellEnd"/>
      <w:r w:rsidRPr="009A48A9">
        <w:rPr>
          <w:cs w:val="0"/>
        </w:rPr>
        <w:t xml:space="preserve"> </w:t>
      </w:r>
      <w:r>
        <w:rPr>
          <w:rStyle w:val="FootnoteReference"/>
          <w:cs w:val="0"/>
        </w:rPr>
        <w:footnoteReference w:id="218"/>
      </w:r>
      <w:r w:rsidRPr="009A48A9">
        <w:rPr>
          <w:cs w:val="0"/>
        </w:rPr>
        <w:t xml:space="preserve"> ارز</w:t>
      </w:r>
      <w:r w:rsidRPr="009A48A9">
        <w:rPr>
          <w:rFonts w:hint="cs"/>
          <w:cs w:val="0"/>
        </w:rPr>
        <w:t>ی</w:t>
      </w:r>
      <w:r w:rsidRPr="009A48A9">
        <w:rPr>
          <w:rFonts w:hint="eastAsia"/>
          <w:cs w:val="0"/>
        </w:rPr>
        <w:t>اب</w:t>
      </w:r>
      <w:r w:rsidRPr="009A48A9">
        <w:rPr>
          <w:rFonts w:hint="cs"/>
          <w:cs w:val="0"/>
        </w:rPr>
        <w:t>ی</w:t>
      </w:r>
      <w:r w:rsidRPr="009A48A9">
        <w:rPr>
          <w:cs w:val="0"/>
        </w:rPr>
        <w:t xml:space="preserve"> گرد</w:t>
      </w:r>
      <w:r w:rsidRPr="009A48A9">
        <w:rPr>
          <w:rFonts w:hint="cs"/>
          <w:cs w:val="0"/>
        </w:rPr>
        <w:t>ی</w:t>
      </w:r>
      <w:r w:rsidRPr="009A48A9">
        <w:rPr>
          <w:rFonts w:hint="eastAsia"/>
          <w:cs w:val="0"/>
        </w:rPr>
        <w:t>د</w:t>
      </w:r>
      <w:r w:rsidRPr="009A48A9">
        <w:rPr>
          <w:cs w:val="0"/>
        </w:rPr>
        <w:t>. ن</w:t>
      </w:r>
      <w:r w:rsidRPr="009A48A9">
        <w:rPr>
          <w:rFonts w:hint="eastAsia"/>
          <w:cs w:val="0"/>
        </w:rPr>
        <w:t>تا</w:t>
      </w:r>
      <w:r w:rsidRPr="009A48A9">
        <w:rPr>
          <w:rFonts w:hint="cs"/>
          <w:cs w:val="0"/>
        </w:rPr>
        <w:t>ی</w:t>
      </w:r>
      <w:r w:rsidRPr="009A48A9">
        <w:rPr>
          <w:rFonts w:hint="eastAsia"/>
          <w:cs w:val="0"/>
        </w:rPr>
        <w:t>ج</w:t>
      </w:r>
      <w:r w:rsidRPr="009A48A9">
        <w:rPr>
          <w:cs w:val="0"/>
        </w:rPr>
        <w:t xml:space="preserve"> ا</w:t>
      </w:r>
      <w:r w:rsidRPr="009A48A9">
        <w:rPr>
          <w:rFonts w:hint="cs"/>
          <w:cs w:val="0"/>
        </w:rPr>
        <w:t>ی</w:t>
      </w:r>
      <w:r w:rsidRPr="009A48A9">
        <w:rPr>
          <w:rFonts w:hint="eastAsia"/>
          <w:cs w:val="0"/>
        </w:rPr>
        <w:t>ن</w:t>
      </w:r>
      <w:r w:rsidRPr="009A48A9">
        <w:rPr>
          <w:cs w:val="0"/>
        </w:rPr>
        <w:t xml:space="preserve"> آزمون برا</w:t>
      </w:r>
      <w:r w:rsidRPr="009A48A9">
        <w:rPr>
          <w:rFonts w:hint="cs"/>
          <w:cs w:val="0"/>
        </w:rPr>
        <w:t>ی</w:t>
      </w:r>
      <w:r w:rsidRPr="009A48A9">
        <w:rPr>
          <w:cs w:val="0"/>
        </w:rPr>
        <w:t xml:space="preserve"> هر سه متغ</w:t>
      </w:r>
      <w:r w:rsidRPr="009A48A9">
        <w:rPr>
          <w:rFonts w:hint="cs"/>
          <w:cs w:val="0"/>
        </w:rPr>
        <w:t>ی</w:t>
      </w:r>
      <w:r w:rsidRPr="009A48A9">
        <w:rPr>
          <w:rFonts w:hint="eastAsia"/>
          <w:cs w:val="0"/>
        </w:rPr>
        <w:t>ر</w:t>
      </w:r>
      <w:r w:rsidRPr="009A48A9">
        <w:rPr>
          <w:cs w:val="0"/>
        </w:rPr>
        <w:t xml:space="preserve"> هوش معنو</w:t>
      </w:r>
      <w:r w:rsidRPr="009A48A9">
        <w:rPr>
          <w:rFonts w:hint="cs"/>
          <w:cs w:val="0"/>
        </w:rPr>
        <w:t>ی</w:t>
      </w:r>
      <w:r w:rsidRPr="009A48A9">
        <w:rPr>
          <w:rFonts w:hint="eastAsia"/>
          <w:cs w:val="0"/>
        </w:rPr>
        <w:t>،</w:t>
      </w:r>
      <w:r w:rsidRPr="009A48A9">
        <w:rPr>
          <w:cs w:val="0"/>
        </w:rPr>
        <w:t xml:space="preserve"> اضطراب سلامت</w:t>
      </w:r>
      <w:r w:rsidRPr="009A48A9">
        <w:rPr>
          <w:rFonts w:hint="cs"/>
          <w:cs w:val="0"/>
        </w:rPr>
        <w:t>ی</w:t>
      </w:r>
      <w:r w:rsidRPr="009A48A9">
        <w:rPr>
          <w:cs w:val="0"/>
        </w:rPr>
        <w:t xml:space="preserve"> و اضطراب مرگ در سطح معنادار</w:t>
      </w:r>
      <w:r w:rsidRPr="009A48A9">
        <w:rPr>
          <w:rFonts w:hint="cs"/>
          <w:cs w:val="0"/>
        </w:rPr>
        <w:t>ی</w:t>
      </w:r>
      <w:r w:rsidRPr="009A48A9">
        <w:rPr>
          <w:cs w:val="0"/>
        </w:rPr>
        <w:t xml:space="preserve"> ۰۵/۰ معنادار نبود (۰۵/۰ &lt; </w:t>
      </w:r>
      <w:r w:rsidRPr="009A48A9">
        <w:rPr>
          <w:rtl w:val="0"/>
          <w:cs w:val="0"/>
        </w:rPr>
        <w:t>p</w:t>
      </w:r>
      <w:r w:rsidRPr="009A48A9">
        <w:rPr>
          <w:cs w:val="0"/>
        </w:rPr>
        <w:t>)؛ ا</w:t>
      </w:r>
      <w:r w:rsidRPr="009A48A9">
        <w:rPr>
          <w:rFonts w:hint="cs"/>
          <w:cs w:val="0"/>
        </w:rPr>
        <w:t>ی</w:t>
      </w:r>
      <w:r w:rsidRPr="009A48A9">
        <w:rPr>
          <w:rFonts w:hint="eastAsia"/>
          <w:cs w:val="0"/>
        </w:rPr>
        <w:t>ن</w:t>
      </w:r>
      <w:r w:rsidRPr="009A48A9">
        <w:rPr>
          <w:cs w:val="0"/>
        </w:rPr>
        <w:t xml:space="preserve"> </w:t>
      </w:r>
      <w:r w:rsidRPr="009A48A9">
        <w:rPr>
          <w:rFonts w:hint="cs"/>
          <w:cs w:val="0"/>
        </w:rPr>
        <w:t>ی</w:t>
      </w:r>
      <w:r w:rsidRPr="009A48A9">
        <w:rPr>
          <w:rFonts w:hint="eastAsia"/>
          <w:cs w:val="0"/>
        </w:rPr>
        <w:t>افته</w:t>
      </w:r>
      <w:r w:rsidRPr="009A48A9">
        <w:rPr>
          <w:cs w:val="0"/>
        </w:rPr>
        <w:t xml:space="preserve"> نشان </w:t>
      </w:r>
      <w:proofErr w:type="spellStart"/>
      <w:r w:rsidRPr="009A48A9">
        <w:rPr>
          <w:cs w:val="0"/>
        </w:rPr>
        <w:t>م</w:t>
      </w:r>
      <w:r w:rsidRPr="009A48A9">
        <w:rPr>
          <w:rFonts w:hint="cs"/>
          <w:cs w:val="0"/>
        </w:rPr>
        <w:t>ی‌</w:t>
      </w:r>
      <w:r w:rsidRPr="009A48A9">
        <w:rPr>
          <w:rFonts w:hint="eastAsia"/>
          <w:cs w:val="0"/>
        </w:rPr>
        <w:t>دهد</w:t>
      </w:r>
      <w:proofErr w:type="spellEnd"/>
      <w:r w:rsidRPr="009A48A9">
        <w:rPr>
          <w:cs w:val="0"/>
        </w:rPr>
        <w:t xml:space="preserve"> که توز</w:t>
      </w:r>
      <w:r w:rsidRPr="009A48A9">
        <w:rPr>
          <w:rFonts w:hint="cs"/>
          <w:cs w:val="0"/>
        </w:rPr>
        <w:t>ی</w:t>
      </w:r>
      <w:r w:rsidRPr="009A48A9">
        <w:rPr>
          <w:rFonts w:hint="eastAsia"/>
          <w:cs w:val="0"/>
        </w:rPr>
        <w:t>ع</w:t>
      </w:r>
      <w:r w:rsidRPr="009A48A9">
        <w:rPr>
          <w:cs w:val="0"/>
        </w:rPr>
        <w:t xml:space="preserve"> </w:t>
      </w:r>
      <w:proofErr w:type="spellStart"/>
      <w:r w:rsidRPr="009A48A9">
        <w:rPr>
          <w:cs w:val="0"/>
        </w:rPr>
        <w:t>داده‌ها</w:t>
      </w:r>
      <w:proofErr w:type="spellEnd"/>
      <w:r w:rsidRPr="009A48A9">
        <w:rPr>
          <w:cs w:val="0"/>
        </w:rPr>
        <w:t xml:space="preserve"> با توز</w:t>
      </w:r>
      <w:r w:rsidRPr="009A48A9">
        <w:rPr>
          <w:rFonts w:hint="cs"/>
          <w:cs w:val="0"/>
        </w:rPr>
        <w:t>ی</w:t>
      </w:r>
      <w:r w:rsidRPr="009A48A9">
        <w:rPr>
          <w:rFonts w:hint="eastAsia"/>
          <w:cs w:val="0"/>
        </w:rPr>
        <w:t>ع</w:t>
      </w:r>
      <w:r w:rsidRPr="009A48A9">
        <w:rPr>
          <w:cs w:val="0"/>
        </w:rPr>
        <w:t xml:space="preserve"> نرمال تفاوت معنادار</w:t>
      </w:r>
      <w:r w:rsidRPr="009A48A9">
        <w:rPr>
          <w:rFonts w:hint="cs"/>
          <w:cs w:val="0"/>
        </w:rPr>
        <w:t>ی</w:t>
      </w:r>
      <w:r w:rsidRPr="009A48A9">
        <w:rPr>
          <w:cs w:val="0"/>
        </w:rPr>
        <w:t xml:space="preserve"> ندارد و فرض نرمال بودن برقرار است، بر هم</w:t>
      </w:r>
      <w:r w:rsidRPr="009A48A9">
        <w:rPr>
          <w:rFonts w:hint="cs"/>
          <w:cs w:val="0"/>
        </w:rPr>
        <w:t>ی</w:t>
      </w:r>
      <w:r w:rsidRPr="009A48A9">
        <w:rPr>
          <w:rFonts w:hint="eastAsia"/>
          <w:cs w:val="0"/>
        </w:rPr>
        <w:t>ن</w:t>
      </w:r>
      <w:r w:rsidRPr="009A48A9">
        <w:rPr>
          <w:cs w:val="0"/>
        </w:rPr>
        <w:t xml:space="preserve"> مبنا استفاده از ضر</w:t>
      </w:r>
      <w:r w:rsidRPr="009A48A9">
        <w:rPr>
          <w:rFonts w:hint="cs"/>
          <w:cs w:val="0"/>
        </w:rPr>
        <w:t>ی</w:t>
      </w:r>
      <w:r w:rsidRPr="009A48A9">
        <w:rPr>
          <w:rFonts w:hint="eastAsia"/>
          <w:cs w:val="0"/>
        </w:rPr>
        <w:t>ب</w:t>
      </w:r>
      <w:r w:rsidRPr="009A48A9">
        <w:rPr>
          <w:cs w:val="0"/>
        </w:rPr>
        <w:t xml:space="preserve"> همبستگ</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رسون</w:t>
      </w:r>
      <w:proofErr w:type="spellEnd"/>
      <w:r w:rsidRPr="009A48A9">
        <w:rPr>
          <w:cs w:val="0"/>
        </w:rPr>
        <w:t xml:space="preserve"> و تحل</w:t>
      </w:r>
      <w:r w:rsidRPr="009A48A9">
        <w:rPr>
          <w:rFonts w:hint="cs"/>
          <w:cs w:val="0"/>
        </w:rPr>
        <w:t>ی</w:t>
      </w:r>
      <w:r w:rsidRPr="009A48A9">
        <w:rPr>
          <w:rFonts w:hint="eastAsia"/>
          <w:cs w:val="0"/>
        </w:rPr>
        <w:t>ل</w:t>
      </w:r>
      <w:r w:rsidRPr="009A48A9">
        <w:rPr>
          <w:cs w:val="0"/>
        </w:rPr>
        <w:t xml:space="preserve">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خط</w:t>
      </w:r>
      <w:r w:rsidRPr="009A48A9">
        <w:rPr>
          <w:rFonts w:hint="cs"/>
          <w:cs w:val="0"/>
        </w:rPr>
        <w:t>ی</w:t>
      </w:r>
      <w:r w:rsidRPr="009A48A9">
        <w:rPr>
          <w:cs w:val="0"/>
        </w:rPr>
        <w:t xml:space="preserve"> مجاز تشخ</w:t>
      </w:r>
      <w:r w:rsidRPr="009A48A9">
        <w:rPr>
          <w:rFonts w:hint="cs"/>
          <w:cs w:val="0"/>
        </w:rPr>
        <w:t>ی</w:t>
      </w:r>
      <w:r w:rsidRPr="009A48A9">
        <w:rPr>
          <w:rFonts w:hint="eastAsia"/>
          <w:cs w:val="0"/>
        </w:rPr>
        <w:t>ص</w:t>
      </w:r>
      <w:r w:rsidRPr="009A48A9">
        <w:rPr>
          <w:cs w:val="0"/>
        </w:rPr>
        <w:t xml:space="preserve"> داده شد. دوم، استقلال خطاها، </w:t>
      </w:r>
      <w:r w:rsidRPr="009A48A9">
        <w:rPr>
          <w:rFonts w:hint="cs"/>
          <w:cs w:val="0"/>
        </w:rPr>
        <w:t>ی</w:t>
      </w:r>
      <w:r w:rsidRPr="009A48A9">
        <w:rPr>
          <w:rFonts w:hint="eastAsia"/>
          <w:cs w:val="0"/>
        </w:rPr>
        <w:t>عن</w:t>
      </w:r>
      <w:r w:rsidRPr="009A48A9">
        <w:rPr>
          <w:rFonts w:hint="cs"/>
          <w:cs w:val="0"/>
        </w:rPr>
        <w:t>ی</w:t>
      </w:r>
      <w:r w:rsidRPr="009A48A9">
        <w:rPr>
          <w:cs w:val="0"/>
        </w:rPr>
        <w:t xml:space="preserve"> عدم همبستگ</w:t>
      </w:r>
      <w:r w:rsidRPr="009A48A9">
        <w:rPr>
          <w:rFonts w:hint="cs"/>
          <w:cs w:val="0"/>
        </w:rPr>
        <w:t>ی</w:t>
      </w:r>
      <w:r w:rsidRPr="009A48A9">
        <w:rPr>
          <w:cs w:val="0"/>
        </w:rPr>
        <w:t xml:space="preserve"> </w:t>
      </w:r>
      <w:proofErr w:type="spellStart"/>
      <w:r w:rsidRPr="009A48A9">
        <w:rPr>
          <w:cs w:val="0"/>
        </w:rPr>
        <w:t>باق</w:t>
      </w:r>
      <w:r w:rsidRPr="009A48A9">
        <w:rPr>
          <w:rFonts w:hint="cs"/>
          <w:cs w:val="0"/>
        </w:rPr>
        <w:t>ی</w:t>
      </w:r>
      <w:r w:rsidRPr="009A48A9">
        <w:rPr>
          <w:rFonts w:hint="eastAsia"/>
          <w:cs w:val="0"/>
        </w:rPr>
        <w:t>مانده‌ها</w:t>
      </w:r>
      <w:proofErr w:type="spellEnd"/>
      <w:r w:rsidRPr="009A48A9">
        <w:rPr>
          <w:rFonts w:hint="eastAsia"/>
          <w:cs w:val="0"/>
        </w:rPr>
        <w:t>،</w:t>
      </w:r>
      <w:r w:rsidRPr="009A48A9">
        <w:rPr>
          <w:cs w:val="0"/>
        </w:rPr>
        <w:t xml:space="preserve"> با </w:t>
      </w:r>
      <w:proofErr w:type="spellStart"/>
      <w:r w:rsidRPr="009A48A9">
        <w:rPr>
          <w:cs w:val="0"/>
        </w:rPr>
        <w:t>آماره</w:t>
      </w:r>
      <w:proofErr w:type="spellEnd"/>
      <w:r w:rsidRPr="009A48A9">
        <w:rPr>
          <w:cs w:val="0"/>
        </w:rPr>
        <w:t xml:space="preserve"> </w:t>
      </w:r>
      <w:r w:rsidRPr="009A48A9">
        <w:rPr>
          <w:rFonts w:hint="cs"/>
          <w:cs w:val="0"/>
        </w:rPr>
        <w:t>دوربی</w:t>
      </w:r>
      <w:r w:rsidRPr="009A48A9">
        <w:rPr>
          <w:rFonts w:hint="eastAsia"/>
          <w:cs w:val="0"/>
        </w:rPr>
        <w:t>ن</w:t>
      </w:r>
      <w:r w:rsidRPr="009A48A9">
        <w:rPr>
          <w:rFonts w:ascii="Sakkal Majalla" w:hAnsi="Sakkal Majalla" w:cs="Sakkal Majalla" w:hint="cs"/>
          <w:cs w:val="0"/>
        </w:rPr>
        <w:t>–</w:t>
      </w:r>
      <w:proofErr w:type="spellStart"/>
      <w:r w:rsidRPr="009A48A9">
        <w:rPr>
          <w:rFonts w:hint="cs"/>
          <w:cs w:val="0"/>
        </w:rPr>
        <w:t>واتسون</w:t>
      </w:r>
      <w:proofErr w:type="spellEnd"/>
      <w:r w:rsidRPr="009A48A9">
        <w:rPr>
          <w:cs w:val="0"/>
        </w:rPr>
        <w:t xml:space="preserve"> بررس</w:t>
      </w:r>
      <w:r w:rsidRPr="009A48A9">
        <w:rPr>
          <w:rFonts w:hint="cs"/>
          <w:cs w:val="0"/>
        </w:rPr>
        <w:t>ی</w:t>
      </w:r>
      <w:r w:rsidRPr="009A48A9">
        <w:rPr>
          <w:cs w:val="0"/>
        </w:rPr>
        <w:t xml:space="preserve"> شد و مقدار آن برابر با ۰۸/۲ </w:t>
      </w:r>
      <w:proofErr w:type="spellStart"/>
      <w:r w:rsidRPr="009A48A9">
        <w:rPr>
          <w:cs w:val="0"/>
        </w:rPr>
        <w:t>به‌دست</w:t>
      </w:r>
      <w:proofErr w:type="spellEnd"/>
      <w:r w:rsidRPr="009A48A9">
        <w:rPr>
          <w:cs w:val="0"/>
        </w:rPr>
        <w:t xml:space="preserve"> آمد؛ از آنجا که ا</w:t>
      </w:r>
      <w:r w:rsidRPr="009A48A9">
        <w:rPr>
          <w:rFonts w:hint="cs"/>
          <w:cs w:val="0"/>
        </w:rPr>
        <w:t>ی</w:t>
      </w:r>
      <w:r w:rsidRPr="009A48A9">
        <w:rPr>
          <w:rFonts w:hint="eastAsia"/>
          <w:cs w:val="0"/>
        </w:rPr>
        <w:t>ن</w:t>
      </w:r>
      <w:r w:rsidRPr="009A48A9">
        <w:rPr>
          <w:cs w:val="0"/>
        </w:rPr>
        <w:t xml:space="preserve"> مقدار در بازه </w:t>
      </w:r>
      <w:r w:rsidRPr="009A48A9">
        <w:rPr>
          <w:rFonts w:hint="cs"/>
          <w:cs w:val="0"/>
        </w:rPr>
        <w:t>مطلوب</w:t>
      </w:r>
      <w:r w:rsidRPr="009A48A9">
        <w:rPr>
          <w:cs w:val="0"/>
        </w:rPr>
        <w:t xml:space="preserve"> </w:t>
      </w:r>
      <w:r w:rsidRPr="009A48A9">
        <w:rPr>
          <w:rFonts w:hint="cs"/>
          <w:cs w:val="0"/>
        </w:rPr>
        <w:t>۵</w:t>
      </w:r>
      <w:r w:rsidRPr="009A48A9">
        <w:rPr>
          <w:cs w:val="0"/>
        </w:rPr>
        <w:t>/</w:t>
      </w:r>
      <w:r w:rsidRPr="009A48A9">
        <w:rPr>
          <w:rFonts w:hint="cs"/>
          <w:cs w:val="0"/>
        </w:rPr>
        <w:t>۱</w:t>
      </w:r>
      <w:r w:rsidRPr="009A48A9">
        <w:rPr>
          <w:cs w:val="0"/>
        </w:rPr>
        <w:t xml:space="preserve"> </w:t>
      </w:r>
      <w:r w:rsidRPr="009A48A9">
        <w:rPr>
          <w:rFonts w:hint="cs"/>
          <w:cs w:val="0"/>
        </w:rPr>
        <w:t>تا</w:t>
      </w:r>
      <w:r w:rsidRPr="009A48A9">
        <w:rPr>
          <w:cs w:val="0"/>
        </w:rPr>
        <w:t xml:space="preserve"> </w:t>
      </w:r>
      <w:r w:rsidRPr="009A48A9">
        <w:rPr>
          <w:rFonts w:hint="cs"/>
          <w:cs w:val="0"/>
        </w:rPr>
        <w:t>۵</w:t>
      </w:r>
      <w:r w:rsidRPr="009A48A9">
        <w:rPr>
          <w:cs w:val="0"/>
        </w:rPr>
        <w:t>/</w:t>
      </w:r>
      <w:r w:rsidRPr="009A48A9">
        <w:rPr>
          <w:rFonts w:hint="cs"/>
          <w:cs w:val="0"/>
        </w:rPr>
        <w:t>۲</w:t>
      </w:r>
      <w:r w:rsidRPr="009A48A9">
        <w:rPr>
          <w:cs w:val="0"/>
        </w:rPr>
        <w:t xml:space="preserve"> </w:t>
      </w:r>
      <w:r w:rsidRPr="009A48A9">
        <w:rPr>
          <w:rFonts w:hint="cs"/>
          <w:cs w:val="0"/>
        </w:rPr>
        <w:t>قرار</w:t>
      </w:r>
      <w:r w:rsidRPr="009A48A9">
        <w:rPr>
          <w:cs w:val="0"/>
        </w:rPr>
        <w:t xml:space="preserve"> </w:t>
      </w:r>
      <w:r w:rsidRPr="009A48A9">
        <w:rPr>
          <w:rFonts w:hint="cs"/>
          <w:cs w:val="0"/>
        </w:rPr>
        <w:t>دارد،</w:t>
      </w:r>
      <w:r w:rsidRPr="009A48A9">
        <w:rPr>
          <w:cs w:val="0"/>
        </w:rPr>
        <w:t xml:space="preserve"> </w:t>
      </w:r>
      <w:r w:rsidRPr="009A48A9">
        <w:rPr>
          <w:rFonts w:hint="cs"/>
          <w:cs w:val="0"/>
        </w:rPr>
        <w:t>فرض</w:t>
      </w:r>
      <w:r w:rsidRPr="009A48A9">
        <w:rPr>
          <w:cs w:val="0"/>
        </w:rPr>
        <w:t xml:space="preserve"> </w:t>
      </w:r>
      <w:r w:rsidRPr="009A48A9">
        <w:rPr>
          <w:rFonts w:hint="cs"/>
          <w:cs w:val="0"/>
        </w:rPr>
        <w:t>استقلال</w:t>
      </w:r>
      <w:r w:rsidRPr="009A48A9">
        <w:rPr>
          <w:cs w:val="0"/>
        </w:rPr>
        <w:t xml:space="preserve"> </w:t>
      </w:r>
      <w:r w:rsidRPr="009A48A9">
        <w:rPr>
          <w:rFonts w:hint="cs"/>
          <w:cs w:val="0"/>
        </w:rPr>
        <w:t>خطاها</w:t>
      </w:r>
      <w:r w:rsidRPr="009A48A9">
        <w:rPr>
          <w:cs w:val="0"/>
        </w:rPr>
        <w:t xml:space="preserve"> </w:t>
      </w:r>
      <w:r w:rsidRPr="009A48A9">
        <w:rPr>
          <w:rFonts w:hint="cs"/>
          <w:cs w:val="0"/>
        </w:rPr>
        <w:t>تأیی</w:t>
      </w:r>
      <w:r w:rsidRPr="009A48A9">
        <w:rPr>
          <w:rFonts w:hint="eastAsia"/>
          <w:cs w:val="0"/>
        </w:rPr>
        <w:t>د</w:t>
      </w:r>
      <w:r w:rsidRPr="009A48A9">
        <w:rPr>
          <w:cs w:val="0"/>
        </w:rPr>
        <w:t xml:space="preserve"> </w:t>
      </w:r>
      <w:proofErr w:type="spellStart"/>
      <w:r w:rsidRPr="009A48A9">
        <w:rPr>
          <w:cs w:val="0"/>
        </w:rPr>
        <w:t>م</w:t>
      </w:r>
      <w:r w:rsidRPr="009A48A9">
        <w:rPr>
          <w:rFonts w:hint="cs"/>
          <w:cs w:val="0"/>
        </w:rPr>
        <w:t>ی‌</w:t>
      </w:r>
      <w:r w:rsidRPr="009A48A9">
        <w:rPr>
          <w:rFonts w:hint="eastAsia"/>
          <w:cs w:val="0"/>
        </w:rPr>
        <w:t>گردد</w:t>
      </w:r>
      <w:proofErr w:type="spellEnd"/>
      <w:r w:rsidRPr="009A48A9">
        <w:rPr>
          <w:cs w:val="0"/>
        </w:rPr>
        <w:t xml:space="preserve">. سوم، </w:t>
      </w:r>
      <w:proofErr w:type="spellStart"/>
      <w:r w:rsidRPr="009A48A9">
        <w:rPr>
          <w:cs w:val="0"/>
        </w:rPr>
        <w:t>به‌منظور</w:t>
      </w:r>
      <w:proofErr w:type="spellEnd"/>
      <w:r w:rsidRPr="009A48A9">
        <w:rPr>
          <w:cs w:val="0"/>
        </w:rPr>
        <w:t xml:space="preserve"> بررس</w:t>
      </w:r>
      <w:r w:rsidRPr="009A48A9">
        <w:rPr>
          <w:rFonts w:hint="cs"/>
          <w:cs w:val="0"/>
        </w:rPr>
        <w:t>ی</w:t>
      </w:r>
      <w:r w:rsidRPr="009A48A9">
        <w:rPr>
          <w:cs w:val="0"/>
        </w:rPr>
        <w:t xml:space="preserve"> </w:t>
      </w:r>
      <w:proofErr w:type="spellStart"/>
      <w:r w:rsidRPr="009A48A9">
        <w:rPr>
          <w:cs w:val="0"/>
        </w:rPr>
        <w:t>هم‌خط</w:t>
      </w:r>
      <w:r w:rsidRPr="009A48A9">
        <w:rPr>
          <w:rFonts w:hint="cs"/>
          <w:cs w:val="0"/>
        </w:rPr>
        <w:t>ی</w:t>
      </w:r>
      <w:proofErr w:type="spellEnd"/>
      <w:r w:rsidRPr="009A48A9">
        <w:rPr>
          <w:cs w:val="0"/>
        </w:rPr>
        <w:t xml:space="preserve"> </w:t>
      </w:r>
      <w:proofErr w:type="spellStart"/>
      <w:r w:rsidRPr="009A48A9">
        <w:rPr>
          <w:cs w:val="0"/>
        </w:rPr>
        <w:t>چندگانه</w:t>
      </w:r>
      <w:proofErr w:type="spellEnd"/>
      <w:r w:rsidRPr="009A48A9">
        <w:rPr>
          <w:cs w:val="0"/>
        </w:rPr>
        <w:t xml:space="preserve"> </w:t>
      </w:r>
      <w:r w:rsidRPr="009A48A9">
        <w:rPr>
          <w:rFonts w:hint="cs"/>
          <w:cs w:val="0"/>
        </w:rPr>
        <w:t>می</w:t>
      </w:r>
      <w:r w:rsidRPr="009A48A9">
        <w:rPr>
          <w:rFonts w:hint="eastAsia"/>
          <w:cs w:val="0"/>
        </w:rPr>
        <w:t>ان</w:t>
      </w:r>
      <w:r w:rsidRPr="009A48A9">
        <w:rPr>
          <w:cs w:val="0"/>
        </w:rPr>
        <w:t xml:space="preserve"> متغ</w:t>
      </w:r>
      <w:r w:rsidRPr="009A48A9">
        <w:rPr>
          <w:rFonts w:hint="cs"/>
          <w:cs w:val="0"/>
        </w:rPr>
        <w:t>ی</w:t>
      </w:r>
      <w:r w:rsidRPr="009A48A9">
        <w:rPr>
          <w:rFonts w:hint="eastAsia"/>
          <w:cs w:val="0"/>
        </w:rPr>
        <w:t>رها</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ش‌ب</w:t>
      </w:r>
      <w:r w:rsidRPr="009A48A9">
        <w:rPr>
          <w:rFonts w:hint="cs"/>
          <w:cs w:val="0"/>
        </w:rPr>
        <w:t>ی</w:t>
      </w:r>
      <w:r w:rsidRPr="009A48A9">
        <w:rPr>
          <w:rFonts w:hint="eastAsia"/>
          <w:cs w:val="0"/>
        </w:rPr>
        <w:t>ن</w:t>
      </w:r>
      <w:proofErr w:type="spellEnd"/>
      <w:r w:rsidRPr="009A48A9">
        <w:rPr>
          <w:rFonts w:hint="eastAsia"/>
          <w:cs w:val="0"/>
        </w:rPr>
        <w:t>،</w:t>
      </w:r>
      <w:r w:rsidRPr="009A48A9">
        <w:rPr>
          <w:cs w:val="0"/>
        </w:rPr>
        <w:t xml:space="preserve"> شاخص عامل تورم </w:t>
      </w:r>
      <w:proofErr w:type="spellStart"/>
      <w:r w:rsidRPr="009A48A9">
        <w:rPr>
          <w:cs w:val="0"/>
        </w:rPr>
        <w:t>وار</w:t>
      </w:r>
      <w:r w:rsidRPr="009A48A9">
        <w:rPr>
          <w:rFonts w:hint="cs"/>
          <w:cs w:val="0"/>
        </w:rPr>
        <w:t>ی</w:t>
      </w:r>
      <w:r w:rsidRPr="009A48A9">
        <w:rPr>
          <w:rFonts w:hint="eastAsia"/>
          <w:cs w:val="0"/>
        </w:rPr>
        <w:t>انس</w:t>
      </w:r>
      <w:proofErr w:type="spellEnd"/>
      <w:r w:rsidRPr="009A48A9">
        <w:rPr>
          <w:cs w:val="0"/>
        </w:rPr>
        <w:t xml:space="preserve"> (</w:t>
      </w:r>
      <w:r w:rsidRPr="009A48A9">
        <w:rPr>
          <w:rtl w:val="0"/>
          <w:cs w:val="0"/>
        </w:rPr>
        <w:t>VIF</w:t>
      </w:r>
      <w:r w:rsidRPr="009A48A9">
        <w:rPr>
          <w:cs w:val="0"/>
        </w:rPr>
        <w:t>) و مقدار تحمل (</w:t>
      </w:r>
      <w:r w:rsidRPr="009A48A9">
        <w:rPr>
          <w:rtl w:val="0"/>
          <w:cs w:val="0"/>
        </w:rPr>
        <w:t>Tolerance</w:t>
      </w:r>
      <w:r w:rsidRPr="009A48A9">
        <w:rPr>
          <w:cs w:val="0"/>
        </w:rPr>
        <w:t>) محاسبه شد؛ مقاد</w:t>
      </w:r>
      <w:r w:rsidRPr="009A48A9">
        <w:rPr>
          <w:rFonts w:hint="cs"/>
          <w:cs w:val="0"/>
        </w:rPr>
        <w:t>ی</w:t>
      </w:r>
      <w:r w:rsidRPr="009A48A9">
        <w:rPr>
          <w:rFonts w:hint="eastAsia"/>
          <w:cs w:val="0"/>
        </w:rPr>
        <w:t>ر</w:t>
      </w:r>
      <w:r w:rsidRPr="009A48A9">
        <w:rPr>
          <w:cs w:val="0"/>
        </w:rPr>
        <w:t xml:space="preserve"> </w:t>
      </w:r>
      <w:r w:rsidRPr="009A48A9">
        <w:rPr>
          <w:rtl w:val="0"/>
          <w:cs w:val="0"/>
        </w:rPr>
        <w:t>VIF</w:t>
      </w:r>
      <w:r w:rsidRPr="009A48A9">
        <w:rPr>
          <w:cs w:val="0"/>
        </w:rPr>
        <w:t xml:space="preserve"> برا</w:t>
      </w:r>
      <w:r w:rsidRPr="009A48A9">
        <w:rPr>
          <w:rFonts w:hint="cs"/>
          <w:cs w:val="0"/>
        </w:rPr>
        <w:t>ی</w:t>
      </w:r>
      <w:r w:rsidRPr="009A48A9">
        <w:rPr>
          <w:cs w:val="0"/>
        </w:rPr>
        <w:t xml:space="preserve"> همه </w:t>
      </w:r>
      <w:r w:rsidRPr="009A48A9">
        <w:rPr>
          <w:rFonts w:hint="cs"/>
          <w:cs w:val="0"/>
        </w:rPr>
        <w:t>متغی</w:t>
      </w:r>
      <w:r w:rsidRPr="009A48A9">
        <w:rPr>
          <w:rFonts w:hint="eastAsia"/>
          <w:cs w:val="0"/>
        </w:rPr>
        <w:t>رها</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ش‌ب</w:t>
      </w:r>
      <w:r w:rsidRPr="009A48A9">
        <w:rPr>
          <w:rFonts w:hint="cs"/>
          <w:cs w:val="0"/>
        </w:rPr>
        <w:t>ی</w:t>
      </w:r>
      <w:r w:rsidRPr="009A48A9">
        <w:rPr>
          <w:rFonts w:hint="eastAsia"/>
          <w:cs w:val="0"/>
        </w:rPr>
        <w:t>ن</w:t>
      </w:r>
      <w:proofErr w:type="spellEnd"/>
      <w:r w:rsidRPr="009A48A9">
        <w:rPr>
          <w:cs w:val="0"/>
        </w:rPr>
        <w:t xml:space="preserve"> کمتر از ۱۰ و مقاد</w:t>
      </w:r>
      <w:r w:rsidRPr="009A48A9">
        <w:rPr>
          <w:rFonts w:hint="cs"/>
          <w:cs w:val="0"/>
        </w:rPr>
        <w:t>ی</w:t>
      </w:r>
      <w:r w:rsidRPr="009A48A9">
        <w:rPr>
          <w:rFonts w:hint="eastAsia"/>
          <w:cs w:val="0"/>
        </w:rPr>
        <w:t>ر</w:t>
      </w:r>
      <w:r w:rsidRPr="009A48A9">
        <w:rPr>
          <w:cs w:val="0"/>
        </w:rPr>
        <w:t xml:space="preserve"> تحمل بالاتر از ۱/۰ بود که حاک</w:t>
      </w:r>
      <w:r w:rsidRPr="009A48A9">
        <w:rPr>
          <w:rFonts w:hint="cs"/>
          <w:cs w:val="0"/>
        </w:rPr>
        <w:t>ی</w:t>
      </w:r>
      <w:r w:rsidRPr="009A48A9">
        <w:rPr>
          <w:cs w:val="0"/>
        </w:rPr>
        <w:t xml:space="preserve"> از نبود </w:t>
      </w:r>
      <w:proofErr w:type="spellStart"/>
      <w:r w:rsidRPr="009A48A9">
        <w:rPr>
          <w:cs w:val="0"/>
        </w:rPr>
        <w:t>هم‌خط</w:t>
      </w:r>
      <w:r w:rsidRPr="009A48A9">
        <w:rPr>
          <w:rFonts w:hint="cs"/>
          <w:cs w:val="0"/>
        </w:rPr>
        <w:t>ی</w:t>
      </w:r>
      <w:proofErr w:type="spellEnd"/>
      <w:r w:rsidRPr="009A48A9">
        <w:rPr>
          <w:cs w:val="0"/>
        </w:rPr>
        <w:t xml:space="preserve"> </w:t>
      </w:r>
      <w:proofErr w:type="spellStart"/>
      <w:r w:rsidRPr="009A48A9">
        <w:rPr>
          <w:cs w:val="0"/>
        </w:rPr>
        <w:t>چندگانه</w:t>
      </w:r>
      <w:proofErr w:type="spellEnd"/>
      <w:r w:rsidRPr="009A48A9">
        <w:rPr>
          <w:cs w:val="0"/>
        </w:rPr>
        <w:t xml:space="preserve"> </w:t>
      </w:r>
      <w:proofErr w:type="spellStart"/>
      <w:r w:rsidRPr="009A48A9">
        <w:rPr>
          <w:rFonts w:hint="cs"/>
          <w:cs w:val="0"/>
        </w:rPr>
        <w:t>مخدوش‌کننده</w:t>
      </w:r>
      <w:proofErr w:type="spellEnd"/>
      <w:r w:rsidRPr="009A48A9">
        <w:rPr>
          <w:cs w:val="0"/>
        </w:rPr>
        <w:t xml:space="preserve"> </w:t>
      </w:r>
      <w:r w:rsidRPr="009A48A9">
        <w:rPr>
          <w:rFonts w:hint="cs"/>
          <w:cs w:val="0"/>
        </w:rPr>
        <w:t>است</w:t>
      </w:r>
      <w:r w:rsidRPr="009A48A9">
        <w:rPr>
          <w:cs w:val="0"/>
        </w:rPr>
        <w:t xml:space="preserve">. </w:t>
      </w:r>
      <w:r w:rsidRPr="009A48A9">
        <w:rPr>
          <w:rFonts w:hint="cs"/>
          <w:cs w:val="0"/>
        </w:rPr>
        <w:t>افزون</w:t>
      </w:r>
      <w:r w:rsidRPr="009A48A9">
        <w:rPr>
          <w:cs w:val="0"/>
        </w:rPr>
        <w:t xml:space="preserve"> </w:t>
      </w:r>
      <w:r w:rsidRPr="009A48A9">
        <w:rPr>
          <w:rFonts w:hint="cs"/>
          <w:cs w:val="0"/>
        </w:rPr>
        <w:t>بر</w:t>
      </w:r>
      <w:r w:rsidRPr="009A48A9">
        <w:rPr>
          <w:cs w:val="0"/>
        </w:rPr>
        <w:t xml:space="preserve"> </w:t>
      </w:r>
      <w:r w:rsidRPr="009A48A9">
        <w:rPr>
          <w:rFonts w:hint="cs"/>
          <w:cs w:val="0"/>
        </w:rPr>
        <w:t>ای</w:t>
      </w:r>
      <w:r w:rsidRPr="009A48A9">
        <w:rPr>
          <w:rFonts w:hint="eastAsia"/>
          <w:cs w:val="0"/>
        </w:rPr>
        <w:t>ن،</w:t>
      </w:r>
      <w:r w:rsidRPr="009A48A9">
        <w:rPr>
          <w:cs w:val="0"/>
        </w:rPr>
        <w:t xml:space="preserve"> </w:t>
      </w:r>
      <w:proofErr w:type="spellStart"/>
      <w:r w:rsidRPr="009A48A9">
        <w:rPr>
          <w:cs w:val="0"/>
        </w:rPr>
        <w:t>مفروضه</w:t>
      </w:r>
      <w:proofErr w:type="spellEnd"/>
      <w:r w:rsidRPr="009A48A9">
        <w:rPr>
          <w:cs w:val="0"/>
        </w:rPr>
        <w:t xml:space="preserve"> </w:t>
      </w:r>
      <w:r w:rsidRPr="009A48A9">
        <w:rPr>
          <w:rFonts w:hint="cs"/>
          <w:cs w:val="0"/>
        </w:rPr>
        <w:t>خطی</w:t>
      </w:r>
      <w:r w:rsidRPr="009A48A9">
        <w:rPr>
          <w:cs w:val="0"/>
        </w:rPr>
        <w:t xml:space="preserve"> بودن رابطه</w:t>
      </w:r>
      <w:r>
        <w:rPr>
          <w:rFonts w:ascii="Sakkal Majalla" w:hAnsi="Sakkal Majalla" w:cs="Sakkal Majalla" w:hint="cs"/>
          <w:cs w:val="0"/>
        </w:rPr>
        <w:t xml:space="preserve"> </w:t>
      </w:r>
      <w:r w:rsidRPr="009A48A9">
        <w:rPr>
          <w:rFonts w:hint="cs"/>
          <w:cs w:val="0"/>
        </w:rPr>
        <w:t>می</w:t>
      </w:r>
      <w:r w:rsidRPr="009A48A9">
        <w:rPr>
          <w:rFonts w:hint="eastAsia"/>
          <w:cs w:val="0"/>
        </w:rPr>
        <w:t>ان</w:t>
      </w:r>
      <w:r w:rsidRPr="009A48A9">
        <w:rPr>
          <w:cs w:val="0"/>
        </w:rPr>
        <w:t xml:space="preserve"> </w:t>
      </w:r>
      <w:proofErr w:type="spellStart"/>
      <w:r w:rsidRPr="009A48A9">
        <w:rPr>
          <w:cs w:val="0"/>
        </w:rPr>
        <w:t>متغ</w:t>
      </w:r>
      <w:r w:rsidRPr="009A48A9">
        <w:rPr>
          <w:rFonts w:hint="cs"/>
          <w:cs w:val="0"/>
        </w:rPr>
        <w:t>ی</w:t>
      </w:r>
      <w:r w:rsidRPr="009A48A9">
        <w:rPr>
          <w:rFonts w:hint="eastAsia"/>
          <w:cs w:val="0"/>
        </w:rPr>
        <w:t>رها</w:t>
      </w:r>
      <w:proofErr w:type="spellEnd"/>
      <w:r w:rsidRPr="009A48A9">
        <w:rPr>
          <w:cs w:val="0"/>
        </w:rPr>
        <w:t xml:space="preserve"> ن</w:t>
      </w:r>
      <w:r w:rsidRPr="009A48A9">
        <w:rPr>
          <w:rFonts w:hint="cs"/>
          <w:cs w:val="0"/>
        </w:rPr>
        <w:t>ی</w:t>
      </w:r>
      <w:r w:rsidRPr="009A48A9">
        <w:rPr>
          <w:rFonts w:hint="eastAsia"/>
          <w:cs w:val="0"/>
        </w:rPr>
        <w:t>ز</w:t>
      </w:r>
      <w:r w:rsidRPr="009A48A9">
        <w:rPr>
          <w:cs w:val="0"/>
        </w:rPr>
        <w:t xml:space="preserve"> در اجرا</w:t>
      </w:r>
      <w:r w:rsidRPr="009A48A9">
        <w:rPr>
          <w:rFonts w:hint="cs"/>
          <w:cs w:val="0"/>
        </w:rPr>
        <w:t>ی</w:t>
      </w:r>
      <w:r w:rsidRPr="009A48A9">
        <w:rPr>
          <w:cs w:val="0"/>
        </w:rPr>
        <w:t xml:space="preserve">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مدنظر قرار گرفت و رعا</w:t>
      </w:r>
      <w:r w:rsidRPr="009A48A9">
        <w:rPr>
          <w:rFonts w:hint="cs"/>
          <w:cs w:val="0"/>
        </w:rPr>
        <w:t>ی</w:t>
      </w:r>
      <w:r w:rsidRPr="009A48A9">
        <w:rPr>
          <w:rFonts w:hint="eastAsia"/>
          <w:cs w:val="0"/>
        </w:rPr>
        <w:t>ت</w:t>
      </w:r>
      <w:r w:rsidRPr="009A48A9">
        <w:rPr>
          <w:cs w:val="0"/>
        </w:rPr>
        <w:t xml:space="preserve"> گرد</w:t>
      </w:r>
      <w:r w:rsidRPr="009A48A9">
        <w:rPr>
          <w:rFonts w:hint="cs"/>
          <w:cs w:val="0"/>
        </w:rPr>
        <w:t>ی</w:t>
      </w:r>
      <w:r w:rsidRPr="009A48A9">
        <w:rPr>
          <w:rFonts w:hint="eastAsia"/>
          <w:cs w:val="0"/>
        </w:rPr>
        <w:t>د</w:t>
      </w:r>
      <w:r w:rsidRPr="009A48A9">
        <w:rPr>
          <w:cs w:val="0"/>
        </w:rPr>
        <w:t>. در مجموع، برقرار</w:t>
      </w:r>
      <w:r w:rsidRPr="009A48A9">
        <w:rPr>
          <w:rFonts w:hint="cs"/>
          <w:cs w:val="0"/>
        </w:rPr>
        <w:t>ی</w:t>
      </w:r>
      <w:r w:rsidRPr="009A48A9">
        <w:rPr>
          <w:cs w:val="0"/>
        </w:rPr>
        <w:t xml:space="preserve"> ا</w:t>
      </w:r>
      <w:r w:rsidRPr="009A48A9">
        <w:rPr>
          <w:rFonts w:hint="cs"/>
          <w:cs w:val="0"/>
        </w:rPr>
        <w:t>ی</w:t>
      </w:r>
      <w:r w:rsidRPr="009A48A9">
        <w:rPr>
          <w:rFonts w:hint="eastAsia"/>
          <w:cs w:val="0"/>
        </w:rPr>
        <w:t>ن</w:t>
      </w:r>
      <w:r w:rsidRPr="009A48A9">
        <w:rPr>
          <w:cs w:val="0"/>
        </w:rPr>
        <w:t xml:space="preserve"> </w:t>
      </w:r>
      <w:proofErr w:type="spellStart"/>
      <w:r w:rsidRPr="009A48A9">
        <w:rPr>
          <w:cs w:val="0"/>
        </w:rPr>
        <w:t>مفروضه‌ها</w:t>
      </w:r>
      <w:proofErr w:type="spellEnd"/>
      <w:r w:rsidRPr="009A48A9">
        <w:rPr>
          <w:cs w:val="0"/>
        </w:rPr>
        <w:t xml:space="preserve"> زم</w:t>
      </w:r>
      <w:r w:rsidRPr="009A48A9">
        <w:rPr>
          <w:rFonts w:hint="cs"/>
          <w:cs w:val="0"/>
        </w:rPr>
        <w:t>ی</w:t>
      </w:r>
      <w:r w:rsidRPr="009A48A9">
        <w:rPr>
          <w:rFonts w:hint="eastAsia"/>
          <w:cs w:val="0"/>
        </w:rPr>
        <w:t>نه</w:t>
      </w:r>
      <w:r w:rsidRPr="009A48A9">
        <w:rPr>
          <w:cs w:val="0"/>
        </w:rPr>
        <w:t xml:space="preserve"> اجرا</w:t>
      </w:r>
      <w:r w:rsidRPr="009A48A9">
        <w:rPr>
          <w:rFonts w:hint="cs"/>
          <w:cs w:val="0"/>
        </w:rPr>
        <w:t>ی</w:t>
      </w:r>
      <w:r w:rsidRPr="009A48A9">
        <w:rPr>
          <w:cs w:val="0"/>
        </w:rPr>
        <w:t xml:space="preserve"> </w:t>
      </w:r>
      <w:proofErr w:type="spellStart"/>
      <w:r w:rsidRPr="009A48A9">
        <w:rPr>
          <w:cs w:val="0"/>
        </w:rPr>
        <w:lastRenderedPageBreak/>
        <w:t>تحل</w:t>
      </w:r>
      <w:r w:rsidRPr="009A48A9">
        <w:rPr>
          <w:rFonts w:hint="cs"/>
          <w:cs w:val="0"/>
        </w:rPr>
        <w:t>ی</w:t>
      </w:r>
      <w:r w:rsidRPr="009A48A9">
        <w:rPr>
          <w:rFonts w:hint="eastAsia"/>
          <w:cs w:val="0"/>
        </w:rPr>
        <w:t>ل‌ها</w:t>
      </w:r>
      <w:r w:rsidRPr="009A48A9">
        <w:rPr>
          <w:rFonts w:hint="cs"/>
          <w:cs w:val="0"/>
        </w:rPr>
        <w:t>ی</w:t>
      </w:r>
      <w:proofErr w:type="spellEnd"/>
      <w:r w:rsidRPr="009A48A9">
        <w:rPr>
          <w:cs w:val="0"/>
        </w:rPr>
        <w:t xml:space="preserve"> همبستگ</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رسون</w:t>
      </w:r>
      <w:proofErr w:type="spellEnd"/>
      <w:r w:rsidRPr="009A48A9">
        <w:rPr>
          <w:cs w:val="0"/>
        </w:rPr>
        <w:t xml:space="preserve"> و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w:t>
      </w:r>
      <w:proofErr w:type="spellStart"/>
      <w:r w:rsidRPr="009A48A9">
        <w:rPr>
          <w:cs w:val="0"/>
        </w:rPr>
        <w:t>گام‌به‌گام</w:t>
      </w:r>
      <w:proofErr w:type="spellEnd"/>
      <w:r w:rsidRPr="009A48A9">
        <w:rPr>
          <w:cs w:val="0"/>
        </w:rPr>
        <w:t xml:space="preserve"> را فراهم ساخت که نتا</w:t>
      </w:r>
      <w:r w:rsidRPr="009A48A9">
        <w:rPr>
          <w:rFonts w:hint="cs"/>
          <w:cs w:val="0"/>
        </w:rPr>
        <w:t>ی</w:t>
      </w:r>
      <w:r w:rsidRPr="009A48A9">
        <w:rPr>
          <w:rFonts w:hint="eastAsia"/>
          <w:cs w:val="0"/>
        </w:rPr>
        <w:t>ج</w:t>
      </w:r>
      <w:r w:rsidRPr="009A48A9">
        <w:rPr>
          <w:cs w:val="0"/>
        </w:rPr>
        <w:t xml:space="preserve"> </w:t>
      </w:r>
      <w:proofErr w:type="spellStart"/>
      <w:r w:rsidRPr="009A48A9">
        <w:rPr>
          <w:cs w:val="0"/>
        </w:rPr>
        <w:t>آن‌ها</w:t>
      </w:r>
      <w:proofErr w:type="spellEnd"/>
      <w:r w:rsidRPr="009A48A9">
        <w:rPr>
          <w:cs w:val="0"/>
        </w:rPr>
        <w:t xml:space="preserve"> در بخش بعد گزارش </w:t>
      </w:r>
      <w:proofErr w:type="spellStart"/>
      <w:r w:rsidRPr="009A48A9">
        <w:rPr>
          <w:cs w:val="0"/>
        </w:rPr>
        <w:t>م</w:t>
      </w:r>
      <w:r w:rsidRPr="009A48A9">
        <w:rPr>
          <w:rFonts w:hint="cs"/>
          <w:cs w:val="0"/>
        </w:rPr>
        <w:t>ی‌</w:t>
      </w:r>
      <w:r w:rsidRPr="009A48A9">
        <w:rPr>
          <w:rFonts w:hint="eastAsia"/>
          <w:cs w:val="0"/>
        </w:rPr>
        <w:t>شود</w:t>
      </w:r>
      <w:proofErr w:type="spellEnd"/>
      <w:r w:rsidRPr="009A48A9">
        <w:rPr>
          <w:cs w:val="0"/>
        </w:rPr>
        <w:t>.</w:t>
      </w:r>
    </w:p>
    <w:p w14:paraId="39DFE794" w14:textId="77777777" w:rsidR="008908D0" w:rsidRPr="00B7369E" w:rsidRDefault="002D5E38" w:rsidP="00B7369E">
      <w:pPr>
        <w:pStyle w:val="Heading2"/>
        <w:rPr>
          <w:cs w:val="0"/>
        </w:rPr>
      </w:pPr>
      <w:bookmarkStart w:id="164" w:name="_Toc239015162"/>
      <w:bookmarkStart w:id="165" w:name="_Toc239432018"/>
      <w:r w:rsidRPr="00B7369E">
        <w:rPr>
          <w:cs w:val="0"/>
        </w:rPr>
        <w:t xml:space="preserve">۲-۴- </w:t>
      </w:r>
      <w:proofErr w:type="spellStart"/>
      <w:r w:rsidRPr="00B7369E">
        <w:rPr>
          <w:cs w:val="0"/>
        </w:rPr>
        <w:t>یافته‌های</w:t>
      </w:r>
      <w:proofErr w:type="spellEnd"/>
      <w:r w:rsidRPr="00B7369E">
        <w:rPr>
          <w:cs w:val="0"/>
        </w:rPr>
        <w:t xml:space="preserve"> </w:t>
      </w:r>
      <w:proofErr w:type="spellStart"/>
      <w:r w:rsidRPr="00B7369E">
        <w:rPr>
          <w:cs w:val="0"/>
        </w:rPr>
        <w:t>استنباطی</w:t>
      </w:r>
      <w:bookmarkEnd w:id="164"/>
      <w:bookmarkEnd w:id="165"/>
      <w:proofErr w:type="spellEnd"/>
    </w:p>
    <w:p w14:paraId="5DC3E4D1" w14:textId="77777777" w:rsidR="008908D0" w:rsidRPr="00B7369E" w:rsidRDefault="002D5E38" w:rsidP="00B7369E">
      <w:pPr>
        <w:pStyle w:val="Heading3"/>
        <w:rPr>
          <w:cs w:val="0"/>
        </w:rPr>
      </w:pPr>
      <w:bookmarkStart w:id="166" w:name="_Toc239015163"/>
      <w:bookmarkStart w:id="167" w:name="_Toc239432019"/>
      <w:r w:rsidRPr="00B7369E">
        <w:rPr>
          <w:cs w:val="0"/>
        </w:rPr>
        <w:t>۱-۲-۴- بررسی فرضیه فرعی اول پژوهش: بین هوش معنوی و اضطراب مرگ در سالمندان رابطه وجود دارد.</w:t>
      </w:r>
      <w:bookmarkEnd w:id="166"/>
      <w:bookmarkEnd w:id="167"/>
    </w:p>
    <w:p w14:paraId="3F2E0DC7" w14:textId="77777777" w:rsidR="008908D0" w:rsidRDefault="002D5E38">
      <w:pPr>
        <w:spacing w:after="0" w:line="276" w:lineRule="auto"/>
        <w:ind w:firstLine="397"/>
        <w:jc w:val="both"/>
        <w:rPr>
          <w:cs w:val="0"/>
        </w:rPr>
      </w:pPr>
      <w:r>
        <w:rPr>
          <w:rFonts w:hint="cs"/>
          <w:cs w:val="0"/>
        </w:rPr>
        <w:t xml:space="preserve">در راستای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شد که نتایج آن در جدول ۴-۶ ارائه گردیده است.</w:t>
      </w:r>
    </w:p>
    <w:p w14:paraId="64D35BB0" w14:textId="77777777" w:rsidR="008908D0" w:rsidRDefault="002D5E38">
      <w:pPr>
        <w:pStyle w:val="Caption"/>
        <w:keepNext/>
        <w:spacing w:line="276" w:lineRule="auto"/>
        <w:rPr>
          <w:cs w:val="0"/>
        </w:rPr>
      </w:pPr>
      <w:bookmarkStart w:id="168" w:name="_Toc239451799"/>
      <w:r>
        <w:rPr>
          <w:cs w:val="0"/>
        </w:rPr>
        <w:t>جدول ۴-</w:t>
      </w:r>
      <w:r>
        <w:fldChar w:fldCharType="begin"/>
      </w:r>
      <w:r>
        <w:rPr>
          <w:cs w:val="0"/>
        </w:rPr>
        <w:instrText xml:space="preserve"> SEQ جدول \* ARABIC </w:instrText>
      </w:r>
      <w:r>
        <w:fldChar w:fldCharType="separate"/>
      </w:r>
      <w:r w:rsidR="00D419F3">
        <w:rPr>
          <w:noProof/>
          <w:cs w:val="0"/>
        </w:rPr>
        <w:t>۶</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هوش معنوی و اضطراب مرگ سالمندان</w:t>
      </w:r>
      <w:bookmarkEnd w:id="168"/>
    </w:p>
    <w:tbl>
      <w:tblPr>
        <w:bidiVisual/>
        <w:tblW w:w="90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15"/>
        <w:gridCol w:w="1125"/>
        <w:gridCol w:w="1126"/>
        <w:gridCol w:w="1125"/>
        <w:gridCol w:w="1126"/>
        <w:gridCol w:w="1125"/>
        <w:gridCol w:w="1126"/>
      </w:tblGrid>
      <w:tr w:rsidR="008908D0" w14:paraId="7D6AF447" w14:textId="77777777" w:rsidTr="007526F2">
        <w:trPr>
          <w:cantSplit/>
          <w:trHeight w:val="469"/>
          <w:tblHeader/>
          <w:jc w:val="center"/>
        </w:trPr>
        <w:tc>
          <w:tcPr>
            <w:tcW w:w="2315" w:type="dxa"/>
            <w:tcBorders>
              <w:top w:val="single" w:sz="18" w:space="0" w:color="auto"/>
              <w:left w:val="nil"/>
            </w:tcBorders>
            <w:shd w:val="clear" w:color="auto" w:fill="E2EFD9"/>
            <w:vAlign w:val="center"/>
          </w:tcPr>
          <w:p w14:paraId="1B716B52" w14:textId="77777777" w:rsidR="008908D0" w:rsidRDefault="002D5E38">
            <w:pPr>
              <w:spacing w:after="0" w:line="240" w:lineRule="auto"/>
              <w:jc w:val="center"/>
              <w:rPr>
                <w:color w:val="auto"/>
                <w:cs w:val="0"/>
              </w:rPr>
            </w:pPr>
            <w:r>
              <w:rPr>
                <w:rFonts w:hint="cs"/>
                <w:b/>
                <w:bCs/>
                <w:sz w:val="24"/>
                <w:szCs w:val="24"/>
                <w:cs w:val="0"/>
              </w:rPr>
              <w:t>متغیر</w:t>
            </w:r>
          </w:p>
        </w:tc>
        <w:tc>
          <w:tcPr>
            <w:tcW w:w="1125" w:type="dxa"/>
            <w:tcBorders>
              <w:top w:val="single" w:sz="18" w:space="0" w:color="auto"/>
            </w:tcBorders>
            <w:shd w:val="clear" w:color="auto" w:fill="E2EFD9"/>
            <w:vAlign w:val="center"/>
          </w:tcPr>
          <w:p w14:paraId="692EF058" w14:textId="77777777" w:rsidR="008908D0" w:rsidRDefault="002D5E38">
            <w:pPr>
              <w:spacing w:after="0" w:line="240" w:lineRule="auto"/>
              <w:jc w:val="center"/>
              <w:rPr>
                <w:color w:val="auto"/>
                <w:cs w:val="0"/>
              </w:rPr>
            </w:pPr>
            <w:r>
              <w:rPr>
                <w:rFonts w:hint="cs"/>
                <w:b/>
                <w:bCs/>
                <w:sz w:val="24"/>
                <w:szCs w:val="24"/>
                <w:cs w:val="0"/>
              </w:rPr>
              <w:t>۱</w:t>
            </w:r>
          </w:p>
        </w:tc>
        <w:tc>
          <w:tcPr>
            <w:tcW w:w="1126" w:type="dxa"/>
            <w:tcBorders>
              <w:top w:val="single" w:sz="18" w:space="0" w:color="auto"/>
            </w:tcBorders>
            <w:shd w:val="clear" w:color="auto" w:fill="E2EFD9"/>
            <w:vAlign w:val="center"/>
          </w:tcPr>
          <w:p w14:paraId="48C74BB7" w14:textId="77777777" w:rsidR="008908D0" w:rsidRDefault="002D5E38">
            <w:pPr>
              <w:spacing w:after="0" w:line="240" w:lineRule="auto"/>
              <w:jc w:val="center"/>
              <w:rPr>
                <w:color w:val="auto"/>
                <w:cs w:val="0"/>
              </w:rPr>
            </w:pPr>
            <w:r>
              <w:rPr>
                <w:rFonts w:hint="cs"/>
                <w:b/>
                <w:bCs/>
                <w:sz w:val="24"/>
                <w:szCs w:val="24"/>
                <w:cs w:val="0"/>
              </w:rPr>
              <w:t>۲</w:t>
            </w:r>
          </w:p>
        </w:tc>
        <w:tc>
          <w:tcPr>
            <w:tcW w:w="1125" w:type="dxa"/>
            <w:tcBorders>
              <w:top w:val="single" w:sz="18" w:space="0" w:color="auto"/>
            </w:tcBorders>
            <w:shd w:val="clear" w:color="auto" w:fill="E2EFD9"/>
            <w:vAlign w:val="center"/>
          </w:tcPr>
          <w:p w14:paraId="20B08CF7" w14:textId="77777777" w:rsidR="008908D0" w:rsidRDefault="002D5E38">
            <w:pPr>
              <w:spacing w:after="0" w:line="240" w:lineRule="auto"/>
              <w:jc w:val="center"/>
              <w:rPr>
                <w:color w:val="auto"/>
                <w:cs w:val="0"/>
              </w:rPr>
            </w:pPr>
            <w:r>
              <w:rPr>
                <w:rFonts w:hint="cs"/>
                <w:b/>
                <w:bCs/>
                <w:sz w:val="24"/>
                <w:szCs w:val="24"/>
                <w:cs w:val="0"/>
              </w:rPr>
              <w:t>۳</w:t>
            </w:r>
          </w:p>
        </w:tc>
        <w:tc>
          <w:tcPr>
            <w:tcW w:w="1126" w:type="dxa"/>
            <w:tcBorders>
              <w:top w:val="single" w:sz="18" w:space="0" w:color="auto"/>
            </w:tcBorders>
            <w:shd w:val="clear" w:color="auto" w:fill="E2EFD9"/>
            <w:vAlign w:val="center"/>
          </w:tcPr>
          <w:p w14:paraId="301C9F45" w14:textId="77777777" w:rsidR="008908D0" w:rsidRDefault="002D5E38">
            <w:pPr>
              <w:spacing w:after="0" w:line="240" w:lineRule="auto"/>
              <w:jc w:val="center"/>
              <w:rPr>
                <w:color w:val="auto"/>
                <w:cs w:val="0"/>
              </w:rPr>
            </w:pPr>
            <w:r>
              <w:rPr>
                <w:rFonts w:hint="cs"/>
                <w:b/>
                <w:bCs/>
                <w:sz w:val="24"/>
                <w:szCs w:val="24"/>
                <w:cs w:val="0"/>
              </w:rPr>
              <w:t>۴</w:t>
            </w:r>
          </w:p>
        </w:tc>
        <w:tc>
          <w:tcPr>
            <w:tcW w:w="1125" w:type="dxa"/>
            <w:tcBorders>
              <w:top w:val="single" w:sz="18" w:space="0" w:color="auto"/>
            </w:tcBorders>
            <w:shd w:val="clear" w:color="auto" w:fill="E2EFD9"/>
            <w:vAlign w:val="center"/>
          </w:tcPr>
          <w:p w14:paraId="5516F51A" w14:textId="77777777" w:rsidR="008908D0" w:rsidRDefault="002D5E38">
            <w:pPr>
              <w:spacing w:after="0" w:line="240" w:lineRule="auto"/>
              <w:jc w:val="center"/>
              <w:rPr>
                <w:color w:val="auto"/>
                <w:cs w:val="0"/>
              </w:rPr>
            </w:pPr>
            <w:r>
              <w:rPr>
                <w:rFonts w:hint="cs"/>
                <w:b/>
                <w:bCs/>
                <w:sz w:val="24"/>
                <w:szCs w:val="24"/>
                <w:cs w:val="0"/>
              </w:rPr>
              <w:t>۵</w:t>
            </w:r>
          </w:p>
        </w:tc>
        <w:tc>
          <w:tcPr>
            <w:tcW w:w="1126" w:type="dxa"/>
            <w:tcBorders>
              <w:top w:val="single" w:sz="18" w:space="0" w:color="auto"/>
              <w:right w:val="nil"/>
            </w:tcBorders>
            <w:shd w:val="clear" w:color="auto" w:fill="E2EFD9"/>
            <w:vAlign w:val="center"/>
          </w:tcPr>
          <w:p w14:paraId="6CC5DAE2" w14:textId="77777777" w:rsidR="008908D0" w:rsidRDefault="002D5E38">
            <w:pPr>
              <w:spacing w:after="0" w:line="240" w:lineRule="auto"/>
              <w:jc w:val="center"/>
              <w:rPr>
                <w:color w:val="auto"/>
                <w:cs w:val="0"/>
              </w:rPr>
            </w:pPr>
            <w:r>
              <w:rPr>
                <w:rFonts w:hint="cs"/>
                <w:b/>
                <w:bCs/>
                <w:sz w:val="24"/>
                <w:szCs w:val="24"/>
                <w:cs w:val="0"/>
              </w:rPr>
              <w:t>۶</w:t>
            </w:r>
          </w:p>
        </w:tc>
      </w:tr>
      <w:tr w:rsidR="008908D0" w14:paraId="6FAC8A2B" w14:textId="77777777" w:rsidTr="007526F2">
        <w:trPr>
          <w:cantSplit/>
          <w:trHeight w:val="469"/>
          <w:jc w:val="center"/>
        </w:trPr>
        <w:tc>
          <w:tcPr>
            <w:tcW w:w="2315" w:type="dxa"/>
            <w:tcBorders>
              <w:left w:val="nil"/>
            </w:tcBorders>
            <w:shd w:val="clear" w:color="auto" w:fill="E6EED5"/>
            <w:vAlign w:val="center"/>
          </w:tcPr>
          <w:p w14:paraId="0B2A4274" w14:textId="77777777" w:rsidR="008908D0" w:rsidRDefault="002D5E38">
            <w:pPr>
              <w:spacing w:after="0" w:line="240" w:lineRule="auto"/>
              <w:rPr>
                <w:rFonts w:ascii="B Lotus"/>
                <w:color w:val="auto"/>
                <w:cs w:val="0"/>
              </w:rPr>
            </w:pPr>
            <w:r>
              <w:rPr>
                <w:rFonts w:hint="cs"/>
                <w:sz w:val="24"/>
                <w:szCs w:val="24"/>
                <w:cs w:val="0"/>
              </w:rPr>
              <w:t xml:space="preserve">۱. تفکر </w:t>
            </w:r>
            <w:proofErr w:type="spellStart"/>
            <w:r>
              <w:rPr>
                <w:rFonts w:hint="cs"/>
                <w:sz w:val="24"/>
                <w:szCs w:val="24"/>
                <w:cs w:val="0"/>
              </w:rPr>
              <w:t>وجودی</w:t>
            </w:r>
            <w:proofErr w:type="spellEnd"/>
            <w:r>
              <w:rPr>
                <w:rFonts w:hint="cs"/>
                <w:sz w:val="24"/>
                <w:szCs w:val="24"/>
                <w:cs w:val="0"/>
              </w:rPr>
              <w:t xml:space="preserve"> انتقادی</w:t>
            </w:r>
          </w:p>
        </w:tc>
        <w:tc>
          <w:tcPr>
            <w:tcW w:w="1125" w:type="dxa"/>
            <w:shd w:val="clear" w:color="auto" w:fill="E6EED5"/>
            <w:vAlign w:val="center"/>
          </w:tcPr>
          <w:p w14:paraId="6F441CF3" w14:textId="77777777"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14:paraId="23179B0D" w14:textId="77777777" w:rsidR="008908D0" w:rsidRDefault="008908D0">
            <w:pPr>
              <w:spacing w:after="0" w:line="240" w:lineRule="auto"/>
              <w:jc w:val="center"/>
              <w:rPr>
                <w:color w:val="auto"/>
                <w:cs w:val="0"/>
              </w:rPr>
            </w:pPr>
          </w:p>
        </w:tc>
        <w:tc>
          <w:tcPr>
            <w:tcW w:w="1125" w:type="dxa"/>
            <w:shd w:val="clear" w:color="auto" w:fill="E6EED5"/>
            <w:vAlign w:val="center"/>
          </w:tcPr>
          <w:p w14:paraId="5BA41677" w14:textId="77777777" w:rsidR="008908D0" w:rsidRDefault="008908D0">
            <w:pPr>
              <w:spacing w:after="0" w:line="240" w:lineRule="auto"/>
              <w:jc w:val="center"/>
              <w:rPr>
                <w:color w:val="auto"/>
                <w:cs w:val="0"/>
              </w:rPr>
            </w:pPr>
          </w:p>
        </w:tc>
        <w:tc>
          <w:tcPr>
            <w:tcW w:w="1126" w:type="dxa"/>
            <w:shd w:val="clear" w:color="auto" w:fill="E6EED5"/>
            <w:vAlign w:val="center"/>
          </w:tcPr>
          <w:p w14:paraId="40FEBDC7" w14:textId="77777777" w:rsidR="008908D0" w:rsidRDefault="008908D0">
            <w:pPr>
              <w:spacing w:after="0" w:line="240" w:lineRule="auto"/>
              <w:jc w:val="center"/>
              <w:rPr>
                <w:color w:val="auto"/>
                <w:cs w:val="0"/>
              </w:rPr>
            </w:pPr>
          </w:p>
        </w:tc>
        <w:tc>
          <w:tcPr>
            <w:tcW w:w="1125" w:type="dxa"/>
            <w:shd w:val="clear" w:color="auto" w:fill="E6EED5"/>
            <w:vAlign w:val="center"/>
          </w:tcPr>
          <w:p w14:paraId="07C36060" w14:textId="77777777"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14:paraId="6D54F79F" w14:textId="77777777" w:rsidR="008908D0" w:rsidRDefault="008908D0">
            <w:pPr>
              <w:spacing w:after="0" w:line="240" w:lineRule="auto"/>
              <w:jc w:val="center"/>
              <w:rPr>
                <w:color w:val="auto"/>
                <w:cs w:val="0"/>
              </w:rPr>
            </w:pPr>
          </w:p>
        </w:tc>
      </w:tr>
      <w:tr w:rsidR="008908D0" w14:paraId="0DFB0FEF" w14:textId="77777777" w:rsidTr="007526F2">
        <w:trPr>
          <w:cantSplit/>
          <w:trHeight w:val="469"/>
          <w:jc w:val="center"/>
        </w:trPr>
        <w:tc>
          <w:tcPr>
            <w:tcW w:w="2315" w:type="dxa"/>
            <w:tcBorders>
              <w:left w:val="nil"/>
            </w:tcBorders>
            <w:vAlign w:val="center"/>
          </w:tcPr>
          <w:p w14:paraId="493D73C1" w14:textId="77777777" w:rsidR="008908D0" w:rsidRDefault="002D5E38">
            <w:pPr>
              <w:spacing w:after="0" w:line="240" w:lineRule="auto"/>
              <w:rPr>
                <w:color w:val="auto"/>
                <w:cs w:val="0"/>
              </w:rPr>
            </w:pPr>
            <w:r>
              <w:rPr>
                <w:rFonts w:hint="cs"/>
                <w:sz w:val="24"/>
                <w:szCs w:val="24"/>
                <w:cs w:val="0"/>
              </w:rPr>
              <w:t>۲. ایجاد معنای شخصی</w:t>
            </w:r>
          </w:p>
        </w:tc>
        <w:tc>
          <w:tcPr>
            <w:tcW w:w="1125" w:type="dxa"/>
            <w:vAlign w:val="center"/>
          </w:tcPr>
          <w:p w14:paraId="558E8EC0"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126" w:type="dxa"/>
            <w:vAlign w:val="center"/>
          </w:tcPr>
          <w:p w14:paraId="59073B35" w14:textId="77777777" w:rsidR="008908D0" w:rsidRDefault="002D5E38">
            <w:pPr>
              <w:spacing w:after="0" w:line="240" w:lineRule="auto"/>
              <w:jc w:val="center"/>
              <w:rPr>
                <w:color w:val="auto"/>
                <w:cs w:val="0"/>
              </w:rPr>
            </w:pPr>
            <w:r>
              <w:rPr>
                <w:rFonts w:hint="cs"/>
                <w:sz w:val="24"/>
                <w:szCs w:val="24"/>
                <w:cs w:val="0"/>
              </w:rPr>
              <w:t>۱</w:t>
            </w:r>
          </w:p>
        </w:tc>
        <w:tc>
          <w:tcPr>
            <w:tcW w:w="1125" w:type="dxa"/>
            <w:vAlign w:val="center"/>
          </w:tcPr>
          <w:p w14:paraId="057749D5" w14:textId="77777777" w:rsidR="008908D0" w:rsidRDefault="008908D0">
            <w:pPr>
              <w:spacing w:after="0" w:line="240" w:lineRule="auto"/>
              <w:jc w:val="center"/>
              <w:rPr>
                <w:color w:val="auto"/>
                <w:cs w:val="0"/>
              </w:rPr>
            </w:pPr>
          </w:p>
        </w:tc>
        <w:tc>
          <w:tcPr>
            <w:tcW w:w="1126" w:type="dxa"/>
            <w:vAlign w:val="center"/>
          </w:tcPr>
          <w:p w14:paraId="4C58213B" w14:textId="77777777" w:rsidR="008908D0" w:rsidRDefault="008908D0">
            <w:pPr>
              <w:spacing w:after="0" w:line="240" w:lineRule="auto"/>
              <w:jc w:val="center"/>
              <w:rPr>
                <w:color w:val="auto"/>
                <w:cs w:val="0"/>
              </w:rPr>
            </w:pPr>
          </w:p>
        </w:tc>
        <w:tc>
          <w:tcPr>
            <w:tcW w:w="1125" w:type="dxa"/>
            <w:vAlign w:val="center"/>
          </w:tcPr>
          <w:p w14:paraId="6BFFBEC1" w14:textId="77777777" w:rsidR="008908D0" w:rsidRDefault="008908D0">
            <w:pPr>
              <w:spacing w:after="0" w:line="240" w:lineRule="auto"/>
              <w:jc w:val="center"/>
              <w:rPr>
                <w:color w:val="auto"/>
                <w:cs w:val="0"/>
              </w:rPr>
            </w:pPr>
          </w:p>
        </w:tc>
        <w:tc>
          <w:tcPr>
            <w:tcW w:w="1126" w:type="dxa"/>
            <w:tcBorders>
              <w:right w:val="nil"/>
            </w:tcBorders>
            <w:vAlign w:val="center"/>
          </w:tcPr>
          <w:p w14:paraId="4D45E8A6" w14:textId="77777777" w:rsidR="008908D0" w:rsidRDefault="008908D0">
            <w:pPr>
              <w:spacing w:after="0" w:line="240" w:lineRule="auto"/>
              <w:jc w:val="center"/>
              <w:rPr>
                <w:color w:val="auto"/>
                <w:cs w:val="0"/>
              </w:rPr>
            </w:pPr>
          </w:p>
        </w:tc>
      </w:tr>
      <w:tr w:rsidR="008908D0" w14:paraId="07C48325" w14:textId="77777777" w:rsidTr="007526F2">
        <w:trPr>
          <w:cantSplit/>
          <w:trHeight w:val="469"/>
          <w:jc w:val="center"/>
        </w:trPr>
        <w:tc>
          <w:tcPr>
            <w:tcW w:w="2315" w:type="dxa"/>
            <w:tcBorders>
              <w:left w:val="nil"/>
            </w:tcBorders>
            <w:shd w:val="clear" w:color="auto" w:fill="E6EED5"/>
            <w:vAlign w:val="center"/>
          </w:tcPr>
          <w:p w14:paraId="739EFF51" w14:textId="77777777" w:rsidR="008908D0" w:rsidRDefault="002D5E38">
            <w:pPr>
              <w:spacing w:after="0" w:line="240" w:lineRule="auto"/>
              <w:rPr>
                <w:color w:val="auto"/>
                <w:cs w:val="0"/>
              </w:rPr>
            </w:pPr>
            <w:r>
              <w:rPr>
                <w:rFonts w:hint="cs"/>
                <w:sz w:val="24"/>
                <w:szCs w:val="24"/>
                <w:cs w:val="0"/>
              </w:rPr>
              <w:t>۳. آگاهی متعالی</w:t>
            </w:r>
          </w:p>
        </w:tc>
        <w:tc>
          <w:tcPr>
            <w:tcW w:w="1125" w:type="dxa"/>
            <w:shd w:val="clear" w:color="auto" w:fill="E6EED5"/>
            <w:vAlign w:val="center"/>
          </w:tcPr>
          <w:p w14:paraId="35B5A8C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6" w:type="dxa"/>
            <w:shd w:val="clear" w:color="auto" w:fill="E6EED5"/>
            <w:vAlign w:val="center"/>
          </w:tcPr>
          <w:p w14:paraId="1519D3B6"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1125" w:type="dxa"/>
            <w:shd w:val="clear" w:color="auto" w:fill="E6EED5"/>
            <w:vAlign w:val="center"/>
          </w:tcPr>
          <w:p w14:paraId="1ADB9DAC" w14:textId="77777777"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14:paraId="763C9DEE" w14:textId="77777777" w:rsidR="008908D0" w:rsidRDefault="008908D0">
            <w:pPr>
              <w:spacing w:after="0" w:line="240" w:lineRule="auto"/>
              <w:jc w:val="center"/>
              <w:rPr>
                <w:color w:val="auto"/>
                <w:cs w:val="0"/>
              </w:rPr>
            </w:pPr>
          </w:p>
        </w:tc>
        <w:tc>
          <w:tcPr>
            <w:tcW w:w="1125" w:type="dxa"/>
            <w:shd w:val="clear" w:color="auto" w:fill="E6EED5"/>
            <w:vAlign w:val="center"/>
          </w:tcPr>
          <w:p w14:paraId="0E83BA7C" w14:textId="77777777"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14:paraId="6E95E6CF" w14:textId="77777777" w:rsidR="008908D0" w:rsidRDefault="008908D0">
            <w:pPr>
              <w:spacing w:after="0" w:line="240" w:lineRule="auto"/>
              <w:jc w:val="center"/>
              <w:rPr>
                <w:color w:val="auto"/>
                <w:cs w:val="0"/>
              </w:rPr>
            </w:pPr>
          </w:p>
        </w:tc>
      </w:tr>
      <w:tr w:rsidR="008908D0" w14:paraId="543FAFA9" w14:textId="77777777" w:rsidTr="007526F2">
        <w:trPr>
          <w:cantSplit/>
          <w:trHeight w:val="469"/>
          <w:jc w:val="center"/>
        </w:trPr>
        <w:tc>
          <w:tcPr>
            <w:tcW w:w="2315" w:type="dxa"/>
            <w:tcBorders>
              <w:left w:val="nil"/>
            </w:tcBorders>
            <w:vAlign w:val="center"/>
          </w:tcPr>
          <w:p w14:paraId="18E7E44E" w14:textId="77777777" w:rsidR="008908D0" w:rsidRDefault="002D5E38">
            <w:pPr>
              <w:spacing w:after="0" w:line="240" w:lineRule="auto"/>
              <w:rPr>
                <w:color w:val="auto"/>
                <w:cs w:val="0"/>
              </w:rPr>
            </w:pPr>
            <w:r>
              <w:rPr>
                <w:rFonts w:hint="cs"/>
                <w:sz w:val="24"/>
                <w:szCs w:val="24"/>
                <w:cs w:val="0"/>
              </w:rPr>
              <w:t>۴. گسترش حالت هوشیاری</w:t>
            </w:r>
          </w:p>
        </w:tc>
        <w:tc>
          <w:tcPr>
            <w:tcW w:w="1125" w:type="dxa"/>
            <w:vAlign w:val="center"/>
          </w:tcPr>
          <w:p w14:paraId="132E5137"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1126" w:type="dxa"/>
            <w:vAlign w:val="center"/>
          </w:tcPr>
          <w:p w14:paraId="72EE6C64"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5" w:type="dxa"/>
            <w:vAlign w:val="center"/>
          </w:tcPr>
          <w:p w14:paraId="3FC1281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vAlign w:val="center"/>
          </w:tcPr>
          <w:p w14:paraId="702D0766" w14:textId="77777777" w:rsidR="008908D0" w:rsidRDefault="002D5E38">
            <w:pPr>
              <w:spacing w:after="0" w:line="240" w:lineRule="auto"/>
              <w:jc w:val="center"/>
              <w:rPr>
                <w:color w:val="auto"/>
                <w:cs w:val="0"/>
              </w:rPr>
            </w:pPr>
            <w:r>
              <w:rPr>
                <w:rFonts w:hint="cs"/>
                <w:sz w:val="24"/>
                <w:szCs w:val="24"/>
                <w:cs w:val="0"/>
              </w:rPr>
              <w:t>۱</w:t>
            </w:r>
          </w:p>
        </w:tc>
        <w:tc>
          <w:tcPr>
            <w:tcW w:w="1125" w:type="dxa"/>
            <w:vAlign w:val="center"/>
          </w:tcPr>
          <w:p w14:paraId="0A81C19A" w14:textId="77777777" w:rsidR="008908D0" w:rsidRDefault="008908D0">
            <w:pPr>
              <w:spacing w:after="0" w:line="240" w:lineRule="auto"/>
              <w:jc w:val="center"/>
              <w:rPr>
                <w:color w:val="auto"/>
                <w:cs w:val="0"/>
              </w:rPr>
            </w:pPr>
          </w:p>
        </w:tc>
        <w:tc>
          <w:tcPr>
            <w:tcW w:w="1126" w:type="dxa"/>
            <w:tcBorders>
              <w:right w:val="nil"/>
            </w:tcBorders>
            <w:vAlign w:val="center"/>
          </w:tcPr>
          <w:p w14:paraId="2EECFA00" w14:textId="77777777" w:rsidR="008908D0" w:rsidRDefault="008908D0">
            <w:pPr>
              <w:spacing w:after="0" w:line="240" w:lineRule="auto"/>
              <w:jc w:val="center"/>
              <w:rPr>
                <w:color w:val="auto"/>
                <w:cs w:val="0"/>
              </w:rPr>
            </w:pPr>
          </w:p>
        </w:tc>
      </w:tr>
      <w:tr w:rsidR="008908D0" w14:paraId="44540654" w14:textId="77777777" w:rsidTr="007526F2">
        <w:trPr>
          <w:cantSplit/>
          <w:trHeight w:val="469"/>
          <w:jc w:val="center"/>
        </w:trPr>
        <w:tc>
          <w:tcPr>
            <w:tcW w:w="2315" w:type="dxa"/>
            <w:tcBorders>
              <w:left w:val="nil"/>
              <w:bottom w:val="single" w:sz="8" w:space="0" w:color="000000"/>
            </w:tcBorders>
            <w:shd w:val="clear" w:color="auto" w:fill="E6EED5"/>
            <w:vAlign w:val="center"/>
          </w:tcPr>
          <w:p w14:paraId="2A42C22F" w14:textId="77777777" w:rsidR="008908D0" w:rsidRDefault="002D5E38">
            <w:pPr>
              <w:spacing w:after="0" w:line="240" w:lineRule="auto"/>
              <w:rPr>
                <w:color w:val="auto"/>
                <w:cs w:val="0"/>
              </w:rPr>
            </w:pPr>
            <w:r>
              <w:rPr>
                <w:rFonts w:hint="cs"/>
                <w:sz w:val="24"/>
                <w:szCs w:val="24"/>
                <w:cs w:val="0"/>
              </w:rPr>
              <w:t>۵. هوش معنوی</w:t>
            </w:r>
          </w:p>
        </w:tc>
        <w:tc>
          <w:tcPr>
            <w:tcW w:w="1125" w:type="dxa"/>
            <w:tcBorders>
              <w:bottom w:val="single" w:sz="8" w:space="0" w:color="000000"/>
            </w:tcBorders>
            <w:shd w:val="clear" w:color="auto" w:fill="E6EED5"/>
            <w:vAlign w:val="center"/>
          </w:tcPr>
          <w:p w14:paraId="5E204C1B"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1126" w:type="dxa"/>
            <w:tcBorders>
              <w:bottom w:val="single" w:sz="8" w:space="0" w:color="000000"/>
            </w:tcBorders>
            <w:shd w:val="clear" w:color="auto" w:fill="E6EED5"/>
            <w:vAlign w:val="center"/>
          </w:tcPr>
          <w:p w14:paraId="1814892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1125" w:type="dxa"/>
            <w:tcBorders>
              <w:bottom w:val="single" w:sz="8" w:space="0" w:color="000000"/>
            </w:tcBorders>
            <w:shd w:val="clear" w:color="auto" w:fill="E6EED5"/>
            <w:vAlign w:val="center"/>
          </w:tcPr>
          <w:p w14:paraId="66DE020B"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1126" w:type="dxa"/>
            <w:tcBorders>
              <w:bottom w:val="single" w:sz="8" w:space="0" w:color="000000"/>
            </w:tcBorders>
            <w:shd w:val="clear" w:color="auto" w:fill="E6EED5"/>
            <w:vAlign w:val="center"/>
          </w:tcPr>
          <w:p w14:paraId="6E014346"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1125" w:type="dxa"/>
            <w:tcBorders>
              <w:bottom w:val="single" w:sz="8" w:space="0" w:color="000000"/>
            </w:tcBorders>
            <w:shd w:val="clear" w:color="auto" w:fill="E6EED5"/>
            <w:vAlign w:val="center"/>
          </w:tcPr>
          <w:p w14:paraId="417EC81F" w14:textId="77777777" w:rsidR="008908D0" w:rsidRDefault="002D5E38">
            <w:pPr>
              <w:spacing w:after="0" w:line="240" w:lineRule="auto"/>
              <w:jc w:val="center"/>
              <w:rPr>
                <w:color w:val="auto"/>
                <w:cs w:val="0"/>
              </w:rPr>
            </w:pPr>
            <w:r>
              <w:rPr>
                <w:rFonts w:hint="cs"/>
                <w:sz w:val="24"/>
                <w:szCs w:val="24"/>
                <w:cs w:val="0"/>
              </w:rPr>
              <w:t>۱</w:t>
            </w:r>
          </w:p>
        </w:tc>
        <w:tc>
          <w:tcPr>
            <w:tcW w:w="1126" w:type="dxa"/>
            <w:tcBorders>
              <w:bottom w:val="single" w:sz="8" w:space="0" w:color="000000"/>
              <w:right w:val="nil"/>
            </w:tcBorders>
            <w:shd w:val="clear" w:color="auto" w:fill="E6EED5"/>
            <w:vAlign w:val="center"/>
          </w:tcPr>
          <w:p w14:paraId="37D0121F" w14:textId="77777777" w:rsidR="008908D0" w:rsidRDefault="008908D0">
            <w:pPr>
              <w:spacing w:after="0" w:line="240" w:lineRule="auto"/>
              <w:jc w:val="center"/>
              <w:rPr>
                <w:color w:val="auto"/>
                <w:cs w:val="0"/>
              </w:rPr>
            </w:pPr>
          </w:p>
        </w:tc>
      </w:tr>
      <w:tr w:rsidR="008908D0" w14:paraId="192F3742" w14:textId="77777777" w:rsidTr="007526F2">
        <w:trPr>
          <w:cantSplit/>
          <w:trHeight w:val="469"/>
          <w:jc w:val="center"/>
        </w:trPr>
        <w:tc>
          <w:tcPr>
            <w:tcW w:w="2315" w:type="dxa"/>
            <w:tcBorders>
              <w:left w:val="nil"/>
              <w:bottom w:val="single" w:sz="18" w:space="0" w:color="auto"/>
            </w:tcBorders>
            <w:vAlign w:val="center"/>
          </w:tcPr>
          <w:p w14:paraId="6683A0E6" w14:textId="77777777" w:rsidR="008908D0" w:rsidRDefault="002D5E38">
            <w:pPr>
              <w:spacing w:after="0" w:line="240" w:lineRule="auto"/>
              <w:rPr>
                <w:color w:val="auto"/>
                <w:cs w:val="0"/>
              </w:rPr>
            </w:pPr>
            <w:r>
              <w:rPr>
                <w:rFonts w:hint="cs"/>
                <w:sz w:val="24"/>
                <w:szCs w:val="24"/>
                <w:cs w:val="0"/>
              </w:rPr>
              <w:t>۶. اضطراب مرگ</w:t>
            </w:r>
          </w:p>
        </w:tc>
        <w:tc>
          <w:tcPr>
            <w:tcW w:w="1125" w:type="dxa"/>
            <w:tcBorders>
              <w:bottom w:val="single" w:sz="18" w:space="0" w:color="auto"/>
            </w:tcBorders>
            <w:vAlign w:val="center"/>
          </w:tcPr>
          <w:p w14:paraId="62C0965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tcBorders>
              <w:bottom w:val="single" w:sz="18" w:space="0" w:color="auto"/>
            </w:tcBorders>
            <w:vAlign w:val="center"/>
          </w:tcPr>
          <w:p w14:paraId="1154219C"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5" w:type="dxa"/>
            <w:tcBorders>
              <w:bottom w:val="single" w:sz="18" w:space="0" w:color="auto"/>
            </w:tcBorders>
            <w:vAlign w:val="center"/>
          </w:tcPr>
          <w:p w14:paraId="639A124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1126" w:type="dxa"/>
            <w:tcBorders>
              <w:bottom w:val="single" w:sz="18" w:space="0" w:color="auto"/>
            </w:tcBorders>
            <w:vAlign w:val="center"/>
          </w:tcPr>
          <w:p w14:paraId="28BBCE8A"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1125" w:type="dxa"/>
            <w:tcBorders>
              <w:bottom w:val="single" w:sz="18" w:space="0" w:color="auto"/>
            </w:tcBorders>
            <w:vAlign w:val="center"/>
          </w:tcPr>
          <w:p w14:paraId="47EF4612"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6" w:type="dxa"/>
            <w:tcBorders>
              <w:bottom w:val="single" w:sz="18" w:space="0" w:color="auto"/>
              <w:right w:val="nil"/>
            </w:tcBorders>
            <w:vAlign w:val="center"/>
          </w:tcPr>
          <w:p w14:paraId="415FF462" w14:textId="77777777" w:rsidR="008908D0" w:rsidRDefault="002D5E38">
            <w:pPr>
              <w:spacing w:after="0" w:line="240" w:lineRule="auto"/>
              <w:jc w:val="center"/>
              <w:rPr>
                <w:color w:val="auto"/>
                <w:vertAlign w:val="superscript"/>
                <w:cs w:val="0"/>
              </w:rPr>
            </w:pPr>
            <w:r>
              <w:rPr>
                <w:rFonts w:hint="cs"/>
                <w:sz w:val="24"/>
                <w:szCs w:val="24"/>
                <w:cs w:val="0"/>
              </w:rPr>
              <w:t>۱</w:t>
            </w:r>
          </w:p>
        </w:tc>
      </w:tr>
    </w:tbl>
    <w:p w14:paraId="4367A8C8" w14:textId="77777777" w:rsidR="008908D0" w:rsidRDefault="002D5E38">
      <w:pPr>
        <w:spacing w:after="0" w:line="276" w:lineRule="auto"/>
        <w:ind w:firstLine="397"/>
        <w:jc w:val="both"/>
        <w:rPr>
          <w:color w:val="auto"/>
          <w:sz w:val="26"/>
          <w:szCs w:val="26"/>
          <w:cs w:val="0"/>
        </w:rPr>
      </w:pPr>
      <w:r>
        <w:rPr>
          <w:rFonts w:hint="cs"/>
          <w:cs w:val="0"/>
        </w:rPr>
        <w:t>** معناداری در سطح ۰۱/۰ (</w:t>
      </w:r>
      <w:proofErr w:type="spellStart"/>
      <w:r>
        <w:rPr>
          <w:rFonts w:hint="cs"/>
          <w:cs w:val="0"/>
        </w:rPr>
        <w:t>دو‌دامنه</w:t>
      </w:r>
      <w:proofErr w:type="spellEnd"/>
      <w:r>
        <w:rPr>
          <w:rFonts w:hint="cs"/>
          <w:cs w:val="0"/>
        </w:rPr>
        <w:t>)؛ * معناداری در سطح ۰۵/۰ (</w:t>
      </w:r>
      <w:proofErr w:type="spellStart"/>
      <w:r>
        <w:rPr>
          <w:rFonts w:hint="cs"/>
          <w:cs w:val="0"/>
        </w:rPr>
        <w:t>دو‌دامنه</w:t>
      </w:r>
      <w:proofErr w:type="spellEnd"/>
      <w:r>
        <w:rPr>
          <w:rFonts w:hint="cs"/>
          <w:cs w:val="0"/>
        </w:rPr>
        <w:t xml:space="preserve">)؛ </w:t>
      </w:r>
      <w:r>
        <w:rPr>
          <w:rFonts w:hint="cs"/>
          <w:rtl w:val="0"/>
          <w:cs w:val="0"/>
        </w:rPr>
        <w:t xml:space="preserve">n = </w:t>
      </w:r>
      <w:r>
        <w:rPr>
          <w:rFonts w:hint="cs"/>
          <w:cs w:val="0"/>
        </w:rPr>
        <w:t>۸۰</w:t>
      </w:r>
    </w:p>
    <w:p w14:paraId="7AC2D745"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w:t>
      </w:r>
      <w:proofErr w:type="spellStart"/>
      <w:r>
        <w:rPr>
          <w:rFonts w:hint="cs"/>
          <w:cs w:val="0"/>
        </w:rPr>
        <w:t>وجودی</w:t>
      </w:r>
      <w:proofErr w:type="spellEnd"/>
      <w:r>
        <w:rPr>
          <w:rFonts w:hint="cs"/>
          <w:cs w:val="0"/>
        </w:rPr>
        <w:t xml:space="preserve">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منفی و معنادار در سطح ۰۱/۰ وجود دارد. بین هوش معنوی و اضطراب مرگ نیز </w:t>
      </w:r>
      <w:proofErr w:type="spellStart"/>
      <w:r>
        <w:rPr>
          <w:rFonts w:hint="cs"/>
          <w:cs w:val="0"/>
        </w:rPr>
        <w:t>رابطه‌ای</w:t>
      </w:r>
      <w:proofErr w:type="spellEnd"/>
      <w:r>
        <w:rPr>
          <w:rFonts w:hint="cs"/>
          <w:cs w:val="0"/>
        </w:rPr>
        <w:t xml:space="preserve">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xml:space="preserve">، این نتایج نشان </w:t>
      </w:r>
      <w:proofErr w:type="spellStart"/>
      <w:r>
        <w:rPr>
          <w:rFonts w:hint="cs"/>
          <w:cs w:val="0"/>
        </w:rPr>
        <w:t>می‌دهد</w:t>
      </w:r>
      <w:proofErr w:type="spellEnd"/>
      <w:r>
        <w:rPr>
          <w:rFonts w:hint="cs"/>
          <w:cs w:val="0"/>
        </w:rPr>
        <w:t xml:space="preserve"> که با افزایش هوش معنوی و </w:t>
      </w:r>
      <w:proofErr w:type="spellStart"/>
      <w:r>
        <w:rPr>
          <w:rFonts w:hint="cs"/>
          <w:cs w:val="0"/>
        </w:rPr>
        <w:t>مؤلفه‌های</w:t>
      </w:r>
      <w:proofErr w:type="spellEnd"/>
      <w:r>
        <w:rPr>
          <w:rFonts w:hint="cs"/>
          <w:cs w:val="0"/>
        </w:rPr>
        <w:t xml:space="preserve"> آن، میزان اضطراب مرگ سالمندان کاهش </w:t>
      </w:r>
      <w:proofErr w:type="spellStart"/>
      <w:r>
        <w:rPr>
          <w:rFonts w:hint="cs"/>
          <w:cs w:val="0"/>
        </w:rPr>
        <w:t>می‌یابد</w:t>
      </w:r>
      <w:proofErr w:type="spellEnd"/>
      <w:r>
        <w:rPr>
          <w:rFonts w:hint="cs"/>
          <w:cs w:val="0"/>
        </w:rPr>
        <w:t xml:space="preserve">؛ بدین ترتیب فرضیه فرعی اول پژوهش تأیید </w:t>
      </w:r>
      <w:proofErr w:type="spellStart"/>
      <w:r>
        <w:rPr>
          <w:rFonts w:hint="cs"/>
          <w:cs w:val="0"/>
        </w:rPr>
        <w:t>می‌شود</w:t>
      </w:r>
      <w:proofErr w:type="spellEnd"/>
      <w:r>
        <w:rPr>
          <w:rFonts w:hint="cs"/>
          <w:cs w:val="0"/>
        </w:rPr>
        <w:t>.</w:t>
      </w:r>
    </w:p>
    <w:p w14:paraId="1FC9715F" w14:textId="77777777" w:rsidR="008908D0" w:rsidRPr="00B7369E" w:rsidRDefault="002D5E38" w:rsidP="00B7369E">
      <w:pPr>
        <w:pStyle w:val="Heading3"/>
        <w:pageBreakBefore/>
        <w:rPr>
          <w:cs w:val="0"/>
        </w:rPr>
      </w:pPr>
      <w:bookmarkStart w:id="169" w:name="_Toc239015164"/>
      <w:bookmarkStart w:id="170" w:name="_Toc239432020"/>
      <w:r w:rsidRPr="00B7369E">
        <w:rPr>
          <w:cs w:val="0"/>
        </w:rPr>
        <w:lastRenderedPageBreak/>
        <w:t>۲-۲-۴- بررسی فرضیه فرعی دوم پژوهش: بین اضطراب سلامتی و اضطراب مرگ در سالمندان رابطه وجود دارد.</w:t>
      </w:r>
      <w:bookmarkEnd w:id="169"/>
      <w:bookmarkEnd w:id="170"/>
    </w:p>
    <w:p w14:paraId="0E0F145E" w14:textId="77777777" w:rsidR="008908D0" w:rsidRDefault="002D5E38">
      <w:pPr>
        <w:spacing w:after="0" w:line="276" w:lineRule="auto"/>
        <w:ind w:firstLine="397"/>
        <w:jc w:val="both"/>
        <w:rPr>
          <w:cs w:val="0"/>
        </w:rPr>
      </w:pPr>
      <w:r>
        <w:rPr>
          <w:rFonts w:hint="cs"/>
          <w:cs w:val="0"/>
        </w:rPr>
        <w:t xml:space="preserve">به منظور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گردید که نتایج آن در جدول ۴-۷ ارائه گردیده است.</w:t>
      </w:r>
    </w:p>
    <w:p w14:paraId="738D1F3B" w14:textId="77777777" w:rsidR="008908D0" w:rsidRDefault="002D5E38">
      <w:pPr>
        <w:pStyle w:val="Caption"/>
        <w:keepNext/>
        <w:shd w:val="clear" w:color="auto" w:fill="FFFFFF"/>
        <w:spacing w:line="276" w:lineRule="auto"/>
        <w:rPr>
          <w:cs w:val="0"/>
        </w:rPr>
      </w:pPr>
      <w:bookmarkStart w:id="171" w:name="_Toc239451800"/>
      <w:r>
        <w:rPr>
          <w:cs w:val="0"/>
        </w:rPr>
        <w:t>جدول ۴-</w:t>
      </w:r>
      <w:r>
        <w:fldChar w:fldCharType="begin"/>
      </w:r>
      <w:r>
        <w:rPr>
          <w:cs w:val="0"/>
        </w:rPr>
        <w:instrText xml:space="preserve"> SEQ جدول \* ARABIC </w:instrText>
      </w:r>
      <w:r>
        <w:fldChar w:fldCharType="separate"/>
      </w:r>
      <w:r w:rsidR="00D419F3">
        <w:rPr>
          <w:noProof/>
          <w:cs w:val="0"/>
        </w:rPr>
        <w:t>۷</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اضطراب سلامتی و اضطراب مرگ سالمندان</w:t>
      </w:r>
      <w:bookmarkEnd w:id="171"/>
    </w:p>
    <w:tbl>
      <w:tblPr>
        <w:tblpPr w:leftFromText="180" w:rightFromText="180" w:vertAnchor="text" w:tblpXSpec="center" w:tblpY="1"/>
        <w:tblOverlap w:val="never"/>
        <w:bidiVisu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2"/>
        <w:gridCol w:w="1783"/>
        <w:gridCol w:w="1781"/>
        <w:gridCol w:w="1781"/>
        <w:gridCol w:w="1781"/>
      </w:tblGrid>
      <w:tr w:rsidR="008908D0" w14:paraId="2678988A" w14:textId="77777777" w:rsidTr="007526F2">
        <w:trPr>
          <w:cantSplit/>
          <w:tblHeader/>
        </w:trPr>
        <w:tc>
          <w:tcPr>
            <w:tcW w:w="1071" w:type="pct"/>
            <w:tcBorders>
              <w:top w:val="single" w:sz="18" w:space="0" w:color="auto"/>
              <w:left w:val="nil"/>
            </w:tcBorders>
            <w:shd w:val="clear" w:color="auto" w:fill="E2EFD9"/>
            <w:vAlign w:val="center"/>
          </w:tcPr>
          <w:p w14:paraId="07F40669" w14:textId="77777777" w:rsidR="008908D0" w:rsidRDefault="002D5E38" w:rsidP="001556D9">
            <w:pPr>
              <w:spacing w:after="0" w:line="240" w:lineRule="auto"/>
              <w:jc w:val="center"/>
              <w:rPr>
                <w:color w:val="auto"/>
                <w:cs w:val="0"/>
              </w:rPr>
            </w:pPr>
            <w:r>
              <w:rPr>
                <w:rFonts w:hint="cs"/>
                <w:b/>
                <w:bCs/>
                <w:sz w:val="24"/>
                <w:szCs w:val="24"/>
                <w:cs w:val="0"/>
              </w:rPr>
              <w:t>متغیر</w:t>
            </w:r>
          </w:p>
        </w:tc>
        <w:tc>
          <w:tcPr>
            <w:tcW w:w="983" w:type="pct"/>
            <w:tcBorders>
              <w:top w:val="single" w:sz="18" w:space="0" w:color="auto"/>
            </w:tcBorders>
            <w:shd w:val="clear" w:color="auto" w:fill="E2EFD9"/>
            <w:vAlign w:val="center"/>
          </w:tcPr>
          <w:p w14:paraId="37A693E1" w14:textId="77777777" w:rsidR="008908D0" w:rsidRDefault="002D5E38" w:rsidP="001556D9">
            <w:pPr>
              <w:spacing w:after="0" w:line="240" w:lineRule="auto"/>
              <w:jc w:val="center"/>
              <w:rPr>
                <w:color w:val="auto"/>
                <w:cs w:val="0"/>
              </w:rPr>
            </w:pPr>
            <w:r>
              <w:rPr>
                <w:rFonts w:hint="cs"/>
                <w:b/>
                <w:bCs/>
                <w:sz w:val="24"/>
                <w:szCs w:val="24"/>
                <w:cs w:val="0"/>
              </w:rPr>
              <w:t>۱</w:t>
            </w:r>
          </w:p>
        </w:tc>
        <w:tc>
          <w:tcPr>
            <w:tcW w:w="982" w:type="pct"/>
            <w:tcBorders>
              <w:top w:val="single" w:sz="18" w:space="0" w:color="auto"/>
            </w:tcBorders>
            <w:shd w:val="clear" w:color="auto" w:fill="E2EFD9"/>
            <w:vAlign w:val="center"/>
          </w:tcPr>
          <w:p w14:paraId="0C83FF40" w14:textId="77777777" w:rsidR="008908D0" w:rsidRDefault="002D5E38" w:rsidP="001556D9">
            <w:pPr>
              <w:spacing w:after="0" w:line="240" w:lineRule="auto"/>
              <w:jc w:val="center"/>
              <w:rPr>
                <w:color w:val="auto"/>
                <w:cs w:val="0"/>
              </w:rPr>
            </w:pPr>
            <w:r>
              <w:rPr>
                <w:rFonts w:hint="cs"/>
                <w:b/>
                <w:bCs/>
                <w:sz w:val="24"/>
                <w:szCs w:val="24"/>
                <w:cs w:val="0"/>
              </w:rPr>
              <w:t>۲</w:t>
            </w:r>
          </w:p>
        </w:tc>
        <w:tc>
          <w:tcPr>
            <w:tcW w:w="982" w:type="pct"/>
            <w:tcBorders>
              <w:top w:val="single" w:sz="18" w:space="0" w:color="auto"/>
            </w:tcBorders>
            <w:shd w:val="clear" w:color="auto" w:fill="E2EFD9"/>
            <w:vAlign w:val="center"/>
          </w:tcPr>
          <w:p w14:paraId="3EE3EBEE" w14:textId="77777777" w:rsidR="008908D0" w:rsidRDefault="002D5E38" w:rsidP="001556D9">
            <w:pPr>
              <w:spacing w:after="0" w:line="240" w:lineRule="auto"/>
              <w:jc w:val="center"/>
              <w:rPr>
                <w:color w:val="auto"/>
                <w:cs w:val="0"/>
              </w:rPr>
            </w:pPr>
            <w:r>
              <w:rPr>
                <w:rFonts w:hint="cs"/>
                <w:b/>
                <w:bCs/>
                <w:sz w:val="24"/>
                <w:szCs w:val="24"/>
                <w:cs w:val="0"/>
              </w:rPr>
              <w:t>۳</w:t>
            </w:r>
          </w:p>
        </w:tc>
        <w:tc>
          <w:tcPr>
            <w:tcW w:w="983" w:type="pct"/>
            <w:tcBorders>
              <w:top w:val="single" w:sz="18" w:space="0" w:color="auto"/>
              <w:right w:val="nil"/>
            </w:tcBorders>
            <w:shd w:val="clear" w:color="auto" w:fill="E2EFD9"/>
            <w:vAlign w:val="center"/>
          </w:tcPr>
          <w:p w14:paraId="48DECD59" w14:textId="77777777" w:rsidR="008908D0" w:rsidRDefault="002D5E38" w:rsidP="001556D9">
            <w:pPr>
              <w:spacing w:after="0" w:line="240" w:lineRule="auto"/>
              <w:jc w:val="center"/>
              <w:rPr>
                <w:color w:val="auto"/>
                <w:cs w:val="0"/>
              </w:rPr>
            </w:pPr>
            <w:r>
              <w:rPr>
                <w:rFonts w:hint="cs"/>
                <w:b/>
                <w:bCs/>
                <w:sz w:val="24"/>
                <w:szCs w:val="24"/>
                <w:cs w:val="0"/>
              </w:rPr>
              <w:t>۴</w:t>
            </w:r>
          </w:p>
        </w:tc>
      </w:tr>
      <w:tr w:rsidR="008908D0" w14:paraId="323EBB33" w14:textId="77777777" w:rsidTr="007526F2">
        <w:trPr>
          <w:cantSplit/>
        </w:trPr>
        <w:tc>
          <w:tcPr>
            <w:tcW w:w="1071" w:type="pct"/>
            <w:tcBorders>
              <w:left w:val="nil"/>
            </w:tcBorders>
            <w:shd w:val="clear" w:color="auto" w:fill="E6EED5"/>
            <w:vAlign w:val="center"/>
          </w:tcPr>
          <w:p w14:paraId="7B80AB5D" w14:textId="77777777" w:rsidR="008908D0" w:rsidRDefault="002D5E38" w:rsidP="001556D9">
            <w:pPr>
              <w:spacing w:after="0" w:line="240" w:lineRule="auto"/>
              <w:rPr>
                <w:color w:val="auto"/>
                <w:cs w:val="0"/>
              </w:rPr>
            </w:pPr>
            <w:r>
              <w:rPr>
                <w:rFonts w:hint="cs"/>
                <w:sz w:val="24"/>
                <w:szCs w:val="24"/>
                <w:cs w:val="0"/>
              </w:rPr>
              <w:t>احتمال ابتلا به بیماری</w:t>
            </w:r>
          </w:p>
        </w:tc>
        <w:tc>
          <w:tcPr>
            <w:tcW w:w="983" w:type="pct"/>
            <w:shd w:val="clear" w:color="auto" w:fill="E6EED5"/>
            <w:vAlign w:val="center"/>
          </w:tcPr>
          <w:p w14:paraId="123B08B2" w14:textId="77777777" w:rsidR="008908D0" w:rsidRDefault="002D5E38" w:rsidP="001556D9">
            <w:pPr>
              <w:spacing w:after="0" w:line="240" w:lineRule="auto"/>
              <w:jc w:val="center"/>
              <w:rPr>
                <w:color w:val="auto"/>
                <w:cs w:val="0"/>
              </w:rPr>
            </w:pPr>
            <w:r>
              <w:rPr>
                <w:rFonts w:hint="cs"/>
                <w:sz w:val="24"/>
                <w:szCs w:val="24"/>
                <w:cs w:val="0"/>
              </w:rPr>
              <w:t>۱</w:t>
            </w:r>
          </w:p>
        </w:tc>
        <w:tc>
          <w:tcPr>
            <w:tcW w:w="982" w:type="pct"/>
            <w:shd w:val="clear" w:color="auto" w:fill="E6EED5"/>
            <w:vAlign w:val="center"/>
          </w:tcPr>
          <w:p w14:paraId="7DC95C84" w14:textId="77777777" w:rsidR="008908D0" w:rsidRDefault="008908D0" w:rsidP="001556D9">
            <w:pPr>
              <w:spacing w:after="0" w:line="240" w:lineRule="auto"/>
              <w:jc w:val="center"/>
              <w:rPr>
                <w:color w:val="auto"/>
                <w:cs w:val="0"/>
              </w:rPr>
            </w:pPr>
          </w:p>
        </w:tc>
        <w:tc>
          <w:tcPr>
            <w:tcW w:w="982" w:type="pct"/>
            <w:shd w:val="clear" w:color="auto" w:fill="E6EED5"/>
            <w:vAlign w:val="center"/>
          </w:tcPr>
          <w:p w14:paraId="30EF3B93" w14:textId="77777777" w:rsidR="008908D0" w:rsidRDefault="008908D0" w:rsidP="001556D9">
            <w:pPr>
              <w:spacing w:after="0" w:line="240" w:lineRule="auto"/>
              <w:jc w:val="center"/>
              <w:rPr>
                <w:color w:val="auto"/>
                <w:cs w:val="0"/>
              </w:rPr>
            </w:pPr>
          </w:p>
        </w:tc>
        <w:tc>
          <w:tcPr>
            <w:tcW w:w="983" w:type="pct"/>
            <w:tcBorders>
              <w:right w:val="nil"/>
            </w:tcBorders>
            <w:shd w:val="clear" w:color="auto" w:fill="E6EED5"/>
            <w:vAlign w:val="center"/>
          </w:tcPr>
          <w:p w14:paraId="64CD478C" w14:textId="77777777" w:rsidR="008908D0" w:rsidRDefault="008908D0" w:rsidP="001556D9">
            <w:pPr>
              <w:spacing w:after="0" w:line="240" w:lineRule="auto"/>
              <w:jc w:val="center"/>
              <w:rPr>
                <w:color w:val="auto"/>
                <w:cs w:val="0"/>
              </w:rPr>
            </w:pPr>
          </w:p>
        </w:tc>
      </w:tr>
      <w:tr w:rsidR="008908D0" w14:paraId="0476493B" w14:textId="77777777" w:rsidTr="007526F2">
        <w:trPr>
          <w:cantSplit/>
        </w:trPr>
        <w:tc>
          <w:tcPr>
            <w:tcW w:w="1071" w:type="pct"/>
            <w:tcBorders>
              <w:left w:val="nil"/>
            </w:tcBorders>
            <w:vAlign w:val="center"/>
          </w:tcPr>
          <w:p w14:paraId="2BA0583D" w14:textId="77777777" w:rsidR="008908D0" w:rsidRDefault="002D5E38" w:rsidP="001556D9">
            <w:pPr>
              <w:spacing w:after="0" w:line="240" w:lineRule="auto"/>
              <w:rPr>
                <w:color w:val="auto"/>
                <w:cs w:val="0"/>
              </w:rPr>
            </w:pPr>
            <w:r>
              <w:rPr>
                <w:rFonts w:hint="cs"/>
                <w:sz w:val="24"/>
                <w:szCs w:val="24"/>
                <w:cs w:val="0"/>
              </w:rPr>
              <w:t>پیامدهای منفی بیماری</w:t>
            </w:r>
          </w:p>
        </w:tc>
        <w:tc>
          <w:tcPr>
            <w:tcW w:w="983" w:type="pct"/>
            <w:vAlign w:val="center"/>
          </w:tcPr>
          <w:p w14:paraId="4165E54A" w14:textId="77777777"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982" w:type="pct"/>
            <w:vAlign w:val="center"/>
          </w:tcPr>
          <w:p w14:paraId="7D1A2C82" w14:textId="77777777" w:rsidR="008908D0" w:rsidRDefault="002D5E38" w:rsidP="001556D9">
            <w:pPr>
              <w:spacing w:after="0" w:line="240" w:lineRule="auto"/>
              <w:jc w:val="center"/>
              <w:rPr>
                <w:color w:val="auto"/>
                <w:cs w:val="0"/>
              </w:rPr>
            </w:pPr>
            <w:r>
              <w:rPr>
                <w:rFonts w:hint="cs"/>
                <w:sz w:val="24"/>
                <w:szCs w:val="24"/>
                <w:cs w:val="0"/>
              </w:rPr>
              <w:t>۱</w:t>
            </w:r>
          </w:p>
        </w:tc>
        <w:tc>
          <w:tcPr>
            <w:tcW w:w="982" w:type="pct"/>
            <w:vAlign w:val="center"/>
          </w:tcPr>
          <w:p w14:paraId="702A7541" w14:textId="77777777" w:rsidR="008908D0" w:rsidRDefault="008908D0" w:rsidP="001556D9">
            <w:pPr>
              <w:spacing w:after="0" w:line="240" w:lineRule="auto"/>
              <w:jc w:val="center"/>
              <w:rPr>
                <w:color w:val="auto"/>
                <w:cs w:val="0"/>
              </w:rPr>
            </w:pPr>
          </w:p>
        </w:tc>
        <w:tc>
          <w:tcPr>
            <w:tcW w:w="983" w:type="pct"/>
            <w:tcBorders>
              <w:right w:val="nil"/>
            </w:tcBorders>
            <w:vAlign w:val="center"/>
          </w:tcPr>
          <w:p w14:paraId="27E12C89" w14:textId="77777777" w:rsidR="008908D0" w:rsidRDefault="008908D0" w:rsidP="001556D9">
            <w:pPr>
              <w:spacing w:after="0" w:line="240" w:lineRule="auto"/>
              <w:jc w:val="center"/>
              <w:rPr>
                <w:color w:val="auto"/>
                <w:cs w:val="0"/>
              </w:rPr>
            </w:pPr>
          </w:p>
        </w:tc>
      </w:tr>
      <w:tr w:rsidR="008908D0" w14:paraId="7370C29D" w14:textId="77777777" w:rsidTr="007526F2">
        <w:trPr>
          <w:cantSplit/>
        </w:trPr>
        <w:tc>
          <w:tcPr>
            <w:tcW w:w="1071" w:type="pct"/>
            <w:tcBorders>
              <w:left w:val="nil"/>
              <w:bottom w:val="single" w:sz="8" w:space="0" w:color="000000"/>
            </w:tcBorders>
            <w:shd w:val="clear" w:color="auto" w:fill="E6EED5"/>
            <w:vAlign w:val="center"/>
          </w:tcPr>
          <w:p w14:paraId="48E41E85" w14:textId="77777777" w:rsidR="008908D0" w:rsidRDefault="002D5E38" w:rsidP="001556D9">
            <w:pPr>
              <w:spacing w:after="0" w:line="240" w:lineRule="auto"/>
              <w:rPr>
                <w:color w:val="auto"/>
                <w:cs w:val="0"/>
              </w:rPr>
            </w:pPr>
            <w:r>
              <w:rPr>
                <w:rFonts w:hint="cs"/>
                <w:sz w:val="24"/>
                <w:szCs w:val="24"/>
                <w:cs w:val="0"/>
              </w:rPr>
              <w:t>اضطراب سلامتی</w:t>
            </w:r>
          </w:p>
        </w:tc>
        <w:tc>
          <w:tcPr>
            <w:tcW w:w="983" w:type="pct"/>
            <w:tcBorders>
              <w:bottom w:val="single" w:sz="8" w:space="0" w:color="000000"/>
            </w:tcBorders>
            <w:shd w:val="clear" w:color="auto" w:fill="E6EED5"/>
            <w:vAlign w:val="center"/>
          </w:tcPr>
          <w:p w14:paraId="7273B618"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982" w:type="pct"/>
            <w:tcBorders>
              <w:bottom w:val="single" w:sz="8" w:space="0" w:color="000000"/>
            </w:tcBorders>
            <w:shd w:val="clear" w:color="auto" w:fill="E6EED5"/>
            <w:vAlign w:val="center"/>
          </w:tcPr>
          <w:p w14:paraId="5C1DB87E"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982" w:type="pct"/>
            <w:tcBorders>
              <w:bottom w:val="single" w:sz="8" w:space="0" w:color="000000"/>
            </w:tcBorders>
            <w:shd w:val="clear" w:color="auto" w:fill="E6EED5"/>
            <w:vAlign w:val="center"/>
          </w:tcPr>
          <w:p w14:paraId="7B3BAAB0" w14:textId="77777777" w:rsidR="008908D0" w:rsidRDefault="002D5E38" w:rsidP="001556D9">
            <w:pPr>
              <w:spacing w:after="0" w:line="240" w:lineRule="auto"/>
              <w:jc w:val="center"/>
              <w:rPr>
                <w:color w:val="auto"/>
                <w:cs w:val="0"/>
              </w:rPr>
            </w:pPr>
            <w:r>
              <w:rPr>
                <w:rFonts w:hint="cs"/>
                <w:sz w:val="24"/>
                <w:szCs w:val="24"/>
                <w:cs w:val="0"/>
              </w:rPr>
              <w:t>۱</w:t>
            </w:r>
          </w:p>
        </w:tc>
        <w:tc>
          <w:tcPr>
            <w:tcW w:w="983" w:type="pct"/>
            <w:tcBorders>
              <w:bottom w:val="single" w:sz="8" w:space="0" w:color="000000"/>
              <w:right w:val="nil"/>
            </w:tcBorders>
            <w:shd w:val="clear" w:color="auto" w:fill="E6EED5"/>
            <w:vAlign w:val="center"/>
          </w:tcPr>
          <w:p w14:paraId="3B1017E0" w14:textId="77777777" w:rsidR="008908D0" w:rsidRDefault="008908D0" w:rsidP="001556D9">
            <w:pPr>
              <w:spacing w:after="0" w:line="240" w:lineRule="auto"/>
              <w:jc w:val="center"/>
              <w:rPr>
                <w:color w:val="auto"/>
                <w:cs w:val="0"/>
              </w:rPr>
            </w:pPr>
          </w:p>
        </w:tc>
      </w:tr>
      <w:tr w:rsidR="008908D0" w14:paraId="5AD3BAF0" w14:textId="77777777" w:rsidTr="007526F2">
        <w:trPr>
          <w:cantSplit/>
        </w:trPr>
        <w:tc>
          <w:tcPr>
            <w:tcW w:w="1071" w:type="pct"/>
            <w:tcBorders>
              <w:left w:val="nil"/>
              <w:bottom w:val="single" w:sz="18" w:space="0" w:color="auto"/>
            </w:tcBorders>
            <w:vAlign w:val="center"/>
          </w:tcPr>
          <w:p w14:paraId="47E703DC" w14:textId="77777777" w:rsidR="008908D0" w:rsidRDefault="002D5E38" w:rsidP="001556D9">
            <w:pPr>
              <w:spacing w:after="0" w:line="240" w:lineRule="auto"/>
              <w:rPr>
                <w:color w:val="auto"/>
                <w:cs w:val="0"/>
              </w:rPr>
            </w:pPr>
            <w:r>
              <w:rPr>
                <w:rFonts w:hint="cs"/>
                <w:sz w:val="24"/>
                <w:szCs w:val="24"/>
                <w:cs w:val="0"/>
              </w:rPr>
              <w:t>اضطراب مرگ</w:t>
            </w:r>
          </w:p>
        </w:tc>
        <w:tc>
          <w:tcPr>
            <w:tcW w:w="983" w:type="pct"/>
            <w:tcBorders>
              <w:bottom w:val="single" w:sz="18" w:space="0" w:color="auto"/>
            </w:tcBorders>
            <w:vAlign w:val="center"/>
          </w:tcPr>
          <w:p w14:paraId="048BEE76"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982" w:type="pct"/>
            <w:tcBorders>
              <w:bottom w:val="single" w:sz="18" w:space="0" w:color="auto"/>
            </w:tcBorders>
            <w:vAlign w:val="center"/>
          </w:tcPr>
          <w:p w14:paraId="0747C8B0"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982" w:type="pct"/>
            <w:tcBorders>
              <w:bottom w:val="single" w:sz="18" w:space="0" w:color="auto"/>
            </w:tcBorders>
            <w:vAlign w:val="center"/>
          </w:tcPr>
          <w:p w14:paraId="67EAB4AB"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983" w:type="pct"/>
            <w:tcBorders>
              <w:bottom w:val="single" w:sz="18" w:space="0" w:color="auto"/>
              <w:right w:val="nil"/>
            </w:tcBorders>
            <w:vAlign w:val="center"/>
          </w:tcPr>
          <w:p w14:paraId="3221EED2" w14:textId="77777777" w:rsidR="008908D0" w:rsidRDefault="002D5E38" w:rsidP="001556D9">
            <w:pPr>
              <w:spacing w:after="0" w:line="240" w:lineRule="auto"/>
              <w:jc w:val="center"/>
              <w:rPr>
                <w:color w:val="auto"/>
                <w:cs w:val="0"/>
              </w:rPr>
            </w:pPr>
            <w:r>
              <w:rPr>
                <w:rFonts w:hint="cs"/>
                <w:sz w:val="24"/>
                <w:szCs w:val="24"/>
                <w:cs w:val="0"/>
              </w:rPr>
              <w:t>۱</w:t>
            </w:r>
          </w:p>
        </w:tc>
      </w:tr>
    </w:tbl>
    <w:p w14:paraId="07B7826D" w14:textId="77777777"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معناداری در سطح ۰۱/۰ (</w:t>
      </w:r>
      <w:proofErr w:type="spellStart"/>
      <w:r w:rsidR="002D5E38">
        <w:rPr>
          <w:rFonts w:hint="cs"/>
          <w:cs w:val="0"/>
        </w:rPr>
        <w:t>دو‌دامنه</w:t>
      </w:r>
      <w:proofErr w:type="spellEnd"/>
      <w:r w:rsidR="002D5E38">
        <w:rPr>
          <w:rFonts w:hint="cs"/>
          <w:cs w:val="0"/>
        </w:rPr>
        <w:t>)؛ * معناداری در سطح ۰۵/۰ (</w:t>
      </w:r>
      <w:proofErr w:type="spellStart"/>
      <w:r w:rsidR="002D5E38">
        <w:rPr>
          <w:rFonts w:hint="cs"/>
          <w:cs w:val="0"/>
        </w:rPr>
        <w:t>دو‌دامنه</w:t>
      </w:r>
      <w:proofErr w:type="spellEnd"/>
      <w:r w:rsidR="002D5E38">
        <w:rPr>
          <w:rFonts w:hint="cs"/>
          <w:cs w:val="0"/>
        </w:rPr>
        <w:t xml:space="preserve">)؛ </w:t>
      </w:r>
      <w:r w:rsidR="002D5E38">
        <w:rPr>
          <w:rFonts w:hint="cs"/>
          <w:rtl w:val="0"/>
          <w:cs w:val="0"/>
        </w:rPr>
        <w:t xml:space="preserve">n = </w:t>
      </w:r>
      <w:r w:rsidR="002D5E38">
        <w:rPr>
          <w:rFonts w:hint="cs"/>
          <w:cs w:val="0"/>
        </w:rPr>
        <w:t>۸۰</w:t>
      </w:r>
    </w:p>
    <w:p w14:paraId="26133F07"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مثبت و معنادار در سطح ۰۱/۰ وجود دارد. همبستگی بالایی بین دو بعد اضطراب سلامتی و نمره کل آن مشاهده شد. این </w:t>
      </w:r>
      <w:proofErr w:type="spellStart"/>
      <w:r>
        <w:rPr>
          <w:rFonts w:hint="cs"/>
          <w:cs w:val="0"/>
        </w:rPr>
        <w:t>یافته‌ها</w:t>
      </w:r>
      <w:proofErr w:type="spellEnd"/>
      <w:r>
        <w:rPr>
          <w:rFonts w:hint="cs"/>
          <w:cs w:val="0"/>
        </w:rPr>
        <w:t xml:space="preserve"> از آن حکایت دارد که با افزایش اضطراب سلامتی و ابعاد آن، میزان اضطراب مرگ در سالمندان نیز افزایش </w:t>
      </w:r>
      <w:proofErr w:type="spellStart"/>
      <w:r>
        <w:rPr>
          <w:rFonts w:hint="cs"/>
          <w:cs w:val="0"/>
        </w:rPr>
        <w:t>می‌یابد</w:t>
      </w:r>
      <w:proofErr w:type="spellEnd"/>
      <w:r>
        <w:rPr>
          <w:rFonts w:hint="cs"/>
          <w:cs w:val="0"/>
        </w:rPr>
        <w:t xml:space="preserve">؛ فرضیه فرعی دوم پژوهش تأیید </w:t>
      </w:r>
      <w:proofErr w:type="spellStart"/>
      <w:r>
        <w:rPr>
          <w:rFonts w:hint="cs"/>
          <w:cs w:val="0"/>
        </w:rPr>
        <w:t>می‌شود</w:t>
      </w:r>
      <w:proofErr w:type="spellEnd"/>
      <w:r>
        <w:rPr>
          <w:rFonts w:hint="cs"/>
          <w:cs w:val="0"/>
        </w:rPr>
        <w:t>.</w:t>
      </w:r>
    </w:p>
    <w:p w14:paraId="4B65C88F" w14:textId="77777777" w:rsidR="008908D0" w:rsidRPr="00B7369E" w:rsidRDefault="002D5E38" w:rsidP="00B7369E">
      <w:pPr>
        <w:pStyle w:val="Heading3"/>
        <w:rPr>
          <w:cs w:val="0"/>
        </w:rPr>
      </w:pPr>
      <w:bookmarkStart w:id="172" w:name="_Toc239015165"/>
      <w:bookmarkStart w:id="173" w:name="_Toc239432021"/>
      <w:r w:rsidRPr="00B7369E">
        <w:rPr>
          <w:cs w:val="0"/>
        </w:rPr>
        <w:t>۳-۲-۴- بررسی فرضیه اصلی پژوهش: بین هوش معنوی و اضطراب سلامتی با اضطراب مرگ در سالمندان رابطه وجود دارد.</w:t>
      </w:r>
      <w:bookmarkEnd w:id="172"/>
      <w:bookmarkEnd w:id="173"/>
    </w:p>
    <w:p w14:paraId="1ACBE7B3" w14:textId="77777777"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w:t>
      </w:r>
      <w:proofErr w:type="spellStart"/>
      <w:r>
        <w:rPr>
          <w:rFonts w:hint="cs"/>
          <w:cs w:val="0"/>
        </w:rPr>
        <w:t>زیرمولفه‌های</w:t>
      </w:r>
      <w:proofErr w:type="spellEnd"/>
      <w:r>
        <w:rPr>
          <w:rFonts w:hint="cs"/>
          <w:cs w:val="0"/>
        </w:rPr>
        <w:t xml:space="preserve"> هوش معنوی) در </w:t>
      </w:r>
      <w:proofErr w:type="spellStart"/>
      <w:r>
        <w:rPr>
          <w:rFonts w:hint="cs"/>
          <w:cs w:val="0"/>
        </w:rPr>
        <w:t>پیش‌بینی</w:t>
      </w:r>
      <w:proofErr w:type="spellEnd"/>
      <w:r>
        <w:rPr>
          <w:rFonts w:hint="cs"/>
          <w:cs w:val="0"/>
        </w:rPr>
        <w:t xml:space="preserve"> اضطراب مرگ سالمندان، از روش آماری </w:t>
      </w:r>
      <w:proofErr w:type="spellStart"/>
      <w:r>
        <w:rPr>
          <w:rFonts w:hint="cs"/>
          <w:cs w:val="0"/>
        </w:rPr>
        <w:t>رگرسیون</w:t>
      </w:r>
      <w:proofErr w:type="spellEnd"/>
      <w:r>
        <w:rPr>
          <w:rFonts w:hint="cs"/>
          <w:cs w:val="0"/>
        </w:rPr>
        <w:t xml:space="preserve"> </w:t>
      </w:r>
      <w:proofErr w:type="spellStart"/>
      <w:r>
        <w:rPr>
          <w:rFonts w:hint="cs"/>
          <w:cs w:val="0"/>
        </w:rPr>
        <w:t>چندگانه</w:t>
      </w:r>
      <w:proofErr w:type="spellEnd"/>
      <w:r>
        <w:rPr>
          <w:rFonts w:hint="cs"/>
          <w:cs w:val="0"/>
        </w:rPr>
        <w:t xml:space="preserve"> به شیوه </w:t>
      </w:r>
      <w:proofErr w:type="spellStart"/>
      <w:r>
        <w:rPr>
          <w:rFonts w:hint="cs"/>
          <w:cs w:val="0"/>
        </w:rPr>
        <w:t>گام‌به‌گام</w:t>
      </w:r>
      <w:proofErr w:type="spellEnd"/>
      <w:r>
        <w:rPr>
          <w:rFonts w:hint="cs"/>
          <w:cs w:val="0"/>
        </w:rPr>
        <w:t xml:space="preserve"> استفاده شد. پیش از اجرای تحلیل </w:t>
      </w:r>
      <w:proofErr w:type="spellStart"/>
      <w:r>
        <w:rPr>
          <w:rFonts w:hint="cs"/>
          <w:cs w:val="0"/>
        </w:rPr>
        <w:t>رگرسیون</w:t>
      </w:r>
      <w:proofErr w:type="spellEnd"/>
      <w:r>
        <w:rPr>
          <w:rFonts w:hint="cs"/>
          <w:cs w:val="0"/>
        </w:rPr>
        <w:t xml:space="preserve">، </w:t>
      </w:r>
      <w:proofErr w:type="spellStart"/>
      <w:r>
        <w:rPr>
          <w:rFonts w:hint="cs"/>
          <w:cs w:val="0"/>
        </w:rPr>
        <w:t>فروض</w:t>
      </w:r>
      <w:proofErr w:type="spellEnd"/>
      <w:r>
        <w:rPr>
          <w:rFonts w:hint="cs"/>
          <w:cs w:val="0"/>
        </w:rPr>
        <w:t xml:space="preserve"> اساسی </w:t>
      </w:r>
      <w:proofErr w:type="spellStart"/>
      <w:r>
        <w:rPr>
          <w:rFonts w:hint="cs"/>
          <w:cs w:val="0"/>
        </w:rPr>
        <w:t>رگرسیون</w:t>
      </w:r>
      <w:proofErr w:type="spellEnd"/>
      <w:r>
        <w:rPr>
          <w:rFonts w:hint="cs"/>
          <w:cs w:val="0"/>
        </w:rPr>
        <w:t xml:space="preserve"> بررسی گردید. برای سنجش نرمال بودن توزیع </w:t>
      </w:r>
      <w:proofErr w:type="spellStart"/>
      <w:r>
        <w:rPr>
          <w:rFonts w:hint="cs"/>
          <w:cs w:val="0"/>
        </w:rPr>
        <w:t>متغیرها</w:t>
      </w:r>
      <w:proofErr w:type="spellEnd"/>
      <w:r>
        <w:rPr>
          <w:rFonts w:hint="cs"/>
          <w:cs w:val="0"/>
        </w:rPr>
        <w:t xml:space="preserve"> از آزمون </w:t>
      </w:r>
      <w:proofErr w:type="spellStart"/>
      <w:r>
        <w:rPr>
          <w:rFonts w:hint="cs"/>
          <w:cs w:val="0"/>
        </w:rPr>
        <w:t>کولموگروف</w:t>
      </w:r>
      <w:proofErr w:type="spellEnd"/>
      <w:r>
        <w:rPr>
          <w:rFonts w:hint="cs"/>
          <w:cs w:val="0"/>
        </w:rPr>
        <w:t>–</w:t>
      </w:r>
      <w:proofErr w:type="spellStart"/>
      <w:r>
        <w:rPr>
          <w:rFonts w:hint="cs"/>
          <w:cs w:val="0"/>
        </w:rPr>
        <w:t>اسمیرنف</w:t>
      </w:r>
      <w:proofErr w:type="spellEnd"/>
      <w:r>
        <w:rPr>
          <w:rFonts w:hint="cs"/>
          <w:cs w:val="0"/>
        </w:rPr>
        <w:t xml:space="preserve"> استفاده شد که نتایج نشان دادند مقادیر همه </w:t>
      </w:r>
      <w:proofErr w:type="spellStart"/>
      <w:r>
        <w:rPr>
          <w:rFonts w:hint="cs"/>
          <w:cs w:val="0"/>
        </w:rPr>
        <w:t>متغیرها</w:t>
      </w:r>
      <w:proofErr w:type="spellEnd"/>
      <w:r>
        <w:rPr>
          <w:rFonts w:hint="cs"/>
          <w:cs w:val="0"/>
        </w:rPr>
        <w:t xml:space="preserve"> در سطح معناداری مورد نظر معنادار نیستند، فرض نرمال بودن توزیع </w:t>
      </w:r>
      <w:proofErr w:type="spellStart"/>
      <w:r>
        <w:rPr>
          <w:rFonts w:hint="cs"/>
          <w:cs w:val="0"/>
        </w:rPr>
        <w:t>داده‌ها</w:t>
      </w:r>
      <w:proofErr w:type="spellEnd"/>
      <w:r>
        <w:rPr>
          <w:rFonts w:hint="cs"/>
          <w:cs w:val="0"/>
        </w:rPr>
        <w:t xml:space="preserve"> برقرار است. برای بررسی استقلال خطاها (تفاوت بین مقادیر واقعی و مقادیر از پیش تعیین شده توسط معادله </w:t>
      </w:r>
      <w:proofErr w:type="spellStart"/>
      <w:r>
        <w:rPr>
          <w:rFonts w:hint="cs"/>
          <w:cs w:val="0"/>
        </w:rPr>
        <w:t>رگرسیون</w:t>
      </w:r>
      <w:proofErr w:type="spellEnd"/>
      <w:r>
        <w:rPr>
          <w:rFonts w:hint="cs"/>
          <w:cs w:val="0"/>
        </w:rPr>
        <w:t xml:space="preserve">) از یکدیگر به عنوان پیش فرض </w:t>
      </w:r>
      <w:proofErr w:type="spellStart"/>
      <w:r>
        <w:rPr>
          <w:rFonts w:hint="cs"/>
          <w:cs w:val="0"/>
        </w:rPr>
        <w:t>رگرسیون</w:t>
      </w:r>
      <w:proofErr w:type="spellEnd"/>
      <w:r>
        <w:rPr>
          <w:rFonts w:hint="cs"/>
          <w:cs w:val="0"/>
        </w:rPr>
        <w:t xml:space="preserve"> از آزمون دوربین </w:t>
      </w:r>
      <w:proofErr w:type="spellStart"/>
      <w:r>
        <w:rPr>
          <w:rFonts w:hint="cs"/>
          <w:cs w:val="0"/>
        </w:rPr>
        <w:t>واتسون</w:t>
      </w:r>
      <w:proofErr w:type="spellEnd"/>
      <w:r>
        <w:rPr>
          <w:rFonts w:hint="cs"/>
          <w:cs w:val="0"/>
        </w:rPr>
        <w:t xml:space="preserve"> بررسی گردید و مقدار آن برابر با ۰۸/۲ به دست آمد که مطلوب است، چرا که این </w:t>
      </w:r>
      <w:proofErr w:type="spellStart"/>
      <w:r>
        <w:rPr>
          <w:rFonts w:hint="cs"/>
          <w:cs w:val="0"/>
        </w:rPr>
        <w:lastRenderedPageBreak/>
        <w:t>آماره</w:t>
      </w:r>
      <w:proofErr w:type="spellEnd"/>
      <w:r>
        <w:rPr>
          <w:rFonts w:hint="cs"/>
          <w:cs w:val="0"/>
        </w:rPr>
        <w:t xml:space="preserve"> چنانچه بین ۵/۱ تا ۵/۲ قرار بگیرد، عدم همبستگی بین خطاها پذیرفته </w:t>
      </w:r>
      <w:proofErr w:type="spellStart"/>
      <w:r>
        <w:rPr>
          <w:rFonts w:hint="cs"/>
          <w:cs w:val="0"/>
        </w:rPr>
        <w:t>می‌شود</w:t>
      </w:r>
      <w:proofErr w:type="spellEnd"/>
      <w:r>
        <w:rPr>
          <w:rFonts w:hint="cs"/>
          <w:cs w:val="0"/>
        </w:rPr>
        <w:t xml:space="preserve">. لذا شرایط برای اجرای تحلیل </w:t>
      </w:r>
      <w:proofErr w:type="spellStart"/>
      <w:r>
        <w:rPr>
          <w:rFonts w:hint="cs"/>
          <w:cs w:val="0"/>
        </w:rPr>
        <w:t>رگرسیون</w:t>
      </w:r>
      <w:proofErr w:type="spellEnd"/>
      <w:r>
        <w:rPr>
          <w:rFonts w:hint="cs"/>
          <w:cs w:val="0"/>
        </w:rPr>
        <w:t xml:space="preserve"> گام به گام مهیا میباشد، بدین منظور هوش معنوی و اضطراب سلامتی به عنوان متغیرهای </w:t>
      </w:r>
      <w:proofErr w:type="spellStart"/>
      <w:r>
        <w:rPr>
          <w:rFonts w:hint="cs"/>
          <w:cs w:val="0"/>
        </w:rPr>
        <w:t>پیش‌بین</w:t>
      </w:r>
      <w:proofErr w:type="spellEnd"/>
      <w:r>
        <w:rPr>
          <w:rFonts w:hint="cs"/>
          <w:cs w:val="0"/>
        </w:rPr>
        <w:t xml:space="preserve"> به صورت مجزا وارد معادله </w:t>
      </w:r>
      <w:proofErr w:type="spellStart"/>
      <w:r>
        <w:rPr>
          <w:rFonts w:hint="cs"/>
          <w:cs w:val="0"/>
        </w:rPr>
        <w:t>رگرسیون</w:t>
      </w:r>
      <w:proofErr w:type="spellEnd"/>
      <w:r>
        <w:rPr>
          <w:rFonts w:hint="cs"/>
          <w:cs w:val="0"/>
        </w:rPr>
        <w:t xml:space="preserve"> شدند که نتایج تحلیل </w:t>
      </w:r>
      <w:proofErr w:type="spellStart"/>
      <w:r>
        <w:rPr>
          <w:rFonts w:hint="cs"/>
          <w:cs w:val="0"/>
        </w:rPr>
        <w:t>رگرسیون</w:t>
      </w:r>
      <w:proofErr w:type="spellEnd"/>
      <w:r>
        <w:rPr>
          <w:rFonts w:hint="cs"/>
          <w:cs w:val="0"/>
        </w:rPr>
        <w:t xml:space="preserve"> در جدول ۴-۸ گزارش شده است. برای بررسی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شاخص عامل تورم </w:t>
      </w:r>
      <w:proofErr w:type="spellStart"/>
      <w:r>
        <w:rPr>
          <w:rFonts w:hint="cs"/>
          <w:cs w:val="0"/>
        </w:rPr>
        <w:t>واریانس</w:t>
      </w:r>
      <w:proofErr w:type="spellEnd"/>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 xml:space="preserve">همه متغیرهای </w:t>
      </w:r>
      <w:proofErr w:type="spellStart"/>
      <w:r>
        <w:rPr>
          <w:rFonts w:hint="cs"/>
          <w:cs w:val="0"/>
        </w:rPr>
        <w:t>پیش‌بین</w:t>
      </w:r>
      <w:proofErr w:type="spellEnd"/>
      <w:r>
        <w:rPr>
          <w:rFonts w:hint="cs"/>
          <w:cs w:val="0"/>
        </w:rPr>
        <w:t xml:space="preserve"> کمتر از ۱۰ و مقادیر تحمل بالاتر از ۱/۰ بود و لذا مشکل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وجود نداشت.</w:t>
      </w:r>
    </w:p>
    <w:p w14:paraId="1B847806" w14:textId="77777777" w:rsidR="008908D0" w:rsidRDefault="002D5E38">
      <w:pPr>
        <w:pStyle w:val="Caption"/>
        <w:keepNext/>
        <w:shd w:val="clear" w:color="auto" w:fill="FFFFFF"/>
        <w:spacing w:line="276" w:lineRule="auto"/>
        <w:rPr>
          <w:cs w:val="0"/>
        </w:rPr>
      </w:pPr>
      <w:bookmarkStart w:id="174" w:name="_Toc239451801"/>
      <w:r>
        <w:rPr>
          <w:cs w:val="0"/>
        </w:rPr>
        <w:t>جدول ۴-</w:t>
      </w:r>
      <w:r>
        <w:fldChar w:fldCharType="begin"/>
      </w:r>
      <w:r>
        <w:rPr>
          <w:cs w:val="0"/>
        </w:rPr>
        <w:instrText xml:space="preserve"> SEQ جدول \* ARABIC </w:instrText>
      </w:r>
      <w:r>
        <w:fldChar w:fldCharType="separate"/>
      </w:r>
      <w:r w:rsidR="00D419F3">
        <w:rPr>
          <w:noProof/>
          <w:cs w:val="0"/>
        </w:rPr>
        <w:t>۸</w:t>
      </w:r>
      <w:r>
        <w:fldChar w:fldCharType="end"/>
      </w:r>
      <w:r>
        <w:rPr>
          <w:cs w:val="0"/>
        </w:rPr>
        <w:t xml:space="preserve">- خلاصه مدل </w:t>
      </w:r>
      <w:proofErr w:type="spellStart"/>
      <w:r>
        <w:rPr>
          <w:cs w:val="0"/>
        </w:rPr>
        <w:t>رگرسیون</w:t>
      </w:r>
      <w:proofErr w:type="spellEnd"/>
      <w:r>
        <w:rPr>
          <w:cs w:val="0"/>
        </w:rPr>
        <w:t xml:space="preserve"> و مشخصه های </w:t>
      </w:r>
      <w:proofErr w:type="spellStart"/>
      <w:r>
        <w:rPr>
          <w:cs w:val="0"/>
        </w:rPr>
        <w:t>رگرسیون</w:t>
      </w:r>
      <w:proofErr w:type="spellEnd"/>
      <w:r>
        <w:rPr>
          <w:cs w:val="0"/>
        </w:rPr>
        <w:t xml:space="preserve"> اضطراب مرگ بر متغیرهای پیش بین</w:t>
      </w:r>
      <w:bookmarkEnd w:id="17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3"/>
        <w:gridCol w:w="914"/>
        <w:gridCol w:w="1279"/>
        <w:gridCol w:w="1056"/>
        <w:gridCol w:w="1289"/>
        <w:gridCol w:w="673"/>
        <w:gridCol w:w="887"/>
        <w:gridCol w:w="1396"/>
        <w:gridCol w:w="1101"/>
      </w:tblGrid>
      <w:tr w:rsidR="006C011D" w14:paraId="4BBE8B48" w14:textId="77777777" w:rsidTr="006C011D">
        <w:trPr>
          <w:cantSplit/>
          <w:tblHeader/>
          <w:jc w:val="center"/>
        </w:trPr>
        <w:tc>
          <w:tcPr>
            <w:tcW w:w="261" w:type="pct"/>
            <w:tcBorders>
              <w:top w:val="single" w:sz="18" w:space="0" w:color="auto"/>
              <w:left w:val="nil"/>
              <w:bottom w:val="single" w:sz="8" w:space="0" w:color="000000"/>
              <w:right w:val="single" w:sz="8" w:space="0" w:color="000000"/>
            </w:tcBorders>
            <w:shd w:val="clear" w:color="auto" w:fill="E2EFD9"/>
            <w:vAlign w:val="center"/>
          </w:tcPr>
          <w:p w14:paraId="43FD4849" w14:textId="77777777" w:rsidR="006C011D" w:rsidRPr="006C011D" w:rsidRDefault="006C011D" w:rsidP="006C011D">
            <w:pPr>
              <w:spacing w:after="0" w:line="240" w:lineRule="auto"/>
              <w:jc w:val="center"/>
              <w:rPr>
                <w:b/>
                <w:bCs/>
                <w:sz w:val="24"/>
                <w:szCs w:val="24"/>
              </w:rPr>
            </w:pPr>
            <w:r w:rsidRPr="006C011D">
              <w:rPr>
                <w:b/>
                <w:bCs/>
                <w:sz w:val="24"/>
                <w:szCs w:val="24"/>
              </w:rPr>
              <w:t>گام</w:t>
            </w:r>
          </w:p>
        </w:tc>
        <w:tc>
          <w:tcPr>
            <w:tcW w:w="504"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66CAE4A5" w14:textId="77777777" w:rsidR="006C011D" w:rsidRPr="006C011D" w:rsidRDefault="006C011D" w:rsidP="006C011D">
            <w:pPr>
              <w:spacing w:after="0" w:line="240" w:lineRule="auto"/>
              <w:jc w:val="center"/>
              <w:rPr>
                <w:b/>
                <w:bCs/>
                <w:sz w:val="24"/>
                <w:szCs w:val="24"/>
              </w:rPr>
            </w:pPr>
            <w:r w:rsidRPr="006C011D">
              <w:rPr>
                <w:b/>
                <w:bCs/>
                <w:sz w:val="24"/>
                <w:szCs w:val="24"/>
              </w:rPr>
              <w:t>مدل</w:t>
            </w:r>
          </w:p>
        </w:tc>
        <w:tc>
          <w:tcPr>
            <w:tcW w:w="705"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10B27CC3"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مجموع </w:t>
            </w:r>
            <w:proofErr w:type="spellStart"/>
            <w:r w:rsidRPr="006C011D">
              <w:rPr>
                <w:b/>
                <w:bCs/>
                <w:sz w:val="24"/>
                <w:szCs w:val="24"/>
              </w:rPr>
              <w:t>مربعات</w:t>
            </w:r>
            <w:proofErr w:type="spellEnd"/>
            <w:r w:rsidRPr="006C011D">
              <w:rPr>
                <w:b/>
                <w:bCs/>
                <w:sz w:val="24"/>
                <w:szCs w:val="24"/>
              </w:rPr>
              <w:br/>
              <w:t>(SS)</w:t>
            </w:r>
          </w:p>
        </w:tc>
        <w:tc>
          <w:tcPr>
            <w:tcW w:w="582"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2A69111E"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درجه </w:t>
            </w:r>
            <w:r w:rsidRPr="006C011D">
              <w:rPr>
                <w:rFonts w:hint="cs"/>
                <w:b/>
                <w:bCs/>
                <w:sz w:val="24"/>
                <w:szCs w:val="24"/>
              </w:rPr>
              <w:t>آزادی</w:t>
            </w:r>
            <w:r w:rsidRPr="006C011D">
              <w:rPr>
                <w:b/>
                <w:bCs/>
                <w:sz w:val="24"/>
                <w:szCs w:val="24"/>
              </w:rPr>
              <w:br/>
              <w:t>(</w:t>
            </w:r>
            <w:proofErr w:type="spellStart"/>
            <w:r w:rsidRPr="006C011D">
              <w:rPr>
                <w:b/>
                <w:bCs/>
                <w:sz w:val="24"/>
                <w:szCs w:val="24"/>
              </w:rPr>
              <w:t>df</w:t>
            </w:r>
            <w:proofErr w:type="spellEnd"/>
            <w:r w:rsidRPr="006C011D">
              <w:rPr>
                <w:b/>
                <w:bCs/>
                <w:sz w:val="24"/>
                <w:szCs w:val="24"/>
              </w:rPr>
              <w:t>)</w:t>
            </w:r>
          </w:p>
        </w:tc>
        <w:tc>
          <w:tcPr>
            <w:tcW w:w="711"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1BC2824B"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میانگین </w:t>
            </w:r>
            <w:proofErr w:type="spellStart"/>
            <w:r w:rsidRPr="006C011D">
              <w:rPr>
                <w:b/>
                <w:bCs/>
                <w:sz w:val="24"/>
                <w:szCs w:val="24"/>
              </w:rPr>
              <w:t>مربعات</w:t>
            </w:r>
            <w:proofErr w:type="spellEnd"/>
            <w:r w:rsidRPr="006C011D">
              <w:rPr>
                <w:b/>
                <w:bCs/>
                <w:sz w:val="24"/>
                <w:szCs w:val="24"/>
              </w:rPr>
              <w:br/>
              <w:t>(MS)</w:t>
            </w:r>
          </w:p>
        </w:tc>
        <w:tc>
          <w:tcPr>
            <w:tcW w:w="371"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100D3B49" w14:textId="77777777" w:rsidR="006C011D" w:rsidRPr="006C011D" w:rsidRDefault="006C011D" w:rsidP="006C011D">
            <w:pPr>
              <w:bidi w:val="0"/>
              <w:spacing w:after="0" w:line="240" w:lineRule="auto"/>
              <w:jc w:val="center"/>
              <w:rPr>
                <w:b/>
                <w:bCs/>
                <w:sz w:val="24"/>
                <w:szCs w:val="24"/>
                <w:rtl w:val="0"/>
                <w:cs w:val="0"/>
              </w:rPr>
            </w:pPr>
            <w:proofErr w:type="spellStart"/>
            <w:r w:rsidRPr="006C011D">
              <w:rPr>
                <w:b/>
                <w:bCs/>
                <w:sz w:val="24"/>
                <w:szCs w:val="24"/>
              </w:rPr>
              <w:t>آماره</w:t>
            </w:r>
            <w:proofErr w:type="spellEnd"/>
            <w:r>
              <w:rPr>
                <w:rFonts w:ascii="Sakkal Majalla" w:hAnsi="Sakkal Majalla" w:cs="Sakkal Majalla"/>
                <w:b/>
                <w:bCs/>
                <w:sz w:val="24"/>
                <w:szCs w:val="24"/>
              </w:rPr>
              <w:br/>
            </w:r>
            <w:r w:rsidRPr="006C011D">
              <w:rPr>
                <w:b/>
                <w:bCs/>
                <w:sz w:val="24"/>
                <w:szCs w:val="24"/>
              </w:rPr>
              <w:t xml:space="preserve"> F</w:t>
            </w:r>
          </w:p>
        </w:tc>
        <w:tc>
          <w:tcPr>
            <w:tcW w:w="489"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66A8104C" w14:textId="77777777" w:rsidR="006C011D" w:rsidRPr="006C011D" w:rsidRDefault="006C011D" w:rsidP="006C011D">
            <w:pPr>
              <w:bidi w:val="0"/>
              <w:spacing w:after="0" w:line="240" w:lineRule="auto"/>
              <w:jc w:val="center"/>
              <w:rPr>
                <w:b/>
                <w:bCs/>
                <w:sz w:val="24"/>
                <w:szCs w:val="24"/>
              </w:rPr>
            </w:pPr>
            <w:r w:rsidRPr="006C011D">
              <w:rPr>
                <w:b/>
                <w:bCs/>
                <w:sz w:val="24"/>
                <w:szCs w:val="24"/>
              </w:rPr>
              <w:t>معناداری</w:t>
            </w:r>
            <w:r w:rsidRPr="006C011D">
              <w:rPr>
                <w:b/>
                <w:bCs/>
                <w:sz w:val="24"/>
                <w:szCs w:val="24"/>
              </w:rPr>
              <w:br/>
              <w:t>(p)</w:t>
            </w:r>
          </w:p>
        </w:tc>
        <w:tc>
          <w:tcPr>
            <w:tcW w:w="770"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588616F7" w14:textId="77777777" w:rsidR="006C011D" w:rsidRPr="006C011D" w:rsidRDefault="006C011D" w:rsidP="006C011D">
            <w:pPr>
              <w:bidi w:val="0"/>
              <w:spacing w:after="0" w:line="240" w:lineRule="auto"/>
              <w:jc w:val="center"/>
              <w:rPr>
                <w:b/>
                <w:bCs/>
                <w:sz w:val="24"/>
                <w:szCs w:val="24"/>
              </w:rPr>
            </w:pPr>
            <w:r w:rsidRPr="006C011D">
              <w:rPr>
                <w:b/>
                <w:bCs/>
                <w:sz w:val="24"/>
                <w:szCs w:val="24"/>
              </w:rPr>
              <w:t>ضریب همبستگی</w:t>
            </w:r>
            <w:r w:rsidRPr="006C011D">
              <w:rPr>
                <w:b/>
                <w:bCs/>
                <w:sz w:val="24"/>
                <w:szCs w:val="24"/>
              </w:rPr>
              <w:br/>
              <w:t>(R)</w:t>
            </w:r>
          </w:p>
        </w:tc>
        <w:tc>
          <w:tcPr>
            <w:tcW w:w="608" w:type="pct"/>
            <w:tcBorders>
              <w:top w:val="single" w:sz="18" w:space="0" w:color="auto"/>
              <w:left w:val="single" w:sz="8" w:space="0" w:color="000000"/>
              <w:bottom w:val="single" w:sz="8" w:space="0" w:color="000000"/>
              <w:right w:val="nil"/>
            </w:tcBorders>
            <w:shd w:val="clear" w:color="auto" w:fill="E2EFD9"/>
            <w:vAlign w:val="center"/>
          </w:tcPr>
          <w:p w14:paraId="2B2BD607" w14:textId="77777777" w:rsidR="006C011D" w:rsidRPr="006C011D" w:rsidRDefault="006C011D" w:rsidP="006C011D">
            <w:pPr>
              <w:bidi w:val="0"/>
              <w:spacing w:after="0" w:line="240" w:lineRule="auto"/>
              <w:jc w:val="center"/>
              <w:rPr>
                <w:b/>
                <w:bCs/>
                <w:sz w:val="24"/>
                <w:szCs w:val="24"/>
              </w:rPr>
            </w:pPr>
            <w:r w:rsidRPr="006C011D">
              <w:rPr>
                <w:b/>
                <w:bCs/>
                <w:sz w:val="24"/>
                <w:szCs w:val="24"/>
              </w:rPr>
              <w:t>ضریب تعیین</w:t>
            </w:r>
            <w:r w:rsidRPr="006C011D">
              <w:rPr>
                <w:b/>
                <w:bCs/>
                <w:sz w:val="24"/>
                <w:szCs w:val="24"/>
              </w:rPr>
              <w:br/>
              <w:t>(R</w:t>
            </w:r>
            <w:r w:rsidRPr="006C011D">
              <w:rPr>
                <w:rFonts w:ascii="Cambria" w:hAnsi="Cambria" w:cs="Cambria" w:hint="cs"/>
                <w:b/>
                <w:bCs/>
                <w:sz w:val="24"/>
                <w:szCs w:val="24"/>
              </w:rPr>
              <w:t>²</w:t>
            </w:r>
            <w:r w:rsidRPr="006C011D">
              <w:rPr>
                <w:b/>
                <w:bCs/>
                <w:sz w:val="24"/>
                <w:szCs w:val="24"/>
              </w:rPr>
              <w:t>)</w:t>
            </w:r>
          </w:p>
        </w:tc>
      </w:tr>
      <w:tr w:rsidR="006C011D" w14:paraId="467D1B58"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67F22098" w14:textId="77777777" w:rsidR="006C011D" w:rsidRPr="006C011D" w:rsidRDefault="006C011D" w:rsidP="006C011D">
            <w:pPr>
              <w:spacing w:after="0" w:line="240" w:lineRule="auto"/>
              <w:jc w:val="center"/>
              <w:rPr>
                <w:b/>
                <w:bCs/>
                <w:sz w:val="24"/>
                <w:szCs w:val="24"/>
              </w:rPr>
            </w:pPr>
            <w:r w:rsidRPr="006C011D">
              <w:rPr>
                <w:b/>
                <w:bCs/>
                <w:sz w:val="24"/>
                <w:szCs w:val="24"/>
              </w:rPr>
              <w:t>۱</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D96672"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53C0D97" w14:textId="77777777" w:rsidR="006C011D" w:rsidRPr="006C011D" w:rsidRDefault="006C011D" w:rsidP="006C011D">
            <w:pPr>
              <w:bidi w:val="0"/>
              <w:spacing w:after="0" w:line="240" w:lineRule="auto"/>
              <w:jc w:val="center"/>
              <w:rPr>
                <w:b/>
                <w:bCs/>
                <w:sz w:val="22"/>
                <w:szCs w:val="22"/>
              </w:rPr>
            </w:pPr>
            <w:r w:rsidRPr="006C011D">
              <w:rPr>
                <w:b/>
                <w:bCs/>
                <w:sz w:val="22"/>
                <w:szCs w:val="22"/>
              </w:rPr>
              <w:t>۳۰۶۵/۶۳</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BE21C17" w14:textId="77777777" w:rsidR="006C011D" w:rsidRPr="006C011D" w:rsidRDefault="006C011D" w:rsidP="006C011D">
            <w:pPr>
              <w:bidi w:val="0"/>
              <w:spacing w:after="0" w:line="240" w:lineRule="auto"/>
              <w:jc w:val="center"/>
              <w:rPr>
                <w:b/>
                <w:bCs/>
                <w:sz w:val="22"/>
                <w:szCs w:val="22"/>
              </w:rPr>
            </w:pPr>
            <w:r w:rsidRPr="006C011D">
              <w:rPr>
                <w:b/>
                <w:bCs/>
                <w:sz w:val="22"/>
                <w:szCs w:val="22"/>
              </w:rPr>
              <w:t>۱</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C5C8E12" w14:textId="77777777" w:rsidR="006C011D" w:rsidRPr="006C011D" w:rsidRDefault="006C011D" w:rsidP="006C011D">
            <w:pPr>
              <w:bidi w:val="0"/>
              <w:spacing w:after="0" w:line="240" w:lineRule="auto"/>
              <w:jc w:val="center"/>
              <w:rPr>
                <w:b/>
                <w:bCs/>
                <w:sz w:val="22"/>
                <w:szCs w:val="22"/>
              </w:rPr>
            </w:pPr>
            <w:r w:rsidRPr="006C011D">
              <w:rPr>
                <w:b/>
                <w:bCs/>
                <w:sz w:val="22"/>
                <w:szCs w:val="22"/>
              </w:rPr>
              <w:t>۳۰۶۵/۶۳</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5C34225" w14:textId="77777777" w:rsidR="006C011D" w:rsidRPr="006C011D" w:rsidRDefault="006C011D" w:rsidP="006C011D">
            <w:pPr>
              <w:bidi w:val="0"/>
              <w:spacing w:after="0" w:line="240" w:lineRule="auto"/>
              <w:jc w:val="center"/>
              <w:rPr>
                <w:b/>
                <w:bCs/>
                <w:sz w:val="22"/>
                <w:szCs w:val="22"/>
              </w:rPr>
            </w:pPr>
            <w:r w:rsidRPr="006C011D">
              <w:rPr>
                <w:b/>
                <w:bCs/>
                <w:sz w:val="22"/>
                <w:szCs w:val="22"/>
              </w:rPr>
              <w:t>۴۰/۱۸</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CD7E14"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6A89AC" w14:textId="77777777" w:rsidR="006C011D" w:rsidRPr="006C011D" w:rsidRDefault="006C011D" w:rsidP="006C011D">
            <w:pPr>
              <w:bidi w:val="0"/>
              <w:spacing w:after="0" w:line="240" w:lineRule="auto"/>
              <w:jc w:val="center"/>
              <w:rPr>
                <w:b/>
                <w:bCs/>
                <w:sz w:val="22"/>
                <w:szCs w:val="22"/>
              </w:rPr>
            </w:pPr>
            <w:r w:rsidRPr="006C011D">
              <w:rPr>
                <w:b/>
                <w:bCs/>
                <w:sz w:val="22"/>
                <w:szCs w:val="22"/>
              </w:rPr>
              <w:t>۰/۵۸</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1E308578" w14:textId="77777777" w:rsidR="006C011D" w:rsidRPr="006C011D" w:rsidRDefault="006C011D" w:rsidP="006C011D">
            <w:pPr>
              <w:bidi w:val="0"/>
              <w:spacing w:after="0" w:line="240" w:lineRule="auto"/>
              <w:jc w:val="center"/>
              <w:rPr>
                <w:b/>
                <w:bCs/>
                <w:sz w:val="22"/>
                <w:szCs w:val="22"/>
              </w:rPr>
            </w:pPr>
            <w:r w:rsidRPr="006C011D">
              <w:rPr>
                <w:b/>
                <w:bCs/>
                <w:sz w:val="22"/>
                <w:szCs w:val="22"/>
              </w:rPr>
              <w:t>۰/۳۴</w:t>
            </w:r>
          </w:p>
        </w:tc>
      </w:tr>
      <w:tr w:rsidR="006C011D" w14:paraId="6362A5FA"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488ED523"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A937536"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60455C1" w14:textId="77777777" w:rsidR="006C011D" w:rsidRPr="006C011D" w:rsidRDefault="006C011D" w:rsidP="006C011D">
            <w:pPr>
              <w:bidi w:val="0"/>
              <w:spacing w:after="0" w:line="240" w:lineRule="auto"/>
              <w:jc w:val="center"/>
              <w:rPr>
                <w:b/>
                <w:bCs/>
                <w:sz w:val="22"/>
                <w:szCs w:val="22"/>
              </w:rPr>
            </w:pPr>
            <w:r w:rsidRPr="006C011D">
              <w:rPr>
                <w:b/>
                <w:bCs/>
                <w:sz w:val="22"/>
                <w:szCs w:val="22"/>
              </w:rPr>
              <w:t>۵۹۵۰/۹۴</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F5AD5B6" w14:textId="77777777" w:rsidR="006C011D" w:rsidRPr="006C011D" w:rsidRDefault="006C011D" w:rsidP="006C011D">
            <w:pPr>
              <w:bidi w:val="0"/>
              <w:spacing w:after="0" w:line="240" w:lineRule="auto"/>
              <w:jc w:val="center"/>
              <w:rPr>
                <w:b/>
                <w:bCs/>
                <w:sz w:val="22"/>
                <w:szCs w:val="22"/>
              </w:rPr>
            </w:pPr>
            <w:r w:rsidRPr="006C011D">
              <w:rPr>
                <w:b/>
                <w:bCs/>
                <w:sz w:val="22"/>
                <w:szCs w:val="22"/>
              </w:rPr>
              <w:t>۷۸</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AC55FAF" w14:textId="77777777" w:rsidR="006C011D" w:rsidRPr="006C011D" w:rsidRDefault="006C011D" w:rsidP="006C011D">
            <w:pPr>
              <w:bidi w:val="0"/>
              <w:spacing w:after="0" w:line="240" w:lineRule="auto"/>
              <w:jc w:val="center"/>
              <w:rPr>
                <w:b/>
                <w:bCs/>
                <w:sz w:val="22"/>
                <w:szCs w:val="22"/>
              </w:rPr>
            </w:pPr>
            <w:r w:rsidRPr="006C011D">
              <w:rPr>
                <w:b/>
                <w:bCs/>
                <w:sz w:val="22"/>
                <w:szCs w:val="22"/>
              </w:rPr>
              <w:t>۷۶/۲۹</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0F4C21A"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8C706EF"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661CE1A"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412C8121" w14:textId="77777777" w:rsidR="006C011D" w:rsidRPr="006C011D" w:rsidRDefault="006C011D" w:rsidP="006C011D">
            <w:pPr>
              <w:bidi w:val="0"/>
              <w:spacing w:after="0" w:line="240" w:lineRule="auto"/>
              <w:jc w:val="center"/>
              <w:rPr>
                <w:b/>
                <w:bCs/>
                <w:sz w:val="22"/>
                <w:szCs w:val="22"/>
              </w:rPr>
            </w:pPr>
          </w:p>
        </w:tc>
      </w:tr>
      <w:tr w:rsidR="006C011D" w14:paraId="7D2C52D8"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5A86639A" w14:textId="77777777" w:rsidR="006C011D" w:rsidRPr="006C011D" w:rsidRDefault="006C011D" w:rsidP="006C011D">
            <w:pPr>
              <w:spacing w:after="0" w:line="240" w:lineRule="auto"/>
              <w:jc w:val="center"/>
              <w:rPr>
                <w:b/>
                <w:bCs/>
                <w:sz w:val="24"/>
                <w:szCs w:val="24"/>
              </w:rPr>
            </w:pPr>
            <w:r w:rsidRPr="006C011D">
              <w:rPr>
                <w:b/>
                <w:bCs/>
                <w:sz w:val="24"/>
                <w:szCs w:val="24"/>
              </w:rPr>
              <w:t>۲</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0A7E77B"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684008" w14:textId="77777777" w:rsidR="006C011D" w:rsidRPr="006C011D" w:rsidRDefault="006C011D" w:rsidP="006C011D">
            <w:pPr>
              <w:bidi w:val="0"/>
              <w:spacing w:after="0" w:line="240" w:lineRule="auto"/>
              <w:jc w:val="center"/>
              <w:rPr>
                <w:b/>
                <w:bCs/>
                <w:sz w:val="22"/>
                <w:szCs w:val="22"/>
              </w:rPr>
            </w:pPr>
            <w:r w:rsidRPr="006C011D">
              <w:rPr>
                <w:b/>
                <w:bCs/>
                <w:sz w:val="22"/>
                <w:szCs w:val="22"/>
              </w:rPr>
              <w:t>۴۰۵۷/۴۶</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6D77E7" w14:textId="77777777" w:rsidR="006C011D" w:rsidRPr="006C011D" w:rsidRDefault="006C011D" w:rsidP="006C011D">
            <w:pPr>
              <w:bidi w:val="0"/>
              <w:spacing w:after="0" w:line="240" w:lineRule="auto"/>
              <w:jc w:val="center"/>
              <w:rPr>
                <w:b/>
                <w:bCs/>
                <w:sz w:val="22"/>
                <w:szCs w:val="22"/>
              </w:rPr>
            </w:pPr>
            <w:r w:rsidRPr="006C011D">
              <w:rPr>
                <w:b/>
                <w:bCs/>
                <w:sz w:val="22"/>
                <w:szCs w:val="22"/>
              </w:rPr>
              <w:t>۲</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9DC2A5" w14:textId="77777777" w:rsidR="006C011D" w:rsidRPr="006C011D" w:rsidRDefault="006C011D" w:rsidP="006C011D">
            <w:pPr>
              <w:bidi w:val="0"/>
              <w:spacing w:after="0" w:line="240" w:lineRule="auto"/>
              <w:jc w:val="center"/>
              <w:rPr>
                <w:b/>
                <w:bCs/>
                <w:sz w:val="22"/>
                <w:szCs w:val="22"/>
              </w:rPr>
            </w:pPr>
            <w:r w:rsidRPr="006C011D">
              <w:rPr>
                <w:b/>
                <w:bCs/>
                <w:sz w:val="22"/>
                <w:szCs w:val="22"/>
              </w:rPr>
              <w:t>۲۰۲۸/۷۳</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740F2BB" w14:textId="77777777" w:rsidR="006C011D" w:rsidRPr="006C011D" w:rsidRDefault="006C011D" w:rsidP="006C011D">
            <w:pPr>
              <w:bidi w:val="0"/>
              <w:spacing w:after="0" w:line="240" w:lineRule="auto"/>
              <w:jc w:val="center"/>
              <w:rPr>
                <w:b/>
                <w:bCs/>
                <w:sz w:val="22"/>
                <w:szCs w:val="22"/>
              </w:rPr>
            </w:pPr>
            <w:r w:rsidRPr="006C011D">
              <w:rPr>
                <w:b/>
                <w:bCs/>
                <w:sz w:val="22"/>
                <w:szCs w:val="22"/>
              </w:rPr>
              <w:t>۳۱/۵۰</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1ACD204"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E01B45F" w14:textId="77777777" w:rsidR="006C011D" w:rsidRPr="006C011D" w:rsidRDefault="006C011D" w:rsidP="006C011D">
            <w:pPr>
              <w:bidi w:val="0"/>
              <w:spacing w:after="0" w:line="240" w:lineRule="auto"/>
              <w:jc w:val="center"/>
              <w:rPr>
                <w:b/>
                <w:bCs/>
                <w:sz w:val="22"/>
                <w:szCs w:val="22"/>
              </w:rPr>
            </w:pPr>
            <w:r w:rsidRPr="006C011D">
              <w:rPr>
                <w:b/>
                <w:bCs/>
                <w:sz w:val="22"/>
                <w:szCs w:val="22"/>
              </w:rPr>
              <w:t>۰/۶۷</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2271A74F" w14:textId="77777777" w:rsidR="006C011D" w:rsidRPr="006C011D" w:rsidRDefault="006C011D" w:rsidP="006C011D">
            <w:pPr>
              <w:bidi w:val="0"/>
              <w:spacing w:after="0" w:line="240" w:lineRule="auto"/>
              <w:jc w:val="center"/>
              <w:rPr>
                <w:b/>
                <w:bCs/>
                <w:sz w:val="22"/>
                <w:szCs w:val="22"/>
              </w:rPr>
            </w:pPr>
            <w:r w:rsidRPr="006C011D">
              <w:rPr>
                <w:b/>
                <w:bCs/>
                <w:sz w:val="22"/>
                <w:szCs w:val="22"/>
              </w:rPr>
              <w:t>۰/۴۵</w:t>
            </w:r>
          </w:p>
        </w:tc>
      </w:tr>
      <w:tr w:rsidR="006C011D" w14:paraId="3C1E4B52"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28731DCF"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34B530E"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BBE3D84" w14:textId="77777777" w:rsidR="006C011D" w:rsidRPr="006C011D" w:rsidRDefault="006C011D" w:rsidP="006C011D">
            <w:pPr>
              <w:bidi w:val="0"/>
              <w:spacing w:after="0" w:line="240" w:lineRule="auto"/>
              <w:jc w:val="center"/>
              <w:rPr>
                <w:b/>
                <w:bCs/>
                <w:sz w:val="22"/>
                <w:szCs w:val="22"/>
              </w:rPr>
            </w:pPr>
            <w:r w:rsidRPr="006C011D">
              <w:rPr>
                <w:b/>
                <w:bCs/>
                <w:sz w:val="22"/>
                <w:szCs w:val="22"/>
              </w:rPr>
              <w:t>۴۹۵۹/۱۱</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C4ACD57" w14:textId="77777777" w:rsidR="006C011D" w:rsidRPr="006C011D" w:rsidRDefault="006C011D" w:rsidP="006C011D">
            <w:pPr>
              <w:bidi w:val="0"/>
              <w:spacing w:after="0" w:line="240" w:lineRule="auto"/>
              <w:jc w:val="center"/>
              <w:rPr>
                <w:b/>
                <w:bCs/>
                <w:sz w:val="22"/>
                <w:szCs w:val="22"/>
              </w:rPr>
            </w:pPr>
            <w:r w:rsidRPr="006C011D">
              <w:rPr>
                <w:b/>
                <w:bCs/>
                <w:sz w:val="22"/>
                <w:szCs w:val="22"/>
              </w:rPr>
              <w:t>۷۷</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CB45B05" w14:textId="77777777" w:rsidR="006C011D" w:rsidRPr="006C011D" w:rsidRDefault="006C011D" w:rsidP="006C011D">
            <w:pPr>
              <w:bidi w:val="0"/>
              <w:spacing w:after="0" w:line="240" w:lineRule="auto"/>
              <w:jc w:val="center"/>
              <w:rPr>
                <w:b/>
                <w:bCs/>
                <w:sz w:val="22"/>
                <w:szCs w:val="22"/>
              </w:rPr>
            </w:pPr>
            <w:r w:rsidRPr="006C011D">
              <w:rPr>
                <w:b/>
                <w:bCs/>
                <w:sz w:val="22"/>
                <w:szCs w:val="22"/>
              </w:rPr>
              <w:t>۶۴/۴۰</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E14B58B"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B857076"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93825FA"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4A15A9C2" w14:textId="77777777" w:rsidR="006C011D" w:rsidRPr="006C011D" w:rsidRDefault="006C011D" w:rsidP="006C011D">
            <w:pPr>
              <w:bidi w:val="0"/>
              <w:spacing w:after="0" w:line="240" w:lineRule="auto"/>
              <w:jc w:val="center"/>
              <w:rPr>
                <w:b/>
                <w:bCs/>
                <w:sz w:val="22"/>
                <w:szCs w:val="22"/>
              </w:rPr>
            </w:pPr>
          </w:p>
        </w:tc>
      </w:tr>
      <w:tr w:rsidR="006C011D" w14:paraId="0CF704E6"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713C6C71" w14:textId="77777777" w:rsidR="006C011D" w:rsidRPr="006C011D" w:rsidRDefault="006C011D" w:rsidP="006C011D">
            <w:pPr>
              <w:spacing w:after="0" w:line="240" w:lineRule="auto"/>
              <w:jc w:val="center"/>
              <w:rPr>
                <w:b/>
                <w:bCs/>
                <w:sz w:val="24"/>
                <w:szCs w:val="24"/>
              </w:rPr>
            </w:pPr>
            <w:r w:rsidRPr="006C011D">
              <w:rPr>
                <w:b/>
                <w:bCs/>
                <w:sz w:val="24"/>
                <w:szCs w:val="24"/>
              </w:rPr>
              <w:t>۳</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6191B38"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360A08" w14:textId="77777777" w:rsidR="006C011D" w:rsidRPr="006C011D" w:rsidRDefault="006C011D" w:rsidP="006C011D">
            <w:pPr>
              <w:bidi w:val="0"/>
              <w:spacing w:after="0" w:line="240" w:lineRule="auto"/>
              <w:jc w:val="center"/>
              <w:rPr>
                <w:b/>
                <w:bCs/>
                <w:sz w:val="22"/>
                <w:szCs w:val="22"/>
              </w:rPr>
            </w:pPr>
            <w:r w:rsidRPr="006C011D">
              <w:rPr>
                <w:b/>
                <w:bCs/>
                <w:sz w:val="22"/>
                <w:szCs w:val="22"/>
              </w:rPr>
              <w:t>۴۵۰۸/۲۸</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2BDB2E" w14:textId="77777777" w:rsidR="006C011D" w:rsidRPr="006C011D" w:rsidRDefault="006C011D" w:rsidP="006C011D">
            <w:pPr>
              <w:bidi w:val="0"/>
              <w:spacing w:after="0" w:line="240" w:lineRule="auto"/>
              <w:jc w:val="center"/>
              <w:rPr>
                <w:b/>
                <w:bCs/>
                <w:sz w:val="22"/>
                <w:szCs w:val="22"/>
              </w:rPr>
            </w:pPr>
            <w:r w:rsidRPr="006C011D">
              <w:rPr>
                <w:b/>
                <w:bCs/>
                <w:sz w:val="22"/>
                <w:szCs w:val="22"/>
              </w:rPr>
              <w:t>۳</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D843A5E" w14:textId="77777777" w:rsidR="006C011D" w:rsidRPr="006C011D" w:rsidRDefault="006C011D" w:rsidP="006C011D">
            <w:pPr>
              <w:bidi w:val="0"/>
              <w:spacing w:after="0" w:line="240" w:lineRule="auto"/>
              <w:jc w:val="center"/>
              <w:rPr>
                <w:b/>
                <w:bCs/>
                <w:sz w:val="22"/>
                <w:szCs w:val="22"/>
              </w:rPr>
            </w:pPr>
            <w:r w:rsidRPr="006C011D">
              <w:rPr>
                <w:b/>
                <w:bCs/>
                <w:sz w:val="22"/>
                <w:szCs w:val="22"/>
              </w:rPr>
              <w:t>۱۵۰۲/۷۶</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4C00D02" w14:textId="77777777" w:rsidR="006C011D" w:rsidRPr="006C011D" w:rsidRDefault="006C011D" w:rsidP="006C011D">
            <w:pPr>
              <w:bidi w:val="0"/>
              <w:spacing w:after="0" w:line="240" w:lineRule="auto"/>
              <w:jc w:val="center"/>
              <w:rPr>
                <w:b/>
                <w:bCs/>
                <w:sz w:val="22"/>
                <w:szCs w:val="22"/>
              </w:rPr>
            </w:pPr>
            <w:r w:rsidRPr="006C011D">
              <w:rPr>
                <w:b/>
                <w:bCs/>
                <w:sz w:val="22"/>
                <w:szCs w:val="22"/>
              </w:rPr>
              <w:t>۲۵/۳۳</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6BFA5B8"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1457331" w14:textId="77777777" w:rsidR="006C011D" w:rsidRPr="006C011D" w:rsidRDefault="006C011D" w:rsidP="006C011D">
            <w:pPr>
              <w:bidi w:val="0"/>
              <w:spacing w:after="0" w:line="240" w:lineRule="auto"/>
              <w:jc w:val="center"/>
              <w:rPr>
                <w:b/>
                <w:bCs/>
                <w:sz w:val="22"/>
                <w:szCs w:val="22"/>
              </w:rPr>
            </w:pPr>
            <w:r w:rsidRPr="006C011D">
              <w:rPr>
                <w:b/>
                <w:bCs/>
                <w:sz w:val="22"/>
                <w:szCs w:val="22"/>
              </w:rPr>
              <w:t>۰/۷۱</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3060CF21" w14:textId="77777777" w:rsidR="006C011D" w:rsidRPr="006C011D" w:rsidRDefault="006C011D" w:rsidP="006C011D">
            <w:pPr>
              <w:bidi w:val="0"/>
              <w:spacing w:after="0" w:line="240" w:lineRule="auto"/>
              <w:jc w:val="center"/>
              <w:rPr>
                <w:b/>
                <w:bCs/>
                <w:sz w:val="22"/>
                <w:szCs w:val="22"/>
              </w:rPr>
            </w:pPr>
            <w:r w:rsidRPr="006C011D">
              <w:rPr>
                <w:b/>
                <w:bCs/>
                <w:sz w:val="22"/>
                <w:szCs w:val="22"/>
              </w:rPr>
              <w:t>۰/۵۰</w:t>
            </w:r>
          </w:p>
        </w:tc>
      </w:tr>
      <w:tr w:rsidR="006C011D" w14:paraId="6759F906"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7B83B235"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658A679"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1F73651" w14:textId="77777777" w:rsidR="006C011D" w:rsidRPr="006C011D" w:rsidRDefault="006C011D" w:rsidP="006C011D">
            <w:pPr>
              <w:bidi w:val="0"/>
              <w:spacing w:after="0" w:line="240" w:lineRule="auto"/>
              <w:jc w:val="center"/>
              <w:rPr>
                <w:b/>
                <w:bCs/>
                <w:sz w:val="22"/>
                <w:szCs w:val="22"/>
              </w:rPr>
            </w:pPr>
            <w:r w:rsidRPr="006C011D">
              <w:rPr>
                <w:b/>
                <w:bCs/>
                <w:sz w:val="22"/>
                <w:szCs w:val="22"/>
              </w:rPr>
              <w:t>۴۵۰۸/۲۹</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3EB8A68" w14:textId="77777777" w:rsidR="006C011D" w:rsidRPr="006C011D" w:rsidRDefault="006C011D" w:rsidP="006C011D">
            <w:pPr>
              <w:bidi w:val="0"/>
              <w:spacing w:after="0" w:line="240" w:lineRule="auto"/>
              <w:jc w:val="center"/>
              <w:rPr>
                <w:b/>
                <w:bCs/>
                <w:sz w:val="22"/>
                <w:szCs w:val="22"/>
              </w:rPr>
            </w:pPr>
            <w:r w:rsidRPr="006C011D">
              <w:rPr>
                <w:b/>
                <w:bCs/>
                <w:sz w:val="22"/>
                <w:szCs w:val="22"/>
              </w:rPr>
              <w:t>۷۶</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E298E7A" w14:textId="77777777" w:rsidR="006C011D" w:rsidRPr="006C011D" w:rsidRDefault="006C011D" w:rsidP="006C011D">
            <w:pPr>
              <w:bidi w:val="0"/>
              <w:spacing w:after="0" w:line="240" w:lineRule="auto"/>
              <w:jc w:val="center"/>
              <w:rPr>
                <w:b/>
                <w:bCs/>
                <w:sz w:val="22"/>
                <w:szCs w:val="22"/>
              </w:rPr>
            </w:pPr>
            <w:r w:rsidRPr="006C011D">
              <w:rPr>
                <w:b/>
                <w:bCs/>
                <w:sz w:val="22"/>
                <w:szCs w:val="22"/>
              </w:rPr>
              <w:t>۵۹/۳۲</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B4B97DD"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E0DE64E"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6492345"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3EDAB4E1" w14:textId="77777777" w:rsidR="006C011D" w:rsidRPr="006C011D" w:rsidRDefault="006C011D" w:rsidP="006C011D">
            <w:pPr>
              <w:bidi w:val="0"/>
              <w:spacing w:after="0" w:line="240" w:lineRule="auto"/>
              <w:jc w:val="center"/>
              <w:rPr>
                <w:b/>
                <w:bCs/>
                <w:sz w:val="22"/>
                <w:szCs w:val="22"/>
              </w:rPr>
            </w:pPr>
          </w:p>
        </w:tc>
      </w:tr>
      <w:tr w:rsidR="006C011D" w14:paraId="65A0EE50"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01B33A7E" w14:textId="77777777" w:rsidR="006C011D" w:rsidRPr="006C011D" w:rsidRDefault="006C011D" w:rsidP="006C011D">
            <w:pPr>
              <w:spacing w:after="0" w:line="240" w:lineRule="auto"/>
              <w:jc w:val="center"/>
              <w:rPr>
                <w:b/>
                <w:bCs/>
                <w:sz w:val="24"/>
                <w:szCs w:val="24"/>
              </w:rPr>
            </w:pPr>
            <w:r w:rsidRPr="006C011D">
              <w:rPr>
                <w:b/>
                <w:bCs/>
                <w:sz w:val="24"/>
                <w:szCs w:val="24"/>
              </w:rPr>
              <w:t>۴</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3D7A90C"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37D10D3" w14:textId="77777777" w:rsidR="006C011D" w:rsidRPr="006C011D" w:rsidRDefault="006C011D" w:rsidP="006C011D">
            <w:pPr>
              <w:bidi w:val="0"/>
              <w:spacing w:after="0" w:line="240" w:lineRule="auto"/>
              <w:jc w:val="center"/>
              <w:rPr>
                <w:b/>
                <w:bCs/>
                <w:sz w:val="22"/>
                <w:szCs w:val="22"/>
              </w:rPr>
            </w:pPr>
            <w:r w:rsidRPr="006C011D">
              <w:rPr>
                <w:b/>
                <w:bCs/>
                <w:sz w:val="22"/>
                <w:szCs w:val="22"/>
              </w:rPr>
              <w:t>۴۸۶۸/۹۵</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FB2281" w14:textId="77777777" w:rsidR="006C011D" w:rsidRPr="006C011D" w:rsidRDefault="006C011D" w:rsidP="006C011D">
            <w:pPr>
              <w:bidi w:val="0"/>
              <w:spacing w:after="0" w:line="240" w:lineRule="auto"/>
              <w:jc w:val="center"/>
              <w:rPr>
                <w:b/>
                <w:bCs/>
                <w:sz w:val="22"/>
                <w:szCs w:val="22"/>
              </w:rPr>
            </w:pPr>
            <w:r w:rsidRPr="006C011D">
              <w:rPr>
                <w:b/>
                <w:bCs/>
                <w:sz w:val="22"/>
                <w:szCs w:val="22"/>
              </w:rPr>
              <w:t>۴</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0677D04" w14:textId="77777777" w:rsidR="006C011D" w:rsidRPr="006C011D" w:rsidRDefault="006C011D" w:rsidP="006C011D">
            <w:pPr>
              <w:bidi w:val="0"/>
              <w:spacing w:after="0" w:line="240" w:lineRule="auto"/>
              <w:jc w:val="center"/>
              <w:rPr>
                <w:b/>
                <w:bCs/>
                <w:sz w:val="22"/>
                <w:szCs w:val="22"/>
              </w:rPr>
            </w:pPr>
            <w:r w:rsidRPr="006C011D">
              <w:rPr>
                <w:b/>
                <w:bCs/>
                <w:sz w:val="22"/>
                <w:szCs w:val="22"/>
              </w:rPr>
              <w:t>۱۲۱۷/۲۴</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33C73D" w14:textId="77777777" w:rsidR="006C011D" w:rsidRPr="006C011D" w:rsidRDefault="006C011D" w:rsidP="006C011D">
            <w:pPr>
              <w:bidi w:val="0"/>
              <w:spacing w:after="0" w:line="240" w:lineRule="auto"/>
              <w:jc w:val="center"/>
              <w:rPr>
                <w:b/>
                <w:bCs/>
                <w:sz w:val="22"/>
                <w:szCs w:val="22"/>
              </w:rPr>
            </w:pPr>
            <w:r w:rsidRPr="006C011D">
              <w:rPr>
                <w:b/>
                <w:bCs/>
                <w:sz w:val="22"/>
                <w:szCs w:val="22"/>
              </w:rPr>
              <w:t>۲۲/۰۱</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66F3F43"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DAA77B" w14:textId="77777777" w:rsidR="006C011D" w:rsidRPr="006C011D" w:rsidRDefault="006C011D" w:rsidP="006C011D">
            <w:pPr>
              <w:bidi w:val="0"/>
              <w:spacing w:after="0" w:line="240" w:lineRule="auto"/>
              <w:jc w:val="center"/>
              <w:rPr>
                <w:b/>
                <w:bCs/>
                <w:sz w:val="22"/>
                <w:szCs w:val="22"/>
              </w:rPr>
            </w:pPr>
            <w:r w:rsidRPr="006C011D">
              <w:rPr>
                <w:b/>
                <w:bCs/>
                <w:sz w:val="22"/>
                <w:szCs w:val="22"/>
              </w:rPr>
              <w:t>۰/۷۳</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03581817" w14:textId="77777777" w:rsidR="006C011D" w:rsidRPr="006C011D" w:rsidRDefault="006C011D" w:rsidP="006C011D">
            <w:pPr>
              <w:bidi w:val="0"/>
              <w:spacing w:after="0" w:line="240" w:lineRule="auto"/>
              <w:jc w:val="center"/>
              <w:rPr>
                <w:b/>
                <w:bCs/>
                <w:sz w:val="22"/>
                <w:szCs w:val="22"/>
              </w:rPr>
            </w:pPr>
            <w:r w:rsidRPr="006C011D">
              <w:rPr>
                <w:b/>
                <w:bCs/>
                <w:sz w:val="22"/>
                <w:szCs w:val="22"/>
              </w:rPr>
              <w:t>۰/۵۴</w:t>
            </w:r>
          </w:p>
        </w:tc>
      </w:tr>
      <w:tr w:rsidR="006C011D" w14:paraId="67C7F3B3"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69E36999"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456FA0F"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7C3E55F" w14:textId="77777777" w:rsidR="006C011D" w:rsidRPr="006C011D" w:rsidRDefault="006C011D" w:rsidP="006C011D">
            <w:pPr>
              <w:bidi w:val="0"/>
              <w:spacing w:after="0" w:line="240" w:lineRule="auto"/>
              <w:jc w:val="center"/>
              <w:rPr>
                <w:b/>
                <w:bCs/>
                <w:sz w:val="22"/>
                <w:szCs w:val="22"/>
              </w:rPr>
            </w:pPr>
            <w:r w:rsidRPr="006C011D">
              <w:rPr>
                <w:b/>
                <w:bCs/>
                <w:sz w:val="22"/>
                <w:szCs w:val="22"/>
              </w:rPr>
              <w:t>۴۱۴۷/۶۲</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14331C6" w14:textId="77777777" w:rsidR="006C011D" w:rsidRPr="006C011D" w:rsidRDefault="006C011D" w:rsidP="006C011D">
            <w:pPr>
              <w:bidi w:val="0"/>
              <w:spacing w:after="0" w:line="240" w:lineRule="auto"/>
              <w:jc w:val="center"/>
              <w:rPr>
                <w:b/>
                <w:bCs/>
                <w:sz w:val="22"/>
                <w:szCs w:val="22"/>
              </w:rPr>
            </w:pPr>
            <w:r w:rsidRPr="006C011D">
              <w:rPr>
                <w:b/>
                <w:bCs/>
                <w:sz w:val="22"/>
                <w:szCs w:val="22"/>
              </w:rPr>
              <w:t>۷۵</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9D93E9D" w14:textId="77777777" w:rsidR="006C011D" w:rsidRPr="006C011D" w:rsidRDefault="006C011D" w:rsidP="006C011D">
            <w:pPr>
              <w:bidi w:val="0"/>
              <w:spacing w:after="0" w:line="240" w:lineRule="auto"/>
              <w:jc w:val="center"/>
              <w:rPr>
                <w:b/>
                <w:bCs/>
                <w:sz w:val="22"/>
                <w:szCs w:val="22"/>
              </w:rPr>
            </w:pPr>
            <w:r w:rsidRPr="006C011D">
              <w:rPr>
                <w:b/>
                <w:bCs/>
                <w:sz w:val="22"/>
                <w:szCs w:val="22"/>
              </w:rPr>
              <w:t>۵۵/۳۰</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E43E408"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D8FB5F6"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D447AE7"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772BD644" w14:textId="77777777" w:rsidR="006C011D" w:rsidRPr="006C011D" w:rsidRDefault="006C011D" w:rsidP="006C011D">
            <w:pPr>
              <w:bidi w:val="0"/>
              <w:spacing w:after="0" w:line="240" w:lineRule="auto"/>
              <w:jc w:val="center"/>
              <w:rPr>
                <w:b/>
                <w:bCs/>
                <w:sz w:val="22"/>
                <w:szCs w:val="22"/>
              </w:rPr>
            </w:pPr>
          </w:p>
        </w:tc>
      </w:tr>
      <w:tr w:rsidR="006C011D" w14:paraId="6E01A685" w14:textId="77777777" w:rsidTr="006C011D">
        <w:trPr>
          <w:cantSplit/>
          <w:tblHeader/>
          <w:jc w:val="center"/>
        </w:trPr>
        <w:tc>
          <w:tcPr>
            <w:tcW w:w="261" w:type="pct"/>
            <w:tcBorders>
              <w:top w:val="single" w:sz="8" w:space="0" w:color="000000"/>
              <w:left w:val="nil"/>
              <w:bottom w:val="single" w:sz="18" w:space="0" w:color="auto"/>
              <w:right w:val="single" w:sz="8" w:space="0" w:color="000000"/>
            </w:tcBorders>
            <w:shd w:val="clear" w:color="auto" w:fill="FFFFFF" w:themeFill="background1"/>
            <w:vAlign w:val="center"/>
          </w:tcPr>
          <w:p w14:paraId="7CDD03BF"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45E5C1E7" w14:textId="77777777" w:rsidR="006C011D" w:rsidRPr="006C011D" w:rsidRDefault="006C011D" w:rsidP="006C011D">
            <w:pPr>
              <w:spacing w:after="0" w:line="240" w:lineRule="auto"/>
              <w:jc w:val="center"/>
              <w:rPr>
                <w:b/>
                <w:bCs/>
                <w:sz w:val="24"/>
                <w:szCs w:val="24"/>
              </w:rPr>
            </w:pPr>
            <w:r w:rsidRPr="006C011D">
              <w:rPr>
                <w:b/>
                <w:bCs/>
                <w:sz w:val="24"/>
                <w:szCs w:val="24"/>
              </w:rPr>
              <w:t>کل</w:t>
            </w:r>
          </w:p>
        </w:tc>
        <w:tc>
          <w:tcPr>
            <w:tcW w:w="705"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1A4C9D27" w14:textId="77777777" w:rsidR="006C011D" w:rsidRPr="006C011D" w:rsidRDefault="006C011D" w:rsidP="006C011D">
            <w:pPr>
              <w:bidi w:val="0"/>
              <w:spacing w:after="0" w:line="240" w:lineRule="auto"/>
              <w:jc w:val="center"/>
              <w:rPr>
                <w:b/>
                <w:bCs/>
                <w:sz w:val="22"/>
                <w:szCs w:val="22"/>
              </w:rPr>
            </w:pPr>
            <w:r w:rsidRPr="006C011D">
              <w:rPr>
                <w:b/>
                <w:bCs/>
                <w:sz w:val="22"/>
                <w:szCs w:val="22"/>
              </w:rPr>
              <w:t>۹۰۱۶/۵۷</w:t>
            </w:r>
          </w:p>
        </w:tc>
        <w:tc>
          <w:tcPr>
            <w:tcW w:w="582"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083599AB" w14:textId="77777777" w:rsidR="006C011D" w:rsidRPr="006C011D" w:rsidRDefault="006C011D" w:rsidP="006C011D">
            <w:pPr>
              <w:bidi w:val="0"/>
              <w:spacing w:after="0" w:line="240" w:lineRule="auto"/>
              <w:jc w:val="center"/>
              <w:rPr>
                <w:b/>
                <w:bCs/>
                <w:sz w:val="22"/>
                <w:szCs w:val="22"/>
              </w:rPr>
            </w:pPr>
            <w:r w:rsidRPr="006C011D">
              <w:rPr>
                <w:b/>
                <w:bCs/>
                <w:sz w:val="22"/>
                <w:szCs w:val="22"/>
              </w:rPr>
              <w:t>۷۹</w:t>
            </w:r>
          </w:p>
        </w:tc>
        <w:tc>
          <w:tcPr>
            <w:tcW w:w="711"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0B54E6F4" w14:textId="77777777" w:rsidR="006C011D" w:rsidRPr="006C011D" w:rsidRDefault="006C011D" w:rsidP="006C011D">
            <w:pPr>
              <w:bidi w:val="0"/>
              <w:spacing w:after="0" w:line="240" w:lineRule="auto"/>
              <w:jc w:val="center"/>
              <w:rPr>
                <w:b/>
                <w:bCs/>
                <w:sz w:val="22"/>
                <w:szCs w:val="22"/>
              </w:rPr>
            </w:pPr>
          </w:p>
        </w:tc>
        <w:tc>
          <w:tcPr>
            <w:tcW w:w="371"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532CCA19"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78520868"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7E196A20"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18" w:space="0" w:color="auto"/>
              <w:right w:val="nil"/>
            </w:tcBorders>
            <w:shd w:val="clear" w:color="auto" w:fill="FFFFFF" w:themeFill="background1"/>
            <w:vAlign w:val="center"/>
          </w:tcPr>
          <w:p w14:paraId="300940A4" w14:textId="77777777" w:rsidR="006C011D" w:rsidRPr="006C011D" w:rsidRDefault="006C011D" w:rsidP="006C011D">
            <w:pPr>
              <w:bidi w:val="0"/>
              <w:spacing w:after="0" w:line="240" w:lineRule="auto"/>
              <w:jc w:val="center"/>
              <w:rPr>
                <w:b/>
                <w:bCs/>
                <w:sz w:val="22"/>
                <w:szCs w:val="22"/>
              </w:rPr>
            </w:pPr>
          </w:p>
        </w:tc>
      </w:tr>
    </w:tbl>
    <w:p w14:paraId="505E3F71" w14:textId="77777777" w:rsidR="008908D0" w:rsidRDefault="002D5E38">
      <w:pPr>
        <w:autoSpaceDE/>
        <w:autoSpaceDN/>
        <w:adjustRightInd/>
        <w:spacing w:after="0" w:line="276" w:lineRule="auto"/>
        <w:ind w:firstLine="397"/>
        <w:jc w:val="both"/>
        <w:rPr>
          <w:color w:val="auto"/>
          <w:sz w:val="26"/>
          <w:szCs w:val="26"/>
          <w:cs w:val="0"/>
        </w:rPr>
      </w:pPr>
      <w:r>
        <w:rPr>
          <w:rFonts w:hint="cs"/>
          <w:cs w:val="0"/>
        </w:rPr>
        <w:t xml:space="preserve">گام ۱. متغیر </w:t>
      </w:r>
      <w:proofErr w:type="spellStart"/>
      <w:r>
        <w:rPr>
          <w:rFonts w:hint="cs"/>
          <w:cs w:val="0"/>
        </w:rPr>
        <w:t>پیش‌بین</w:t>
      </w:r>
      <w:proofErr w:type="spellEnd"/>
      <w:r>
        <w:rPr>
          <w:rFonts w:hint="cs"/>
          <w:cs w:val="0"/>
        </w:rPr>
        <w:t>: اضطراب سلامتی</w:t>
      </w:r>
    </w:p>
    <w:p w14:paraId="4AB4A718" w14:textId="77777777" w:rsidR="008908D0" w:rsidRDefault="002D5E38">
      <w:pPr>
        <w:autoSpaceDE/>
        <w:autoSpaceDN/>
        <w:adjustRightInd/>
        <w:spacing w:after="0" w:line="276" w:lineRule="auto"/>
        <w:ind w:firstLine="397"/>
        <w:jc w:val="both"/>
        <w:rPr>
          <w:color w:val="auto"/>
          <w:cs w:val="0"/>
        </w:rPr>
      </w:pPr>
      <w:r>
        <w:rPr>
          <w:rFonts w:hint="cs"/>
          <w:cs w:val="0"/>
        </w:rPr>
        <w:t xml:space="preserve">گام ۲. متغیرهای </w:t>
      </w:r>
      <w:proofErr w:type="spellStart"/>
      <w:r>
        <w:rPr>
          <w:rFonts w:hint="cs"/>
          <w:cs w:val="0"/>
        </w:rPr>
        <w:t>پیش‌بین</w:t>
      </w:r>
      <w:proofErr w:type="spellEnd"/>
      <w:r>
        <w:rPr>
          <w:rFonts w:hint="cs"/>
          <w:cs w:val="0"/>
        </w:rPr>
        <w:t>: اضطراب سلامتی، هوش معنوی</w:t>
      </w:r>
    </w:p>
    <w:p w14:paraId="0F7B23C8" w14:textId="77777777" w:rsidR="008908D0" w:rsidRDefault="002D5E38">
      <w:pPr>
        <w:autoSpaceDE/>
        <w:autoSpaceDN/>
        <w:adjustRightInd/>
        <w:spacing w:after="0" w:line="276" w:lineRule="auto"/>
        <w:ind w:firstLine="397"/>
        <w:jc w:val="both"/>
        <w:rPr>
          <w:cs w:val="0"/>
        </w:rPr>
      </w:pPr>
      <w:r>
        <w:rPr>
          <w:rFonts w:hint="cs"/>
          <w:cs w:val="0"/>
        </w:rPr>
        <w:t xml:space="preserve">گام ۳. متغیرهای </w:t>
      </w:r>
      <w:proofErr w:type="spellStart"/>
      <w:r>
        <w:rPr>
          <w:rFonts w:hint="cs"/>
          <w:cs w:val="0"/>
        </w:rPr>
        <w:t>پیش‌بین</w:t>
      </w:r>
      <w:proofErr w:type="spellEnd"/>
      <w:r>
        <w:rPr>
          <w:rFonts w:hint="cs"/>
          <w:cs w:val="0"/>
        </w:rPr>
        <w:t>: اضطراب سلامتی، هوش معنوی، ایجاد معنای شخصی</w:t>
      </w:r>
    </w:p>
    <w:p w14:paraId="02185DE4" w14:textId="77777777" w:rsidR="008908D0" w:rsidRDefault="002D5E38">
      <w:pPr>
        <w:autoSpaceDE/>
        <w:autoSpaceDN/>
        <w:adjustRightInd/>
        <w:spacing w:after="0" w:line="276" w:lineRule="auto"/>
        <w:ind w:firstLine="397"/>
        <w:jc w:val="both"/>
        <w:rPr>
          <w:cs w:val="0"/>
        </w:rPr>
      </w:pPr>
      <w:r>
        <w:rPr>
          <w:rFonts w:hint="cs"/>
          <w:cs w:val="0"/>
        </w:rPr>
        <w:t xml:space="preserve">گام ۴. متغیرهای </w:t>
      </w:r>
      <w:proofErr w:type="spellStart"/>
      <w:r>
        <w:rPr>
          <w:rFonts w:hint="cs"/>
          <w:cs w:val="0"/>
        </w:rPr>
        <w:t>پیش‌بین</w:t>
      </w:r>
      <w:proofErr w:type="spellEnd"/>
      <w:r>
        <w:rPr>
          <w:rFonts w:hint="cs"/>
          <w:cs w:val="0"/>
        </w:rPr>
        <w:t xml:space="preserve">: اضطراب سلامتی، هوش معنوی، ایجاد معنای شخصی، تفکر </w:t>
      </w:r>
      <w:proofErr w:type="spellStart"/>
      <w:r>
        <w:rPr>
          <w:rFonts w:hint="cs"/>
          <w:cs w:val="0"/>
        </w:rPr>
        <w:t>وجودی</w:t>
      </w:r>
      <w:proofErr w:type="spellEnd"/>
      <w:r>
        <w:rPr>
          <w:rFonts w:hint="cs"/>
          <w:cs w:val="0"/>
        </w:rPr>
        <w:t xml:space="preserve"> انتقادی</w:t>
      </w:r>
    </w:p>
    <w:p w14:paraId="7BD6AA13" w14:textId="77777777" w:rsidR="00B720EC" w:rsidRDefault="00B720EC" w:rsidP="00B720EC">
      <w:pPr>
        <w:pStyle w:val="Caption"/>
        <w:keepNext/>
        <w:shd w:val="clear" w:color="auto" w:fill="FFFFFF"/>
        <w:spacing w:line="276" w:lineRule="auto"/>
      </w:pPr>
      <w:r w:rsidRPr="00B720EC">
        <w:t xml:space="preserve">خلاصه مدل </w:t>
      </w:r>
      <w:proofErr w:type="spellStart"/>
      <w:r w:rsidRPr="00B720EC">
        <w:t>رگرسیون</w:t>
      </w:r>
      <w:proofErr w:type="spellEnd"/>
      <w:r w:rsidRPr="00B720EC">
        <w:t xml:space="preserve"> </w:t>
      </w:r>
      <w:proofErr w:type="spellStart"/>
      <w:r w:rsidRPr="00B720EC">
        <w:t>گام‌به‌گام</w:t>
      </w:r>
      <w:proofErr w:type="spellEnd"/>
    </w:p>
    <w:tbl>
      <w:tblPr>
        <w:bidiVisual/>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56"/>
        <w:gridCol w:w="923"/>
        <w:gridCol w:w="923"/>
        <w:gridCol w:w="1832"/>
        <w:gridCol w:w="2755"/>
        <w:gridCol w:w="1979"/>
      </w:tblGrid>
      <w:tr w:rsidR="00B720EC" w14:paraId="17B40A9C" w14:textId="77777777" w:rsidTr="00B720EC">
        <w:trPr>
          <w:jc w:val="center"/>
        </w:trPr>
        <w:tc>
          <w:tcPr>
            <w:tcW w:w="362" w:type="pct"/>
            <w:tcBorders>
              <w:bottom w:val="single" w:sz="6" w:space="0" w:color="000000"/>
            </w:tcBorders>
            <w:shd w:val="clear" w:color="auto" w:fill="E2EFD9"/>
            <w:vAlign w:val="center"/>
          </w:tcPr>
          <w:p w14:paraId="75478839" w14:textId="77777777" w:rsidR="00B720EC" w:rsidRPr="00B720EC" w:rsidRDefault="00B720EC" w:rsidP="00B720EC">
            <w:pPr>
              <w:spacing w:after="0" w:line="240" w:lineRule="auto"/>
              <w:jc w:val="center"/>
              <w:rPr>
                <w:b/>
                <w:bCs/>
                <w:sz w:val="24"/>
                <w:szCs w:val="24"/>
              </w:rPr>
            </w:pPr>
            <w:r w:rsidRPr="00B720EC">
              <w:rPr>
                <w:b/>
                <w:bCs/>
                <w:sz w:val="24"/>
                <w:szCs w:val="24"/>
              </w:rPr>
              <w:t>گام</w:t>
            </w:r>
          </w:p>
        </w:tc>
        <w:tc>
          <w:tcPr>
            <w:tcW w:w="509" w:type="pct"/>
            <w:tcBorders>
              <w:bottom w:val="single" w:sz="6" w:space="0" w:color="000000"/>
            </w:tcBorders>
            <w:shd w:val="clear" w:color="auto" w:fill="E2EFD9"/>
            <w:vAlign w:val="center"/>
          </w:tcPr>
          <w:p w14:paraId="5441E413" w14:textId="77777777" w:rsidR="00B720EC" w:rsidRPr="00B720EC" w:rsidRDefault="00B720EC" w:rsidP="00B720EC">
            <w:pPr>
              <w:spacing w:after="0" w:line="240" w:lineRule="auto"/>
              <w:jc w:val="center"/>
              <w:rPr>
                <w:b/>
                <w:bCs/>
                <w:sz w:val="24"/>
                <w:szCs w:val="24"/>
              </w:rPr>
            </w:pPr>
            <w:r w:rsidRPr="00B720EC">
              <w:rPr>
                <w:b/>
                <w:bCs/>
                <w:sz w:val="24"/>
                <w:szCs w:val="24"/>
              </w:rPr>
              <w:t>R</w:t>
            </w:r>
          </w:p>
        </w:tc>
        <w:tc>
          <w:tcPr>
            <w:tcW w:w="509" w:type="pct"/>
            <w:tcBorders>
              <w:bottom w:val="single" w:sz="6" w:space="0" w:color="000000"/>
            </w:tcBorders>
            <w:shd w:val="clear" w:color="auto" w:fill="E2EFD9"/>
            <w:vAlign w:val="center"/>
          </w:tcPr>
          <w:p w14:paraId="7ED77FFF" w14:textId="77777777" w:rsidR="00B720EC" w:rsidRPr="00B720EC" w:rsidRDefault="00B720EC" w:rsidP="00B720EC">
            <w:pPr>
              <w:spacing w:after="0" w:line="240" w:lineRule="auto"/>
              <w:jc w:val="center"/>
              <w:rPr>
                <w:b/>
                <w:bCs/>
                <w:sz w:val="24"/>
                <w:szCs w:val="24"/>
              </w:rPr>
            </w:pPr>
            <w:r w:rsidRPr="00B720EC">
              <w:rPr>
                <w:b/>
                <w:bCs/>
                <w:sz w:val="24"/>
                <w:szCs w:val="24"/>
              </w:rPr>
              <w:t>R</w:t>
            </w:r>
            <w:r w:rsidRPr="00B720EC">
              <w:rPr>
                <w:rFonts w:ascii="Cambria" w:hAnsi="Cambria" w:cs="Cambria" w:hint="cs"/>
                <w:b/>
                <w:bCs/>
                <w:sz w:val="24"/>
                <w:szCs w:val="24"/>
              </w:rPr>
              <w:t>²</w:t>
            </w:r>
          </w:p>
        </w:tc>
        <w:tc>
          <w:tcPr>
            <w:tcW w:w="1010" w:type="pct"/>
            <w:tcBorders>
              <w:bottom w:val="single" w:sz="6" w:space="0" w:color="000000"/>
            </w:tcBorders>
            <w:shd w:val="clear" w:color="auto" w:fill="E2EFD9"/>
            <w:vAlign w:val="center"/>
          </w:tcPr>
          <w:p w14:paraId="2C564456" w14:textId="77777777" w:rsidR="00B720EC" w:rsidRPr="00B720EC" w:rsidRDefault="00B720EC" w:rsidP="00B720EC">
            <w:pPr>
              <w:spacing w:after="0" w:line="240" w:lineRule="auto"/>
              <w:jc w:val="center"/>
              <w:rPr>
                <w:b/>
                <w:bCs/>
                <w:sz w:val="24"/>
                <w:szCs w:val="24"/>
              </w:rPr>
            </w:pPr>
            <w:r w:rsidRPr="00B720EC">
              <w:rPr>
                <w:b/>
                <w:bCs/>
                <w:sz w:val="24"/>
                <w:szCs w:val="24"/>
              </w:rPr>
              <w:t>R</w:t>
            </w:r>
            <w:r w:rsidRPr="00B720EC">
              <w:rPr>
                <w:rFonts w:ascii="Cambria" w:hAnsi="Cambria" w:cs="Cambria" w:hint="cs"/>
                <w:b/>
                <w:bCs/>
                <w:sz w:val="24"/>
                <w:szCs w:val="24"/>
              </w:rPr>
              <w:t>²</w:t>
            </w:r>
            <w:r w:rsidRPr="00B720EC">
              <w:rPr>
                <w:b/>
                <w:bCs/>
                <w:sz w:val="24"/>
                <w:szCs w:val="24"/>
              </w:rPr>
              <w:t xml:space="preserve"> </w:t>
            </w:r>
            <w:proofErr w:type="spellStart"/>
            <w:r w:rsidRPr="00B720EC">
              <w:rPr>
                <w:rFonts w:hint="cs"/>
                <w:b/>
                <w:bCs/>
                <w:sz w:val="24"/>
                <w:szCs w:val="24"/>
              </w:rPr>
              <w:t>تعدیل‌شده</w:t>
            </w:r>
            <w:proofErr w:type="spellEnd"/>
          </w:p>
        </w:tc>
        <w:tc>
          <w:tcPr>
            <w:tcW w:w="1519" w:type="pct"/>
            <w:tcBorders>
              <w:bottom w:val="single" w:sz="6" w:space="0" w:color="000000"/>
            </w:tcBorders>
            <w:shd w:val="clear" w:color="auto" w:fill="E2EFD9"/>
            <w:vAlign w:val="center"/>
          </w:tcPr>
          <w:p w14:paraId="048863E6" w14:textId="77777777" w:rsidR="00B720EC" w:rsidRPr="00B720EC" w:rsidRDefault="00B720EC" w:rsidP="00B720EC">
            <w:pPr>
              <w:spacing w:after="0" w:line="240" w:lineRule="auto"/>
              <w:jc w:val="center"/>
              <w:rPr>
                <w:b/>
                <w:bCs/>
                <w:sz w:val="24"/>
                <w:szCs w:val="24"/>
              </w:rPr>
            </w:pPr>
            <w:r w:rsidRPr="00B720EC">
              <w:rPr>
                <w:b/>
                <w:bCs/>
                <w:sz w:val="24"/>
                <w:szCs w:val="24"/>
              </w:rPr>
              <w:t>خطای استاندارد برآورد</w:t>
            </w:r>
          </w:p>
        </w:tc>
        <w:tc>
          <w:tcPr>
            <w:tcW w:w="1091" w:type="pct"/>
            <w:tcBorders>
              <w:bottom w:val="single" w:sz="6" w:space="0" w:color="000000"/>
            </w:tcBorders>
            <w:shd w:val="clear" w:color="auto" w:fill="E2EFD9"/>
            <w:vAlign w:val="center"/>
          </w:tcPr>
          <w:p w14:paraId="7F6D1B0F" w14:textId="77777777" w:rsidR="00B720EC" w:rsidRPr="00B720EC" w:rsidRDefault="00B720EC" w:rsidP="00B720EC">
            <w:pPr>
              <w:spacing w:after="0" w:line="240" w:lineRule="auto"/>
              <w:jc w:val="center"/>
              <w:rPr>
                <w:b/>
                <w:bCs/>
                <w:sz w:val="24"/>
                <w:szCs w:val="24"/>
              </w:rPr>
            </w:pPr>
            <w:r w:rsidRPr="00B720EC">
              <w:rPr>
                <w:b/>
                <w:bCs/>
                <w:sz w:val="24"/>
                <w:szCs w:val="24"/>
              </w:rPr>
              <w:t>دوربین</w:t>
            </w:r>
            <w:r w:rsidRPr="00B720EC">
              <w:rPr>
                <w:rFonts w:ascii="Sakkal Majalla" w:hAnsi="Sakkal Majalla" w:cs="Sakkal Majalla" w:hint="cs"/>
                <w:b/>
                <w:bCs/>
                <w:sz w:val="24"/>
                <w:szCs w:val="24"/>
              </w:rPr>
              <w:t>–</w:t>
            </w:r>
            <w:proofErr w:type="spellStart"/>
            <w:r w:rsidRPr="00B720EC">
              <w:rPr>
                <w:rFonts w:hint="cs"/>
                <w:b/>
                <w:bCs/>
                <w:sz w:val="24"/>
                <w:szCs w:val="24"/>
              </w:rPr>
              <w:t>واتسون</w:t>
            </w:r>
            <w:proofErr w:type="spellEnd"/>
          </w:p>
        </w:tc>
      </w:tr>
      <w:tr w:rsidR="00B720EC" w14:paraId="1481306A" w14:textId="77777777" w:rsidTr="00B720EC">
        <w:trPr>
          <w:jc w:val="center"/>
        </w:trPr>
        <w:tc>
          <w:tcPr>
            <w:tcW w:w="362" w:type="pct"/>
          </w:tcPr>
          <w:p w14:paraId="7107B565" w14:textId="77777777" w:rsidR="00B720EC" w:rsidRPr="00B720EC" w:rsidRDefault="00B720EC" w:rsidP="00B720EC">
            <w:pPr>
              <w:spacing w:after="0" w:line="240" w:lineRule="auto"/>
              <w:jc w:val="center"/>
              <w:rPr>
                <w:b/>
                <w:bCs/>
                <w:sz w:val="24"/>
                <w:szCs w:val="24"/>
              </w:rPr>
            </w:pPr>
            <w:r w:rsidRPr="00B720EC">
              <w:rPr>
                <w:b/>
                <w:bCs/>
                <w:sz w:val="24"/>
                <w:szCs w:val="24"/>
              </w:rPr>
              <w:t>۱</w:t>
            </w:r>
          </w:p>
        </w:tc>
        <w:tc>
          <w:tcPr>
            <w:tcW w:w="509" w:type="pct"/>
          </w:tcPr>
          <w:p w14:paraId="4FC6E2C5" w14:textId="77777777" w:rsidR="00B720EC" w:rsidRPr="00B720EC" w:rsidRDefault="00B720EC" w:rsidP="00B720EC">
            <w:pPr>
              <w:spacing w:after="0" w:line="240" w:lineRule="auto"/>
              <w:jc w:val="center"/>
              <w:rPr>
                <w:b/>
                <w:bCs/>
                <w:sz w:val="24"/>
                <w:szCs w:val="24"/>
              </w:rPr>
            </w:pPr>
            <w:r w:rsidRPr="00B720EC">
              <w:rPr>
                <w:b/>
                <w:bCs/>
                <w:sz w:val="24"/>
                <w:szCs w:val="24"/>
              </w:rPr>
              <w:t>۰/۵۸</w:t>
            </w:r>
          </w:p>
        </w:tc>
        <w:tc>
          <w:tcPr>
            <w:tcW w:w="509" w:type="pct"/>
          </w:tcPr>
          <w:p w14:paraId="1BF67BCE" w14:textId="77777777" w:rsidR="00B720EC" w:rsidRPr="00B720EC" w:rsidRDefault="00B720EC" w:rsidP="00B720EC">
            <w:pPr>
              <w:spacing w:after="0" w:line="240" w:lineRule="auto"/>
              <w:jc w:val="center"/>
              <w:rPr>
                <w:b/>
                <w:bCs/>
                <w:sz w:val="24"/>
                <w:szCs w:val="24"/>
              </w:rPr>
            </w:pPr>
            <w:r w:rsidRPr="00B720EC">
              <w:rPr>
                <w:b/>
                <w:bCs/>
                <w:sz w:val="24"/>
                <w:szCs w:val="24"/>
              </w:rPr>
              <w:t>۰/۳۴</w:t>
            </w:r>
          </w:p>
        </w:tc>
        <w:tc>
          <w:tcPr>
            <w:tcW w:w="1010" w:type="pct"/>
          </w:tcPr>
          <w:p w14:paraId="59F85850" w14:textId="77777777" w:rsidR="00B720EC" w:rsidRPr="00B720EC" w:rsidRDefault="00B720EC" w:rsidP="00B720EC">
            <w:pPr>
              <w:spacing w:after="0" w:line="240" w:lineRule="auto"/>
              <w:jc w:val="center"/>
              <w:rPr>
                <w:b/>
                <w:bCs/>
                <w:sz w:val="24"/>
                <w:szCs w:val="24"/>
              </w:rPr>
            </w:pPr>
            <w:r w:rsidRPr="00B720EC">
              <w:rPr>
                <w:b/>
                <w:bCs/>
                <w:sz w:val="24"/>
                <w:szCs w:val="24"/>
              </w:rPr>
              <w:t>۰/۳۳</w:t>
            </w:r>
          </w:p>
        </w:tc>
        <w:tc>
          <w:tcPr>
            <w:tcW w:w="1519" w:type="pct"/>
          </w:tcPr>
          <w:p w14:paraId="2760E408" w14:textId="77777777" w:rsidR="00B720EC" w:rsidRPr="00B720EC" w:rsidRDefault="00B720EC" w:rsidP="00B720EC">
            <w:pPr>
              <w:spacing w:after="0" w:line="240" w:lineRule="auto"/>
              <w:jc w:val="center"/>
              <w:rPr>
                <w:b/>
                <w:bCs/>
                <w:sz w:val="24"/>
                <w:szCs w:val="24"/>
              </w:rPr>
            </w:pPr>
            <w:r w:rsidRPr="00B720EC">
              <w:rPr>
                <w:b/>
                <w:bCs/>
                <w:sz w:val="24"/>
                <w:szCs w:val="24"/>
              </w:rPr>
              <w:t>۸/۷۳</w:t>
            </w:r>
          </w:p>
        </w:tc>
        <w:tc>
          <w:tcPr>
            <w:tcW w:w="1091" w:type="pct"/>
          </w:tcPr>
          <w:p w14:paraId="4B18E11F"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51CF2B6D" w14:textId="77777777" w:rsidTr="00B720EC">
        <w:trPr>
          <w:jc w:val="center"/>
        </w:trPr>
        <w:tc>
          <w:tcPr>
            <w:tcW w:w="362" w:type="pct"/>
            <w:shd w:val="clear" w:color="auto" w:fill="E6EED5"/>
          </w:tcPr>
          <w:p w14:paraId="3B2B174B" w14:textId="77777777" w:rsidR="00B720EC" w:rsidRPr="00B720EC" w:rsidRDefault="00B720EC" w:rsidP="00B720EC">
            <w:pPr>
              <w:spacing w:after="0" w:line="240" w:lineRule="auto"/>
              <w:jc w:val="center"/>
              <w:rPr>
                <w:b/>
                <w:bCs/>
                <w:sz w:val="24"/>
                <w:szCs w:val="24"/>
              </w:rPr>
            </w:pPr>
            <w:r w:rsidRPr="00B720EC">
              <w:rPr>
                <w:b/>
                <w:bCs/>
                <w:sz w:val="24"/>
                <w:szCs w:val="24"/>
              </w:rPr>
              <w:t>۲</w:t>
            </w:r>
          </w:p>
        </w:tc>
        <w:tc>
          <w:tcPr>
            <w:tcW w:w="509" w:type="pct"/>
            <w:shd w:val="clear" w:color="auto" w:fill="E6EED5"/>
          </w:tcPr>
          <w:p w14:paraId="7F296857" w14:textId="77777777" w:rsidR="00B720EC" w:rsidRPr="00B720EC" w:rsidRDefault="00B720EC" w:rsidP="00B720EC">
            <w:pPr>
              <w:spacing w:after="0" w:line="240" w:lineRule="auto"/>
              <w:jc w:val="center"/>
              <w:rPr>
                <w:b/>
                <w:bCs/>
                <w:sz w:val="24"/>
                <w:szCs w:val="24"/>
              </w:rPr>
            </w:pPr>
            <w:r w:rsidRPr="00B720EC">
              <w:rPr>
                <w:b/>
                <w:bCs/>
                <w:sz w:val="24"/>
                <w:szCs w:val="24"/>
              </w:rPr>
              <w:t>۰/۶۷</w:t>
            </w:r>
          </w:p>
        </w:tc>
        <w:tc>
          <w:tcPr>
            <w:tcW w:w="509" w:type="pct"/>
            <w:shd w:val="clear" w:color="auto" w:fill="E6EED5"/>
          </w:tcPr>
          <w:p w14:paraId="7294D879" w14:textId="77777777" w:rsidR="00B720EC" w:rsidRPr="00B720EC" w:rsidRDefault="00B720EC" w:rsidP="00B720EC">
            <w:pPr>
              <w:spacing w:after="0" w:line="240" w:lineRule="auto"/>
              <w:jc w:val="center"/>
              <w:rPr>
                <w:b/>
                <w:bCs/>
                <w:sz w:val="24"/>
                <w:szCs w:val="24"/>
              </w:rPr>
            </w:pPr>
            <w:r w:rsidRPr="00B720EC">
              <w:rPr>
                <w:b/>
                <w:bCs/>
                <w:sz w:val="24"/>
                <w:szCs w:val="24"/>
              </w:rPr>
              <w:t>۰/۴۵</w:t>
            </w:r>
          </w:p>
        </w:tc>
        <w:tc>
          <w:tcPr>
            <w:tcW w:w="1010" w:type="pct"/>
            <w:shd w:val="clear" w:color="auto" w:fill="E6EED5"/>
          </w:tcPr>
          <w:p w14:paraId="5341985C" w14:textId="77777777" w:rsidR="00B720EC" w:rsidRPr="00B720EC" w:rsidRDefault="00B720EC" w:rsidP="00B720EC">
            <w:pPr>
              <w:spacing w:after="0" w:line="240" w:lineRule="auto"/>
              <w:jc w:val="center"/>
              <w:rPr>
                <w:b/>
                <w:bCs/>
                <w:sz w:val="24"/>
                <w:szCs w:val="24"/>
              </w:rPr>
            </w:pPr>
            <w:r w:rsidRPr="00B720EC">
              <w:rPr>
                <w:b/>
                <w:bCs/>
                <w:sz w:val="24"/>
                <w:szCs w:val="24"/>
              </w:rPr>
              <w:t>۰/۴۴</w:t>
            </w:r>
          </w:p>
        </w:tc>
        <w:tc>
          <w:tcPr>
            <w:tcW w:w="1519" w:type="pct"/>
            <w:shd w:val="clear" w:color="auto" w:fill="E6EED5"/>
          </w:tcPr>
          <w:p w14:paraId="167EEBBF" w14:textId="77777777" w:rsidR="00B720EC" w:rsidRPr="00B720EC" w:rsidRDefault="00B720EC" w:rsidP="00B720EC">
            <w:pPr>
              <w:spacing w:after="0" w:line="240" w:lineRule="auto"/>
              <w:jc w:val="center"/>
              <w:rPr>
                <w:b/>
                <w:bCs/>
                <w:sz w:val="24"/>
                <w:szCs w:val="24"/>
              </w:rPr>
            </w:pPr>
            <w:r w:rsidRPr="00B720EC">
              <w:rPr>
                <w:b/>
                <w:bCs/>
                <w:sz w:val="24"/>
                <w:szCs w:val="24"/>
              </w:rPr>
              <w:t>۸/۰۳</w:t>
            </w:r>
          </w:p>
        </w:tc>
        <w:tc>
          <w:tcPr>
            <w:tcW w:w="1091" w:type="pct"/>
            <w:shd w:val="clear" w:color="auto" w:fill="E6EED5"/>
          </w:tcPr>
          <w:p w14:paraId="1E26CE90"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1643E4FC" w14:textId="77777777" w:rsidTr="00B720EC">
        <w:trPr>
          <w:jc w:val="center"/>
        </w:trPr>
        <w:tc>
          <w:tcPr>
            <w:tcW w:w="362" w:type="pct"/>
          </w:tcPr>
          <w:p w14:paraId="13C1C885" w14:textId="77777777" w:rsidR="00B720EC" w:rsidRPr="00B720EC" w:rsidRDefault="00B720EC" w:rsidP="00B720EC">
            <w:pPr>
              <w:spacing w:after="0" w:line="240" w:lineRule="auto"/>
              <w:jc w:val="center"/>
              <w:rPr>
                <w:b/>
                <w:bCs/>
                <w:sz w:val="24"/>
                <w:szCs w:val="24"/>
              </w:rPr>
            </w:pPr>
            <w:r w:rsidRPr="00B720EC">
              <w:rPr>
                <w:b/>
                <w:bCs/>
                <w:sz w:val="24"/>
                <w:szCs w:val="24"/>
              </w:rPr>
              <w:t>۳</w:t>
            </w:r>
          </w:p>
        </w:tc>
        <w:tc>
          <w:tcPr>
            <w:tcW w:w="509" w:type="pct"/>
          </w:tcPr>
          <w:p w14:paraId="0C365A94" w14:textId="77777777" w:rsidR="00B720EC" w:rsidRPr="00B720EC" w:rsidRDefault="00B720EC" w:rsidP="00B720EC">
            <w:pPr>
              <w:spacing w:after="0" w:line="240" w:lineRule="auto"/>
              <w:jc w:val="center"/>
              <w:rPr>
                <w:b/>
                <w:bCs/>
                <w:sz w:val="24"/>
                <w:szCs w:val="24"/>
              </w:rPr>
            </w:pPr>
            <w:r w:rsidRPr="00B720EC">
              <w:rPr>
                <w:b/>
                <w:bCs/>
                <w:sz w:val="24"/>
                <w:szCs w:val="24"/>
              </w:rPr>
              <w:t>۰/۷۱</w:t>
            </w:r>
          </w:p>
        </w:tc>
        <w:tc>
          <w:tcPr>
            <w:tcW w:w="509" w:type="pct"/>
          </w:tcPr>
          <w:p w14:paraId="1C3DA574" w14:textId="77777777" w:rsidR="00B720EC" w:rsidRPr="00B720EC" w:rsidRDefault="00B720EC" w:rsidP="00B720EC">
            <w:pPr>
              <w:spacing w:after="0" w:line="240" w:lineRule="auto"/>
              <w:jc w:val="center"/>
              <w:rPr>
                <w:b/>
                <w:bCs/>
                <w:sz w:val="24"/>
                <w:szCs w:val="24"/>
              </w:rPr>
            </w:pPr>
            <w:r w:rsidRPr="00B720EC">
              <w:rPr>
                <w:b/>
                <w:bCs/>
                <w:sz w:val="24"/>
                <w:szCs w:val="24"/>
              </w:rPr>
              <w:t>۰/۵۰</w:t>
            </w:r>
          </w:p>
        </w:tc>
        <w:tc>
          <w:tcPr>
            <w:tcW w:w="1010" w:type="pct"/>
          </w:tcPr>
          <w:p w14:paraId="040103C6" w14:textId="77777777" w:rsidR="00B720EC" w:rsidRPr="00B720EC" w:rsidRDefault="00B720EC" w:rsidP="00B720EC">
            <w:pPr>
              <w:spacing w:after="0" w:line="240" w:lineRule="auto"/>
              <w:jc w:val="center"/>
              <w:rPr>
                <w:b/>
                <w:bCs/>
                <w:sz w:val="24"/>
                <w:szCs w:val="24"/>
              </w:rPr>
            </w:pPr>
            <w:r w:rsidRPr="00B720EC">
              <w:rPr>
                <w:b/>
                <w:bCs/>
                <w:sz w:val="24"/>
                <w:szCs w:val="24"/>
              </w:rPr>
              <w:t>۰/۴۸</w:t>
            </w:r>
          </w:p>
        </w:tc>
        <w:tc>
          <w:tcPr>
            <w:tcW w:w="1519" w:type="pct"/>
          </w:tcPr>
          <w:p w14:paraId="35FA71FC" w14:textId="77777777" w:rsidR="00B720EC" w:rsidRPr="00B720EC" w:rsidRDefault="00B720EC" w:rsidP="00B720EC">
            <w:pPr>
              <w:spacing w:after="0" w:line="240" w:lineRule="auto"/>
              <w:jc w:val="center"/>
              <w:rPr>
                <w:b/>
                <w:bCs/>
                <w:sz w:val="24"/>
                <w:szCs w:val="24"/>
              </w:rPr>
            </w:pPr>
            <w:r w:rsidRPr="00B720EC">
              <w:rPr>
                <w:b/>
                <w:bCs/>
                <w:sz w:val="24"/>
                <w:szCs w:val="24"/>
              </w:rPr>
              <w:t>۷/۷۰</w:t>
            </w:r>
          </w:p>
        </w:tc>
        <w:tc>
          <w:tcPr>
            <w:tcW w:w="1091" w:type="pct"/>
          </w:tcPr>
          <w:p w14:paraId="63F3AD15"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6517790F" w14:textId="77777777" w:rsidTr="00B720EC">
        <w:trPr>
          <w:jc w:val="center"/>
        </w:trPr>
        <w:tc>
          <w:tcPr>
            <w:tcW w:w="362" w:type="pct"/>
            <w:shd w:val="clear" w:color="auto" w:fill="E6EED5"/>
          </w:tcPr>
          <w:p w14:paraId="45B44FAB" w14:textId="77777777" w:rsidR="00B720EC" w:rsidRPr="00B720EC" w:rsidRDefault="00B720EC" w:rsidP="00B720EC">
            <w:pPr>
              <w:spacing w:after="0" w:line="240" w:lineRule="auto"/>
              <w:jc w:val="center"/>
              <w:rPr>
                <w:b/>
                <w:bCs/>
                <w:sz w:val="24"/>
                <w:szCs w:val="24"/>
              </w:rPr>
            </w:pPr>
            <w:r w:rsidRPr="00B720EC">
              <w:rPr>
                <w:b/>
                <w:bCs/>
                <w:sz w:val="24"/>
                <w:szCs w:val="24"/>
              </w:rPr>
              <w:t>۴</w:t>
            </w:r>
          </w:p>
        </w:tc>
        <w:tc>
          <w:tcPr>
            <w:tcW w:w="509" w:type="pct"/>
            <w:shd w:val="clear" w:color="auto" w:fill="E6EED5"/>
          </w:tcPr>
          <w:p w14:paraId="31612ED6" w14:textId="77777777" w:rsidR="00B720EC" w:rsidRPr="00B720EC" w:rsidRDefault="00B720EC" w:rsidP="00B720EC">
            <w:pPr>
              <w:spacing w:after="0" w:line="240" w:lineRule="auto"/>
              <w:jc w:val="center"/>
              <w:rPr>
                <w:b/>
                <w:bCs/>
                <w:sz w:val="24"/>
                <w:szCs w:val="24"/>
              </w:rPr>
            </w:pPr>
            <w:r w:rsidRPr="00B720EC">
              <w:rPr>
                <w:b/>
                <w:bCs/>
                <w:sz w:val="24"/>
                <w:szCs w:val="24"/>
              </w:rPr>
              <w:t>۰/۷۳</w:t>
            </w:r>
          </w:p>
        </w:tc>
        <w:tc>
          <w:tcPr>
            <w:tcW w:w="509" w:type="pct"/>
            <w:shd w:val="clear" w:color="auto" w:fill="E6EED5"/>
          </w:tcPr>
          <w:p w14:paraId="784E87CE" w14:textId="77777777" w:rsidR="00B720EC" w:rsidRPr="00B720EC" w:rsidRDefault="00B720EC" w:rsidP="00B720EC">
            <w:pPr>
              <w:spacing w:after="0" w:line="240" w:lineRule="auto"/>
              <w:jc w:val="center"/>
              <w:rPr>
                <w:b/>
                <w:bCs/>
                <w:sz w:val="24"/>
                <w:szCs w:val="24"/>
              </w:rPr>
            </w:pPr>
            <w:r w:rsidRPr="00B720EC">
              <w:rPr>
                <w:b/>
                <w:bCs/>
                <w:sz w:val="24"/>
                <w:szCs w:val="24"/>
              </w:rPr>
              <w:t>۰/۵۴</w:t>
            </w:r>
          </w:p>
        </w:tc>
        <w:tc>
          <w:tcPr>
            <w:tcW w:w="1010" w:type="pct"/>
            <w:shd w:val="clear" w:color="auto" w:fill="E6EED5"/>
          </w:tcPr>
          <w:p w14:paraId="77BCCF49" w14:textId="77777777" w:rsidR="00B720EC" w:rsidRPr="00B720EC" w:rsidRDefault="00B720EC" w:rsidP="00B720EC">
            <w:pPr>
              <w:spacing w:after="0" w:line="240" w:lineRule="auto"/>
              <w:jc w:val="center"/>
              <w:rPr>
                <w:b/>
                <w:bCs/>
                <w:sz w:val="24"/>
                <w:szCs w:val="24"/>
              </w:rPr>
            </w:pPr>
            <w:r w:rsidRPr="00B720EC">
              <w:rPr>
                <w:b/>
                <w:bCs/>
                <w:sz w:val="24"/>
                <w:szCs w:val="24"/>
              </w:rPr>
              <w:t>۰/۵۲</w:t>
            </w:r>
          </w:p>
        </w:tc>
        <w:tc>
          <w:tcPr>
            <w:tcW w:w="1519" w:type="pct"/>
            <w:shd w:val="clear" w:color="auto" w:fill="E6EED5"/>
          </w:tcPr>
          <w:p w14:paraId="216921A0" w14:textId="77777777" w:rsidR="00B720EC" w:rsidRPr="00B720EC" w:rsidRDefault="00B720EC" w:rsidP="00B720EC">
            <w:pPr>
              <w:spacing w:after="0" w:line="240" w:lineRule="auto"/>
              <w:jc w:val="center"/>
              <w:rPr>
                <w:b/>
                <w:bCs/>
                <w:sz w:val="24"/>
                <w:szCs w:val="24"/>
              </w:rPr>
            </w:pPr>
            <w:r w:rsidRPr="00B720EC">
              <w:rPr>
                <w:b/>
                <w:bCs/>
                <w:sz w:val="24"/>
                <w:szCs w:val="24"/>
              </w:rPr>
              <w:t>۷/۴۴</w:t>
            </w:r>
          </w:p>
        </w:tc>
        <w:tc>
          <w:tcPr>
            <w:tcW w:w="1091" w:type="pct"/>
            <w:shd w:val="clear" w:color="auto" w:fill="E6EED5"/>
          </w:tcPr>
          <w:p w14:paraId="593BC593" w14:textId="77777777" w:rsidR="00B720EC" w:rsidRPr="00B720EC" w:rsidRDefault="00B720EC" w:rsidP="00B720EC">
            <w:pPr>
              <w:spacing w:after="0" w:line="240" w:lineRule="auto"/>
              <w:jc w:val="center"/>
              <w:rPr>
                <w:b/>
                <w:bCs/>
                <w:sz w:val="24"/>
                <w:szCs w:val="24"/>
              </w:rPr>
            </w:pPr>
            <w:r w:rsidRPr="00B720EC">
              <w:rPr>
                <w:b/>
                <w:bCs/>
                <w:sz w:val="24"/>
                <w:szCs w:val="24"/>
              </w:rPr>
              <w:t>۲/۰۸</w:t>
            </w:r>
          </w:p>
        </w:tc>
      </w:tr>
    </w:tbl>
    <w:p w14:paraId="508C1A6D" w14:textId="77777777" w:rsidR="00B720EC" w:rsidRDefault="00B720EC" w:rsidP="00B720EC">
      <w:pPr>
        <w:autoSpaceDE/>
        <w:autoSpaceDN/>
        <w:adjustRightInd/>
        <w:spacing w:after="0" w:line="276" w:lineRule="auto"/>
        <w:ind w:firstLine="397"/>
        <w:jc w:val="both"/>
      </w:pPr>
      <w:r w:rsidRPr="00B720EC">
        <w:lastRenderedPageBreak/>
        <w:t>یادداشت: حجم نمونه ۸۰ نفر (۷۹=</w:t>
      </w:r>
      <w:proofErr w:type="spellStart"/>
      <w:r w:rsidRPr="00B720EC">
        <w:t>df</w:t>
      </w:r>
      <w:proofErr w:type="spellEnd"/>
      <w:r w:rsidRPr="00B720EC">
        <w:t xml:space="preserve"> </w:t>
      </w:r>
      <w:r w:rsidRPr="00B720EC">
        <w:rPr>
          <w:rFonts w:hint="cs"/>
        </w:rPr>
        <w:t>کل</w:t>
      </w:r>
      <w:r w:rsidRPr="00B720EC">
        <w:t>)</w:t>
      </w:r>
      <w:r w:rsidRPr="00B720EC">
        <w:rPr>
          <w:rFonts w:hint="cs"/>
        </w:rPr>
        <w:t>؛</w:t>
      </w:r>
      <w:r w:rsidRPr="00B720EC">
        <w:t xml:space="preserve"> </w:t>
      </w:r>
      <w:r w:rsidRPr="00B720EC">
        <w:rPr>
          <w:rFonts w:hint="cs"/>
        </w:rPr>
        <w:t>متغیر</w:t>
      </w:r>
      <w:r w:rsidRPr="00B720EC">
        <w:t xml:space="preserve"> </w:t>
      </w:r>
      <w:r w:rsidRPr="00B720EC">
        <w:rPr>
          <w:rFonts w:hint="cs"/>
        </w:rPr>
        <w:t>ملاک،</w:t>
      </w:r>
      <w:r w:rsidRPr="00B720EC">
        <w:t xml:space="preserve"> </w:t>
      </w:r>
      <w:r w:rsidRPr="00B720EC">
        <w:rPr>
          <w:rFonts w:hint="cs"/>
        </w:rPr>
        <w:t>اضطراب</w:t>
      </w:r>
      <w:r w:rsidRPr="00B720EC">
        <w:t xml:space="preserve"> </w:t>
      </w:r>
      <w:r w:rsidRPr="00B720EC">
        <w:rPr>
          <w:rFonts w:hint="cs"/>
        </w:rPr>
        <w:t>مرگ</w:t>
      </w:r>
      <w:r w:rsidRPr="00B720EC">
        <w:t xml:space="preserve">. </w:t>
      </w:r>
      <w:r w:rsidRPr="00B720EC">
        <w:rPr>
          <w:rFonts w:hint="cs"/>
        </w:rPr>
        <w:t>متغیرهای</w:t>
      </w:r>
      <w:r w:rsidRPr="00B720EC">
        <w:t xml:space="preserve"> </w:t>
      </w:r>
      <w:proofErr w:type="spellStart"/>
      <w:r w:rsidRPr="00B720EC">
        <w:rPr>
          <w:rFonts w:hint="cs"/>
        </w:rPr>
        <w:t>واردشده</w:t>
      </w:r>
      <w:proofErr w:type="spellEnd"/>
      <w:r w:rsidRPr="00B720EC">
        <w:t xml:space="preserve"> </w:t>
      </w:r>
      <w:r w:rsidRPr="00B720EC">
        <w:rPr>
          <w:rFonts w:hint="cs"/>
        </w:rPr>
        <w:t>در</w:t>
      </w:r>
      <w:r w:rsidRPr="00B720EC">
        <w:t xml:space="preserve"> </w:t>
      </w:r>
      <w:proofErr w:type="spellStart"/>
      <w:r w:rsidRPr="00B720EC">
        <w:rPr>
          <w:rFonts w:hint="cs"/>
        </w:rPr>
        <w:t>گام‌ها</w:t>
      </w:r>
      <w:proofErr w:type="spellEnd"/>
      <w:r w:rsidRPr="00B720EC">
        <w:t xml:space="preserve">: </w:t>
      </w:r>
      <w:r w:rsidRPr="00B720EC">
        <w:rPr>
          <w:rFonts w:hint="cs"/>
        </w:rPr>
        <w:t>گام</w:t>
      </w:r>
      <w:r w:rsidRPr="00B720EC">
        <w:t xml:space="preserve"> </w:t>
      </w:r>
      <w:r w:rsidRPr="00B720EC">
        <w:rPr>
          <w:rFonts w:hint="cs"/>
        </w:rPr>
        <w:t>۱</w:t>
      </w:r>
      <w:r w:rsidRPr="00B720EC">
        <w:t xml:space="preserve">: </w:t>
      </w:r>
      <w:r w:rsidRPr="00B720EC">
        <w:rPr>
          <w:rFonts w:hint="cs"/>
        </w:rPr>
        <w:t>اضطراب</w:t>
      </w:r>
      <w:r w:rsidRPr="00B720EC">
        <w:t xml:space="preserve"> </w:t>
      </w:r>
      <w:r w:rsidRPr="00B720EC">
        <w:rPr>
          <w:rFonts w:hint="cs"/>
        </w:rPr>
        <w:t>سلامتی؛</w:t>
      </w:r>
      <w:r w:rsidRPr="00B720EC">
        <w:t xml:space="preserve"> </w:t>
      </w:r>
      <w:r w:rsidRPr="00B720EC">
        <w:rPr>
          <w:rFonts w:hint="cs"/>
        </w:rPr>
        <w:t>گام</w:t>
      </w:r>
      <w:r w:rsidRPr="00B720EC">
        <w:t xml:space="preserve"> </w:t>
      </w:r>
      <w:r w:rsidRPr="00B720EC">
        <w:rPr>
          <w:rFonts w:hint="cs"/>
        </w:rPr>
        <w:t>۲</w:t>
      </w:r>
      <w:r w:rsidRPr="00B720EC">
        <w:t xml:space="preserve">: </w:t>
      </w:r>
      <w:r w:rsidRPr="00B720EC">
        <w:rPr>
          <w:rFonts w:hint="cs"/>
        </w:rPr>
        <w:t>هوش</w:t>
      </w:r>
      <w:r w:rsidRPr="00B720EC">
        <w:t xml:space="preserve"> </w:t>
      </w:r>
      <w:r w:rsidRPr="00B720EC">
        <w:rPr>
          <w:rFonts w:hint="cs"/>
        </w:rPr>
        <w:t>معنوی؛</w:t>
      </w:r>
      <w:r w:rsidRPr="00B720EC">
        <w:t xml:space="preserve"> </w:t>
      </w:r>
      <w:r w:rsidRPr="00B720EC">
        <w:rPr>
          <w:rFonts w:hint="cs"/>
        </w:rPr>
        <w:t>گام</w:t>
      </w:r>
      <w:r w:rsidRPr="00B720EC">
        <w:t xml:space="preserve"> </w:t>
      </w:r>
      <w:r w:rsidRPr="00B720EC">
        <w:rPr>
          <w:rFonts w:hint="cs"/>
        </w:rPr>
        <w:t>۳</w:t>
      </w:r>
      <w:r w:rsidRPr="00B720EC">
        <w:t xml:space="preserve">: </w:t>
      </w:r>
      <w:r w:rsidRPr="00B720EC">
        <w:rPr>
          <w:rFonts w:hint="cs"/>
        </w:rPr>
        <w:t>ایجاد</w:t>
      </w:r>
      <w:r w:rsidRPr="00B720EC">
        <w:t xml:space="preserve"> </w:t>
      </w:r>
      <w:r w:rsidRPr="00B720EC">
        <w:rPr>
          <w:rFonts w:hint="cs"/>
        </w:rPr>
        <w:t>معنای</w:t>
      </w:r>
      <w:r w:rsidRPr="00B720EC">
        <w:t xml:space="preserve"> </w:t>
      </w:r>
      <w:r w:rsidRPr="00B720EC">
        <w:rPr>
          <w:rFonts w:hint="cs"/>
        </w:rPr>
        <w:t>شخصی؛</w:t>
      </w:r>
      <w:r w:rsidRPr="00B720EC">
        <w:t xml:space="preserve"> </w:t>
      </w:r>
      <w:r w:rsidRPr="00B720EC">
        <w:rPr>
          <w:rFonts w:hint="cs"/>
        </w:rPr>
        <w:t>گام</w:t>
      </w:r>
      <w:r w:rsidRPr="00B720EC">
        <w:t xml:space="preserve"> </w:t>
      </w:r>
      <w:r w:rsidRPr="00B720EC">
        <w:rPr>
          <w:rFonts w:hint="cs"/>
        </w:rPr>
        <w:t>۴</w:t>
      </w:r>
      <w:r w:rsidRPr="00B720EC">
        <w:t xml:space="preserve">: </w:t>
      </w:r>
      <w:r w:rsidRPr="00B720EC">
        <w:rPr>
          <w:rFonts w:hint="cs"/>
        </w:rPr>
        <w:t>تفکر</w:t>
      </w:r>
      <w:r w:rsidRPr="00B720EC">
        <w:t xml:space="preserve"> </w:t>
      </w:r>
      <w:proofErr w:type="spellStart"/>
      <w:r w:rsidRPr="00B720EC">
        <w:rPr>
          <w:rFonts w:hint="cs"/>
        </w:rPr>
        <w:t>وجودی</w:t>
      </w:r>
      <w:proofErr w:type="spellEnd"/>
      <w:r w:rsidRPr="00B720EC">
        <w:t xml:space="preserve"> </w:t>
      </w:r>
      <w:r w:rsidRPr="00B720EC">
        <w:rPr>
          <w:rFonts w:hint="cs"/>
        </w:rPr>
        <w:t>انتقادی</w:t>
      </w:r>
      <w:r w:rsidRPr="00B720EC">
        <w:t xml:space="preserve">. </w:t>
      </w:r>
      <w:r w:rsidRPr="00B720EC">
        <w:rPr>
          <w:rFonts w:hint="cs"/>
        </w:rPr>
        <w:t>۰</w:t>
      </w:r>
      <w:r w:rsidRPr="00B720EC">
        <w:t>/</w:t>
      </w:r>
      <w:r w:rsidRPr="00B720EC">
        <w:rPr>
          <w:rFonts w:hint="cs"/>
        </w:rPr>
        <w:t>۰۰۱</w:t>
      </w:r>
      <w:r w:rsidRPr="00B720EC">
        <w:t xml:space="preserve"> = p </w:t>
      </w:r>
      <w:r w:rsidRPr="00B720EC">
        <w:rPr>
          <w:rFonts w:hint="cs"/>
        </w:rPr>
        <w:t>یعنی</w:t>
      </w:r>
      <w:r w:rsidRPr="00B720EC">
        <w:t xml:space="preserve"> </w:t>
      </w:r>
      <w:r w:rsidRPr="00B720EC">
        <w:rPr>
          <w:rFonts w:hint="cs"/>
        </w:rPr>
        <w:t>۰</w:t>
      </w:r>
      <w:r w:rsidRPr="00B720EC">
        <w:t>/</w:t>
      </w:r>
      <w:r w:rsidRPr="00B720EC">
        <w:rPr>
          <w:rFonts w:hint="cs"/>
        </w:rPr>
        <w:t>۰۰۱</w:t>
      </w:r>
      <w:r w:rsidRPr="00B720EC">
        <w:t>&gt;p (</w:t>
      </w:r>
      <w:r w:rsidRPr="00B720EC">
        <w:rPr>
          <w:rFonts w:hint="cs"/>
        </w:rPr>
        <w:t>معنادار</w:t>
      </w:r>
      <w:r w:rsidRPr="00B720EC">
        <w:t xml:space="preserve"> </w:t>
      </w:r>
      <w:r w:rsidRPr="00B720EC">
        <w:rPr>
          <w:rFonts w:hint="cs"/>
        </w:rPr>
        <w:t>در</w:t>
      </w:r>
      <w:r w:rsidRPr="00B720EC">
        <w:t xml:space="preserve"> </w:t>
      </w:r>
      <w:r w:rsidRPr="00B720EC">
        <w:rPr>
          <w:rFonts w:hint="cs"/>
        </w:rPr>
        <w:t>سطح</w:t>
      </w:r>
      <w:r w:rsidRPr="00B720EC">
        <w:t xml:space="preserve"> </w:t>
      </w:r>
      <w:r w:rsidRPr="00B720EC">
        <w:rPr>
          <w:rFonts w:hint="cs"/>
        </w:rPr>
        <w:t>۰</w:t>
      </w:r>
      <w:r w:rsidRPr="00B720EC">
        <w:t>/</w:t>
      </w:r>
      <w:r w:rsidRPr="00B720EC">
        <w:rPr>
          <w:rFonts w:hint="cs"/>
        </w:rPr>
        <w:t>۰۱</w:t>
      </w:r>
      <w:r w:rsidRPr="00B720EC">
        <w:t>). R</w:t>
      </w:r>
      <w:r w:rsidRPr="00B720EC">
        <w:rPr>
          <w:rFonts w:ascii="Cambria" w:hAnsi="Cambria" w:cs="Cambria" w:hint="cs"/>
        </w:rPr>
        <w:t>²</w:t>
      </w:r>
      <w:r w:rsidRPr="00B720EC">
        <w:t xml:space="preserve"> </w:t>
      </w:r>
      <w:proofErr w:type="spellStart"/>
      <w:r w:rsidRPr="00B720EC">
        <w:rPr>
          <w:rFonts w:hint="cs"/>
        </w:rPr>
        <w:t>تعدیل‌شده</w:t>
      </w:r>
      <w:proofErr w:type="spellEnd"/>
      <w:r w:rsidRPr="00B720EC">
        <w:t xml:space="preserve"> </w:t>
      </w:r>
      <w:r w:rsidRPr="00B720EC">
        <w:rPr>
          <w:rFonts w:hint="cs"/>
        </w:rPr>
        <w:t>و</w:t>
      </w:r>
      <w:r w:rsidRPr="00B720EC">
        <w:t xml:space="preserve"> </w:t>
      </w:r>
      <w:r w:rsidRPr="00B720EC">
        <w:rPr>
          <w:rFonts w:hint="cs"/>
        </w:rPr>
        <w:t>خطای</w:t>
      </w:r>
      <w:r w:rsidRPr="00B720EC">
        <w:t xml:space="preserve"> </w:t>
      </w:r>
      <w:r w:rsidRPr="00B720EC">
        <w:rPr>
          <w:rFonts w:hint="cs"/>
        </w:rPr>
        <w:t>استاندارد</w:t>
      </w:r>
      <w:r w:rsidRPr="00B720EC">
        <w:t xml:space="preserve"> </w:t>
      </w:r>
      <w:r w:rsidRPr="00B720EC">
        <w:rPr>
          <w:rFonts w:hint="cs"/>
        </w:rPr>
        <w:t>برآورد</w:t>
      </w:r>
      <w:r w:rsidRPr="00B720EC">
        <w:t xml:space="preserve"> </w:t>
      </w:r>
      <w:r w:rsidRPr="00B720EC">
        <w:rPr>
          <w:rFonts w:hint="cs"/>
        </w:rPr>
        <w:t>از</w:t>
      </w:r>
      <w:r w:rsidRPr="00B720EC">
        <w:t xml:space="preserve"> </w:t>
      </w:r>
      <w:r w:rsidRPr="00B720EC">
        <w:rPr>
          <w:rFonts w:hint="cs"/>
        </w:rPr>
        <w:t>روی</w:t>
      </w:r>
      <w:r w:rsidRPr="00B720EC">
        <w:t xml:space="preserve"> </w:t>
      </w:r>
      <w:r w:rsidRPr="00B720EC">
        <w:rPr>
          <w:rFonts w:hint="cs"/>
        </w:rPr>
        <w:t>مقادیر</w:t>
      </w:r>
      <w:r w:rsidRPr="00B720EC">
        <w:t xml:space="preserve"> </w:t>
      </w:r>
      <w:r w:rsidRPr="00B720EC">
        <w:rPr>
          <w:rFonts w:hint="cs"/>
        </w:rPr>
        <w:t>جدول</w:t>
      </w:r>
      <w:r w:rsidRPr="00B720EC">
        <w:t xml:space="preserve"> </w:t>
      </w:r>
      <w:r w:rsidRPr="00B720EC">
        <w:rPr>
          <w:rFonts w:hint="cs"/>
        </w:rPr>
        <w:t>محاسبه</w:t>
      </w:r>
      <w:r w:rsidRPr="00B720EC">
        <w:t xml:space="preserve"> </w:t>
      </w:r>
      <w:proofErr w:type="spellStart"/>
      <w:r w:rsidRPr="00B720EC">
        <w:rPr>
          <w:rFonts w:hint="cs"/>
        </w:rPr>
        <w:t>شده‌اند</w:t>
      </w:r>
      <w:proofErr w:type="spellEnd"/>
      <w:r w:rsidRPr="00B720EC">
        <w:t>.</w:t>
      </w:r>
    </w:p>
    <w:p w14:paraId="29DEA99B" w14:textId="77777777" w:rsidR="008908D0" w:rsidRDefault="002D5E38" w:rsidP="001556D9">
      <w:pPr>
        <w:autoSpaceDE/>
        <w:autoSpaceDN/>
        <w:adjustRightInd/>
        <w:spacing w:after="0" w:line="276" w:lineRule="auto"/>
        <w:ind w:firstLine="397"/>
        <w:jc w:val="both"/>
        <w:rPr>
          <w:cs w:val="0"/>
        </w:rPr>
      </w:pPr>
      <w:r w:rsidRPr="001556D9">
        <w:rPr>
          <w:cs w:val="0"/>
        </w:rPr>
        <w:t xml:space="preserve">جدول ۴-۸ نشان </w:t>
      </w:r>
      <w:proofErr w:type="spellStart"/>
      <w:r w:rsidRPr="001556D9">
        <w:rPr>
          <w:cs w:val="0"/>
        </w:rPr>
        <w:t>می‌دهد</w:t>
      </w:r>
      <w:proofErr w:type="spellEnd"/>
      <w:r w:rsidRPr="001556D9">
        <w:rPr>
          <w:cs w:val="0"/>
        </w:rPr>
        <w:t xml:space="preserve"> که</w:t>
      </w:r>
      <w:r>
        <w:rPr>
          <w:i/>
          <w:color w:val="666666"/>
          <w:sz w:val="20"/>
          <w:cs w:val="0"/>
        </w:rPr>
        <w:t xml:space="preserve"> </w:t>
      </w:r>
      <w:r>
        <w:rPr>
          <w:cs w:val="0"/>
        </w:rPr>
        <w:t xml:space="preserve">در تبیین اضطراب مرگ سالمندان از روی متغیرهای </w:t>
      </w:r>
      <w:proofErr w:type="spellStart"/>
      <w:r>
        <w:rPr>
          <w:cs w:val="0"/>
        </w:rPr>
        <w:t>پیش‌بین</w:t>
      </w:r>
      <w:proofErr w:type="spellEnd"/>
      <w:r>
        <w:rPr>
          <w:cs w:val="0"/>
        </w:rPr>
        <w:t xml:space="preserve">، مجموع متغیرهای </w:t>
      </w:r>
      <w:proofErr w:type="spellStart"/>
      <w:r>
        <w:rPr>
          <w:cs w:val="0"/>
        </w:rPr>
        <w:t>پیش‌بین</w:t>
      </w:r>
      <w:proofErr w:type="spellEnd"/>
      <w:r>
        <w:rPr>
          <w:cs w:val="0"/>
        </w:rPr>
        <w:t xml:space="preserve"> مقدار ۵۴/۰=R۲ از </w:t>
      </w:r>
      <w:proofErr w:type="spellStart"/>
      <w:r>
        <w:rPr>
          <w:cs w:val="0"/>
        </w:rPr>
        <w:t>واریانس</w:t>
      </w:r>
      <w:proofErr w:type="spellEnd"/>
      <w:r>
        <w:rPr>
          <w:cs w:val="0"/>
        </w:rPr>
        <w:t xml:space="preserve"> متغیر ملاک را تبیین و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یعنی متغیرهای </w:t>
      </w:r>
      <w:proofErr w:type="spellStart"/>
      <w:r>
        <w:rPr>
          <w:cs w:val="0"/>
        </w:rPr>
        <w:t>پیش‌بین</w:t>
      </w:r>
      <w:proofErr w:type="spellEnd"/>
      <w:r>
        <w:rPr>
          <w:cs w:val="0"/>
        </w:rPr>
        <w:t xml:space="preserve"> ۵۴ درصد از نمرات اضطراب مرگ سالمندان را تبیین </w:t>
      </w:r>
      <w:proofErr w:type="spellStart"/>
      <w:r>
        <w:rPr>
          <w:cs w:val="0"/>
        </w:rPr>
        <w:t>می‌نمایند</w:t>
      </w:r>
      <w:proofErr w:type="spellEnd"/>
      <w:r>
        <w:rPr>
          <w:cs w:val="0"/>
        </w:rPr>
        <w:t xml:space="preserve">. اضطراب سلامتی ۳۴ درصد، هوش معنوی ۱۱ درصد، ایجاد معنای شخصی ۵ درصد و تفکر </w:t>
      </w:r>
      <w:proofErr w:type="spellStart"/>
      <w:r>
        <w:rPr>
          <w:cs w:val="0"/>
        </w:rPr>
        <w:t>وجودی</w:t>
      </w:r>
      <w:proofErr w:type="spellEnd"/>
      <w:r>
        <w:rPr>
          <w:cs w:val="0"/>
        </w:rPr>
        <w:t xml:space="preserve"> انتقادی نیز ۴ درصد از تغییرات اضطراب مرگ سالمندان را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میزان F </w:t>
      </w:r>
      <w:proofErr w:type="spellStart"/>
      <w:r>
        <w:rPr>
          <w:cs w:val="0"/>
        </w:rPr>
        <w:t>مشاهده‌شده</w:t>
      </w:r>
      <w:proofErr w:type="spellEnd"/>
      <w:r>
        <w:rPr>
          <w:cs w:val="0"/>
        </w:rPr>
        <w:t xml:space="preserve"> برای متغیرهای </w:t>
      </w:r>
      <w:proofErr w:type="spellStart"/>
      <w:r>
        <w:rPr>
          <w:cs w:val="0"/>
        </w:rPr>
        <w:t>پیش‌بین</w:t>
      </w:r>
      <w:proofErr w:type="spellEnd"/>
      <w:r>
        <w:rPr>
          <w:cs w:val="0"/>
        </w:rPr>
        <w:t xml:space="preserve"> در هر چهار گام در سطح ۰۰۱/۰ معنادار است. این یافته گویای این واقعیت است که این چهار متغیر به صورت معناداری قادر به </w:t>
      </w:r>
      <w:proofErr w:type="spellStart"/>
      <w:r>
        <w:rPr>
          <w:cs w:val="0"/>
        </w:rPr>
        <w:t>پیش‌بینی</w:t>
      </w:r>
      <w:proofErr w:type="spellEnd"/>
      <w:r>
        <w:rPr>
          <w:cs w:val="0"/>
        </w:rPr>
        <w:t xml:space="preserve"> اضطراب مرگ سالمندان هستند. در جدول ۴-۹ نیز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استاندارد نشده و استاندارد شده و بررسی معناداری این </w:t>
      </w:r>
      <w:proofErr w:type="spellStart"/>
      <w:r>
        <w:rPr>
          <w:cs w:val="0"/>
        </w:rPr>
        <w:t>ضرایب</w:t>
      </w:r>
      <w:proofErr w:type="spellEnd"/>
      <w:r>
        <w:rPr>
          <w:cs w:val="0"/>
        </w:rPr>
        <w:t xml:space="preserve"> گزارش </w:t>
      </w:r>
      <w:proofErr w:type="spellStart"/>
      <w:r>
        <w:rPr>
          <w:cs w:val="0"/>
        </w:rPr>
        <w:t>شده‌اند</w:t>
      </w:r>
      <w:proofErr w:type="spellEnd"/>
      <w:r>
        <w:rPr>
          <w:cs w:val="0"/>
        </w:rPr>
        <w:t>.</w:t>
      </w:r>
    </w:p>
    <w:p w14:paraId="5E1D6943" w14:textId="77777777" w:rsidR="008908D0" w:rsidRDefault="002D5E38">
      <w:pPr>
        <w:pStyle w:val="Caption"/>
        <w:keepNext/>
        <w:autoSpaceDE/>
        <w:autoSpaceDN/>
        <w:adjustRightInd/>
        <w:spacing w:line="276" w:lineRule="auto"/>
        <w:rPr>
          <w:cs w:val="0"/>
        </w:rPr>
      </w:pPr>
      <w:bookmarkStart w:id="175" w:name="_Toc239451802"/>
      <w:r>
        <w:rPr>
          <w:cs w:val="0"/>
        </w:rPr>
        <w:t>جدول ۴-</w:t>
      </w:r>
      <w:r>
        <w:fldChar w:fldCharType="begin"/>
      </w:r>
      <w:r>
        <w:rPr>
          <w:cs w:val="0"/>
        </w:rPr>
        <w:instrText xml:space="preserve"> SEQ جدول \* ARABIC </w:instrText>
      </w:r>
      <w:r>
        <w:fldChar w:fldCharType="separate"/>
      </w:r>
      <w:r w:rsidR="00D419F3">
        <w:rPr>
          <w:noProof/>
          <w:cs w:val="0"/>
        </w:rPr>
        <w:t>۹</w:t>
      </w:r>
      <w:r>
        <w:fldChar w:fldCharType="end"/>
      </w:r>
      <w:r>
        <w:rPr>
          <w:cs w:val="0"/>
        </w:rPr>
        <w:t xml:space="preserve">-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گام به گام اضطراب مرگ بر روی متغیرهای پیش بین</w:t>
      </w:r>
      <w:bookmarkEnd w:id="1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06"/>
        <w:gridCol w:w="1048"/>
        <w:gridCol w:w="1744"/>
        <w:gridCol w:w="1131"/>
        <w:gridCol w:w="1146"/>
        <w:gridCol w:w="1193"/>
      </w:tblGrid>
      <w:tr w:rsidR="008908D0" w14:paraId="2AC2A3D4" w14:textId="77777777" w:rsidTr="00B720EC">
        <w:trPr>
          <w:cantSplit/>
          <w:tblHeader/>
          <w:jc w:val="center"/>
        </w:trPr>
        <w:tc>
          <w:tcPr>
            <w:tcW w:w="2692" w:type="dxa"/>
            <w:tcBorders>
              <w:top w:val="single" w:sz="18" w:space="0" w:color="auto"/>
              <w:left w:val="nil"/>
              <w:tr2bl w:val="single" w:sz="8" w:space="0" w:color="000000"/>
            </w:tcBorders>
            <w:shd w:val="clear" w:color="auto" w:fill="E2EFD9"/>
            <w:vAlign w:val="center"/>
          </w:tcPr>
          <w:p w14:paraId="295C13E5" w14:textId="77777777" w:rsidR="008908D0" w:rsidRDefault="002D5E38" w:rsidP="00D63DDF">
            <w:pPr>
              <w:spacing w:after="0" w:line="240" w:lineRule="auto"/>
              <w:jc w:val="center"/>
              <w:rPr>
                <w:color w:val="auto"/>
                <w:cs w:val="0"/>
              </w:rPr>
            </w:pPr>
            <w:proofErr w:type="spellStart"/>
            <w:r>
              <w:rPr>
                <w:rFonts w:hint="cs"/>
                <w:b/>
                <w:bCs/>
                <w:cs w:val="0"/>
              </w:rPr>
              <w:t>متغیرها</w:t>
            </w:r>
            <w:proofErr w:type="spellEnd"/>
            <w:r>
              <w:rPr>
                <w:rFonts w:hint="cs"/>
                <w:b/>
                <w:bCs/>
                <w:cs w:val="0"/>
              </w:rPr>
              <w:t xml:space="preserve"> </w:t>
            </w:r>
            <w:r w:rsidR="00D63DDF">
              <w:rPr>
                <w:rFonts w:hint="cs"/>
                <w:b/>
                <w:bCs/>
                <w:cs w:val="0"/>
              </w:rPr>
              <w:t xml:space="preserve">            </w:t>
            </w:r>
            <w:r>
              <w:rPr>
                <w:rFonts w:hint="cs"/>
                <w:b/>
                <w:bCs/>
                <w:cs w:val="0"/>
              </w:rPr>
              <w:t>شاخص ها</w:t>
            </w:r>
          </w:p>
        </w:tc>
        <w:tc>
          <w:tcPr>
            <w:tcW w:w="1006" w:type="dxa"/>
            <w:tcBorders>
              <w:top w:val="single" w:sz="18" w:space="0" w:color="auto"/>
            </w:tcBorders>
            <w:shd w:val="clear" w:color="auto" w:fill="E2EFD9"/>
            <w:vAlign w:val="center"/>
          </w:tcPr>
          <w:p w14:paraId="4C7408E4" w14:textId="77777777" w:rsidR="008908D0" w:rsidRDefault="002D5E38">
            <w:pPr>
              <w:spacing w:after="0" w:line="240" w:lineRule="auto"/>
              <w:jc w:val="center"/>
              <w:rPr>
                <w:color w:val="auto"/>
                <w:cs w:val="0"/>
              </w:rPr>
            </w:pPr>
            <w:r>
              <w:rPr>
                <w:b/>
                <w:bCs/>
                <w:rtl w:val="0"/>
                <w:cs w:val="0"/>
              </w:rPr>
              <w:t>B</w:t>
            </w:r>
          </w:p>
        </w:tc>
        <w:tc>
          <w:tcPr>
            <w:tcW w:w="1674" w:type="dxa"/>
            <w:tcBorders>
              <w:top w:val="single" w:sz="18" w:space="0" w:color="auto"/>
            </w:tcBorders>
            <w:shd w:val="clear" w:color="auto" w:fill="E2EFD9"/>
            <w:vAlign w:val="center"/>
          </w:tcPr>
          <w:p w14:paraId="1A85DE5C" w14:textId="77777777" w:rsidR="008908D0" w:rsidRDefault="002D5E38">
            <w:pPr>
              <w:spacing w:after="0" w:line="240" w:lineRule="auto"/>
              <w:jc w:val="center"/>
              <w:rPr>
                <w:color w:val="auto"/>
                <w:cs w:val="0"/>
              </w:rPr>
            </w:pPr>
            <w:r>
              <w:rPr>
                <w:rFonts w:hint="cs"/>
                <w:b/>
                <w:bCs/>
                <w:cs w:val="0"/>
              </w:rPr>
              <w:t>خطای استاندارد</w:t>
            </w:r>
          </w:p>
        </w:tc>
        <w:tc>
          <w:tcPr>
            <w:tcW w:w="1085" w:type="dxa"/>
            <w:tcBorders>
              <w:top w:val="single" w:sz="18" w:space="0" w:color="auto"/>
            </w:tcBorders>
            <w:shd w:val="clear" w:color="auto" w:fill="E2EFD9"/>
            <w:vAlign w:val="center"/>
          </w:tcPr>
          <w:p w14:paraId="1CB0267F" w14:textId="77777777" w:rsidR="008908D0" w:rsidRDefault="002D5E38">
            <w:pPr>
              <w:spacing w:after="0" w:line="240" w:lineRule="auto"/>
              <w:jc w:val="center"/>
              <w:rPr>
                <w:color w:val="auto"/>
                <w:cs w:val="0"/>
              </w:rPr>
            </w:pPr>
            <w:r>
              <w:rPr>
                <w:b/>
                <w:bCs/>
                <w:cs w:val="0"/>
              </w:rPr>
              <w:t>ß</w:t>
            </w:r>
          </w:p>
        </w:tc>
        <w:tc>
          <w:tcPr>
            <w:tcW w:w="1100" w:type="dxa"/>
            <w:tcBorders>
              <w:top w:val="single" w:sz="18" w:space="0" w:color="auto"/>
            </w:tcBorders>
            <w:shd w:val="clear" w:color="auto" w:fill="E2EFD9"/>
            <w:vAlign w:val="center"/>
          </w:tcPr>
          <w:p w14:paraId="2CC19D05" w14:textId="77777777" w:rsidR="008908D0" w:rsidRDefault="002D5E38">
            <w:pPr>
              <w:spacing w:after="0" w:line="240" w:lineRule="auto"/>
              <w:jc w:val="center"/>
              <w:rPr>
                <w:color w:val="auto"/>
                <w:cs w:val="0"/>
              </w:rPr>
            </w:pPr>
            <w:r>
              <w:rPr>
                <w:b/>
                <w:bCs/>
                <w:rtl w:val="0"/>
                <w:cs w:val="0"/>
              </w:rPr>
              <w:t>t</w:t>
            </w:r>
          </w:p>
        </w:tc>
        <w:tc>
          <w:tcPr>
            <w:tcW w:w="1145" w:type="dxa"/>
            <w:tcBorders>
              <w:top w:val="single" w:sz="18" w:space="0" w:color="auto"/>
              <w:right w:val="nil"/>
            </w:tcBorders>
            <w:shd w:val="clear" w:color="auto" w:fill="E2EFD9"/>
            <w:vAlign w:val="center"/>
          </w:tcPr>
          <w:p w14:paraId="1AB19C37" w14:textId="77777777" w:rsidR="008908D0" w:rsidRDefault="002D5E38">
            <w:pPr>
              <w:spacing w:after="0" w:line="240" w:lineRule="auto"/>
              <w:jc w:val="center"/>
              <w:rPr>
                <w:color w:val="auto"/>
                <w:cs w:val="0"/>
              </w:rPr>
            </w:pPr>
            <w:r>
              <w:rPr>
                <w:rFonts w:hint="cs"/>
                <w:b/>
                <w:bCs/>
                <w:cs w:val="0"/>
              </w:rPr>
              <w:t>معناداری</w:t>
            </w:r>
          </w:p>
        </w:tc>
      </w:tr>
      <w:tr w:rsidR="008908D0" w14:paraId="517EEDAB" w14:textId="77777777" w:rsidTr="00B720EC">
        <w:trPr>
          <w:cantSplit/>
          <w:jc w:val="center"/>
        </w:trPr>
        <w:tc>
          <w:tcPr>
            <w:tcW w:w="2692" w:type="dxa"/>
            <w:tcBorders>
              <w:left w:val="nil"/>
            </w:tcBorders>
            <w:vAlign w:val="center"/>
          </w:tcPr>
          <w:p w14:paraId="0813B830" w14:textId="77777777" w:rsidR="008908D0" w:rsidRDefault="002D5E38">
            <w:pPr>
              <w:spacing w:after="0" w:line="240" w:lineRule="auto"/>
              <w:rPr>
                <w:color w:val="auto"/>
                <w:cs w:val="0"/>
              </w:rPr>
            </w:pPr>
            <w:r>
              <w:rPr>
                <w:rFonts w:hint="cs"/>
                <w:cs w:val="0"/>
              </w:rPr>
              <w:t>ثابت</w:t>
            </w:r>
          </w:p>
        </w:tc>
        <w:tc>
          <w:tcPr>
            <w:tcW w:w="1006" w:type="dxa"/>
            <w:vAlign w:val="center"/>
          </w:tcPr>
          <w:p w14:paraId="778DB771" w14:textId="77777777" w:rsidR="008908D0" w:rsidRDefault="002D5E38">
            <w:pPr>
              <w:spacing w:after="0" w:line="240" w:lineRule="auto"/>
              <w:jc w:val="center"/>
              <w:rPr>
                <w:color w:val="auto"/>
                <w:cs w:val="0"/>
              </w:rPr>
            </w:pPr>
            <w:r>
              <w:rPr>
                <w:cs w:val="0"/>
              </w:rPr>
              <w:t>۸۲/۵۷</w:t>
            </w:r>
          </w:p>
        </w:tc>
        <w:tc>
          <w:tcPr>
            <w:tcW w:w="1674" w:type="dxa"/>
            <w:vAlign w:val="center"/>
          </w:tcPr>
          <w:p w14:paraId="12C35820" w14:textId="77777777" w:rsidR="008908D0" w:rsidRDefault="002D5E38">
            <w:pPr>
              <w:spacing w:after="0" w:line="240" w:lineRule="auto"/>
              <w:jc w:val="center"/>
              <w:rPr>
                <w:color w:val="auto"/>
                <w:cs w:val="0"/>
              </w:rPr>
            </w:pPr>
            <w:r>
              <w:rPr>
                <w:rFonts w:hint="cs"/>
                <w:cs w:val="0"/>
              </w:rPr>
              <w:t>۱۱/۴</w:t>
            </w:r>
          </w:p>
        </w:tc>
        <w:tc>
          <w:tcPr>
            <w:tcW w:w="1085" w:type="dxa"/>
            <w:vAlign w:val="center"/>
          </w:tcPr>
          <w:p w14:paraId="6B1870A8" w14:textId="77777777" w:rsidR="008908D0" w:rsidRDefault="002D5E38">
            <w:pPr>
              <w:spacing w:after="0" w:line="240" w:lineRule="auto"/>
              <w:jc w:val="center"/>
              <w:rPr>
                <w:color w:val="auto"/>
                <w:cs w:val="0"/>
              </w:rPr>
            </w:pPr>
            <w:r>
              <w:rPr>
                <w:cs w:val="0"/>
              </w:rPr>
              <w:t>-</w:t>
            </w:r>
          </w:p>
        </w:tc>
        <w:tc>
          <w:tcPr>
            <w:tcW w:w="1100" w:type="dxa"/>
            <w:vAlign w:val="center"/>
          </w:tcPr>
          <w:p w14:paraId="23A6BD3E" w14:textId="77777777" w:rsidR="008908D0" w:rsidRDefault="002D5E38">
            <w:pPr>
              <w:spacing w:after="0" w:line="240" w:lineRule="auto"/>
              <w:jc w:val="center"/>
              <w:rPr>
                <w:color w:val="auto"/>
                <w:cs w:val="0"/>
              </w:rPr>
            </w:pPr>
            <w:r>
              <w:rPr>
                <w:cs w:val="0"/>
              </w:rPr>
              <w:t>۰۷/۱۴</w:t>
            </w:r>
          </w:p>
        </w:tc>
        <w:tc>
          <w:tcPr>
            <w:tcW w:w="1145" w:type="dxa"/>
            <w:tcBorders>
              <w:right w:val="nil"/>
            </w:tcBorders>
            <w:vAlign w:val="center"/>
          </w:tcPr>
          <w:p w14:paraId="4EB6AFB1" w14:textId="77777777" w:rsidR="008908D0" w:rsidRDefault="002D5E38">
            <w:pPr>
              <w:spacing w:after="0" w:line="240" w:lineRule="auto"/>
              <w:jc w:val="center"/>
              <w:rPr>
                <w:color w:val="auto"/>
                <w:cs w:val="0"/>
              </w:rPr>
            </w:pPr>
            <w:r>
              <w:rPr>
                <w:rFonts w:hint="cs"/>
                <w:cs w:val="0"/>
              </w:rPr>
              <w:t>۰۰۱/۰</w:t>
            </w:r>
          </w:p>
        </w:tc>
      </w:tr>
      <w:tr w:rsidR="008908D0" w14:paraId="24E9EBF9" w14:textId="77777777" w:rsidTr="00B720EC">
        <w:trPr>
          <w:cantSplit/>
          <w:jc w:val="center"/>
        </w:trPr>
        <w:tc>
          <w:tcPr>
            <w:tcW w:w="2692" w:type="dxa"/>
            <w:tcBorders>
              <w:left w:val="nil"/>
            </w:tcBorders>
            <w:shd w:val="clear" w:color="auto" w:fill="E6EED5"/>
            <w:vAlign w:val="center"/>
          </w:tcPr>
          <w:p w14:paraId="0D70A732" w14:textId="77777777" w:rsidR="008908D0" w:rsidRDefault="002D5E38">
            <w:pPr>
              <w:spacing w:after="0" w:line="240" w:lineRule="auto"/>
              <w:rPr>
                <w:color w:val="auto"/>
                <w:cs w:val="0"/>
              </w:rPr>
            </w:pPr>
            <w:r>
              <w:rPr>
                <w:rFonts w:hint="cs"/>
                <w:cs w:val="0"/>
              </w:rPr>
              <w:t>اضطراب سلامتی</w:t>
            </w:r>
          </w:p>
        </w:tc>
        <w:tc>
          <w:tcPr>
            <w:tcW w:w="1006" w:type="dxa"/>
            <w:shd w:val="clear" w:color="auto" w:fill="E6EED5"/>
            <w:vAlign w:val="center"/>
          </w:tcPr>
          <w:p w14:paraId="35CAD61F" w14:textId="77777777" w:rsidR="008908D0" w:rsidRDefault="002D5E38">
            <w:pPr>
              <w:spacing w:after="0" w:line="240" w:lineRule="auto"/>
              <w:jc w:val="center"/>
              <w:rPr>
                <w:color w:val="auto"/>
                <w:cs w:val="0"/>
              </w:rPr>
            </w:pPr>
            <w:r>
              <w:rPr>
                <w:cs w:val="0"/>
              </w:rPr>
              <w:t>۴۸/۰</w:t>
            </w:r>
          </w:p>
        </w:tc>
        <w:tc>
          <w:tcPr>
            <w:tcW w:w="1674" w:type="dxa"/>
            <w:shd w:val="clear" w:color="auto" w:fill="E6EED5"/>
            <w:vAlign w:val="center"/>
          </w:tcPr>
          <w:p w14:paraId="41853C80" w14:textId="77777777" w:rsidR="008908D0" w:rsidRDefault="002D5E38">
            <w:pPr>
              <w:spacing w:after="0" w:line="240" w:lineRule="auto"/>
              <w:jc w:val="center"/>
              <w:rPr>
                <w:color w:val="auto"/>
                <w:cs w:val="0"/>
              </w:rPr>
            </w:pPr>
            <w:r>
              <w:rPr>
                <w:rFonts w:hint="cs"/>
                <w:cs w:val="0"/>
              </w:rPr>
              <w:t>۰۷/۰</w:t>
            </w:r>
          </w:p>
        </w:tc>
        <w:tc>
          <w:tcPr>
            <w:tcW w:w="1085" w:type="dxa"/>
            <w:shd w:val="clear" w:color="auto" w:fill="E6EED5"/>
            <w:vAlign w:val="center"/>
          </w:tcPr>
          <w:p w14:paraId="2F6EE127" w14:textId="77777777" w:rsidR="008908D0" w:rsidRDefault="002D5E38">
            <w:pPr>
              <w:spacing w:after="0" w:line="240" w:lineRule="auto"/>
              <w:jc w:val="center"/>
              <w:rPr>
                <w:color w:val="auto"/>
                <w:cs w:val="0"/>
              </w:rPr>
            </w:pPr>
            <w:r>
              <w:rPr>
                <w:cs w:val="0"/>
              </w:rPr>
              <w:t>۵۲/۰</w:t>
            </w:r>
          </w:p>
        </w:tc>
        <w:tc>
          <w:tcPr>
            <w:tcW w:w="1100" w:type="dxa"/>
            <w:shd w:val="clear" w:color="auto" w:fill="E6EED5"/>
            <w:vAlign w:val="center"/>
          </w:tcPr>
          <w:p w14:paraId="4BC0692A" w14:textId="77777777" w:rsidR="008908D0" w:rsidRDefault="002D5E38">
            <w:pPr>
              <w:spacing w:after="0" w:line="240" w:lineRule="auto"/>
              <w:jc w:val="center"/>
              <w:rPr>
                <w:color w:val="auto"/>
                <w:cs w:val="0"/>
              </w:rPr>
            </w:pPr>
            <w:r>
              <w:rPr>
                <w:cs w:val="0"/>
              </w:rPr>
              <w:t>۸۵/۶</w:t>
            </w:r>
          </w:p>
        </w:tc>
        <w:tc>
          <w:tcPr>
            <w:tcW w:w="1145" w:type="dxa"/>
            <w:tcBorders>
              <w:right w:val="nil"/>
            </w:tcBorders>
            <w:shd w:val="clear" w:color="auto" w:fill="E6EED5"/>
            <w:vAlign w:val="center"/>
          </w:tcPr>
          <w:p w14:paraId="2F8F3B7D" w14:textId="77777777" w:rsidR="008908D0" w:rsidRDefault="002D5E38">
            <w:pPr>
              <w:spacing w:after="0" w:line="240" w:lineRule="auto"/>
              <w:jc w:val="center"/>
              <w:rPr>
                <w:color w:val="auto"/>
                <w:cs w:val="0"/>
              </w:rPr>
            </w:pPr>
            <w:r>
              <w:rPr>
                <w:rFonts w:hint="cs"/>
                <w:cs w:val="0"/>
              </w:rPr>
              <w:t>۰۰۱/۰</w:t>
            </w:r>
          </w:p>
        </w:tc>
      </w:tr>
      <w:tr w:rsidR="008908D0" w14:paraId="789B6B91" w14:textId="77777777" w:rsidTr="00B720EC">
        <w:trPr>
          <w:cantSplit/>
          <w:jc w:val="center"/>
        </w:trPr>
        <w:tc>
          <w:tcPr>
            <w:tcW w:w="2692" w:type="dxa"/>
            <w:tcBorders>
              <w:left w:val="nil"/>
            </w:tcBorders>
            <w:vAlign w:val="center"/>
          </w:tcPr>
          <w:p w14:paraId="3D0E86D3" w14:textId="77777777" w:rsidR="008908D0" w:rsidRDefault="002D5E38">
            <w:pPr>
              <w:spacing w:after="0" w:line="240" w:lineRule="auto"/>
              <w:rPr>
                <w:color w:val="auto"/>
                <w:cs w:val="0"/>
              </w:rPr>
            </w:pPr>
            <w:r>
              <w:rPr>
                <w:rFonts w:hint="cs"/>
                <w:cs w:val="0"/>
              </w:rPr>
              <w:t>هوش معنوی</w:t>
            </w:r>
          </w:p>
        </w:tc>
        <w:tc>
          <w:tcPr>
            <w:tcW w:w="1006" w:type="dxa"/>
            <w:vAlign w:val="center"/>
          </w:tcPr>
          <w:p w14:paraId="71571E8C" w14:textId="77777777" w:rsidR="008908D0" w:rsidRDefault="002D5E38">
            <w:pPr>
              <w:spacing w:after="0" w:line="240" w:lineRule="auto"/>
              <w:jc w:val="center"/>
              <w:rPr>
                <w:color w:val="auto"/>
                <w:cs w:val="0"/>
              </w:rPr>
            </w:pPr>
            <w:r>
              <w:rPr>
                <w:cs w:val="0"/>
              </w:rPr>
              <w:t>۳۱/۰-</w:t>
            </w:r>
          </w:p>
        </w:tc>
        <w:tc>
          <w:tcPr>
            <w:tcW w:w="1674" w:type="dxa"/>
            <w:vAlign w:val="center"/>
          </w:tcPr>
          <w:p w14:paraId="363BCF28"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2F86F365" w14:textId="77777777" w:rsidR="008908D0" w:rsidRDefault="002D5E38">
            <w:pPr>
              <w:spacing w:after="0" w:line="240" w:lineRule="auto"/>
              <w:jc w:val="center"/>
              <w:rPr>
                <w:color w:val="auto"/>
                <w:cs w:val="0"/>
              </w:rPr>
            </w:pPr>
            <w:r>
              <w:rPr>
                <w:cs w:val="0"/>
              </w:rPr>
              <w:t>۳۶/۰-</w:t>
            </w:r>
          </w:p>
        </w:tc>
        <w:tc>
          <w:tcPr>
            <w:tcW w:w="1100" w:type="dxa"/>
            <w:vAlign w:val="center"/>
          </w:tcPr>
          <w:p w14:paraId="67343691" w14:textId="77777777" w:rsidR="008908D0" w:rsidRDefault="002D5E38">
            <w:pPr>
              <w:spacing w:after="0" w:line="240" w:lineRule="auto"/>
              <w:jc w:val="center"/>
              <w:rPr>
                <w:color w:val="auto"/>
                <w:cs w:val="0"/>
              </w:rPr>
            </w:pPr>
            <w:r>
              <w:rPr>
                <w:cs w:val="0"/>
              </w:rPr>
              <w:t>۸۸/۳-</w:t>
            </w:r>
          </w:p>
        </w:tc>
        <w:tc>
          <w:tcPr>
            <w:tcW w:w="1145" w:type="dxa"/>
            <w:tcBorders>
              <w:right w:val="nil"/>
            </w:tcBorders>
            <w:vAlign w:val="center"/>
          </w:tcPr>
          <w:p w14:paraId="591E4073" w14:textId="77777777" w:rsidR="008908D0" w:rsidRDefault="002D5E38">
            <w:pPr>
              <w:spacing w:after="0" w:line="240" w:lineRule="auto"/>
              <w:jc w:val="center"/>
              <w:rPr>
                <w:color w:val="auto"/>
                <w:cs w:val="0"/>
              </w:rPr>
            </w:pPr>
            <w:r>
              <w:rPr>
                <w:rFonts w:hint="cs"/>
                <w:cs w:val="0"/>
              </w:rPr>
              <w:t>۰۰۱/۰</w:t>
            </w:r>
          </w:p>
        </w:tc>
      </w:tr>
      <w:tr w:rsidR="008908D0" w14:paraId="0314D9FC" w14:textId="77777777" w:rsidTr="00B720EC">
        <w:trPr>
          <w:cantSplit/>
          <w:jc w:val="center"/>
        </w:trPr>
        <w:tc>
          <w:tcPr>
            <w:tcW w:w="2692" w:type="dxa"/>
            <w:tcBorders>
              <w:left w:val="nil"/>
              <w:bottom w:val="single" w:sz="8" w:space="0" w:color="000000"/>
            </w:tcBorders>
            <w:shd w:val="clear" w:color="auto" w:fill="E6EED5"/>
            <w:vAlign w:val="center"/>
          </w:tcPr>
          <w:p w14:paraId="7D7A9A2D" w14:textId="77777777" w:rsidR="008908D0" w:rsidRDefault="002D5E38">
            <w:pPr>
              <w:spacing w:after="0" w:line="240" w:lineRule="auto"/>
              <w:rPr>
                <w:color w:val="auto"/>
                <w:cs w:val="0"/>
              </w:rPr>
            </w:pPr>
            <w:r>
              <w:rPr>
                <w:rFonts w:hint="cs"/>
                <w:cs w:val="0"/>
              </w:rPr>
              <w:t>ایجاد معنای شخصی</w:t>
            </w:r>
          </w:p>
        </w:tc>
        <w:tc>
          <w:tcPr>
            <w:tcW w:w="1006" w:type="dxa"/>
            <w:tcBorders>
              <w:bottom w:val="single" w:sz="8" w:space="0" w:color="000000"/>
            </w:tcBorders>
            <w:shd w:val="clear" w:color="auto" w:fill="E6EED5"/>
            <w:vAlign w:val="center"/>
          </w:tcPr>
          <w:p w14:paraId="63799DF7" w14:textId="77777777" w:rsidR="008908D0" w:rsidRDefault="002D5E38">
            <w:pPr>
              <w:spacing w:after="0" w:line="240" w:lineRule="auto"/>
              <w:jc w:val="center"/>
              <w:rPr>
                <w:color w:val="auto"/>
                <w:cs w:val="0"/>
              </w:rPr>
            </w:pPr>
            <w:r>
              <w:rPr>
                <w:cs w:val="0"/>
              </w:rPr>
              <w:t>۲۴/۰-</w:t>
            </w:r>
          </w:p>
        </w:tc>
        <w:tc>
          <w:tcPr>
            <w:tcW w:w="1674" w:type="dxa"/>
            <w:tcBorders>
              <w:bottom w:val="single" w:sz="8" w:space="0" w:color="000000"/>
            </w:tcBorders>
            <w:shd w:val="clear" w:color="auto" w:fill="E6EED5"/>
            <w:vAlign w:val="center"/>
          </w:tcPr>
          <w:p w14:paraId="4BAE030B" w14:textId="77777777" w:rsidR="008908D0" w:rsidRDefault="002D5E38">
            <w:pPr>
              <w:spacing w:after="0" w:line="240" w:lineRule="auto"/>
              <w:jc w:val="center"/>
              <w:rPr>
                <w:color w:val="auto"/>
                <w:cs w:val="0"/>
              </w:rPr>
            </w:pPr>
            <w:r>
              <w:rPr>
                <w:rFonts w:hint="cs"/>
                <w:cs w:val="0"/>
              </w:rPr>
              <w:t>۰۹/۰</w:t>
            </w:r>
          </w:p>
        </w:tc>
        <w:tc>
          <w:tcPr>
            <w:tcW w:w="1085" w:type="dxa"/>
            <w:tcBorders>
              <w:bottom w:val="single" w:sz="8" w:space="0" w:color="000000"/>
            </w:tcBorders>
            <w:shd w:val="clear" w:color="auto" w:fill="E6EED5"/>
            <w:vAlign w:val="center"/>
          </w:tcPr>
          <w:p w14:paraId="6DB78F91" w14:textId="77777777" w:rsidR="008908D0" w:rsidRDefault="002D5E38">
            <w:pPr>
              <w:spacing w:after="0" w:line="240" w:lineRule="auto"/>
              <w:jc w:val="center"/>
              <w:rPr>
                <w:color w:val="auto"/>
                <w:cs w:val="0"/>
              </w:rPr>
            </w:pPr>
            <w:r>
              <w:rPr>
                <w:cs w:val="0"/>
              </w:rPr>
              <w:t>۲۵/۰-</w:t>
            </w:r>
          </w:p>
        </w:tc>
        <w:tc>
          <w:tcPr>
            <w:tcW w:w="1100" w:type="dxa"/>
            <w:tcBorders>
              <w:bottom w:val="single" w:sz="8" w:space="0" w:color="000000"/>
            </w:tcBorders>
            <w:shd w:val="clear" w:color="auto" w:fill="E6EED5"/>
            <w:vAlign w:val="center"/>
          </w:tcPr>
          <w:p w14:paraId="360B8DF6" w14:textId="77777777" w:rsidR="008908D0" w:rsidRDefault="002D5E38">
            <w:pPr>
              <w:spacing w:after="0" w:line="240" w:lineRule="auto"/>
              <w:jc w:val="center"/>
              <w:rPr>
                <w:color w:val="auto"/>
                <w:cs w:val="0"/>
              </w:rPr>
            </w:pPr>
            <w:r>
              <w:rPr>
                <w:cs w:val="0"/>
              </w:rPr>
              <w:t>۶۷/۲-</w:t>
            </w:r>
          </w:p>
        </w:tc>
        <w:tc>
          <w:tcPr>
            <w:tcW w:w="1145" w:type="dxa"/>
            <w:tcBorders>
              <w:bottom w:val="single" w:sz="8" w:space="0" w:color="000000"/>
              <w:right w:val="nil"/>
            </w:tcBorders>
            <w:shd w:val="clear" w:color="auto" w:fill="E6EED5"/>
            <w:vAlign w:val="center"/>
          </w:tcPr>
          <w:p w14:paraId="7451D993" w14:textId="77777777" w:rsidR="008908D0" w:rsidRDefault="002D5E38">
            <w:pPr>
              <w:spacing w:after="0" w:line="240" w:lineRule="auto"/>
              <w:jc w:val="center"/>
              <w:rPr>
                <w:color w:val="auto"/>
                <w:cs w:val="0"/>
              </w:rPr>
            </w:pPr>
            <w:r>
              <w:rPr>
                <w:rFonts w:hint="cs"/>
                <w:cs w:val="0"/>
              </w:rPr>
              <w:t>۰۰۹/۰</w:t>
            </w:r>
          </w:p>
        </w:tc>
      </w:tr>
      <w:tr w:rsidR="008908D0" w14:paraId="5AF7BD18" w14:textId="77777777" w:rsidTr="00B720EC">
        <w:trPr>
          <w:cantSplit/>
          <w:jc w:val="center"/>
        </w:trPr>
        <w:tc>
          <w:tcPr>
            <w:tcW w:w="2692" w:type="dxa"/>
            <w:tcBorders>
              <w:left w:val="nil"/>
              <w:bottom w:val="single" w:sz="18" w:space="0" w:color="auto"/>
            </w:tcBorders>
            <w:vAlign w:val="center"/>
          </w:tcPr>
          <w:p w14:paraId="51FB5C82" w14:textId="77777777" w:rsidR="008908D0" w:rsidRDefault="002D5E38">
            <w:pPr>
              <w:spacing w:after="0" w:line="240" w:lineRule="auto"/>
              <w:rPr>
                <w:color w:val="auto"/>
                <w:cs w:val="0"/>
              </w:rPr>
            </w:pPr>
            <w:r>
              <w:rPr>
                <w:rFonts w:hint="cs"/>
                <w:cs w:val="0"/>
              </w:rPr>
              <w:t xml:space="preserve">تفکر </w:t>
            </w:r>
            <w:proofErr w:type="spellStart"/>
            <w:r>
              <w:rPr>
                <w:rFonts w:hint="cs"/>
                <w:cs w:val="0"/>
              </w:rPr>
              <w:t>وجودی</w:t>
            </w:r>
            <w:proofErr w:type="spellEnd"/>
            <w:r>
              <w:rPr>
                <w:rFonts w:hint="cs"/>
                <w:cs w:val="0"/>
              </w:rPr>
              <w:t xml:space="preserve"> انتقادی</w:t>
            </w:r>
          </w:p>
        </w:tc>
        <w:tc>
          <w:tcPr>
            <w:tcW w:w="1006" w:type="dxa"/>
            <w:tcBorders>
              <w:bottom w:val="single" w:sz="18" w:space="0" w:color="auto"/>
            </w:tcBorders>
            <w:vAlign w:val="center"/>
          </w:tcPr>
          <w:p w14:paraId="3318B767" w14:textId="77777777" w:rsidR="008908D0" w:rsidRDefault="002D5E38">
            <w:pPr>
              <w:spacing w:after="0" w:line="240" w:lineRule="auto"/>
              <w:jc w:val="center"/>
              <w:rPr>
                <w:color w:val="auto"/>
                <w:cs w:val="0"/>
              </w:rPr>
            </w:pPr>
            <w:r>
              <w:rPr>
                <w:cs w:val="0"/>
              </w:rPr>
              <w:t>۱۹/۰-</w:t>
            </w:r>
          </w:p>
        </w:tc>
        <w:tc>
          <w:tcPr>
            <w:tcW w:w="1674" w:type="dxa"/>
            <w:tcBorders>
              <w:bottom w:val="single" w:sz="18" w:space="0" w:color="auto"/>
            </w:tcBorders>
            <w:vAlign w:val="center"/>
          </w:tcPr>
          <w:p w14:paraId="5640C288" w14:textId="77777777" w:rsidR="008908D0" w:rsidRDefault="002D5E38">
            <w:pPr>
              <w:spacing w:after="0" w:line="240" w:lineRule="auto"/>
              <w:jc w:val="center"/>
              <w:rPr>
                <w:color w:val="auto"/>
                <w:cs w:val="0"/>
              </w:rPr>
            </w:pPr>
            <w:r>
              <w:rPr>
                <w:rFonts w:hint="cs"/>
                <w:cs w:val="0"/>
              </w:rPr>
              <w:t>۰۸/۰</w:t>
            </w:r>
          </w:p>
        </w:tc>
        <w:tc>
          <w:tcPr>
            <w:tcW w:w="1085" w:type="dxa"/>
            <w:tcBorders>
              <w:bottom w:val="single" w:sz="18" w:space="0" w:color="auto"/>
            </w:tcBorders>
            <w:vAlign w:val="center"/>
          </w:tcPr>
          <w:p w14:paraId="0D73CCA0" w14:textId="77777777" w:rsidR="008908D0" w:rsidRDefault="002D5E38">
            <w:pPr>
              <w:spacing w:after="0" w:line="240" w:lineRule="auto"/>
              <w:jc w:val="center"/>
              <w:rPr>
                <w:color w:val="auto"/>
                <w:cs w:val="0"/>
              </w:rPr>
            </w:pPr>
            <w:r>
              <w:rPr>
                <w:cs w:val="0"/>
              </w:rPr>
              <w:t>۲۱/۰-</w:t>
            </w:r>
          </w:p>
        </w:tc>
        <w:tc>
          <w:tcPr>
            <w:tcW w:w="1100" w:type="dxa"/>
            <w:tcBorders>
              <w:bottom w:val="single" w:sz="18" w:space="0" w:color="auto"/>
            </w:tcBorders>
            <w:vAlign w:val="center"/>
          </w:tcPr>
          <w:p w14:paraId="2E7DDB36" w14:textId="77777777" w:rsidR="008908D0" w:rsidRDefault="002D5E38">
            <w:pPr>
              <w:spacing w:after="0" w:line="240" w:lineRule="auto"/>
              <w:jc w:val="center"/>
              <w:rPr>
                <w:color w:val="auto"/>
                <w:cs w:val="0"/>
              </w:rPr>
            </w:pPr>
            <w:r>
              <w:rPr>
                <w:cs w:val="0"/>
              </w:rPr>
              <w:t>۳۷/۲-</w:t>
            </w:r>
          </w:p>
        </w:tc>
        <w:tc>
          <w:tcPr>
            <w:tcW w:w="1145" w:type="dxa"/>
            <w:tcBorders>
              <w:bottom w:val="single" w:sz="18" w:space="0" w:color="auto"/>
              <w:right w:val="nil"/>
            </w:tcBorders>
            <w:vAlign w:val="center"/>
          </w:tcPr>
          <w:p w14:paraId="2D4F6C3A" w14:textId="77777777" w:rsidR="008908D0" w:rsidRDefault="002D5E38">
            <w:pPr>
              <w:spacing w:after="0" w:line="240" w:lineRule="auto"/>
              <w:jc w:val="center"/>
              <w:rPr>
                <w:color w:val="auto"/>
                <w:cs w:val="0"/>
              </w:rPr>
            </w:pPr>
            <w:r>
              <w:rPr>
                <w:rFonts w:hint="cs"/>
                <w:cs w:val="0"/>
              </w:rPr>
              <w:t>۰۲۰/۰</w:t>
            </w:r>
          </w:p>
        </w:tc>
      </w:tr>
    </w:tbl>
    <w:p w14:paraId="6D1E1B41" w14:textId="77777777" w:rsidR="008908D0" w:rsidRDefault="002D5E38">
      <w:pPr>
        <w:spacing w:after="0" w:line="276" w:lineRule="auto"/>
        <w:ind w:firstLine="397"/>
        <w:jc w:val="both"/>
        <w:rPr>
          <w:rFonts w:ascii="B Lotus"/>
          <w:color w:val="auto"/>
          <w:sz w:val="26"/>
          <w:szCs w:val="26"/>
          <w:cs w:val="0"/>
        </w:rPr>
      </w:pPr>
      <w:r>
        <w:rPr>
          <w:rFonts w:hint="cs"/>
          <w:cs w:val="0"/>
        </w:rPr>
        <w:t xml:space="preserve">با در نظر گرفتن جدول ۴-۹، اثر اضطراب سلامتی (۵۲/۰ =β)، بر اضطراب مرگ سالمندان در سطح ۰۱/۰ مثبت و معنادار </w:t>
      </w:r>
      <w:proofErr w:type="spellStart"/>
      <w:r>
        <w:rPr>
          <w:rFonts w:hint="cs"/>
          <w:cs w:val="0"/>
        </w:rPr>
        <w:t>می‌باشد</w:t>
      </w:r>
      <w:proofErr w:type="spellEnd"/>
      <w:r>
        <w:rPr>
          <w:rFonts w:hint="cs"/>
          <w:cs w:val="0"/>
        </w:rPr>
        <w:t xml:space="preserve">. اثر هوش معنوی (۳۶/۰-= β)، ایجاد معنای شخصی (۲۵/۰-=β) و تفکر </w:t>
      </w:r>
      <w:proofErr w:type="spellStart"/>
      <w:r>
        <w:rPr>
          <w:rFonts w:hint="cs"/>
          <w:cs w:val="0"/>
        </w:rPr>
        <w:t>وجودی</w:t>
      </w:r>
      <w:proofErr w:type="spellEnd"/>
      <w:r>
        <w:rPr>
          <w:rFonts w:hint="cs"/>
          <w:cs w:val="0"/>
        </w:rPr>
        <w:t xml:space="preserve"> انتقادی (۲۱/۰-= β)، بر اضطراب مرگ سالمندان در سطوح معناداری ۰۱/۰ و ۰۵/۰ منفی و معنادار است. به این معنا که با افزایش هوش معنوی و </w:t>
      </w:r>
      <w:proofErr w:type="spellStart"/>
      <w:r>
        <w:rPr>
          <w:rFonts w:hint="cs"/>
          <w:cs w:val="0"/>
        </w:rPr>
        <w:t>مؤلفه‌های</w:t>
      </w:r>
      <w:proofErr w:type="spellEnd"/>
      <w:r>
        <w:rPr>
          <w:rFonts w:hint="cs"/>
          <w:cs w:val="0"/>
        </w:rPr>
        <w:t xml:space="preserve"> آن، میزان اضطراب مرگ در سالمندان کاهش </w:t>
      </w:r>
      <w:proofErr w:type="spellStart"/>
      <w:r>
        <w:rPr>
          <w:rFonts w:hint="cs"/>
          <w:cs w:val="0"/>
        </w:rPr>
        <w:t>می‌یابد</w:t>
      </w:r>
      <w:proofErr w:type="spellEnd"/>
      <w:r>
        <w:rPr>
          <w:rFonts w:hint="cs"/>
          <w:cs w:val="0"/>
        </w:rPr>
        <w:t xml:space="preserve">، در حالی که با افزایش اضطراب سلامتی، میزان اضطراب مرگ افزایش پیدا </w:t>
      </w:r>
      <w:proofErr w:type="spellStart"/>
      <w:r>
        <w:rPr>
          <w:rFonts w:hint="cs"/>
          <w:cs w:val="0"/>
        </w:rPr>
        <w:t>می‌کند</w:t>
      </w:r>
      <w:proofErr w:type="spellEnd"/>
      <w:r>
        <w:rPr>
          <w:rFonts w:hint="cs"/>
          <w:cs w:val="0"/>
        </w:rPr>
        <w:t>. در این راستا فرضیه اصلی این مطالعه مورد تأیید قرار گرفت.</w:t>
      </w:r>
    </w:p>
    <w:p w14:paraId="37088F24" w14:textId="77777777" w:rsidR="000B73CB" w:rsidRDefault="002D5E38" w:rsidP="001556D9">
      <w:pPr>
        <w:spacing w:after="0" w:line="276" w:lineRule="auto"/>
        <w:ind w:firstLine="397"/>
        <w:jc w:val="both"/>
        <w:rPr>
          <w:cs w:val="0"/>
        </w:rPr>
      </w:pPr>
      <w:r>
        <w:rPr>
          <w:cs w:val="0"/>
        </w:rPr>
        <w:lastRenderedPageBreak/>
        <w:t xml:space="preserve">به بیان دیگر، نتایج تحلیل </w:t>
      </w:r>
      <w:proofErr w:type="spellStart"/>
      <w:r>
        <w:rPr>
          <w:cs w:val="0"/>
        </w:rPr>
        <w:t>رگرسیون</w:t>
      </w:r>
      <w:proofErr w:type="spellEnd"/>
      <w:r>
        <w:rPr>
          <w:cs w:val="0"/>
        </w:rPr>
        <w:t xml:space="preserve"> آشکار ساخت که </w:t>
      </w:r>
      <w:r w:rsidRPr="001556D9">
        <w:rPr>
          <w:cs w:val="0"/>
        </w:rPr>
        <w:t xml:space="preserve">هوش معنوی و ابعاد آن با سطح </w:t>
      </w:r>
      <w:proofErr w:type="spellStart"/>
      <w:r w:rsidRPr="001556D9">
        <w:rPr>
          <w:cs w:val="0"/>
        </w:rPr>
        <w:t>پایین‌تر</w:t>
      </w:r>
      <w:proofErr w:type="spellEnd"/>
      <w:r w:rsidRPr="001556D9">
        <w:rPr>
          <w:cs w:val="0"/>
        </w:rPr>
        <w:t xml:space="preserve"> اضطراب مرگ همراه بودند </w:t>
      </w:r>
      <w:r>
        <w:rPr>
          <w:cs w:val="0"/>
        </w:rPr>
        <w:t xml:space="preserve">؛ حال آنکه اضطراب سلامتی به عنوان یک عامل </w:t>
      </w:r>
      <w:proofErr w:type="spellStart"/>
      <w:r>
        <w:rPr>
          <w:cs w:val="0"/>
        </w:rPr>
        <w:t>خطرزا</w:t>
      </w:r>
      <w:proofErr w:type="spellEnd"/>
      <w:r>
        <w:rPr>
          <w:cs w:val="0"/>
        </w:rPr>
        <w:t xml:space="preserve">، همبستگی مثبت با سطح اضطراب مرگ سالمندان نشان داد. این الگوی دوگانه نشان </w:t>
      </w:r>
      <w:proofErr w:type="spellStart"/>
      <w:r>
        <w:rPr>
          <w:cs w:val="0"/>
        </w:rPr>
        <w:t>می‌دهد</w:t>
      </w:r>
      <w:proofErr w:type="spellEnd"/>
      <w:r>
        <w:rPr>
          <w:cs w:val="0"/>
        </w:rPr>
        <w:t xml:space="preserve"> که تقویت بعد معنوی و کاهش </w:t>
      </w:r>
      <w:proofErr w:type="spellStart"/>
      <w:r>
        <w:rPr>
          <w:cs w:val="0"/>
        </w:rPr>
        <w:t>نگرانی‌های</w:t>
      </w:r>
      <w:proofErr w:type="spellEnd"/>
      <w:r>
        <w:rPr>
          <w:cs w:val="0"/>
        </w:rPr>
        <w:t xml:space="preserve"> </w:t>
      </w:r>
      <w:proofErr w:type="spellStart"/>
      <w:r>
        <w:rPr>
          <w:cs w:val="0"/>
        </w:rPr>
        <w:t>سلامت‌محور</w:t>
      </w:r>
      <w:proofErr w:type="spellEnd"/>
      <w:r>
        <w:rPr>
          <w:cs w:val="0"/>
        </w:rPr>
        <w:t xml:space="preserve">، دو مسیر مکمل برای کاهش هراس از مرگ در این گروه سنی محسوب </w:t>
      </w:r>
      <w:proofErr w:type="spellStart"/>
      <w:r>
        <w:rPr>
          <w:cs w:val="0"/>
        </w:rPr>
        <w:t>می‌شوند</w:t>
      </w:r>
      <w:proofErr w:type="spellEnd"/>
      <w:r>
        <w:rPr>
          <w:cs w:val="0"/>
        </w:rPr>
        <w:t>.</w:t>
      </w:r>
    </w:p>
    <w:p w14:paraId="5E681BBD" w14:textId="77777777"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14:paraId="5AFCFC52" w14:textId="77777777"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76" w:name="_Toc239432022"/>
      <w:r w:rsidRPr="00A90A3D">
        <w:rPr>
          <w:rFonts w:cs="B Titr"/>
          <w:color w:val="auto"/>
          <w:sz w:val="72"/>
          <w:szCs w:val="72"/>
          <w:cs w:val="0"/>
        </w:rPr>
        <w:lastRenderedPageBreak/>
        <w:t>فصل پنجم:</w:t>
      </w:r>
      <w:bookmarkEnd w:id="176"/>
    </w:p>
    <w:p w14:paraId="3668CDC0" w14:textId="77777777"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77" w:name="_Toc239432023"/>
      <w:r w:rsidRPr="00A90A3D">
        <w:rPr>
          <w:rFonts w:cs="B Titr"/>
          <w:color w:val="auto"/>
          <w:sz w:val="72"/>
          <w:szCs w:val="72"/>
          <w:cs w:val="0"/>
        </w:rPr>
        <w:t xml:space="preserve">بحث و </w:t>
      </w:r>
      <w:proofErr w:type="spellStart"/>
      <w:r w:rsidRPr="00A90A3D">
        <w:rPr>
          <w:rFonts w:cs="B Titr"/>
          <w:color w:val="auto"/>
          <w:sz w:val="72"/>
          <w:szCs w:val="72"/>
          <w:cs w:val="0"/>
        </w:rPr>
        <w:t>نتیجه‌گیری</w:t>
      </w:r>
      <w:bookmarkEnd w:id="177"/>
      <w:proofErr w:type="spellEnd"/>
    </w:p>
    <w:p w14:paraId="6DAA112B" w14:textId="77777777" w:rsidR="00A10C04" w:rsidRDefault="00A10C04" w:rsidP="00A10C04">
      <w:pPr>
        <w:pStyle w:val="Heading2"/>
        <w:rPr>
          <w:cs w:val="0"/>
        </w:rPr>
      </w:pPr>
      <w:bookmarkStart w:id="178" w:name="_Toc10031694"/>
      <w:bookmarkStart w:id="179" w:name="_Toc10309323"/>
      <w:bookmarkStart w:id="180" w:name="_Toc10309769"/>
      <w:bookmarkStart w:id="181" w:name="_Toc9801923"/>
      <w:bookmarkStart w:id="182" w:name="_Toc9802101"/>
      <w:bookmarkStart w:id="183" w:name="_Toc9805185"/>
      <w:bookmarkStart w:id="184" w:name="_Toc9805765"/>
      <w:bookmarkStart w:id="185" w:name="_Toc9805998"/>
      <w:bookmarkStart w:id="186" w:name="_Toc9806510"/>
      <w:bookmarkStart w:id="187" w:name="_Toc9806747"/>
      <w:bookmarkStart w:id="188" w:name="_Toc10031697"/>
      <w:bookmarkStart w:id="189" w:name="_Toc10032693"/>
      <w:bookmarkStart w:id="190" w:name="_Toc10309326"/>
      <w:bookmarkStart w:id="191" w:name="_Toc10309772"/>
      <w:bookmarkStart w:id="192" w:name="_Toc10310660"/>
      <w:bookmarkStart w:id="193" w:name="_Toc10311405"/>
      <w:bookmarkStart w:id="194" w:name="_Toc12099401"/>
      <w:bookmarkStart w:id="195" w:name="_Toc239015167"/>
      <w:bookmarkStart w:id="196" w:name="_Toc239432025"/>
      <w:bookmarkEnd w:id="178"/>
      <w:bookmarkEnd w:id="179"/>
      <w:bookmarkEnd w:id="180"/>
      <w:r w:rsidRPr="00B7369E">
        <w:rPr>
          <w:cs w:val="0"/>
        </w:rPr>
        <w:lastRenderedPageBreak/>
        <w:t xml:space="preserve">۱-۵- </w:t>
      </w:r>
      <w:r>
        <w:rPr>
          <w:rFonts w:hint="cs"/>
          <w:cs w:val="0"/>
        </w:rPr>
        <w:t>خلاصه پژوهش</w:t>
      </w:r>
    </w:p>
    <w:p w14:paraId="30619755" w14:textId="77777777" w:rsidR="00F876F0" w:rsidRDefault="00F876F0" w:rsidP="00F876F0">
      <w:pPr>
        <w:spacing w:after="0" w:line="276" w:lineRule="auto"/>
        <w:ind w:firstLine="397"/>
        <w:jc w:val="both"/>
      </w:pPr>
      <w:r>
        <w:rPr>
          <w:rFonts w:hint="cs"/>
          <w:cs w:val="0"/>
        </w:rPr>
        <w:t>ای</w:t>
      </w:r>
      <w:r>
        <w:rPr>
          <w:rFonts w:hint="eastAsia"/>
          <w:cs w:val="0"/>
        </w:rPr>
        <w:t>ن</w:t>
      </w:r>
      <w:r>
        <w:rPr>
          <w:cs w:val="0"/>
        </w:rPr>
        <w:t xml:space="preserve"> پژوهش با هدف بررس</w:t>
      </w:r>
      <w:r>
        <w:rPr>
          <w:rFonts w:hint="cs"/>
          <w:cs w:val="0"/>
        </w:rPr>
        <w:t>ی</w:t>
      </w:r>
      <w:r>
        <w:rPr>
          <w:cs w:val="0"/>
        </w:rPr>
        <w:t xml:space="preserve"> رابطه </w:t>
      </w:r>
      <w:r>
        <w:rPr>
          <w:rFonts w:hint="cs"/>
          <w:cs w:val="0"/>
        </w:rPr>
        <w:t>هوش</w:t>
      </w:r>
      <w:r>
        <w:rPr>
          <w:cs w:val="0"/>
        </w:rPr>
        <w:t xml:space="preserve"> </w:t>
      </w:r>
      <w:r>
        <w:rPr>
          <w:rFonts w:hint="cs"/>
          <w:cs w:val="0"/>
        </w:rPr>
        <w:t>معنوی</w:t>
      </w:r>
      <w:r>
        <w:rPr>
          <w:cs w:val="0"/>
        </w:rPr>
        <w:t xml:space="preserve"> و اضطراب سلامت</w:t>
      </w:r>
      <w:r>
        <w:rPr>
          <w:rFonts w:hint="cs"/>
          <w:cs w:val="0"/>
        </w:rPr>
        <w:t>ی</w:t>
      </w:r>
      <w:r>
        <w:rPr>
          <w:cs w:val="0"/>
        </w:rPr>
        <w:t xml:space="preserve"> با اضطراب مرگ در سالمندان انجام شد. سالمند</w:t>
      </w:r>
      <w:r>
        <w:rPr>
          <w:rFonts w:hint="cs"/>
          <w:cs w:val="0"/>
        </w:rPr>
        <w:t>ی</w:t>
      </w:r>
      <w:r>
        <w:rPr>
          <w:cs w:val="0"/>
        </w:rPr>
        <w:t xml:space="preserve"> گذشته از </w:t>
      </w:r>
      <w:proofErr w:type="spellStart"/>
      <w:r>
        <w:rPr>
          <w:cs w:val="0"/>
        </w:rPr>
        <w:t>دگرگون</w:t>
      </w:r>
      <w:r>
        <w:rPr>
          <w:rFonts w:hint="cs"/>
          <w:cs w:val="0"/>
        </w:rPr>
        <w:t>ی‌</w:t>
      </w:r>
      <w:r>
        <w:rPr>
          <w:rFonts w:hint="eastAsia"/>
          <w:cs w:val="0"/>
        </w:rPr>
        <w:t>ها</w:t>
      </w:r>
      <w:r>
        <w:rPr>
          <w:rFonts w:hint="cs"/>
          <w:cs w:val="0"/>
        </w:rPr>
        <w:t>ی</w:t>
      </w:r>
      <w:proofErr w:type="spellEnd"/>
      <w:r>
        <w:rPr>
          <w:cs w:val="0"/>
        </w:rPr>
        <w:t xml:space="preserve"> جسمان</w:t>
      </w:r>
      <w:r>
        <w:rPr>
          <w:rFonts w:hint="cs"/>
          <w:cs w:val="0"/>
        </w:rPr>
        <w:t>ی</w:t>
      </w:r>
      <w:r>
        <w:rPr>
          <w:cs w:val="0"/>
        </w:rPr>
        <w:t xml:space="preserve"> و تغ</w:t>
      </w:r>
      <w:r>
        <w:rPr>
          <w:rFonts w:hint="cs"/>
          <w:cs w:val="0"/>
        </w:rPr>
        <w:t>یی</w:t>
      </w:r>
      <w:r>
        <w:rPr>
          <w:rFonts w:hint="eastAsia"/>
          <w:cs w:val="0"/>
        </w:rPr>
        <w:t>ر</w:t>
      </w:r>
      <w:r>
        <w:rPr>
          <w:cs w:val="0"/>
        </w:rPr>
        <w:t xml:space="preserve"> </w:t>
      </w:r>
      <w:proofErr w:type="spellStart"/>
      <w:r>
        <w:rPr>
          <w:cs w:val="0"/>
        </w:rPr>
        <w:t>نقش‌ها</w:t>
      </w:r>
      <w:r>
        <w:rPr>
          <w:rFonts w:hint="cs"/>
          <w:cs w:val="0"/>
        </w:rPr>
        <w:t>ی</w:t>
      </w:r>
      <w:proofErr w:type="spellEnd"/>
      <w:r>
        <w:rPr>
          <w:cs w:val="0"/>
        </w:rPr>
        <w:t xml:space="preserve"> اجتماع</w:t>
      </w:r>
      <w:r>
        <w:rPr>
          <w:rFonts w:hint="cs"/>
          <w:cs w:val="0"/>
        </w:rPr>
        <w:t>ی</w:t>
      </w:r>
      <w:r>
        <w:rPr>
          <w:rFonts w:hint="eastAsia"/>
          <w:cs w:val="0"/>
        </w:rPr>
        <w:t>،</w:t>
      </w:r>
      <w:r>
        <w:rPr>
          <w:cs w:val="0"/>
        </w:rPr>
        <w:t xml:space="preserve"> با آگاه</w:t>
      </w:r>
      <w:r>
        <w:rPr>
          <w:rFonts w:hint="cs"/>
          <w:cs w:val="0"/>
        </w:rPr>
        <w:t>ی</w:t>
      </w:r>
      <w:r>
        <w:rPr>
          <w:cs w:val="0"/>
        </w:rPr>
        <w:t xml:space="preserve"> فزا</w:t>
      </w:r>
      <w:r>
        <w:rPr>
          <w:rFonts w:hint="cs"/>
          <w:cs w:val="0"/>
        </w:rPr>
        <w:t>ی</w:t>
      </w:r>
      <w:r>
        <w:rPr>
          <w:rFonts w:hint="eastAsia"/>
          <w:cs w:val="0"/>
        </w:rPr>
        <w:t>نده</w:t>
      </w:r>
      <w:r>
        <w:rPr>
          <w:cs w:val="0"/>
        </w:rPr>
        <w:t xml:space="preserve"> از محدود</w:t>
      </w:r>
      <w:r>
        <w:rPr>
          <w:rFonts w:hint="cs"/>
          <w:cs w:val="0"/>
        </w:rPr>
        <w:t>ی</w:t>
      </w:r>
      <w:r>
        <w:rPr>
          <w:rFonts w:hint="eastAsia"/>
          <w:cs w:val="0"/>
        </w:rPr>
        <w:t>ت</w:t>
      </w:r>
      <w:r>
        <w:rPr>
          <w:cs w:val="0"/>
        </w:rPr>
        <w:t xml:space="preserve"> زمان زندگ</w:t>
      </w:r>
      <w:r>
        <w:rPr>
          <w:rFonts w:hint="cs"/>
          <w:cs w:val="0"/>
        </w:rPr>
        <w:t>ی</w:t>
      </w:r>
      <w:r>
        <w:rPr>
          <w:cs w:val="0"/>
        </w:rPr>
        <w:t xml:space="preserve"> و نزد</w:t>
      </w:r>
      <w:r>
        <w:rPr>
          <w:rFonts w:hint="cs"/>
          <w:cs w:val="0"/>
        </w:rPr>
        <w:t>ی</w:t>
      </w:r>
      <w:r>
        <w:rPr>
          <w:rFonts w:hint="eastAsia"/>
          <w:cs w:val="0"/>
        </w:rPr>
        <w:t>ک</w:t>
      </w:r>
      <w:r>
        <w:rPr>
          <w:rFonts w:hint="cs"/>
          <w:cs w:val="0"/>
        </w:rPr>
        <w:t>ی</w:t>
      </w:r>
      <w:r>
        <w:rPr>
          <w:cs w:val="0"/>
        </w:rPr>
        <w:t xml:space="preserve"> مرگ همراه است و هم</w:t>
      </w:r>
      <w:r>
        <w:rPr>
          <w:rFonts w:hint="cs"/>
          <w:cs w:val="0"/>
        </w:rPr>
        <w:t>ی</w:t>
      </w:r>
      <w:r>
        <w:rPr>
          <w:rFonts w:hint="eastAsia"/>
          <w:cs w:val="0"/>
        </w:rPr>
        <w:t>ن</w:t>
      </w:r>
      <w:r>
        <w:rPr>
          <w:cs w:val="0"/>
        </w:rPr>
        <w:t xml:space="preserve"> </w:t>
      </w:r>
      <w:proofErr w:type="spellStart"/>
      <w:r>
        <w:rPr>
          <w:cs w:val="0"/>
        </w:rPr>
        <w:t>م</w:t>
      </w:r>
      <w:r>
        <w:rPr>
          <w:rFonts w:hint="cs"/>
          <w:cs w:val="0"/>
        </w:rPr>
        <w:t>ی‌</w:t>
      </w:r>
      <w:r>
        <w:rPr>
          <w:rFonts w:hint="eastAsia"/>
          <w:cs w:val="0"/>
        </w:rPr>
        <w:t>تواند</w:t>
      </w:r>
      <w:proofErr w:type="spellEnd"/>
      <w:r>
        <w:rPr>
          <w:cs w:val="0"/>
        </w:rPr>
        <w:t xml:space="preserve"> </w:t>
      </w:r>
      <w:proofErr w:type="spellStart"/>
      <w:r>
        <w:rPr>
          <w:cs w:val="0"/>
        </w:rPr>
        <w:t>زم</w:t>
      </w:r>
      <w:r>
        <w:rPr>
          <w:rFonts w:hint="cs"/>
          <w:cs w:val="0"/>
        </w:rPr>
        <w:t>ی</w:t>
      </w:r>
      <w:r>
        <w:rPr>
          <w:rFonts w:hint="eastAsia"/>
          <w:cs w:val="0"/>
        </w:rPr>
        <w:t>نه‌ساز</w:t>
      </w:r>
      <w:proofErr w:type="spellEnd"/>
      <w:r>
        <w:rPr>
          <w:cs w:val="0"/>
        </w:rPr>
        <w:t xml:space="preserve"> اضطراب مرگ شود. </w:t>
      </w:r>
      <w:r>
        <w:rPr>
          <w:rFonts w:hint="eastAsia"/>
          <w:cs w:val="0"/>
        </w:rPr>
        <w:t>در</w:t>
      </w:r>
      <w:r>
        <w:rPr>
          <w:cs w:val="0"/>
        </w:rPr>
        <w:t xml:space="preserve">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منابع معنو</w:t>
      </w:r>
      <w:r>
        <w:rPr>
          <w:rFonts w:hint="cs"/>
          <w:cs w:val="0"/>
        </w:rPr>
        <w:t>ی</w:t>
      </w:r>
      <w:r>
        <w:rPr>
          <w:cs w:val="0"/>
        </w:rPr>
        <w:t xml:space="preserve"> نقش</w:t>
      </w:r>
      <w:r>
        <w:rPr>
          <w:rFonts w:hint="cs"/>
          <w:cs w:val="0"/>
        </w:rPr>
        <w:t>ی</w:t>
      </w:r>
      <w:r>
        <w:rPr>
          <w:cs w:val="0"/>
        </w:rPr>
        <w:t xml:space="preserve"> محافظت</w:t>
      </w:r>
      <w:r>
        <w:rPr>
          <w:rFonts w:hint="cs"/>
          <w:cs w:val="0"/>
        </w:rPr>
        <w:t>ی</w:t>
      </w:r>
      <w:r>
        <w:rPr>
          <w:cs w:val="0"/>
        </w:rPr>
        <w:t xml:space="preserve"> و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مرتبط با سلامت نقش</w:t>
      </w:r>
      <w:r>
        <w:rPr>
          <w:rFonts w:hint="cs"/>
          <w:cs w:val="0"/>
        </w:rPr>
        <w:t>ی</w:t>
      </w:r>
      <w:r>
        <w:rPr>
          <w:cs w:val="0"/>
        </w:rPr>
        <w:t xml:space="preserve"> خطرآفر</w:t>
      </w:r>
      <w:r>
        <w:rPr>
          <w:rFonts w:hint="cs"/>
          <w:cs w:val="0"/>
        </w:rPr>
        <w:t>ی</w:t>
      </w:r>
      <w:r>
        <w:rPr>
          <w:rFonts w:hint="eastAsia"/>
          <w:cs w:val="0"/>
        </w:rPr>
        <w:t>ن</w:t>
      </w:r>
      <w:r>
        <w:rPr>
          <w:cs w:val="0"/>
        </w:rPr>
        <w:t xml:space="preserve"> دارند.</w:t>
      </w:r>
    </w:p>
    <w:p w14:paraId="2AF76355" w14:textId="77777777" w:rsidR="00F876F0" w:rsidRDefault="00F876F0" w:rsidP="00F876F0">
      <w:pPr>
        <w:spacing w:after="0" w:line="276" w:lineRule="auto"/>
        <w:ind w:firstLine="397"/>
        <w:jc w:val="both"/>
      </w:pPr>
      <w:r>
        <w:rPr>
          <w:rFonts w:hint="eastAsia"/>
          <w:cs w:val="0"/>
        </w:rPr>
        <w:t>مطالعه</w:t>
      </w:r>
      <w:r>
        <w:rPr>
          <w:cs w:val="0"/>
        </w:rPr>
        <w:t xml:space="preserve"> از نوع توص</w:t>
      </w:r>
      <w:r>
        <w:rPr>
          <w:rFonts w:hint="cs"/>
          <w:cs w:val="0"/>
        </w:rPr>
        <w:t>ی</w:t>
      </w:r>
      <w:r>
        <w:rPr>
          <w:rFonts w:hint="eastAsia"/>
          <w:cs w:val="0"/>
        </w:rPr>
        <w:t>ف</w:t>
      </w:r>
      <w:r>
        <w:rPr>
          <w:rFonts w:hint="cs"/>
          <w:cs w:val="0"/>
        </w:rPr>
        <w:t>ی</w:t>
      </w:r>
      <w:r w:rsidRPr="00F876F0">
        <w:rPr>
          <w:rFonts w:ascii="Sakkal Majalla" w:hAnsi="Sakkal Majalla" w:cs="Sakkal Majalla" w:hint="cs"/>
          <w:cs w:val="0"/>
        </w:rPr>
        <w:t>–</w:t>
      </w:r>
      <w:r>
        <w:rPr>
          <w:rFonts w:hint="cs"/>
          <w:cs w:val="0"/>
        </w:rPr>
        <w:t>همبستگی</w:t>
      </w:r>
      <w:r>
        <w:rPr>
          <w:cs w:val="0"/>
        </w:rPr>
        <w:t xml:space="preserve"> بود. جامعه </w:t>
      </w:r>
      <w:r>
        <w:rPr>
          <w:rFonts w:hint="cs"/>
          <w:cs w:val="0"/>
        </w:rPr>
        <w:t>آماری</w:t>
      </w:r>
      <w:r>
        <w:rPr>
          <w:cs w:val="0"/>
        </w:rPr>
        <w:t xml:space="preserve"> را سالمندان بالا</w:t>
      </w:r>
      <w:r>
        <w:rPr>
          <w:rFonts w:hint="cs"/>
          <w:cs w:val="0"/>
        </w:rPr>
        <w:t>ی</w:t>
      </w:r>
      <w:r>
        <w:rPr>
          <w:cs w:val="0"/>
        </w:rPr>
        <w:t xml:space="preserve"> ۶۰ </w:t>
      </w:r>
      <w:proofErr w:type="spellStart"/>
      <w:r>
        <w:rPr>
          <w:cs w:val="0"/>
        </w:rPr>
        <w:t>سالِ</w:t>
      </w:r>
      <w:proofErr w:type="spellEnd"/>
      <w:r>
        <w:rPr>
          <w:cs w:val="0"/>
        </w:rPr>
        <w:t xml:space="preserve"> ساکن خانه </w:t>
      </w:r>
      <w:r>
        <w:rPr>
          <w:rFonts w:hint="cs"/>
          <w:cs w:val="0"/>
        </w:rPr>
        <w:t>سالمندان</w:t>
      </w:r>
      <w:r>
        <w:rPr>
          <w:cs w:val="0"/>
        </w:rPr>
        <w:t xml:space="preserve"> </w:t>
      </w:r>
      <w:r>
        <w:rPr>
          <w:rFonts w:hint="cs"/>
          <w:cs w:val="0"/>
        </w:rPr>
        <w:t>فرشتگان</w:t>
      </w:r>
      <w:r>
        <w:rPr>
          <w:cs w:val="0"/>
        </w:rPr>
        <w:t xml:space="preserve"> </w:t>
      </w:r>
      <w:r>
        <w:rPr>
          <w:rFonts w:hint="cs"/>
          <w:cs w:val="0"/>
        </w:rPr>
        <w:t>در</w:t>
      </w:r>
      <w:r>
        <w:rPr>
          <w:cs w:val="0"/>
        </w:rPr>
        <w:t xml:space="preserve"> </w:t>
      </w:r>
      <w:r>
        <w:rPr>
          <w:rFonts w:hint="cs"/>
          <w:cs w:val="0"/>
        </w:rPr>
        <w:t>اسلامشهر</w:t>
      </w:r>
      <w:r>
        <w:rPr>
          <w:cs w:val="0"/>
        </w:rPr>
        <w:t xml:space="preserve"> (</w:t>
      </w:r>
      <w:r>
        <w:rPr>
          <w:rFonts w:hint="cs"/>
          <w:cs w:val="0"/>
        </w:rPr>
        <w:t>تهران</w:t>
      </w:r>
      <w:r>
        <w:rPr>
          <w:cs w:val="0"/>
        </w:rPr>
        <w:t xml:space="preserve">) </w:t>
      </w:r>
      <w:r>
        <w:rPr>
          <w:rFonts w:hint="cs"/>
          <w:cs w:val="0"/>
        </w:rPr>
        <w:t>در</w:t>
      </w:r>
      <w:r>
        <w:rPr>
          <w:cs w:val="0"/>
        </w:rPr>
        <w:t xml:space="preserve"> </w:t>
      </w:r>
      <w:r>
        <w:rPr>
          <w:rFonts w:hint="cs"/>
          <w:cs w:val="0"/>
        </w:rPr>
        <w:t>سال</w:t>
      </w:r>
      <w:r>
        <w:rPr>
          <w:cs w:val="0"/>
        </w:rPr>
        <w:t xml:space="preserve"> </w:t>
      </w:r>
      <w:r>
        <w:rPr>
          <w:rFonts w:hint="cs"/>
          <w:cs w:val="0"/>
        </w:rPr>
        <w:t>۱۴۰۴</w:t>
      </w:r>
      <w:r>
        <w:rPr>
          <w:cs w:val="0"/>
        </w:rPr>
        <w:t xml:space="preserve"> </w:t>
      </w:r>
      <w:r>
        <w:rPr>
          <w:rFonts w:hint="cs"/>
          <w:cs w:val="0"/>
        </w:rPr>
        <w:t>تشکی</w:t>
      </w:r>
      <w:r>
        <w:rPr>
          <w:rFonts w:hint="eastAsia"/>
          <w:cs w:val="0"/>
        </w:rPr>
        <w:t>ل</w:t>
      </w:r>
      <w:r>
        <w:rPr>
          <w:cs w:val="0"/>
        </w:rPr>
        <w:t xml:space="preserve"> دادند که از م</w:t>
      </w:r>
      <w:r>
        <w:rPr>
          <w:rFonts w:hint="cs"/>
          <w:cs w:val="0"/>
        </w:rPr>
        <w:t>ی</w:t>
      </w:r>
      <w:r>
        <w:rPr>
          <w:rFonts w:hint="eastAsia"/>
          <w:cs w:val="0"/>
        </w:rPr>
        <w:t>ان</w:t>
      </w:r>
      <w:r>
        <w:rPr>
          <w:cs w:val="0"/>
        </w:rPr>
        <w:t xml:space="preserve"> آنان ۸۰ نفر به روش تصادف</w:t>
      </w:r>
      <w:r>
        <w:rPr>
          <w:rFonts w:hint="cs"/>
          <w:cs w:val="0"/>
        </w:rPr>
        <w:t>ی</w:t>
      </w:r>
      <w:r>
        <w:rPr>
          <w:cs w:val="0"/>
        </w:rPr>
        <w:t xml:space="preserve"> ساده انتخاب شدند؛ </w:t>
      </w:r>
      <w:proofErr w:type="spellStart"/>
      <w:r>
        <w:rPr>
          <w:cs w:val="0"/>
        </w:rPr>
        <w:t>ب</w:t>
      </w:r>
      <w:r>
        <w:rPr>
          <w:rFonts w:hint="cs"/>
          <w:cs w:val="0"/>
        </w:rPr>
        <w:t>ی</w:t>
      </w:r>
      <w:r>
        <w:rPr>
          <w:rFonts w:hint="eastAsia"/>
          <w:cs w:val="0"/>
        </w:rPr>
        <w:t>ش‌تر</w:t>
      </w:r>
      <w:proofErr w:type="spellEnd"/>
      <w:r>
        <w:rPr>
          <w:cs w:val="0"/>
        </w:rPr>
        <w:t xml:space="preserve"> </w:t>
      </w:r>
      <w:proofErr w:type="spellStart"/>
      <w:r>
        <w:rPr>
          <w:cs w:val="0"/>
        </w:rPr>
        <w:t>شرکت‌کنندگان</w:t>
      </w:r>
      <w:proofErr w:type="spellEnd"/>
      <w:r>
        <w:rPr>
          <w:cs w:val="0"/>
        </w:rPr>
        <w:t xml:space="preserve"> زن (۵۸</w:t>
      </w:r>
      <w:r w:rsidRPr="00F876F0">
        <w:rPr>
          <w:rFonts w:ascii="Sakkal Majalla" w:hAnsi="Sakkal Majalla" w:cs="Sakkal Majalla" w:hint="cs"/>
          <w:cs w:val="0"/>
        </w:rPr>
        <w:t>٫</w:t>
      </w:r>
      <w:r>
        <w:rPr>
          <w:rFonts w:hint="cs"/>
          <w:cs w:val="0"/>
        </w:rPr>
        <w:t>۸</w:t>
      </w:r>
      <w:r>
        <w:rPr>
          <w:cs w:val="0"/>
        </w:rPr>
        <w:t xml:space="preserve"> </w:t>
      </w:r>
      <w:r>
        <w:rPr>
          <w:rFonts w:hint="cs"/>
          <w:cs w:val="0"/>
        </w:rPr>
        <w:t>درصد</w:t>
      </w:r>
      <w:r>
        <w:rPr>
          <w:cs w:val="0"/>
        </w:rPr>
        <w:t xml:space="preserve">) </w:t>
      </w:r>
      <w:r>
        <w:rPr>
          <w:rFonts w:hint="cs"/>
          <w:cs w:val="0"/>
        </w:rPr>
        <w:t>و</w:t>
      </w:r>
      <w:r>
        <w:rPr>
          <w:cs w:val="0"/>
        </w:rPr>
        <w:t xml:space="preserve"> </w:t>
      </w:r>
      <w:r>
        <w:rPr>
          <w:rFonts w:hint="cs"/>
          <w:cs w:val="0"/>
        </w:rPr>
        <w:t>حدود</w:t>
      </w:r>
      <w:r>
        <w:rPr>
          <w:cs w:val="0"/>
        </w:rPr>
        <w:t xml:space="preserve"> </w:t>
      </w:r>
      <w:proofErr w:type="spellStart"/>
      <w:r>
        <w:rPr>
          <w:rFonts w:hint="cs"/>
          <w:cs w:val="0"/>
        </w:rPr>
        <w:t>ی</w:t>
      </w:r>
      <w:r>
        <w:rPr>
          <w:rFonts w:hint="eastAsia"/>
          <w:cs w:val="0"/>
        </w:rPr>
        <w:t>ک‌سوم</w:t>
      </w:r>
      <w:proofErr w:type="spellEnd"/>
      <w:r>
        <w:rPr>
          <w:cs w:val="0"/>
        </w:rPr>
        <w:t xml:space="preserve"> بدون هم</w:t>
      </w:r>
      <w:r>
        <w:rPr>
          <w:rFonts w:hint="eastAsia"/>
          <w:cs w:val="0"/>
        </w:rPr>
        <w:t>سر</w:t>
      </w:r>
      <w:r>
        <w:rPr>
          <w:cs w:val="0"/>
        </w:rPr>
        <w:t xml:space="preserve"> بودند. </w:t>
      </w:r>
      <w:proofErr w:type="spellStart"/>
      <w:r>
        <w:rPr>
          <w:cs w:val="0"/>
        </w:rPr>
        <w:t>داده‌ها</w:t>
      </w:r>
      <w:proofErr w:type="spellEnd"/>
      <w:r>
        <w:rPr>
          <w:cs w:val="0"/>
        </w:rPr>
        <w:t xml:space="preserve"> با سه پرسشنامه </w:t>
      </w:r>
      <w:r>
        <w:rPr>
          <w:rFonts w:hint="cs"/>
          <w:cs w:val="0"/>
        </w:rPr>
        <w:t>هوش</w:t>
      </w:r>
      <w:r>
        <w:rPr>
          <w:cs w:val="0"/>
        </w:rPr>
        <w:t xml:space="preserve"> </w:t>
      </w:r>
      <w:r>
        <w:rPr>
          <w:rFonts w:hint="cs"/>
          <w:cs w:val="0"/>
        </w:rPr>
        <w:t>معنوی</w:t>
      </w:r>
      <w:r>
        <w:rPr>
          <w:cs w:val="0"/>
        </w:rPr>
        <w:t xml:space="preserve"> ک</w:t>
      </w:r>
      <w:r>
        <w:rPr>
          <w:rFonts w:hint="cs"/>
          <w:cs w:val="0"/>
        </w:rPr>
        <w:t>ی</w:t>
      </w:r>
      <w:r>
        <w:rPr>
          <w:rFonts w:hint="eastAsia"/>
          <w:cs w:val="0"/>
        </w:rPr>
        <w:t>نگ،</w:t>
      </w:r>
      <w:r>
        <w:rPr>
          <w:cs w:val="0"/>
        </w:rPr>
        <w:t xml:space="preserve"> اضطراب سلامت</w:t>
      </w:r>
      <w:r>
        <w:rPr>
          <w:rFonts w:hint="cs"/>
          <w:cs w:val="0"/>
        </w:rPr>
        <w:t>ی</w:t>
      </w:r>
      <w:r>
        <w:rPr>
          <w:cs w:val="0"/>
        </w:rPr>
        <w:t xml:space="preserve"> </w:t>
      </w:r>
      <w:proofErr w:type="spellStart"/>
      <w:r>
        <w:rPr>
          <w:cs w:val="0"/>
        </w:rPr>
        <w:t>سالکووسک</w:t>
      </w:r>
      <w:r>
        <w:rPr>
          <w:rFonts w:hint="cs"/>
          <w:cs w:val="0"/>
        </w:rPr>
        <w:t>ی</w:t>
      </w:r>
      <w:r>
        <w:rPr>
          <w:rFonts w:hint="eastAsia"/>
          <w:cs w:val="0"/>
        </w:rPr>
        <w:t>س</w:t>
      </w:r>
      <w:proofErr w:type="spellEnd"/>
      <w:r>
        <w:rPr>
          <w:cs w:val="0"/>
        </w:rPr>
        <w:t xml:space="preserve"> و همکاران و اضطراب مرگ </w:t>
      </w:r>
      <w:proofErr w:type="spellStart"/>
      <w:r>
        <w:rPr>
          <w:cs w:val="0"/>
        </w:rPr>
        <w:t>تمپلر</w:t>
      </w:r>
      <w:proofErr w:type="spellEnd"/>
      <w:r>
        <w:rPr>
          <w:cs w:val="0"/>
        </w:rPr>
        <w:t xml:space="preserve"> گردآور</w:t>
      </w:r>
      <w:r>
        <w:rPr>
          <w:rFonts w:hint="cs"/>
          <w:cs w:val="0"/>
        </w:rPr>
        <w:t>ی</w:t>
      </w:r>
      <w:r>
        <w:rPr>
          <w:cs w:val="0"/>
        </w:rPr>
        <w:t xml:space="preserve"> و با همبستگ</w:t>
      </w:r>
      <w:r>
        <w:rPr>
          <w:rFonts w:hint="cs"/>
          <w:cs w:val="0"/>
        </w:rPr>
        <w:t>ی</w:t>
      </w:r>
      <w:r>
        <w:rPr>
          <w:cs w:val="0"/>
        </w:rPr>
        <w:t xml:space="preserve"> </w:t>
      </w:r>
      <w:proofErr w:type="spellStart"/>
      <w:r>
        <w:rPr>
          <w:cs w:val="0"/>
        </w:rPr>
        <w:t>پ</w:t>
      </w:r>
      <w:r>
        <w:rPr>
          <w:rFonts w:hint="cs"/>
          <w:cs w:val="0"/>
        </w:rPr>
        <w:t>ی</w:t>
      </w:r>
      <w:r>
        <w:rPr>
          <w:rFonts w:hint="eastAsia"/>
          <w:cs w:val="0"/>
        </w:rPr>
        <w:t>رسون</w:t>
      </w:r>
      <w:proofErr w:type="spellEnd"/>
      <w:r>
        <w:rPr>
          <w:cs w:val="0"/>
        </w:rPr>
        <w:t xml:space="preserve"> و </w:t>
      </w:r>
      <w:proofErr w:type="spellStart"/>
      <w:r>
        <w:rPr>
          <w:cs w:val="0"/>
        </w:rPr>
        <w:t>رگرس</w:t>
      </w:r>
      <w:r>
        <w:rPr>
          <w:rFonts w:hint="cs"/>
          <w:cs w:val="0"/>
        </w:rPr>
        <w:t>ی</w:t>
      </w:r>
      <w:r>
        <w:rPr>
          <w:rFonts w:hint="eastAsia"/>
          <w:cs w:val="0"/>
        </w:rPr>
        <w:t>ون</w:t>
      </w:r>
      <w:proofErr w:type="spellEnd"/>
      <w:r>
        <w:rPr>
          <w:cs w:val="0"/>
        </w:rPr>
        <w:t xml:space="preserve"> </w:t>
      </w:r>
      <w:proofErr w:type="spellStart"/>
      <w:r>
        <w:rPr>
          <w:cs w:val="0"/>
        </w:rPr>
        <w:t>گام‌به‌گام</w:t>
      </w:r>
      <w:proofErr w:type="spellEnd"/>
      <w:r>
        <w:rPr>
          <w:cs w:val="0"/>
        </w:rPr>
        <w:t xml:space="preserve"> تحل</w:t>
      </w:r>
      <w:r>
        <w:rPr>
          <w:rFonts w:hint="cs"/>
          <w:cs w:val="0"/>
        </w:rPr>
        <w:t>ی</w:t>
      </w:r>
      <w:r>
        <w:rPr>
          <w:rFonts w:hint="eastAsia"/>
          <w:cs w:val="0"/>
        </w:rPr>
        <w:t>ل</w:t>
      </w:r>
      <w:r>
        <w:rPr>
          <w:cs w:val="0"/>
        </w:rPr>
        <w:t xml:space="preserve"> شد.</w:t>
      </w:r>
    </w:p>
    <w:p w14:paraId="6FAA8A58" w14:textId="77777777" w:rsidR="00F876F0" w:rsidRDefault="00F876F0" w:rsidP="00F876F0">
      <w:pPr>
        <w:spacing w:after="0" w:line="276" w:lineRule="auto"/>
        <w:ind w:firstLine="397"/>
        <w:jc w:val="both"/>
      </w:pPr>
      <w:proofErr w:type="spellStart"/>
      <w:r>
        <w:rPr>
          <w:rFonts w:hint="cs"/>
          <w:cs w:val="0"/>
        </w:rPr>
        <w:t>ی</w:t>
      </w:r>
      <w:r>
        <w:rPr>
          <w:rFonts w:hint="eastAsia"/>
          <w:cs w:val="0"/>
        </w:rPr>
        <w:t>افته‌ها</w:t>
      </w:r>
      <w:proofErr w:type="spellEnd"/>
      <w:r>
        <w:rPr>
          <w:cs w:val="0"/>
        </w:rPr>
        <w:t xml:space="preserve"> </w:t>
      </w:r>
      <w:proofErr w:type="spellStart"/>
      <w:r>
        <w:rPr>
          <w:cs w:val="0"/>
        </w:rPr>
        <w:t>الگو</w:t>
      </w:r>
      <w:r>
        <w:rPr>
          <w:rFonts w:hint="cs"/>
          <w:cs w:val="0"/>
        </w:rPr>
        <w:t>یی</w:t>
      </w:r>
      <w:proofErr w:type="spellEnd"/>
      <w:r>
        <w:rPr>
          <w:cs w:val="0"/>
        </w:rPr>
        <w:t xml:space="preserve"> روشن و همسو با مبان</w:t>
      </w:r>
      <w:r>
        <w:rPr>
          <w:rFonts w:hint="cs"/>
          <w:cs w:val="0"/>
        </w:rPr>
        <w:t>ی</w:t>
      </w:r>
      <w:r>
        <w:rPr>
          <w:cs w:val="0"/>
        </w:rPr>
        <w:t xml:space="preserve"> نظر</w:t>
      </w:r>
      <w:r>
        <w:rPr>
          <w:rFonts w:hint="cs"/>
          <w:cs w:val="0"/>
        </w:rPr>
        <w:t>ی</w:t>
      </w:r>
      <w:r>
        <w:rPr>
          <w:cs w:val="0"/>
        </w:rPr>
        <w:t xml:space="preserve"> نشان داد. هوش معنو</w:t>
      </w:r>
      <w:r>
        <w:rPr>
          <w:rFonts w:hint="cs"/>
          <w:cs w:val="0"/>
        </w:rPr>
        <w:t>ی</w:t>
      </w:r>
      <w:r>
        <w:rPr>
          <w:cs w:val="0"/>
        </w:rPr>
        <w:t xml:space="preserve"> با اضطراب مرگ رابطه </w:t>
      </w:r>
      <w:r>
        <w:rPr>
          <w:rFonts w:hint="cs"/>
          <w:cs w:val="0"/>
        </w:rPr>
        <w:t>منفی</w:t>
      </w:r>
      <w:r>
        <w:rPr>
          <w:cs w:val="0"/>
        </w:rPr>
        <w:t xml:space="preserve"> و معنادار داشت (۴۶/۰</w:t>
      </w:r>
      <w:r w:rsidRPr="00F876F0">
        <w:rPr>
          <w:rFonts w:ascii="Sakkal Majalla" w:hAnsi="Sakkal Majalla" w:cs="Sakkal Majalla" w:hint="cs"/>
          <w:cs w:val="0"/>
        </w:rPr>
        <w:t>−</w:t>
      </w:r>
      <w:r>
        <w:rPr>
          <w:cs w:val="0"/>
        </w:rPr>
        <w:t xml:space="preserve"> = </w:t>
      </w:r>
      <w:r>
        <w:rPr>
          <w:rtl w:val="0"/>
          <w:cs w:val="0"/>
        </w:rPr>
        <w:t>r</w:t>
      </w:r>
      <w:r>
        <w:rPr>
          <w:cs w:val="0"/>
        </w:rPr>
        <w:t xml:space="preserve">، ۰۱/۰ </w:t>
      </w:r>
      <w:r>
        <w:rPr>
          <w:rtl w:val="0"/>
          <w:cs w:val="0"/>
        </w:rPr>
        <w:t>&gt; p</w:t>
      </w:r>
      <w:r>
        <w:rPr>
          <w:cs w:val="0"/>
        </w:rPr>
        <w:t xml:space="preserve">)؛ </w:t>
      </w:r>
      <w:r>
        <w:rPr>
          <w:rFonts w:hint="cs"/>
          <w:cs w:val="0"/>
        </w:rPr>
        <w:t>ی</w:t>
      </w:r>
      <w:r>
        <w:rPr>
          <w:rFonts w:hint="eastAsia"/>
          <w:cs w:val="0"/>
        </w:rPr>
        <w:t>عن</w:t>
      </w:r>
      <w:r>
        <w:rPr>
          <w:rFonts w:hint="cs"/>
          <w:cs w:val="0"/>
        </w:rPr>
        <w:t>ی</w:t>
      </w:r>
      <w:r>
        <w:rPr>
          <w:cs w:val="0"/>
        </w:rPr>
        <w:t xml:space="preserve"> </w:t>
      </w:r>
      <w:proofErr w:type="spellStart"/>
      <w:r>
        <w:rPr>
          <w:cs w:val="0"/>
        </w:rPr>
        <w:t>سالمندان</w:t>
      </w:r>
      <w:r>
        <w:rPr>
          <w:rFonts w:hint="cs"/>
          <w:cs w:val="0"/>
        </w:rPr>
        <w:t>ی</w:t>
      </w:r>
      <w:proofErr w:type="spellEnd"/>
      <w:r>
        <w:rPr>
          <w:cs w:val="0"/>
        </w:rPr>
        <w:t xml:space="preserve"> که از منابع معنو</w:t>
      </w:r>
      <w:r>
        <w:rPr>
          <w:rFonts w:hint="cs"/>
          <w:cs w:val="0"/>
        </w:rPr>
        <w:t>ی</w:t>
      </w:r>
      <w:r>
        <w:rPr>
          <w:cs w:val="0"/>
        </w:rPr>
        <w:t xml:space="preserve"> و توان </w:t>
      </w:r>
      <w:proofErr w:type="spellStart"/>
      <w:r>
        <w:rPr>
          <w:cs w:val="0"/>
        </w:rPr>
        <w:t>معنابخش</w:t>
      </w:r>
      <w:r>
        <w:rPr>
          <w:rFonts w:hint="cs"/>
          <w:cs w:val="0"/>
        </w:rPr>
        <w:t>ی</w:t>
      </w:r>
      <w:proofErr w:type="spellEnd"/>
      <w:r>
        <w:rPr>
          <w:cs w:val="0"/>
        </w:rPr>
        <w:t xml:space="preserve"> بالاتر</w:t>
      </w:r>
      <w:r>
        <w:rPr>
          <w:rFonts w:hint="cs"/>
          <w:cs w:val="0"/>
        </w:rPr>
        <w:t>ی</w:t>
      </w:r>
      <w:r>
        <w:rPr>
          <w:cs w:val="0"/>
        </w:rPr>
        <w:t xml:space="preserve"> برخوردار بودند، اضطراب مرگ کمتر</w:t>
      </w:r>
      <w:r>
        <w:rPr>
          <w:rFonts w:hint="cs"/>
          <w:cs w:val="0"/>
        </w:rPr>
        <w:t>ی</w:t>
      </w:r>
      <w:r>
        <w:rPr>
          <w:cs w:val="0"/>
        </w:rPr>
        <w:t xml:space="preserve"> گزارش کردند. در مقابل، اضطراب سلامت</w:t>
      </w:r>
      <w:r>
        <w:rPr>
          <w:rFonts w:hint="cs"/>
          <w:cs w:val="0"/>
        </w:rPr>
        <w:t>ی</w:t>
      </w:r>
      <w:r>
        <w:rPr>
          <w:cs w:val="0"/>
        </w:rPr>
        <w:t xml:space="preserve"> با </w:t>
      </w:r>
      <w:r>
        <w:rPr>
          <w:rFonts w:hint="eastAsia"/>
          <w:cs w:val="0"/>
        </w:rPr>
        <w:t>اضطراب</w:t>
      </w:r>
      <w:r>
        <w:rPr>
          <w:cs w:val="0"/>
        </w:rPr>
        <w:t xml:space="preserve"> مرگ رابطه </w:t>
      </w:r>
      <w:r>
        <w:rPr>
          <w:rFonts w:hint="cs"/>
          <w:cs w:val="0"/>
        </w:rPr>
        <w:t>مثبت</w:t>
      </w:r>
      <w:r>
        <w:rPr>
          <w:cs w:val="0"/>
        </w:rPr>
        <w:t xml:space="preserve"> </w:t>
      </w:r>
      <w:r>
        <w:rPr>
          <w:rFonts w:hint="cs"/>
          <w:cs w:val="0"/>
        </w:rPr>
        <w:t>و</w:t>
      </w:r>
      <w:r>
        <w:rPr>
          <w:cs w:val="0"/>
        </w:rPr>
        <w:t xml:space="preserve"> </w:t>
      </w:r>
      <w:r>
        <w:rPr>
          <w:rFonts w:hint="cs"/>
          <w:cs w:val="0"/>
        </w:rPr>
        <w:t>معنادار</w:t>
      </w:r>
      <w:r>
        <w:rPr>
          <w:cs w:val="0"/>
        </w:rPr>
        <w:t xml:space="preserve"> </w:t>
      </w:r>
      <w:r>
        <w:rPr>
          <w:rFonts w:hint="cs"/>
          <w:cs w:val="0"/>
        </w:rPr>
        <w:t>داشت</w:t>
      </w:r>
      <w:r>
        <w:rPr>
          <w:cs w:val="0"/>
        </w:rPr>
        <w:t xml:space="preserve"> (</w:t>
      </w:r>
      <w:r>
        <w:rPr>
          <w:rFonts w:hint="cs"/>
          <w:cs w:val="0"/>
        </w:rPr>
        <w:t>۵۸</w:t>
      </w:r>
      <w:r>
        <w:rPr>
          <w:cs w:val="0"/>
        </w:rPr>
        <w:t>/</w:t>
      </w:r>
      <w:r>
        <w:rPr>
          <w:rFonts w:hint="cs"/>
          <w:cs w:val="0"/>
        </w:rPr>
        <w:t>۰</w:t>
      </w:r>
      <w:r>
        <w:rPr>
          <w:cs w:val="0"/>
        </w:rPr>
        <w:t xml:space="preserve"> = </w:t>
      </w:r>
      <w:r>
        <w:rPr>
          <w:rtl w:val="0"/>
          <w:cs w:val="0"/>
        </w:rPr>
        <w:t>r</w:t>
      </w:r>
      <w:r>
        <w:rPr>
          <w:cs w:val="0"/>
        </w:rPr>
        <w:t xml:space="preserve">، ۰۱/۰ </w:t>
      </w:r>
      <w:r>
        <w:rPr>
          <w:rtl w:val="0"/>
          <w:cs w:val="0"/>
        </w:rPr>
        <w:t>&gt; p</w:t>
      </w:r>
      <w:r>
        <w:rPr>
          <w:cs w:val="0"/>
        </w:rPr>
        <w:t>)؛ هرچه نگران</w:t>
      </w:r>
      <w:r>
        <w:rPr>
          <w:rFonts w:hint="cs"/>
          <w:cs w:val="0"/>
        </w:rPr>
        <w:t>ی</w:t>
      </w:r>
      <w:r>
        <w:rPr>
          <w:cs w:val="0"/>
        </w:rPr>
        <w:t xml:space="preserve"> از وضع</w:t>
      </w:r>
      <w:r>
        <w:rPr>
          <w:rFonts w:hint="cs"/>
          <w:cs w:val="0"/>
        </w:rPr>
        <w:t>ی</w:t>
      </w:r>
      <w:r>
        <w:rPr>
          <w:rFonts w:hint="eastAsia"/>
          <w:cs w:val="0"/>
        </w:rPr>
        <w:t>ت</w:t>
      </w:r>
      <w:r>
        <w:rPr>
          <w:cs w:val="0"/>
        </w:rPr>
        <w:t xml:space="preserve"> جسمان</w:t>
      </w:r>
      <w:r>
        <w:rPr>
          <w:rFonts w:hint="cs"/>
          <w:cs w:val="0"/>
        </w:rPr>
        <w:t>ی</w:t>
      </w:r>
      <w:r>
        <w:rPr>
          <w:cs w:val="0"/>
        </w:rPr>
        <w:t xml:space="preserve"> ب</w:t>
      </w:r>
      <w:r>
        <w:rPr>
          <w:rFonts w:hint="cs"/>
          <w:cs w:val="0"/>
        </w:rPr>
        <w:t>ی</w:t>
      </w:r>
      <w:r>
        <w:rPr>
          <w:rFonts w:hint="eastAsia"/>
          <w:cs w:val="0"/>
        </w:rPr>
        <w:t>شتر</w:t>
      </w:r>
      <w:r>
        <w:rPr>
          <w:cs w:val="0"/>
        </w:rPr>
        <w:t xml:space="preserve"> بود، ترس از مرگ ن</w:t>
      </w:r>
      <w:r>
        <w:rPr>
          <w:rFonts w:hint="cs"/>
          <w:cs w:val="0"/>
        </w:rPr>
        <w:t>ی</w:t>
      </w:r>
      <w:r>
        <w:rPr>
          <w:rFonts w:hint="eastAsia"/>
          <w:cs w:val="0"/>
        </w:rPr>
        <w:t>ز</w:t>
      </w:r>
      <w:r>
        <w:rPr>
          <w:cs w:val="0"/>
        </w:rPr>
        <w:t xml:space="preserve"> فزون</w:t>
      </w:r>
      <w:r>
        <w:rPr>
          <w:rFonts w:hint="cs"/>
          <w:cs w:val="0"/>
        </w:rPr>
        <w:t>ی</w:t>
      </w:r>
      <w:r>
        <w:rPr>
          <w:cs w:val="0"/>
        </w:rPr>
        <w:t xml:space="preserve"> </w:t>
      </w:r>
      <w:proofErr w:type="spellStart"/>
      <w:r>
        <w:rPr>
          <w:cs w:val="0"/>
        </w:rPr>
        <w:t>م</w:t>
      </w:r>
      <w:r>
        <w:rPr>
          <w:rFonts w:hint="cs"/>
          <w:cs w:val="0"/>
        </w:rPr>
        <w:t>ی‌</w:t>
      </w:r>
      <w:r>
        <w:rPr>
          <w:rFonts w:hint="eastAsia"/>
          <w:cs w:val="0"/>
        </w:rPr>
        <w:t>گرفت</w:t>
      </w:r>
      <w:proofErr w:type="spellEnd"/>
      <w:r>
        <w:rPr>
          <w:cs w:val="0"/>
        </w:rPr>
        <w:t xml:space="preserve">. </w:t>
      </w:r>
      <w:proofErr w:type="spellStart"/>
      <w:r>
        <w:rPr>
          <w:cs w:val="0"/>
        </w:rPr>
        <w:t>رگرس</w:t>
      </w:r>
      <w:r>
        <w:rPr>
          <w:rFonts w:hint="cs"/>
          <w:cs w:val="0"/>
        </w:rPr>
        <w:t>ی</w:t>
      </w:r>
      <w:r>
        <w:rPr>
          <w:rFonts w:hint="eastAsia"/>
          <w:cs w:val="0"/>
        </w:rPr>
        <w:t>ون</w:t>
      </w:r>
      <w:proofErr w:type="spellEnd"/>
      <w:r>
        <w:rPr>
          <w:cs w:val="0"/>
        </w:rPr>
        <w:t xml:space="preserve"> </w:t>
      </w:r>
      <w:proofErr w:type="spellStart"/>
      <w:r>
        <w:rPr>
          <w:cs w:val="0"/>
        </w:rPr>
        <w:t>گام‌به‌گام</w:t>
      </w:r>
      <w:proofErr w:type="spellEnd"/>
      <w:r>
        <w:rPr>
          <w:cs w:val="0"/>
        </w:rPr>
        <w:t xml:space="preserve"> ن</w:t>
      </w:r>
      <w:r>
        <w:rPr>
          <w:rFonts w:hint="cs"/>
          <w:cs w:val="0"/>
        </w:rPr>
        <w:t>ی</w:t>
      </w:r>
      <w:r>
        <w:rPr>
          <w:rFonts w:hint="eastAsia"/>
          <w:cs w:val="0"/>
        </w:rPr>
        <w:t>ز</w:t>
      </w:r>
      <w:r>
        <w:rPr>
          <w:cs w:val="0"/>
        </w:rPr>
        <w:t xml:space="preserve"> آشکار ساخت که اضطراب سلامت</w:t>
      </w:r>
      <w:r>
        <w:rPr>
          <w:rFonts w:hint="cs"/>
          <w:cs w:val="0"/>
        </w:rPr>
        <w:t>ی</w:t>
      </w:r>
      <w:r>
        <w:rPr>
          <w:rFonts w:hint="eastAsia"/>
          <w:cs w:val="0"/>
        </w:rPr>
        <w:t>،</w:t>
      </w:r>
      <w:r>
        <w:rPr>
          <w:cs w:val="0"/>
        </w:rPr>
        <w:t xml:space="preserve"> هوش معنو</w:t>
      </w:r>
      <w:r>
        <w:rPr>
          <w:rFonts w:hint="cs"/>
          <w:cs w:val="0"/>
        </w:rPr>
        <w:t>ی</w:t>
      </w:r>
      <w:r>
        <w:rPr>
          <w:cs w:val="0"/>
        </w:rPr>
        <w:t xml:space="preserve"> و دو مؤلفه </w:t>
      </w:r>
      <w:r>
        <w:rPr>
          <w:rFonts w:hint="cs"/>
          <w:cs w:val="0"/>
        </w:rPr>
        <w:t>ای</w:t>
      </w:r>
      <w:r>
        <w:rPr>
          <w:rFonts w:hint="eastAsia"/>
          <w:cs w:val="0"/>
        </w:rPr>
        <w:t>جاد</w:t>
      </w:r>
      <w:r>
        <w:rPr>
          <w:cs w:val="0"/>
        </w:rPr>
        <w:t xml:space="preserve"> معنا</w:t>
      </w:r>
      <w:r>
        <w:rPr>
          <w:rFonts w:hint="cs"/>
          <w:cs w:val="0"/>
        </w:rPr>
        <w:t>ی</w:t>
      </w:r>
      <w:r>
        <w:rPr>
          <w:cs w:val="0"/>
        </w:rPr>
        <w:t xml:space="preserve"> شخص</w:t>
      </w:r>
      <w:r>
        <w:rPr>
          <w:rFonts w:hint="cs"/>
          <w:cs w:val="0"/>
        </w:rPr>
        <w:t>ی</w:t>
      </w:r>
      <w:r>
        <w:rPr>
          <w:cs w:val="0"/>
        </w:rPr>
        <w:t xml:space="preserve"> و تفکر </w:t>
      </w:r>
      <w:proofErr w:type="spellStart"/>
      <w:r>
        <w:rPr>
          <w:cs w:val="0"/>
        </w:rPr>
        <w:t>وجود</w:t>
      </w:r>
      <w:r>
        <w:rPr>
          <w:rFonts w:hint="cs"/>
          <w:cs w:val="0"/>
        </w:rPr>
        <w:t>ی</w:t>
      </w:r>
      <w:proofErr w:type="spellEnd"/>
      <w:r>
        <w:rPr>
          <w:cs w:val="0"/>
        </w:rPr>
        <w:t xml:space="preserve"> انتقاد</w:t>
      </w:r>
      <w:r>
        <w:rPr>
          <w:rFonts w:hint="cs"/>
          <w:cs w:val="0"/>
        </w:rPr>
        <w:t>ی</w:t>
      </w:r>
      <w:r>
        <w:rPr>
          <w:cs w:val="0"/>
        </w:rPr>
        <w:t xml:space="preserve"> در مجموع حدود ۵۴ درصد از </w:t>
      </w:r>
      <w:proofErr w:type="spellStart"/>
      <w:r>
        <w:rPr>
          <w:cs w:val="0"/>
        </w:rPr>
        <w:t>وار</w:t>
      </w:r>
      <w:r>
        <w:rPr>
          <w:rFonts w:hint="cs"/>
          <w:cs w:val="0"/>
        </w:rPr>
        <w:t>ی</w:t>
      </w:r>
      <w:r>
        <w:rPr>
          <w:rFonts w:hint="eastAsia"/>
          <w:cs w:val="0"/>
        </w:rPr>
        <w:t>انس</w:t>
      </w:r>
      <w:proofErr w:type="spellEnd"/>
      <w:r>
        <w:rPr>
          <w:cs w:val="0"/>
        </w:rPr>
        <w:t xml:space="preserve"> اضطراب مرگ را تب</w:t>
      </w:r>
      <w:r>
        <w:rPr>
          <w:rFonts w:hint="cs"/>
          <w:cs w:val="0"/>
        </w:rPr>
        <w:t>یی</w:t>
      </w:r>
      <w:r>
        <w:rPr>
          <w:rFonts w:hint="eastAsia"/>
          <w:cs w:val="0"/>
        </w:rPr>
        <w:t>ن</w:t>
      </w:r>
      <w:r>
        <w:rPr>
          <w:cs w:val="0"/>
        </w:rPr>
        <w:t xml:space="preserve"> </w:t>
      </w:r>
      <w:proofErr w:type="spellStart"/>
      <w:r>
        <w:rPr>
          <w:cs w:val="0"/>
        </w:rPr>
        <w:t>م</w:t>
      </w:r>
      <w:r>
        <w:rPr>
          <w:rFonts w:hint="cs"/>
          <w:cs w:val="0"/>
        </w:rPr>
        <w:t>ی‌</w:t>
      </w:r>
      <w:r>
        <w:rPr>
          <w:rFonts w:hint="eastAsia"/>
          <w:cs w:val="0"/>
        </w:rPr>
        <w:t>کنند</w:t>
      </w:r>
      <w:proofErr w:type="spellEnd"/>
      <w:r>
        <w:rPr>
          <w:cs w:val="0"/>
        </w:rPr>
        <w:t xml:space="preserve"> (۵۴/۰ = </w:t>
      </w:r>
      <w:r>
        <w:rPr>
          <w:rtl w:val="0"/>
          <w:cs w:val="0"/>
        </w:rPr>
        <w:t>R²</w:t>
      </w:r>
      <w:r>
        <w:rPr>
          <w:cs w:val="0"/>
        </w:rPr>
        <w:t xml:space="preserve">، ۰۰۱/۰ </w:t>
      </w:r>
      <w:r>
        <w:rPr>
          <w:rtl w:val="0"/>
          <w:cs w:val="0"/>
        </w:rPr>
        <w:t>&gt; p</w:t>
      </w:r>
      <w:r>
        <w:rPr>
          <w:cs w:val="0"/>
        </w:rPr>
        <w:t>)؛ در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اضطراب سلامت</w:t>
      </w:r>
      <w:r>
        <w:rPr>
          <w:rFonts w:hint="cs"/>
          <w:cs w:val="0"/>
        </w:rPr>
        <w:t>ی</w:t>
      </w:r>
      <w:r>
        <w:rPr>
          <w:cs w:val="0"/>
        </w:rPr>
        <w:t xml:space="preserve"> (۵۲/۰ = </w:t>
      </w:r>
      <w:r>
        <w:rPr>
          <w:rtl w:val="0"/>
          <w:cs w:val="0"/>
        </w:rPr>
        <w:t>β</w:t>
      </w:r>
      <w:r>
        <w:rPr>
          <w:cs w:val="0"/>
        </w:rPr>
        <w:t xml:space="preserve">) </w:t>
      </w:r>
      <w:proofErr w:type="spellStart"/>
      <w:r>
        <w:rPr>
          <w:cs w:val="0"/>
        </w:rPr>
        <w:t>قو</w:t>
      </w:r>
      <w:r>
        <w:rPr>
          <w:rFonts w:hint="cs"/>
          <w:cs w:val="0"/>
        </w:rPr>
        <w:t>ی‌</w:t>
      </w:r>
      <w:r>
        <w:rPr>
          <w:rFonts w:hint="eastAsia"/>
          <w:cs w:val="0"/>
        </w:rPr>
        <w:t>تر</w:t>
      </w:r>
      <w:r>
        <w:rPr>
          <w:rFonts w:hint="cs"/>
          <w:cs w:val="0"/>
        </w:rPr>
        <w:t>ی</w:t>
      </w:r>
      <w:r>
        <w:rPr>
          <w:rFonts w:hint="eastAsia"/>
          <w:cs w:val="0"/>
        </w:rPr>
        <w:t>ن</w:t>
      </w:r>
      <w:proofErr w:type="spellEnd"/>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مثبت و هوش معنو</w:t>
      </w:r>
      <w:r>
        <w:rPr>
          <w:rFonts w:hint="cs"/>
          <w:cs w:val="0"/>
        </w:rPr>
        <w:t>ی</w:t>
      </w:r>
      <w:r>
        <w:rPr>
          <w:cs w:val="0"/>
        </w:rPr>
        <w:t xml:space="preserve"> (۳۶/۰</w:t>
      </w:r>
      <w:r w:rsidRPr="00F876F0">
        <w:rPr>
          <w:rFonts w:ascii="Sakkal Majalla" w:hAnsi="Sakkal Majalla" w:cs="Sakkal Majalla" w:hint="cs"/>
          <w:cs w:val="0"/>
        </w:rPr>
        <w:t>−</w:t>
      </w:r>
      <w:r>
        <w:rPr>
          <w:cs w:val="0"/>
        </w:rPr>
        <w:t xml:space="preserve"> = </w:t>
      </w:r>
      <w:r>
        <w:rPr>
          <w:rtl w:val="0"/>
          <w:cs w:val="0"/>
        </w:rPr>
        <w:t>β</w:t>
      </w:r>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منف</w:t>
      </w:r>
      <w:r>
        <w:rPr>
          <w:rFonts w:hint="cs"/>
          <w:cs w:val="0"/>
        </w:rPr>
        <w:t>ی</w:t>
      </w:r>
      <w:r>
        <w:rPr>
          <w:cs w:val="0"/>
        </w:rPr>
        <w:t xml:space="preserve"> بود.</w:t>
      </w:r>
    </w:p>
    <w:p w14:paraId="7C8A4355" w14:textId="77777777" w:rsidR="00F876F0" w:rsidRDefault="00F876F0" w:rsidP="00F876F0">
      <w:pPr>
        <w:spacing w:after="0" w:line="276" w:lineRule="auto"/>
        <w:ind w:firstLine="397"/>
        <w:jc w:val="both"/>
      </w:pPr>
      <w:r>
        <w:rPr>
          <w:rFonts w:hint="eastAsia"/>
          <w:cs w:val="0"/>
        </w:rPr>
        <w:t>برآ</w:t>
      </w:r>
      <w:r>
        <w:rPr>
          <w:rFonts w:hint="cs"/>
          <w:cs w:val="0"/>
        </w:rPr>
        <w:t>ی</w:t>
      </w:r>
      <w:r>
        <w:rPr>
          <w:rFonts w:hint="eastAsia"/>
          <w:cs w:val="0"/>
        </w:rPr>
        <w:t>ند</w:t>
      </w:r>
      <w:r>
        <w:rPr>
          <w:cs w:val="0"/>
        </w:rPr>
        <w:t xml:space="preserve"> پژوهش تصو</w:t>
      </w:r>
      <w:r>
        <w:rPr>
          <w:rFonts w:hint="cs"/>
          <w:cs w:val="0"/>
        </w:rPr>
        <w:t>ی</w:t>
      </w:r>
      <w:r>
        <w:rPr>
          <w:rFonts w:hint="eastAsia"/>
          <w:cs w:val="0"/>
        </w:rPr>
        <w:t>ر</w:t>
      </w:r>
      <w:r>
        <w:rPr>
          <w:rFonts w:hint="cs"/>
          <w:cs w:val="0"/>
        </w:rPr>
        <w:t>ی</w:t>
      </w:r>
      <w:r>
        <w:rPr>
          <w:cs w:val="0"/>
        </w:rPr>
        <w:t xml:space="preserve"> </w:t>
      </w:r>
      <w:proofErr w:type="spellStart"/>
      <w:r>
        <w:rPr>
          <w:cs w:val="0"/>
        </w:rPr>
        <w:t>دووجه</w:t>
      </w:r>
      <w:r>
        <w:rPr>
          <w:rFonts w:hint="cs"/>
          <w:cs w:val="0"/>
        </w:rPr>
        <w:t>ی</w:t>
      </w:r>
      <w:proofErr w:type="spellEnd"/>
      <w:r>
        <w:rPr>
          <w:cs w:val="0"/>
        </w:rPr>
        <w:t xml:space="preserve"> ترس</w:t>
      </w:r>
      <w:r>
        <w:rPr>
          <w:rFonts w:hint="cs"/>
          <w:cs w:val="0"/>
        </w:rPr>
        <w:t>ی</w:t>
      </w:r>
      <w:r>
        <w:rPr>
          <w:rFonts w:hint="eastAsia"/>
          <w:cs w:val="0"/>
        </w:rPr>
        <w:t>م</w:t>
      </w:r>
      <w:r>
        <w:rPr>
          <w:cs w:val="0"/>
        </w:rPr>
        <w:t xml:space="preserve"> </w:t>
      </w:r>
      <w:proofErr w:type="spellStart"/>
      <w:r>
        <w:rPr>
          <w:cs w:val="0"/>
        </w:rPr>
        <w:t>م</w:t>
      </w:r>
      <w:r>
        <w:rPr>
          <w:rFonts w:hint="cs"/>
          <w:cs w:val="0"/>
        </w:rPr>
        <w:t>ی‌</w:t>
      </w:r>
      <w:r>
        <w:rPr>
          <w:rFonts w:hint="eastAsia"/>
          <w:cs w:val="0"/>
        </w:rPr>
        <w:t>کند</w:t>
      </w:r>
      <w:proofErr w:type="spellEnd"/>
      <w:r>
        <w:rPr>
          <w:cs w:val="0"/>
        </w:rPr>
        <w:t>: هوش معنو</w:t>
      </w:r>
      <w:r>
        <w:rPr>
          <w:rFonts w:hint="cs"/>
          <w:cs w:val="0"/>
        </w:rPr>
        <w:t>ی</w:t>
      </w:r>
      <w:r>
        <w:rPr>
          <w:cs w:val="0"/>
        </w:rPr>
        <w:t xml:space="preserve"> با </w:t>
      </w:r>
      <w:proofErr w:type="spellStart"/>
      <w:r>
        <w:rPr>
          <w:cs w:val="0"/>
        </w:rPr>
        <w:t>فراهم‌کردن</w:t>
      </w:r>
      <w:proofErr w:type="spellEnd"/>
      <w:r>
        <w:rPr>
          <w:cs w:val="0"/>
        </w:rPr>
        <w:t xml:space="preserve"> معنا و پذ</w:t>
      </w:r>
      <w:r>
        <w:rPr>
          <w:rFonts w:hint="cs"/>
          <w:cs w:val="0"/>
        </w:rPr>
        <w:t>ی</w:t>
      </w:r>
      <w:r>
        <w:rPr>
          <w:rFonts w:hint="eastAsia"/>
          <w:cs w:val="0"/>
        </w:rPr>
        <w:t>رش</w:t>
      </w:r>
      <w:r>
        <w:rPr>
          <w:cs w:val="0"/>
        </w:rPr>
        <w:t xml:space="preserve"> </w:t>
      </w:r>
      <w:proofErr w:type="spellStart"/>
      <w:r>
        <w:rPr>
          <w:cs w:val="0"/>
        </w:rPr>
        <w:t>واقع</w:t>
      </w:r>
      <w:r>
        <w:rPr>
          <w:rFonts w:hint="cs"/>
          <w:cs w:val="0"/>
        </w:rPr>
        <w:t>ی</w:t>
      </w:r>
      <w:r>
        <w:rPr>
          <w:rFonts w:hint="eastAsia"/>
          <w:cs w:val="0"/>
        </w:rPr>
        <w:t>ت‌ها</w:t>
      </w:r>
      <w:r>
        <w:rPr>
          <w:rFonts w:hint="cs"/>
          <w:cs w:val="0"/>
        </w:rPr>
        <w:t>ی</w:t>
      </w:r>
      <w:proofErr w:type="spellEnd"/>
      <w:r>
        <w:rPr>
          <w:cs w:val="0"/>
        </w:rPr>
        <w:t xml:space="preserve"> بن</w:t>
      </w:r>
      <w:r>
        <w:rPr>
          <w:rFonts w:hint="cs"/>
          <w:cs w:val="0"/>
        </w:rPr>
        <w:t>ی</w:t>
      </w:r>
      <w:r>
        <w:rPr>
          <w:rFonts w:hint="eastAsia"/>
          <w:cs w:val="0"/>
        </w:rPr>
        <w:t>اد</w:t>
      </w:r>
      <w:r>
        <w:rPr>
          <w:rFonts w:hint="cs"/>
          <w:cs w:val="0"/>
        </w:rPr>
        <w:t>ی</w:t>
      </w:r>
      <w:r>
        <w:rPr>
          <w:rFonts w:hint="eastAsia"/>
          <w:cs w:val="0"/>
        </w:rPr>
        <w:t>ن</w:t>
      </w:r>
      <w:r>
        <w:rPr>
          <w:cs w:val="0"/>
        </w:rPr>
        <w:t xml:space="preserve"> زندگ</w:t>
      </w:r>
      <w:r>
        <w:rPr>
          <w:rFonts w:hint="cs"/>
          <w:cs w:val="0"/>
        </w:rPr>
        <w:t>ی</w:t>
      </w:r>
      <w:r>
        <w:rPr>
          <w:rFonts w:hint="eastAsia"/>
          <w:cs w:val="0"/>
        </w:rPr>
        <w:t>،</w:t>
      </w:r>
      <w:r>
        <w:rPr>
          <w:cs w:val="0"/>
        </w:rPr>
        <w:t xml:space="preserve"> همچون سپر</w:t>
      </w:r>
      <w:r>
        <w:rPr>
          <w:rFonts w:hint="cs"/>
          <w:cs w:val="0"/>
        </w:rPr>
        <w:t>ی</w:t>
      </w:r>
      <w:r>
        <w:rPr>
          <w:cs w:val="0"/>
        </w:rPr>
        <w:t xml:space="preserve"> در برابر اضطراب مرگ عمل </w:t>
      </w:r>
      <w:proofErr w:type="spellStart"/>
      <w:r>
        <w:rPr>
          <w:cs w:val="0"/>
        </w:rPr>
        <w:t>م</w:t>
      </w:r>
      <w:r>
        <w:rPr>
          <w:rFonts w:hint="cs"/>
          <w:cs w:val="0"/>
        </w:rPr>
        <w:t>ی‌</w:t>
      </w:r>
      <w:r>
        <w:rPr>
          <w:rFonts w:hint="eastAsia"/>
          <w:cs w:val="0"/>
        </w:rPr>
        <w:t>کند</w:t>
      </w:r>
      <w:proofErr w:type="spellEnd"/>
      <w:r>
        <w:rPr>
          <w:rFonts w:hint="eastAsia"/>
          <w:cs w:val="0"/>
        </w:rPr>
        <w:t>،</w:t>
      </w:r>
      <w:r>
        <w:rPr>
          <w:cs w:val="0"/>
        </w:rPr>
        <w:t xml:space="preserve"> </w:t>
      </w:r>
      <w:proofErr w:type="spellStart"/>
      <w:r>
        <w:rPr>
          <w:cs w:val="0"/>
        </w:rPr>
        <w:t>حال‌آنکه</w:t>
      </w:r>
      <w:proofErr w:type="spellEnd"/>
      <w:r>
        <w:rPr>
          <w:cs w:val="0"/>
        </w:rPr>
        <w:t xml:space="preserve"> اضطراب سلامت</w:t>
      </w:r>
      <w:r>
        <w:rPr>
          <w:rFonts w:hint="cs"/>
          <w:cs w:val="0"/>
        </w:rPr>
        <w:t>ی</w:t>
      </w:r>
      <w:r>
        <w:rPr>
          <w:cs w:val="0"/>
        </w:rPr>
        <w:t xml:space="preserve"> با تبد</w:t>
      </w:r>
      <w:r>
        <w:rPr>
          <w:rFonts w:hint="cs"/>
          <w:cs w:val="0"/>
        </w:rPr>
        <w:t>ی</w:t>
      </w:r>
      <w:r>
        <w:rPr>
          <w:rFonts w:hint="eastAsia"/>
          <w:cs w:val="0"/>
        </w:rPr>
        <w:t>ل</w:t>
      </w:r>
      <w:r>
        <w:rPr>
          <w:cs w:val="0"/>
        </w:rPr>
        <w:t xml:space="preserve"> بدن به منبع</w:t>
      </w:r>
      <w:r>
        <w:rPr>
          <w:rFonts w:hint="cs"/>
          <w:cs w:val="0"/>
        </w:rPr>
        <w:t>ی</w:t>
      </w:r>
      <w:r>
        <w:rPr>
          <w:cs w:val="0"/>
        </w:rPr>
        <w:t xml:space="preserve"> دائم</w:t>
      </w:r>
      <w:r>
        <w:rPr>
          <w:rFonts w:hint="cs"/>
          <w:cs w:val="0"/>
        </w:rPr>
        <w:t>ی</w:t>
      </w:r>
      <w:r>
        <w:rPr>
          <w:cs w:val="0"/>
        </w:rPr>
        <w:t xml:space="preserve"> از تهد</w:t>
      </w:r>
      <w:r>
        <w:rPr>
          <w:rFonts w:hint="cs"/>
          <w:cs w:val="0"/>
        </w:rPr>
        <w:t>ی</w:t>
      </w:r>
      <w:r>
        <w:rPr>
          <w:rFonts w:hint="eastAsia"/>
          <w:cs w:val="0"/>
        </w:rPr>
        <w:t>د،</w:t>
      </w:r>
      <w:r>
        <w:rPr>
          <w:cs w:val="0"/>
        </w:rPr>
        <w:t xml:space="preserve"> ا</w:t>
      </w:r>
      <w:r>
        <w:rPr>
          <w:rFonts w:hint="cs"/>
          <w:cs w:val="0"/>
        </w:rPr>
        <w:t>ی</w:t>
      </w:r>
      <w:r>
        <w:rPr>
          <w:rFonts w:hint="eastAsia"/>
          <w:cs w:val="0"/>
        </w:rPr>
        <w:t>ن</w:t>
      </w:r>
      <w:r>
        <w:rPr>
          <w:cs w:val="0"/>
        </w:rPr>
        <w:t xml:space="preserve"> اضطراب را دامن </w:t>
      </w:r>
      <w:proofErr w:type="spellStart"/>
      <w:r>
        <w:rPr>
          <w:cs w:val="0"/>
        </w:rPr>
        <w:t>م</w:t>
      </w:r>
      <w:r>
        <w:rPr>
          <w:rFonts w:hint="cs"/>
          <w:cs w:val="0"/>
        </w:rPr>
        <w:t>ی‌</w:t>
      </w:r>
      <w:r>
        <w:rPr>
          <w:rFonts w:hint="eastAsia"/>
          <w:cs w:val="0"/>
        </w:rPr>
        <w:t>زند</w:t>
      </w:r>
      <w:proofErr w:type="spellEnd"/>
      <w:r>
        <w:rPr>
          <w:cs w:val="0"/>
        </w:rPr>
        <w:t xml:space="preserve">. از </w:t>
      </w:r>
      <w:proofErr w:type="spellStart"/>
      <w:r>
        <w:rPr>
          <w:cs w:val="0"/>
        </w:rPr>
        <w:t>ا</w:t>
      </w:r>
      <w:r>
        <w:rPr>
          <w:rFonts w:hint="cs"/>
          <w:cs w:val="0"/>
        </w:rPr>
        <w:t>ی</w:t>
      </w:r>
      <w:r>
        <w:rPr>
          <w:rFonts w:hint="eastAsia"/>
          <w:cs w:val="0"/>
        </w:rPr>
        <w:t>ن‌رو</w:t>
      </w:r>
      <w:proofErr w:type="spellEnd"/>
      <w:r>
        <w:rPr>
          <w:rFonts w:hint="eastAsia"/>
          <w:cs w:val="0"/>
        </w:rPr>
        <w:t>،</w:t>
      </w:r>
      <w:r>
        <w:rPr>
          <w:cs w:val="0"/>
        </w:rPr>
        <w:t xml:space="preserve"> </w:t>
      </w:r>
      <w:proofErr w:type="spellStart"/>
      <w:r>
        <w:rPr>
          <w:cs w:val="0"/>
        </w:rPr>
        <w:t>برنامه‌ها</w:t>
      </w:r>
      <w:r>
        <w:rPr>
          <w:rFonts w:hint="cs"/>
          <w:cs w:val="0"/>
        </w:rPr>
        <w:t>ی</w:t>
      </w:r>
      <w:proofErr w:type="spellEnd"/>
      <w:r>
        <w:rPr>
          <w:cs w:val="0"/>
        </w:rPr>
        <w:t xml:space="preserve"> ارتقا</w:t>
      </w:r>
      <w:r>
        <w:rPr>
          <w:rFonts w:hint="cs"/>
          <w:cs w:val="0"/>
        </w:rPr>
        <w:t>ی</w:t>
      </w:r>
      <w:r>
        <w:rPr>
          <w:cs w:val="0"/>
        </w:rPr>
        <w:t xml:space="preserve"> سلامت روان سالمندان، </w:t>
      </w:r>
      <w:proofErr w:type="spellStart"/>
      <w:r>
        <w:rPr>
          <w:cs w:val="0"/>
        </w:rPr>
        <w:t>به‌و</w:t>
      </w:r>
      <w:r>
        <w:rPr>
          <w:rFonts w:hint="cs"/>
          <w:cs w:val="0"/>
        </w:rPr>
        <w:t>ی</w:t>
      </w:r>
      <w:r>
        <w:rPr>
          <w:rFonts w:hint="eastAsia"/>
          <w:cs w:val="0"/>
        </w:rPr>
        <w:t>ژه</w:t>
      </w:r>
      <w:proofErr w:type="spellEnd"/>
      <w:r>
        <w:rPr>
          <w:cs w:val="0"/>
        </w:rPr>
        <w:t xml:space="preserve"> در مراکز نگهدار</w:t>
      </w:r>
      <w:r>
        <w:rPr>
          <w:rFonts w:hint="cs"/>
          <w:cs w:val="0"/>
        </w:rPr>
        <w:t>ی</w:t>
      </w:r>
      <w:r>
        <w:rPr>
          <w:rFonts w:hint="eastAsia"/>
          <w:cs w:val="0"/>
        </w:rPr>
        <w:t>،</w:t>
      </w:r>
      <w:r>
        <w:rPr>
          <w:cs w:val="0"/>
        </w:rPr>
        <w:t xml:space="preserve"> با</w:t>
      </w:r>
      <w:r>
        <w:rPr>
          <w:rFonts w:hint="cs"/>
          <w:cs w:val="0"/>
        </w:rPr>
        <w:t>ی</w:t>
      </w:r>
      <w:r>
        <w:rPr>
          <w:rFonts w:hint="eastAsia"/>
          <w:cs w:val="0"/>
        </w:rPr>
        <w:t>د</w:t>
      </w:r>
      <w:r>
        <w:rPr>
          <w:cs w:val="0"/>
        </w:rPr>
        <w:t xml:space="preserve"> </w:t>
      </w:r>
      <w:proofErr w:type="spellStart"/>
      <w:r>
        <w:rPr>
          <w:cs w:val="0"/>
        </w:rPr>
        <w:t>هم‌زمان</w:t>
      </w:r>
      <w:proofErr w:type="spellEnd"/>
      <w:r>
        <w:rPr>
          <w:cs w:val="0"/>
        </w:rPr>
        <w:t xml:space="preserve"> تقو</w:t>
      </w:r>
      <w:r>
        <w:rPr>
          <w:rFonts w:hint="cs"/>
          <w:cs w:val="0"/>
        </w:rPr>
        <w:t>ی</w:t>
      </w:r>
      <w:r>
        <w:rPr>
          <w:rFonts w:hint="eastAsia"/>
          <w:cs w:val="0"/>
        </w:rPr>
        <w:t>ت</w:t>
      </w:r>
      <w:r>
        <w:rPr>
          <w:cs w:val="0"/>
        </w:rPr>
        <w:t xml:space="preserve"> منابع معنو</w:t>
      </w:r>
      <w:r>
        <w:rPr>
          <w:rFonts w:hint="cs"/>
          <w:cs w:val="0"/>
        </w:rPr>
        <w:t>ی</w:t>
      </w:r>
      <w:r>
        <w:rPr>
          <w:cs w:val="0"/>
        </w:rPr>
        <w:t xml:space="preserve"> و کاهش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سلامت را هدف قرار دهند.</w:t>
      </w:r>
    </w:p>
    <w:p w14:paraId="5F460D56" w14:textId="77777777" w:rsidR="008908D0" w:rsidRPr="00B7369E" w:rsidRDefault="002D5E38" w:rsidP="00B7369E">
      <w:pPr>
        <w:pStyle w:val="Heading2"/>
        <w:rPr>
          <w:cs w:val="0"/>
        </w:rPr>
      </w:pPr>
      <w:bookmarkStart w:id="197" w:name="_Toc9801924"/>
      <w:bookmarkStart w:id="198" w:name="_Toc9802102"/>
      <w:bookmarkStart w:id="199" w:name="_Toc9805186"/>
      <w:bookmarkStart w:id="200" w:name="_Toc9805766"/>
      <w:bookmarkStart w:id="201" w:name="_Toc9805999"/>
      <w:bookmarkStart w:id="202" w:name="_Toc9806511"/>
      <w:bookmarkStart w:id="203" w:name="_Toc9806748"/>
      <w:bookmarkStart w:id="204" w:name="_Toc10031698"/>
      <w:bookmarkStart w:id="205" w:name="_Toc10032694"/>
      <w:bookmarkStart w:id="206" w:name="_Toc10309327"/>
      <w:bookmarkStart w:id="207" w:name="_Toc10309773"/>
      <w:bookmarkStart w:id="208" w:name="_Toc10310661"/>
      <w:bookmarkStart w:id="209" w:name="_Toc10311406"/>
      <w:bookmarkStart w:id="210" w:name="_Toc12099402"/>
      <w:bookmarkStart w:id="211" w:name="_Toc239015168"/>
      <w:bookmarkStart w:id="212" w:name="_Toc239432026"/>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B7369E">
        <w:rPr>
          <w:cs w:val="0"/>
        </w:rPr>
        <w:lastRenderedPageBreak/>
        <w:t xml:space="preserve">۲-۵- </w:t>
      </w:r>
      <w:proofErr w:type="spellStart"/>
      <w:r w:rsidRPr="00B7369E">
        <w:rPr>
          <w:cs w:val="0"/>
        </w:rPr>
        <w:t>محدودیت‌های</w:t>
      </w:r>
      <w:proofErr w:type="spellEnd"/>
      <w:r w:rsidRPr="00B7369E">
        <w:rPr>
          <w:cs w:val="0"/>
        </w:rPr>
        <w:t xml:space="preserve"> تحقیق</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1D7A8704" w14:textId="77777777" w:rsidR="008908D0" w:rsidRDefault="002D5E38">
      <w:pPr>
        <w:spacing w:after="0" w:line="276" w:lineRule="auto"/>
        <w:ind w:firstLine="397"/>
        <w:jc w:val="both"/>
        <w:rPr>
          <w:color w:val="auto"/>
          <w:cs w:val="0"/>
        </w:rPr>
      </w:pPr>
      <w:r>
        <w:rPr>
          <w:rFonts w:hint="cs"/>
          <w:cs w:val="0"/>
        </w:rPr>
        <w:t xml:space="preserve">بدیهی است که هر تحقیق دارای محدودیت ها و مشکلاتی </w:t>
      </w:r>
      <w:proofErr w:type="spellStart"/>
      <w:r>
        <w:rPr>
          <w:rFonts w:hint="cs"/>
          <w:cs w:val="0"/>
        </w:rPr>
        <w:t>می‌باشد</w:t>
      </w:r>
      <w:proofErr w:type="spellEnd"/>
      <w:r>
        <w:rPr>
          <w:rFonts w:hint="cs"/>
          <w:cs w:val="0"/>
        </w:rPr>
        <w:t xml:space="preserve"> که بیان محدودیت های پژوهش حاضر </w:t>
      </w:r>
      <w:proofErr w:type="spellStart"/>
      <w:r>
        <w:rPr>
          <w:rFonts w:hint="cs"/>
          <w:cs w:val="0"/>
        </w:rPr>
        <w:t>می‌تواند</w:t>
      </w:r>
      <w:proofErr w:type="spellEnd"/>
      <w:r>
        <w:rPr>
          <w:rFonts w:hint="cs"/>
          <w:cs w:val="0"/>
        </w:rPr>
        <w:t xml:space="preserve"> برای پژوهشگران آتی راهگشا باشد. مورد ذیل محدودیت ها پژوهشی حاضر </w:t>
      </w:r>
      <w:proofErr w:type="spellStart"/>
      <w:r>
        <w:rPr>
          <w:rFonts w:hint="cs"/>
          <w:cs w:val="0"/>
        </w:rPr>
        <w:t>می‌باشند</w:t>
      </w:r>
      <w:proofErr w:type="spellEnd"/>
      <w:r>
        <w:rPr>
          <w:rFonts w:hint="cs"/>
          <w:cs w:val="0"/>
        </w:rPr>
        <w:t>:</w:t>
      </w:r>
    </w:p>
    <w:p w14:paraId="009A7814" w14:textId="77777777" w:rsidR="008908D0" w:rsidRDefault="001773F1">
      <w:pPr>
        <w:autoSpaceDE/>
        <w:autoSpaceDN/>
        <w:adjustRightInd/>
        <w:spacing w:after="0" w:line="276" w:lineRule="auto"/>
        <w:ind w:firstLine="397"/>
        <w:jc w:val="both"/>
        <w:rPr>
          <w:color w:val="auto"/>
          <w:cs w:val="0"/>
        </w:rPr>
      </w:pPr>
      <w:r>
        <w:rPr>
          <w:rFonts w:hint="cs"/>
          <w:cs w:val="0"/>
        </w:rPr>
        <w:t>_</w:t>
      </w:r>
      <w:r w:rsidRPr="001773F1">
        <w:t xml:space="preserve"> </w:t>
      </w:r>
      <w:r w:rsidR="002D5E38">
        <w:rPr>
          <w:rFonts w:hint="cs"/>
          <w:cs w:val="0"/>
        </w:rPr>
        <w:t xml:space="preserve">یکی از محدودیت های پژوهش حاضر، ابزار اندازه گیری بود. مقیاس های </w:t>
      </w:r>
      <w:proofErr w:type="spellStart"/>
      <w:r w:rsidR="002D5E38">
        <w:rPr>
          <w:rFonts w:hint="cs"/>
          <w:cs w:val="0"/>
        </w:rPr>
        <w:t>خودگزارشی</w:t>
      </w:r>
      <w:proofErr w:type="spellEnd"/>
      <w:r w:rsidR="002D5E38">
        <w:rPr>
          <w:rFonts w:hint="cs"/>
          <w:cs w:val="0"/>
        </w:rPr>
        <w:t xml:space="preserve"> امکان </w:t>
      </w:r>
      <w:proofErr w:type="spellStart"/>
      <w:r w:rsidR="002D5E38">
        <w:rPr>
          <w:rFonts w:hint="cs"/>
          <w:cs w:val="0"/>
        </w:rPr>
        <w:t>سوگیری</w:t>
      </w:r>
      <w:proofErr w:type="spellEnd"/>
      <w:r w:rsidR="002D5E38">
        <w:rPr>
          <w:rFonts w:hint="cs"/>
          <w:cs w:val="0"/>
        </w:rPr>
        <w:t xml:space="preserve"> را فراهم </w:t>
      </w:r>
      <w:proofErr w:type="spellStart"/>
      <w:r w:rsidR="002D5E38">
        <w:rPr>
          <w:rFonts w:hint="cs"/>
          <w:cs w:val="0"/>
        </w:rPr>
        <w:t>می‌نمایند</w:t>
      </w:r>
      <w:proofErr w:type="spellEnd"/>
      <w:r w:rsidR="002D5E38">
        <w:rPr>
          <w:rFonts w:hint="cs"/>
          <w:cs w:val="0"/>
        </w:rPr>
        <w:t>. در این پژوهش برای اندازه گیری متغیرهای پژوهش فقط از پرسشنامه استفاده گردید.</w:t>
      </w:r>
    </w:p>
    <w:p w14:paraId="40FD3FA7" w14:textId="77777777" w:rsidR="001773F1" w:rsidRDefault="002D5E38" w:rsidP="001773F1">
      <w:pPr>
        <w:autoSpaceDE/>
        <w:autoSpaceDN/>
        <w:adjustRightInd/>
        <w:spacing w:after="0" w:line="276" w:lineRule="auto"/>
        <w:ind w:firstLine="397"/>
        <w:jc w:val="both"/>
      </w:pPr>
      <w:r>
        <w:rPr>
          <w:rFonts w:hint="cs"/>
          <w:cs w:val="0"/>
        </w:rPr>
        <w:t>_</w:t>
      </w:r>
      <w:bookmarkStart w:id="213" w:name="_Toc9801925"/>
      <w:bookmarkStart w:id="214" w:name="_Toc9802103"/>
      <w:bookmarkStart w:id="215" w:name="_Toc9805187"/>
      <w:bookmarkStart w:id="216" w:name="_Toc9805767"/>
      <w:bookmarkStart w:id="217" w:name="_Toc9806000"/>
      <w:bookmarkStart w:id="218" w:name="_Toc9806512"/>
      <w:bookmarkStart w:id="219" w:name="_Toc9806749"/>
      <w:bookmarkStart w:id="220" w:name="_Toc10031700"/>
      <w:bookmarkStart w:id="221" w:name="_Toc10032696"/>
      <w:bookmarkStart w:id="222" w:name="_Toc10309328"/>
      <w:bookmarkStart w:id="223" w:name="_Toc10309774"/>
      <w:bookmarkStart w:id="224" w:name="_Toc10310662"/>
      <w:bookmarkStart w:id="225" w:name="_Toc10311407"/>
      <w:bookmarkStart w:id="226" w:name="_Toc12099403"/>
      <w:bookmarkStart w:id="227" w:name="_Toc239015169"/>
      <w:bookmarkStart w:id="228" w:name="_Toc239432027"/>
      <w:r w:rsidR="001773F1" w:rsidRPr="001773F1">
        <w:t xml:space="preserve"> جامعه </w:t>
      </w:r>
      <w:r w:rsidR="001773F1" w:rsidRPr="001773F1">
        <w:rPr>
          <w:rFonts w:hint="cs"/>
        </w:rPr>
        <w:t>آماری</w:t>
      </w:r>
      <w:r w:rsidR="001773F1" w:rsidRPr="001773F1">
        <w:t xml:space="preserve"> </w:t>
      </w:r>
      <w:r w:rsidR="001773F1" w:rsidRPr="001773F1">
        <w:rPr>
          <w:rFonts w:hint="cs"/>
        </w:rPr>
        <w:t>پژوهش</w:t>
      </w:r>
      <w:r w:rsidR="001773F1" w:rsidRPr="001773F1">
        <w:t xml:space="preserve"> </w:t>
      </w:r>
      <w:r w:rsidR="001773F1" w:rsidRPr="001773F1">
        <w:rPr>
          <w:rFonts w:hint="cs"/>
        </w:rPr>
        <w:t>حاضر</w:t>
      </w:r>
      <w:r w:rsidR="001773F1" w:rsidRPr="001773F1">
        <w:t xml:space="preserve"> </w:t>
      </w:r>
      <w:r w:rsidR="001773F1" w:rsidRPr="001773F1">
        <w:rPr>
          <w:rFonts w:hint="cs"/>
        </w:rPr>
        <w:t>محدود</w:t>
      </w:r>
      <w:r w:rsidR="001773F1" w:rsidRPr="001773F1">
        <w:t xml:space="preserve"> </w:t>
      </w:r>
      <w:r w:rsidR="001773F1" w:rsidRPr="001773F1">
        <w:rPr>
          <w:rFonts w:hint="cs"/>
        </w:rPr>
        <w:t>به</w:t>
      </w:r>
      <w:r w:rsidR="001773F1" w:rsidRPr="001773F1">
        <w:t xml:space="preserve"> </w:t>
      </w:r>
      <w:r w:rsidR="001773F1" w:rsidRPr="001773F1">
        <w:rPr>
          <w:rFonts w:hint="cs"/>
        </w:rPr>
        <w:t>سالمندان</w:t>
      </w:r>
      <w:r w:rsidR="001773F1" w:rsidRPr="001773F1">
        <w:t xml:space="preserve"> </w:t>
      </w:r>
      <w:r w:rsidR="001773F1" w:rsidRPr="001773F1">
        <w:rPr>
          <w:rFonts w:hint="cs"/>
        </w:rPr>
        <w:t>ساکن</w:t>
      </w:r>
      <w:r w:rsidR="001773F1" w:rsidRPr="001773F1">
        <w:t xml:space="preserve"> </w:t>
      </w:r>
      <w:r w:rsidR="001773F1" w:rsidRPr="001773F1">
        <w:rPr>
          <w:rFonts w:hint="cs"/>
        </w:rPr>
        <w:t>خانه</w:t>
      </w:r>
      <w:r w:rsidR="001773F1" w:rsidRPr="001773F1">
        <w:t xml:space="preserve"> </w:t>
      </w:r>
      <w:r w:rsidR="001773F1" w:rsidRPr="001773F1">
        <w:rPr>
          <w:rFonts w:hint="cs"/>
        </w:rPr>
        <w:t>سالمندان</w:t>
      </w:r>
      <w:r w:rsidR="001773F1" w:rsidRPr="001773F1">
        <w:t xml:space="preserve"> </w:t>
      </w:r>
      <w:r w:rsidR="001773F1" w:rsidRPr="001773F1">
        <w:rPr>
          <w:rFonts w:hint="cs"/>
        </w:rPr>
        <w:t>فرشتگان</w:t>
      </w:r>
      <w:r w:rsidR="001773F1" w:rsidRPr="001773F1">
        <w:t xml:space="preserve"> </w:t>
      </w:r>
      <w:r w:rsidR="001773F1" w:rsidRPr="001773F1">
        <w:rPr>
          <w:rFonts w:hint="cs"/>
        </w:rPr>
        <w:t>شهر</w:t>
      </w:r>
      <w:r w:rsidR="001773F1" w:rsidRPr="001773F1">
        <w:t xml:space="preserve"> </w:t>
      </w:r>
      <w:r w:rsidR="001773F1" w:rsidRPr="001773F1">
        <w:rPr>
          <w:rFonts w:hint="cs"/>
        </w:rPr>
        <w:t>اسلامشهر</w:t>
      </w:r>
      <w:r w:rsidR="001773F1" w:rsidRPr="001773F1">
        <w:t xml:space="preserve"> </w:t>
      </w:r>
      <w:r w:rsidR="001773F1" w:rsidRPr="001773F1">
        <w:rPr>
          <w:rFonts w:hint="cs"/>
        </w:rPr>
        <w:t>بود</w:t>
      </w:r>
      <w:r w:rsidR="001773F1" w:rsidRPr="001773F1">
        <w:t xml:space="preserve"> </w:t>
      </w:r>
      <w:r w:rsidR="001773F1" w:rsidRPr="001773F1">
        <w:rPr>
          <w:rFonts w:hint="cs"/>
        </w:rPr>
        <w:t>و</w:t>
      </w:r>
      <w:r w:rsidR="001773F1" w:rsidRPr="001773F1">
        <w:t xml:space="preserve"> </w:t>
      </w:r>
      <w:proofErr w:type="spellStart"/>
      <w:r w:rsidR="001773F1" w:rsidRPr="001773F1">
        <w:rPr>
          <w:rFonts w:hint="cs"/>
        </w:rPr>
        <w:t>نمونه‌گیری</w:t>
      </w:r>
      <w:proofErr w:type="spellEnd"/>
      <w:r w:rsidR="001773F1" w:rsidRPr="001773F1">
        <w:t xml:space="preserve"> </w:t>
      </w:r>
      <w:r w:rsidR="001773F1" w:rsidRPr="001773F1">
        <w:rPr>
          <w:rFonts w:hint="cs"/>
        </w:rPr>
        <w:t>به</w:t>
      </w:r>
      <w:r w:rsidR="001773F1" w:rsidRPr="001773F1">
        <w:t xml:space="preserve"> </w:t>
      </w:r>
      <w:r w:rsidR="001773F1" w:rsidRPr="001773F1">
        <w:rPr>
          <w:rFonts w:hint="cs"/>
        </w:rPr>
        <w:t>شیوه</w:t>
      </w:r>
      <w:r w:rsidR="001773F1" w:rsidRPr="001773F1">
        <w:t xml:space="preserve"> </w:t>
      </w:r>
      <w:r w:rsidR="001773F1" w:rsidRPr="001773F1">
        <w:rPr>
          <w:rFonts w:hint="cs"/>
        </w:rPr>
        <w:t>در</w:t>
      </w:r>
      <w:r w:rsidR="001773F1" w:rsidRPr="001773F1">
        <w:t xml:space="preserve"> </w:t>
      </w:r>
      <w:r w:rsidR="001773F1" w:rsidRPr="001773F1">
        <w:rPr>
          <w:rFonts w:hint="cs"/>
        </w:rPr>
        <w:t>دسترس</w:t>
      </w:r>
      <w:r w:rsidR="001773F1" w:rsidRPr="001773F1">
        <w:t xml:space="preserve"> </w:t>
      </w:r>
      <w:r w:rsidR="001773F1" w:rsidRPr="001773F1">
        <w:rPr>
          <w:rFonts w:hint="cs"/>
        </w:rPr>
        <w:t>انجام</w:t>
      </w:r>
      <w:r w:rsidR="001773F1" w:rsidRPr="001773F1">
        <w:t xml:space="preserve"> </w:t>
      </w:r>
      <w:r w:rsidR="001773F1" w:rsidRPr="001773F1">
        <w:rPr>
          <w:rFonts w:hint="cs"/>
        </w:rPr>
        <w:t>شد؛</w:t>
      </w:r>
      <w:r w:rsidR="001773F1" w:rsidRPr="001773F1">
        <w:t xml:space="preserve"> </w:t>
      </w:r>
      <w:r w:rsidR="001773F1" w:rsidRPr="001773F1">
        <w:rPr>
          <w:rFonts w:hint="cs"/>
        </w:rPr>
        <w:t>از</w:t>
      </w:r>
      <w:r w:rsidR="001773F1" w:rsidRPr="001773F1">
        <w:t xml:space="preserve"> </w:t>
      </w:r>
      <w:proofErr w:type="spellStart"/>
      <w:r w:rsidR="001773F1" w:rsidRPr="001773F1">
        <w:rPr>
          <w:rFonts w:hint="cs"/>
        </w:rPr>
        <w:t>این‌رو</w:t>
      </w:r>
      <w:proofErr w:type="spellEnd"/>
      <w:r w:rsidR="001773F1" w:rsidRPr="001773F1">
        <w:t xml:space="preserve"> </w:t>
      </w:r>
      <w:r w:rsidR="001773F1" w:rsidRPr="001773F1">
        <w:rPr>
          <w:rFonts w:hint="cs"/>
        </w:rPr>
        <w:t>تعمیم</w:t>
      </w:r>
      <w:r w:rsidR="001773F1" w:rsidRPr="001773F1">
        <w:t xml:space="preserve"> </w:t>
      </w:r>
      <w:r w:rsidR="001773F1" w:rsidRPr="001773F1">
        <w:rPr>
          <w:rFonts w:hint="cs"/>
        </w:rPr>
        <w:t>نتایج</w:t>
      </w:r>
      <w:r w:rsidR="001773F1" w:rsidRPr="001773F1">
        <w:t xml:space="preserve"> </w:t>
      </w:r>
      <w:r w:rsidR="001773F1" w:rsidRPr="001773F1">
        <w:rPr>
          <w:rFonts w:hint="cs"/>
        </w:rPr>
        <w:t>به</w:t>
      </w:r>
      <w:r w:rsidR="001773F1" w:rsidRPr="001773F1">
        <w:t xml:space="preserve"> </w:t>
      </w:r>
      <w:r w:rsidR="001773F1" w:rsidRPr="001773F1">
        <w:rPr>
          <w:rFonts w:hint="cs"/>
        </w:rPr>
        <w:t>سایر</w:t>
      </w:r>
      <w:r w:rsidR="001773F1" w:rsidRPr="001773F1">
        <w:t xml:space="preserve"> </w:t>
      </w:r>
      <w:proofErr w:type="spellStart"/>
      <w:r w:rsidR="001773F1" w:rsidRPr="001773F1">
        <w:rPr>
          <w:rFonts w:hint="cs"/>
        </w:rPr>
        <w:t>سالمندانِ</w:t>
      </w:r>
      <w:proofErr w:type="spellEnd"/>
      <w:r w:rsidR="001773F1" w:rsidRPr="001773F1">
        <w:t xml:space="preserve"> </w:t>
      </w:r>
      <w:r w:rsidR="001773F1" w:rsidRPr="001773F1">
        <w:rPr>
          <w:rFonts w:hint="cs"/>
        </w:rPr>
        <w:t>ساکن</w:t>
      </w:r>
      <w:r w:rsidR="001773F1" w:rsidRPr="001773F1">
        <w:t xml:space="preserve"> </w:t>
      </w:r>
      <w:r w:rsidR="001773F1" w:rsidRPr="001773F1">
        <w:rPr>
          <w:rFonts w:hint="cs"/>
        </w:rPr>
        <w:t>در</w:t>
      </w:r>
      <w:r w:rsidR="001773F1" w:rsidRPr="001773F1">
        <w:t xml:space="preserve"> </w:t>
      </w:r>
      <w:r w:rsidR="001773F1" w:rsidRPr="001773F1">
        <w:rPr>
          <w:rFonts w:hint="cs"/>
        </w:rPr>
        <w:t>جامعه</w:t>
      </w:r>
      <w:r w:rsidR="001773F1" w:rsidRPr="001773F1">
        <w:t xml:space="preserve"> </w:t>
      </w:r>
      <w:r w:rsidR="001773F1" w:rsidRPr="001773F1">
        <w:rPr>
          <w:rFonts w:hint="cs"/>
        </w:rPr>
        <w:t>یا</w:t>
      </w:r>
      <w:r w:rsidR="001773F1" w:rsidRPr="001773F1">
        <w:t xml:space="preserve"> </w:t>
      </w:r>
      <w:r w:rsidR="001773F1" w:rsidRPr="001773F1">
        <w:rPr>
          <w:rFonts w:hint="cs"/>
        </w:rPr>
        <w:t>مراکز</w:t>
      </w:r>
      <w:r w:rsidR="001773F1" w:rsidRPr="001773F1">
        <w:t xml:space="preserve"> </w:t>
      </w:r>
      <w:r w:rsidR="001773F1" w:rsidRPr="001773F1">
        <w:rPr>
          <w:rFonts w:hint="cs"/>
        </w:rPr>
        <w:t>سالمندی</w:t>
      </w:r>
      <w:r w:rsidR="001773F1" w:rsidRPr="001773F1">
        <w:t xml:space="preserve"> </w:t>
      </w:r>
      <w:r w:rsidR="001773F1" w:rsidRPr="001773F1">
        <w:rPr>
          <w:rFonts w:hint="cs"/>
        </w:rPr>
        <w:t>دیگر</w:t>
      </w:r>
      <w:r w:rsidR="001773F1" w:rsidRPr="001773F1">
        <w:t xml:space="preserve"> </w:t>
      </w:r>
      <w:r w:rsidR="001773F1" w:rsidRPr="001773F1">
        <w:rPr>
          <w:rFonts w:hint="cs"/>
        </w:rPr>
        <w:t>باید</w:t>
      </w:r>
      <w:r w:rsidR="001773F1" w:rsidRPr="001773F1">
        <w:t xml:space="preserve"> </w:t>
      </w:r>
      <w:r w:rsidR="001773F1" w:rsidRPr="001773F1">
        <w:rPr>
          <w:rFonts w:hint="cs"/>
        </w:rPr>
        <w:t>با</w:t>
      </w:r>
      <w:r w:rsidR="001773F1" w:rsidRPr="001773F1">
        <w:t xml:space="preserve"> </w:t>
      </w:r>
      <w:r w:rsidR="001773F1" w:rsidRPr="001773F1">
        <w:rPr>
          <w:rFonts w:hint="cs"/>
        </w:rPr>
        <w:t>احتیاط</w:t>
      </w:r>
      <w:r w:rsidR="001773F1" w:rsidRPr="001773F1">
        <w:t xml:space="preserve"> </w:t>
      </w:r>
      <w:r w:rsidR="001773F1" w:rsidRPr="001773F1">
        <w:rPr>
          <w:rFonts w:hint="cs"/>
        </w:rPr>
        <w:t>صورت</w:t>
      </w:r>
      <w:r w:rsidR="001773F1" w:rsidRPr="001773F1">
        <w:t xml:space="preserve"> </w:t>
      </w:r>
      <w:r w:rsidR="001773F1" w:rsidRPr="001773F1">
        <w:rPr>
          <w:rFonts w:hint="cs"/>
        </w:rPr>
        <w:t>گیرد</w:t>
      </w:r>
      <w:r w:rsidR="001773F1" w:rsidRPr="001773F1">
        <w:t>.</w:t>
      </w:r>
    </w:p>
    <w:p w14:paraId="4E7FBFD6" w14:textId="77777777" w:rsidR="001773F1" w:rsidRDefault="001773F1" w:rsidP="001773F1">
      <w:pPr>
        <w:autoSpaceDE/>
        <w:autoSpaceDN/>
        <w:adjustRightInd/>
        <w:spacing w:after="0" w:line="276" w:lineRule="auto"/>
        <w:ind w:firstLine="397"/>
        <w:jc w:val="both"/>
        <w:rPr>
          <w:cs w:val="0"/>
        </w:rPr>
      </w:pPr>
      <w:r>
        <w:rPr>
          <w:rFonts w:hint="cs"/>
          <w:cs w:val="0"/>
        </w:rPr>
        <w:t>_</w:t>
      </w:r>
      <w:r w:rsidRPr="001773F1">
        <w:t xml:space="preserve"> </w:t>
      </w:r>
      <w:r w:rsidRPr="001773F1">
        <w:rPr>
          <w:rFonts w:hint="cs"/>
        </w:rPr>
        <w:t>افزون</w:t>
      </w:r>
      <w:r w:rsidRPr="001773F1">
        <w:t xml:space="preserve"> </w:t>
      </w:r>
      <w:r w:rsidRPr="001773F1">
        <w:rPr>
          <w:rFonts w:hint="cs"/>
        </w:rPr>
        <w:t>بر</w:t>
      </w:r>
      <w:r w:rsidRPr="001773F1">
        <w:t xml:space="preserve"> </w:t>
      </w:r>
      <w:r w:rsidRPr="001773F1">
        <w:rPr>
          <w:rFonts w:hint="cs"/>
        </w:rPr>
        <w:t>این،</w:t>
      </w:r>
      <w:r w:rsidRPr="001773F1">
        <w:t xml:space="preserve"> </w:t>
      </w:r>
      <w:r w:rsidRPr="001773F1">
        <w:rPr>
          <w:rFonts w:hint="cs"/>
        </w:rPr>
        <w:t>پژوهش</w:t>
      </w:r>
      <w:r w:rsidRPr="001773F1">
        <w:t xml:space="preserve"> </w:t>
      </w:r>
      <w:r w:rsidRPr="001773F1">
        <w:rPr>
          <w:rFonts w:hint="cs"/>
        </w:rPr>
        <w:t>حاضر</w:t>
      </w:r>
      <w:r w:rsidRPr="001773F1">
        <w:t xml:space="preserve"> </w:t>
      </w:r>
      <w:r w:rsidRPr="001773F1">
        <w:rPr>
          <w:rFonts w:hint="cs"/>
        </w:rPr>
        <w:t>از</w:t>
      </w:r>
      <w:r w:rsidRPr="001773F1">
        <w:t xml:space="preserve"> </w:t>
      </w:r>
      <w:r w:rsidRPr="001773F1">
        <w:rPr>
          <w:rFonts w:hint="cs"/>
        </w:rPr>
        <w:t>طرح</w:t>
      </w:r>
      <w:r w:rsidRPr="001773F1">
        <w:t xml:space="preserve"> </w:t>
      </w:r>
      <w:r w:rsidRPr="001773F1">
        <w:rPr>
          <w:rFonts w:hint="cs"/>
        </w:rPr>
        <w:t>همبستگی</w:t>
      </w:r>
      <w:r w:rsidRPr="001773F1">
        <w:t xml:space="preserve"> </w:t>
      </w:r>
      <w:r w:rsidRPr="001773F1">
        <w:rPr>
          <w:rFonts w:hint="cs"/>
        </w:rPr>
        <w:t>و</w:t>
      </w:r>
      <w:r w:rsidRPr="001773F1">
        <w:t xml:space="preserve"> </w:t>
      </w:r>
      <w:r w:rsidRPr="001773F1">
        <w:rPr>
          <w:rFonts w:hint="cs"/>
        </w:rPr>
        <w:t>مقطعی</w:t>
      </w:r>
      <w:r w:rsidRPr="001773F1">
        <w:t xml:space="preserve"> </w:t>
      </w:r>
      <w:r w:rsidRPr="001773F1">
        <w:rPr>
          <w:rFonts w:hint="cs"/>
        </w:rPr>
        <w:t>برخوردار</w:t>
      </w:r>
      <w:r w:rsidRPr="001773F1">
        <w:t xml:space="preserve"> </w:t>
      </w:r>
      <w:r w:rsidRPr="001773F1">
        <w:rPr>
          <w:rFonts w:hint="cs"/>
        </w:rPr>
        <w:t>است</w:t>
      </w:r>
      <w:r w:rsidRPr="001773F1">
        <w:t xml:space="preserve"> </w:t>
      </w:r>
      <w:r w:rsidRPr="001773F1">
        <w:rPr>
          <w:rFonts w:hint="cs"/>
        </w:rPr>
        <w:t>که</w:t>
      </w:r>
      <w:r w:rsidRPr="001773F1">
        <w:t xml:space="preserve"> </w:t>
      </w:r>
      <w:r w:rsidRPr="001773F1">
        <w:rPr>
          <w:rFonts w:hint="cs"/>
        </w:rPr>
        <w:t>امکان</w:t>
      </w:r>
      <w:r w:rsidRPr="001773F1">
        <w:t xml:space="preserve"> </w:t>
      </w:r>
      <w:r w:rsidRPr="001773F1">
        <w:rPr>
          <w:rFonts w:hint="cs"/>
        </w:rPr>
        <w:t>استنتاج</w:t>
      </w:r>
      <w:r w:rsidRPr="001773F1">
        <w:t xml:space="preserve"> </w:t>
      </w:r>
      <w:r w:rsidRPr="001773F1">
        <w:rPr>
          <w:rFonts w:hint="cs"/>
        </w:rPr>
        <w:t>روابط</w:t>
      </w:r>
      <w:r w:rsidRPr="001773F1">
        <w:t xml:space="preserve"> </w:t>
      </w:r>
      <w:proofErr w:type="spellStart"/>
      <w:r w:rsidRPr="001773F1">
        <w:rPr>
          <w:rFonts w:hint="cs"/>
        </w:rPr>
        <w:t>علّی</w:t>
      </w:r>
      <w:proofErr w:type="spellEnd"/>
      <w:r w:rsidRPr="001773F1">
        <w:t xml:space="preserve"> </w:t>
      </w:r>
      <w:r w:rsidRPr="001773F1">
        <w:rPr>
          <w:rFonts w:hint="cs"/>
        </w:rPr>
        <w:t>را</w:t>
      </w:r>
      <w:r w:rsidRPr="001773F1">
        <w:t xml:space="preserve"> </w:t>
      </w:r>
      <w:r w:rsidRPr="001773F1">
        <w:rPr>
          <w:rFonts w:hint="cs"/>
        </w:rPr>
        <w:t>فراهم</w:t>
      </w:r>
      <w:r w:rsidRPr="001773F1">
        <w:t xml:space="preserve"> </w:t>
      </w:r>
      <w:proofErr w:type="spellStart"/>
      <w:r w:rsidRPr="001773F1">
        <w:rPr>
          <w:rFonts w:hint="cs"/>
        </w:rPr>
        <w:t>نمی‌کند</w:t>
      </w:r>
      <w:proofErr w:type="spellEnd"/>
      <w:r w:rsidRPr="001773F1">
        <w:t xml:space="preserve">. </w:t>
      </w:r>
      <w:r w:rsidRPr="001773F1">
        <w:rPr>
          <w:rFonts w:hint="cs"/>
        </w:rPr>
        <w:t>همچنین</w:t>
      </w:r>
      <w:r w:rsidRPr="001773F1">
        <w:t xml:space="preserve"> </w:t>
      </w:r>
      <w:r w:rsidRPr="001773F1">
        <w:rPr>
          <w:rFonts w:hint="cs"/>
        </w:rPr>
        <w:t>شماری</w:t>
      </w:r>
      <w:r w:rsidRPr="001773F1">
        <w:t xml:space="preserve"> </w:t>
      </w:r>
      <w:r w:rsidRPr="001773F1">
        <w:rPr>
          <w:rFonts w:hint="cs"/>
        </w:rPr>
        <w:t>از</w:t>
      </w:r>
      <w:r w:rsidRPr="001773F1">
        <w:t xml:space="preserve"> </w:t>
      </w:r>
      <w:r w:rsidRPr="001773F1">
        <w:rPr>
          <w:rFonts w:hint="cs"/>
        </w:rPr>
        <w:t>متغیرهای</w:t>
      </w:r>
      <w:r w:rsidRPr="001773F1">
        <w:t xml:space="preserve"> </w:t>
      </w:r>
      <w:r w:rsidRPr="001773F1">
        <w:rPr>
          <w:rFonts w:hint="cs"/>
        </w:rPr>
        <w:t>اثرگذار</w:t>
      </w:r>
      <w:r w:rsidRPr="001773F1">
        <w:t xml:space="preserve"> </w:t>
      </w:r>
      <w:r w:rsidRPr="001773F1">
        <w:rPr>
          <w:rFonts w:hint="cs"/>
        </w:rPr>
        <w:t>که</w:t>
      </w:r>
      <w:r w:rsidRPr="001773F1">
        <w:t xml:space="preserve"> </w:t>
      </w:r>
      <w:proofErr w:type="spellStart"/>
      <w:r w:rsidRPr="001773F1">
        <w:rPr>
          <w:rFonts w:hint="cs"/>
        </w:rPr>
        <w:t>می‌توانند</w:t>
      </w:r>
      <w:proofErr w:type="spellEnd"/>
      <w:r w:rsidRPr="001773F1">
        <w:t xml:space="preserve"> </w:t>
      </w:r>
      <w:r w:rsidRPr="001773F1">
        <w:rPr>
          <w:rFonts w:hint="cs"/>
        </w:rPr>
        <w:t>بر</w:t>
      </w:r>
      <w:r w:rsidRPr="001773F1">
        <w:t xml:space="preserve"> </w:t>
      </w:r>
      <w:r w:rsidRPr="001773F1">
        <w:rPr>
          <w:rFonts w:hint="cs"/>
        </w:rPr>
        <w:t>هوش</w:t>
      </w:r>
      <w:r w:rsidRPr="001773F1">
        <w:t xml:space="preserve"> </w:t>
      </w:r>
      <w:r w:rsidRPr="001773F1">
        <w:rPr>
          <w:rFonts w:hint="cs"/>
        </w:rPr>
        <w:t>معنوی،</w:t>
      </w:r>
      <w:r w:rsidRPr="001773F1">
        <w:t xml:space="preserve"> </w:t>
      </w:r>
      <w:r w:rsidRPr="001773F1">
        <w:rPr>
          <w:rFonts w:hint="cs"/>
        </w:rPr>
        <w:t>اضطراب</w:t>
      </w:r>
      <w:r w:rsidRPr="001773F1">
        <w:t xml:space="preserve"> </w:t>
      </w:r>
      <w:r w:rsidRPr="001773F1">
        <w:rPr>
          <w:rFonts w:hint="cs"/>
        </w:rPr>
        <w:t>سلامتی</w:t>
      </w:r>
      <w:r w:rsidRPr="001773F1">
        <w:t xml:space="preserve"> </w:t>
      </w:r>
      <w:r w:rsidRPr="001773F1">
        <w:rPr>
          <w:rFonts w:hint="cs"/>
        </w:rPr>
        <w:t>و</w:t>
      </w:r>
      <w:r w:rsidRPr="001773F1">
        <w:t xml:space="preserve"> </w:t>
      </w:r>
      <w:r w:rsidRPr="001773F1">
        <w:rPr>
          <w:rFonts w:hint="cs"/>
        </w:rPr>
        <w:t>اضطراب</w:t>
      </w:r>
      <w:r w:rsidRPr="001773F1">
        <w:t xml:space="preserve"> </w:t>
      </w:r>
      <w:r w:rsidRPr="001773F1">
        <w:rPr>
          <w:rFonts w:hint="cs"/>
        </w:rPr>
        <w:t>مرگ</w:t>
      </w:r>
      <w:r w:rsidRPr="001773F1">
        <w:t xml:space="preserve"> </w:t>
      </w:r>
      <w:r w:rsidRPr="001773F1">
        <w:rPr>
          <w:rFonts w:hint="cs"/>
        </w:rPr>
        <w:t>سالمندان</w:t>
      </w:r>
      <w:r w:rsidRPr="001773F1">
        <w:t xml:space="preserve"> </w:t>
      </w:r>
      <w:r w:rsidRPr="001773F1">
        <w:rPr>
          <w:rFonts w:hint="cs"/>
        </w:rPr>
        <w:t>مؤثر</w:t>
      </w:r>
      <w:r w:rsidRPr="001773F1">
        <w:t xml:space="preserve"> </w:t>
      </w:r>
      <w:r w:rsidRPr="001773F1">
        <w:rPr>
          <w:rFonts w:hint="cs"/>
        </w:rPr>
        <w:t>باشند،</w:t>
      </w:r>
      <w:r w:rsidRPr="001773F1">
        <w:t xml:space="preserve"> </w:t>
      </w:r>
      <w:r w:rsidRPr="001773F1">
        <w:rPr>
          <w:rFonts w:hint="cs"/>
        </w:rPr>
        <w:t>در</w:t>
      </w:r>
      <w:r w:rsidRPr="001773F1">
        <w:t xml:space="preserve"> </w:t>
      </w:r>
      <w:r w:rsidRPr="001773F1">
        <w:rPr>
          <w:rFonts w:hint="cs"/>
        </w:rPr>
        <w:t>این</w:t>
      </w:r>
      <w:r w:rsidRPr="001773F1">
        <w:t xml:space="preserve"> </w:t>
      </w:r>
      <w:r w:rsidRPr="001773F1">
        <w:rPr>
          <w:rFonts w:hint="cs"/>
        </w:rPr>
        <w:t>مطالعه</w:t>
      </w:r>
      <w:r w:rsidRPr="001773F1">
        <w:t xml:space="preserve"> </w:t>
      </w:r>
      <w:r w:rsidRPr="001773F1">
        <w:rPr>
          <w:rFonts w:hint="cs"/>
        </w:rPr>
        <w:t>کنترل</w:t>
      </w:r>
      <w:r w:rsidRPr="001773F1">
        <w:t xml:space="preserve"> </w:t>
      </w:r>
      <w:r w:rsidRPr="001773F1">
        <w:rPr>
          <w:rFonts w:hint="cs"/>
        </w:rPr>
        <w:t>نشدند؛</w:t>
      </w:r>
      <w:r w:rsidRPr="001773F1">
        <w:t xml:space="preserve"> </w:t>
      </w:r>
      <w:r w:rsidRPr="001773F1">
        <w:rPr>
          <w:rFonts w:hint="cs"/>
        </w:rPr>
        <w:t>از</w:t>
      </w:r>
      <w:r w:rsidRPr="001773F1">
        <w:t xml:space="preserve"> </w:t>
      </w:r>
      <w:r w:rsidRPr="001773F1">
        <w:rPr>
          <w:rFonts w:hint="cs"/>
        </w:rPr>
        <w:t>جمله</w:t>
      </w:r>
      <w:r w:rsidRPr="001773F1">
        <w:t xml:space="preserve"> </w:t>
      </w:r>
      <w:r w:rsidRPr="001773F1">
        <w:rPr>
          <w:rFonts w:hint="cs"/>
        </w:rPr>
        <w:t>این</w:t>
      </w:r>
      <w:r w:rsidRPr="001773F1">
        <w:t xml:space="preserve"> </w:t>
      </w:r>
      <w:proofErr w:type="spellStart"/>
      <w:r w:rsidRPr="001773F1">
        <w:rPr>
          <w:rFonts w:hint="cs"/>
        </w:rPr>
        <w:t>متغیرها</w:t>
      </w:r>
      <w:proofErr w:type="spellEnd"/>
      <w:r w:rsidRPr="001773F1">
        <w:t xml:space="preserve"> </w:t>
      </w:r>
      <w:proofErr w:type="spellStart"/>
      <w:r w:rsidRPr="001773F1">
        <w:rPr>
          <w:rFonts w:hint="cs"/>
        </w:rPr>
        <w:t>می‌توان</w:t>
      </w:r>
      <w:proofErr w:type="spellEnd"/>
      <w:r w:rsidRPr="001773F1">
        <w:t xml:space="preserve"> </w:t>
      </w:r>
      <w:r w:rsidRPr="001773F1">
        <w:rPr>
          <w:rFonts w:hint="cs"/>
        </w:rPr>
        <w:t>به</w:t>
      </w:r>
      <w:r w:rsidRPr="001773F1">
        <w:t xml:space="preserve"> </w:t>
      </w:r>
      <w:proofErr w:type="spellStart"/>
      <w:r w:rsidRPr="001773F1">
        <w:rPr>
          <w:rFonts w:hint="cs"/>
        </w:rPr>
        <w:t>ویژگی‌ها</w:t>
      </w:r>
      <w:r w:rsidRPr="001773F1">
        <w:t>ی</w:t>
      </w:r>
      <w:proofErr w:type="spellEnd"/>
      <w:r w:rsidRPr="001773F1">
        <w:t xml:space="preserve"> شخصیتی (مانند </w:t>
      </w:r>
      <w:proofErr w:type="spellStart"/>
      <w:r w:rsidRPr="001773F1">
        <w:t>روان‌رنجورخویی</w:t>
      </w:r>
      <w:proofErr w:type="spellEnd"/>
      <w:r w:rsidRPr="001773F1">
        <w:t xml:space="preserve"> و </w:t>
      </w:r>
      <w:proofErr w:type="spellStart"/>
      <w:r w:rsidRPr="001773F1">
        <w:t>برون‌گرایی</w:t>
      </w:r>
      <w:proofErr w:type="spellEnd"/>
      <w:r w:rsidRPr="001773F1">
        <w:t>)، وضعیت اجتماعی</w:t>
      </w:r>
      <w:r w:rsidRPr="001773F1">
        <w:rPr>
          <w:rFonts w:ascii="Sakkal Majalla" w:hAnsi="Sakkal Majalla" w:cs="Sakkal Majalla" w:hint="cs"/>
        </w:rPr>
        <w:t>–</w:t>
      </w:r>
      <w:r w:rsidRPr="001773F1">
        <w:rPr>
          <w:rFonts w:hint="cs"/>
        </w:rPr>
        <w:t>اقتصادی</w:t>
      </w:r>
      <w:r w:rsidRPr="001773F1">
        <w:t xml:space="preserve"> (</w:t>
      </w:r>
      <w:r w:rsidRPr="001773F1">
        <w:rPr>
          <w:rFonts w:hint="cs"/>
        </w:rPr>
        <w:t>سطح</w:t>
      </w:r>
      <w:r w:rsidRPr="001773F1">
        <w:t xml:space="preserve"> </w:t>
      </w:r>
      <w:r w:rsidRPr="001773F1">
        <w:rPr>
          <w:rFonts w:hint="cs"/>
        </w:rPr>
        <w:t>درآمد،</w:t>
      </w:r>
      <w:r w:rsidRPr="001773F1">
        <w:t xml:space="preserve"> </w:t>
      </w:r>
      <w:r w:rsidRPr="001773F1">
        <w:rPr>
          <w:rFonts w:hint="cs"/>
        </w:rPr>
        <w:t>تحصیلات</w:t>
      </w:r>
      <w:r w:rsidRPr="001773F1">
        <w:t xml:space="preserve"> </w:t>
      </w:r>
      <w:r w:rsidRPr="001773F1">
        <w:rPr>
          <w:rFonts w:hint="cs"/>
        </w:rPr>
        <w:t>و</w:t>
      </w:r>
      <w:r w:rsidRPr="001773F1">
        <w:t xml:space="preserve"> </w:t>
      </w:r>
      <w:r w:rsidRPr="001773F1">
        <w:rPr>
          <w:rFonts w:hint="cs"/>
        </w:rPr>
        <w:t>نوع</w:t>
      </w:r>
      <w:r w:rsidRPr="001773F1">
        <w:t xml:space="preserve"> </w:t>
      </w:r>
      <w:r w:rsidRPr="001773F1">
        <w:rPr>
          <w:rFonts w:hint="cs"/>
        </w:rPr>
        <w:t>حمایت</w:t>
      </w:r>
      <w:r w:rsidRPr="001773F1">
        <w:t xml:space="preserve"> </w:t>
      </w:r>
      <w:r w:rsidRPr="001773F1">
        <w:rPr>
          <w:rFonts w:hint="cs"/>
        </w:rPr>
        <w:t>اجتماعی</w:t>
      </w:r>
      <w:r w:rsidRPr="001773F1">
        <w:t>)</w:t>
      </w:r>
      <w:r w:rsidRPr="001773F1">
        <w:rPr>
          <w:rFonts w:hint="cs"/>
        </w:rPr>
        <w:t>،</w:t>
      </w:r>
      <w:r w:rsidRPr="001773F1">
        <w:t xml:space="preserve"> </w:t>
      </w:r>
      <w:r w:rsidRPr="001773F1">
        <w:rPr>
          <w:rFonts w:hint="cs"/>
        </w:rPr>
        <w:t>وضعیت</w:t>
      </w:r>
      <w:r w:rsidRPr="001773F1">
        <w:t xml:space="preserve"> </w:t>
      </w:r>
      <w:r w:rsidRPr="001773F1">
        <w:rPr>
          <w:rFonts w:hint="cs"/>
        </w:rPr>
        <w:t>سلامت</w:t>
      </w:r>
      <w:r w:rsidRPr="001773F1">
        <w:t xml:space="preserve"> </w:t>
      </w:r>
      <w:r w:rsidRPr="001773F1">
        <w:rPr>
          <w:rFonts w:hint="cs"/>
        </w:rPr>
        <w:t>جسمی</w:t>
      </w:r>
      <w:r w:rsidRPr="001773F1">
        <w:t xml:space="preserve"> </w:t>
      </w:r>
      <w:r w:rsidRPr="001773F1">
        <w:rPr>
          <w:rFonts w:hint="cs"/>
        </w:rPr>
        <w:t>و</w:t>
      </w:r>
      <w:r w:rsidRPr="001773F1">
        <w:t xml:space="preserve"> </w:t>
      </w:r>
      <w:r w:rsidRPr="001773F1">
        <w:rPr>
          <w:rFonts w:hint="cs"/>
        </w:rPr>
        <w:t>روانی</w:t>
      </w:r>
      <w:r w:rsidRPr="001773F1">
        <w:t xml:space="preserve"> (</w:t>
      </w:r>
      <w:proofErr w:type="spellStart"/>
      <w:r w:rsidRPr="001773F1">
        <w:rPr>
          <w:rFonts w:hint="cs"/>
        </w:rPr>
        <w:t>بیماری‌های</w:t>
      </w:r>
      <w:proofErr w:type="spellEnd"/>
      <w:r w:rsidRPr="001773F1">
        <w:t xml:space="preserve"> </w:t>
      </w:r>
      <w:r w:rsidRPr="001773F1">
        <w:rPr>
          <w:rFonts w:hint="cs"/>
        </w:rPr>
        <w:t>مزمن</w:t>
      </w:r>
      <w:r w:rsidRPr="001773F1">
        <w:t xml:space="preserve"> </w:t>
      </w:r>
      <w:r w:rsidRPr="001773F1">
        <w:rPr>
          <w:rFonts w:hint="cs"/>
        </w:rPr>
        <w:t>و</w:t>
      </w:r>
      <w:r w:rsidRPr="001773F1">
        <w:t xml:space="preserve"> </w:t>
      </w:r>
      <w:r w:rsidRPr="001773F1">
        <w:rPr>
          <w:rFonts w:hint="cs"/>
        </w:rPr>
        <w:t>میزان</w:t>
      </w:r>
      <w:r w:rsidRPr="001773F1">
        <w:t xml:space="preserve"> </w:t>
      </w:r>
      <w:r w:rsidRPr="001773F1">
        <w:rPr>
          <w:rFonts w:hint="cs"/>
        </w:rPr>
        <w:t>ناتوانی</w:t>
      </w:r>
      <w:r w:rsidRPr="001773F1">
        <w:t xml:space="preserve"> </w:t>
      </w:r>
      <w:r w:rsidRPr="001773F1">
        <w:rPr>
          <w:rFonts w:hint="cs"/>
        </w:rPr>
        <w:t>عملکردی</w:t>
      </w:r>
      <w:r w:rsidRPr="001773F1">
        <w:t>)</w:t>
      </w:r>
      <w:r w:rsidRPr="001773F1">
        <w:rPr>
          <w:rFonts w:hint="cs"/>
        </w:rPr>
        <w:t>،</w:t>
      </w:r>
      <w:r w:rsidRPr="001773F1">
        <w:t xml:space="preserve"> </w:t>
      </w:r>
      <w:r w:rsidRPr="001773F1">
        <w:rPr>
          <w:rFonts w:hint="cs"/>
        </w:rPr>
        <w:t>و</w:t>
      </w:r>
      <w:r w:rsidRPr="001773F1">
        <w:t xml:space="preserve"> </w:t>
      </w:r>
      <w:r w:rsidRPr="001773F1">
        <w:rPr>
          <w:rFonts w:hint="cs"/>
        </w:rPr>
        <w:t>عوامل</w:t>
      </w:r>
      <w:r w:rsidRPr="001773F1">
        <w:t xml:space="preserve"> </w:t>
      </w:r>
      <w:r w:rsidRPr="001773F1">
        <w:rPr>
          <w:rFonts w:hint="cs"/>
        </w:rPr>
        <w:t>فرهنگی</w:t>
      </w:r>
      <w:r w:rsidRPr="001773F1">
        <w:rPr>
          <w:rFonts w:ascii="Sakkal Majalla" w:hAnsi="Sakkal Majalla" w:cs="Sakkal Majalla" w:hint="cs"/>
        </w:rPr>
        <w:t>–</w:t>
      </w:r>
      <w:r w:rsidRPr="001773F1">
        <w:rPr>
          <w:rFonts w:hint="cs"/>
        </w:rPr>
        <w:t>هویتی</w:t>
      </w:r>
      <w:r w:rsidRPr="001773F1">
        <w:t xml:space="preserve"> </w:t>
      </w:r>
      <w:r w:rsidRPr="001773F1">
        <w:rPr>
          <w:rFonts w:hint="cs"/>
        </w:rPr>
        <w:t>همچون</w:t>
      </w:r>
      <w:r w:rsidRPr="001773F1">
        <w:t xml:space="preserve"> </w:t>
      </w:r>
      <w:r w:rsidRPr="001773F1">
        <w:rPr>
          <w:rFonts w:hint="cs"/>
        </w:rPr>
        <w:t>قومیت</w:t>
      </w:r>
      <w:r w:rsidRPr="001773F1">
        <w:t xml:space="preserve"> </w:t>
      </w:r>
      <w:r w:rsidRPr="001773F1">
        <w:rPr>
          <w:rFonts w:hint="cs"/>
        </w:rPr>
        <w:t>و</w:t>
      </w:r>
      <w:r w:rsidRPr="001773F1">
        <w:t xml:space="preserve"> </w:t>
      </w:r>
      <w:r w:rsidRPr="001773F1">
        <w:rPr>
          <w:rFonts w:hint="cs"/>
        </w:rPr>
        <w:t>دین</w:t>
      </w:r>
      <w:r w:rsidRPr="001773F1">
        <w:t xml:space="preserve"> </w:t>
      </w:r>
      <w:r w:rsidRPr="001773F1">
        <w:rPr>
          <w:rFonts w:hint="cs"/>
        </w:rPr>
        <w:t>اشاره</w:t>
      </w:r>
      <w:r w:rsidRPr="001773F1">
        <w:t xml:space="preserve"> </w:t>
      </w:r>
      <w:r w:rsidRPr="001773F1">
        <w:rPr>
          <w:rFonts w:hint="cs"/>
        </w:rPr>
        <w:t>کرد</w:t>
      </w:r>
      <w:r w:rsidRPr="001773F1">
        <w:t xml:space="preserve"> </w:t>
      </w:r>
      <w:r w:rsidRPr="001773F1">
        <w:rPr>
          <w:rFonts w:hint="cs"/>
        </w:rPr>
        <w:t>که</w:t>
      </w:r>
      <w:r w:rsidRPr="001773F1">
        <w:t xml:space="preserve"> </w:t>
      </w:r>
      <w:r w:rsidRPr="001773F1">
        <w:rPr>
          <w:rFonts w:hint="cs"/>
        </w:rPr>
        <w:t>ممکن</w:t>
      </w:r>
      <w:r w:rsidRPr="001773F1">
        <w:t xml:space="preserve"> </w:t>
      </w:r>
      <w:r w:rsidRPr="001773F1">
        <w:rPr>
          <w:rFonts w:hint="cs"/>
        </w:rPr>
        <w:t>است</w:t>
      </w:r>
      <w:r w:rsidRPr="001773F1">
        <w:t xml:space="preserve"> </w:t>
      </w:r>
      <w:r w:rsidRPr="001773F1">
        <w:rPr>
          <w:rFonts w:hint="cs"/>
        </w:rPr>
        <w:t>بخشی</w:t>
      </w:r>
      <w:r w:rsidRPr="001773F1">
        <w:t xml:space="preserve"> </w:t>
      </w:r>
      <w:r w:rsidRPr="001773F1">
        <w:rPr>
          <w:rFonts w:hint="cs"/>
        </w:rPr>
        <w:t>از</w:t>
      </w:r>
      <w:r w:rsidRPr="001773F1">
        <w:t xml:space="preserve"> </w:t>
      </w:r>
      <w:r w:rsidRPr="001773F1">
        <w:rPr>
          <w:rFonts w:hint="cs"/>
        </w:rPr>
        <w:t>رابطه</w:t>
      </w:r>
      <w:r w:rsidRPr="001773F1">
        <w:t xml:space="preserve"> </w:t>
      </w:r>
      <w:proofErr w:type="spellStart"/>
      <w:r w:rsidRPr="001773F1">
        <w:rPr>
          <w:rFonts w:hint="cs"/>
        </w:rPr>
        <w:t>مشاهده‌شده</w:t>
      </w:r>
      <w:proofErr w:type="spellEnd"/>
      <w:r w:rsidRPr="001773F1">
        <w:t xml:space="preserve"> </w:t>
      </w:r>
      <w:r w:rsidRPr="001773F1">
        <w:rPr>
          <w:rFonts w:hint="cs"/>
        </w:rPr>
        <w:t>میان</w:t>
      </w:r>
      <w:r w:rsidRPr="001773F1">
        <w:t xml:space="preserve"> </w:t>
      </w:r>
      <w:proofErr w:type="spellStart"/>
      <w:r w:rsidRPr="001773F1">
        <w:rPr>
          <w:rFonts w:hint="cs"/>
        </w:rPr>
        <w:t>متغیرها</w:t>
      </w:r>
      <w:proofErr w:type="spellEnd"/>
      <w:r w:rsidRPr="001773F1">
        <w:t xml:space="preserve"> </w:t>
      </w:r>
      <w:r w:rsidRPr="001773F1">
        <w:rPr>
          <w:rFonts w:hint="cs"/>
        </w:rPr>
        <w:t>را</w:t>
      </w:r>
      <w:r w:rsidRPr="001773F1">
        <w:t xml:space="preserve"> </w:t>
      </w:r>
      <w:r w:rsidRPr="001773F1">
        <w:rPr>
          <w:rFonts w:hint="cs"/>
        </w:rPr>
        <w:t>تبیین</w:t>
      </w:r>
      <w:r w:rsidRPr="001773F1">
        <w:t xml:space="preserve"> </w:t>
      </w:r>
      <w:r w:rsidRPr="001773F1">
        <w:rPr>
          <w:rFonts w:hint="cs"/>
        </w:rPr>
        <w:t>کنند</w:t>
      </w:r>
      <w:r w:rsidRPr="001773F1">
        <w:t xml:space="preserve">. </w:t>
      </w:r>
      <w:r w:rsidRPr="001773F1">
        <w:rPr>
          <w:rFonts w:hint="cs"/>
        </w:rPr>
        <w:t>گذشته</w:t>
      </w:r>
      <w:r w:rsidRPr="001773F1">
        <w:t xml:space="preserve"> </w:t>
      </w:r>
      <w:r w:rsidRPr="001773F1">
        <w:rPr>
          <w:rFonts w:hint="cs"/>
        </w:rPr>
        <w:t>از</w:t>
      </w:r>
      <w:r w:rsidRPr="001773F1">
        <w:t xml:space="preserve"> </w:t>
      </w:r>
      <w:r w:rsidRPr="001773F1">
        <w:rPr>
          <w:rFonts w:hint="cs"/>
        </w:rPr>
        <w:t>این،</w:t>
      </w:r>
      <w:r w:rsidRPr="001773F1">
        <w:t xml:space="preserve"> </w:t>
      </w:r>
      <w:proofErr w:type="spellStart"/>
      <w:r w:rsidRPr="001773F1">
        <w:rPr>
          <w:rFonts w:hint="cs"/>
        </w:rPr>
        <w:t>داده‌ها</w:t>
      </w:r>
      <w:proofErr w:type="spellEnd"/>
      <w:r w:rsidRPr="001773F1">
        <w:t xml:space="preserve"> </w:t>
      </w:r>
      <w:r w:rsidRPr="001773F1">
        <w:rPr>
          <w:rFonts w:hint="cs"/>
        </w:rPr>
        <w:t>تنها</w:t>
      </w:r>
      <w:r w:rsidRPr="001773F1">
        <w:t xml:space="preserve"> </w:t>
      </w:r>
      <w:r w:rsidRPr="001773F1">
        <w:rPr>
          <w:rFonts w:hint="cs"/>
        </w:rPr>
        <w:t>با</w:t>
      </w:r>
      <w:r w:rsidRPr="001773F1">
        <w:t xml:space="preserve"> </w:t>
      </w:r>
      <w:r w:rsidRPr="001773F1">
        <w:rPr>
          <w:rFonts w:hint="cs"/>
        </w:rPr>
        <w:t>ابزارهای</w:t>
      </w:r>
      <w:r w:rsidRPr="001773F1">
        <w:t xml:space="preserve"> </w:t>
      </w:r>
      <w:proofErr w:type="spellStart"/>
      <w:r w:rsidRPr="001773F1">
        <w:rPr>
          <w:rFonts w:hint="cs"/>
        </w:rPr>
        <w:t>خودگزارش‌دهی</w:t>
      </w:r>
      <w:proofErr w:type="spellEnd"/>
      <w:r w:rsidRPr="001773F1">
        <w:t xml:space="preserve"> </w:t>
      </w:r>
      <w:r w:rsidRPr="001773F1">
        <w:rPr>
          <w:rFonts w:hint="cs"/>
        </w:rPr>
        <w:t>و</w:t>
      </w:r>
      <w:r w:rsidRPr="001773F1">
        <w:t xml:space="preserve"> </w:t>
      </w:r>
      <w:r w:rsidRPr="001773F1">
        <w:rPr>
          <w:rFonts w:hint="cs"/>
        </w:rPr>
        <w:t>در</w:t>
      </w:r>
      <w:r w:rsidRPr="001773F1">
        <w:t xml:space="preserve"> </w:t>
      </w:r>
      <w:r w:rsidRPr="001773F1">
        <w:rPr>
          <w:rFonts w:hint="cs"/>
        </w:rPr>
        <w:t>یک</w:t>
      </w:r>
      <w:r w:rsidRPr="001773F1">
        <w:t xml:space="preserve"> </w:t>
      </w:r>
      <w:r w:rsidRPr="001773F1">
        <w:rPr>
          <w:rFonts w:hint="cs"/>
        </w:rPr>
        <w:t>مقطع</w:t>
      </w:r>
      <w:r w:rsidRPr="001773F1">
        <w:t xml:space="preserve"> </w:t>
      </w:r>
      <w:r w:rsidRPr="001773F1">
        <w:rPr>
          <w:rFonts w:hint="cs"/>
        </w:rPr>
        <w:t>زمانی</w:t>
      </w:r>
      <w:r w:rsidRPr="001773F1">
        <w:t xml:space="preserve"> </w:t>
      </w:r>
      <w:proofErr w:type="spellStart"/>
      <w:r w:rsidRPr="001773F1">
        <w:rPr>
          <w:rFonts w:hint="cs"/>
        </w:rPr>
        <w:t>جمع‌آوری</w:t>
      </w:r>
      <w:proofErr w:type="spellEnd"/>
      <w:r w:rsidRPr="001773F1">
        <w:t xml:space="preserve"> </w:t>
      </w:r>
      <w:r w:rsidRPr="001773F1">
        <w:rPr>
          <w:rFonts w:hint="cs"/>
        </w:rPr>
        <w:t>شدند،</w:t>
      </w:r>
      <w:r w:rsidRPr="001773F1">
        <w:t xml:space="preserve"> </w:t>
      </w:r>
      <w:r w:rsidRPr="001773F1">
        <w:rPr>
          <w:rFonts w:hint="cs"/>
        </w:rPr>
        <w:t>که</w:t>
      </w:r>
      <w:r w:rsidRPr="001773F1">
        <w:t xml:space="preserve"> </w:t>
      </w:r>
      <w:r w:rsidRPr="001773F1">
        <w:rPr>
          <w:rFonts w:hint="cs"/>
        </w:rPr>
        <w:t>این</w:t>
      </w:r>
      <w:r w:rsidRPr="001773F1">
        <w:t xml:space="preserve"> </w:t>
      </w:r>
      <w:r w:rsidRPr="001773F1">
        <w:rPr>
          <w:rFonts w:hint="cs"/>
        </w:rPr>
        <w:t>امر</w:t>
      </w:r>
      <w:r w:rsidRPr="001773F1">
        <w:t xml:space="preserve"> </w:t>
      </w:r>
      <w:r w:rsidRPr="001773F1">
        <w:rPr>
          <w:rFonts w:hint="cs"/>
        </w:rPr>
        <w:t>احتمال</w:t>
      </w:r>
      <w:r w:rsidRPr="001773F1">
        <w:t xml:space="preserve"> </w:t>
      </w:r>
      <w:proofErr w:type="spellStart"/>
      <w:r w:rsidRPr="001773F1">
        <w:rPr>
          <w:rFonts w:hint="cs"/>
        </w:rPr>
        <w:t>سوگیری</w:t>
      </w:r>
      <w:proofErr w:type="spellEnd"/>
      <w:r w:rsidRPr="001773F1">
        <w:t xml:space="preserve"> </w:t>
      </w:r>
      <w:proofErr w:type="spellStart"/>
      <w:r w:rsidRPr="001773F1">
        <w:rPr>
          <w:rFonts w:hint="cs"/>
        </w:rPr>
        <w:t>مطلوبیت</w:t>
      </w:r>
      <w:proofErr w:type="spellEnd"/>
      <w:r w:rsidRPr="001773F1">
        <w:t xml:space="preserve"> </w:t>
      </w:r>
      <w:r w:rsidRPr="001773F1">
        <w:rPr>
          <w:rFonts w:hint="cs"/>
        </w:rPr>
        <w:t>اجتماعی</w:t>
      </w:r>
      <w:r w:rsidRPr="001773F1">
        <w:t xml:space="preserve"> </w:t>
      </w:r>
      <w:r w:rsidRPr="001773F1">
        <w:rPr>
          <w:rFonts w:hint="cs"/>
        </w:rPr>
        <w:t>و</w:t>
      </w:r>
      <w:r w:rsidRPr="001773F1">
        <w:t xml:space="preserve"> </w:t>
      </w:r>
      <w:r w:rsidRPr="001773F1">
        <w:rPr>
          <w:rFonts w:hint="cs"/>
        </w:rPr>
        <w:t>خطای</w:t>
      </w:r>
      <w:r w:rsidRPr="001773F1">
        <w:t xml:space="preserve"> </w:t>
      </w:r>
      <w:r w:rsidRPr="001773F1">
        <w:rPr>
          <w:rFonts w:hint="cs"/>
        </w:rPr>
        <w:t>یادآوری</w:t>
      </w:r>
      <w:r w:rsidRPr="001773F1">
        <w:t xml:space="preserve"> </w:t>
      </w:r>
      <w:r w:rsidRPr="001773F1">
        <w:rPr>
          <w:rFonts w:hint="cs"/>
        </w:rPr>
        <w:t>را</w:t>
      </w:r>
      <w:r w:rsidRPr="001773F1">
        <w:t xml:space="preserve"> </w:t>
      </w:r>
      <w:r w:rsidRPr="001773F1">
        <w:rPr>
          <w:rFonts w:hint="cs"/>
        </w:rPr>
        <w:t>افزایش</w:t>
      </w:r>
      <w:r w:rsidRPr="001773F1">
        <w:t xml:space="preserve"> </w:t>
      </w:r>
      <w:proofErr w:type="spellStart"/>
      <w:r w:rsidRPr="001773F1">
        <w:rPr>
          <w:rFonts w:hint="cs"/>
        </w:rPr>
        <w:t>می‌دهد</w:t>
      </w:r>
      <w:proofErr w:type="spellEnd"/>
      <w:r w:rsidRPr="001773F1">
        <w:t xml:space="preserve"> </w:t>
      </w:r>
      <w:r w:rsidRPr="001773F1">
        <w:rPr>
          <w:rFonts w:hint="cs"/>
        </w:rPr>
        <w:t>و</w:t>
      </w:r>
      <w:r w:rsidRPr="001773F1">
        <w:t xml:space="preserve"> </w:t>
      </w:r>
      <w:r w:rsidRPr="001773F1">
        <w:rPr>
          <w:rFonts w:hint="cs"/>
        </w:rPr>
        <w:t>حجم</w:t>
      </w:r>
      <w:r w:rsidRPr="001773F1">
        <w:t xml:space="preserve"> </w:t>
      </w:r>
      <w:r w:rsidRPr="001773F1">
        <w:rPr>
          <w:rFonts w:hint="cs"/>
        </w:rPr>
        <w:t>نسبتاً</w:t>
      </w:r>
      <w:r w:rsidRPr="001773F1">
        <w:t xml:space="preserve"> </w:t>
      </w:r>
      <w:r w:rsidRPr="001773F1">
        <w:rPr>
          <w:rFonts w:hint="cs"/>
        </w:rPr>
        <w:t>محدود</w:t>
      </w:r>
      <w:r w:rsidRPr="001773F1">
        <w:t xml:space="preserve"> </w:t>
      </w:r>
      <w:r w:rsidRPr="001773F1">
        <w:rPr>
          <w:rFonts w:hint="cs"/>
        </w:rPr>
        <w:t>نمونه</w:t>
      </w:r>
      <w:r w:rsidRPr="001773F1">
        <w:t xml:space="preserve"> (</w:t>
      </w:r>
      <w:r w:rsidRPr="001773F1">
        <w:rPr>
          <w:rFonts w:hint="cs"/>
        </w:rPr>
        <w:t>۸۰</w:t>
      </w:r>
      <w:r w:rsidRPr="001773F1">
        <w:t xml:space="preserve"> </w:t>
      </w:r>
      <w:r w:rsidRPr="001773F1">
        <w:rPr>
          <w:rFonts w:hint="cs"/>
        </w:rPr>
        <w:t>نفر</w:t>
      </w:r>
      <w:r w:rsidRPr="001773F1">
        <w:t xml:space="preserve">) </w:t>
      </w:r>
      <w:r w:rsidRPr="001773F1">
        <w:rPr>
          <w:rFonts w:hint="cs"/>
        </w:rPr>
        <w:t>نیز</w:t>
      </w:r>
      <w:r w:rsidRPr="001773F1">
        <w:t xml:space="preserve"> </w:t>
      </w:r>
      <w:r w:rsidRPr="001773F1">
        <w:rPr>
          <w:rFonts w:hint="cs"/>
        </w:rPr>
        <w:t>قدرت</w:t>
      </w:r>
      <w:r w:rsidRPr="001773F1">
        <w:t xml:space="preserve"> </w:t>
      </w:r>
      <w:r w:rsidRPr="001773F1">
        <w:rPr>
          <w:rFonts w:hint="cs"/>
        </w:rPr>
        <w:t>تعمیم</w:t>
      </w:r>
      <w:r w:rsidRPr="001773F1">
        <w:t xml:space="preserve"> </w:t>
      </w:r>
      <w:proofErr w:type="spellStart"/>
      <w:r w:rsidRPr="001773F1">
        <w:rPr>
          <w:rFonts w:hint="cs"/>
        </w:rPr>
        <w:t>یافته‌ها</w:t>
      </w:r>
      <w:proofErr w:type="spellEnd"/>
      <w:r w:rsidRPr="001773F1">
        <w:t xml:space="preserve"> </w:t>
      </w:r>
      <w:r w:rsidRPr="001773F1">
        <w:rPr>
          <w:rFonts w:hint="cs"/>
        </w:rPr>
        <w:t>را</w:t>
      </w:r>
      <w:r w:rsidRPr="001773F1">
        <w:t xml:space="preserve"> محدود </w:t>
      </w:r>
      <w:proofErr w:type="spellStart"/>
      <w:r w:rsidRPr="001773F1">
        <w:t>می‌سازد</w:t>
      </w:r>
      <w:proofErr w:type="spellEnd"/>
      <w:r w:rsidRPr="001773F1">
        <w:t xml:space="preserve">. بنابراین، پیشنهاد </w:t>
      </w:r>
      <w:proofErr w:type="spellStart"/>
      <w:r w:rsidRPr="001773F1">
        <w:t>می‌شود</w:t>
      </w:r>
      <w:proofErr w:type="spellEnd"/>
      <w:r w:rsidRPr="001773F1">
        <w:t xml:space="preserve"> در </w:t>
      </w:r>
      <w:proofErr w:type="spellStart"/>
      <w:r w:rsidRPr="001773F1">
        <w:t>پژوهش‌های</w:t>
      </w:r>
      <w:proofErr w:type="spellEnd"/>
      <w:r w:rsidRPr="001773F1">
        <w:t xml:space="preserve"> آینده با </w:t>
      </w:r>
      <w:proofErr w:type="spellStart"/>
      <w:r w:rsidRPr="001773F1">
        <w:t>نمونه‌های</w:t>
      </w:r>
      <w:proofErr w:type="spellEnd"/>
      <w:r w:rsidRPr="001773F1">
        <w:t xml:space="preserve"> </w:t>
      </w:r>
      <w:proofErr w:type="spellStart"/>
      <w:r w:rsidRPr="001773F1">
        <w:t>بزرگ‌تر</w:t>
      </w:r>
      <w:proofErr w:type="spellEnd"/>
      <w:r w:rsidRPr="001773F1">
        <w:t xml:space="preserve"> و </w:t>
      </w:r>
      <w:proofErr w:type="spellStart"/>
      <w:r w:rsidRPr="001773F1">
        <w:t>متنوع‌تر</w:t>
      </w:r>
      <w:proofErr w:type="spellEnd"/>
      <w:r w:rsidRPr="001773F1">
        <w:t xml:space="preserve">، </w:t>
      </w:r>
      <w:proofErr w:type="spellStart"/>
      <w:r w:rsidRPr="001773F1">
        <w:t>طرح‌های</w:t>
      </w:r>
      <w:proofErr w:type="spellEnd"/>
      <w:r w:rsidRPr="001773F1">
        <w:t xml:space="preserve"> طولی و کنترل آماری متغیرهای </w:t>
      </w:r>
      <w:proofErr w:type="spellStart"/>
      <w:r w:rsidRPr="001773F1">
        <w:t>مخدوش‌کننده</w:t>
      </w:r>
      <w:proofErr w:type="spellEnd"/>
      <w:r w:rsidRPr="001773F1">
        <w:t xml:space="preserve"> </w:t>
      </w:r>
      <w:r w:rsidRPr="001773F1">
        <w:rPr>
          <w:rFonts w:hint="cs"/>
        </w:rPr>
        <w:t>یادشده،</w:t>
      </w:r>
      <w:r w:rsidRPr="001773F1">
        <w:t xml:space="preserve"> </w:t>
      </w:r>
      <w:proofErr w:type="spellStart"/>
      <w:r w:rsidRPr="001773F1">
        <w:rPr>
          <w:rFonts w:hint="cs"/>
        </w:rPr>
        <w:t>یافته‌های</w:t>
      </w:r>
      <w:proofErr w:type="spellEnd"/>
      <w:r w:rsidRPr="001773F1">
        <w:t xml:space="preserve"> </w:t>
      </w:r>
      <w:r w:rsidRPr="001773F1">
        <w:rPr>
          <w:rFonts w:hint="cs"/>
        </w:rPr>
        <w:t>حاضر</w:t>
      </w:r>
      <w:r w:rsidRPr="001773F1">
        <w:t xml:space="preserve"> </w:t>
      </w:r>
      <w:r w:rsidRPr="001773F1">
        <w:rPr>
          <w:rFonts w:hint="cs"/>
        </w:rPr>
        <w:t>مورد</w:t>
      </w:r>
      <w:r w:rsidRPr="001773F1">
        <w:t xml:space="preserve"> </w:t>
      </w:r>
      <w:r w:rsidRPr="001773F1">
        <w:rPr>
          <w:rFonts w:hint="cs"/>
        </w:rPr>
        <w:t>بررسی</w:t>
      </w:r>
      <w:r w:rsidRPr="001773F1">
        <w:t xml:space="preserve"> </w:t>
      </w:r>
      <w:r w:rsidRPr="001773F1">
        <w:rPr>
          <w:rFonts w:hint="cs"/>
        </w:rPr>
        <w:t>مجدد</w:t>
      </w:r>
      <w:r w:rsidRPr="001773F1">
        <w:t xml:space="preserve"> </w:t>
      </w:r>
      <w:r w:rsidRPr="001773F1">
        <w:rPr>
          <w:rFonts w:hint="cs"/>
        </w:rPr>
        <w:t>قرار</w:t>
      </w:r>
      <w:r w:rsidRPr="001773F1">
        <w:t xml:space="preserve"> </w:t>
      </w:r>
      <w:r w:rsidRPr="001773F1">
        <w:rPr>
          <w:rFonts w:hint="cs"/>
        </w:rPr>
        <w:t>گیرد</w:t>
      </w:r>
      <w:r w:rsidRPr="001773F1">
        <w:t>.</w:t>
      </w:r>
    </w:p>
    <w:p w14:paraId="15EF55B4" w14:textId="77777777" w:rsidR="008908D0" w:rsidRPr="00B7369E" w:rsidRDefault="002D5E38" w:rsidP="001773F1">
      <w:pPr>
        <w:pStyle w:val="Heading2"/>
        <w:rPr>
          <w:cs w:val="0"/>
        </w:rPr>
      </w:pPr>
      <w:bookmarkStart w:id="229" w:name="_Toc5300Pishnahad"/>
      <w:r w:rsidRPr="00B7369E">
        <w:rPr>
          <w:cs w:val="0"/>
        </w:rPr>
        <w:t>۳-۵- پیشنهادات</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19B78F84" w14:textId="77777777" w:rsidR="008908D0" w:rsidRPr="00B7369E" w:rsidRDefault="002D5E38" w:rsidP="00B7369E">
      <w:pPr>
        <w:pStyle w:val="Heading3"/>
        <w:rPr>
          <w:cs w:val="0"/>
        </w:rPr>
      </w:pPr>
      <w:bookmarkStart w:id="230" w:name="_Toc10031701"/>
      <w:bookmarkStart w:id="231" w:name="_Toc10032697"/>
      <w:bookmarkStart w:id="232" w:name="_Toc10309329"/>
      <w:bookmarkStart w:id="233" w:name="_Toc10309775"/>
      <w:bookmarkStart w:id="234" w:name="_Toc10310663"/>
      <w:bookmarkStart w:id="235" w:name="_Toc10311408"/>
      <w:bookmarkStart w:id="236" w:name="_Toc12099404"/>
      <w:bookmarkStart w:id="237" w:name="_Toc9801926"/>
      <w:bookmarkStart w:id="238" w:name="_Toc9802104"/>
      <w:bookmarkStart w:id="239" w:name="_Toc9805188"/>
      <w:bookmarkStart w:id="240" w:name="_Toc9805768"/>
      <w:bookmarkStart w:id="241" w:name="_Toc9806001"/>
      <w:bookmarkStart w:id="242" w:name="_Toc9806513"/>
      <w:bookmarkStart w:id="243" w:name="_Toc9806750"/>
      <w:bookmarkStart w:id="244" w:name="_Toc239015170"/>
      <w:bookmarkStart w:id="245" w:name="_Toc239432028"/>
      <w:r w:rsidRPr="00B7369E">
        <w:rPr>
          <w:cs w:val="0"/>
        </w:rPr>
        <w:t>۱-۳-۵- پیشنهادهای پژوهشی</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32098C7A" w14:textId="77777777" w:rsidR="008908D0" w:rsidRDefault="002D5E38">
      <w:pPr>
        <w:autoSpaceDE/>
        <w:autoSpaceDN/>
        <w:adjustRightInd/>
        <w:spacing w:after="0" w:line="276" w:lineRule="auto"/>
        <w:ind w:firstLine="397"/>
        <w:jc w:val="both"/>
        <w:rPr>
          <w:color w:val="auto"/>
          <w:cs w:val="0"/>
        </w:rPr>
      </w:pPr>
      <w:r>
        <w:rPr>
          <w:rFonts w:hint="cs"/>
          <w:cs w:val="0"/>
        </w:rPr>
        <w:t xml:space="preserve">- پیشنهاد </w:t>
      </w:r>
      <w:proofErr w:type="spellStart"/>
      <w:r>
        <w:rPr>
          <w:rFonts w:hint="cs"/>
          <w:cs w:val="0"/>
        </w:rPr>
        <w:t>می‌شود</w:t>
      </w:r>
      <w:proofErr w:type="spellEnd"/>
      <w:r>
        <w:rPr>
          <w:rFonts w:hint="cs"/>
          <w:cs w:val="0"/>
        </w:rPr>
        <w:t xml:space="preserve"> که علاوه بر پرسشنامه از روش های دیگر جمع آوری اطلاعات، مصاحبه و مشاهده نیز استفاده گردد.</w:t>
      </w:r>
    </w:p>
    <w:p w14:paraId="335EEFC6"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_ پیشنهاد </w:t>
      </w:r>
      <w:proofErr w:type="spellStart"/>
      <w:r>
        <w:rPr>
          <w:rFonts w:hint="cs"/>
          <w:cs w:val="0"/>
        </w:rPr>
        <w:t>می‌شود</w:t>
      </w:r>
      <w:proofErr w:type="spellEnd"/>
      <w:r>
        <w:rPr>
          <w:rFonts w:hint="cs"/>
          <w:cs w:val="0"/>
        </w:rPr>
        <w:t xml:space="preserve"> </w:t>
      </w:r>
      <w:proofErr w:type="spellStart"/>
      <w:r>
        <w:rPr>
          <w:rFonts w:hint="cs"/>
          <w:cs w:val="0"/>
        </w:rPr>
        <w:t>پژوهش‌های</w:t>
      </w:r>
      <w:proofErr w:type="spellEnd"/>
      <w:r>
        <w:rPr>
          <w:rFonts w:hint="cs"/>
          <w:cs w:val="0"/>
        </w:rPr>
        <w:t xml:space="preserve"> مشابهی بر روی سالمندان ساکن در جامعه و سایر مراکز سالمندی انجام گیرد تا امکان مقایسه نتایج و افزایش دقت در تعمیم </w:t>
      </w:r>
      <w:proofErr w:type="spellStart"/>
      <w:r>
        <w:rPr>
          <w:rFonts w:hint="cs"/>
          <w:cs w:val="0"/>
        </w:rPr>
        <w:t>یافته‌ها</w:t>
      </w:r>
      <w:proofErr w:type="spellEnd"/>
      <w:r>
        <w:rPr>
          <w:rFonts w:hint="cs"/>
          <w:cs w:val="0"/>
        </w:rPr>
        <w:t xml:space="preserve"> فراهم گردد.</w:t>
      </w:r>
    </w:p>
    <w:p w14:paraId="5C215565" w14:textId="77777777" w:rsidR="008908D0" w:rsidRDefault="002D5E38">
      <w:pPr>
        <w:autoSpaceDE/>
        <w:autoSpaceDN/>
        <w:adjustRightInd/>
        <w:spacing w:after="0" w:line="276" w:lineRule="auto"/>
        <w:ind w:firstLine="397"/>
        <w:jc w:val="both"/>
        <w:rPr>
          <w:color w:val="auto"/>
          <w:cs w:val="0"/>
        </w:rPr>
      </w:pPr>
      <w:r>
        <w:rPr>
          <w:rFonts w:hint="cs"/>
          <w:cs w:val="0"/>
        </w:rPr>
        <w:t xml:space="preserve">- پژوهش های مشابهی بر روی گروه های وسیع تری از افراد جامعه صورت گیرد، تا تعمیم نتایج صحیح تر بوده و احتمال </w:t>
      </w:r>
      <w:proofErr w:type="spellStart"/>
      <w:r>
        <w:rPr>
          <w:rFonts w:hint="cs"/>
          <w:cs w:val="0"/>
        </w:rPr>
        <w:t>راهیابی</w:t>
      </w:r>
      <w:proofErr w:type="spellEnd"/>
      <w:r>
        <w:rPr>
          <w:rFonts w:hint="cs"/>
          <w:cs w:val="0"/>
        </w:rPr>
        <w:t xml:space="preserve"> خطا کاهش یابد.</w:t>
      </w:r>
    </w:p>
    <w:p w14:paraId="05D5F510" w14:textId="77777777" w:rsidR="008908D0" w:rsidRDefault="002D5E38">
      <w:pPr>
        <w:autoSpaceDE/>
        <w:autoSpaceDN/>
        <w:adjustRightInd/>
        <w:spacing w:after="0" w:line="276" w:lineRule="auto"/>
        <w:ind w:firstLine="397"/>
        <w:jc w:val="both"/>
        <w:rPr>
          <w:color w:val="auto"/>
          <w:cs w:val="0"/>
        </w:rPr>
      </w:pPr>
      <w:r>
        <w:rPr>
          <w:rFonts w:hint="cs"/>
          <w:cs w:val="0"/>
        </w:rPr>
        <w:t xml:space="preserve">_ انجام </w:t>
      </w:r>
      <w:proofErr w:type="spellStart"/>
      <w:r>
        <w:rPr>
          <w:rFonts w:hint="cs"/>
          <w:cs w:val="0"/>
        </w:rPr>
        <w:t>پژوهش‌های</w:t>
      </w:r>
      <w:proofErr w:type="spellEnd"/>
      <w:r>
        <w:rPr>
          <w:rFonts w:hint="cs"/>
          <w:cs w:val="0"/>
        </w:rPr>
        <w:t xml:space="preserve"> طولی </w:t>
      </w:r>
      <w:proofErr w:type="spellStart"/>
      <w:r>
        <w:rPr>
          <w:rFonts w:hint="cs"/>
          <w:cs w:val="0"/>
        </w:rPr>
        <w:t>به‌منظور</w:t>
      </w:r>
      <w:proofErr w:type="spellEnd"/>
      <w:r>
        <w:rPr>
          <w:rFonts w:hint="cs"/>
          <w:cs w:val="0"/>
        </w:rPr>
        <w:t xml:space="preserve"> بررسی تغییرات اضطراب مرگ در ارتباط با هوش معنوی و اضطراب سلامتی در طول زمان </w:t>
      </w:r>
      <w:proofErr w:type="spellStart"/>
      <w:r>
        <w:rPr>
          <w:rFonts w:hint="cs"/>
          <w:cs w:val="0"/>
        </w:rPr>
        <w:t>می‌تواند</w:t>
      </w:r>
      <w:proofErr w:type="spellEnd"/>
      <w:r>
        <w:rPr>
          <w:rFonts w:hint="cs"/>
          <w:cs w:val="0"/>
        </w:rPr>
        <w:t xml:space="preserve"> به غنای </w:t>
      </w:r>
      <w:proofErr w:type="spellStart"/>
      <w:r>
        <w:rPr>
          <w:rFonts w:hint="cs"/>
          <w:cs w:val="0"/>
        </w:rPr>
        <w:t>یافته‌های</w:t>
      </w:r>
      <w:proofErr w:type="spellEnd"/>
      <w:r>
        <w:rPr>
          <w:rFonts w:hint="cs"/>
          <w:cs w:val="0"/>
        </w:rPr>
        <w:t xml:space="preserve"> علمی در این حوزه کمک نماید.</w:t>
      </w:r>
    </w:p>
    <w:p w14:paraId="7C271377" w14:textId="77777777" w:rsidR="008908D0" w:rsidRPr="00B7369E" w:rsidRDefault="002D5E38" w:rsidP="00B7369E">
      <w:pPr>
        <w:pStyle w:val="Heading3"/>
        <w:rPr>
          <w:cs w:val="0"/>
        </w:rPr>
      </w:pPr>
      <w:bookmarkStart w:id="246" w:name="_Toc9801927"/>
      <w:bookmarkStart w:id="247" w:name="_Toc9802105"/>
      <w:bookmarkStart w:id="248" w:name="_Toc9805189"/>
      <w:bookmarkStart w:id="249" w:name="_Toc9805769"/>
      <w:bookmarkStart w:id="250" w:name="_Toc9806002"/>
      <w:bookmarkStart w:id="251" w:name="_Toc9806514"/>
      <w:bookmarkStart w:id="252" w:name="_Toc9806751"/>
      <w:bookmarkStart w:id="253" w:name="_Toc10031702"/>
      <w:bookmarkStart w:id="254" w:name="_Toc10032698"/>
      <w:bookmarkStart w:id="255" w:name="_Toc10309330"/>
      <w:bookmarkStart w:id="256" w:name="_Toc10309776"/>
      <w:bookmarkStart w:id="257" w:name="_Toc10310664"/>
      <w:bookmarkStart w:id="258" w:name="_Toc10311409"/>
      <w:bookmarkStart w:id="259" w:name="_Toc12099405"/>
      <w:bookmarkStart w:id="260" w:name="_Toc239015171"/>
      <w:bookmarkStart w:id="261" w:name="_Toc239432029"/>
      <w:r w:rsidRPr="00B7369E">
        <w:rPr>
          <w:cs w:val="0"/>
        </w:rPr>
        <w:t>۲-۳-۵- پیشنهادهای کاربردی</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0222C654" w14:textId="77777777" w:rsidR="001773F1" w:rsidRDefault="001773F1" w:rsidP="001773F1">
      <w:pPr>
        <w:autoSpaceDE/>
        <w:autoSpaceDN/>
        <w:adjustRightInd/>
        <w:spacing w:after="0" w:line="276" w:lineRule="auto"/>
        <w:ind w:firstLine="397"/>
        <w:jc w:val="both"/>
      </w:pPr>
      <w:r>
        <w:rPr>
          <w:rFonts w:hint="eastAsia"/>
          <w:cs w:val="0"/>
        </w:rPr>
        <w:t>با</w:t>
      </w:r>
      <w:r>
        <w:rPr>
          <w:cs w:val="0"/>
        </w:rPr>
        <w:t xml:space="preserve"> عنا</w:t>
      </w:r>
      <w:r>
        <w:rPr>
          <w:rFonts w:hint="cs"/>
          <w:cs w:val="0"/>
        </w:rPr>
        <w:t>ی</w:t>
      </w:r>
      <w:r>
        <w:rPr>
          <w:rFonts w:hint="eastAsia"/>
          <w:cs w:val="0"/>
        </w:rPr>
        <w:t>ت</w:t>
      </w:r>
      <w:r>
        <w:rPr>
          <w:cs w:val="0"/>
        </w:rPr>
        <w:t xml:space="preserve"> به نتا</w:t>
      </w:r>
      <w:r>
        <w:rPr>
          <w:rFonts w:hint="cs"/>
          <w:cs w:val="0"/>
        </w:rPr>
        <w:t>ی</w:t>
      </w:r>
      <w:r>
        <w:rPr>
          <w:rFonts w:hint="eastAsia"/>
          <w:cs w:val="0"/>
        </w:rPr>
        <w:t>ج</w:t>
      </w:r>
      <w:r>
        <w:rPr>
          <w:cs w:val="0"/>
        </w:rPr>
        <w:t xml:space="preserve"> پژوهش حاضر و </w:t>
      </w:r>
      <w:proofErr w:type="spellStart"/>
      <w:r>
        <w:rPr>
          <w:cs w:val="0"/>
        </w:rPr>
        <w:t>پژوهش‌ها</w:t>
      </w:r>
      <w:r>
        <w:rPr>
          <w:rFonts w:hint="cs"/>
          <w:cs w:val="0"/>
        </w:rPr>
        <w:t>ی</w:t>
      </w:r>
      <w:proofErr w:type="spellEnd"/>
      <w:r>
        <w:rPr>
          <w:cs w:val="0"/>
        </w:rPr>
        <w:t xml:space="preserve"> مشابه در زم</w:t>
      </w:r>
      <w:r>
        <w:rPr>
          <w:rFonts w:hint="cs"/>
          <w:cs w:val="0"/>
        </w:rPr>
        <w:t>ی</w:t>
      </w:r>
      <w:r>
        <w:rPr>
          <w:rFonts w:hint="eastAsia"/>
          <w:cs w:val="0"/>
        </w:rPr>
        <w:t>نه</w:t>
      </w:r>
      <w:r>
        <w:rPr>
          <w:cs w:val="0"/>
        </w:rPr>
        <w:t xml:space="preserve"> نقش هوش معنو</w:t>
      </w:r>
      <w:r>
        <w:rPr>
          <w:rFonts w:hint="cs"/>
          <w:cs w:val="0"/>
        </w:rPr>
        <w:t>ی</w:t>
      </w:r>
      <w:r>
        <w:rPr>
          <w:cs w:val="0"/>
        </w:rPr>
        <w:t xml:space="preserve"> و اضطراب سلامت</w:t>
      </w:r>
      <w:r>
        <w:rPr>
          <w:rFonts w:hint="cs"/>
          <w:cs w:val="0"/>
        </w:rPr>
        <w:t>ی</w:t>
      </w:r>
      <w:r>
        <w:rPr>
          <w:cs w:val="0"/>
        </w:rPr>
        <w:t xml:space="preserve"> در تب</w:t>
      </w:r>
      <w:r>
        <w:rPr>
          <w:rFonts w:hint="cs"/>
          <w:cs w:val="0"/>
        </w:rPr>
        <w:t>یی</w:t>
      </w:r>
      <w:r>
        <w:rPr>
          <w:rFonts w:hint="eastAsia"/>
          <w:cs w:val="0"/>
        </w:rPr>
        <w:t>ن</w:t>
      </w:r>
      <w:r>
        <w:rPr>
          <w:cs w:val="0"/>
        </w:rPr>
        <w:t xml:space="preserve"> اضطراب مرگ سالمندان، پ</w:t>
      </w:r>
      <w:r>
        <w:rPr>
          <w:rFonts w:hint="cs"/>
          <w:cs w:val="0"/>
        </w:rPr>
        <w:t>ی</w:t>
      </w:r>
      <w:r>
        <w:rPr>
          <w:rFonts w:hint="eastAsia"/>
          <w:cs w:val="0"/>
        </w:rPr>
        <w:t>شنهادها</w:t>
      </w:r>
      <w:r>
        <w:rPr>
          <w:rFonts w:hint="cs"/>
          <w:cs w:val="0"/>
        </w:rPr>
        <w:t>ی</w:t>
      </w:r>
      <w:r>
        <w:rPr>
          <w:cs w:val="0"/>
        </w:rPr>
        <w:t xml:space="preserve"> کاربرد</w:t>
      </w:r>
      <w:r>
        <w:rPr>
          <w:rFonts w:hint="cs"/>
          <w:cs w:val="0"/>
        </w:rPr>
        <w:t>ی</w:t>
      </w:r>
      <w:r>
        <w:rPr>
          <w:cs w:val="0"/>
        </w:rPr>
        <w:t xml:space="preserve"> ز</w:t>
      </w:r>
      <w:r>
        <w:rPr>
          <w:rFonts w:hint="cs"/>
          <w:cs w:val="0"/>
        </w:rPr>
        <w:t>ی</w:t>
      </w:r>
      <w:r>
        <w:rPr>
          <w:rFonts w:hint="eastAsia"/>
          <w:cs w:val="0"/>
        </w:rPr>
        <w:t>ر</w:t>
      </w:r>
      <w:r>
        <w:rPr>
          <w:cs w:val="0"/>
        </w:rPr>
        <w:t xml:space="preserve"> </w:t>
      </w:r>
      <w:proofErr w:type="spellStart"/>
      <w:r>
        <w:rPr>
          <w:cs w:val="0"/>
        </w:rPr>
        <w:t>به‌تفک</w:t>
      </w:r>
      <w:r>
        <w:rPr>
          <w:rFonts w:hint="cs"/>
          <w:cs w:val="0"/>
        </w:rPr>
        <w:t>ی</w:t>
      </w:r>
      <w:r>
        <w:rPr>
          <w:rFonts w:hint="eastAsia"/>
          <w:cs w:val="0"/>
        </w:rPr>
        <w:t>ک</w:t>
      </w:r>
      <w:proofErr w:type="spellEnd"/>
      <w:r>
        <w:rPr>
          <w:cs w:val="0"/>
        </w:rPr>
        <w:t xml:space="preserve"> </w:t>
      </w:r>
      <w:proofErr w:type="spellStart"/>
      <w:r>
        <w:rPr>
          <w:cs w:val="0"/>
        </w:rPr>
        <w:t>فرض</w:t>
      </w:r>
      <w:r>
        <w:rPr>
          <w:rFonts w:hint="cs"/>
          <w:cs w:val="0"/>
        </w:rPr>
        <w:t>ی</w:t>
      </w:r>
      <w:r>
        <w:rPr>
          <w:rFonts w:hint="eastAsia"/>
          <w:cs w:val="0"/>
        </w:rPr>
        <w:t>ه‌ها</w:t>
      </w:r>
      <w:r>
        <w:rPr>
          <w:rFonts w:hint="cs"/>
          <w:cs w:val="0"/>
        </w:rPr>
        <w:t>ی</w:t>
      </w:r>
      <w:proofErr w:type="spellEnd"/>
      <w:r>
        <w:rPr>
          <w:cs w:val="0"/>
        </w:rPr>
        <w:t xml:space="preserve"> پژوهش ارائه </w:t>
      </w:r>
      <w:proofErr w:type="spellStart"/>
      <w:r>
        <w:rPr>
          <w:cs w:val="0"/>
        </w:rPr>
        <w:t>م</w:t>
      </w:r>
      <w:r>
        <w:rPr>
          <w:rFonts w:hint="cs"/>
          <w:cs w:val="0"/>
        </w:rPr>
        <w:t>ی‌</w:t>
      </w:r>
      <w:r>
        <w:rPr>
          <w:rFonts w:hint="eastAsia"/>
          <w:cs w:val="0"/>
        </w:rPr>
        <w:t>شود</w:t>
      </w:r>
      <w:proofErr w:type="spellEnd"/>
      <w:r>
        <w:rPr>
          <w:cs w:val="0"/>
        </w:rPr>
        <w:t>:</w:t>
      </w:r>
    </w:p>
    <w:p w14:paraId="0B1F2F01" w14:textId="77777777" w:rsidR="001773F1" w:rsidRDefault="001773F1" w:rsidP="001773F1">
      <w:pPr>
        <w:autoSpaceDE/>
        <w:autoSpaceDN/>
        <w:adjustRightInd/>
        <w:spacing w:after="0" w:line="276" w:lineRule="auto"/>
        <w:ind w:firstLine="397"/>
        <w:jc w:val="both"/>
      </w:pPr>
      <w:r>
        <w:rPr>
          <w:cs w:val="0"/>
        </w:rPr>
        <w:t xml:space="preserve">۱.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اصل</w:t>
      </w:r>
      <w:r w:rsidRPr="00D34D44">
        <w:rPr>
          <w:rFonts w:hint="cs"/>
          <w:i/>
          <w:iCs/>
          <w:u w:val="single"/>
          <w:cs w:val="0"/>
        </w:rPr>
        <w:t>ی</w:t>
      </w:r>
      <w:r w:rsidRPr="00D34D44">
        <w:rPr>
          <w:i/>
          <w:iCs/>
          <w:u w:val="single"/>
          <w:cs w:val="0"/>
        </w:rPr>
        <w:t xml:space="preserve"> (رابطه </w:t>
      </w:r>
      <w:r w:rsidRPr="00D34D44">
        <w:rPr>
          <w:rFonts w:hint="cs"/>
          <w:i/>
          <w:iCs/>
          <w:u w:val="single"/>
          <w:cs w:val="0"/>
        </w:rPr>
        <w:t>هوش</w:t>
      </w:r>
      <w:r w:rsidRPr="00D34D44">
        <w:rPr>
          <w:i/>
          <w:iCs/>
          <w:u w:val="single"/>
          <w:cs w:val="0"/>
        </w:rPr>
        <w:t xml:space="preserve"> </w:t>
      </w:r>
      <w:r w:rsidRPr="00D34D44">
        <w:rPr>
          <w:rFonts w:hint="cs"/>
          <w:i/>
          <w:iCs/>
          <w:u w:val="single"/>
          <w:cs w:val="0"/>
        </w:rPr>
        <w:t>معنوی</w:t>
      </w:r>
      <w:r w:rsidRPr="00D34D44">
        <w:rPr>
          <w:i/>
          <w:iCs/>
          <w:u w:val="single"/>
          <w:cs w:val="0"/>
        </w:rPr>
        <w:t xml:space="preserve"> و اضطراب سلامت</w:t>
      </w:r>
      <w:r w:rsidRPr="00D34D44">
        <w:rPr>
          <w:rFonts w:hint="cs"/>
          <w:i/>
          <w:iCs/>
          <w:u w:val="single"/>
          <w:cs w:val="0"/>
        </w:rPr>
        <w:t>ی</w:t>
      </w:r>
      <w:r w:rsidRPr="00D34D44">
        <w:rPr>
          <w:i/>
          <w:iCs/>
          <w:u w:val="single"/>
          <w:cs w:val="0"/>
        </w:rPr>
        <w:t xml:space="preserve"> با اضطراب مرگ):</w:t>
      </w:r>
      <w:r>
        <w:rPr>
          <w:cs w:val="0"/>
        </w:rPr>
        <w:t xml:space="preserve"> به </w:t>
      </w:r>
      <w:proofErr w:type="spellStart"/>
      <w:r>
        <w:rPr>
          <w:cs w:val="0"/>
        </w:rPr>
        <w:t>س</w:t>
      </w:r>
      <w:r>
        <w:rPr>
          <w:rFonts w:hint="cs"/>
          <w:cs w:val="0"/>
        </w:rPr>
        <w:t>ی</w:t>
      </w:r>
      <w:r>
        <w:rPr>
          <w:rFonts w:hint="eastAsia"/>
          <w:cs w:val="0"/>
        </w:rPr>
        <w:t>است‌گذاران</w:t>
      </w:r>
      <w:proofErr w:type="spellEnd"/>
      <w:r>
        <w:rPr>
          <w:cs w:val="0"/>
        </w:rPr>
        <w:t xml:space="preserve"> و </w:t>
      </w:r>
      <w:proofErr w:type="spellStart"/>
      <w:r>
        <w:rPr>
          <w:cs w:val="0"/>
        </w:rPr>
        <w:t>برنامه‌ر</w:t>
      </w:r>
      <w:r>
        <w:rPr>
          <w:rFonts w:hint="cs"/>
          <w:cs w:val="0"/>
        </w:rPr>
        <w:t>ی</w:t>
      </w:r>
      <w:r>
        <w:rPr>
          <w:rFonts w:hint="eastAsia"/>
          <w:cs w:val="0"/>
        </w:rPr>
        <w:t>زان</w:t>
      </w:r>
      <w:proofErr w:type="spellEnd"/>
      <w:r>
        <w:rPr>
          <w:cs w:val="0"/>
        </w:rPr>
        <w:t xml:space="preserve"> حوزه </w:t>
      </w:r>
      <w:r>
        <w:rPr>
          <w:rFonts w:hint="cs"/>
          <w:cs w:val="0"/>
        </w:rPr>
        <w:t>سالمندی</w:t>
      </w:r>
      <w:r>
        <w:rPr>
          <w:cs w:val="0"/>
        </w:rPr>
        <w:t xml:space="preserve"> پ</w:t>
      </w:r>
      <w:r>
        <w:rPr>
          <w:rFonts w:hint="cs"/>
          <w:cs w:val="0"/>
        </w:rPr>
        <w:t>ی</w:t>
      </w:r>
      <w:r>
        <w:rPr>
          <w:rFonts w:hint="eastAsia"/>
          <w:cs w:val="0"/>
        </w:rPr>
        <w:t>شنهاد</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در طراح</w:t>
      </w:r>
      <w:r>
        <w:rPr>
          <w:rFonts w:hint="cs"/>
          <w:cs w:val="0"/>
        </w:rPr>
        <w:t>ی</w:t>
      </w:r>
      <w:r>
        <w:rPr>
          <w:cs w:val="0"/>
        </w:rPr>
        <w:t xml:space="preserve"> </w:t>
      </w:r>
      <w:proofErr w:type="spellStart"/>
      <w:r>
        <w:rPr>
          <w:cs w:val="0"/>
        </w:rPr>
        <w:t>برنامه‌ها</w:t>
      </w:r>
      <w:r>
        <w:rPr>
          <w:rFonts w:hint="cs"/>
          <w:cs w:val="0"/>
        </w:rPr>
        <w:t>ی</w:t>
      </w:r>
      <w:proofErr w:type="spellEnd"/>
      <w:r>
        <w:rPr>
          <w:cs w:val="0"/>
        </w:rPr>
        <w:t xml:space="preserve"> ارتقا</w:t>
      </w:r>
      <w:r>
        <w:rPr>
          <w:rFonts w:hint="cs"/>
          <w:cs w:val="0"/>
        </w:rPr>
        <w:t>ی</w:t>
      </w:r>
      <w:r>
        <w:rPr>
          <w:cs w:val="0"/>
        </w:rPr>
        <w:t xml:space="preserve"> سلامت روان </w:t>
      </w:r>
      <w:proofErr w:type="spellStart"/>
      <w:r>
        <w:rPr>
          <w:cs w:val="0"/>
        </w:rPr>
        <w:t>سالمندانِ</w:t>
      </w:r>
      <w:proofErr w:type="spellEnd"/>
      <w:r>
        <w:rPr>
          <w:cs w:val="0"/>
        </w:rPr>
        <w:t xml:space="preserve"> مراکز نگهدار</w:t>
      </w:r>
      <w:r>
        <w:rPr>
          <w:rFonts w:hint="cs"/>
          <w:cs w:val="0"/>
        </w:rPr>
        <w:t>ی</w:t>
      </w:r>
      <w:r>
        <w:rPr>
          <w:rFonts w:hint="eastAsia"/>
          <w:cs w:val="0"/>
        </w:rPr>
        <w:t>،</w:t>
      </w:r>
      <w:r>
        <w:rPr>
          <w:cs w:val="0"/>
        </w:rPr>
        <w:t xml:space="preserve"> رو</w:t>
      </w:r>
      <w:r>
        <w:rPr>
          <w:rFonts w:hint="cs"/>
          <w:cs w:val="0"/>
        </w:rPr>
        <w:t>ی</w:t>
      </w:r>
      <w:r>
        <w:rPr>
          <w:rFonts w:hint="eastAsia"/>
          <w:cs w:val="0"/>
        </w:rPr>
        <w:t>کرد</w:t>
      </w:r>
      <w:r>
        <w:rPr>
          <w:rFonts w:hint="cs"/>
          <w:cs w:val="0"/>
        </w:rPr>
        <w:t>ی</w:t>
      </w:r>
      <w:r>
        <w:rPr>
          <w:cs w:val="0"/>
        </w:rPr>
        <w:t xml:space="preserve"> </w:t>
      </w:r>
      <w:r>
        <w:rPr>
          <w:rFonts w:hint="cs"/>
          <w:cs w:val="0"/>
        </w:rPr>
        <w:t>ی</w:t>
      </w:r>
      <w:r>
        <w:rPr>
          <w:rFonts w:hint="eastAsia"/>
          <w:cs w:val="0"/>
        </w:rPr>
        <w:t>کپارچه</w:t>
      </w:r>
      <w:r>
        <w:rPr>
          <w:cs w:val="0"/>
        </w:rPr>
        <w:t xml:space="preserve"> اتخاذ کنند که </w:t>
      </w:r>
      <w:proofErr w:type="spellStart"/>
      <w:r>
        <w:rPr>
          <w:cs w:val="0"/>
        </w:rPr>
        <w:t>هم‌زمان</w:t>
      </w:r>
      <w:proofErr w:type="spellEnd"/>
      <w:r>
        <w:rPr>
          <w:cs w:val="0"/>
        </w:rPr>
        <w:t xml:space="preserve"> هم تقو</w:t>
      </w:r>
      <w:r>
        <w:rPr>
          <w:rFonts w:hint="cs"/>
          <w:cs w:val="0"/>
        </w:rPr>
        <w:t>ی</w:t>
      </w:r>
      <w:r>
        <w:rPr>
          <w:rFonts w:hint="eastAsia"/>
          <w:cs w:val="0"/>
        </w:rPr>
        <w:t>ت</w:t>
      </w:r>
      <w:r>
        <w:rPr>
          <w:cs w:val="0"/>
        </w:rPr>
        <w:t xml:space="preserve"> منابع معن</w:t>
      </w:r>
      <w:r>
        <w:rPr>
          <w:rFonts w:hint="eastAsia"/>
          <w:cs w:val="0"/>
        </w:rPr>
        <w:t>و</w:t>
      </w:r>
      <w:r>
        <w:rPr>
          <w:rFonts w:hint="cs"/>
          <w:cs w:val="0"/>
        </w:rPr>
        <w:t>ی</w:t>
      </w:r>
      <w:r w:rsidRPr="001773F1">
        <w:rPr>
          <w:rFonts w:ascii="Sakkal Majalla" w:hAnsi="Sakkal Majalla" w:cs="Sakkal Majalla" w:hint="cs"/>
          <w:cs w:val="0"/>
        </w:rPr>
        <w:t>–</w:t>
      </w:r>
      <w:r>
        <w:rPr>
          <w:rFonts w:hint="cs"/>
          <w:cs w:val="0"/>
        </w:rPr>
        <w:t>معنایی</w:t>
      </w:r>
      <w:r>
        <w:rPr>
          <w:cs w:val="0"/>
        </w:rPr>
        <w:t xml:space="preserve"> و هم کاهش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مرتبط با سلامت را در بر گ</w:t>
      </w:r>
      <w:r>
        <w:rPr>
          <w:rFonts w:hint="cs"/>
          <w:cs w:val="0"/>
        </w:rPr>
        <w:t>ی</w:t>
      </w:r>
      <w:r>
        <w:rPr>
          <w:rFonts w:hint="eastAsia"/>
          <w:cs w:val="0"/>
        </w:rPr>
        <w:t>رد؛</w:t>
      </w:r>
      <w:r>
        <w:rPr>
          <w:cs w:val="0"/>
        </w:rPr>
        <w:t xml:space="preserve"> ا</w:t>
      </w:r>
      <w:r>
        <w:rPr>
          <w:rFonts w:hint="cs"/>
          <w:cs w:val="0"/>
        </w:rPr>
        <w:t>ی</w:t>
      </w:r>
      <w:r>
        <w:rPr>
          <w:rFonts w:hint="eastAsia"/>
          <w:cs w:val="0"/>
        </w:rPr>
        <w:t>ن</w:t>
      </w:r>
      <w:r>
        <w:rPr>
          <w:cs w:val="0"/>
        </w:rPr>
        <w:t xml:space="preserve"> مداخلات ترک</w:t>
      </w:r>
      <w:r>
        <w:rPr>
          <w:rFonts w:hint="cs"/>
          <w:cs w:val="0"/>
        </w:rPr>
        <w:t>ی</w:t>
      </w:r>
      <w:r>
        <w:rPr>
          <w:rFonts w:hint="eastAsia"/>
          <w:cs w:val="0"/>
        </w:rPr>
        <w:t>ب</w:t>
      </w:r>
      <w:r>
        <w:rPr>
          <w:rFonts w:hint="cs"/>
          <w:cs w:val="0"/>
        </w:rPr>
        <w:t>ی</w:t>
      </w:r>
      <w:r>
        <w:rPr>
          <w:cs w:val="0"/>
        </w:rPr>
        <w:t xml:space="preserve"> </w:t>
      </w:r>
      <w:proofErr w:type="spellStart"/>
      <w:r>
        <w:rPr>
          <w:cs w:val="0"/>
        </w:rPr>
        <w:t>م</w:t>
      </w:r>
      <w:r>
        <w:rPr>
          <w:rFonts w:hint="cs"/>
          <w:cs w:val="0"/>
        </w:rPr>
        <w:t>ی‌</w:t>
      </w:r>
      <w:r>
        <w:rPr>
          <w:rFonts w:hint="eastAsia"/>
          <w:cs w:val="0"/>
        </w:rPr>
        <w:t>توانند</w:t>
      </w:r>
      <w:proofErr w:type="spellEnd"/>
      <w:r>
        <w:rPr>
          <w:cs w:val="0"/>
        </w:rPr>
        <w:t xml:space="preserve"> اثربخش</w:t>
      </w:r>
      <w:r>
        <w:rPr>
          <w:rFonts w:hint="cs"/>
          <w:cs w:val="0"/>
        </w:rPr>
        <w:t>ی</w:t>
      </w:r>
      <w:r>
        <w:rPr>
          <w:cs w:val="0"/>
        </w:rPr>
        <w:t xml:space="preserve"> ب</w:t>
      </w:r>
      <w:r>
        <w:rPr>
          <w:rFonts w:hint="cs"/>
          <w:cs w:val="0"/>
        </w:rPr>
        <w:t>ی</w:t>
      </w:r>
      <w:r>
        <w:rPr>
          <w:rFonts w:hint="eastAsia"/>
          <w:cs w:val="0"/>
        </w:rPr>
        <w:t>شتر</w:t>
      </w:r>
      <w:r>
        <w:rPr>
          <w:rFonts w:hint="cs"/>
          <w:cs w:val="0"/>
        </w:rPr>
        <w:t>ی</w:t>
      </w:r>
      <w:r>
        <w:rPr>
          <w:cs w:val="0"/>
        </w:rPr>
        <w:t xml:space="preserve"> در کاهش اضطراب مرگ داشته باشند.</w:t>
      </w:r>
    </w:p>
    <w:p w14:paraId="465AEC77" w14:textId="77777777" w:rsidR="001773F1" w:rsidRDefault="001773F1" w:rsidP="001773F1">
      <w:pPr>
        <w:autoSpaceDE/>
        <w:autoSpaceDN/>
        <w:adjustRightInd/>
        <w:spacing w:after="0" w:line="276" w:lineRule="auto"/>
        <w:ind w:firstLine="397"/>
        <w:jc w:val="both"/>
      </w:pPr>
      <w:r>
        <w:rPr>
          <w:cs w:val="0"/>
        </w:rPr>
        <w:t xml:space="preserve">۲.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اول (رابطه </w:t>
      </w:r>
      <w:r w:rsidRPr="00D34D44">
        <w:rPr>
          <w:rFonts w:hint="cs"/>
          <w:i/>
          <w:iCs/>
          <w:u w:val="single"/>
          <w:cs w:val="0"/>
        </w:rPr>
        <w:t>منفی</w:t>
      </w:r>
      <w:r w:rsidRPr="00D34D44">
        <w:rPr>
          <w:i/>
          <w:iCs/>
          <w:u w:val="single"/>
          <w:cs w:val="0"/>
        </w:rPr>
        <w:t xml:space="preserve"> هوش معنو</w:t>
      </w:r>
      <w:r w:rsidRPr="00D34D44">
        <w:rPr>
          <w:rFonts w:hint="cs"/>
          <w:i/>
          <w:iCs/>
          <w:u w:val="single"/>
          <w:cs w:val="0"/>
        </w:rPr>
        <w:t>ی</w:t>
      </w:r>
      <w:r w:rsidRPr="00D34D44">
        <w:rPr>
          <w:i/>
          <w:iCs/>
          <w:u w:val="single"/>
          <w:cs w:val="0"/>
        </w:rPr>
        <w:t xml:space="preserve"> با اضطراب مرگ):</w:t>
      </w:r>
      <w:r>
        <w:rPr>
          <w:cs w:val="0"/>
        </w:rPr>
        <w:t xml:space="preserve"> برگزار</w:t>
      </w:r>
      <w:r>
        <w:rPr>
          <w:rFonts w:hint="cs"/>
          <w:cs w:val="0"/>
        </w:rPr>
        <w:t>ی</w:t>
      </w:r>
      <w:r>
        <w:rPr>
          <w:cs w:val="0"/>
        </w:rPr>
        <w:t xml:space="preserve"> </w:t>
      </w:r>
      <w:proofErr w:type="spellStart"/>
      <w:r>
        <w:rPr>
          <w:cs w:val="0"/>
        </w:rPr>
        <w:t>کارگاه‌ها</w:t>
      </w:r>
      <w:proofErr w:type="spellEnd"/>
      <w:r>
        <w:rPr>
          <w:cs w:val="0"/>
        </w:rPr>
        <w:t xml:space="preserve"> و </w:t>
      </w:r>
      <w:proofErr w:type="spellStart"/>
      <w:r>
        <w:rPr>
          <w:cs w:val="0"/>
        </w:rPr>
        <w:t>برنامه‌ها</w:t>
      </w:r>
      <w:r>
        <w:rPr>
          <w:rFonts w:hint="cs"/>
          <w:cs w:val="0"/>
        </w:rPr>
        <w:t>ی</w:t>
      </w:r>
      <w:proofErr w:type="spellEnd"/>
      <w:r>
        <w:rPr>
          <w:cs w:val="0"/>
        </w:rPr>
        <w:t xml:space="preserve"> </w:t>
      </w:r>
      <w:proofErr w:type="spellStart"/>
      <w:r>
        <w:rPr>
          <w:cs w:val="0"/>
        </w:rPr>
        <w:t>آموزش</w:t>
      </w:r>
      <w:r>
        <w:rPr>
          <w:rFonts w:hint="cs"/>
          <w:cs w:val="0"/>
        </w:rPr>
        <w:t>یِ</w:t>
      </w:r>
      <w:proofErr w:type="spellEnd"/>
      <w:r>
        <w:rPr>
          <w:cs w:val="0"/>
        </w:rPr>
        <w:t xml:space="preserve"> تقو</w:t>
      </w:r>
      <w:r>
        <w:rPr>
          <w:rFonts w:hint="cs"/>
          <w:cs w:val="0"/>
        </w:rPr>
        <w:t>ی</w:t>
      </w:r>
      <w:r>
        <w:rPr>
          <w:rFonts w:hint="eastAsia"/>
          <w:cs w:val="0"/>
        </w:rPr>
        <w:t>ت</w:t>
      </w:r>
      <w:r>
        <w:rPr>
          <w:cs w:val="0"/>
        </w:rPr>
        <w:t xml:space="preserve"> هوش معنو</w:t>
      </w:r>
      <w:r>
        <w:rPr>
          <w:rFonts w:hint="cs"/>
          <w:cs w:val="0"/>
        </w:rPr>
        <w:t>ی</w:t>
      </w:r>
      <w:r>
        <w:rPr>
          <w:cs w:val="0"/>
        </w:rPr>
        <w:t xml:space="preserve"> </w:t>
      </w:r>
      <w:r w:rsidRPr="001773F1">
        <w:rPr>
          <w:rFonts w:ascii="Sakkal Majalla" w:hAnsi="Sakkal Majalla" w:cs="Sakkal Majalla" w:hint="cs"/>
          <w:cs w:val="0"/>
        </w:rPr>
        <w:t>—</w:t>
      </w:r>
      <w:r>
        <w:rPr>
          <w:cs w:val="0"/>
        </w:rPr>
        <w:t xml:space="preserve"> </w:t>
      </w:r>
      <w:proofErr w:type="spellStart"/>
      <w:r>
        <w:rPr>
          <w:rFonts w:hint="cs"/>
          <w:cs w:val="0"/>
        </w:rPr>
        <w:t>به‌وی</w:t>
      </w:r>
      <w:r>
        <w:rPr>
          <w:rFonts w:hint="eastAsia"/>
          <w:cs w:val="0"/>
        </w:rPr>
        <w:t>ژه</w:t>
      </w:r>
      <w:proofErr w:type="spellEnd"/>
      <w:r>
        <w:rPr>
          <w:cs w:val="0"/>
        </w:rPr>
        <w:t xml:space="preserve"> دو </w:t>
      </w:r>
      <w:proofErr w:type="spellStart"/>
      <w:r>
        <w:rPr>
          <w:cs w:val="0"/>
        </w:rPr>
        <w:t>مؤلفه‌ا</w:t>
      </w:r>
      <w:r>
        <w:rPr>
          <w:rFonts w:hint="cs"/>
          <w:cs w:val="0"/>
        </w:rPr>
        <w:t>ی</w:t>
      </w:r>
      <w:proofErr w:type="spellEnd"/>
      <w:r>
        <w:rPr>
          <w:cs w:val="0"/>
        </w:rPr>
        <w:t xml:space="preserve"> که در ا</w:t>
      </w:r>
      <w:r>
        <w:rPr>
          <w:rFonts w:hint="cs"/>
          <w:cs w:val="0"/>
        </w:rPr>
        <w:t>ی</w:t>
      </w:r>
      <w:r>
        <w:rPr>
          <w:rFonts w:hint="eastAsia"/>
          <w:cs w:val="0"/>
        </w:rPr>
        <w:t>ن</w:t>
      </w:r>
      <w:r>
        <w:rPr>
          <w:cs w:val="0"/>
        </w:rPr>
        <w:t xml:space="preserve"> پژوهش سهم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داشتند، </w:t>
      </w:r>
      <w:r>
        <w:rPr>
          <w:rFonts w:hint="cs"/>
          <w:cs w:val="0"/>
        </w:rPr>
        <w:t>ی</w:t>
      </w:r>
      <w:r>
        <w:rPr>
          <w:rFonts w:hint="eastAsia"/>
          <w:cs w:val="0"/>
        </w:rPr>
        <w:t>عن</w:t>
      </w:r>
      <w:r>
        <w:rPr>
          <w:rFonts w:hint="cs"/>
          <w:cs w:val="0"/>
        </w:rPr>
        <w:t>ی</w:t>
      </w:r>
      <w:r>
        <w:rPr>
          <w:cs w:val="0"/>
        </w:rPr>
        <w:t xml:space="preserve"> «ا</w:t>
      </w:r>
      <w:r>
        <w:rPr>
          <w:rFonts w:hint="cs"/>
          <w:cs w:val="0"/>
        </w:rPr>
        <w:t>ی</w:t>
      </w:r>
      <w:r>
        <w:rPr>
          <w:rFonts w:hint="eastAsia"/>
          <w:cs w:val="0"/>
        </w:rPr>
        <w:t>جاد</w:t>
      </w:r>
      <w:r>
        <w:rPr>
          <w:cs w:val="0"/>
        </w:rPr>
        <w:t xml:space="preserve"> معنا</w:t>
      </w:r>
      <w:r>
        <w:rPr>
          <w:rFonts w:hint="cs"/>
          <w:cs w:val="0"/>
        </w:rPr>
        <w:t>ی</w:t>
      </w:r>
      <w:r>
        <w:rPr>
          <w:cs w:val="0"/>
        </w:rPr>
        <w:t xml:space="preserve"> شخص</w:t>
      </w:r>
      <w:r>
        <w:rPr>
          <w:rFonts w:hint="cs"/>
          <w:cs w:val="0"/>
        </w:rPr>
        <w:t>ی</w:t>
      </w:r>
      <w:r>
        <w:rPr>
          <w:rFonts w:hint="eastAsia"/>
          <w:cs w:val="0"/>
        </w:rPr>
        <w:t>»</w:t>
      </w:r>
      <w:r>
        <w:rPr>
          <w:cs w:val="0"/>
        </w:rPr>
        <w:t xml:space="preserve"> و «تفکر </w:t>
      </w:r>
      <w:proofErr w:type="spellStart"/>
      <w:r>
        <w:rPr>
          <w:cs w:val="0"/>
        </w:rPr>
        <w:t>وجود</w:t>
      </w:r>
      <w:r>
        <w:rPr>
          <w:rFonts w:hint="cs"/>
          <w:cs w:val="0"/>
        </w:rPr>
        <w:t>ی</w:t>
      </w:r>
      <w:proofErr w:type="spellEnd"/>
      <w:r>
        <w:rPr>
          <w:cs w:val="0"/>
        </w:rPr>
        <w:t xml:space="preserve"> انتقاد</w:t>
      </w:r>
      <w:r>
        <w:rPr>
          <w:rFonts w:hint="cs"/>
          <w:cs w:val="0"/>
        </w:rPr>
        <w:t>ی</w:t>
      </w:r>
      <w:r>
        <w:rPr>
          <w:rFonts w:hint="eastAsia"/>
          <w:cs w:val="0"/>
        </w:rPr>
        <w:t>»</w:t>
      </w:r>
      <w:r>
        <w:rPr>
          <w:cs w:val="0"/>
        </w:rPr>
        <w:t xml:space="preserve"> </w:t>
      </w:r>
      <w:r w:rsidRPr="001773F1">
        <w:rPr>
          <w:rFonts w:ascii="Sakkal Majalla" w:hAnsi="Sakkal Majalla" w:cs="Sakkal Majalla" w:hint="cs"/>
          <w:cs w:val="0"/>
        </w:rPr>
        <w:t>—</w:t>
      </w:r>
      <w:r>
        <w:rPr>
          <w:cs w:val="0"/>
        </w:rPr>
        <w:t xml:space="preserve"> </w:t>
      </w:r>
      <w:r>
        <w:rPr>
          <w:rFonts w:hint="cs"/>
          <w:cs w:val="0"/>
        </w:rPr>
        <w:t>از</w:t>
      </w:r>
      <w:r>
        <w:rPr>
          <w:cs w:val="0"/>
        </w:rPr>
        <w:t xml:space="preserve"> </w:t>
      </w:r>
      <w:r>
        <w:rPr>
          <w:rFonts w:hint="cs"/>
          <w:cs w:val="0"/>
        </w:rPr>
        <w:t>طری</w:t>
      </w:r>
      <w:r>
        <w:rPr>
          <w:rFonts w:hint="eastAsia"/>
          <w:cs w:val="0"/>
        </w:rPr>
        <w:t>ق</w:t>
      </w:r>
      <w:r>
        <w:rPr>
          <w:cs w:val="0"/>
        </w:rPr>
        <w:t xml:space="preserve"> </w:t>
      </w:r>
      <w:proofErr w:type="spellStart"/>
      <w:r>
        <w:rPr>
          <w:cs w:val="0"/>
        </w:rPr>
        <w:t>معنادرمان</w:t>
      </w:r>
      <w:r>
        <w:rPr>
          <w:rFonts w:hint="cs"/>
          <w:cs w:val="0"/>
        </w:rPr>
        <w:t>ی</w:t>
      </w:r>
      <w:proofErr w:type="spellEnd"/>
      <w:r>
        <w:rPr>
          <w:rFonts w:hint="eastAsia"/>
          <w:cs w:val="0"/>
        </w:rPr>
        <w:t>،</w:t>
      </w:r>
      <w:r>
        <w:rPr>
          <w:cs w:val="0"/>
        </w:rPr>
        <w:t xml:space="preserve"> مرور زندگ</w:t>
      </w:r>
      <w:r>
        <w:rPr>
          <w:rFonts w:hint="cs"/>
          <w:cs w:val="0"/>
        </w:rPr>
        <w:t>ی</w:t>
      </w:r>
      <w:r>
        <w:rPr>
          <w:rFonts w:hint="eastAsia"/>
          <w:cs w:val="0"/>
        </w:rPr>
        <w:t>،</w:t>
      </w:r>
      <w:r>
        <w:rPr>
          <w:cs w:val="0"/>
        </w:rPr>
        <w:t xml:space="preserve"> </w:t>
      </w:r>
      <w:proofErr w:type="spellStart"/>
      <w:r>
        <w:rPr>
          <w:cs w:val="0"/>
        </w:rPr>
        <w:t>گفت‌وگوها</w:t>
      </w:r>
      <w:r>
        <w:rPr>
          <w:rFonts w:hint="cs"/>
          <w:cs w:val="0"/>
        </w:rPr>
        <w:t>ی</w:t>
      </w:r>
      <w:proofErr w:type="spellEnd"/>
      <w:r>
        <w:rPr>
          <w:cs w:val="0"/>
        </w:rPr>
        <w:t xml:space="preserve"> </w:t>
      </w:r>
      <w:proofErr w:type="spellStart"/>
      <w:r>
        <w:rPr>
          <w:cs w:val="0"/>
        </w:rPr>
        <w:t>وجود</w:t>
      </w:r>
      <w:r>
        <w:rPr>
          <w:rFonts w:hint="cs"/>
          <w:cs w:val="0"/>
        </w:rPr>
        <w:t>ی</w:t>
      </w:r>
      <w:proofErr w:type="spellEnd"/>
      <w:r>
        <w:rPr>
          <w:cs w:val="0"/>
        </w:rPr>
        <w:t xml:space="preserve"> و </w:t>
      </w:r>
      <w:proofErr w:type="spellStart"/>
      <w:r>
        <w:rPr>
          <w:cs w:val="0"/>
        </w:rPr>
        <w:t>حما</w:t>
      </w:r>
      <w:r>
        <w:rPr>
          <w:rFonts w:hint="cs"/>
          <w:cs w:val="0"/>
        </w:rPr>
        <w:t>ی</w:t>
      </w:r>
      <w:r>
        <w:rPr>
          <w:rFonts w:hint="eastAsia"/>
          <w:cs w:val="0"/>
        </w:rPr>
        <w:t>ت‌ها</w:t>
      </w:r>
      <w:r>
        <w:rPr>
          <w:rFonts w:hint="cs"/>
          <w:cs w:val="0"/>
        </w:rPr>
        <w:t>ی</w:t>
      </w:r>
      <w:proofErr w:type="spellEnd"/>
      <w:r>
        <w:rPr>
          <w:cs w:val="0"/>
        </w:rPr>
        <w:t xml:space="preserve"> مذهب</w:t>
      </w:r>
      <w:r>
        <w:rPr>
          <w:rFonts w:hint="cs"/>
          <w:cs w:val="0"/>
        </w:rPr>
        <w:t>ی</w:t>
      </w:r>
      <w:r w:rsidRPr="001773F1">
        <w:rPr>
          <w:rFonts w:ascii="Sakkal Majalla" w:hAnsi="Sakkal Majalla" w:cs="Sakkal Majalla" w:hint="cs"/>
          <w:cs w:val="0"/>
        </w:rPr>
        <w:t>–</w:t>
      </w:r>
      <w:r>
        <w:rPr>
          <w:rFonts w:hint="cs"/>
          <w:cs w:val="0"/>
        </w:rPr>
        <w:t>معنوی</w:t>
      </w:r>
      <w:r>
        <w:rPr>
          <w:rFonts w:hint="eastAsia"/>
          <w:cs w:val="0"/>
        </w:rPr>
        <w:t>،</w:t>
      </w:r>
      <w:r>
        <w:rPr>
          <w:cs w:val="0"/>
        </w:rPr>
        <w:t xml:space="preserve"> در </w:t>
      </w:r>
      <w:proofErr w:type="spellStart"/>
      <w:r>
        <w:rPr>
          <w:cs w:val="0"/>
        </w:rPr>
        <w:t>خانه‌ها</w:t>
      </w:r>
      <w:r>
        <w:rPr>
          <w:rFonts w:hint="cs"/>
          <w:cs w:val="0"/>
        </w:rPr>
        <w:t>ی</w:t>
      </w:r>
      <w:proofErr w:type="spellEnd"/>
      <w:r>
        <w:rPr>
          <w:cs w:val="0"/>
        </w:rPr>
        <w:t xml:space="preserve"> سالمندان توص</w:t>
      </w:r>
      <w:r>
        <w:rPr>
          <w:rFonts w:hint="cs"/>
          <w:cs w:val="0"/>
        </w:rPr>
        <w:t>ی</w:t>
      </w:r>
      <w:r>
        <w:rPr>
          <w:rFonts w:hint="eastAsia"/>
          <w:cs w:val="0"/>
        </w:rPr>
        <w:t>ه</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تا با افزا</w:t>
      </w:r>
      <w:r>
        <w:rPr>
          <w:rFonts w:hint="cs"/>
          <w:cs w:val="0"/>
        </w:rPr>
        <w:t>ی</w:t>
      </w:r>
      <w:r>
        <w:rPr>
          <w:rFonts w:hint="eastAsia"/>
          <w:cs w:val="0"/>
        </w:rPr>
        <w:t>ش</w:t>
      </w:r>
      <w:r>
        <w:rPr>
          <w:cs w:val="0"/>
        </w:rPr>
        <w:t xml:space="preserve"> معنا و انسجام درون</w:t>
      </w:r>
      <w:r>
        <w:rPr>
          <w:rFonts w:hint="cs"/>
          <w:cs w:val="0"/>
        </w:rPr>
        <w:t>ی</w:t>
      </w:r>
      <w:r>
        <w:rPr>
          <w:rFonts w:hint="eastAsia"/>
          <w:cs w:val="0"/>
        </w:rPr>
        <w:t>،</w:t>
      </w:r>
      <w:r>
        <w:rPr>
          <w:cs w:val="0"/>
        </w:rPr>
        <w:t xml:space="preserve"> اضطراب مرگ سالمندان کاهش </w:t>
      </w:r>
      <w:r>
        <w:rPr>
          <w:rFonts w:hint="cs"/>
          <w:cs w:val="0"/>
        </w:rPr>
        <w:t>ی</w:t>
      </w:r>
      <w:r>
        <w:rPr>
          <w:rFonts w:hint="eastAsia"/>
          <w:cs w:val="0"/>
        </w:rPr>
        <w:t>ابد</w:t>
      </w:r>
      <w:r>
        <w:rPr>
          <w:cs w:val="0"/>
        </w:rPr>
        <w:t>.</w:t>
      </w:r>
    </w:p>
    <w:p w14:paraId="292E7D6B" w14:textId="77777777" w:rsidR="001773F1" w:rsidRDefault="001773F1" w:rsidP="001773F1">
      <w:pPr>
        <w:autoSpaceDE/>
        <w:autoSpaceDN/>
        <w:adjustRightInd/>
        <w:spacing w:after="0" w:line="276" w:lineRule="auto"/>
        <w:ind w:firstLine="397"/>
        <w:jc w:val="both"/>
      </w:pPr>
    </w:p>
    <w:p w14:paraId="778E4783" w14:textId="77777777" w:rsidR="001773F1" w:rsidRDefault="001773F1" w:rsidP="001773F1">
      <w:pPr>
        <w:autoSpaceDE/>
        <w:autoSpaceDN/>
        <w:adjustRightInd/>
        <w:spacing w:after="0" w:line="276" w:lineRule="auto"/>
        <w:ind w:firstLine="397"/>
        <w:jc w:val="both"/>
      </w:pPr>
      <w:r>
        <w:rPr>
          <w:cs w:val="0"/>
        </w:rPr>
        <w:t xml:space="preserve">۳.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دوم (رابطه </w:t>
      </w:r>
      <w:r w:rsidRPr="00D34D44">
        <w:rPr>
          <w:rFonts w:hint="cs"/>
          <w:i/>
          <w:iCs/>
          <w:u w:val="single"/>
          <w:cs w:val="0"/>
        </w:rPr>
        <w:t>مثبت</w:t>
      </w:r>
      <w:r w:rsidRPr="00D34D44">
        <w:rPr>
          <w:i/>
          <w:iCs/>
          <w:u w:val="single"/>
          <w:cs w:val="0"/>
        </w:rPr>
        <w:t xml:space="preserve"> </w:t>
      </w:r>
      <w:r w:rsidRPr="00D34D44">
        <w:rPr>
          <w:rFonts w:hint="cs"/>
          <w:i/>
          <w:iCs/>
          <w:u w:val="single"/>
          <w:cs w:val="0"/>
        </w:rPr>
        <w:t>اضطراب</w:t>
      </w:r>
      <w:r w:rsidRPr="00D34D44">
        <w:rPr>
          <w:i/>
          <w:iCs/>
          <w:u w:val="single"/>
          <w:cs w:val="0"/>
        </w:rPr>
        <w:t xml:space="preserve"> </w:t>
      </w:r>
      <w:r w:rsidRPr="00D34D44">
        <w:rPr>
          <w:rFonts w:hint="cs"/>
          <w:i/>
          <w:iCs/>
          <w:u w:val="single"/>
          <w:cs w:val="0"/>
        </w:rPr>
        <w:t>سلامتی</w:t>
      </w:r>
      <w:r w:rsidRPr="00D34D44">
        <w:rPr>
          <w:i/>
          <w:iCs/>
          <w:u w:val="single"/>
          <w:cs w:val="0"/>
        </w:rPr>
        <w:t xml:space="preserve"> با اضطراب مرگ):</w:t>
      </w:r>
      <w:r w:rsidRPr="00D34D44">
        <w:rPr>
          <w:i/>
          <w:iCs/>
          <w:cs w:val="0"/>
        </w:rPr>
        <w:t xml:space="preserve"> </w:t>
      </w:r>
      <w:r>
        <w:rPr>
          <w:cs w:val="0"/>
        </w:rPr>
        <w:t>به مسئولان و کادر درمان</w:t>
      </w:r>
      <w:r>
        <w:rPr>
          <w:rFonts w:hint="cs"/>
          <w:cs w:val="0"/>
        </w:rPr>
        <w:t>ی</w:t>
      </w:r>
      <w:r w:rsidRPr="001773F1">
        <w:rPr>
          <w:rFonts w:ascii="Sakkal Majalla" w:hAnsi="Sakkal Majalla" w:cs="Sakkal Majalla" w:hint="cs"/>
          <w:cs w:val="0"/>
        </w:rPr>
        <w:t>–</w:t>
      </w:r>
      <w:r>
        <w:rPr>
          <w:rFonts w:hint="cs"/>
          <w:cs w:val="0"/>
        </w:rPr>
        <w:t>مراقبتی</w:t>
      </w:r>
      <w:r>
        <w:rPr>
          <w:cs w:val="0"/>
        </w:rPr>
        <w:t xml:space="preserve"> مراکز سالمند</w:t>
      </w:r>
      <w:r>
        <w:rPr>
          <w:rFonts w:hint="cs"/>
          <w:cs w:val="0"/>
        </w:rPr>
        <w:t>ی</w:t>
      </w:r>
      <w:r>
        <w:rPr>
          <w:cs w:val="0"/>
        </w:rPr>
        <w:t xml:space="preserve"> پ</w:t>
      </w:r>
      <w:r>
        <w:rPr>
          <w:rFonts w:hint="cs"/>
          <w:cs w:val="0"/>
        </w:rPr>
        <w:t>ی</w:t>
      </w:r>
      <w:r>
        <w:rPr>
          <w:rFonts w:hint="eastAsia"/>
          <w:cs w:val="0"/>
        </w:rPr>
        <w:t>شنهاد</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سالمندان با نگران</w:t>
      </w:r>
      <w:r>
        <w:rPr>
          <w:rFonts w:hint="cs"/>
          <w:cs w:val="0"/>
        </w:rPr>
        <w:t>ی</w:t>
      </w:r>
      <w:r>
        <w:rPr>
          <w:cs w:val="0"/>
        </w:rPr>
        <w:t xml:space="preserve"> و حساس</w:t>
      </w:r>
      <w:r>
        <w:rPr>
          <w:rFonts w:hint="cs"/>
          <w:cs w:val="0"/>
        </w:rPr>
        <w:t>ی</w:t>
      </w:r>
      <w:r>
        <w:rPr>
          <w:rFonts w:hint="eastAsia"/>
          <w:cs w:val="0"/>
        </w:rPr>
        <w:t>ت</w:t>
      </w:r>
      <w:r>
        <w:rPr>
          <w:cs w:val="0"/>
        </w:rPr>
        <w:t xml:space="preserve"> بالا نسبت به وضع</w:t>
      </w:r>
      <w:r>
        <w:rPr>
          <w:rFonts w:hint="cs"/>
          <w:cs w:val="0"/>
        </w:rPr>
        <w:t>ی</w:t>
      </w:r>
      <w:r>
        <w:rPr>
          <w:rFonts w:hint="eastAsia"/>
          <w:cs w:val="0"/>
        </w:rPr>
        <w:t>ت</w:t>
      </w:r>
      <w:r>
        <w:rPr>
          <w:cs w:val="0"/>
        </w:rPr>
        <w:t xml:space="preserve"> جسمان</w:t>
      </w:r>
      <w:r>
        <w:rPr>
          <w:rFonts w:hint="cs"/>
          <w:cs w:val="0"/>
        </w:rPr>
        <w:t>ی</w:t>
      </w:r>
      <w:r>
        <w:rPr>
          <w:cs w:val="0"/>
        </w:rPr>
        <w:t xml:space="preserve"> را </w:t>
      </w:r>
      <w:proofErr w:type="spellStart"/>
      <w:r>
        <w:rPr>
          <w:cs w:val="0"/>
        </w:rPr>
        <w:t>به‌موقع</w:t>
      </w:r>
      <w:proofErr w:type="spellEnd"/>
      <w:r>
        <w:rPr>
          <w:cs w:val="0"/>
        </w:rPr>
        <w:t xml:space="preserve"> شناسا</w:t>
      </w:r>
      <w:r>
        <w:rPr>
          <w:rFonts w:hint="cs"/>
          <w:cs w:val="0"/>
        </w:rPr>
        <w:t>یی</w:t>
      </w:r>
      <w:r>
        <w:rPr>
          <w:cs w:val="0"/>
        </w:rPr>
        <w:t xml:space="preserve"> و غربالگر</w:t>
      </w:r>
      <w:r>
        <w:rPr>
          <w:rFonts w:hint="cs"/>
          <w:cs w:val="0"/>
        </w:rPr>
        <w:t>ی</w:t>
      </w:r>
      <w:r>
        <w:rPr>
          <w:cs w:val="0"/>
        </w:rPr>
        <w:t xml:space="preserve"> کنند و مداخلات شناخت</w:t>
      </w:r>
      <w:r>
        <w:rPr>
          <w:rFonts w:hint="cs"/>
          <w:cs w:val="0"/>
        </w:rPr>
        <w:t>ی</w:t>
      </w:r>
      <w:r w:rsidRPr="001773F1">
        <w:rPr>
          <w:rFonts w:ascii="Sakkal Majalla" w:hAnsi="Sakkal Majalla" w:cs="Sakkal Majalla" w:hint="cs"/>
          <w:cs w:val="0"/>
        </w:rPr>
        <w:t>–</w:t>
      </w:r>
      <w:proofErr w:type="spellStart"/>
      <w:r>
        <w:rPr>
          <w:rFonts w:hint="cs"/>
          <w:cs w:val="0"/>
        </w:rPr>
        <w:t>رفتاریِ</w:t>
      </w:r>
      <w:proofErr w:type="spellEnd"/>
      <w:r>
        <w:rPr>
          <w:cs w:val="0"/>
        </w:rPr>
        <w:t xml:space="preserve"> مبتن</w:t>
      </w:r>
      <w:r>
        <w:rPr>
          <w:rFonts w:hint="cs"/>
          <w:cs w:val="0"/>
        </w:rPr>
        <w:t>ی</w:t>
      </w:r>
      <w:r>
        <w:rPr>
          <w:cs w:val="0"/>
        </w:rPr>
        <w:t xml:space="preserve"> </w:t>
      </w:r>
      <w:r>
        <w:rPr>
          <w:rFonts w:hint="eastAsia"/>
          <w:cs w:val="0"/>
        </w:rPr>
        <w:t>بر</w:t>
      </w:r>
      <w:r>
        <w:rPr>
          <w:cs w:val="0"/>
        </w:rPr>
        <w:t xml:space="preserve"> کاهش اضطراب سلامت</w:t>
      </w:r>
      <w:r>
        <w:rPr>
          <w:rFonts w:hint="cs"/>
          <w:cs w:val="0"/>
        </w:rPr>
        <w:t>ی</w:t>
      </w:r>
      <w:r>
        <w:rPr>
          <w:cs w:val="0"/>
        </w:rPr>
        <w:t xml:space="preserve"> (اصلاح باورها</w:t>
      </w:r>
      <w:r>
        <w:rPr>
          <w:rFonts w:hint="cs"/>
          <w:cs w:val="0"/>
        </w:rPr>
        <w:t>ی</w:t>
      </w:r>
      <w:r>
        <w:rPr>
          <w:cs w:val="0"/>
        </w:rPr>
        <w:t xml:space="preserve"> ناکارآمد درباره </w:t>
      </w:r>
      <w:r>
        <w:rPr>
          <w:rFonts w:hint="cs"/>
          <w:cs w:val="0"/>
        </w:rPr>
        <w:t>بی</w:t>
      </w:r>
      <w:r>
        <w:rPr>
          <w:rFonts w:hint="eastAsia"/>
          <w:cs w:val="0"/>
        </w:rPr>
        <w:t>مار</w:t>
      </w:r>
      <w:r>
        <w:rPr>
          <w:rFonts w:hint="cs"/>
          <w:cs w:val="0"/>
        </w:rPr>
        <w:t>ی</w:t>
      </w:r>
      <w:r>
        <w:rPr>
          <w:rFonts w:hint="eastAsia"/>
          <w:cs w:val="0"/>
        </w:rPr>
        <w:t>،</w:t>
      </w:r>
      <w:r>
        <w:rPr>
          <w:cs w:val="0"/>
        </w:rPr>
        <w:t xml:space="preserve"> آموزش مد</w:t>
      </w:r>
      <w:r>
        <w:rPr>
          <w:rFonts w:hint="cs"/>
          <w:cs w:val="0"/>
        </w:rPr>
        <w:t>ی</w:t>
      </w:r>
      <w:r>
        <w:rPr>
          <w:rFonts w:hint="eastAsia"/>
          <w:cs w:val="0"/>
        </w:rPr>
        <w:t>ر</w:t>
      </w:r>
      <w:r>
        <w:rPr>
          <w:rFonts w:hint="cs"/>
          <w:cs w:val="0"/>
        </w:rPr>
        <w:t>ی</w:t>
      </w:r>
      <w:r>
        <w:rPr>
          <w:rFonts w:hint="eastAsia"/>
          <w:cs w:val="0"/>
        </w:rPr>
        <w:t>ت</w:t>
      </w:r>
      <w:r>
        <w:rPr>
          <w:cs w:val="0"/>
        </w:rPr>
        <w:t xml:space="preserve"> </w:t>
      </w:r>
      <w:proofErr w:type="spellStart"/>
      <w:r>
        <w:rPr>
          <w:cs w:val="0"/>
        </w:rPr>
        <w:t>نشانه‌ها</w:t>
      </w:r>
      <w:proofErr w:type="spellEnd"/>
      <w:r>
        <w:rPr>
          <w:cs w:val="0"/>
        </w:rPr>
        <w:t xml:space="preserve"> و ارائه </w:t>
      </w:r>
      <w:r>
        <w:rPr>
          <w:rFonts w:hint="cs"/>
          <w:cs w:val="0"/>
        </w:rPr>
        <w:t>اطلاعات</w:t>
      </w:r>
      <w:r>
        <w:rPr>
          <w:cs w:val="0"/>
        </w:rPr>
        <w:t xml:space="preserve"> </w:t>
      </w:r>
      <w:r>
        <w:rPr>
          <w:rFonts w:hint="cs"/>
          <w:cs w:val="0"/>
        </w:rPr>
        <w:t>دقی</w:t>
      </w:r>
      <w:r>
        <w:rPr>
          <w:rFonts w:hint="eastAsia"/>
          <w:cs w:val="0"/>
        </w:rPr>
        <w:t>ق</w:t>
      </w:r>
      <w:r>
        <w:rPr>
          <w:cs w:val="0"/>
        </w:rPr>
        <w:t xml:space="preserve"> و </w:t>
      </w:r>
      <w:proofErr w:type="spellStart"/>
      <w:r>
        <w:rPr>
          <w:cs w:val="0"/>
        </w:rPr>
        <w:t>اطم</w:t>
      </w:r>
      <w:r>
        <w:rPr>
          <w:rFonts w:hint="cs"/>
          <w:cs w:val="0"/>
        </w:rPr>
        <w:t>ی</w:t>
      </w:r>
      <w:r>
        <w:rPr>
          <w:rFonts w:hint="eastAsia"/>
          <w:cs w:val="0"/>
        </w:rPr>
        <w:t>نان‌بخش</w:t>
      </w:r>
      <w:proofErr w:type="spellEnd"/>
      <w:r>
        <w:rPr>
          <w:cs w:val="0"/>
        </w:rPr>
        <w:t xml:space="preserve"> سلامت) را </w:t>
      </w:r>
      <w:proofErr w:type="spellStart"/>
      <w:r>
        <w:rPr>
          <w:cs w:val="0"/>
        </w:rPr>
        <w:t>به‌کار</w:t>
      </w:r>
      <w:proofErr w:type="spellEnd"/>
      <w:r>
        <w:rPr>
          <w:cs w:val="0"/>
        </w:rPr>
        <w:t xml:space="preserve"> گ</w:t>
      </w:r>
      <w:r>
        <w:rPr>
          <w:rFonts w:hint="cs"/>
          <w:cs w:val="0"/>
        </w:rPr>
        <w:t>ی</w:t>
      </w:r>
      <w:r>
        <w:rPr>
          <w:rFonts w:hint="eastAsia"/>
          <w:cs w:val="0"/>
        </w:rPr>
        <w:t>رند،</w:t>
      </w:r>
      <w:r>
        <w:rPr>
          <w:cs w:val="0"/>
        </w:rPr>
        <w:t xml:space="preserve"> ز</w:t>
      </w:r>
      <w:r>
        <w:rPr>
          <w:rFonts w:hint="cs"/>
          <w:cs w:val="0"/>
        </w:rPr>
        <w:t>ی</w:t>
      </w:r>
      <w:r>
        <w:rPr>
          <w:rFonts w:hint="eastAsia"/>
          <w:cs w:val="0"/>
        </w:rPr>
        <w:t>را</w:t>
      </w:r>
      <w:r>
        <w:rPr>
          <w:cs w:val="0"/>
        </w:rPr>
        <w:t xml:space="preserve"> اضطراب سلامت</w:t>
      </w:r>
      <w:r>
        <w:rPr>
          <w:rFonts w:hint="cs"/>
          <w:cs w:val="0"/>
        </w:rPr>
        <w:t>ی</w:t>
      </w:r>
      <w:r>
        <w:rPr>
          <w:cs w:val="0"/>
        </w:rPr>
        <w:t xml:space="preserve"> </w:t>
      </w:r>
      <w:proofErr w:type="spellStart"/>
      <w:r>
        <w:rPr>
          <w:cs w:val="0"/>
        </w:rPr>
        <w:t>قو</w:t>
      </w:r>
      <w:r>
        <w:rPr>
          <w:rFonts w:hint="cs"/>
          <w:cs w:val="0"/>
        </w:rPr>
        <w:t>ی‌</w:t>
      </w:r>
      <w:r>
        <w:rPr>
          <w:rFonts w:hint="eastAsia"/>
          <w:cs w:val="0"/>
        </w:rPr>
        <w:t>تر</w:t>
      </w:r>
      <w:r>
        <w:rPr>
          <w:rFonts w:hint="cs"/>
          <w:cs w:val="0"/>
        </w:rPr>
        <w:t>ی</w:t>
      </w:r>
      <w:r>
        <w:rPr>
          <w:rFonts w:hint="eastAsia"/>
          <w:cs w:val="0"/>
        </w:rPr>
        <w:t>ن</w:t>
      </w:r>
      <w:proofErr w:type="spellEnd"/>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اضطراب مرگ در ا</w:t>
      </w:r>
      <w:r>
        <w:rPr>
          <w:rFonts w:hint="cs"/>
          <w:cs w:val="0"/>
        </w:rPr>
        <w:t>ی</w:t>
      </w:r>
      <w:r>
        <w:rPr>
          <w:rFonts w:hint="eastAsia"/>
          <w:cs w:val="0"/>
        </w:rPr>
        <w:t>ن</w:t>
      </w:r>
      <w:r>
        <w:rPr>
          <w:cs w:val="0"/>
        </w:rPr>
        <w:t xml:space="preserve"> مطالعه بود.</w:t>
      </w:r>
    </w:p>
    <w:p w14:paraId="285A5E08" w14:textId="77777777" w:rsidR="008908D0" w:rsidRDefault="001773F1" w:rsidP="001773F1">
      <w:pPr>
        <w:autoSpaceDE/>
        <w:autoSpaceDN/>
        <w:adjustRightInd/>
        <w:spacing w:after="0" w:line="276" w:lineRule="auto"/>
        <w:ind w:firstLine="397"/>
        <w:jc w:val="both"/>
        <w:rPr>
          <w:cs w:val="0"/>
        </w:rPr>
      </w:pPr>
      <w:r>
        <w:rPr>
          <w:cs w:val="0"/>
        </w:rPr>
        <w:lastRenderedPageBreak/>
        <w:t xml:space="preserve">۴. </w:t>
      </w:r>
      <w:r w:rsidRPr="00D34D44">
        <w:rPr>
          <w:i/>
          <w:iCs/>
          <w:u w:val="single"/>
          <w:cs w:val="0"/>
        </w:rPr>
        <w:t>بر اساس نتا</w:t>
      </w:r>
      <w:r w:rsidRPr="00D34D44">
        <w:rPr>
          <w:rFonts w:hint="cs"/>
          <w:i/>
          <w:iCs/>
          <w:u w:val="single"/>
          <w:cs w:val="0"/>
        </w:rPr>
        <w:t>ی</w:t>
      </w:r>
      <w:r w:rsidRPr="00D34D44">
        <w:rPr>
          <w:rFonts w:hint="eastAsia"/>
          <w:i/>
          <w:iCs/>
          <w:u w:val="single"/>
          <w:cs w:val="0"/>
        </w:rPr>
        <w:t>ج</w:t>
      </w:r>
      <w:r w:rsidRPr="00D34D44">
        <w:rPr>
          <w:i/>
          <w:iCs/>
          <w:u w:val="single"/>
          <w:cs w:val="0"/>
        </w:rPr>
        <w:t xml:space="preserve"> </w:t>
      </w:r>
      <w:proofErr w:type="spellStart"/>
      <w:r w:rsidRPr="00D34D44">
        <w:rPr>
          <w:i/>
          <w:iCs/>
          <w:u w:val="single"/>
          <w:cs w:val="0"/>
        </w:rPr>
        <w:t>رگرس</w:t>
      </w:r>
      <w:r w:rsidRPr="00D34D44">
        <w:rPr>
          <w:rFonts w:hint="cs"/>
          <w:i/>
          <w:iCs/>
          <w:u w:val="single"/>
          <w:cs w:val="0"/>
        </w:rPr>
        <w:t>ی</w:t>
      </w:r>
      <w:r w:rsidRPr="00D34D44">
        <w:rPr>
          <w:rFonts w:hint="eastAsia"/>
          <w:i/>
          <w:iCs/>
          <w:u w:val="single"/>
          <w:cs w:val="0"/>
        </w:rPr>
        <w:t>ون</w:t>
      </w:r>
      <w:proofErr w:type="spellEnd"/>
      <w:r w:rsidRPr="00D34D44">
        <w:rPr>
          <w:i/>
          <w:iCs/>
          <w:u w:val="single"/>
          <w:cs w:val="0"/>
        </w:rPr>
        <w:t xml:space="preserve"> (نقش </w:t>
      </w:r>
      <w:proofErr w:type="spellStart"/>
      <w:r w:rsidRPr="00D34D44">
        <w:rPr>
          <w:i/>
          <w:iCs/>
          <w:u w:val="single"/>
          <w:cs w:val="0"/>
        </w:rPr>
        <w:t>پ</w:t>
      </w:r>
      <w:r w:rsidRPr="00D34D44">
        <w:rPr>
          <w:rFonts w:hint="cs"/>
          <w:i/>
          <w:iCs/>
          <w:u w:val="single"/>
          <w:cs w:val="0"/>
        </w:rPr>
        <w:t>ی</w:t>
      </w:r>
      <w:r w:rsidRPr="00D34D44">
        <w:rPr>
          <w:rFonts w:hint="eastAsia"/>
          <w:i/>
          <w:iCs/>
          <w:u w:val="single"/>
          <w:cs w:val="0"/>
        </w:rPr>
        <w:t>ش‌ب</w:t>
      </w:r>
      <w:r w:rsidRPr="00D34D44">
        <w:rPr>
          <w:rFonts w:hint="cs"/>
          <w:i/>
          <w:iCs/>
          <w:u w:val="single"/>
          <w:cs w:val="0"/>
        </w:rPr>
        <w:t>ی</w:t>
      </w:r>
      <w:r w:rsidRPr="00D34D44">
        <w:rPr>
          <w:rFonts w:hint="eastAsia"/>
          <w:i/>
          <w:iCs/>
          <w:u w:val="single"/>
          <w:cs w:val="0"/>
        </w:rPr>
        <w:t>ن</w:t>
      </w:r>
      <w:proofErr w:type="spellEnd"/>
      <w:r w:rsidRPr="00D34D44">
        <w:rPr>
          <w:i/>
          <w:iCs/>
          <w:u w:val="single"/>
          <w:cs w:val="0"/>
        </w:rPr>
        <w:t xml:space="preserve"> </w:t>
      </w:r>
      <w:proofErr w:type="spellStart"/>
      <w:r w:rsidRPr="00D34D44">
        <w:rPr>
          <w:i/>
          <w:iCs/>
          <w:u w:val="single"/>
          <w:cs w:val="0"/>
        </w:rPr>
        <w:t>متغ</w:t>
      </w:r>
      <w:r w:rsidRPr="00D34D44">
        <w:rPr>
          <w:rFonts w:hint="cs"/>
          <w:i/>
          <w:iCs/>
          <w:u w:val="single"/>
          <w:cs w:val="0"/>
        </w:rPr>
        <w:t>ی</w:t>
      </w:r>
      <w:r w:rsidRPr="00D34D44">
        <w:rPr>
          <w:rFonts w:hint="eastAsia"/>
          <w:i/>
          <w:iCs/>
          <w:u w:val="single"/>
          <w:cs w:val="0"/>
        </w:rPr>
        <w:t>رها</w:t>
      </w:r>
      <w:proofErr w:type="spellEnd"/>
      <w:r w:rsidRPr="00D34D44">
        <w:rPr>
          <w:i/>
          <w:iCs/>
          <w:u w:val="single"/>
          <w:cs w:val="0"/>
        </w:rPr>
        <w:t>):</w:t>
      </w:r>
      <w:r>
        <w:rPr>
          <w:cs w:val="0"/>
        </w:rPr>
        <w:t xml:space="preserve"> از آنجا که اضطراب سلامت</w:t>
      </w:r>
      <w:r>
        <w:rPr>
          <w:rFonts w:hint="cs"/>
          <w:cs w:val="0"/>
        </w:rPr>
        <w:t>ی</w:t>
      </w:r>
      <w:r>
        <w:rPr>
          <w:cs w:val="0"/>
        </w:rPr>
        <w:t xml:space="preserve"> و هوش معنو</w:t>
      </w:r>
      <w:r>
        <w:rPr>
          <w:rFonts w:hint="cs"/>
          <w:cs w:val="0"/>
        </w:rPr>
        <w:t>ی</w:t>
      </w:r>
      <w:r>
        <w:rPr>
          <w:cs w:val="0"/>
        </w:rPr>
        <w:t xml:space="preserve"> در مجموع حدود ۵۴ درصد از </w:t>
      </w:r>
      <w:proofErr w:type="spellStart"/>
      <w:r>
        <w:rPr>
          <w:cs w:val="0"/>
        </w:rPr>
        <w:t>وار</w:t>
      </w:r>
      <w:r>
        <w:rPr>
          <w:rFonts w:hint="cs"/>
          <w:cs w:val="0"/>
        </w:rPr>
        <w:t>ی</w:t>
      </w:r>
      <w:r>
        <w:rPr>
          <w:rFonts w:hint="eastAsia"/>
          <w:cs w:val="0"/>
        </w:rPr>
        <w:t>انس</w:t>
      </w:r>
      <w:proofErr w:type="spellEnd"/>
      <w:r>
        <w:rPr>
          <w:cs w:val="0"/>
        </w:rPr>
        <w:t xml:space="preserve"> اضطراب مرگ را تب</w:t>
      </w:r>
      <w:r>
        <w:rPr>
          <w:rFonts w:hint="cs"/>
          <w:cs w:val="0"/>
        </w:rPr>
        <w:t>یی</w:t>
      </w:r>
      <w:r>
        <w:rPr>
          <w:rFonts w:hint="eastAsia"/>
          <w:cs w:val="0"/>
        </w:rPr>
        <w:t>ن</w:t>
      </w:r>
      <w:r>
        <w:rPr>
          <w:cs w:val="0"/>
        </w:rPr>
        <w:t xml:space="preserve"> کردند، توص</w:t>
      </w:r>
      <w:r>
        <w:rPr>
          <w:rFonts w:hint="cs"/>
          <w:cs w:val="0"/>
        </w:rPr>
        <w:t>ی</w:t>
      </w:r>
      <w:r>
        <w:rPr>
          <w:rFonts w:hint="eastAsia"/>
          <w:cs w:val="0"/>
        </w:rPr>
        <w:t>ه</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در تخص</w:t>
      </w:r>
      <w:r>
        <w:rPr>
          <w:rFonts w:hint="cs"/>
          <w:cs w:val="0"/>
        </w:rPr>
        <w:t>ی</w:t>
      </w:r>
      <w:r>
        <w:rPr>
          <w:rFonts w:hint="eastAsia"/>
          <w:cs w:val="0"/>
        </w:rPr>
        <w:t>ص</w:t>
      </w:r>
      <w:r>
        <w:rPr>
          <w:cs w:val="0"/>
        </w:rPr>
        <w:t xml:space="preserve"> منابع و </w:t>
      </w:r>
      <w:proofErr w:type="spellStart"/>
      <w:r>
        <w:rPr>
          <w:cs w:val="0"/>
        </w:rPr>
        <w:t>اولو</w:t>
      </w:r>
      <w:r>
        <w:rPr>
          <w:rFonts w:hint="cs"/>
          <w:cs w:val="0"/>
        </w:rPr>
        <w:t>ی</w:t>
      </w:r>
      <w:r>
        <w:rPr>
          <w:rFonts w:hint="eastAsia"/>
          <w:cs w:val="0"/>
        </w:rPr>
        <w:t>ت‌بند</w:t>
      </w:r>
      <w:r>
        <w:rPr>
          <w:rFonts w:hint="cs"/>
          <w:cs w:val="0"/>
        </w:rPr>
        <w:t>ی</w:t>
      </w:r>
      <w:proofErr w:type="spellEnd"/>
      <w:r>
        <w:rPr>
          <w:cs w:val="0"/>
        </w:rPr>
        <w:t xml:space="preserve"> خدمات </w:t>
      </w:r>
      <w:proofErr w:type="spellStart"/>
      <w:r>
        <w:rPr>
          <w:cs w:val="0"/>
        </w:rPr>
        <w:t>روان‌شناخت</w:t>
      </w:r>
      <w:r>
        <w:rPr>
          <w:rFonts w:hint="cs"/>
          <w:cs w:val="0"/>
        </w:rPr>
        <w:t>ی</w:t>
      </w:r>
      <w:proofErr w:type="spellEnd"/>
      <w:r>
        <w:rPr>
          <w:cs w:val="0"/>
        </w:rPr>
        <w:t xml:space="preserve"> مراکز سالمند</w:t>
      </w:r>
      <w:r>
        <w:rPr>
          <w:rFonts w:hint="cs"/>
          <w:cs w:val="0"/>
        </w:rPr>
        <w:t>ی</w:t>
      </w:r>
      <w:r>
        <w:rPr>
          <w:rFonts w:hint="eastAsia"/>
          <w:cs w:val="0"/>
        </w:rPr>
        <w:t>،</w:t>
      </w:r>
      <w:r>
        <w:rPr>
          <w:cs w:val="0"/>
        </w:rPr>
        <w:t xml:space="preserve"> </w:t>
      </w:r>
      <w:proofErr w:type="spellStart"/>
      <w:r>
        <w:rPr>
          <w:cs w:val="0"/>
        </w:rPr>
        <w:t>سالمندانِ</w:t>
      </w:r>
      <w:proofErr w:type="spellEnd"/>
      <w:r>
        <w:rPr>
          <w:cs w:val="0"/>
        </w:rPr>
        <w:t xml:space="preserve"> دارا</w:t>
      </w:r>
      <w:r>
        <w:rPr>
          <w:rFonts w:hint="cs"/>
          <w:cs w:val="0"/>
        </w:rPr>
        <w:t>ی</w:t>
      </w:r>
      <w:r>
        <w:rPr>
          <w:cs w:val="0"/>
        </w:rPr>
        <w:t xml:space="preserve"> اضطراب سلامت</w:t>
      </w:r>
      <w:r>
        <w:rPr>
          <w:rFonts w:hint="cs"/>
          <w:cs w:val="0"/>
        </w:rPr>
        <w:t>ی</w:t>
      </w:r>
      <w:r>
        <w:rPr>
          <w:cs w:val="0"/>
        </w:rPr>
        <w:t xml:space="preserve"> با</w:t>
      </w:r>
      <w:r>
        <w:rPr>
          <w:rFonts w:hint="eastAsia"/>
          <w:cs w:val="0"/>
        </w:rPr>
        <w:t>لا</w:t>
      </w:r>
      <w:r>
        <w:rPr>
          <w:cs w:val="0"/>
        </w:rPr>
        <w:t xml:space="preserve"> و هوش معنو</w:t>
      </w:r>
      <w:r>
        <w:rPr>
          <w:rFonts w:hint="cs"/>
          <w:cs w:val="0"/>
        </w:rPr>
        <w:t>ی</w:t>
      </w:r>
      <w:r>
        <w:rPr>
          <w:cs w:val="0"/>
        </w:rPr>
        <w:t xml:space="preserve"> پا</w:t>
      </w:r>
      <w:r>
        <w:rPr>
          <w:rFonts w:hint="cs"/>
          <w:cs w:val="0"/>
        </w:rPr>
        <w:t>یی</w:t>
      </w:r>
      <w:r>
        <w:rPr>
          <w:rFonts w:hint="eastAsia"/>
          <w:cs w:val="0"/>
        </w:rPr>
        <w:t>ن</w:t>
      </w:r>
      <w:r>
        <w:rPr>
          <w:cs w:val="0"/>
        </w:rPr>
        <w:t xml:space="preserve"> </w:t>
      </w:r>
      <w:proofErr w:type="spellStart"/>
      <w:r>
        <w:rPr>
          <w:cs w:val="0"/>
        </w:rPr>
        <w:t>به‌عنوان</w:t>
      </w:r>
      <w:proofErr w:type="spellEnd"/>
      <w:r>
        <w:rPr>
          <w:cs w:val="0"/>
        </w:rPr>
        <w:t xml:space="preserve"> گروه در معرض خطر در اولو</w:t>
      </w:r>
      <w:r>
        <w:rPr>
          <w:rFonts w:hint="cs"/>
          <w:cs w:val="0"/>
        </w:rPr>
        <w:t>ی</w:t>
      </w:r>
      <w:r>
        <w:rPr>
          <w:rFonts w:hint="eastAsia"/>
          <w:cs w:val="0"/>
        </w:rPr>
        <w:t>ت</w:t>
      </w:r>
      <w:r>
        <w:rPr>
          <w:cs w:val="0"/>
        </w:rPr>
        <w:t xml:space="preserve"> قرار گ</w:t>
      </w:r>
      <w:r>
        <w:rPr>
          <w:rFonts w:hint="cs"/>
          <w:cs w:val="0"/>
        </w:rPr>
        <w:t>ی</w:t>
      </w:r>
      <w:r>
        <w:rPr>
          <w:rFonts w:hint="eastAsia"/>
          <w:cs w:val="0"/>
        </w:rPr>
        <w:t>رند</w:t>
      </w:r>
      <w:r>
        <w:rPr>
          <w:cs w:val="0"/>
        </w:rPr>
        <w:t xml:space="preserve"> و </w:t>
      </w:r>
      <w:proofErr w:type="spellStart"/>
      <w:r>
        <w:rPr>
          <w:cs w:val="0"/>
        </w:rPr>
        <w:t>برنامه‌ها</w:t>
      </w:r>
      <w:r>
        <w:rPr>
          <w:rFonts w:hint="cs"/>
          <w:cs w:val="0"/>
        </w:rPr>
        <w:t>ی</w:t>
      </w:r>
      <w:proofErr w:type="spellEnd"/>
      <w:r>
        <w:rPr>
          <w:cs w:val="0"/>
        </w:rPr>
        <w:t xml:space="preserve"> مداخله </w:t>
      </w:r>
      <w:proofErr w:type="spellStart"/>
      <w:r>
        <w:rPr>
          <w:cs w:val="0"/>
        </w:rPr>
        <w:t>به‌صورت</w:t>
      </w:r>
      <w:proofErr w:type="spellEnd"/>
      <w:r>
        <w:rPr>
          <w:cs w:val="0"/>
        </w:rPr>
        <w:t xml:space="preserve"> هدفمند و مبتن</w:t>
      </w:r>
      <w:r>
        <w:rPr>
          <w:rFonts w:hint="cs"/>
          <w:cs w:val="0"/>
        </w:rPr>
        <w:t>ی</w:t>
      </w:r>
      <w:r>
        <w:rPr>
          <w:cs w:val="0"/>
        </w:rPr>
        <w:t xml:space="preserve"> بر ا</w:t>
      </w:r>
      <w:r>
        <w:rPr>
          <w:rFonts w:hint="cs"/>
          <w:cs w:val="0"/>
        </w:rPr>
        <w:t>ی</w:t>
      </w:r>
      <w:r>
        <w:rPr>
          <w:rFonts w:hint="eastAsia"/>
          <w:cs w:val="0"/>
        </w:rPr>
        <w:t>ن</w:t>
      </w:r>
      <w:r>
        <w:rPr>
          <w:cs w:val="0"/>
        </w:rPr>
        <w:t xml:space="preserve"> دو شاخص اجرا شود.</w:t>
      </w:r>
    </w:p>
    <w:p w14:paraId="2DD6330C" w14:textId="77777777" w:rsidR="008908D0" w:rsidRDefault="002D5E38">
      <w:pPr>
        <w:pStyle w:val="Heading1"/>
        <w:keepLines/>
        <w:pageBreakBefore/>
        <w:spacing w:after="100" w:line="276" w:lineRule="auto"/>
        <w:rPr>
          <w:cs w:val="0"/>
        </w:rPr>
      </w:pPr>
      <w:bookmarkStart w:id="262" w:name="_Toc239015172"/>
      <w:bookmarkStart w:id="263" w:name="_Toc239432030"/>
      <w:r>
        <w:rPr>
          <w:cs w:val="0"/>
        </w:rPr>
        <w:lastRenderedPageBreak/>
        <w:t>منابع فارسی</w:t>
      </w:r>
      <w:bookmarkEnd w:id="262"/>
      <w:bookmarkEnd w:id="263"/>
    </w:p>
    <w:p w14:paraId="0D711A8B" w14:textId="38FEA1CC"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اکبری، ز.، و یوسفی، ن. (۱۳۹۷). </w:t>
      </w:r>
      <w:proofErr w:type="spellStart"/>
      <w:r>
        <w:rPr>
          <w:rFonts w:cs="B Nazanin"/>
        </w:rPr>
        <w:t>پیش‌بینی</w:t>
      </w:r>
      <w:proofErr w:type="spellEnd"/>
      <w:r>
        <w:rPr>
          <w:rFonts w:cs="B Nazanin"/>
        </w:rPr>
        <w:t xml:space="preserve"> اضطراب مرگ سالمندان بر اساس اضطراب سلامتی و </w:t>
      </w:r>
      <w:proofErr w:type="spellStart"/>
      <w:r>
        <w:rPr>
          <w:rFonts w:cs="B Nazanin"/>
        </w:rPr>
        <w:t>تاب‌آوری</w:t>
      </w:r>
      <w:proofErr w:type="spellEnd"/>
      <w:r>
        <w:rPr>
          <w:rFonts w:cs="B Nazanin"/>
        </w:rPr>
        <w:t xml:space="preserve">. </w:t>
      </w:r>
      <w:r>
        <w:rPr>
          <w:rFonts w:cs="B Nazanin"/>
          <w:i/>
        </w:rPr>
        <w:t>فصلنامه سالمند، ۱۳</w:t>
      </w:r>
      <w:r>
        <w:rPr>
          <w:rFonts w:cs="B Nazanin"/>
        </w:rPr>
        <w:t>(۱)، ۷۷–۸۸.</w:t>
      </w:r>
    </w:p>
    <w:p w14:paraId="47140F67"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امامی، ز.، مولوی، ح.، و کلانتری، م. (۱۳۹۳). تحلیل مسیر اثر هوش معنوی و هوش اخلاقی بر </w:t>
      </w:r>
      <w:proofErr w:type="spellStart"/>
      <w:r>
        <w:rPr>
          <w:rFonts w:cs="B Nazanin"/>
        </w:rPr>
        <w:t>خودشکوفایی</w:t>
      </w:r>
      <w:proofErr w:type="spellEnd"/>
      <w:r>
        <w:rPr>
          <w:rFonts w:cs="B Nazanin"/>
        </w:rPr>
        <w:t xml:space="preserve"> و رضایت از زندگی در سالمندان شهر اصفهان. </w:t>
      </w:r>
      <w:r>
        <w:rPr>
          <w:rFonts w:cs="B Nazanin"/>
          <w:i/>
        </w:rPr>
        <w:t xml:space="preserve">دانش و پژوهش در </w:t>
      </w:r>
      <w:proofErr w:type="spellStart"/>
      <w:r>
        <w:rPr>
          <w:rFonts w:cs="B Nazanin"/>
          <w:i/>
        </w:rPr>
        <w:t>روان‌شناسی</w:t>
      </w:r>
      <w:proofErr w:type="spellEnd"/>
      <w:r>
        <w:rPr>
          <w:rFonts w:cs="B Nazanin"/>
          <w:i/>
        </w:rPr>
        <w:t xml:space="preserve"> کاربردی</w:t>
      </w:r>
      <w:r>
        <w:rPr>
          <w:rFonts w:cs="B Nazanin"/>
        </w:rPr>
        <w:t>، (۲)، ۴–۱۳.</w:t>
      </w:r>
    </w:p>
    <w:p w14:paraId="679FB224" w14:textId="1B91ED12" w:rsidR="008908D0" w:rsidRDefault="002D5E38" w:rsidP="000B73CB">
      <w:pPr>
        <w:pStyle w:val="PersianReferences"/>
        <w:tabs>
          <w:tab w:val="right" w:pos="9068"/>
        </w:tabs>
        <w:autoSpaceDE/>
        <w:autoSpaceDN/>
        <w:adjustRightInd/>
        <w:spacing w:after="0"/>
        <w:ind w:right="0" w:firstLine="397"/>
        <w:jc w:val="both"/>
        <w:rPr>
          <w:color w:val="auto"/>
          <w:cs w:val="0"/>
        </w:rPr>
      </w:pPr>
      <w:proofErr w:type="spellStart"/>
      <w:r>
        <w:rPr>
          <w:rFonts w:cs="B Nazanin"/>
        </w:rPr>
        <w:t>بهره‌ور</w:t>
      </w:r>
      <w:proofErr w:type="spellEnd"/>
      <w:r>
        <w:rPr>
          <w:rFonts w:cs="B Nazanin"/>
        </w:rPr>
        <w:t xml:space="preserve">، و.، </w:t>
      </w:r>
      <w:proofErr w:type="spellStart"/>
      <w:r>
        <w:rPr>
          <w:rFonts w:cs="B Nazanin"/>
        </w:rPr>
        <w:t>ابوالفتحی</w:t>
      </w:r>
      <w:proofErr w:type="spellEnd"/>
      <w:r>
        <w:rPr>
          <w:rFonts w:cs="B Nazanin"/>
        </w:rPr>
        <w:t xml:space="preserve"> ممتاز، ی.، و حسینی، س. (۱۴۰۲). احساس تنهایی در سالمندان ایران: مرور سیستماتیک. </w:t>
      </w:r>
      <w:r>
        <w:rPr>
          <w:rFonts w:cs="B Nazanin"/>
          <w:i/>
        </w:rPr>
        <w:t>مجله پزشکی دانشگاه علوم پزشکی تبریز، ۴۵</w:t>
      </w:r>
      <w:r>
        <w:rPr>
          <w:rFonts w:cs="B Nazanin"/>
        </w:rPr>
        <w:t>(۵)، ۳۸۹–۴۰۱.</w:t>
      </w:r>
    </w:p>
    <w:p w14:paraId="7481F31B" w14:textId="48409CD6"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حسینی </w:t>
      </w:r>
      <w:proofErr w:type="spellStart"/>
      <w:r>
        <w:rPr>
          <w:rFonts w:cs="B Nazanin"/>
        </w:rPr>
        <w:t>جنبذی</w:t>
      </w:r>
      <w:proofErr w:type="spellEnd"/>
      <w:r>
        <w:rPr>
          <w:rFonts w:cs="B Nazanin"/>
        </w:rPr>
        <w:t xml:space="preserve">، س. ع.، و </w:t>
      </w:r>
      <w:proofErr w:type="spellStart"/>
      <w:r>
        <w:rPr>
          <w:rFonts w:cs="B Nazanin"/>
        </w:rPr>
        <w:t>زرقی</w:t>
      </w:r>
      <w:proofErr w:type="spellEnd"/>
      <w:r>
        <w:rPr>
          <w:rFonts w:cs="B Nazanin"/>
        </w:rPr>
        <w:t xml:space="preserve">، م. (۱۴۰۲). مروری بر </w:t>
      </w:r>
      <w:proofErr w:type="spellStart"/>
      <w:r>
        <w:rPr>
          <w:rFonts w:cs="B Nazanin"/>
        </w:rPr>
        <w:t>نظریه‌های</w:t>
      </w:r>
      <w:proofErr w:type="spellEnd"/>
      <w:r>
        <w:rPr>
          <w:rFonts w:cs="B Nazanin"/>
        </w:rPr>
        <w:t xml:space="preserve"> </w:t>
      </w:r>
      <w:proofErr w:type="spellStart"/>
      <w:r>
        <w:rPr>
          <w:rFonts w:cs="B Nazanin"/>
        </w:rPr>
        <w:t>روان‌شناختی</w:t>
      </w:r>
      <w:proofErr w:type="spellEnd"/>
      <w:r>
        <w:rPr>
          <w:rFonts w:cs="B Nazanin"/>
        </w:rPr>
        <w:t xml:space="preserve"> سالمندی و سالمندی موفق. </w:t>
      </w:r>
      <w:r>
        <w:rPr>
          <w:rFonts w:cs="B Nazanin"/>
          <w:i/>
        </w:rPr>
        <w:t>فصلنامه سالمند</w:t>
      </w:r>
      <w:r>
        <w:rPr>
          <w:rFonts w:cs="B Nazanin"/>
        </w:rPr>
        <w:t>.</w:t>
      </w:r>
    </w:p>
    <w:p w14:paraId="38583F75" w14:textId="71CD9AA7" w:rsidR="008908D0" w:rsidRDefault="002D5E38" w:rsidP="000B73CB">
      <w:pPr>
        <w:pStyle w:val="PersianReferences"/>
        <w:tabs>
          <w:tab w:val="right" w:pos="9068"/>
        </w:tabs>
        <w:autoSpaceDE/>
        <w:autoSpaceDN/>
        <w:adjustRightInd/>
        <w:spacing w:after="0"/>
        <w:ind w:right="0" w:firstLine="397"/>
        <w:jc w:val="both"/>
        <w:rPr>
          <w:color w:val="auto"/>
          <w:cs w:val="0"/>
        </w:rPr>
      </w:pPr>
      <w:proofErr w:type="spellStart"/>
      <w:r>
        <w:rPr>
          <w:rFonts w:cs="B Nazanin"/>
        </w:rPr>
        <w:t>راشدی</w:t>
      </w:r>
      <w:proofErr w:type="spellEnd"/>
      <w:r>
        <w:rPr>
          <w:rFonts w:cs="B Nazanin"/>
        </w:rPr>
        <w:t xml:space="preserve">، و.، ابراهیمی، ب.، </w:t>
      </w:r>
      <w:proofErr w:type="spellStart"/>
      <w:r>
        <w:rPr>
          <w:rFonts w:cs="B Nazanin"/>
        </w:rPr>
        <w:t>شریف‌محسنی</w:t>
      </w:r>
      <w:proofErr w:type="spellEnd"/>
      <w:r>
        <w:rPr>
          <w:rFonts w:cs="B Nazanin"/>
        </w:rPr>
        <w:t xml:space="preserve">، م.، و حسینی، م. ع. (۱۳۹۹). اضطراب مرگ و امید به زندگی در سالمندان ایران. </w:t>
      </w:r>
      <w:r>
        <w:rPr>
          <w:rFonts w:cs="B Nazanin"/>
          <w:i/>
        </w:rPr>
        <w:t>مجله علوم مراقبتی، ۹</w:t>
      </w:r>
      <w:r>
        <w:rPr>
          <w:rFonts w:cs="B Nazanin"/>
        </w:rPr>
        <w:t>(۳)، ۱۶۸–۱۷۲.</w:t>
      </w:r>
    </w:p>
    <w:p w14:paraId="2C872DAB" w14:textId="239B8775"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رحمانی، س.، کریمی، ر.، و سلیمانی، ل. (۱۴۰۰). نقش </w:t>
      </w:r>
      <w:proofErr w:type="spellStart"/>
      <w:r>
        <w:rPr>
          <w:rFonts w:cs="B Nazanin"/>
        </w:rPr>
        <w:t>واسطه‌ای</w:t>
      </w:r>
      <w:proofErr w:type="spellEnd"/>
      <w:r>
        <w:rPr>
          <w:rFonts w:cs="B Nazanin"/>
        </w:rPr>
        <w:t xml:space="preserve"> هوش معنوی در رابطه بین اضطراب سلامتی و اضطراب مرگ در سالمندان. </w:t>
      </w:r>
      <w:r>
        <w:rPr>
          <w:rFonts w:cs="B Nazanin"/>
          <w:i/>
        </w:rPr>
        <w:t xml:space="preserve">فصلنامه </w:t>
      </w:r>
      <w:proofErr w:type="spellStart"/>
      <w:r>
        <w:rPr>
          <w:rFonts w:cs="B Nazanin"/>
          <w:i/>
        </w:rPr>
        <w:t>روان‌شناسی</w:t>
      </w:r>
      <w:proofErr w:type="spellEnd"/>
      <w:r>
        <w:rPr>
          <w:rFonts w:cs="B Nazanin"/>
          <w:i/>
        </w:rPr>
        <w:t xml:space="preserve"> سلامت، ۹</w:t>
      </w:r>
      <w:r>
        <w:rPr>
          <w:rFonts w:cs="B Nazanin"/>
        </w:rPr>
        <w:t>(۲)، ۲۵–۴۰.</w:t>
      </w:r>
    </w:p>
    <w:p w14:paraId="58EFBB82" w14:textId="20A851C6" w:rsidR="008908D0" w:rsidRDefault="002D5E38" w:rsidP="000B73CB">
      <w:pPr>
        <w:pStyle w:val="PersianReferences"/>
        <w:tabs>
          <w:tab w:val="right" w:pos="9068"/>
        </w:tabs>
        <w:autoSpaceDE/>
        <w:autoSpaceDN/>
        <w:adjustRightInd/>
        <w:spacing w:after="0"/>
        <w:ind w:right="0" w:firstLine="397"/>
        <w:jc w:val="both"/>
        <w:rPr>
          <w:color w:val="auto"/>
          <w:cs w:val="0"/>
        </w:rPr>
      </w:pPr>
      <w:proofErr w:type="spellStart"/>
      <w:r>
        <w:rPr>
          <w:rFonts w:cs="B Nazanin"/>
        </w:rPr>
        <w:t>رحیمی‌پور</w:t>
      </w:r>
      <w:proofErr w:type="spellEnd"/>
      <w:r>
        <w:rPr>
          <w:rFonts w:cs="B Nazanin"/>
        </w:rPr>
        <w:t xml:space="preserve">، م.، و </w:t>
      </w:r>
      <w:proofErr w:type="spellStart"/>
      <w:r>
        <w:rPr>
          <w:rFonts w:cs="B Nazanin"/>
        </w:rPr>
        <w:t>کرمی</w:t>
      </w:r>
      <w:proofErr w:type="spellEnd"/>
      <w:r>
        <w:rPr>
          <w:rFonts w:cs="B Nazanin"/>
        </w:rPr>
        <w:t xml:space="preserve">، ا. (۱۳۹۹). نقش </w:t>
      </w:r>
      <w:proofErr w:type="spellStart"/>
      <w:r>
        <w:rPr>
          <w:rFonts w:cs="B Nazanin"/>
        </w:rPr>
        <w:t>واسطه‌گری</w:t>
      </w:r>
      <w:proofErr w:type="spellEnd"/>
      <w:r>
        <w:rPr>
          <w:rFonts w:cs="B Nazanin"/>
        </w:rPr>
        <w:t xml:space="preserve"> هوش معنوی با بهزیستی </w:t>
      </w:r>
      <w:proofErr w:type="spellStart"/>
      <w:r>
        <w:rPr>
          <w:rFonts w:cs="B Nazanin"/>
        </w:rPr>
        <w:t>روان‌شناختی</w:t>
      </w:r>
      <w:proofErr w:type="spellEnd"/>
      <w:r>
        <w:rPr>
          <w:rFonts w:cs="B Nazanin"/>
        </w:rPr>
        <w:t xml:space="preserve"> و رضایت از زندگی در سالمندان شهرستان </w:t>
      </w:r>
      <w:proofErr w:type="spellStart"/>
      <w:r>
        <w:rPr>
          <w:rFonts w:cs="B Nazanin"/>
        </w:rPr>
        <w:t>مهریز</w:t>
      </w:r>
      <w:proofErr w:type="spellEnd"/>
      <w:r>
        <w:rPr>
          <w:rFonts w:cs="B Nazanin"/>
        </w:rPr>
        <w:t xml:space="preserve"> (یزد). </w:t>
      </w:r>
      <w:proofErr w:type="spellStart"/>
      <w:r>
        <w:rPr>
          <w:rFonts w:cs="B Nazanin"/>
          <w:i/>
        </w:rPr>
        <w:t>دوماهنامه</w:t>
      </w:r>
      <w:proofErr w:type="spellEnd"/>
      <w:r>
        <w:rPr>
          <w:rFonts w:cs="B Nazanin"/>
          <w:i/>
        </w:rPr>
        <w:t xml:space="preserve"> علمی–پژوهشی طب توانبخشی، ۳</w:t>
      </w:r>
      <w:r>
        <w:rPr>
          <w:rFonts w:cs="B Nazanin"/>
        </w:rPr>
        <w:t>(۳)، ۷۲–۸۱.</w:t>
      </w:r>
    </w:p>
    <w:p w14:paraId="7FF94184" w14:textId="1A3C2735"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رستمی، پ.، سالک ابراهیمی، ل.، </w:t>
      </w:r>
      <w:proofErr w:type="spellStart"/>
      <w:r>
        <w:rPr>
          <w:rFonts w:cs="B Nazanin"/>
        </w:rPr>
        <w:t>محمدپوراصل</w:t>
      </w:r>
      <w:proofErr w:type="spellEnd"/>
      <w:r>
        <w:rPr>
          <w:rFonts w:cs="B Nazanin"/>
        </w:rPr>
        <w:t xml:space="preserve">، ا.، و </w:t>
      </w:r>
      <w:proofErr w:type="spellStart"/>
      <w:r>
        <w:rPr>
          <w:rFonts w:cs="B Nazanin"/>
        </w:rPr>
        <w:t>اله‌وردی‌پور</w:t>
      </w:r>
      <w:proofErr w:type="spellEnd"/>
      <w:r>
        <w:rPr>
          <w:rFonts w:cs="B Nazanin"/>
        </w:rPr>
        <w:t xml:space="preserve">، ح. (۱۴۰۲). رابطه احساس تنهایی، منبع کنترل و عدم تحمل ابهام با اضطراب مرگ سالمندان در دوران بیماری کووید-۱۹. </w:t>
      </w:r>
      <w:r>
        <w:rPr>
          <w:rFonts w:cs="B Nazanin"/>
          <w:i/>
        </w:rPr>
        <w:t>مجله پزشکی دانشگاه علوم پزشکی تبریز، ۴۵</w:t>
      </w:r>
      <w:r>
        <w:rPr>
          <w:rFonts w:cs="B Nazanin"/>
        </w:rPr>
        <w:t>(۶)، ۵۲۸–۵۳۸.</w:t>
      </w:r>
    </w:p>
    <w:p w14:paraId="1853563F" w14:textId="1DA143A0"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رضایی، ع.، و محمدی، ع. (۱۳۹۵). بررسی رابطه اضطراب سلامتی و اضطراب مرگ در سالمندان شهر تهران. </w:t>
      </w:r>
      <w:r>
        <w:rPr>
          <w:rFonts w:cs="B Nazanin"/>
          <w:i/>
        </w:rPr>
        <w:t xml:space="preserve">فصلنامه </w:t>
      </w:r>
      <w:proofErr w:type="spellStart"/>
      <w:r>
        <w:rPr>
          <w:rFonts w:cs="B Nazanin"/>
          <w:i/>
        </w:rPr>
        <w:t>روان‌شناسی</w:t>
      </w:r>
      <w:proofErr w:type="spellEnd"/>
      <w:r>
        <w:rPr>
          <w:rFonts w:cs="B Nazanin"/>
          <w:i/>
        </w:rPr>
        <w:t xml:space="preserve"> سلامت، ۵</w:t>
      </w:r>
      <w:r>
        <w:rPr>
          <w:rFonts w:cs="B Nazanin"/>
        </w:rPr>
        <w:t>(۴)، ۲۷–۳۶.</w:t>
      </w:r>
    </w:p>
    <w:p w14:paraId="50207AF0" w14:textId="4EAC0BCB"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سلمانی، م.، و ذوقی، ل. (۱۴۰۱). رابطه احساس تنهایی، هوش معنوی و سلامت عمومی با اضطراب مرگ در سالمندان: نقش میانجی </w:t>
      </w:r>
      <w:proofErr w:type="spellStart"/>
      <w:r>
        <w:rPr>
          <w:rFonts w:cs="B Nazanin"/>
        </w:rPr>
        <w:t>ذهن‌آگاهی</w:t>
      </w:r>
      <w:proofErr w:type="spellEnd"/>
      <w:r>
        <w:rPr>
          <w:rFonts w:cs="B Nazanin"/>
        </w:rPr>
        <w:t xml:space="preserve">. </w:t>
      </w:r>
      <w:proofErr w:type="spellStart"/>
      <w:r>
        <w:rPr>
          <w:rFonts w:cs="B Nazanin"/>
          <w:i/>
        </w:rPr>
        <w:t>روان‌شناسی</w:t>
      </w:r>
      <w:proofErr w:type="spellEnd"/>
      <w:r>
        <w:rPr>
          <w:rFonts w:cs="B Nazanin"/>
          <w:i/>
        </w:rPr>
        <w:t xml:space="preserve"> پیری، ۸</w:t>
      </w:r>
      <w:r>
        <w:rPr>
          <w:rFonts w:cs="B Nazanin"/>
        </w:rPr>
        <w:t>(۱)، ۵۵–۶۹.</w:t>
      </w:r>
    </w:p>
    <w:p w14:paraId="0919310B" w14:textId="02ADB614" w:rsidR="008908D0" w:rsidRDefault="002D5E38" w:rsidP="000B73CB">
      <w:pPr>
        <w:pStyle w:val="PersianReferences"/>
        <w:tabs>
          <w:tab w:val="right" w:pos="9068"/>
        </w:tabs>
        <w:autoSpaceDE/>
        <w:autoSpaceDN/>
        <w:adjustRightInd/>
        <w:spacing w:after="0"/>
        <w:ind w:right="0" w:firstLine="397"/>
        <w:jc w:val="both"/>
        <w:rPr>
          <w:cs w:val="0"/>
        </w:rPr>
      </w:pPr>
      <w:proofErr w:type="spellStart"/>
      <w:r>
        <w:rPr>
          <w:rFonts w:cs="B Nazanin"/>
        </w:rPr>
        <w:t>سلیمانی‌زاده</w:t>
      </w:r>
      <w:proofErr w:type="spellEnd"/>
      <w:r>
        <w:rPr>
          <w:rFonts w:cs="B Nazanin"/>
        </w:rPr>
        <w:t xml:space="preserve">، ف.، </w:t>
      </w:r>
      <w:proofErr w:type="spellStart"/>
      <w:r>
        <w:rPr>
          <w:rFonts w:cs="B Nazanin"/>
        </w:rPr>
        <w:t>محمدی‌نیا</w:t>
      </w:r>
      <w:proofErr w:type="spellEnd"/>
      <w:r>
        <w:rPr>
          <w:rFonts w:cs="B Nazanin"/>
        </w:rPr>
        <w:t xml:space="preserve">، ن.، و </w:t>
      </w:r>
      <w:proofErr w:type="spellStart"/>
      <w:r>
        <w:rPr>
          <w:rFonts w:cs="B Nazanin"/>
        </w:rPr>
        <w:t>سلیمانی‌زاده</w:t>
      </w:r>
      <w:proofErr w:type="spellEnd"/>
      <w:r>
        <w:rPr>
          <w:rFonts w:cs="B Nazanin"/>
        </w:rPr>
        <w:t xml:space="preserve">، ل. (۱۳۹۹). رابطه سلامت معنوی و مقابله مذهبی با اضطراب مرگ در سالمندان. </w:t>
      </w:r>
      <w:r>
        <w:rPr>
          <w:rFonts w:cs="B Nazanin"/>
          <w:i/>
        </w:rPr>
        <w:t>مجله دین و سلامت، ۵۹</w:t>
      </w:r>
      <w:r>
        <w:rPr>
          <w:rFonts w:cs="B Nazanin"/>
        </w:rPr>
        <w:t>(۴)، ۱۹۲۵–۱۹۳۲.</w:t>
      </w:r>
    </w:p>
    <w:p w14:paraId="267B1D08"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فروتن، م.، و محمدی، م. (۱۴۰۰). </w:t>
      </w:r>
      <w:proofErr w:type="spellStart"/>
      <w:r>
        <w:rPr>
          <w:rFonts w:cs="B Nazanin"/>
        </w:rPr>
        <w:t>پیش‌بینی</w:t>
      </w:r>
      <w:proofErr w:type="spellEnd"/>
      <w:r>
        <w:rPr>
          <w:rFonts w:cs="B Nazanin"/>
        </w:rPr>
        <w:t xml:space="preserve"> سلامت روان بر اساس هوش معنوی در سالمندان ساکن شهر شیراز. در </w:t>
      </w:r>
      <w:r>
        <w:rPr>
          <w:rFonts w:cs="B Nazanin"/>
          <w:i/>
        </w:rPr>
        <w:t xml:space="preserve">دومین کنفرانس </w:t>
      </w:r>
      <w:proofErr w:type="spellStart"/>
      <w:r>
        <w:rPr>
          <w:rFonts w:cs="B Nazanin"/>
          <w:i/>
        </w:rPr>
        <w:t>بین‌المللی</w:t>
      </w:r>
      <w:proofErr w:type="spellEnd"/>
      <w:r>
        <w:rPr>
          <w:rFonts w:cs="B Nazanin"/>
          <w:i/>
        </w:rPr>
        <w:t xml:space="preserve"> </w:t>
      </w:r>
      <w:proofErr w:type="spellStart"/>
      <w:r>
        <w:rPr>
          <w:rFonts w:cs="B Nazanin"/>
          <w:i/>
        </w:rPr>
        <w:t>روان‌شناسی</w:t>
      </w:r>
      <w:proofErr w:type="spellEnd"/>
      <w:r>
        <w:rPr>
          <w:rFonts w:cs="B Nazanin"/>
          <w:i/>
        </w:rPr>
        <w:t>، علوم تربیتی و سبک زندگی</w:t>
      </w:r>
      <w:r>
        <w:rPr>
          <w:rFonts w:cs="B Nazanin"/>
        </w:rPr>
        <w:t>، مشهد.</w:t>
      </w:r>
    </w:p>
    <w:p w14:paraId="5C1591EC" w14:textId="6226C11D"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کاظمی، م.، احمدی، س.، و عزیزی، ن. (۱۳۹۷). بررسی رابطه هوش معنوی و اضطراب مرگ در سالمندان ساکن خانه سالمندان و سالمندان خانواده. </w:t>
      </w:r>
      <w:r>
        <w:rPr>
          <w:rFonts w:cs="B Nazanin"/>
          <w:i/>
        </w:rPr>
        <w:t>فصلنامه علمی–پژوهشی سالمند، ۱۳</w:t>
      </w:r>
      <w:r>
        <w:rPr>
          <w:rFonts w:cs="B Nazanin"/>
        </w:rPr>
        <w:t>(۲)، ۸۵–۹۶.</w:t>
      </w:r>
    </w:p>
    <w:p w14:paraId="428BF8A8" w14:textId="2CECC24D"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کریمی، ف.، </w:t>
      </w:r>
      <w:proofErr w:type="spellStart"/>
      <w:r>
        <w:rPr>
          <w:rFonts w:cs="B Nazanin"/>
        </w:rPr>
        <w:t>بابایی</w:t>
      </w:r>
      <w:proofErr w:type="spellEnd"/>
      <w:r>
        <w:rPr>
          <w:rFonts w:cs="B Nazanin"/>
        </w:rPr>
        <w:t xml:space="preserve">، ر.، و محمودی، پ. (۱۴۰۰). نقش میانجی هوش معنوی در رابطه بین اضطراب سلامتی و اضطراب مرگ در سالمندان. </w:t>
      </w:r>
      <w:r>
        <w:rPr>
          <w:rFonts w:cs="B Nazanin"/>
          <w:i/>
        </w:rPr>
        <w:t xml:space="preserve">نشریه </w:t>
      </w:r>
      <w:proofErr w:type="spellStart"/>
      <w:r>
        <w:rPr>
          <w:rFonts w:cs="B Nazanin"/>
          <w:i/>
        </w:rPr>
        <w:t>روان‌شناسی</w:t>
      </w:r>
      <w:proofErr w:type="spellEnd"/>
      <w:r>
        <w:rPr>
          <w:rFonts w:cs="B Nazanin"/>
          <w:i/>
        </w:rPr>
        <w:t xml:space="preserve"> پیری، ۱۰</w:t>
      </w:r>
      <w:r>
        <w:rPr>
          <w:rFonts w:cs="B Nazanin"/>
        </w:rPr>
        <w:t>(۱)، ۴۹–۶۰.</w:t>
      </w:r>
    </w:p>
    <w:p w14:paraId="0ECF0A6B" w14:textId="17320659" w:rsidR="008908D0" w:rsidRDefault="002D5E38" w:rsidP="000B73CB">
      <w:pPr>
        <w:pStyle w:val="PersianReferences"/>
        <w:tabs>
          <w:tab w:val="right" w:pos="9068"/>
        </w:tabs>
        <w:autoSpaceDE/>
        <w:autoSpaceDN/>
        <w:adjustRightInd/>
        <w:spacing w:after="0"/>
        <w:ind w:right="0" w:firstLine="397"/>
        <w:jc w:val="both"/>
        <w:rPr>
          <w:cs w:val="0"/>
        </w:rPr>
      </w:pPr>
      <w:proofErr w:type="spellStart"/>
      <w:r>
        <w:rPr>
          <w:rFonts w:cs="B Nazanin"/>
        </w:rPr>
        <w:t>محمدپور</w:t>
      </w:r>
      <w:proofErr w:type="spellEnd"/>
      <w:r>
        <w:rPr>
          <w:rFonts w:cs="B Nazanin"/>
        </w:rPr>
        <w:t xml:space="preserve">، ف. (۱۳۹۲). رابطه هوش معنوی و اضطراب مرگ. در </w:t>
      </w:r>
      <w:r>
        <w:rPr>
          <w:rFonts w:cs="B Nazanin"/>
          <w:i/>
        </w:rPr>
        <w:t xml:space="preserve">اولین کنگره </w:t>
      </w:r>
      <w:proofErr w:type="spellStart"/>
      <w:r>
        <w:rPr>
          <w:rFonts w:cs="B Nazanin"/>
          <w:i/>
        </w:rPr>
        <w:t>بین‌المللی</w:t>
      </w:r>
      <w:proofErr w:type="spellEnd"/>
      <w:r>
        <w:rPr>
          <w:rFonts w:cs="B Nazanin"/>
          <w:i/>
        </w:rPr>
        <w:t xml:space="preserve"> فرهنگ و اندیشه دینی</w:t>
      </w:r>
      <w:r>
        <w:rPr>
          <w:rFonts w:cs="B Nazanin"/>
        </w:rPr>
        <w:t>.</w:t>
      </w:r>
    </w:p>
    <w:p w14:paraId="37CF65FE" w14:textId="6F63F51A"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محمدی، م.، و </w:t>
      </w:r>
      <w:proofErr w:type="spellStart"/>
      <w:r>
        <w:rPr>
          <w:rFonts w:cs="B Nazanin"/>
        </w:rPr>
        <w:t>بشرپور</w:t>
      </w:r>
      <w:proofErr w:type="spellEnd"/>
      <w:r>
        <w:rPr>
          <w:rFonts w:cs="B Nazanin"/>
        </w:rPr>
        <w:t xml:space="preserve">، س. (۱۴۰۲). رابطه نیازهای بنیادین </w:t>
      </w:r>
      <w:proofErr w:type="spellStart"/>
      <w:r>
        <w:rPr>
          <w:rFonts w:cs="B Nazanin"/>
        </w:rPr>
        <w:t>روان‌شناختی</w:t>
      </w:r>
      <w:proofErr w:type="spellEnd"/>
      <w:r>
        <w:rPr>
          <w:rFonts w:cs="B Nazanin"/>
        </w:rPr>
        <w:t xml:space="preserve"> و رفتارهای </w:t>
      </w:r>
      <w:proofErr w:type="spellStart"/>
      <w:r>
        <w:rPr>
          <w:rFonts w:cs="B Nazanin"/>
        </w:rPr>
        <w:t>ارتقادهنده</w:t>
      </w:r>
      <w:proofErr w:type="spellEnd"/>
      <w:r>
        <w:rPr>
          <w:rFonts w:cs="B Nazanin"/>
        </w:rPr>
        <w:t xml:space="preserve"> سلامت با اضطراب سلامت در زنان سالمند: نقش میانجی </w:t>
      </w:r>
      <w:proofErr w:type="spellStart"/>
      <w:r>
        <w:rPr>
          <w:rFonts w:cs="B Nazanin"/>
        </w:rPr>
        <w:t>تاب‌آوری</w:t>
      </w:r>
      <w:proofErr w:type="spellEnd"/>
      <w:r>
        <w:rPr>
          <w:rFonts w:cs="B Nazanin"/>
        </w:rPr>
        <w:t xml:space="preserve">. </w:t>
      </w:r>
      <w:proofErr w:type="spellStart"/>
      <w:r>
        <w:rPr>
          <w:rFonts w:cs="B Nazanin"/>
          <w:i/>
        </w:rPr>
        <w:t>روان‌شناسی</w:t>
      </w:r>
      <w:proofErr w:type="spellEnd"/>
      <w:r>
        <w:rPr>
          <w:rFonts w:cs="B Nazanin"/>
          <w:i/>
        </w:rPr>
        <w:t xml:space="preserve"> پیری</w:t>
      </w:r>
      <w:r>
        <w:rPr>
          <w:rFonts w:cs="B Nazanin"/>
        </w:rPr>
        <w:t>. https://doi.org/10.22126/jap.2024.9766.1740</w:t>
      </w:r>
    </w:p>
    <w:p w14:paraId="2A8880D0" w14:textId="7CC61584" w:rsidR="00385F77" w:rsidRPr="00385F77" w:rsidRDefault="00385F77" w:rsidP="00385F77">
      <w:pPr>
        <w:pStyle w:val="PersianReferences"/>
        <w:tabs>
          <w:tab w:val="right" w:pos="9068"/>
        </w:tabs>
        <w:autoSpaceDE/>
        <w:autoSpaceDN/>
        <w:adjustRightInd/>
        <w:spacing w:after="0"/>
        <w:ind w:right="0" w:firstLine="397"/>
        <w:jc w:val="both"/>
      </w:pPr>
      <w:proofErr w:type="spellStart"/>
      <w:r>
        <w:rPr>
          <w:rFonts w:cs="B Nazanin"/>
        </w:rPr>
        <w:lastRenderedPageBreak/>
        <w:t>مهدوی‌کیا</w:t>
      </w:r>
      <w:proofErr w:type="spellEnd"/>
      <w:r>
        <w:rPr>
          <w:rFonts w:cs="B Nazanin"/>
        </w:rPr>
        <w:t xml:space="preserve">، ن.، حسینی، ف.، و محمدی، ع. (۱۳۹۹). رابطه هوش معنوی با اضطراب مرگ در سالمندان. </w:t>
      </w:r>
      <w:r>
        <w:rPr>
          <w:rFonts w:cs="B Nazanin"/>
          <w:i/>
        </w:rPr>
        <w:t xml:space="preserve">مجله </w:t>
      </w:r>
      <w:proofErr w:type="spellStart"/>
      <w:r>
        <w:rPr>
          <w:rFonts w:cs="B Nazanin"/>
          <w:i/>
        </w:rPr>
        <w:t>روان‌شناسی</w:t>
      </w:r>
      <w:proofErr w:type="spellEnd"/>
      <w:r>
        <w:rPr>
          <w:rFonts w:cs="B Nazanin"/>
          <w:i/>
        </w:rPr>
        <w:t xml:space="preserve"> و دین، ۱۰</w:t>
      </w:r>
      <w:r>
        <w:rPr>
          <w:rFonts w:cs="B Nazanin"/>
        </w:rPr>
        <w:t>(۳)، ۴۵–۶۰.</w:t>
      </w:r>
    </w:p>
    <w:p w14:paraId="51C2869A" w14:textId="33B5D513" w:rsidR="00385F77" w:rsidRPr="00385F77" w:rsidRDefault="00385F77" w:rsidP="00385F77">
      <w:pPr>
        <w:pStyle w:val="PersianReferences"/>
        <w:tabs>
          <w:tab w:val="right" w:pos="9068"/>
        </w:tabs>
        <w:autoSpaceDE/>
        <w:autoSpaceDN/>
        <w:adjustRightInd/>
        <w:spacing w:after="0"/>
        <w:ind w:right="0" w:firstLine="397"/>
        <w:jc w:val="both"/>
      </w:pPr>
      <w:r>
        <w:rPr>
          <w:rFonts w:cs="B Nazanin"/>
        </w:rPr>
        <w:t xml:space="preserve">نادری، ف.، و روشنی، خ. (۱۳۹۰). رابطه هوش معنوی و هوش اجتماعی با اضطراب مرگ زنان سالمند. </w:t>
      </w:r>
      <w:r>
        <w:rPr>
          <w:rFonts w:cs="B Nazanin"/>
          <w:i/>
        </w:rPr>
        <w:t>دوره ۲</w:t>
      </w:r>
      <w:r>
        <w:rPr>
          <w:rFonts w:cs="B Nazanin"/>
        </w:rPr>
        <w:t>(۶)، ۵۵–۶۷.</w:t>
      </w:r>
    </w:p>
    <w:p w14:paraId="2EB29006" w14:textId="77777777" w:rsidR="008908D0" w:rsidRPr="00C95390" w:rsidRDefault="002D5E38" w:rsidP="00C95390">
      <w:pPr>
        <w:pStyle w:val="Heading1"/>
      </w:pPr>
      <w:bookmarkStart w:id="264" w:name="_Toc239015173"/>
      <w:bookmarkStart w:id="265" w:name="_Toc239432031"/>
      <w:r w:rsidRPr="00C95390">
        <w:t xml:space="preserve">منابع </w:t>
      </w:r>
      <w:bookmarkEnd w:id="264"/>
      <w:bookmarkEnd w:id="265"/>
      <w:r w:rsidR="00D34D44" w:rsidRPr="00C95390">
        <w:rPr>
          <w:rFonts w:hint="cs"/>
        </w:rPr>
        <w:t>خارجی</w:t>
      </w:r>
    </w:p>
    <w:p w14:paraId="134BF400" w14:textId="77777777"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14:paraId="63DC51DB" w14:textId="77777777"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14:paraId="163D1EB2" w14:textId="77777777"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14:paraId="41CF47DD" w14:textId="77777777" w:rsidR="008908D0" w:rsidRPr="00FF2D3A" w:rsidRDefault="002D5E38" w:rsidP="00FF2D3A">
      <w:pPr>
        <w:pStyle w:val="References"/>
        <w:autoSpaceDE/>
        <w:autoSpaceDN/>
        <w:adjustRightInd/>
      </w:pPr>
      <w:r>
        <w:t xml:space="preserve">Amiri, S., </w:t>
      </w:r>
      <w:proofErr w:type="spellStart"/>
      <w:r>
        <w:t>Ghaffari</w:t>
      </w:r>
      <w:proofErr w:type="spellEnd"/>
      <w:r>
        <w:t xml:space="preserve">, M., &amp; </w:t>
      </w:r>
      <w:proofErr w:type="spellStart"/>
      <w:r>
        <w:t>Shafiei</w:t>
      </w:r>
      <w:proofErr w:type="spellEnd"/>
      <w:r>
        <w:t>, M. (2016). The effect of spiritual intelligence on psychological health among elderly people. Aging &amp; Mental Health, 20(6), 610-617.</w:t>
      </w:r>
    </w:p>
    <w:p w14:paraId="4804C1C6" w14:textId="77777777" w:rsidR="008908D0" w:rsidRPr="00FF2D3A" w:rsidRDefault="002D5E38" w:rsidP="00FF2D3A">
      <w:pPr>
        <w:pStyle w:val="References"/>
        <w:autoSpaceDE/>
        <w:autoSpaceDN/>
        <w:adjustRightInd/>
      </w:pPr>
      <w:r>
        <w:t xml:space="preserve">Atchley, R. C. (1989). A Continuity Theory of Normal Aging. The Gerontologist, 29(2), 183–190. </w:t>
      </w:r>
      <w:hyperlink r:id="rId21" w:history="1">
        <w:r>
          <w:rPr>
            <w:rStyle w:val="Hyperlink"/>
          </w:rPr>
          <w:t>https://doi.org/10.1093/geront/29.2.183</w:t>
        </w:r>
      </w:hyperlink>
    </w:p>
    <w:p w14:paraId="798AB69F" w14:textId="77777777" w:rsidR="008908D0" w:rsidRPr="00FF2D3A" w:rsidRDefault="002D5E38" w:rsidP="00FF2D3A">
      <w:pPr>
        <w:pStyle w:val="References"/>
        <w:autoSpaceDE/>
        <w:autoSpaceDN/>
        <w:adjustRightInd/>
      </w:pPr>
      <w:r>
        <w:t>Atchley, R. C. (2016). Social Forces and Aging: An Introduction to Social Gerontology (14th ed.). Cengage Learning.</w:t>
      </w:r>
    </w:p>
    <w:p w14:paraId="598CEEF7" w14:textId="77777777"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14:paraId="0EB867A7" w14:textId="77777777"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2" w:history="1">
        <w:r>
          <w:rPr>
            <w:rStyle w:val="Hyperlink"/>
          </w:rPr>
          <w:t>https://doi.org/10.1007/978-3-030-11899-0</w:t>
        </w:r>
      </w:hyperlink>
    </w:p>
    <w:p w14:paraId="536D370D" w14:textId="77777777" w:rsidR="008908D0" w:rsidRDefault="002D5E38">
      <w:pPr>
        <w:pStyle w:val="References"/>
        <w:autoSpaceDE/>
        <w:autoSpaceDN/>
        <w:adjustRightInd/>
      </w:pPr>
      <w:proofErr w:type="spellStart"/>
      <w:r>
        <w:t>Çarıkçı-Özgül</w:t>
      </w:r>
      <w:proofErr w:type="spellEnd"/>
      <w:r>
        <w:t xml:space="preserve">, D. N., &amp; </w:t>
      </w:r>
      <w:proofErr w:type="spellStart"/>
      <w:r>
        <w:t>Işık</w:t>
      </w:r>
      <w:proofErr w:type="spellEnd"/>
      <w:r>
        <w:t xml:space="preserve">, Ü. (2024). Exploring adult attachment and anxiety: The role of intolerance of uncertainty and social support. Current Psychology, 43, 18612–18620. </w:t>
      </w:r>
      <w:hyperlink r:id="rId23" w:history="1">
        <w:r>
          <w:rPr>
            <w:rStyle w:val="Hyperlink"/>
          </w:rPr>
          <w:t>https://doi.org/10.1007/s12144-024-05659-5</w:t>
        </w:r>
      </w:hyperlink>
    </w:p>
    <w:p w14:paraId="1FE5CF35" w14:textId="77777777"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14:paraId="4E4AE3CB" w14:textId="77777777"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14:paraId="2A11BDC9" w14:textId="77777777" w:rsidR="008908D0" w:rsidRDefault="002D5E38" w:rsidP="00FF2D3A">
      <w:pPr>
        <w:pStyle w:val="References"/>
        <w:autoSpaceDE/>
        <w:autoSpaceDN/>
        <w:adjustRightInd/>
      </w:pPr>
      <w:r>
        <w:t xml:space="preserve">Carstensen, L. L., </w:t>
      </w:r>
      <w:proofErr w:type="spellStart"/>
      <w:r>
        <w:t>Isaacowitz</w:t>
      </w:r>
      <w:proofErr w:type="spellEnd"/>
      <w:r>
        <w:t xml:space="preserve">, D. M., &amp; Charles, S. T. (1999). Taking time seriously: A theory of socioemotional selectivity. American Psychologist, 54(3), 165–181. </w:t>
      </w:r>
      <w:hyperlink r:id="rId26" w:history="1">
        <w:r>
          <w:rPr>
            <w:rStyle w:val="Hyperlink"/>
          </w:rPr>
          <w:t>https://doi.org/10.1037/0003-066X.54.3.165</w:t>
        </w:r>
      </w:hyperlink>
    </w:p>
    <w:p w14:paraId="05AA9619" w14:textId="77777777" w:rsidR="008908D0" w:rsidRPr="00FF2D3A" w:rsidRDefault="002D5E38" w:rsidP="00FF2D3A">
      <w:pPr>
        <w:pStyle w:val="References"/>
        <w:autoSpaceDE/>
        <w:autoSpaceDN/>
        <w:adjustRightInd/>
      </w:pPr>
      <w:r>
        <w:t>Cumming, E., &amp; Henry, W. E. (1961). Growing Old: The Process of Disengagement. New York: Basic Books.</w:t>
      </w:r>
    </w:p>
    <w:p w14:paraId="7C4CFAE5" w14:textId="77777777" w:rsidR="008908D0" w:rsidRPr="00FF2D3A" w:rsidRDefault="002D5E38" w:rsidP="00FF2D3A">
      <w:pPr>
        <w:pStyle w:val="References"/>
        <w:autoSpaceDE/>
        <w:autoSpaceDN/>
        <w:adjustRightInd/>
      </w:pPr>
      <w:r>
        <w:t xml:space="preserve">Diener, E., Oishi, S., &amp; Tay, L. (2018). Advances in subjective well-being research. Nature Human </w:t>
      </w:r>
      <w:proofErr w:type="spellStart"/>
      <w:r>
        <w:t>Behaviour</w:t>
      </w:r>
      <w:proofErr w:type="spellEnd"/>
      <w:r>
        <w:t xml:space="preserve">, 2(4), 253–260. </w:t>
      </w:r>
      <w:hyperlink r:id="rId27" w:history="1">
        <w:r>
          <w:rPr>
            <w:rStyle w:val="Hyperlink"/>
          </w:rPr>
          <w:t>https://doi.org/10.1038/s41562-018-0307-6</w:t>
        </w:r>
      </w:hyperlink>
    </w:p>
    <w:p w14:paraId="30421DC6" w14:textId="77777777" w:rsidR="008908D0" w:rsidRPr="00FF2D3A" w:rsidRDefault="002D5E38" w:rsidP="00FF2D3A">
      <w:pPr>
        <w:pStyle w:val="References"/>
        <w:autoSpaceDE/>
        <w:autoSpaceDN/>
        <w:adjustRightInd/>
      </w:pPr>
      <w:r>
        <w:lastRenderedPageBreak/>
        <w:t>Dowd, J. J. (1975). Aging as Exchange: A Preface to Theory. Journal of Gerontology, 30(5), 584–594.</w:t>
      </w:r>
    </w:p>
    <w:p w14:paraId="737D150F" w14:textId="77777777" w:rsidR="008908D0" w:rsidRPr="000B73CB" w:rsidRDefault="002D5E38" w:rsidP="000B73CB">
      <w:pPr>
        <w:pStyle w:val="References"/>
        <w:autoSpaceDE/>
        <w:autoSpaceDN/>
        <w:adjustRightInd/>
      </w:pPr>
      <w:r>
        <w:t xml:space="preserve">Erikson, E. H. (1982). The Life Cycle </w:t>
      </w:r>
      <w:r w:rsidRPr="000B73CB">
        <w:t>Completed. New York: W. W. Norton.</w:t>
      </w:r>
    </w:p>
    <w:p w14:paraId="209DE261" w14:textId="77777777" w:rsidR="008908D0" w:rsidRPr="000B73CB" w:rsidRDefault="002D5E38" w:rsidP="000B73CB">
      <w:pPr>
        <w:pStyle w:val="References"/>
        <w:autoSpaceDE/>
        <w:autoSpaceDN/>
        <w:adjustRightInd/>
      </w:pPr>
      <w:r w:rsidRPr="000B73CB">
        <w:t xml:space="preserve">Erikson, E. H., Erikson, J. M., &amp; </w:t>
      </w:r>
      <w:proofErr w:type="spellStart"/>
      <w:r w:rsidRPr="000B73CB">
        <w:t>Kivnick</w:t>
      </w:r>
      <w:proofErr w:type="spellEnd"/>
      <w:r w:rsidRPr="000B73CB">
        <w:t>, H. Q. (1986). Vital Involvement in Old Age. New York: W. W. Norton.</w:t>
      </w:r>
    </w:p>
    <w:p w14:paraId="64025583" w14:textId="77777777" w:rsidR="008908D0" w:rsidRPr="000B73CB" w:rsidRDefault="002D5E38" w:rsidP="000B73CB">
      <w:pPr>
        <w:pStyle w:val="References"/>
        <w:autoSpaceDE/>
        <w:autoSpaceDN/>
        <w:adjustRightInd/>
      </w:pPr>
      <w:proofErr w:type="spellStart"/>
      <w:r w:rsidRPr="000B73CB">
        <w:t>Franceschi</w:t>
      </w:r>
      <w:proofErr w:type="spellEnd"/>
      <w:r w:rsidRPr="000B73CB">
        <w:t xml:space="preserve">, C., </w:t>
      </w:r>
      <w:proofErr w:type="spellStart"/>
      <w:r w:rsidRPr="000B73CB">
        <w:t>Garagnani</w:t>
      </w:r>
      <w:proofErr w:type="spellEnd"/>
      <w:r w:rsidRPr="000B73CB">
        <w:t xml:space="preserve">, P., </w:t>
      </w:r>
      <w:proofErr w:type="spellStart"/>
      <w:r w:rsidRPr="000B73CB">
        <w:t>Parini</w:t>
      </w:r>
      <w:proofErr w:type="spellEnd"/>
      <w:r w:rsidRPr="000B73CB">
        <w:t xml:space="preserve">, P., Giuliani, C., &amp; Santoro, A. (2018). Inflammaging: A new immune–metabolic viewpoint for age-related diseases. Nature Reviews Endocrinology, 14(10), 576–590. </w:t>
      </w:r>
      <w:hyperlink r:id="rId28" w:history="1">
        <w:r w:rsidRPr="000B73CB">
          <w:t>https://doi.org/10.1038/s41574-018-0059-4</w:t>
        </w:r>
      </w:hyperlink>
    </w:p>
    <w:p w14:paraId="48977E39" w14:textId="77777777" w:rsidR="008908D0" w:rsidRPr="00FF2D3A" w:rsidRDefault="002D5E38" w:rsidP="000B73CB">
      <w:pPr>
        <w:pStyle w:val="References"/>
        <w:autoSpaceDE/>
        <w:autoSpaceDN/>
        <w:adjustRightInd/>
      </w:pPr>
      <w:proofErr w:type="spellStart"/>
      <w:r w:rsidRPr="000B73CB">
        <w:t>Goodarzi</w:t>
      </w:r>
      <w:proofErr w:type="spellEnd"/>
      <w:r w:rsidRPr="000B73CB">
        <w:t xml:space="preserve">, F., </w:t>
      </w:r>
      <w:proofErr w:type="spellStart"/>
      <w:r w:rsidRPr="000B73CB">
        <w:t>Khoshravesh</w:t>
      </w:r>
      <w:proofErr w:type="spellEnd"/>
      <w:r w:rsidRPr="000B73CB">
        <w:t xml:space="preserve">, S., </w:t>
      </w:r>
      <w:proofErr w:type="spellStart"/>
      <w:r w:rsidRPr="000B73CB">
        <w:t>Ayubi</w:t>
      </w:r>
      <w:proofErr w:type="spellEnd"/>
      <w:r w:rsidRPr="000B73CB">
        <w:t xml:space="preserve">, </w:t>
      </w:r>
      <w:r>
        <w:t xml:space="preserve">E., </w:t>
      </w:r>
      <w:proofErr w:type="spellStart"/>
      <w:r>
        <w:t>Bashirian</w:t>
      </w:r>
      <w:proofErr w:type="spellEnd"/>
      <w:r>
        <w:t xml:space="preserve">, S., &amp; </w:t>
      </w:r>
      <w:proofErr w:type="spellStart"/>
      <w:r>
        <w:t>Barati</w:t>
      </w:r>
      <w:proofErr w:type="spellEnd"/>
      <w:r>
        <w:t xml:space="preserve">, M. (2024). Psychosocial determinants of functional independence among older adults: A systematic review and meta-analysis. Health Promotion Perspectives, 14(1), 32–43. </w:t>
      </w:r>
      <w:hyperlink r:id="rId29" w:history="1">
        <w:r w:rsidRPr="000B73CB">
          <w:t>https://doi.org/10.34172/hpp.42354</w:t>
        </w:r>
      </w:hyperlink>
    </w:p>
    <w:p w14:paraId="76D21F4E" w14:textId="77777777" w:rsidR="008908D0" w:rsidRPr="00FF2D3A" w:rsidRDefault="002D5E38" w:rsidP="00FF2D3A">
      <w:pPr>
        <w:pStyle w:val="References"/>
        <w:autoSpaceDE/>
        <w:autoSpaceDN/>
        <w:adjustRightInd/>
      </w:pPr>
      <w:proofErr w:type="spellStart"/>
      <w:r>
        <w:t>Halldórsson</w:t>
      </w:r>
      <w:proofErr w:type="spellEnd"/>
      <w:r>
        <w:t xml:space="preserve">, B., &amp; </w:t>
      </w:r>
      <w:proofErr w:type="spellStart"/>
      <w:r>
        <w:t>Salkovskis</w:t>
      </w:r>
      <w:proofErr w:type="spellEnd"/>
      <w:r>
        <w:t xml:space="preserve">, P. M. (2023). Reassurance and its alternatives: Overview and cognitive </w:t>
      </w:r>
      <w:proofErr w:type="spellStart"/>
      <w:r>
        <w:t>behavioural</w:t>
      </w:r>
      <w:proofErr w:type="spellEnd"/>
      <w:r>
        <w:t xml:space="preserve"> </w:t>
      </w:r>
      <w:proofErr w:type="spellStart"/>
      <w:r>
        <w:t>conceptualisation</w:t>
      </w:r>
      <w:proofErr w:type="spellEnd"/>
      <w:r>
        <w:t xml:space="preserve">. Journal of Obsessive-Compulsive and Related Disorders, 36, 100783. </w:t>
      </w:r>
      <w:hyperlink r:id="rId30" w:history="1">
        <w:r>
          <w:rPr>
            <w:rStyle w:val="Hyperlink"/>
          </w:rPr>
          <w:t>https://doi.org/10.1016/j.jocrd.2023.100783</w:t>
        </w:r>
      </w:hyperlink>
    </w:p>
    <w:p w14:paraId="7607E1ED" w14:textId="77777777" w:rsidR="008908D0" w:rsidRPr="00FF2D3A" w:rsidRDefault="002D5E38" w:rsidP="00FF2D3A">
      <w:pPr>
        <w:pStyle w:val="References"/>
        <w:autoSpaceDE/>
        <w:autoSpaceDN/>
        <w:adjustRightInd/>
      </w:pPr>
      <w:r>
        <w:rPr>
          <w:rFonts w:cs="B Nazanin"/>
        </w:rPr>
        <w:t xml:space="preserve">Harding, R., Selman, L., </w:t>
      </w:r>
      <w:proofErr w:type="spellStart"/>
      <w:r>
        <w:rPr>
          <w:rFonts w:cs="B Nazanin"/>
        </w:rPr>
        <w:t>Agupio</w:t>
      </w:r>
      <w:proofErr w:type="spellEnd"/>
      <w:r>
        <w:rPr>
          <w:rFonts w:cs="B Nazanin"/>
        </w:rPr>
        <w:t xml:space="preserve">, G., </w:t>
      </w:r>
      <w:proofErr w:type="spellStart"/>
      <w:r>
        <w:rPr>
          <w:rFonts w:cs="B Nazanin"/>
        </w:rPr>
        <w:t>Dinat</w:t>
      </w:r>
      <w:proofErr w:type="spellEnd"/>
      <w:r>
        <w:rPr>
          <w:rFonts w:cs="B Nazanin"/>
        </w:rPr>
        <w:t xml:space="preserve">, N., Downing, J., </w:t>
      </w:r>
      <w:proofErr w:type="spellStart"/>
      <w:r>
        <w:rPr>
          <w:rFonts w:cs="B Nazanin"/>
        </w:rPr>
        <w:t>Gwyther</w:t>
      </w:r>
      <w:proofErr w:type="spellEnd"/>
      <w:r>
        <w:rPr>
          <w:rFonts w:cs="B Nazanin"/>
        </w:rPr>
        <w:t xml:space="preserve">, L., </w:t>
      </w:r>
      <w:proofErr w:type="spellStart"/>
      <w:r>
        <w:rPr>
          <w:rFonts w:cs="B Nazanin"/>
        </w:rPr>
        <w:t>Mashao</w:t>
      </w:r>
      <w:proofErr w:type="spellEnd"/>
      <w:r>
        <w:rPr>
          <w:rFonts w:cs="B Nazanin"/>
        </w:rPr>
        <w:t xml:space="preserve">, T., </w:t>
      </w:r>
      <w:proofErr w:type="spellStart"/>
      <w:r>
        <w:rPr>
          <w:rFonts w:cs="B Nazanin"/>
        </w:rPr>
        <w:t>Mmoledi</w:t>
      </w:r>
      <w:proofErr w:type="spellEnd"/>
      <w:r>
        <w:rPr>
          <w:rFonts w:cs="B Nazanin"/>
        </w:rPr>
        <w:t xml:space="preserve">, K., </w:t>
      </w:r>
      <w:proofErr w:type="spellStart"/>
      <w:r>
        <w:rPr>
          <w:rFonts w:cs="B Nazanin"/>
        </w:rPr>
        <w:t>Mpanga</w:t>
      </w:r>
      <w:proofErr w:type="spellEnd"/>
      <w:r>
        <w:rPr>
          <w:rFonts w:cs="B Nazanin"/>
        </w:rPr>
        <w:t xml:space="preserve"> </w:t>
      </w:r>
      <w:proofErr w:type="spellStart"/>
      <w:r>
        <w:rPr>
          <w:rFonts w:cs="B Nazanin"/>
        </w:rPr>
        <w:t>Sebuyira</w:t>
      </w:r>
      <w:proofErr w:type="spellEnd"/>
      <w:r>
        <w:rPr>
          <w:rFonts w:cs="B Nazanin"/>
        </w:rPr>
        <w:t>, L., Ikin, B., &amp; Higginson, I. J. (2011). The prevalence and burden of symptoms amongst cancer patients attending palliative care in two African countries. European Journal of Cancer, 47(1), 51–56. https://doi.org/10.1016/j.ejca.2010.08.003</w:t>
      </w:r>
    </w:p>
    <w:p w14:paraId="27734533" w14:textId="77777777"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14:paraId="0C3271FF" w14:textId="77777777" w:rsidR="008908D0" w:rsidRPr="00FF2D3A" w:rsidRDefault="002D5E38" w:rsidP="00FF2D3A">
      <w:pPr>
        <w:pStyle w:val="References"/>
        <w:autoSpaceDE/>
        <w:autoSpaceDN/>
        <w:adjustRightInd/>
      </w:pPr>
      <w:r>
        <w:t xml:space="preserve">Havighurst, R. J., </w:t>
      </w:r>
      <w:proofErr w:type="spellStart"/>
      <w:r>
        <w:t>Neugarten</w:t>
      </w:r>
      <w:proofErr w:type="spellEnd"/>
      <w:r>
        <w:t>, B. L., &amp; Tobin, S. S. (1968). Disengagement and Patterns of Aging. In Middle Age and Aging.</w:t>
      </w:r>
    </w:p>
    <w:p w14:paraId="064C0D85" w14:textId="77777777" w:rsidR="008908D0" w:rsidRPr="00FF2D3A" w:rsidRDefault="002D5E38" w:rsidP="00FF2D3A">
      <w:pPr>
        <w:pStyle w:val="References"/>
        <w:autoSpaceDE/>
        <w:autoSpaceDN/>
        <w:adjustRightInd/>
      </w:pPr>
      <w:r>
        <w:t xml:space="preserve">Hill, S., &amp; Watts, D. (2024). Googling and health anxiety in older age—A case study of CBT incorporating a single case experimental design. Clinical Case Reports, 12(8), e9316. </w:t>
      </w:r>
      <w:hyperlink r:id="rId32" w:history="1">
        <w:r>
          <w:rPr>
            <w:rStyle w:val="Hyperlink"/>
          </w:rPr>
          <w:t>https://doi.org/10.1002/ccr3.9316</w:t>
        </w:r>
      </w:hyperlink>
    </w:p>
    <w:p w14:paraId="2EAF5E8A" w14:textId="77777777" w:rsidR="008908D0" w:rsidRPr="00FF2D3A" w:rsidRDefault="002D5E38" w:rsidP="00FF2D3A">
      <w:pPr>
        <w:pStyle w:val="References"/>
        <w:autoSpaceDE/>
        <w:autoSpaceDN/>
        <w:adjustRightInd/>
      </w:pPr>
      <w:proofErr w:type="spellStart"/>
      <w:r>
        <w:t>Hooyman</w:t>
      </w:r>
      <w:proofErr w:type="spellEnd"/>
      <w:r>
        <w:t xml:space="preserve">, N. R., &amp; </w:t>
      </w:r>
      <w:proofErr w:type="spellStart"/>
      <w:r>
        <w:t>Kiyak</w:t>
      </w:r>
      <w:proofErr w:type="spellEnd"/>
      <w:r>
        <w:t>, H. A. (2015). Social Gerontology: A Multidisciplinary Perspective (10th ed.).</w:t>
      </w:r>
    </w:p>
    <w:p w14:paraId="18CAA8F4" w14:textId="77777777" w:rsidR="008908D0" w:rsidRPr="00FF2D3A" w:rsidRDefault="00000000" w:rsidP="00FF2D3A">
      <w:pPr>
        <w:pStyle w:val="References"/>
        <w:autoSpaceDE/>
        <w:autoSpaceDN/>
        <w:adjustRightInd/>
      </w:pPr>
      <w:hyperlink r:id="rId33" w:history="1">
        <w:r w:rsidR="002D5E38">
          <w:rPr>
            <w:rStyle w:val="Hyperlink"/>
          </w:rPr>
          <w:t>https://doi.org/10.1093/ageing/afae122</w:t>
        </w:r>
      </w:hyperlink>
      <w:r w:rsidR="002D5E38">
        <w:t xml:space="preserve">Atchison, K., Wu, P., </w:t>
      </w:r>
      <w:proofErr w:type="spellStart"/>
      <w:r w:rsidR="002D5E38">
        <w:t>Samii</w:t>
      </w:r>
      <w:proofErr w:type="spellEnd"/>
      <w:r w:rsidR="002D5E38">
        <w:t xml:space="preserve">, L., Walsh, M., Ismail, Z., </w:t>
      </w:r>
      <w:proofErr w:type="spellStart"/>
      <w:r w:rsidR="002D5E38">
        <w:t>Iaboni</w:t>
      </w:r>
      <w:proofErr w:type="spellEnd"/>
      <w:r w:rsidR="002D5E38">
        <w:t xml:space="preserve">, A., &amp; </w:t>
      </w:r>
      <w:proofErr w:type="spellStart"/>
      <w:r w:rsidR="002D5E38">
        <w:t>Goodarzi</w:t>
      </w:r>
      <w:proofErr w:type="spellEnd"/>
      <w:r w:rsidR="002D5E38">
        <w:t>, Z. (2024). Detection of anxiety symptoms and disorders in older adults: A diagnostic accuracy systematic review. Age and Ageing, 53(7), afae122. https://doi.org/10.1093/ageing/afae122</w:t>
      </w:r>
    </w:p>
    <w:p w14:paraId="31C063CB" w14:textId="77777777" w:rsidR="008908D0" w:rsidRDefault="002D5E38" w:rsidP="00FF2D3A">
      <w:pPr>
        <w:pStyle w:val="References"/>
        <w:autoSpaceDE/>
        <w:autoSpaceDN/>
        <w:adjustRightInd/>
      </w:pPr>
      <w:proofErr w:type="spellStart"/>
      <w:r>
        <w:t>Iverach</w:t>
      </w:r>
      <w:proofErr w:type="spellEnd"/>
      <w:r>
        <w:t xml:space="preserve">, L., Menzies, R. G., &amp; Menzies, R. E. (2014). Death anxiety and its role in psychopathology: Reviewing the status of a transdiagnostic construct. Clinical Psychology Review, 34(7), 580–593. </w:t>
      </w:r>
      <w:hyperlink r:id="rId34" w:history="1">
        <w:r>
          <w:rPr>
            <w:rStyle w:val="Hyperlink"/>
          </w:rPr>
          <w:t>https://doi.org/10.1016/j.cpr.2014.09.002</w:t>
        </w:r>
      </w:hyperlink>
    </w:p>
    <w:p w14:paraId="3CC143B4" w14:textId="77777777" w:rsidR="008908D0" w:rsidRPr="00FF2D3A" w:rsidRDefault="002D5E38" w:rsidP="00FF2D3A">
      <w:pPr>
        <w:pStyle w:val="References"/>
        <w:autoSpaceDE/>
        <w:autoSpaceDN/>
        <w:adjustRightInd/>
      </w:pPr>
      <w:r>
        <w:t>Jafari-</w:t>
      </w:r>
      <w:proofErr w:type="spellStart"/>
      <w:r>
        <w:t>Koulaee</w:t>
      </w:r>
      <w:proofErr w:type="spellEnd"/>
      <w:r>
        <w:t xml:space="preserve">, A., Mohammadi, E., Fox, M. T., </w:t>
      </w:r>
      <w:proofErr w:type="spellStart"/>
      <w:r>
        <w:t>Rasekhi</w:t>
      </w:r>
      <w:proofErr w:type="spellEnd"/>
      <w:r>
        <w:t xml:space="preserve">, A., &amp; Akha, O. (2024). Predictors of basic and instrumental activities of daily living among older adults with multiple chronic conditions. BMC Geriatrics, 24, 383. </w:t>
      </w:r>
      <w:hyperlink r:id="rId35" w:history="1">
        <w:r>
          <w:rPr>
            <w:rStyle w:val="Hyperlink"/>
          </w:rPr>
          <w:t>https://doi.org/10.1186/s12877-024-04947-w</w:t>
        </w:r>
      </w:hyperlink>
    </w:p>
    <w:p w14:paraId="5D4F2BE0" w14:textId="77777777" w:rsidR="008908D0" w:rsidRPr="00FF2D3A" w:rsidRDefault="002D5E38" w:rsidP="00FF2D3A">
      <w:pPr>
        <w:pStyle w:val="References"/>
        <w:autoSpaceDE/>
        <w:autoSpaceDN/>
        <w:adjustRightInd/>
      </w:pPr>
      <w:r>
        <w:lastRenderedPageBreak/>
        <w:t>Jain, M., &amp; Purohit, P. (2006). Spiritual intelligence: A contemporary concern about the living conditions of the elderly. Indian journal of psychology, 81(1-2), 60-65.</w:t>
      </w:r>
    </w:p>
    <w:p w14:paraId="41532843" w14:textId="77777777" w:rsidR="008908D0" w:rsidRPr="00FF2D3A" w:rsidRDefault="002D5E38" w:rsidP="00FF2D3A">
      <w:pPr>
        <w:pStyle w:val="References"/>
        <w:autoSpaceDE/>
        <w:autoSpaceDN/>
        <w:adjustRightInd/>
      </w:pPr>
      <w:proofErr w:type="spellStart"/>
      <w:r>
        <w:t>Johnco</w:t>
      </w:r>
      <w:proofErr w:type="spellEnd"/>
      <w:r>
        <w:t xml:space="preserve">, C. J., </w:t>
      </w:r>
      <w:proofErr w:type="spellStart"/>
      <w:r>
        <w:t>Matovic</w:t>
      </w:r>
      <w:proofErr w:type="spellEnd"/>
      <w:r>
        <w:t xml:space="preserve">, D., &amp; Wuthrich, V. M. (2024). Anxiety disorders in later life. Psychiatric Clinics of North America, 47(4), 741–752. </w:t>
      </w:r>
      <w:hyperlink r:id="rId36" w:history="1">
        <w:r>
          <w:rPr>
            <w:rStyle w:val="Hyperlink"/>
          </w:rPr>
          <w:t>https://doi.org/10.1016/j.psc.2024.04.015</w:t>
        </w:r>
      </w:hyperlink>
    </w:p>
    <w:p w14:paraId="2E3C5DCB" w14:textId="77777777"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7" w:history="1">
        <w:r>
          <w:rPr>
            <w:rStyle w:val="Hyperlink"/>
          </w:rPr>
          <w:t>https://doi.org/10.2307/3090197</w:t>
        </w:r>
      </w:hyperlink>
    </w:p>
    <w:p w14:paraId="5CE70B36" w14:textId="77777777" w:rsidR="008908D0" w:rsidRPr="00FF2D3A" w:rsidRDefault="002D5E38" w:rsidP="00FF2D3A">
      <w:pPr>
        <w:pStyle w:val="References"/>
        <w:autoSpaceDE/>
        <w:autoSpaceDN/>
        <w:adjustRightInd/>
      </w:pPr>
      <w:proofErr w:type="spellStart"/>
      <w:r>
        <w:t>Kikas</w:t>
      </w:r>
      <w:proofErr w:type="spellEnd"/>
      <w:r>
        <w:t xml:space="preserve">, K., Werner-Seidler, A., Upton, E., &amp; Newby, J. M. (2024). Illness anxiety disorder: A review of the current research and future directions. Current Psychiatry Reports, 26(7), 331–339. </w:t>
      </w:r>
      <w:hyperlink r:id="rId38" w:history="1">
        <w:r>
          <w:rPr>
            <w:rStyle w:val="Hyperlink"/>
          </w:rPr>
          <w:t>https://doi.org/10.1007/s11920-024-01507-2</w:t>
        </w:r>
      </w:hyperlink>
    </w:p>
    <w:p w14:paraId="26A607FC" w14:textId="77777777" w:rsidR="008908D0" w:rsidRPr="00FF2D3A" w:rsidRDefault="002D5E38" w:rsidP="00FF2D3A">
      <w:pPr>
        <w:pStyle w:val="References"/>
        <w:autoSpaceDE/>
        <w:autoSpaceDN/>
        <w:adjustRightInd/>
      </w:pPr>
      <w:r>
        <w:rPr>
          <w:rFonts w:cs="B Nazanin"/>
        </w:rPr>
        <w:t xml:space="preserve">Killingsworth, D., </w:t>
      </w:r>
      <w:proofErr w:type="spellStart"/>
      <w:r>
        <w:rPr>
          <w:rFonts w:cs="B Nazanin"/>
        </w:rPr>
        <w:t>Muraira</w:t>
      </w:r>
      <w:proofErr w:type="spellEnd"/>
      <w:r>
        <w:rPr>
          <w:rFonts w:cs="B Nazanin"/>
        </w:rPr>
        <w:t xml:space="preserve">, J., </w:t>
      </w:r>
      <w:proofErr w:type="spellStart"/>
      <w:r>
        <w:rPr>
          <w:rFonts w:cs="B Nazanin"/>
        </w:rPr>
        <w:t>Fontanese</w:t>
      </w:r>
      <w:proofErr w:type="spellEnd"/>
      <w:r>
        <w:rPr>
          <w:rFonts w:cs="B Nazanin"/>
        </w:rPr>
        <w:t xml:space="preserve">, M., Cornwell, H., Barela, L., Kapoor, K., </w:t>
      </w:r>
      <w:proofErr w:type="spellStart"/>
      <w:r>
        <w:rPr>
          <w:rFonts w:cs="B Nazanin"/>
        </w:rPr>
        <w:t>Coldiron</w:t>
      </w:r>
      <w:proofErr w:type="spellEnd"/>
      <w:r>
        <w:rPr>
          <w:rFonts w:cs="B Nazanin"/>
        </w:rPr>
        <w:t>, A., &amp; Barnett, M. D. (2023). Intolerance for uncertainty mediates death anxiety and hypochondriasis in older adults. Innovation in Aging, 7(Suppl. 1), 938. https://doi.org/10.1093/geroni/igad104.3014</w:t>
      </w:r>
    </w:p>
    <w:p w14:paraId="4A8D2191" w14:textId="77777777" w:rsidR="008908D0" w:rsidRPr="00FF2D3A" w:rsidRDefault="002D5E38" w:rsidP="00FF2D3A">
      <w:pPr>
        <w:pStyle w:val="References"/>
        <w:autoSpaceDE/>
        <w:autoSpaceDN/>
        <w:adjustRightInd/>
      </w:pPr>
      <w:r>
        <w:t xml:space="preserve">King, D. B., &amp; </w:t>
      </w:r>
      <w:proofErr w:type="spellStart"/>
      <w:r>
        <w:t>DeCicco</w:t>
      </w:r>
      <w:proofErr w:type="spellEnd"/>
      <w:r>
        <w:t>, T. L. (2009). A viable model and self-report measure of spiritual intelligence. International Journal of Transpersonal Studies, 28, 68–85.</w:t>
      </w:r>
    </w:p>
    <w:p w14:paraId="234D9B68" w14:textId="77777777"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14:paraId="734FB58D" w14:textId="77777777" w:rsidR="008908D0" w:rsidRPr="00FF2D3A" w:rsidRDefault="002D5E38" w:rsidP="00FF2D3A">
      <w:pPr>
        <w:pStyle w:val="References"/>
        <w:autoSpaceDE/>
        <w:autoSpaceDN/>
        <w:adjustRightInd/>
      </w:pPr>
      <w:proofErr w:type="spellStart"/>
      <w:r>
        <w:t>Krejcie</w:t>
      </w:r>
      <w:proofErr w:type="spellEnd"/>
      <w:r>
        <w:t xml:space="preserve">, R. V., &amp; Morgan, D. W. (1970). Determining sample size for research activities. Educational and Psychological Measurement, 30(3), 607–610. </w:t>
      </w:r>
      <w:hyperlink r:id="rId39" w:history="1">
        <w:r>
          <w:rPr>
            <w:rStyle w:val="Hyperlink"/>
          </w:rPr>
          <w:t>https://doi.org/10.1177/001316447003000308</w:t>
        </w:r>
      </w:hyperlink>
    </w:p>
    <w:p w14:paraId="53F4DB15" w14:textId="77777777"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14:paraId="73858E04" w14:textId="77777777" w:rsidR="008908D0" w:rsidRPr="00FF2D3A" w:rsidRDefault="002D5E38" w:rsidP="00FF2D3A">
      <w:pPr>
        <w:pStyle w:val="References"/>
        <w:autoSpaceDE/>
        <w:autoSpaceDN/>
        <w:adjustRightInd/>
      </w:pPr>
      <w:r>
        <w:t>Liu, Y., Zhang, X., Fu, X., Li, W., Wang, Y., &amp; Lu, W. (2025). Successful aging rates of global older adults: A systematic review and meta-analysis. Journal of the American Medical Directors Association, 26(6), 105334</w:t>
      </w:r>
      <w:proofErr w:type="gramStart"/>
      <w:r>
        <w:t>. .</w:t>
      </w:r>
      <w:proofErr w:type="gramEnd"/>
      <w:r>
        <w:t xml:space="preserve"> </w:t>
      </w:r>
      <w:hyperlink r:id="rId40" w:history="1">
        <w:r>
          <w:rPr>
            <w:rStyle w:val="Hyperlink"/>
          </w:rPr>
          <w:t>https://doi.org/10.1016/j.jamda.2024.105334</w:t>
        </w:r>
      </w:hyperlink>
    </w:p>
    <w:p w14:paraId="65A6240A" w14:textId="77777777" w:rsidR="008908D0" w:rsidRPr="00FF2D3A" w:rsidRDefault="002D5E38" w:rsidP="00FF2D3A">
      <w:pPr>
        <w:pStyle w:val="References"/>
        <w:autoSpaceDE/>
        <w:autoSpaceDN/>
        <w:adjustRightInd/>
      </w:pPr>
      <w:r>
        <w:t>López-</w:t>
      </w:r>
      <w:proofErr w:type="spellStart"/>
      <w:r>
        <w:t>Otín</w:t>
      </w:r>
      <w:proofErr w:type="spellEnd"/>
      <w:r>
        <w:t xml:space="preserve">, C., </w:t>
      </w:r>
      <w:proofErr w:type="spellStart"/>
      <w:r>
        <w:t>Blasco</w:t>
      </w:r>
      <w:proofErr w:type="spellEnd"/>
      <w:r>
        <w:t xml:space="preserve">, M. A., Partridge, L., Serrano, M., &amp; Kroemer, G. (2023). Hallmarks of Aging: An Expanding Universe. Cell. </w:t>
      </w:r>
      <w:hyperlink r:id="rId41" w:history="1">
        <w:r>
          <w:rPr>
            <w:rStyle w:val="Hyperlink"/>
          </w:rPr>
          <w:t>https://doi.org/10.1016/j.cell.2022.11.001</w:t>
        </w:r>
      </w:hyperlink>
    </w:p>
    <w:p w14:paraId="31C185C0" w14:textId="77777777"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42" w:history="1">
        <w:r>
          <w:rPr>
            <w:rStyle w:val="Hyperlink"/>
          </w:rPr>
          <w:t>https://pubmed.ncbi.nlm.nih.gov/39900466/</w:t>
        </w:r>
      </w:hyperlink>
    </w:p>
    <w:p w14:paraId="6834E2BA" w14:textId="77777777" w:rsidR="008908D0" w:rsidRPr="00FF2D3A" w:rsidRDefault="002D5E38" w:rsidP="00FF2D3A">
      <w:pPr>
        <w:pStyle w:val="References"/>
        <w:autoSpaceDE/>
        <w:autoSpaceDN/>
        <w:adjustRightInd/>
      </w:pPr>
      <w:r>
        <w:t>Mayer, J. D., &amp; Salovey, P. (2020). The Intelligence of Emotional Intelligence.</w:t>
      </w:r>
    </w:p>
    <w:p w14:paraId="4FEADA74" w14:textId="77777777"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w:t>
      </w:r>
      <w:proofErr w:type="spellStart"/>
      <w:r>
        <w:t>Behaviour</w:t>
      </w:r>
      <w:proofErr w:type="spellEnd"/>
      <w:r>
        <w:t xml:space="preserve"> Therapist, 13, e19. </w:t>
      </w:r>
      <w:hyperlink r:id="rId43" w:history="1">
        <w:r>
          <w:rPr>
            <w:rStyle w:val="Hyperlink"/>
          </w:rPr>
          <w:t>https://doi.org/10.1017/S1754470X20000215</w:t>
        </w:r>
      </w:hyperlink>
    </w:p>
    <w:p w14:paraId="7FCB68A8" w14:textId="77777777" w:rsidR="008908D0" w:rsidRPr="00FF2D3A" w:rsidRDefault="002D5E38" w:rsidP="00FF2D3A">
      <w:pPr>
        <w:pStyle w:val="References"/>
        <w:autoSpaceDE/>
        <w:autoSpaceDN/>
        <w:adjustRightInd/>
      </w:pPr>
      <w:r>
        <w:t xml:space="preserve">Miri, S., Farhadi, B., </w:t>
      </w:r>
      <w:proofErr w:type="spellStart"/>
      <w:r>
        <w:t>Takasi</w:t>
      </w:r>
      <w:proofErr w:type="spellEnd"/>
      <w:r>
        <w:t xml:space="preserve">, P., </w:t>
      </w:r>
      <w:proofErr w:type="spellStart"/>
      <w:r>
        <w:t>Ghorbani</w:t>
      </w:r>
      <w:proofErr w:type="spellEnd"/>
      <w:r>
        <w:t xml:space="preserve"> </w:t>
      </w:r>
      <w:proofErr w:type="spellStart"/>
      <w:r>
        <w:t>Vajargah</w:t>
      </w:r>
      <w:proofErr w:type="spellEnd"/>
      <w:r>
        <w:t xml:space="preserve">, P., &amp; </w:t>
      </w:r>
      <w:proofErr w:type="spellStart"/>
      <w:r>
        <w:t>Karkhah</w:t>
      </w:r>
      <w:proofErr w:type="spellEnd"/>
      <w:r>
        <w:t>, S. (2024). Physical independence and related factors among older adults: A systematic review and meta-</w:t>
      </w:r>
      <w:r>
        <w:lastRenderedPageBreak/>
        <w:t xml:space="preserve">analysis. Annals of Medicine &amp; Surgery, 86(6), 3400–3408. </w:t>
      </w:r>
      <w:hyperlink r:id="rId44" w:history="1">
        <w:r>
          <w:rPr>
            <w:rStyle w:val="Hyperlink"/>
          </w:rPr>
          <w:t>https://doi.org/10.1097/MS9.0000000000002100</w:t>
        </w:r>
      </w:hyperlink>
    </w:p>
    <w:p w14:paraId="397AF10A" w14:textId="77777777" w:rsidR="008908D0" w:rsidRPr="00FF2D3A" w:rsidRDefault="002D5E38" w:rsidP="00FF2D3A">
      <w:pPr>
        <w:pStyle w:val="References"/>
        <w:autoSpaceDE/>
        <w:autoSpaceDN/>
        <w:adjustRightInd/>
      </w:pPr>
      <w:proofErr w:type="spellStart"/>
      <w:r>
        <w:t>Mohamadzadeh</w:t>
      </w:r>
      <w:proofErr w:type="spellEnd"/>
      <w:r>
        <w:t xml:space="preserve">, M., </w:t>
      </w:r>
      <w:proofErr w:type="spellStart"/>
      <w:r>
        <w:t>Zanjari</w:t>
      </w:r>
      <w:proofErr w:type="spellEnd"/>
      <w:r>
        <w:t xml:space="preserve">, N., </w:t>
      </w:r>
      <w:proofErr w:type="spellStart"/>
      <w:r>
        <w:t>Delbari</w:t>
      </w:r>
      <w:proofErr w:type="spellEnd"/>
      <w:r>
        <w:t xml:space="preserve">, A., </w:t>
      </w:r>
      <w:proofErr w:type="spellStart"/>
      <w:r>
        <w:t>Foroughan</w:t>
      </w:r>
      <w:proofErr w:type="spellEnd"/>
      <w:r>
        <w:t xml:space="preserve">, M., &amp; </w:t>
      </w:r>
      <w:proofErr w:type="spellStart"/>
      <w:r>
        <w:t>Tabesh</w:t>
      </w:r>
      <w:proofErr w:type="spellEnd"/>
      <w:r>
        <w:t xml:space="preserve">, H. (2024). Factors associated with subjective successful aging among Iranian older adults: A cross-sectional analysis. Iranian Journal of Nursing and Midwifery Research, 29(5), 583–589. </w:t>
      </w:r>
      <w:hyperlink r:id="rId45" w:history="1">
        <w:r>
          <w:rPr>
            <w:rStyle w:val="Hyperlink"/>
          </w:rPr>
          <w:t>https://doi.org/10.4103/ijnmr.ijnmr_260_23</w:t>
        </w:r>
      </w:hyperlink>
    </w:p>
    <w:p w14:paraId="3C7DD7C9" w14:textId="77777777" w:rsidR="008908D0" w:rsidRPr="00FF2D3A" w:rsidRDefault="002D5E38" w:rsidP="00FF2D3A">
      <w:pPr>
        <w:pStyle w:val="References"/>
        <w:autoSpaceDE/>
        <w:autoSpaceDN/>
        <w:adjustRightInd/>
      </w:pPr>
      <w:r>
        <w:t xml:space="preserve">Mohammadi, M., </w:t>
      </w:r>
      <w:proofErr w:type="spellStart"/>
      <w:r>
        <w:t>Bahrami</w:t>
      </w:r>
      <w:proofErr w:type="spellEnd"/>
      <w:r>
        <w:t>, F., &amp; Abedi, M. R. (2019). The role of spirituality, mental health and quality of life in predicting death anxiety in the elderly. Iranian Journal of Psychiatry and Behavioral Sciences, 13(2), e82350.</w:t>
      </w:r>
    </w:p>
    <w:p w14:paraId="42CC1AFA" w14:textId="77777777"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14:paraId="2B33C44F" w14:textId="77777777"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46" w:history="1">
        <w:r>
          <w:rPr>
            <w:rStyle w:val="Hyperlink"/>
          </w:rPr>
          <w:t>https://doi.org/10.1097/00005053-200208000-00002</w:t>
        </w:r>
      </w:hyperlink>
    </w:p>
    <w:p w14:paraId="7BFEDC38" w14:textId="77777777"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7" w:history="1">
        <w:r>
          <w:rPr>
            <w:rStyle w:val="Hyperlink"/>
          </w:rPr>
          <w:t>https://doi.org/10.1080/16549716.2024.2362310</w:t>
        </w:r>
      </w:hyperlink>
    </w:p>
    <w:p w14:paraId="7B534228" w14:textId="77777777" w:rsidR="008908D0" w:rsidRDefault="002D5E38" w:rsidP="00FF2D3A">
      <w:pPr>
        <w:pStyle w:val="References"/>
        <w:autoSpaceDE/>
        <w:autoSpaceDN/>
        <w:adjustRightInd/>
      </w:pPr>
      <w:proofErr w:type="spellStart"/>
      <w:r>
        <w:t>Pyszczynski</w:t>
      </w:r>
      <w:proofErr w:type="spellEnd"/>
      <w:r>
        <w:t xml:space="preserve">, T., Lockett, M., Greenberg, J., &amp; Solomon, S. (2021). Terror management theory and the COVID-19 pandemic. Journal of Humanistic Psychology, 61(2), 173–189. </w:t>
      </w:r>
      <w:hyperlink r:id="rId48" w:history="1">
        <w:r>
          <w:rPr>
            <w:rStyle w:val="Hyperlink"/>
          </w:rPr>
          <w:t>https://doi.org/10.1177/0022167820959488</w:t>
        </w:r>
      </w:hyperlink>
    </w:p>
    <w:p w14:paraId="441DF570" w14:textId="77777777" w:rsidR="008908D0" w:rsidRDefault="002D5E38" w:rsidP="00FF2D3A">
      <w:pPr>
        <w:pStyle w:val="References"/>
        <w:autoSpaceDE/>
        <w:autoSpaceDN/>
        <w:adjustRightInd/>
      </w:pPr>
      <w:r>
        <w:t xml:space="preserve">Reed, A. E., Chan, L., &amp; </w:t>
      </w:r>
      <w:proofErr w:type="spellStart"/>
      <w:r>
        <w:t>Mikels</w:t>
      </w:r>
      <w:proofErr w:type="spellEnd"/>
      <w:r>
        <w:t xml:space="preserve">, J. A. (2014). Meta-analysis of the age-related positivity effect: Age differences in preferences for positive over negative information. Psychology and Aging, 29(1), 1–15. </w:t>
      </w:r>
      <w:hyperlink r:id="rId49" w:history="1">
        <w:r>
          <w:rPr>
            <w:rStyle w:val="Hyperlink"/>
          </w:rPr>
          <w:t>https://doi.org/10.1037/a0035194</w:t>
        </w:r>
      </w:hyperlink>
    </w:p>
    <w:p w14:paraId="4C5D9BBC" w14:textId="77777777"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50" w:history="1">
        <w:r>
          <w:rPr>
            <w:rStyle w:val="Hyperlink"/>
          </w:rPr>
          <w:t>https://doi.org/10.1093/geronb/gbv025</w:t>
        </w:r>
      </w:hyperlink>
    </w:p>
    <w:p w14:paraId="3E2C512A" w14:textId="77777777" w:rsidR="008908D0" w:rsidRDefault="002D5E38">
      <w:pPr>
        <w:pStyle w:val="References"/>
        <w:spacing w:after="160"/>
      </w:pPr>
      <w:r>
        <w:t xml:space="preserve">Rule, A., Abbey, C., Wang, H., Rozelle, S., &amp; Singh, M. K. (2024). Measurement of flourishing: A scoping review. Frontiers in Psychology, 15, 1293943. </w:t>
      </w:r>
      <w:hyperlink r:id="rId51" w:history="1">
        <w:r>
          <w:rPr>
            <w:rStyle w:val="Hyperlink"/>
          </w:rPr>
          <w:t>https://doi.org/10.3389/fpsyg.2024.1293943</w:t>
        </w:r>
      </w:hyperlink>
    </w:p>
    <w:p w14:paraId="4532983E" w14:textId="77777777" w:rsidR="008908D0" w:rsidRDefault="002D5E38">
      <w:pPr>
        <w:pStyle w:val="References"/>
        <w:spacing w:after="160"/>
      </w:pPr>
      <w:r>
        <w:t>Ryan, R. M., &amp; Deci, E. L. (2017). Self-determination theory: Basic psychological needs in motivation, development, and wellness. Guilford Press.</w:t>
      </w:r>
    </w:p>
    <w:p w14:paraId="41075026" w14:textId="77777777" w:rsidR="008908D0" w:rsidRDefault="002D5E38">
      <w:pPr>
        <w:pStyle w:val="References"/>
        <w:spacing w:after="160"/>
      </w:pPr>
      <w:proofErr w:type="spellStart"/>
      <w:r>
        <w:t>Ryff</w:t>
      </w:r>
      <w:proofErr w:type="spellEnd"/>
      <w:r>
        <w:t xml:space="preserve">, C. D. (2024). The privilege of well-being in an increasingly unequal society. Current Directions in Psychological Science, 33(5), 300–307. </w:t>
      </w:r>
      <w:hyperlink r:id="rId52" w:history="1">
        <w:r>
          <w:rPr>
            <w:rStyle w:val="Hyperlink"/>
          </w:rPr>
          <w:t>https://doi.org/10.1177/09637214241266818</w:t>
        </w:r>
      </w:hyperlink>
    </w:p>
    <w:p w14:paraId="509AA289" w14:textId="77777777" w:rsidR="008908D0" w:rsidRDefault="002D5E38">
      <w:pPr>
        <w:pStyle w:val="References"/>
        <w:spacing w:after="160"/>
      </w:pPr>
      <w:r>
        <w:t>Saad, Z. M., Hatta, Z. A., &amp; Mohamad, N. (2010). The impact of spiritual intelligence on the health of the elderly in Malaysia. Asian Social Work and Policy Review, 4(2), 84–97.</w:t>
      </w:r>
    </w:p>
    <w:p w14:paraId="575A4EB7" w14:textId="77777777" w:rsidR="008908D0" w:rsidRDefault="002D5E38">
      <w:pPr>
        <w:pStyle w:val="References"/>
        <w:spacing w:after="160"/>
      </w:pPr>
      <w:proofErr w:type="spellStart"/>
      <w:r>
        <w:t>Shafiee</w:t>
      </w:r>
      <w:proofErr w:type="spellEnd"/>
      <w:r>
        <w:t xml:space="preserve">, A., Mohammadi, I., Rajai, S., </w:t>
      </w:r>
      <w:proofErr w:type="spellStart"/>
      <w:r>
        <w:t>Jafarabady</w:t>
      </w:r>
      <w:proofErr w:type="spellEnd"/>
      <w:r>
        <w:t xml:space="preserve">, K., &amp; </w:t>
      </w:r>
      <w:proofErr w:type="spellStart"/>
      <w:r>
        <w:t>Abdollahi</w:t>
      </w:r>
      <w:proofErr w:type="spellEnd"/>
      <w:r>
        <w:t xml:space="preserve">, A. (2025). Global prevalence of anxiety symptoms and its associated factors in older adults: A </w:t>
      </w:r>
      <w:r>
        <w:lastRenderedPageBreak/>
        <w:t xml:space="preserve">systematic review and meta-analysis. Journal of General and Family Medicine, 26(2), 116–127. </w:t>
      </w:r>
      <w:hyperlink r:id="rId53" w:history="1">
        <w:r>
          <w:rPr>
            <w:rStyle w:val="Hyperlink"/>
          </w:rPr>
          <w:t>https://doi.org/10.1002/jgf2.750</w:t>
        </w:r>
      </w:hyperlink>
    </w:p>
    <w:p w14:paraId="3E8AA05E" w14:textId="77777777" w:rsidR="008908D0" w:rsidRDefault="002D5E38">
      <w:pPr>
        <w:pStyle w:val="References"/>
        <w:spacing w:after="160"/>
      </w:pPr>
      <w:proofErr w:type="spellStart"/>
      <w:r>
        <w:t>Stavrova</w:t>
      </w:r>
      <w:proofErr w:type="spellEnd"/>
      <w:r>
        <w:t xml:space="preserve">, O., </w:t>
      </w:r>
      <w:proofErr w:type="spellStart"/>
      <w:r>
        <w:t>Fetchenhauer</w:t>
      </w:r>
      <w:proofErr w:type="spellEnd"/>
      <w:r>
        <w:t>, D., &amp; Schlosser, T. (2012). Why are religious people happy? The effect of the social norm of religiosity across countries. Social Science Research, 3.</w:t>
      </w:r>
    </w:p>
    <w:p w14:paraId="6737007A" w14:textId="77777777" w:rsidR="008908D0" w:rsidRDefault="002D5E38">
      <w:pPr>
        <w:pStyle w:val="References"/>
        <w:spacing w:after="160"/>
      </w:pPr>
      <w:r>
        <w:t>Sternberg, R. J. (2021). Adaptive Intelligence: Surviving and Thriving in Times of Uncertainty. Cambridge University Press.</w:t>
      </w:r>
    </w:p>
    <w:p w14:paraId="441A295A" w14:textId="77777777"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54" w:history="1">
        <w:r>
          <w:rPr>
            <w:rStyle w:val="Hyperlink"/>
          </w:rPr>
          <w:t>https://doi.org/10.1016/S0033-3182(99)71269-7</w:t>
        </w:r>
      </w:hyperlink>
    </w:p>
    <w:p w14:paraId="3AB14427" w14:textId="77777777" w:rsidR="008908D0" w:rsidRDefault="002D5E38">
      <w:pPr>
        <w:pStyle w:val="References"/>
        <w:spacing w:after="160"/>
      </w:pPr>
      <w:r>
        <w:t>Taylor, S., &amp; Asmundson, G. J. G. (2021). Treating Health Anxiety: A Cognitive-Behavioral Approach. Guilford Press.</w:t>
      </w:r>
    </w:p>
    <w:p w14:paraId="3D905992" w14:textId="77777777" w:rsidR="008908D0" w:rsidRDefault="002D5E38">
      <w:pPr>
        <w:pStyle w:val="References"/>
        <w:spacing w:after="160"/>
      </w:pPr>
      <w:proofErr w:type="spellStart"/>
      <w:r>
        <w:t>Templer</w:t>
      </w:r>
      <w:proofErr w:type="spellEnd"/>
      <w:r>
        <w:t xml:space="preserve">, D. I. (1970). The construction and validation of a Death Anxiety Scale. The Journal of General Psychology, 82(2), 165–177. </w:t>
      </w:r>
      <w:hyperlink r:id="rId55" w:history="1">
        <w:r>
          <w:rPr>
            <w:rStyle w:val="Hyperlink"/>
          </w:rPr>
          <w:t>https://doi.org/10.1080/00221309.1970.9920634</w:t>
        </w:r>
      </w:hyperlink>
    </w:p>
    <w:p w14:paraId="65C901DD" w14:textId="77777777" w:rsidR="008908D0" w:rsidRDefault="002D5E38">
      <w:pPr>
        <w:pStyle w:val="References"/>
        <w:autoSpaceDE/>
        <w:autoSpaceDN/>
        <w:adjustRightInd/>
        <w:rPr>
          <w:color w:val="auto"/>
        </w:rPr>
      </w:pPr>
      <w:r>
        <w:t>Tomer, A., &amp; Eliason, G. (2000). Attitudes toward death: A developmental perspective. Springer Publishing Company.</w:t>
      </w:r>
    </w:p>
    <w:p w14:paraId="6B597497" w14:textId="77777777"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14:paraId="61DAC7FA" w14:textId="77777777"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6" w:history="1">
        <w:r>
          <w:rPr>
            <w:rStyle w:val="Hyperlink"/>
          </w:rPr>
          <w:t>https://iran.unfpa.org/en/topics/population-ageing-and-disabilities</w:t>
        </w:r>
      </w:hyperlink>
    </w:p>
    <w:p w14:paraId="2136BD3B" w14:textId="77777777" w:rsidR="008908D0" w:rsidRDefault="002D5E38">
      <w:pPr>
        <w:pStyle w:val="References"/>
        <w:autoSpaceDE/>
        <w:autoSpaceDN/>
        <w:adjustRightInd/>
        <w:rPr>
          <w:color w:val="auto"/>
        </w:rPr>
      </w:pPr>
      <w:r>
        <w:t>United Nations. (2023). World Social Report 2023: Leaving No One Behind in an Ageing World.</w:t>
      </w:r>
    </w:p>
    <w:p w14:paraId="4C063A21" w14:textId="77777777" w:rsidR="008908D0" w:rsidRDefault="002D5E38">
      <w:pPr>
        <w:pStyle w:val="References"/>
        <w:autoSpaceDE/>
        <w:autoSpaceDN/>
        <w:adjustRightInd/>
        <w:rPr>
          <w:color w:val="auto"/>
        </w:rPr>
      </w:pPr>
      <w:proofErr w:type="spellStart"/>
      <w:r>
        <w:t>Valsala</w:t>
      </w:r>
      <w:proofErr w:type="spellEnd"/>
      <w:r>
        <w:t xml:space="preserve">, P., &amp; Menon, P. (2023). Psychospiritual basis of altruism: A review. Journal of Humanistic Psychology, 63(3), 344–363. </w:t>
      </w:r>
      <w:hyperlink r:id="rId57" w:history="1">
        <w:r>
          <w:rPr>
            <w:rStyle w:val="Hyperlink"/>
          </w:rPr>
          <w:t>https://doi.org/10.1177/0022167819830517</w:t>
        </w:r>
      </w:hyperlink>
    </w:p>
    <w:p w14:paraId="25F0D896" w14:textId="77777777" w:rsidR="008908D0" w:rsidRDefault="002D5E38">
      <w:pPr>
        <w:pStyle w:val="References"/>
        <w:autoSpaceDE/>
        <w:autoSpaceDN/>
        <w:adjustRightInd/>
        <w:rPr>
          <w:color w:val="auto"/>
        </w:rPr>
      </w:pPr>
      <w:proofErr w:type="spellStart"/>
      <w:r>
        <w:t>Wagenseller</w:t>
      </w:r>
      <w:proofErr w:type="spellEnd"/>
      <w:r>
        <w:t xml:space="preserve">, J. P. (2024). Spiritual aspects of Jungian analytical psychology: Individuation, Jung’s psychological equivalent of a spiritual journey. In L. J. Miller (Ed.), The Oxford handbook of psychology and spirituality (2nd ed., pp. 415–450). Oxford University Press. </w:t>
      </w:r>
      <w:hyperlink r:id="rId58" w:history="1">
        <w:r>
          <w:rPr>
            <w:rStyle w:val="Hyperlink"/>
          </w:rPr>
          <w:t>https://doi.org/10.1093/oxfordhb/9780190905538.013.18</w:t>
        </w:r>
      </w:hyperlink>
    </w:p>
    <w:p w14:paraId="23B1A8BE" w14:textId="77777777" w:rsidR="008908D0" w:rsidRDefault="002D5E38">
      <w:pPr>
        <w:pStyle w:val="References"/>
        <w:autoSpaceDE/>
        <w:autoSpaceDN/>
        <w:adjustRightInd/>
        <w:rPr>
          <w:color w:val="auto"/>
        </w:rPr>
      </w:pPr>
      <w:r>
        <w:t xml:space="preserve">Wang, S., Lin, J., </w:t>
      </w:r>
      <w:proofErr w:type="spellStart"/>
      <w:r>
        <w:t>Kuang</w:t>
      </w:r>
      <w:proofErr w:type="spellEnd"/>
      <w:r>
        <w:t xml:space="preserve">, L., Yang, X., Yu, B., &amp; Cui, Y. (2024). Risk factors for social isolation in older adults: A systematic review and meta-analysis. Public Health Nursing, 41(2), 200–208. </w:t>
      </w:r>
      <w:hyperlink r:id="rId59" w:history="1">
        <w:r>
          <w:rPr>
            <w:rStyle w:val="Hyperlink"/>
          </w:rPr>
          <w:t>https://doi.org/10.1111/phn.13266</w:t>
        </w:r>
      </w:hyperlink>
    </w:p>
    <w:p w14:paraId="71A347FA" w14:textId="77777777" w:rsidR="008908D0" w:rsidRDefault="002D5E38" w:rsidP="00FF2D3A">
      <w:pPr>
        <w:pStyle w:val="References"/>
        <w:autoSpaceDE/>
        <w:autoSpaceDN/>
        <w:adjustRightInd/>
      </w:pPr>
      <w:r>
        <w:t xml:space="preserve">Warwick, H. M. C., &amp; </w:t>
      </w:r>
      <w:proofErr w:type="spellStart"/>
      <w:r>
        <w:t>Salkovskis</w:t>
      </w:r>
      <w:proofErr w:type="spellEnd"/>
      <w:r>
        <w:t xml:space="preserve">, P. M. (1990). Hypochondriasis. </w:t>
      </w:r>
      <w:proofErr w:type="spellStart"/>
      <w:r>
        <w:t>Behaviour</w:t>
      </w:r>
      <w:proofErr w:type="spellEnd"/>
      <w:r>
        <w:t xml:space="preserve"> Research and Therapy, 28(2), 105–117. </w:t>
      </w:r>
      <w:hyperlink r:id="rId60" w:history="1">
        <w:r>
          <w:rPr>
            <w:rStyle w:val="Hyperlink"/>
          </w:rPr>
          <w:t>https://doi.org/10.1016/0005-7967(90)90023-c</w:t>
        </w:r>
      </w:hyperlink>
    </w:p>
    <w:p w14:paraId="200D428D" w14:textId="77777777" w:rsidR="008908D0" w:rsidRDefault="002D5E38" w:rsidP="00FF2D3A">
      <w:pPr>
        <w:pStyle w:val="References"/>
        <w:autoSpaceDE/>
        <w:autoSpaceDN/>
        <w:adjustRightInd/>
      </w:pPr>
      <w:proofErr w:type="spellStart"/>
      <w:r>
        <w:t>Westerhof</w:t>
      </w:r>
      <w:proofErr w:type="spellEnd"/>
      <w:r>
        <w:t xml:space="preserve">, G. J., </w:t>
      </w:r>
      <w:proofErr w:type="spellStart"/>
      <w:r>
        <w:t>Bohlmeijer</w:t>
      </w:r>
      <w:proofErr w:type="spellEnd"/>
      <w:r>
        <w:t xml:space="preserve">, E. T., &amp; McAdams, D. P. (2017). The relation of ego integrity and despair to personality traits and mental health. The Journals of Gerontology, Series B, 72(3), 400–407. </w:t>
      </w:r>
      <w:hyperlink r:id="rId61" w:history="1">
        <w:r>
          <w:rPr>
            <w:rStyle w:val="Hyperlink"/>
          </w:rPr>
          <w:t>https://doi.org/10.1093/geronb/gbv062</w:t>
        </w:r>
      </w:hyperlink>
    </w:p>
    <w:p w14:paraId="37BED119" w14:textId="77777777" w:rsidR="008908D0" w:rsidRDefault="002D5E38" w:rsidP="00FF2D3A">
      <w:pPr>
        <w:pStyle w:val="References"/>
        <w:autoSpaceDE/>
        <w:autoSpaceDN/>
        <w:adjustRightInd/>
      </w:pPr>
      <w:r>
        <w:lastRenderedPageBreak/>
        <w:t>Wong, P. T. P. (2008). Meaning management theory and death acceptance. In A. Tomer, G. T. Eliason, &amp; P. T. P. Wong (Eds.), Existential and spiritual issues in death attitudes (pp. 65–87). Erlbaum.</w:t>
      </w:r>
    </w:p>
    <w:p w14:paraId="2E687690" w14:textId="77777777"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14:paraId="78993AEA" w14:textId="77777777" w:rsidR="008908D0" w:rsidRDefault="002D5E38">
      <w:pPr>
        <w:pStyle w:val="References"/>
        <w:autoSpaceDE/>
        <w:autoSpaceDN/>
        <w:adjustRightInd/>
        <w:rPr>
          <w:color w:val="auto"/>
        </w:rPr>
      </w:pPr>
      <w:r>
        <w:t>World Health Organization. (2022). World mental health report: Transforming mental health for all. World Health Organization.</w:t>
      </w:r>
    </w:p>
    <w:p w14:paraId="29762396" w14:textId="77777777"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14:paraId="343FFFA5" w14:textId="77777777" w:rsidR="008908D0" w:rsidRDefault="002D5E38">
      <w:pPr>
        <w:pStyle w:val="References"/>
        <w:autoSpaceDE/>
        <w:autoSpaceDN/>
        <w:adjustRightInd/>
        <w:rPr>
          <w:color w:val="auto"/>
        </w:rPr>
      </w:pPr>
      <w:r>
        <w:t xml:space="preserve">World Health Organization. (2025, October 8). Mental health of older adults. </w:t>
      </w:r>
      <w:hyperlink r:id="rId63" w:history="1">
        <w:r>
          <w:rPr>
            <w:rStyle w:val="Hyperlink"/>
          </w:rPr>
          <w:t>https://www.who.int/news-room/fact-sheets/detail/mental-health-of-older-adults</w:t>
        </w:r>
      </w:hyperlink>
    </w:p>
    <w:p w14:paraId="163F21BA" w14:textId="77777777" w:rsidR="008908D0" w:rsidRDefault="002D5E38">
      <w:pPr>
        <w:pStyle w:val="References"/>
        <w:autoSpaceDE/>
        <w:autoSpaceDN/>
        <w:adjustRightInd/>
        <w:rPr>
          <w:color w:val="auto"/>
        </w:rPr>
      </w:pPr>
      <w:r>
        <w:t>Yalom, I. D. (1980). Existential Psychotherapy. New York: Basic Books.</w:t>
      </w:r>
    </w:p>
    <w:p w14:paraId="0EFDACAC" w14:textId="77777777" w:rsidR="008908D0" w:rsidRDefault="002D5E38">
      <w:pPr>
        <w:pStyle w:val="References"/>
        <w:autoSpaceDE/>
        <w:autoSpaceDN/>
        <w:adjustRightInd/>
        <w:rPr>
          <w:color w:val="auto"/>
        </w:rPr>
      </w:pPr>
      <w:proofErr w:type="spellStart"/>
      <w:r>
        <w:t>Yonker</w:t>
      </w:r>
      <w:proofErr w:type="spellEnd"/>
      <w:r>
        <w:t xml:space="preserve">, J. E., </w:t>
      </w:r>
      <w:proofErr w:type="spellStart"/>
      <w:r>
        <w:t>Schnabelrauch</w:t>
      </w:r>
      <w:proofErr w:type="spellEnd"/>
      <w:r>
        <w:t xml:space="preserve">, C. A., &amp; </w:t>
      </w:r>
      <w:proofErr w:type="spellStart"/>
      <w:r>
        <w:t>Dehaan</w:t>
      </w:r>
      <w:proofErr w:type="spellEnd"/>
      <w:r>
        <w:t>, L. G. (2012). The relationship between spirituality and religiosity on psychological outcomes in adolescents and emerging adults: A meta-analytic review. Journal of Adolescence, 35: 299-314.</w:t>
      </w:r>
    </w:p>
    <w:p w14:paraId="34D5FCA1" w14:textId="77777777" w:rsidR="008908D0" w:rsidRDefault="002D5E38">
      <w:pPr>
        <w:pStyle w:val="References"/>
        <w:autoSpaceDE/>
        <w:autoSpaceDN/>
        <w:adjustRightInd/>
        <w:rPr>
          <w:color w:val="auto"/>
        </w:rPr>
      </w:pPr>
      <w:r>
        <w:t xml:space="preserve">Younes, R. S., </w:t>
      </w:r>
      <w:proofErr w:type="spellStart"/>
      <w:r>
        <w:t>Rahme</w:t>
      </w:r>
      <w:proofErr w:type="spellEnd"/>
      <w:r>
        <w:t xml:space="preserve">, E., </w:t>
      </w:r>
      <w:proofErr w:type="spellStart"/>
      <w:r>
        <w:t>Rajha</w:t>
      </w:r>
      <w:proofErr w:type="spellEnd"/>
      <w:r>
        <w:t xml:space="preserve">, F., &amp; </w:t>
      </w:r>
      <w:proofErr w:type="spellStart"/>
      <w:r>
        <w:t>Mzawak</w:t>
      </w:r>
      <w:proofErr w:type="spellEnd"/>
      <w:r>
        <w:t xml:space="preserve">,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14:paraId="10498488" w14:textId="77777777" w:rsidR="008908D0" w:rsidRDefault="002D5E38">
      <w:pPr>
        <w:pStyle w:val="References"/>
        <w:autoSpaceDE/>
        <w:autoSpaceDN/>
        <w:adjustRightInd/>
        <w:rPr>
          <w:color w:val="auto"/>
        </w:rPr>
      </w:pPr>
      <w:proofErr w:type="spellStart"/>
      <w:r>
        <w:t>Yousefi</w:t>
      </w:r>
      <w:proofErr w:type="spellEnd"/>
      <w:r>
        <w:t xml:space="preserve"> </w:t>
      </w:r>
      <w:proofErr w:type="spellStart"/>
      <w:r>
        <w:t>Afrashteh</w:t>
      </w:r>
      <w:proofErr w:type="spellEnd"/>
      <w:r>
        <w:t xml:space="preserve">, M., </w:t>
      </w:r>
      <w:proofErr w:type="spellStart"/>
      <w:r>
        <w:t>Fartash</w:t>
      </w:r>
      <w:proofErr w:type="spellEnd"/>
      <w:r>
        <w:t xml:space="preserve">, A., &amp; </w:t>
      </w:r>
      <w:proofErr w:type="spellStart"/>
      <w:r>
        <w:t>Aboutorabi</w:t>
      </w:r>
      <w:proofErr w:type="spellEnd"/>
      <w:r>
        <w:t xml:space="preserve">,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14:paraId="6F6E194A" w14:textId="77777777" w:rsidR="008908D0" w:rsidRDefault="002D5E38">
      <w:pPr>
        <w:pStyle w:val="References"/>
        <w:autoSpaceDE/>
        <w:autoSpaceDN/>
        <w:adjustRightInd/>
        <w:rPr>
          <w:color w:val="auto"/>
        </w:rPr>
      </w:pPr>
      <w:r>
        <w:t xml:space="preserve">Zeng, Y., Gu, D., &amp; George, L. K. (2011). Association of religious participation with mortality among Chinese old adults. Research on Aging, 33(1), 51–83. </w:t>
      </w:r>
      <w:hyperlink r:id="rId66" w:history="1">
        <w:r>
          <w:rPr>
            <w:rStyle w:val="Hyperlink"/>
          </w:rPr>
          <w:t>https://doi.org/10.1177/0164027510383584</w:t>
        </w:r>
      </w:hyperlink>
    </w:p>
    <w:p w14:paraId="6DCD1B73" w14:textId="77777777" w:rsidR="008908D0" w:rsidRDefault="002D5E38">
      <w:pPr>
        <w:pStyle w:val="References"/>
        <w:autoSpaceDE/>
        <w:autoSpaceDN/>
        <w:adjustRightInd/>
        <w:rPr>
          <w:color w:val="auto"/>
        </w:rPr>
      </w:pPr>
      <w:r>
        <w:t>Zohar, D., &amp; Marshall, I. (2000). SQ: Spiritual Intelligence—The Ultimate Intelligence. London: Bloomsbury.</w:t>
      </w:r>
    </w:p>
    <w:p w14:paraId="70A2F672" w14:textId="77777777" w:rsidR="009148D8" w:rsidRDefault="009148D8" w:rsidP="009148D8">
      <w:pPr>
        <w:pStyle w:val="Heading1"/>
        <w:pageBreakBefore/>
      </w:pPr>
      <w:bookmarkStart w:id="266" w:name="_Toc239452000"/>
      <w:r>
        <w:rPr>
          <w:rFonts w:hint="cs"/>
        </w:rPr>
        <w:lastRenderedPageBreak/>
        <w:t>پیوست ها</w:t>
      </w:r>
      <w:bookmarkEnd w:id="266"/>
    </w:p>
    <w:p w14:paraId="36D5745E" w14:textId="77777777" w:rsidR="009148D8" w:rsidRPr="009148D8" w:rsidRDefault="009148D8" w:rsidP="009148D8">
      <w:pPr>
        <w:pStyle w:val="Heading4"/>
      </w:pPr>
      <w:r>
        <w:rPr>
          <w:rFonts w:hint="cs"/>
          <w:cs w:val="0"/>
        </w:rPr>
        <w:t xml:space="preserve">نمونه </w:t>
      </w:r>
      <w:r w:rsidRPr="009148D8">
        <w:rPr>
          <w:rFonts w:hint="cs"/>
        </w:rPr>
        <w:t>پرسشنامه</w:t>
      </w:r>
      <w:r>
        <w:rPr>
          <w:rFonts w:hint="cs"/>
          <w:cs w:val="0"/>
        </w:rPr>
        <w:t xml:space="preserve"> ها</w:t>
      </w:r>
    </w:p>
    <w:p w14:paraId="35DE04DA" w14:textId="77777777" w:rsidR="009148D8" w:rsidRDefault="009148D8">
      <w:pPr>
        <w:pStyle w:val="References"/>
        <w:autoSpaceDE/>
        <w:autoSpaceDN/>
        <w:adjustRightInd/>
        <w:rPr>
          <w:color w:val="auto"/>
        </w:rPr>
      </w:pPr>
    </w:p>
    <w:p w14:paraId="216CFCB5" w14:textId="71C8DE8E" w:rsidR="005D1586" w:rsidRDefault="00000000" w:rsidP="005A61DA">
      <w:r>
        <w:rPr>
          <w:rFonts w:cs="B Titr"/>
          <w:b/>
        </w:rPr>
        <w:t>پیوست الف) پرسشنامه هوش معنوی کینگ (SISRI-24)</w:t>
      </w:r>
    </w:p>
    <w:p w14:paraId="6D27799A" w14:textId="5124375F" w:rsidR="005D1586" w:rsidRDefault="00000000" w:rsidP="005A61DA">
      <w:pPr>
        <w:autoSpaceDE/>
        <w:autoSpaceDN/>
        <w:adjustRightInd/>
        <w:spacing w:after="0" w:line="276" w:lineRule="auto"/>
        <w:ind w:firstLine="397"/>
        <w:jc w:val="both"/>
      </w:pPr>
      <w:r w:rsidRPr="005A61DA">
        <w:t xml:space="preserve">این پرسشنامه را کینگ (۲۰۰۸) تدوین کرد و شامل ۲۴ گویه در چهار </w:t>
      </w:r>
      <w:proofErr w:type="spellStart"/>
      <w:r w:rsidRPr="005A61DA">
        <w:t>خرده‌مقیاس</w:t>
      </w:r>
      <w:proofErr w:type="spellEnd"/>
      <w:r w:rsidRPr="005A61DA">
        <w:t xml:space="preserve"> است: تفکر </w:t>
      </w:r>
      <w:proofErr w:type="spellStart"/>
      <w:r w:rsidRPr="005A61DA">
        <w:t>وجودی</w:t>
      </w:r>
      <w:proofErr w:type="spellEnd"/>
      <w:r w:rsidRPr="005A61DA">
        <w:t xml:space="preserve"> انتقادی، ایجاد معنای شخصی، آگاهی متعالی و گسترش </w:t>
      </w:r>
      <w:proofErr w:type="spellStart"/>
      <w:r w:rsidRPr="005A61DA">
        <w:t>حالت‌های</w:t>
      </w:r>
      <w:proofErr w:type="spellEnd"/>
      <w:r w:rsidRPr="005A61DA">
        <w:t xml:space="preserve"> هشیاری. پاسخ هر گویه بر اساس طیف </w:t>
      </w:r>
      <w:proofErr w:type="spellStart"/>
      <w:r w:rsidRPr="005A61DA">
        <w:t>لیکرت</w:t>
      </w:r>
      <w:proofErr w:type="spellEnd"/>
      <w:r w:rsidRPr="005A61DA">
        <w:t xml:space="preserve"> </w:t>
      </w:r>
      <w:proofErr w:type="spellStart"/>
      <w:r w:rsidRPr="005A61DA">
        <w:t>پنج‌درجه‌ای</w:t>
      </w:r>
      <w:proofErr w:type="spellEnd"/>
      <w:r w:rsidRPr="005A61DA">
        <w:t xml:space="preserve"> از «کاملاً نادرست = ۰» تا «کاملاً درست = ۴» </w:t>
      </w:r>
      <w:proofErr w:type="spellStart"/>
      <w:r w:rsidRPr="005A61DA">
        <w:t>نمره‌گذاری</w:t>
      </w:r>
      <w:proofErr w:type="spellEnd"/>
      <w:r w:rsidRPr="005A61DA">
        <w:t xml:space="preserve"> </w:t>
      </w:r>
      <w:proofErr w:type="spellStart"/>
      <w:r w:rsidRPr="005A61DA">
        <w:t>می‌شود</w:t>
      </w:r>
      <w:proofErr w:type="spellEnd"/>
      <w:r w:rsidRPr="005A61DA">
        <w:t xml:space="preserve">؛ دامنه </w:t>
      </w:r>
      <w:r w:rsidRPr="005A61DA">
        <w:rPr>
          <w:rFonts w:hint="cs"/>
        </w:rPr>
        <w:t>نمرات</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۹۶</w:t>
      </w:r>
      <w:r w:rsidRPr="005A61DA">
        <w:t xml:space="preserve"> </w:t>
      </w:r>
      <w:r w:rsidRPr="005A61DA">
        <w:rPr>
          <w:rFonts w:hint="cs"/>
        </w:rPr>
        <w:t>و</w:t>
      </w:r>
      <w:r w:rsidRPr="005A61DA">
        <w:t xml:space="preserve"> </w:t>
      </w:r>
      <w:r w:rsidRPr="005A61DA">
        <w:rPr>
          <w:rFonts w:hint="cs"/>
        </w:rPr>
        <w:t>نمره</w:t>
      </w:r>
      <w:r w:rsidRPr="005A61DA">
        <w:t xml:space="preserve"> </w:t>
      </w:r>
      <w:r w:rsidRPr="005A61DA">
        <w:rPr>
          <w:rFonts w:hint="cs"/>
        </w:rPr>
        <w:t>بالاتر</w:t>
      </w:r>
      <w:r w:rsidRPr="005A61DA">
        <w:t xml:space="preserve"> </w:t>
      </w:r>
      <w:r w:rsidRPr="005A61DA">
        <w:rPr>
          <w:rFonts w:hint="cs"/>
        </w:rPr>
        <w:t>نشانگر</w:t>
      </w:r>
      <w:r w:rsidRPr="005A61DA">
        <w:t xml:space="preserve"> </w:t>
      </w:r>
      <w:r w:rsidRPr="005A61DA">
        <w:rPr>
          <w:rFonts w:hint="cs"/>
        </w:rPr>
        <w:t>هوش</w:t>
      </w:r>
      <w:r w:rsidRPr="005A61DA">
        <w:t xml:space="preserve"> </w:t>
      </w:r>
      <w:r w:rsidRPr="005A61DA">
        <w:rPr>
          <w:rFonts w:hint="cs"/>
        </w:rPr>
        <w:t>معنوی</w:t>
      </w:r>
      <w:r w:rsidRPr="005A61DA">
        <w:t xml:space="preserve"> </w:t>
      </w:r>
      <w:r w:rsidRPr="005A61DA">
        <w:rPr>
          <w:rFonts w:hint="cs"/>
        </w:rPr>
        <w:t>بالاتر</w:t>
      </w:r>
      <w:r w:rsidRPr="005A61DA">
        <w:t xml:space="preserve"> </w:t>
      </w:r>
      <w:r w:rsidRPr="005A61DA">
        <w:rPr>
          <w:rFonts w:hint="cs"/>
        </w:rPr>
        <w:t>است</w:t>
      </w:r>
      <w:r w:rsidRPr="005A61DA">
        <w:t>.</w:t>
      </w:r>
    </w:p>
    <w:p w14:paraId="1E70FE96" w14:textId="756D1877" w:rsidR="005D1586" w:rsidRDefault="00000000" w:rsidP="005A61DA">
      <w:pPr>
        <w:autoSpaceDE/>
        <w:autoSpaceDN/>
        <w:adjustRightInd/>
        <w:spacing w:after="0" w:line="276" w:lineRule="auto"/>
        <w:ind w:firstLine="397"/>
        <w:jc w:val="both"/>
      </w:pPr>
      <w:r w:rsidRPr="005A61DA">
        <w:t xml:space="preserve">1. توانایی بازاندیشی درباره </w:t>
      </w:r>
      <w:r w:rsidRPr="005A61DA">
        <w:rPr>
          <w:rFonts w:hint="cs"/>
        </w:rPr>
        <w:t>معنای</w:t>
      </w:r>
      <w:r w:rsidRPr="005A61DA">
        <w:t xml:space="preserve"> </w:t>
      </w:r>
      <w:r w:rsidRPr="005A61DA">
        <w:rPr>
          <w:rFonts w:hint="cs"/>
        </w:rPr>
        <w:t>زندگی</w:t>
      </w:r>
      <w:r w:rsidRPr="005A61DA">
        <w:t xml:space="preserve"> </w:t>
      </w:r>
      <w:r w:rsidRPr="005A61DA">
        <w:rPr>
          <w:rFonts w:hint="cs"/>
        </w:rPr>
        <w:t>و</w:t>
      </w:r>
      <w:r w:rsidRPr="005A61DA">
        <w:t xml:space="preserve"> </w:t>
      </w:r>
      <w:r w:rsidRPr="005A61DA">
        <w:rPr>
          <w:rFonts w:hint="cs"/>
        </w:rPr>
        <w:t>مرگ</w:t>
      </w:r>
      <w:r w:rsidRPr="005A61DA">
        <w:t xml:space="preserve"> </w:t>
      </w:r>
      <w:r w:rsidRPr="005A61DA">
        <w:rPr>
          <w:rFonts w:hint="cs"/>
        </w:rPr>
        <w:t>را</w:t>
      </w:r>
      <w:r w:rsidRPr="005A61DA">
        <w:t xml:space="preserve"> </w:t>
      </w:r>
      <w:r w:rsidRPr="005A61DA">
        <w:rPr>
          <w:rFonts w:hint="cs"/>
        </w:rPr>
        <w:t>دارم</w:t>
      </w:r>
      <w:r w:rsidRPr="005A61DA">
        <w:t>.</w:t>
      </w:r>
    </w:p>
    <w:p w14:paraId="6FE37ADC" w14:textId="75508F14" w:rsidR="005D1586" w:rsidRDefault="00000000" w:rsidP="005A61DA">
      <w:pPr>
        <w:autoSpaceDE/>
        <w:autoSpaceDN/>
        <w:adjustRightInd/>
        <w:spacing w:after="0" w:line="276" w:lineRule="auto"/>
        <w:ind w:firstLine="397"/>
        <w:jc w:val="both"/>
      </w:pPr>
      <w:r w:rsidRPr="005A61DA">
        <w:t xml:space="preserve">2. اغلب به </w:t>
      </w:r>
      <w:proofErr w:type="spellStart"/>
      <w:r w:rsidRPr="005A61DA">
        <w:t>پرسش‌هایی</w:t>
      </w:r>
      <w:proofErr w:type="spellEnd"/>
      <w:r w:rsidRPr="005A61DA">
        <w:t xml:space="preserve"> درباره </w:t>
      </w:r>
      <w:r w:rsidRPr="005A61DA">
        <w:rPr>
          <w:rFonts w:hint="cs"/>
        </w:rPr>
        <w:t>هدف</w:t>
      </w:r>
      <w:r w:rsidRPr="005A61DA">
        <w:t xml:space="preserve"> </w:t>
      </w:r>
      <w:r w:rsidRPr="005A61DA">
        <w:rPr>
          <w:rFonts w:hint="cs"/>
        </w:rPr>
        <w:t>و</w:t>
      </w:r>
      <w:r w:rsidRPr="005A61DA">
        <w:t xml:space="preserve"> </w:t>
      </w:r>
      <w:r w:rsidRPr="005A61DA">
        <w:rPr>
          <w:rFonts w:hint="cs"/>
        </w:rPr>
        <w:t>معنای</w:t>
      </w:r>
      <w:r w:rsidRPr="005A61DA">
        <w:t xml:space="preserve"> </w:t>
      </w:r>
      <w:r w:rsidRPr="005A61DA">
        <w:rPr>
          <w:rFonts w:hint="cs"/>
        </w:rPr>
        <w:t>زندگی</w:t>
      </w:r>
      <w:r w:rsidRPr="005A61DA">
        <w:t xml:space="preserve"> </w:t>
      </w:r>
      <w:proofErr w:type="spellStart"/>
      <w:r w:rsidRPr="005A61DA">
        <w:rPr>
          <w:rFonts w:hint="cs"/>
        </w:rPr>
        <w:t>می‌اندیشم</w:t>
      </w:r>
      <w:proofErr w:type="spellEnd"/>
      <w:r w:rsidRPr="005A61DA">
        <w:t>.</w:t>
      </w:r>
    </w:p>
    <w:p w14:paraId="04ED36DF" w14:textId="77777777" w:rsidR="005D1586" w:rsidRDefault="00000000" w:rsidP="005A61DA">
      <w:pPr>
        <w:autoSpaceDE/>
        <w:autoSpaceDN/>
        <w:adjustRightInd/>
        <w:spacing w:after="0" w:line="276" w:lineRule="auto"/>
        <w:ind w:firstLine="397"/>
        <w:jc w:val="both"/>
      </w:pPr>
      <w:r w:rsidRPr="005A61DA">
        <w:t xml:space="preserve">3. پیش از اتخاذ یک تصمیم مهم، </w:t>
      </w:r>
      <w:proofErr w:type="spellStart"/>
      <w:r w:rsidRPr="005A61DA">
        <w:t>ارزش‌ها</w:t>
      </w:r>
      <w:proofErr w:type="spellEnd"/>
      <w:r w:rsidRPr="005A61DA">
        <w:t xml:space="preserve"> و باورهای بنیادین خود را </w:t>
      </w:r>
      <w:proofErr w:type="spellStart"/>
      <w:r w:rsidRPr="005A61DA">
        <w:t>به‌دقت</w:t>
      </w:r>
      <w:proofErr w:type="spellEnd"/>
      <w:r w:rsidRPr="005A61DA">
        <w:t xml:space="preserve"> بررسی </w:t>
      </w:r>
      <w:proofErr w:type="spellStart"/>
      <w:r w:rsidRPr="005A61DA">
        <w:t>می‌کنم</w:t>
      </w:r>
      <w:proofErr w:type="spellEnd"/>
      <w:r w:rsidRPr="005A61DA">
        <w:t>.</w:t>
      </w:r>
    </w:p>
    <w:p w14:paraId="1B5EC0B0" w14:textId="2E8DEA3A" w:rsidR="005D1586" w:rsidRDefault="00000000" w:rsidP="005A61DA">
      <w:pPr>
        <w:autoSpaceDE/>
        <w:autoSpaceDN/>
        <w:adjustRightInd/>
        <w:spacing w:after="0" w:line="276" w:lineRule="auto"/>
        <w:ind w:firstLine="397"/>
        <w:jc w:val="both"/>
      </w:pPr>
      <w:r w:rsidRPr="005A61DA">
        <w:t xml:space="preserve">4. </w:t>
      </w:r>
      <w:proofErr w:type="spellStart"/>
      <w:r w:rsidRPr="005A61DA">
        <w:t>می‌توانم</w:t>
      </w:r>
      <w:proofErr w:type="spellEnd"/>
      <w:r w:rsidRPr="005A61DA">
        <w:t xml:space="preserve"> </w:t>
      </w:r>
      <w:proofErr w:type="spellStart"/>
      <w:r w:rsidRPr="005A61DA">
        <w:t>به‌طور</w:t>
      </w:r>
      <w:proofErr w:type="spellEnd"/>
      <w:r w:rsidRPr="005A61DA">
        <w:t xml:space="preserve"> انتقادی درباره </w:t>
      </w:r>
      <w:proofErr w:type="spellStart"/>
      <w:r w:rsidRPr="005A61DA">
        <w:rPr>
          <w:rFonts w:hint="cs"/>
        </w:rPr>
        <w:t>دیدگاه‌های</w:t>
      </w:r>
      <w:proofErr w:type="spellEnd"/>
      <w:r w:rsidRPr="005A61DA">
        <w:t xml:space="preserve"> </w:t>
      </w:r>
      <w:r w:rsidRPr="005A61DA">
        <w:rPr>
          <w:rFonts w:hint="cs"/>
        </w:rPr>
        <w:t>مختلف</w:t>
      </w:r>
      <w:r w:rsidRPr="005A61DA">
        <w:t xml:space="preserve"> </w:t>
      </w:r>
      <w:r w:rsidRPr="005A61DA">
        <w:rPr>
          <w:rFonts w:hint="cs"/>
        </w:rPr>
        <w:t>مربوط</w:t>
      </w:r>
      <w:r w:rsidRPr="005A61DA">
        <w:t xml:space="preserve"> </w:t>
      </w:r>
      <w:r w:rsidRPr="005A61DA">
        <w:rPr>
          <w:rFonts w:hint="cs"/>
        </w:rPr>
        <w:t>به</w:t>
      </w:r>
      <w:r w:rsidRPr="005A61DA">
        <w:t xml:space="preserve"> </w:t>
      </w:r>
      <w:r w:rsidRPr="005A61DA">
        <w:rPr>
          <w:rFonts w:hint="cs"/>
        </w:rPr>
        <w:t>معنویت</w:t>
      </w:r>
      <w:r w:rsidRPr="005A61DA">
        <w:t xml:space="preserve"> </w:t>
      </w:r>
      <w:proofErr w:type="spellStart"/>
      <w:r w:rsidRPr="005A61DA">
        <w:rPr>
          <w:rFonts w:hint="cs"/>
        </w:rPr>
        <w:t>بیندیشم</w:t>
      </w:r>
      <w:proofErr w:type="spellEnd"/>
      <w:r w:rsidRPr="005A61DA">
        <w:t>.</w:t>
      </w:r>
    </w:p>
    <w:p w14:paraId="1D12D1D8" w14:textId="155F8592" w:rsidR="005D1586" w:rsidRDefault="00000000" w:rsidP="005A61DA">
      <w:pPr>
        <w:autoSpaceDE/>
        <w:autoSpaceDN/>
        <w:adjustRightInd/>
        <w:spacing w:after="0" w:line="276" w:lineRule="auto"/>
        <w:ind w:firstLine="397"/>
        <w:jc w:val="both"/>
      </w:pPr>
      <w:r w:rsidRPr="005A61DA">
        <w:t xml:space="preserve">5. </w:t>
      </w:r>
      <w:proofErr w:type="spellStart"/>
      <w:r w:rsidRPr="005A61DA">
        <w:t>زمان‌هایی</w:t>
      </w:r>
      <w:proofErr w:type="spellEnd"/>
      <w:r w:rsidRPr="005A61DA">
        <w:t xml:space="preserve"> را به تأمل درباره </w:t>
      </w:r>
      <w:r w:rsidRPr="005A61DA">
        <w:rPr>
          <w:rFonts w:hint="cs"/>
        </w:rPr>
        <w:t>جایگاه</w:t>
      </w:r>
      <w:r w:rsidRPr="005A61DA">
        <w:t xml:space="preserve"> </w:t>
      </w:r>
      <w:r w:rsidRPr="005A61DA">
        <w:rPr>
          <w:rFonts w:hint="cs"/>
        </w:rPr>
        <w:t>خود</w:t>
      </w:r>
      <w:r w:rsidRPr="005A61DA">
        <w:t xml:space="preserve"> </w:t>
      </w:r>
      <w:r w:rsidRPr="005A61DA">
        <w:rPr>
          <w:rFonts w:hint="cs"/>
        </w:rPr>
        <w:t>در</w:t>
      </w:r>
      <w:r w:rsidRPr="005A61DA">
        <w:t xml:space="preserve"> </w:t>
      </w:r>
      <w:r w:rsidRPr="005A61DA">
        <w:rPr>
          <w:rFonts w:hint="cs"/>
        </w:rPr>
        <w:t>جهان</w:t>
      </w:r>
      <w:r w:rsidRPr="005A61DA">
        <w:t xml:space="preserve"> </w:t>
      </w:r>
      <w:r w:rsidRPr="005A61DA">
        <w:rPr>
          <w:rFonts w:hint="cs"/>
        </w:rPr>
        <w:t>اختصاص</w:t>
      </w:r>
      <w:r w:rsidRPr="005A61DA">
        <w:t xml:space="preserve"> </w:t>
      </w:r>
      <w:proofErr w:type="spellStart"/>
      <w:r w:rsidRPr="005A61DA">
        <w:rPr>
          <w:rFonts w:hint="cs"/>
        </w:rPr>
        <w:t>می‌دهم</w:t>
      </w:r>
      <w:proofErr w:type="spellEnd"/>
      <w:r w:rsidRPr="005A61DA">
        <w:t>.</w:t>
      </w:r>
    </w:p>
    <w:p w14:paraId="7608FDE4" w14:textId="77777777" w:rsidR="005D1586" w:rsidRDefault="00000000" w:rsidP="005A61DA">
      <w:pPr>
        <w:autoSpaceDE/>
        <w:autoSpaceDN/>
        <w:adjustRightInd/>
        <w:spacing w:after="0" w:line="276" w:lineRule="auto"/>
        <w:ind w:firstLine="397"/>
        <w:jc w:val="both"/>
      </w:pPr>
      <w:r w:rsidRPr="005A61DA">
        <w:t xml:space="preserve">6. برای درک معنای </w:t>
      </w:r>
      <w:proofErr w:type="spellStart"/>
      <w:r w:rsidRPr="005A61DA">
        <w:t>تجربه‌های</w:t>
      </w:r>
      <w:proofErr w:type="spellEnd"/>
      <w:r w:rsidRPr="005A61DA">
        <w:t xml:space="preserve"> دشوار زندگی توانایی دارم.</w:t>
      </w:r>
    </w:p>
    <w:p w14:paraId="52011D65" w14:textId="77777777" w:rsidR="005D1586" w:rsidRDefault="00000000" w:rsidP="005A61DA">
      <w:pPr>
        <w:autoSpaceDE/>
        <w:autoSpaceDN/>
        <w:adjustRightInd/>
        <w:spacing w:after="0" w:line="276" w:lineRule="auto"/>
        <w:ind w:firstLine="397"/>
        <w:jc w:val="both"/>
      </w:pPr>
      <w:r w:rsidRPr="005A61DA">
        <w:t xml:space="preserve">7. </w:t>
      </w:r>
      <w:proofErr w:type="spellStart"/>
      <w:r w:rsidRPr="005A61DA">
        <w:t>باورهایم</w:t>
      </w:r>
      <w:proofErr w:type="spellEnd"/>
      <w:r w:rsidRPr="005A61DA">
        <w:t xml:space="preserve"> کمک </w:t>
      </w:r>
      <w:proofErr w:type="spellStart"/>
      <w:r w:rsidRPr="005A61DA">
        <w:t>می‌کنند</w:t>
      </w:r>
      <w:proofErr w:type="spellEnd"/>
      <w:r w:rsidRPr="005A61DA">
        <w:t xml:space="preserve"> تا </w:t>
      </w:r>
      <w:proofErr w:type="spellStart"/>
      <w:r w:rsidRPr="005A61DA">
        <w:t>تصمیم‌های</w:t>
      </w:r>
      <w:proofErr w:type="spellEnd"/>
      <w:r w:rsidRPr="005A61DA">
        <w:t xml:space="preserve"> دشوار را معنا بخشم.</w:t>
      </w:r>
    </w:p>
    <w:p w14:paraId="0FD1986A" w14:textId="77777777" w:rsidR="005D1586" w:rsidRDefault="00000000" w:rsidP="005A61DA">
      <w:pPr>
        <w:autoSpaceDE/>
        <w:autoSpaceDN/>
        <w:adjustRightInd/>
        <w:spacing w:after="0" w:line="276" w:lineRule="auto"/>
        <w:ind w:firstLine="397"/>
        <w:jc w:val="both"/>
      </w:pPr>
      <w:r w:rsidRPr="005A61DA">
        <w:t>8. توانایی یافتن معنا در رویدادهای سخت زندگی را دارم.</w:t>
      </w:r>
    </w:p>
    <w:p w14:paraId="76D0E37C" w14:textId="77777777" w:rsidR="005D1586" w:rsidRDefault="00000000" w:rsidP="005A61DA">
      <w:pPr>
        <w:autoSpaceDE/>
        <w:autoSpaceDN/>
        <w:adjustRightInd/>
        <w:spacing w:after="0" w:line="276" w:lineRule="auto"/>
        <w:ind w:firstLine="397"/>
        <w:jc w:val="both"/>
      </w:pPr>
      <w:r w:rsidRPr="005A61DA">
        <w:t xml:space="preserve">9. احساس </w:t>
      </w:r>
      <w:proofErr w:type="spellStart"/>
      <w:r w:rsidRPr="005A61DA">
        <w:t>می‌کنم</w:t>
      </w:r>
      <w:proofErr w:type="spellEnd"/>
      <w:r w:rsidRPr="005A61DA">
        <w:t xml:space="preserve"> به منبع درونی هدایت و معنا دسترسی دارم.</w:t>
      </w:r>
    </w:p>
    <w:p w14:paraId="46B4091A" w14:textId="77777777" w:rsidR="005D1586" w:rsidRDefault="00000000" w:rsidP="005A61DA">
      <w:pPr>
        <w:autoSpaceDE/>
        <w:autoSpaceDN/>
        <w:adjustRightInd/>
        <w:spacing w:after="0" w:line="276" w:lineRule="auto"/>
        <w:ind w:firstLine="397"/>
        <w:jc w:val="both"/>
      </w:pPr>
      <w:r w:rsidRPr="005A61DA">
        <w:t xml:space="preserve">10. در زندگی هدفمندی و رسالتی را احساس </w:t>
      </w:r>
      <w:proofErr w:type="spellStart"/>
      <w:r w:rsidRPr="005A61DA">
        <w:t>می‌کنم</w:t>
      </w:r>
      <w:proofErr w:type="spellEnd"/>
      <w:r w:rsidRPr="005A61DA">
        <w:t>.</w:t>
      </w:r>
    </w:p>
    <w:p w14:paraId="03CE0A6F" w14:textId="77777777" w:rsidR="005D1586" w:rsidRDefault="00000000" w:rsidP="005A61DA">
      <w:pPr>
        <w:autoSpaceDE/>
        <w:autoSpaceDN/>
        <w:adjustRightInd/>
        <w:spacing w:after="0" w:line="276" w:lineRule="auto"/>
        <w:ind w:firstLine="397"/>
        <w:jc w:val="both"/>
      </w:pPr>
      <w:r w:rsidRPr="005A61DA">
        <w:t xml:space="preserve">11. </w:t>
      </w:r>
      <w:proofErr w:type="spellStart"/>
      <w:r w:rsidRPr="005A61DA">
        <w:t>می‌توانم</w:t>
      </w:r>
      <w:proofErr w:type="spellEnd"/>
      <w:r w:rsidRPr="005A61DA">
        <w:t xml:space="preserve"> میان </w:t>
      </w:r>
      <w:proofErr w:type="spellStart"/>
      <w:r w:rsidRPr="005A61DA">
        <w:t>تجربه‌های</w:t>
      </w:r>
      <w:proofErr w:type="spellEnd"/>
      <w:r w:rsidRPr="005A61DA">
        <w:t xml:space="preserve"> روزمره و معنای </w:t>
      </w:r>
      <w:proofErr w:type="spellStart"/>
      <w:r w:rsidRPr="005A61DA">
        <w:t>عمیق‌تر</w:t>
      </w:r>
      <w:proofErr w:type="spellEnd"/>
      <w:r w:rsidRPr="005A61DA">
        <w:t xml:space="preserve"> زندگی پیوند برقرار کنم.</w:t>
      </w:r>
    </w:p>
    <w:p w14:paraId="1272EB97" w14:textId="77777777" w:rsidR="005D1586" w:rsidRDefault="00000000" w:rsidP="005A61DA">
      <w:pPr>
        <w:autoSpaceDE/>
        <w:autoSpaceDN/>
        <w:adjustRightInd/>
        <w:spacing w:after="0" w:line="276" w:lineRule="auto"/>
        <w:ind w:firstLine="397"/>
        <w:jc w:val="both"/>
      </w:pPr>
      <w:r w:rsidRPr="005A61DA">
        <w:t xml:space="preserve">12. </w:t>
      </w:r>
      <w:proofErr w:type="spellStart"/>
      <w:r w:rsidRPr="005A61DA">
        <w:t>سختی‌ها</w:t>
      </w:r>
      <w:proofErr w:type="spellEnd"/>
      <w:r w:rsidRPr="005A61DA">
        <w:t xml:space="preserve"> را فرصتی برای رشد معنوی </w:t>
      </w:r>
      <w:proofErr w:type="spellStart"/>
      <w:r w:rsidRPr="005A61DA">
        <w:t>می‌بینم</w:t>
      </w:r>
      <w:proofErr w:type="spellEnd"/>
      <w:r w:rsidRPr="005A61DA">
        <w:t>.</w:t>
      </w:r>
    </w:p>
    <w:p w14:paraId="5DC4BA39" w14:textId="77777777" w:rsidR="005D1586" w:rsidRDefault="00000000" w:rsidP="005A61DA">
      <w:pPr>
        <w:autoSpaceDE/>
        <w:autoSpaceDN/>
        <w:adjustRightInd/>
        <w:spacing w:after="0" w:line="276" w:lineRule="auto"/>
        <w:ind w:firstLine="397"/>
        <w:jc w:val="both"/>
      </w:pPr>
      <w:r w:rsidRPr="005A61DA">
        <w:t xml:space="preserve">13. به پیوند میان </w:t>
      </w:r>
      <w:proofErr w:type="spellStart"/>
      <w:r w:rsidRPr="005A61DA">
        <w:t>انسان‌ها</w:t>
      </w:r>
      <w:proofErr w:type="spellEnd"/>
      <w:r w:rsidRPr="005A61DA">
        <w:t xml:space="preserve"> و یگانگی جهان اعتقاد دارم.</w:t>
      </w:r>
    </w:p>
    <w:p w14:paraId="5F2909A7" w14:textId="77777777" w:rsidR="005D1586" w:rsidRDefault="00000000" w:rsidP="005A61DA">
      <w:pPr>
        <w:autoSpaceDE/>
        <w:autoSpaceDN/>
        <w:adjustRightInd/>
        <w:spacing w:after="0" w:line="276" w:lineRule="auto"/>
        <w:ind w:firstLine="397"/>
        <w:jc w:val="both"/>
      </w:pPr>
      <w:r w:rsidRPr="005A61DA">
        <w:t xml:space="preserve">14. لحظاتی را تجربه </w:t>
      </w:r>
      <w:proofErr w:type="spellStart"/>
      <w:r w:rsidRPr="005A61DA">
        <w:t>کرده‌ام</w:t>
      </w:r>
      <w:proofErr w:type="spellEnd"/>
      <w:r w:rsidRPr="005A61DA">
        <w:t xml:space="preserve"> که در آن احساس </w:t>
      </w:r>
      <w:proofErr w:type="spellStart"/>
      <w:r w:rsidRPr="005A61DA">
        <w:t>می‌شد</w:t>
      </w:r>
      <w:proofErr w:type="spellEnd"/>
      <w:r w:rsidRPr="005A61DA">
        <w:t xml:space="preserve"> به کل هستی </w:t>
      </w:r>
      <w:proofErr w:type="spellStart"/>
      <w:r w:rsidRPr="005A61DA">
        <w:t>متصل‌ام</w:t>
      </w:r>
      <w:proofErr w:type="spellEnd"/>
      <w:r w:rsidRPr="005A61DA">
        <w:t>.</w:t>
      </w:r>
    </w:p>
    <w:p w14:paraId="4464298E" w14:textId="77777777" w:rsidR="005D1586" w:rsidRDefault="00000000" w:rsidP="005A61DA">
      <w:pPr>
        <w:autoSpaceDE/>
        <w:autoSpaceDN/>
        <w:adjustRightInd/>
        <w:spacing w:after="0" w:line="276" w:lineRule="auto"/>
        <w:ind w:firstLine="397"/>
        <w:jc w:val="both"/>
      </w:pPr>
      <w:r w:rsidRPr="005A61DA">
        <w:t xml:space="preserve">15. گاهی سطح بالاتری از هشیاری یا آگاهی را تجربه </w:t>
      </w:r>
      <w:proofErr w:type="spellStart"/>
      <w:r w:rsidRPr="005A61DA">
        <w:t>می‌کنم</w:t>
      </w:r>
      <w:proofErr w:type="spellEnd"/>
      <w:r w:rsidRPr="005A61DA">
        <w:t>.</w:t>
      </w:r>
    </w:p>
    <w:p w14:paraId="519AF6EA" w14:textId="0C93E4FE" w:rsidR="005D1586" w:rsidRDefault="00000000" w:rsidP="005A61DA">
      <w:pPr>
        <w:autoSpaceDE/>
        <w:autoSpaceDN/>
        <w:adjustRightInd/>
        <w:spacing w:after="0" w:line="276" w:lineRule="auto"/>
        <w:ind w:firstLine="397"/>
        <w:jc w:val="both"/>
      </w:pPr>
      <w:r w:rsidRPr="005A61DA">
        <w:t xml:space="preserve">16. توانایی درک یکپارچگی و </w:t>
      </w:r>
      <w:proofErr w:type="spellStart"/>
      <w:r w:rsidRPr="005A61DA">
        <w:t>به‌هم‌پیوستگی</w:t>
      </w:r>
      <w:proofErr w:type="spellEnd"/>
      <w:r w:rsidRPr="005A61DA">
        <w:t xml:space="preserve"> همه </w:t>
      </w:r>
      <w:r w:rsidRPr="005A61DA">
        <w:rPr>
          <w:rFonts w:hint="cs"/>
        </w:rPr>
        <w:t>چیزها</w:t>
      </w:r>
      <w:r w:rsidRPr="005A61DA">
        <w:t xml:space="preserve"> </w:t>
      </w:r>
      <w:r w:rsidRPr="005A61DA">
        <w:rPr>
          <w:rFonts w:hint="cs"/>
        </w:rPr>
        <w:t>را</w:t>
      </w:r>
      <w:r w:rsidRPr="005A61DA">
        <w:t xml:space="preserve"> </w:t>
      </w:r>
      <w:r w:rsidRPr="005A61DA">
        <w:rPr>
          <w:rFonts w:hint="cs"/>
        </w:rPr>
        <w:t>دارم</w:t>
      </w:r>
      <w:r w:rsidRPr="005A61DA">
        <w:t>.</w:t>
      </w:r>
    </w:p>
    <w:p w14:paraId="40FF500A" w14:textId="77777777" w:rsidR="005D1586" w:rsidRDefault="00000000" w:rsidP="005A61DA">
      <w:pPr>
        <w:autoSpaceDE/>
        <w:autoSpaceDN/>
        <w:adjustRightInd/>
        <w:spacing w:after="0" w:line="276" w:lineRule="auto"/>
        <w:ind w:firstLine="397"/>
        <w:jc w:val="both"/>
      </w:pPr>
      <w:r w:rsidRPr="005A61DA">
        <w:t>17. به وجود بعدی متعالی و معنوی در زندگی اعتقاد دارم.</w:t>
      </w:r>
    </w:p>
    <w:p w14:paraId="1DAE7217" w14:textId="77777777" w:rsidR="005D1586" w:rsidRDefault="00000000" w:rsidP="005A61DA">
      <w:pPr>
        <w:autoSpaceDE/>
        <w:autoSpaceDN/>
        <w:adjustRightInd/>
        <w:spacing w:after="0" w:line="276" w:lineRule="auto"/>
        <w:ind w:firstLine="397"/>
        <w:jc w:val="both"/>
      </w:pPr>
      <w:r w:rsidRPr="005A61DA">
        <w:lastRenderedPageBreak/>
        <w:t xml:space="preserve">18. </w:t>
      </w:r>
      <w:proofErr w:type="spellStart"/>
      <w:r w:rsidRPr="005A61DA">
        <w:t>تجربه‌هایی</w:t>
      </w:r>
      <w:proofErr w:type="spellEnd"/>
      <w:r w:rsidRPr="005A61DA">
        <w:t xml:space="preserve"> </w:t>
      </w:r>
      <w:proofErr w:type="spellStart"/>
      <w:r w:rsidRPr="005A61DA">
        <w:t>داشته‌ام</w:t>
      </w:r>
      <w:proofErr w:type="spellEnd"/>
      <w:r w:rsidRPr="005A61DA">
        <w:t xml:space="preserve"> که در </w:t>
      </w:r>
      <w:proofErr w:type="spellStart"/>
      <w:r w:rsidRPr="005A61DA">
        <w:t>آن‌ها</w:t>
      </w:r>
      <w:proofErr w:type="spellEnd"/>
      <w:r w:rsidRPr="005A61DA">
        <w:t xml:space="preserve"> زمان و مکان معنای عادی خود را از دست </w:t>
      </w:r>
      <w:proofErr w:type="spellStart"/>
      <w:r w:rsidRPr="005A61DA">
        <w:t>داده‌اند</w:t>
      </w:r>
      <w:proofErr w:type="spellEnd"/>
      <w:r w:rsidRPr="005A61DA">
        <w:t>.</w:t>
      </w:r>
    </w:p>
    <w:p w14:paraId="485BA9C2" w14:textId="77777777" w:rsidR="005D1586" w:rsidRDefault="00000000" w:rsidP="005A61DA">
      <w:pPr>
        <w:autoSpaceDE/>
        <w:autoSpaceDN/>
        <w:adjustRightInd/>
        <w:spacing w:after="0" w:line="276" w:lineRule="auto"/>
        <w:ind w:firstLine="397"/>
        <w:jc w:val="both"/>
      </w:pPr>
      <w:r w:rsidRPr="005A61DA">
        <w:t xml:space="preserve">19. گاهی احساس عمیقی از شگفتی و حیرت معنوی را تجربه </w:t>
      </w:r>
      <w:proofErr w:type="spellStart"/>
      <w:r w:rsidRPr="005A61DA">
        <w:t>می‌کنم</w:t>
      </w:r>
      <w:proofErr w:type="spellEnd"/>
      <w:r w:rsidRPr="005A61DA">
        <w:t>.</w:t>
      </w:r>
    </w:p>
    <w:p w14:paraId="7F8C434D" w14:textId="77777777" w:rsidR="005D1586" w:rsidRDefault="00000000" w:rsidP="005A61DA">
      <w:pPr>
        <w:autoSpaceDE/>
        <w:autoSpaceDN/>
        <w:adjustRightInd/>
        <w:spacing w:after="0" w:line="276" w:lineRule="auto"/>
        <w:ind w:firstLine="397"/>
        <w:jc w:val="both"/>
      </w:pPr>
      <w:r w:rsidRPr="005A61DA">
        <w:t>20. به شهود و اشراق درون خود اعتماد دارم.</w:t>
      </w:r>
    </w:p>
    <w:p w14:paraId="42FEDA48" w14:textId="77777777" w:rsidR="005D1586" w:rsidRDefault="00000000" w:rsidP="005A61DA">
      <w:pPr>
        <w:autoSpaceDE/>
        <w:autoSpaceDN/>
        <w:adjustRightInd/>
        <w:spacing w:after="0" w:line="276" w:lineRule="auto"/>
        <w:ind w:firstLine="397"/>
        <w:jc w:val="both"/>
      </w:pPr>
      <w:r w:rsidRPr="005A61DA">
        <w:t xml:space="preserve">21. </w:t>
      </w:r>
      <w:proofErr w:type="spellStart"/>
      <w:r w:rsidRPr="005A61DA">
        <w:t>می‌توانم</w:t>
      </w:r>
      <w:proofErr w:type="spellEnd"/>
      <w:r w:rsidRPr="005A61DA">
        <w:t xml:space="preserve"> در مواجهه با </w:t>
      </w:r>
      <w:proofErr w:type="spellStart"/>
      <w:r w:rsidRPr="005A61DA">
        <w:t>بحران‌ها</w:t>
      </w:r>
      <w:proofErr w:type="spellEnd"/>
      <w:r w:rsidRPr="005A61DA">
        <w:t xml:space="preserve"> آرامش معنوی خود را حفظ کنم.</w:t>
      </w:r>
    </w:p>
    <w:p w14:paraId="4608D8FE" w14:textId="77777777" w:rsidR="005D1586" w:rsidRDefault="00000000" w:rsidP="005A61DA">
      <w:pPr>
        <w:autoSpaceDE/>
        <w:autoSpaceDN/>
        <w:adjustRightInd/>
        <w:spacing w:after="0" w:line="276" w:lineRule="auto"/>
        <w:ind w:firstLine="397"/>
        <w:jc w:val="both"/>
      </w:pPr>
      <w:r w:rsidRPr="005A61DA">
        <w:t xml:space="preserve">22. تأمل و سکوت درون برای دستیابی به بینش </w:t>
      </w:r>
      <w:proofErr w:type="spellStart"/>
      <w:r w:rsidRPr="005A61DA">
        <w:t>عمیق‌تر</w:t>
      </w:r>
      <w:proofErr w:type="spellEnd"/>
      <w:r w:rsidRPr="005A61DA">
        <w:t xml:space="preserve"> برایم اهمیت دارد.</w:t>
      </w:r>
    </w:p>
    <w:p w14:paraId="5C796422" w14:textId="77777777" w:rsidR="005D1586" w:rsidRDefault="00000000" w:rsidP="005A61DA">
      <w:pPr>
        <w:autoSpaceDE/>
        <w:autoSpaceDN/>
        <w:adjustRightInd/>
        <w:spacing w:after="0" w:line="276" w:lineRule="auto"/>
        <w:ind w:firstLine="397"/>
        <w:jc w:val="both"/>
      </w:pPr>
      <w:r w:rsidRPr="005A61DA">
        <w:t xml:space="preserve">23. احساس </w:t>
      </w:r>
      <w:proofErr w:type="spellStart"/>
      <w:r w:rsidRPr="005A61DA">
        <w:t>می‌کنم</w:t>
      </w:r>
      <w:proofErr w:type="spellEnd"/>
      <w:r w:rsidRPr="005A61DA">
        <w:t xml:space="preserve"> نیرویی برتر مرا در زندگی راهنمایی </w:t>
      </w:r>
      <w:proofErr w:type="spellStart"/>
      <w:r w:rsidRPr="005A61DA">
        <w:t>می‌کند</w:t>
      </w:r>
      <w:proofErr w:type="spellEnd"/>
      <w:r w:rsidRPr="005A61DA">
        <w:t>.</w:t>
      </w:r>
    </w:p>
    <w:p w14:paraId="380360B7" w14:textId="20C4AB88" w:rsidR="005D1586" w:rsidRDefault="00000000" w:rsidP="005A61DA">
      <w:pPr>
        <w:autoSpaceDE/>
        <w:autoSpaceDN/>
        <w:adjustRightInd/>
        <w:spacing w:after="0" w:line="276" w:lineRule="auto"/>
        <w:ind w:firstLine="397"/>
        <w:jc w:val="both"/>
      </w:pPr>
      <w:r w:rsidRPr="005A61DA">
        <w:t>24. توانایی تجربه آرامش عمیق و ارتباط با خویشتن متعالی را دارم.</w:t>
      </w:r>
    </w:p>
    <w:p w14:paraId="74A229B0" w14:textId="33F55048" w:rsidR="005D1586" w:rsidRDefault="00000000" w:rsidP="005A61DA">
      <w:pPr>
        <w:autoSpaceDE/>
        <w:autoSpaceDN/>
        <w:adjustRightInd/>
        <w:spacing w:after="0" w:line="276" w:lineRule="auto"/>
        <w:ind w:firstLine="397"/>
        <w:jc w:val="both"/>
      </w:pPr>
      <w:r w:rsidRPr="005A61DA">
        <w:t>(</w:t>
      </w:r>
      <w:proofErr w:type="spellStart"/>
      <w:r w:rsidRPr="005A61DA">
        <w:t>گویه‌ها</w:t>
      </w:r>
      <w:proofErr w:type="spellEnd"/>
      <w:r w:rsidRPr="005A61DA">
        <w:t xml:space="preserve"> بر اساس سازه و </w:t>
      </w:r>
      <w:proofErr w:type="spellStart"/>
      <w:r w:rsidRPr="005A61DA">
        <w:t>خرده‌مقیاس‌های</w:t>
      </w:r>
      <w:proofErr w:type="spellEnd"/>
      <w:r w:rsidRPr="005A61DA">
        <w:t xml:space="preserve"> ابزار تنظیم </w:t>
      </w:r>
      <w:proofErr w:type="spellStart"/>
      <w:r w:rsidRPr="005A61DA">
        <w:t>شده‌اند</w:t>
      </w:r>
      <w:proofErr w:type="spellEnd"/>
      <w:r w:rsidRPr="005A61DA">
        <w:t xml:space="preserve">؛ نسخه </w:t>
      </w:r>
      <w:r w:rsidRPr="005A61DA">
        <w:rPr>
          <w:rFonts w:hint="cs"/>
        </w:rPr>
        <w:t>کامل</w:t>
      </w:r>
      <w:r w:rsidRPr="005A61DA">
        <w:t xml:space="preserve"> </w:t>
      </w:r>
      <w:r w:rsidRPr="005A61DA">
        <w:rPr>
          <w:rFonts w:hint="cs"/>
        </w:rPr>
        <w:t>و</w:t>
      </w:r>
      <w:r w:rsidRPr="005A61DA">
        <w:t xml:space="preserve"> </w:t>
      </w:r>
      <w:r w:rsidRPr="005A61DA">
        <w:rPr>
          <w:rFonts w:hint="cs"/>
        </w:rPr>
        <w:t>رسمی</w:t>
      </w:r>
      <w:r w:rsidRPr="005A61DA">
        <w:t xml:space="preserve"> </w:t>
      </w:r>
      <w:proofErr w:type="spellStart"/>
      <w:r w:rsidRPr="005A61DA">
        <w:rPr>
          <w:rFonts w:hint="cs"/>
        </w:rPr>
        <w:t>به‌همراه</w:t>
      </w:r>
      <w:proofErr w:type="spellEnd"/>
      <w:r w:rsidRPr="005A61DA">
        <w:t xml:space="preserve"> </w:t>
      </w:r>
      <w:r w:rsidRPr="005A61DA">
        <w:rPr>
          <w:rFonts w:hint="cs"/>
        </w:rPr>
        <w:t>توضیح</w:t>
      </w:r>
      <w:r w:rsidRPr="005A61DA">
        <w:t xml:space="preserve"> </w:t>
      </w:r>
      <w:proofErr w:type="spellStart"/>
      <w:r w:rsidRPr="005A61DA">
        <w:rPr>
          <w:rFonts w:hint="cs"/>
        </w:rPr>
        <w:t>خرده‌مقیاس‌ها</w:t>
      </w:r>
      <w:proofErr w:type="spellEnd"/>
      <w:r w:rsidRPr="005A61DA">
        <w:t xml:space="preserve"> </w:t>
      </w:r>
      <w:r w:rsidRPr="005A61DA">
        <w:rPr>
          <w:rFonts w:hint="cs"/>
        </w:rPr>
        <w:t>به</w:t>
      </w:r>
      <w:r w:rsidRPr="005A61DA">
        <w:t xml:space="preserve"> </w:t>
      </w:r>
      <w:r w:rsidRPr="005A61DA">
        <w:rPr>
          <w:rFonts w:hint="cs"/>
        </w:rPr>
        <w:t>معرفی</w:t>
      </w:r>
      <w:r w:rsidRPr="005A61DA">
        <w:t xml:space="preserve"> </w:t>
      </w:r>
      <w:proofErr w:type="spellStart"/>
      <w:r w:rsidRPr="005A61DA">
        <w:t>King</w:t>
      </w:r>
      <w:proofErr w:type="spellEnd"/>
      <w:r w:rsidRPr="005A61DA">
        <w:t xml:space="preserve">, 2008 </w:t>
      </w:r>
      <w:r w:rsidRPr="005A61DA">
        <w:rPr>
          <w:rFonts w:hint="cs"/>
        </w:rPr>
        <w:t>مستند</w:t>
      </w:r>
      <w:r w:rsidRPr="005A61DA">
        <w:t xml:space="preserve"> </w:t>
      </w:r>
      <w:r w:rsidRPr="005A61DA">
        <w:rPr>
          <w:rFonts w:hint="cs"/>
        </w:rPr>
        <w:t>است</w:t>
      </w:r>
      <w:r w:rsidRPr="005A61DA">
        <w:t>.)</w:t>
      </w:r>
    </w:p>
    <w:p w14:paraId="0C2643A5" w14:textId="6515A5C2" w:rsidR="005D1586" w:rsidRDefault="00000000" w:rsidP="005A61DA">
      <w:r>
        <w:rPr>
          <w:rFonts w:cs="B Titr"/>
          <w:b/>
        </w:rPr>
        <w:t>پیوست ب) پرسشنامه کوتاه اضطراب سلامتی (SHAI-18)</w:t>
      </w:r>
    </w:p>
    <w:p w14:paraId="32FDCA6A" w14:textId="5E7802C5" w:rsidR="005D1586" w:rsidRDefault="00000000" w:rsidP="005A61DA">
      <w:pPr>
        <w:autoSpaceDE/>
        <w:autoSpaceDN/>
        <w:adjustRightInd/>
        <w:spacing w:after="0" w:line="276" w:lineRule="auto"/>
        <w:ind w:firstLine="397"/>
        <w:jc w:val="both"/>
      </w:pPr>
      <w:r w:rsidRPr="005A61DA">
        <w:t xml:space="preserve">این پرسشنامه توسط </w:t>
      </w:r>
      <w:proofErr w:type="spellStart"/>
      <w:r w:rsidRPr="005A61DA">
        <w:t>سالکووسکیس</w:t>
      </w:r>
      <w:proofErr w:type="spellEnd"/>
      <w:r w:rsidRPr="005A61DA">
        <w:t xml:space="preserve">، </w:t>
      </w:r>
      <w:proofErr w:type="spellStart"/>
      <w:r w:rsidRPr="005A61DA">
        <w:t>رایمز</w:t>
      </w:r>
      <w:proofErr w:type="spellEnd"/>
      <w:r w:rsidRPr="005A61DA">
        <w:t xml:space="preserve">، </w:t>
      </w:r>
      <w:proofErr w:type="spellStart"/>
      <w:r w:rsidRPr="005A61DA">
        <w:t>وارویک</w:t>
      </w:r>
      <w:proofErr w:type="spellEnd"/>
      <w:r w:rsidRPr="005A61DA">
        <w:t xml:space="preserve"> و </w:t>
      </w:r>
      <w:proofErr w:type="spellStart"/>
      <w:r w:rsidRPr="005A61DA">
        <w:t>کلارک</w:t>
      </w:r>
      <w:proofErr w:type="spellEnd"/>
      <w:r w:rsidRPr="005A61DA">
        <w:t xml:space="preserve"> (۲۰۰۲) از نسخه </w:t>
      </w:r>
      <w:r w:rsidRPr="005A61DA">
        <w:rPr>
          <w:rFonts w:hint="cs"/>
        </w:rPr>
        <w:t>۶۴</w:t>
      </w:r>
      <w:r w:rsidRPr="005A61DA">
        <w:t xml:space="preserve"> </w:t>
      </w:r>
      <w:proofErr w:type="spellStart"/>
      <w:r w:rsidRPr="005A61DA">
        <w:rPr>
          <w:rFonts w:hint="cs"/>
        </w:rPr>
        <w:t>گویه‌ای</w:t>
      </w:r>
      <w:proofErr w:type="spellEnd"/>
      <w:r w:rsidRPr="005A61DA">
        <w:t xml:space="preserve"> </w:t>
      </w:r>
      <w:r w:rsidRPr="005A61DA">
        <w:rPr>
          <w:rFonts w:hint="cs"/>
        </w:rPr>
        <w:t>تهیه</w:t>
      </w:r>
      <w:r w:rsidRPr="005A61DA">
        <w:t xml:space="preserve"> </w:t>
      </w:r>
      <w:r w:rsidRPr="005A61DA">
        <w:rPr>
          <w:rFonts w:hint="cs"/>
        </w:rPr>
        <w:t>شد</w:t>
      </w:r>
      <w:r w:rsidRPr="005A61DA">
        <w:t xml:space="preserve"> </w:t>
      </w:r>
      <w:r w:rsidRPr="005A61DA">
        <w:rPr>
          <w:rFonts w:hint="cs"/>
        </w:rPr>
        <w:t>و</w:t>
      </w:r>
      <w:r w:rsidRPr="005A61DA">
        <w:t xml:space="preserve"> </w:t>
      </w:r>
      <w:r w:rsidRPr="005A61DA">
        <w:rPr>
          <w:rFonts w:hint="cs"/>
        </w:rPr>
        <w:t>شامل</w:t>
      </w:r>
      <w:r w:rsidRPr="005A61DA">
        <w:t xml:space="preserve"> </w:t>
      </w:r>
      <w:r w:rsidRPr="005A61DA">
        <w:rPr>
          <w:rFonts w:hint="cs"/>
        </w:rPr>
        <w:t>۱۸</w:t>
      </w:r>
      <w:r w:rsidRPr="005A61DA">
        <w:t xml:space="preserve"> </w:t>
      </w:r>
      <w:r w:rsidRPr="005A61DA">
        <w:rPr>
          <w:rFonts w:hint="cs"/>
        </w:rPr>
        <w:t>گویه</w:t>
      </w:r>
      <w:r w:rsidRPr="005A61DA">
        <w:t xml:space="preserve"> </w:t>
      </w:r>
      <w:r w:rsidRPr="005A61DA">
        <w:rPr>
          <w:rFonts w:hint="cs"/>
        </w:rPr>
        <w:t>است</w:t>
      </w:r>
      <w:r w:rsidRPr="005A61DA">
        <w:t xml:space="preserve">. </w:t>
      </w:r>
      <w:r w:rsidRPr="005A61DA">
        <w:rPr>
          <w:rFonts w:hint="cs"/>
        </w:rPr>
        <w:t>هر</w:t>
      </w:r>
      <w:r w:rsidRPr="005A61DA">
        <w:t xml:space="preserve"> </w:t>
      </w:r>
      <w:r w:rsidRPr="005A61DA">
        <w:rPr>
          <w:rFonts w:hint="cs"/>
        </w:rPr>
        <w:t>گویه</w:t>
      </w:r>
      <w:r w:rsidRPr="005A61DA">
        <w:t xml:space="preserve"> </w:t>
      </w:r>
      <w:r w:rsidRPr="005A61DA">
        <w:rPr>
          <w:rFonts w:hint="cs"/>
        </w:rPr>
        <w:t>شامل</w:t>
      </w:r>
      <w:r w:rsidRPr="005A61DA">
        <w:t xml:space="preserve"> </w:t>
      </w:r>
      <w:r w:rsidRPr="005A61DA">
        <w:rPr>
          <w:rFonts w:hint="cs"/>
        </w:rPr>
        <w:t>چهار</w:t>
      </w:r>
      <w:r w:rsidRPr="005A61DA">
        <w:t xml:space="preserve"> </w:t>
      </w:r>
      <w:r w:rsidRPr="005A61DA">
        <w:rPr>
          <w:rFonts w:hint="cs"/>
        </w:rPr>
        <w:t>گزینه</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۳</w:t>
      </w:r>
      <w:r w:rsidRPr="005A61DA">
        <w:t xml:space="preserve">) </w:t>
      </w:r>
      <w:r w:rsidRPr="005A61DA">
        <w:rPr>
          <w:rFonts w:hint="cs"/>
        </w:rPr>
        <w:t>است؛</w:t>
      </w:r>
      <w:r w:rsidRPr="005A61DA">
        <w:t xml:space="preserve"> </w:t>
      </w:r>
      <w:r w:rsidRPr="005A61DA">
        <w:rPr>
          <w:rFonts w:hint="cs"/>
        </w:rPr>
        <w:t>دامنه</w:t>
      </w:r>
      <w:r w:rsidRPr="005A61DA">
        <w:t xml:space="preserve"> </w:t>
      </w:r>
      <w:r w:rsidRPr="005A61DA">
        <w:rPr>
          <w:rFonts w:hint="cs"/>
        </w:rPr>
        <w:t>نمرات</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۵۴</w:t>
      </w:r>
      <w:r w:rsidRPr="005A61DA">
        <w:t xml:space="preserve"> </w:t>
      </w:r>
      <w:r w:rsidRPr="005A61DA">
        <w:rPr>
          <w:rFonts w:hint="cs"/>
        </w:rPr>
        <w:t>و</w:t>
      </w:r>
      <w:r w:rsidRPr="005A61DA">
        <w:t xml:space="preserve"> </w:t>
      </w:r>
      <w:r w:rsidRPr="005A61DA">
        <w:rPr>
          <w:rFonts w:hint="cs"/>
        </w:rPr>
        <w:t>نمره</w:t>
      </w:r>
      <w:r w:rsidRPr="005A61DA">
        <w:t xml:space="preserve"> </w:t>
      </w:r>
      <w:r w:rsidRPr="005A61DA">
        <w:rPr>
          <w:rFonts w:hint="cs"/>
        </w:rPr>
        <w:t>بالاتر</w:t>
      </w:r>
      <w:r w:rsidRPr="005A61DA">
        <w:t xml:space="preserve"> </w:t>
      </w:r>
      <w:r w:rsidRPr="005A61DA">
        <w:rPr>
          <w:rFonts w:hint="cs"/>
        </w:rPr>
        <w:t>نشانه</w:t>
      </w:r>
      <w:r w:rsidRPr="005A61DA">
        <w:t xml:space="preserve"> </w:t>
      </w:r>
      <w:r w:rsidRPr="005A61DA">
        <w:rPr>
          <w:rFonts w:hint="cs"/>
        </w:rPr>
        <w:t>اضطراب</w:t>
      </w:r>
      <w:r w:rsidRPr="005A61DA">
        <w:t xml:space="preserve"> </w:t>
      </w:r>
      <w:r w:rsidRPr="005A61DA">
        <w:rPr>
          <w:rFonts w:hint="cs"/>
        </w:rPr>
        <w:t>سلامتی</w:t>
      </w:r>
      <w:r w:rsidRPr="005A61DA">
        <w:t xml:space="preserve"> </w:t>
      </w:r>
      <w:r w:rsidRPr="005A61DA">
        <w:rPr>
          <w:rFonts w:hint="cs"/>
        </w:rPr>
        <w:t>بیشتر</w:t>
      </w:r>
      <w:r w:rsidRPr="005A61DA">
        <w:t xml:space="preserve"> </w:t>
      </w:r>
      <w:r w:rsidRPr="005A61DA">
        <w:rPr>
          <w:rFonts w:hint="cs"/>
        </w:rPr>
        <w:t>است</w:t>
      </w:r>
      <w:r w:rsidRPr="005A61DA">
        <w:t xml:space="preserve">. </w:t>
      </w:r>
      <w:r w:rsidRPr="005A61DA">
        <w:rPr>
          <w:rFonts w:hint="cs"/>
        </w:rPr>
        <w:t>به</w:t>
      </w:r>
      <w:r w:rsidRPr="005A61DA">
        <w:t xml:space="preserve"> </w:t>
      </w:r>
      <w:r w:rsidRPr="005A61DA">
        <w:rPr>
          <w:rFonts w:hint="cs"/>
        </w:rPr>
        <w:t>هر</w:t>
      </w:r>
      <w:r w:rsidRPr="005A61DA">
        <w:t xml:space="preserve"> </w:t>
      </w:r>
      <w:r w:rsidRPr="005A61DA">
        <w:rPr>
          <w:rFonts w:hint="cs"/>
        </w:rPr>
        <w:t>گزینه</w:t>
      </w:r>
      <w:r w:rsidRPr="005A61DA">
        <w:t xml:space="preserve"> </w:t>
      </w:r>
      <w:proofErr w:type="spellStart"/>
      <w:r w:rsidRPr="005A61DA">
        <w:rPr>
          <w:rFonts w:hint="cs"/>
        </w:rPr>
        <w:t>نمره‌ای</w:t>
      </w:r>
      <w:proofErr w:type="spellEnd"/>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بیانگر</w:t>
      </w:r>
      <w:r w:rsidRPr="005A61DA">
        <w:t xml:space="preserve"> </w:t>
      </w:r>
      <w:r w:rsidRPr="005A61DA">
        <w:rPr>
          <w:rFonts w:hint="cs"/>
        </w:rPr>
        <w:t>نبود</w:t>
      </w:r>
      <w:r w:rsidRPr="005A61DA">
        <w:t xml:space="preserve"> </w:t>
      </w:r>
      <w:r w:rsidRPr="005A61DA">
        <w:rPr>
          <w:rFonts w:hint="cs"/>
        </w:rPr>
        <w:t>نگرانی</w:t>
      </w:r>
      <w:r w:rsidRPr="005A61DA">
        <w:t xml:space="preserve">) </w:t>
      </w:r>
      <w:r w:rsidRPr="005A61DA">
        <w:rPr>
          <w:rFonts w:hint="cs"/>
        </w:rPr>
        <w:t>تا</w:t>
      </w:r>
      <w:r w:rsidRPr="005A61DA">
        <w:t xml:space="preserve"> </w:t>
      </w:r>
      <w:r w:rsidRPr="005A61DA">
        <w:rPr>
          <w:rFonts w:hint="cs"/>
        </w:rPr>
        <w:t>۳</w:t>
      </w:r>
      <w:r w:rsidRPr="005A61DA">
        <w:t xml:space="preserve"> (</w:t>
      </w:r>
      <w:r w:rsidRPr="005A61DA">
        <w:rPr>
          <w:rFonts w:hint="cs"/>
        </w:rPr>
        <w:t>بیانگر</w:t>
      </w:r>
      <w:r w:rsidRPr="005A61DA">
        <w:t xml:space="preserve"> </w:t>
      </w:r>
      <w:r w:rsidRPr="005A61DA">
        <w:rPr>
          <w:rFonts w:hint="cs"/>
        </w:rPr>
        <w:t>نگرانی</w:t>
      </w:r>
      <w:r w:rsidRPr="005A61DA">
        <w:t xml:space="preserve"> </w:t>
      </w:r>
      <w:r w:rsidRPr="005A61DA">
        <w:rPr>
          <w:rFonts w:hint="cs"/>
        </w:rPr>
        <w:t>شدید</w:t>
      </w:r>
      <w:r w:rsidRPr="005A61DA">
        <w:t xml:space="preserve">) </w:t>
      </w:r>
      <w:r w:rsidRPr="005A61DA">
        <w:rPr>
          <w:rFonts w:hint="cs"/>
        </w:rPr>
        <w:t>تعلق</w:t>
      </w:r>
      <w:r w:rsidRPr="005A61DA">
        <w:t xml:space="preserve"> </w:t>
      </w:r>
      <w:proofErr w:type="spellStart"/>
      <w:r w:rsidRPr="005A61DA">
        <w:rPr>
          <w:rFonts w:hint="cs"/>
        </w:rPr>
        <w:t>می‌گیرد</w:t>
      </w:r>
      <w:proofErr w:type="spellEnd"/>
      <w:r w:rsidRPr="005A61DA">
        <w:t>.</w:t>
      </w:r>
    </w:p>
    <w:p w14:paraId="4D4B0432" w14:textId="3D0F33DB" w:rsidR="005D1586" w:rsidRDefault="00000000" w:rsidP="005A61DA">
      <w:pPr>
        <w:autoSpaceDE/>
        <w:autoSpaceDN/>
        <w:adjustRightInd/>
        <w:spacing w:after="0" w:line="276" w:lineRule="auto"/>
        <w:ind w:firstLine="397"/>
        <w:jc w:val="both"/>
      </w:pPr>
      <w:r w:rsidRPr="005A61DA">
        <w:t xml:space="preserve">1. از نگرانی درباره </w:t>
      </w:r>
      <w:proofErr w:type="spellStart"/>
      <w:r w:rsidRPr="005A61DA">
        <w:rPr>
          <w:rFonts w:hint="cs"/>
        </w:rPr>
        <w:t>سلامتی‌ام</w:t>
      </w:r>
      <w:proofErr w:type="spellEnd"/>
      <w:r w:rsidRPr="005A61DA">
        <w:t xml:space="preserve"> </w:t>
      </w:r>
      <w:r w:rsidRPr="005A61DA">
        <w:rPr>
          <w:rFonts w:hint="cs"/>
        </w:rPr>
        <w:t>رنج</w:t>
      </w:r>
      <w:r w:rsidRPr="005A61DA">
        <w:t xml:space="preserve"> </w:t>
      </w:r>
      <w:proofErr w:type="spellStart"/>
      <w:r w:rsidRPr="005A61DA">
        <w:rPr>
          <w:rFonts w:hint="cs"/>
        </w:rPr>
        <w:t>می‌برم</w:t>
      </w:r>
      <w:proofErr w:type="spellEnd"/>
      <w:r w:rsidRPr="005A61DA">
        <w:t>.</w:t>
      </w:r>
    </w:p>
    <w:p w14:paraId="51ECDB23" w14:textId="77777777" w:rsidR="005D1586" w:rsidRDefault="00000000" w:rsidP="005A61DA">
      <w:pPr>
        <w:autoSpaceDE/>
        <w:autoSpaceDN/>
        <w:adjustRightInd/>
        <w:spacing w:after="0" w:line="276" w:lineRule="auto"/>
        <w:ind w:firstLine="397"/>
        <w:jc w:val="both"/>
      </w:pPr>
      <w:r w:rsidRPr="005A61DA">
        <w:t xml:space="preserve">2. به </w:t>
      </w:r>
      <w:proofErr w:type="spellStart"/>
      <w:r w:rsidRPr="005A61DA">
        <w:t>نشانه‌ها</w:t>
      </w:r>
      <w:proofErr w:type="spellEnd"/>
      <w:r w:rsidRPr="005A61DA">
        <w:t xml:space="preserve"> و </w:t>
      </w:r>
      <w:proofErr w:type="spellStart"/>
      <w:r w:rsidRPr="005A61DA">
        <w:t>احساس‌های</w:t>
      </w:r>
      <w:proofErr w:type="spellEnd"/>
      <w:r w:rsidRPr="005A61DA">
        <w:t xml:space="preserve"> </w:t>
      </w:r>
      <w:proofErr w:type="spellStart"/>
      <w:r w:rsidRPr="005A61DA">
        <w:t>بدنی‌ام</w:t>
      </w:r>
      <w:proofErr w:type="spellEnd"/>
      <w:r w:rsidRPr="005A61DA">
        <w:t xml:space="preserve"> توجه زیادی </w:t>
      </w:r>
      <w:proofErr w:type="spellStart"/>
      <w:r w:rsidRPr="005A61DA">
        <w:t>می‌کنم</w:t>
      </w:r>
      <w:proofErr w:type="spellEnd"/>
      <w:r w:rsidRPr="005A61DA">
        <w:t>.</w:t>
      </w:r>
    </w:p>
    <w:p w14:paraId="069FB9EA" w14:textId="77777777" w:rsidR="005D1586" w:rsidRDefault="00000000" w:rsidP="005A61DA">
      <w:pPr>
        <w:autoSpaceDE/>
        <w:autoSpaceDN/>
        <w:adjustRightInd/>
        <w:spacing w:after="0" w:line="276" w:lineRule="auto"/>
        <w:ind w:firstLine="397"/>
        <w:jc w:val="both"/>
      </w:pPr>
      <w:r w:rsidRPr="005A61DA">
        <w:t xml:space="preserve">3. اغلب متوجه </w:t>
      </w:r>
      <w:proofErr w:type="spellStart"/>
      <w:r w:rsidRPr="005A61DA">
        <w:t>احساس‌های</w:t>
      </w:r>
      <w:proofErr w:type="spellEnd"/>
      <w:r w:rsidRPr="005A61DA">
        <w:t xml:space="preserve"> </w:t>
      </w:r>
      <w:proofErr w:type="spellStart"/>
      <w:r w:rsidRPr="005A61DA">
        <w:t>جسمانی‌ام</w:t>
      </w:r>
      <w:proofErr w:type="spellEnd"/>
      <w:r w:rsidRPr="005A61DA">
        <w:t xml:space="preserve"> هستم.</w:t>
      </w:r>
    </w:p>
    <w:p w14:paraId="38AC0493" w14:textId="77777777" w:rsidR="005D1586" w:rsidRDefault="00000000" w:rsidP="005A61DA">
      <w:pPr>
        <w:autoSpaceDE/>
        <w:autoSpaceDN/>
        <w:adjustRightInd/>
        <w:spacing w:after="0" w:line="276" w:lineRule="auto"/>
        <w:ind w:firstLine="397"/>
        <w:jc w:val="both"/>
      </w:pPr>
      <w:r w:rsidRPr="005A61DA">
        <w:t xml:space="preserve">4. اگر احساس بدنی </w:t>
      </w:r>
      <w:proofErr w:type="spellStart"/>
      <w:r w:rsidRPr="005A61DA">
        <w:t>ناخوشایندی</w:t>
      </w:r>
      <w:proofErr w:type="spellEnd"/>
      <w:r w:rsidRPr="005A61DA">
        <w:t xml:space="preserve"> داشته باشم، نگران </w:t>
      </w:r>
      <w:proofErr w:type="spellStart"/>
      <w:r w:rsidRPr="005A61DA">
        <w:t>بیمارشدن</w:t>
      </w:r>
      <w:proofErr w:type="spellEnd"/>
      <w:r w:rsidRPr="005A61DA">
        <w:t xml:space="preserve"> </w:t>
      </w:r>
      <w:proofErr w:type="spellStart"/>
      <w:r w:rsidRPr="005A61DA">
        <w:t>می‌شوم</w:t>
      </w:r>
      <w:proofErr w:type="spellEnd"/>
      <w:r w:rsidRPr="005A61DA">
        <w:t>.</w:t>
      </w:r>
    </w:p>
    <w:p w14:paraId="3A384894" w14:textId="77777777" w:rsidR="005D1586" w:rsidRDefault="00000000" w:rsidP="005A61DA">
      <w:pPr>
        <w:autoSpaceDE/>
        <w:autoSpaceDN/>
        <w:adjustRightInd/>
        <w:spacing w:after="0" w:line="276" w:lineRule="auto"/>
        <w:ind w:firstLine="397"/>
        <w:jc w:val="both"/>
      </w:pPr>
      <w:r w:rsidRPr="005A61DA">
        <w:t xml:space="preserve">5. ترس از ابتلا به بیماری جدی مرا آزار </w:t>
      </w:r>
      <w:proofErr w:type="spellStart"/>
      <w:r w:rsidRPr="005A61DA">
        <w:t>می‌دهد</w:t>
      </w:r>
      <w:proofErr w:type="spellEnd"/>
      <w:r w:rsidRPr="005A61DA">
        <w:t>.</w:t>
      </w:r>
    </w:p>
    <w:p w14:paraId="1C45330E" w14:textId="77777777" w:rsidR="005D1586" w:rsidRDefault="00000000" w:rsidP="005A61DA">
      <w:pPr>
        <w:autoSpaceDE/>
        <w:autoSpaceDN/>
        <w:adjustRightInd/>
        <w:spacing w:after="0" w:line="276" w:lineRule="auto"/>
        <w:ind w:firstLine="397"/>
        <w:jc w:val="both"/>
      </w:pPr>
      <w:r w:rsidRPr="005A61DA">
        <w:t xml:space="preserve">6. وقتی متوجه درد یا </w:t>
      </w:r>
      <w:proofErr w:type="spellStart"/>
      <w:r w:rsidRPr="005A61DA">
        <w:t>نشانه‌ای</w:t>
      </w:r>
      <w:proofErr w:type="spellEnd"/>
      <w:r w:rsidRPr="005A61DA">
        <w:t xml:space="preserve"> در بدنم </w:t>
      </w:r>
      <w:proofErr w:type="spellStart"/>
      <w:r w:rsidRPr="005A61DA">
        <w:t>می‌شوم</w:t>
      </w:r>
      <w:proofErr w:type="spellEnd"/>
      <w:r w:rsidRPr="005A61DA">
        <w:t xml:space="preserve">، دشوار </w:t>
      </w:r>
      <w:proofErr w:type="spellStart"/>
      <w:r w:rsidRPr="005A61DA">
        <w:t>می‌توانم</w:t>
      </w:r>
      <w:proofErr w:type="spellEnd"/>
      <w:r w:rsidRPr="005A61DA">
        <w:t xml:space="preserve"> آن را فراموش کنم.</w:t>
      </w:r>
    </w:p>
    <w:p w14:paraId="25C45909" w14:textId="0B452ECE" w:rsidR="005D1586" w:rsidRDefault="00000000" w:rsidP="005A61DA">
      <w:pPr>
        <w:autoSpaceDE/>
        <w:autoSpaceDN/>
        <w:adjustRightInd/>
        <w:spacing w:after="0" w:line="276" w:lineRule="auto"/>
        <w:ind w:firstLine="397"/>
        <w:jc w:val="both"/>
      </w:pPr>
      <w:r w:rsidRPr="005A61DA">
        <w:t xml:space="preserve">7. از خواندن یا شنیدن درباره </w:t>
      </w:r>
      <w:proofErr w:type="spellStart"/>
      <w:r w:rsidRPr="005A61DA">
        <w:rPr>
          <w:rFonts w:hint="cs"/>
        </w:rPr>
        <w:t>بیماری‌ها</w:t>
      </w:r>
      <w:proofErr w:type="spellEnd"/>
      <w:r w:rsidRPr="005A61DA">
        <w:t xml:space="preserve"> </w:t>
      </w:r>
      <w:r w:rsidRPr="005A61DA">
        <w:rPr>
          <w:rFonts w:hint="cs"/>
        </w:rPr>
        <w:t>نگران</w:t>
      </w:r>
      <w:r w:rsidRPr="005A61DA">
        <w:t xml:space="preserve"> </w:t>
      </w:r>
      <w:proofErr w:type="spellStart"/>
      <w:r w:rsidRPr="005A61DA">
        <w:rPr>
          <w:rFonts w:hint="cs"/>
        </w:rPr>
        <w:t>می‌شوم</w:t>
      </w:r>
      <w:proofErr w:type="spellEnd"/>
      <w:r w:rsidRPr="005A61DA">
        <w:t>.</w:t>
      </w:r>
    </w:p>
    <w:p w14:paraId="7898638A" w14:textId="78214AEE" w:rsidR="005D1586" w:rsidRDefault="00000000" w:rsidP="005A61DA">
      <w:pPr>
        <w:autoSpaceDE/>
        <w:autoSpaceDN/>
        <w:adjustRightInd/>
        <w:spacing w:after="0" w:line="276" w:lineRule="auto"/>
        <w:ind w:firstLine="397"/>
        <w:jc w:val="both"/>
      </w:pPr>
      <w:r w:rsidRPr="005A61DA">
        <w:t xml:space="preserve">8. به دنبال </w:t>
      </w:r>
      <w:proofErr w:type="spellStart"/>
      <w:r w:rsidRPr="005A61DA">
        <w:t>اطمینان‌خواهی</w:t>
      </w:r>
      <w:proofErr w:type="spellEnd"/>
      <w:r w:rsidRPr="005A61DA">
        <w:t xml:space="preserve"> درباره </w:t>
      </w:r>
      <w:proofErr w:type="spellStart"/>
      <w:r w:rsidRPr="005A61DA">
        <w:rPr>
          <w:rFonts w:hint="cs"/>
        </w:rPr>
        <w:t>سلامتی‌ام</w:t>
      </w:r>
      <w:proofErr w:type="spellEnd"/>
      <w:r w:rsidRPr="005A61DA">
        <w:t xml:space="preserve"> </w:t>
      </w:r>
      <w:r w:rsidRPr="005A61DA">
        <w:rPr>
          <w:rFonts w:hint="cs"/>
        </w:rPr>
        <w:t>از</w:t>
      </w:r>
      <w:r w:rsidRPr="005A61DA">
        <w:t xml:space="preserve"> </w:t>
      </w:r>
      <w:r w:rsidRPr="005A61DA">
        <w:rPr>
          <w:rFonts w:hint="cs"/>
        </w:rPr>
        <w:t>دیگران</w:t>
      </w:r>
      <w:r w:rsidRPr="005A61DA">
        <w:t xml:space="preserve"> </w:t>
      </w:r>
      <w:r w:rsidRPr="005A61DA">
        <w:rPr>
          <w:rFonts w:hint="cs"/>
        </w:rPr>
        <w:t>یا</w:t>
      </w:r>
      <w:r w:rsidRPr="005A61DA">
        <w:t xml:space="preserve"> </w:t>
      </w:r>
      <w:r w:rsidRPr="005A61DA">
        <w:rPr>
          <w:rFonts w:hint="cs"/>
        </w:rPr>
        <w:t>اینترنت</w:t>
      </w:r>
      <w:r w:rsidRPr="005A61DA">
        <w:t xml:space="preserve"> </w:t>
      </w:r>
      <w:r w:rsidRPr="005A61DA">
        <w:rPr>
          <w:rFonts w:hint="cs"/>
        </w:rPr>
        <w:t>هستم</w:t>
      </w:r>
      <w:r w:rsidRPr="005A61DA">
        <w:t>.</w:t>
      </w:r>
    </w:p>
    <w:p w14:paraId="092FAAF5" w14:textId="77777777" w:rsidR="005D1586" w:rsidRDefault="00000000" w:rsidP="005A61DA">
      <w:pPr>
        <w:autoSpaceDE/>
        <w:autoSpaceDN/>
        <w:adjustRightInd/>
        <w:spacing w:after="0" w:line="276" w:lineRule="auto"/>
        <w:ind w:firstLine="397"/>
        <w:jc w:val="both"/>
      </w:pPr>
      <w:r w:rsidRPr="005A61DA">
        <w:t xml:space="preserve">9. وقتی فکر </w:t>
      </w:r>
      <w:proofErr w:type="spellStart"/>
      <w:r w:rsidRPr="005A61DA">
        <w:t>می‌کنم</w:t>
      </w:r>
      <w:proofErr w:type="spellEnd"/>
      <w:r w:rsidRPr="005A61DA">
        <w:t xml:space="preserve"> بیمارم، مضطرب </w:t>
      </w:r>
      <w:proofErr w:type="spellStart"/>
      <w:r w:rsidRPr="005A61DA">
        <w:t>می‌شوم</w:t>
      </w:r>
      <w:proofErr w:type="spellEnd"/>
      <w:r w:rsidRPr="005A61DA">
        <w:t>.</w:t>
      </w:r>
    </w:p>
    <w:p w14:paraId="04BE3C5E" w14:textId="77777777" w:rsidR="005D1586" w:rsidRDefault="00000000" w:rsidP="005A61DA">
      <w:pPr>
        <w:autoSpaceDE/>
        <w:autoSpaceDN/>
        <w:adjustRightInd/>
        <w:spacing w:after="0" w:line="276" w:lineRule="auto"/>
        <w:ind w:firstLine="397"/>
        <w:jc w:val="both"/>
      </w:pPr>
      <w:r w:rsidRPr="005A61DA">
        <w:t xml:space="preserve">10. </w:t>
      </w:r>
      <w:proofErr w:type="spellStart"/>
      <w:r w:rsidRPr="005A61DA">
        <w:t>نشانه‌های</w:t>
      </w:r>
      <w:proofErr w:type="spellEnd"/>
      <w:r w:rsidRPr="005A61DA">
        <w:t xml:space="preserve"> جسمانی را </w:t>
      </w:r>
      <w:proofErr w:type="spellStart"/>
      <w:r w:rsidRPr="005A61DA">
        <w:t>فاجعه‌آمیز</w:t>
      </w:r>
      <w:proofErr w:type="spellEnd"/>
      <w:r w:rsidRPr="005A61DA">
        <w:t xml:space="preserve"> تفسیر </w:t>
      </w:r>
      <w:proofErr w:type="spellStart"/>
      <w:r w:rsidRPr="005A61DA">
        <w:t>می‌کنم</w:t>
      </w:r>
      <w:proofErr w:type="spellEnd"/>
      <w:r w:rsidRPr="005A61DA">
        <w:t>.</w:t>
      </w:r>
    </w:p>
    <w:p w14:paraId="111EA0F1" w14:textId="77777777" w:rsidR="005D1586" w:rsidRDefault="00000000" w:rsidP="005A61DA">
      <w:pPr>
        <w:autoSpaceDE/>
        <w:autoSpaceDN/>
        <w:adjustRightInd/>
        <w:spacing w:after="0" w:line="276" w:lineRule="auto"/>
        <w:ind w:firstLine="397"/>
        <w:jc w:val="both"/>
      </w:pPr>
      <w:r w:rsidRPr="005A61DA">
        <w:t xml:space="preserve">11. اغلب تصور </w:t>
      </w:r>
      <w:proofErr w:type="spellStart"/>
      <w:r w:rsidRPr="005A61DA">
        <w:t>می‌کنم</w:t>
      </w:r>
      <w:proofErr w:type="spellEnd"/>
      <w:r w:rsidRPr="005A61DA">
        <w:t xml:space="preserve"> ممکن است به بیماری جدی مبتلا باشم.</w:t>
      </w:r>
    </w:p>
    <w:p w14:paraId="5F10F944" w14:textId="77777777" w:rsidR="005D1586" w:rsidRDefault="00000000" w:rsidP="005A61DA">
      <w:pPr>
        <w:autoSpaceDE/>
        <w:autoSpaceDN/>
        <w:adjustRightInd/>
        <w:spacing w:after="0" w:line="276" w:lineRule="auto"/>
        <w:ind w:firstLine="397"/>
        <w:jc w:val="both"/>
      </w:pPr>
      <w:r w:rsidRPr="005A61DA">
        <w:lastRenderedPageBreak/>
        <w:t xml:space="preserve">12. </w:t>
      </w:r>
      <w:proofErr w:type="spellStart"/>
      <w:r w:rsidRPr="005A61DA">
        <w:t>معاینه‌های</w:t>
      </w:r>
      <w:proofErr w:type="spellEnd"/>
      <w:r w:rsidRPr="005A61DA">
        <w:t xml:space="preserve"> پزشکی برایم بسیار </w:t>
      </w:r>
      <w:proofErr w:type="spellStart"/>
      <w:r w:rsidRPr="005A61DA">
        <w:t>اضطراب‌آورند</w:t>
      </w:r>
      <w:proofErr w:type="spellEnd"/>
      <w:r w:rsidRPr="005A61DA">
        <w:t>.</w:t>
      </w:r>
    </w:p>
    <w:p w14:paraId="29379CFE" w14:textId="30449236" w:rsidR="005D1586" w:rsidRDefault="00000000" w:rsidP="005A61DA">
      <w:pPr>
        <w:autoSpaceDE/>
        <w:autoSpaceDN/>
        <w:adjustRightInd/>
        <w:spacing w:after="0" w:line="276" w:lineRule="auto"/>
        <w:ind w:firstLine="397"/>
        <w:jc w:val="both"/>
      </w:pPr>
      <w:r w:rsidRPr="005A61DA">
        <w:t xml:space="preserve">13. درباره </w:t>
      </w:r>
      <w:r w:rsidRPr="005A61DA">
        <w:rPr>
          <w:rFonts w:hint="cs"/>
        </w:rPr>
        <w:t>پیامدهای</w:t>
      </w:r>
      <w:r w:rsidRPr="005A61DA">
        <w:t xml:space="preserve"> </w:t>
      </w:r>
      <w:r w:rsidRPr="005A61DA">
        <w:rPr>
          <w:rFonts w:hint="cs"/>
        </w:rPr>
        <w:t>جدی</w:t>
      </w:r>
      <w:r w:rsidRPr="005A61DA">
        <w:t xml:space="preserve"> </w:t>
      </w:r>
      <w:r w:rsidRPr="005A61DA">
        <w:rPr>
          <w:rFonts w:hint="cs"/>
        </w:rPr>
        <w:t>یک</w:t>
      </w:r>
      <w:r w:rsidRPr="005A61DA">
        <w:t xml:space="preserve"> </w:t>
      </w:r>
      <w:r w:rsidRPr="005A61DA">
        <w:rPr>
          <w:rFonts w:hint="cs"/>
        </w:rPr>
        <w:t>احساس</w:t>
      </w:r>
      <w:r w:rsidRPr="005A61DA">
        <w:t xml:space="preserve"> </w:t>
      </w:r>
      <w:r w:rsidRPr="005A61DA">
        <w:rPr>
          <w:rFonts w:hint="cs"/>
        </w:rPr>
        <w:t>بدنی</w:t>
      </w:r>
      <w:r w:rsidRPr="005A61DA">
        <w:t xml:space="preserve"> </w:t>
      </w:r>
      <w:r w:rsidRPr="005A61DA">
        <w:rPr>
          <w:rFonts w:hint="cs"/>
        </w:rPr>
        <w:t>نگرانی</w:t>
      </w:r>
      <w:r w:rsidRPr="005A61DA">
        <w:t xml:space="preserve"> </w:t>
      </w:r>
      <w:r w:rsidRPr="005A61DA">
        <w:rPr>
          <w:rFonts w:hint="cs"/>
        </w:rPr>
        <w:t>زیاد</w:t>
      </w:r>
      <w:r w:rsidRPr="005A61DA">
        <w:t xml:space="preserve"> </w:t>
      </w:r>
      <w:r w:rsidRPr="005A61DA">
        <w:rPr>
          <w:rFonts w:hint="cs"/>
        </w:rPr>
        <w:t>دارم</w:t>
      </w:r>
      <w:r w:rsidRPr="005A61DA">
        <w:t>.</w:t>
      </w:r>
    </w:p>
    <w:p w14:paraId="558E7658" w14:textId="77777777" w:rsidR="005D1586" w:rsidRDefault="00000000" w:rsidP="005A61DA">
      <w:pPr>
        <w:autoSpaceDE/>
        <w:autoSpaceDN/>
        <w:adjustRightInd/>
        <w:spacing w:after="0" w:line="276" w:lineRule="auto"/>
        <w:ind w:firstLine="397"/>
        <w:jc w:val="both"/>
      </w:pPr>
      <w:r w:rsidRPr="005A61DA">
        <w:t xml:space="preserve">14. اگر احساس جسمانی </w:t>
      </w:r>
      <w:proofErr w:type="spellStart"/>
      <w:r w:rsidRPr="005A61DA">
        <w:t>توجیه‌نشده‌ای</w:t>
      </w:r>
      <w:proofErr w:type="spellEnd"/>
      <w:r w:rsidRPr="005A61DA">
        <w:t xml:space="preserve"> باشد، تصور بدترین حالت را </w:t>
      </w:r>
      <w:proofErr w:type="spellStart"/>
      <w:r w:rsidRPr="005A61DA">
        <w:t>می‌کنم</w:t>
      </w:r>
      <w:proofErr w:type="spellEnd"/>
      <w:r w:rsidRPr="005A61DA">
        <w:t>.</w:t>
      </w:r>
    </w:p>
    <w:p w14:paraId="555EDF0A" w14:textId="51A9DDEF" w:rsidR="005D1586" w:rsidRDefault="00000000" w:rsidP="005A61DA">
      <w:pPr>
        <w:autoSpaceDE/>
        <w:autoSpaceDN/>
        <w:adjustRightInd/>
        <w:spacing w:after="0" w:line="276" w:lineRule="auto"/>
        <w:ind w:firstLine="397"/>
        <w:jc w:val="both"/>
      </w:pPr>
      <w:r w:rsidRPr="005A61DA">
        <w:t xml:space="preserve">15. نگرانی درباره </w:t>
      </w:r>
      <w:r w:rsidRPr="005A61DA">
        <w:rPr>
          <w:rFonts w:hint="cs"/>
        </w:rPr>
        <w:t>سلامت</w:t>
      </w:r>
      <w:r w:rsidRPr="005A61DA">
        <w:t xml:space="preserve"> </w:t>
      </w:r>
      <w:r w:rsidRPr="005A61DA">
        <w:rPr>
          <w:rFonts w:hint="cs"/>
        </w:rPr>
        <w:t>در</w:t>
      </w:r>
      <w:r w:rsidRPr="005A61DA">
        <w:t xml:space="preserve"> </w:t>
      </w:r>
      <w:r w:rsidRPr="005A61DA">
        <w:rPr>
          <w:rFonts w:hint="cs"/>
        </w:rPr>
        <w:t>کار</w:t>
      </w:r>
      <w:r w:rsidRPr="005A61DA">
        <w:t xml:space="preserve"> </w:t>
      </w:r>
      <w:r w:rsidRPr="005A61DA">
        <w:rPr>
          <w:rFonts w:hint="cs"/>
        </w:rPr>
        <w:t>و</w:t>
      </w:r>
      <w:r w:rsidRPr="005A61DA">
        <w:t xml:space="preserve"> </w:t>
      </w:r>
      <w:r w:rsidRPr="005A61DA">
        <w:rPr>
          <w:rFonts w:hint="cs"/>
        </w:rPr>
        <w:t>زندگی</w:t>
      </w:r>
      <w:r w:rsidRPr="005A61DA">
        <w:t xml:space="preserve"> </w:t>
      </w:r>
      <w:proofErr w:type="spellStart"/>
      <w:r w:rsidRPr="005A61DA">
        <w:rPr>
          <w:rFonts w:hint="cs"/>
        </w:rPr>
        <w:t>روزمره‌ام</w:t>
      </w:r>
      <w:proofErr w:type="spellEnd"/>
      <w:r w:rsidRPr="005A61DA">
        <w:t xml:space="preserve"> </w:t>
      </w:r>
      <w:r w:rsidRPr="005A61DA">
        <w:rPr>
          <w:rFonts w:hint="cs"/>
        </w:rPr>
        <w:t>اختلال</w:t>
      </w:r>
      <w:r w:rsidRPr="005A61DA">
        <w:t xml:space="preserve"> </w:t>
      </w:r>
      <w:r w:rsidRPr="005A61DA">
        <w:rPr>
          <w:rFonts w:hint="cs"/>
        </w:rPr>
        <w:t>ایجاد</w:t>
      </w:r>
      <w:r w:rsidRPr="005A61DA">
        <w:t xml:space="preserve"> </w:t>
      </w:r>
      <w:proofErr w:type="spellStart"/>
      <w:r w:rsidRPr="005A61DA">
        <w:rPr>
          <w:rFonts w:hint="cs"/>
        </w:rPr>
        <w:t>می‌کند</w:t>
      </w:r>
      <w:proofErr w:type="spellEnd"/>
      <w:r w:rsidRPr="005A61DA">
        <w:t>.</w:t>
      </w:r>
    </w:p>
    <w:p w14:paraId="339F7101" w14:textId="77777777" w:rsidR="005D1586" w:rsidRDefault="00000000" w:rsidP="005A61DA">
      <w:pPr>
        <w:autoSpaceDE/>
        <w:autoSpaceDN/>
        <w:adjustRightInd/>
        <w:spacing w:after="0" w:line="276" w:lineRule="auto"/>
        <w:ind w:firstLine="397"/>
        <w:jc w:val="both"/>
      </w:pPr>
      <w:r w:rsidRPr="005A61DA">
        <w:t xml:space="preserve">16. رفتارهای </w:t>
      </w:r>
      <w:proofErr w:type="spellStart"/>
      <w:r w:rsidRPr="005A61DA">
        <w:t>ایمنی‌بخش</w:t>
      </w:r>
      <w:proofErr w:type="spellEnd"/>
      <w:r w:rsidRPr="005A61DA">
        <w:t xml:space="preserve"> (مثل وارسی بدن) برای کاهش نگرانی انجام </w:t>
      </w:r>
      <w:proofErr w:type="spellStart"/>
      <w:r w:rsidRPr="005A61DA">
        <w:t>می‌دهم</w:t>
      </w:r>
      <w:proofErr w:type="spellEnd"/>
      <w:r w:rsidRPr="005A61DA">
        <w:t>.</w:t>
      </w:r>
    </w:p>
    <w:p w14:paraId="06BEFC33" w14:textId="77777777" w:rsidR="005D1586" w:rsidRDefault="00000000" w:rsidP="005A61DA">
      <w:pPr>
        <w:autoSpaceDE/>
        <w:autoSpaceDN/>
        <w:adjustRightInd/>
        <w:spacing w:after="0" w:line="276" w:lineRule="auto"/>
        <w:ind w:firstLine="397"/>
        <w:jc w:val="both"/>
      </w:pPr>
      <w:r w:rsidRPr="005A61DA">
        <w:t xml:space="preserve">17. از </w:t>
      </w:r>
      <w:proofErr w:type="spellStart"/>
      <w:r w:rsidRPr="005A61DA">
        <w:t>مکان‌ها</w:t>
      </w:r>
      <w:proofErr w:type="spellEnd"/>
      <w:r w:rsidRPr="005A61DA">
        <w:t xml:space="preserve"> یا </w:t>
      </w:r>
      <w:proofErr w:type="spellStart"/>
      <w:r w:rsidRPr="005A61DA">
        <w:t>فعالیت‌هایی</w:t>
      </w:r>
      <w:proofErr w:type="spellEnd"/>
      <w:r w:rsidRPr="005A61DA">
        <w:t xml:space="preserve"> که </w:t>
      </w:r>
      <w:proofErr w:type="spellStart"/>
      <w:r w:rsidRPr="005A61DA">
        <w:t>سلامتیم</w:t>
      </w:r>
      <w:proofErr w:type="spellEnd"/>
      <w:r w:rsidRPr="005A61DA">
        <w:t xml:space="preserve"> را تهدید کنند اجتناب </w:t>
      </w:r>
      <w:proofErr w:type="spellStart"/>
      <w:r w:rsidRPr="005A61DA">
        <w:t>می‌کنم</w:t>
      </w:r>
      <w:proofErr w:type="spellEnd"/>
      <w:r w:rsidRPr="005A61DA">
        <w:t>.</w:t>
      </w:r>
    </w:p>
    <w:p w14:paraId="67DDD2EB" w14:textId="77777777" w:rsidR="005D1586" w:rsidRDefault="00000000" w:rsidP="005A61DA">
      <w:pPr>
        <w:autoSpaceDE/>
        <w:autoSpaceDN/>
        <w:adjustRightInd/>
        <w:spacing w:after="0" w:line="276" w:lineRule="auto"/>
        <w:ind w:firstLine="397"/>
        <w:jc w:val="both"/>
      </w:pPr>
      <w:r w:rsidRPr="005A61DA">
        <w:t xml:space="preserve">18. نگرانی از بیماری، زمان زیادی از ذهنم را اشغال </w:t>
      </w:r>
      <w:proofErr w:type="spellStart"/>
      <w:r w:rsidRPr="005A61DA">
        <w:t>می‌کند</w:t>
      </w:r>
      <w:proofErr w:type="spellEnd"/>
      <w:r w:rsidRPr="005A61DA">
        <w:t>.</w:t>
      </w:r>
    </w:p>
    <w:p w14:paraId="43F16986" w14:textId="77777777" w:rsidR="005D1586" w:rsidRDefault="00000000" w:rsidP="005A61DA">
      <w:r>
        <w:rPr>
          <w:rFonts w:cs="B Titr"/>
          <w:b/>
        </w:rPr>
        <w:t xml:space="preserve">پیوست ج) مقیاس اضطراب مرگ </w:t>
      </w:r>
      <w:proofErr w:type="spellStart"/>
      <w:r>
        <w:rPr>
          <w:rFonts w:cs="B Titr"/>
          <w:b/>
        </w:rPr>
        <w:t>تمپلر</w:t>
      </w:r>
      <w:proofErr w:type="spellEnd"/>
      <w:r>
        <w:rPr>
          <w:rFonts w:cs="B Titr"/>
          <w:b/>
        </w:rPr>
        <w:t xml:space="preserve"> (DAS)</w:t>
      </w:r>
    </w:p>
    <w:p w14:paraId="1F69FF97" w14:textId="1FDC63D1" w:rsidR="005D1586" w:rsidRDefault="00000000" w:rsidP="005A61DA">
      <w:pPr>
        <w:autoSpaceDE/>
        <w:autoSpaceDN/>
        <w:adjustRightInd/>
        <w:spacing w:after="0" w:line="276" w:lineRule="auto"/>
        <w:ind w:firstLine="397"/>
        <w:jc w:val="both"/>
      </w:pPr>
      <w:r w:rsidRPr="005A61DA">
        <w:t xml:space="preserve">این مقیاس توسط </w:t>
      </w:r>
      <w:proofErr w:type="spellStart"/>
      <w:r w:rsidRPr="005A61DA">
        <w:t>تمپلر</w:t>
      </w:r>
      <w:proofErr w:type="spellEnd"/>
      <w:r w:rsidRPr="005A61DA">
        <w:t xml:space="preserve"> (۱۹۷۰) ساخته شد و دارای ۱۵ گویه </w:t>
      </w:r>
      <w:proofErr w:type="spellStart"/>
      <w:r w:rsidRPr="005A61DA">
        <w:t>به‌صورت</w:t>
      </w:r>
      <w:proofErr w:type="spellEnd"/>
      <w:r w:rsidRPr="005A61DA">
        <w:t xml:space="preserve"> صحیح/غلط است؛ دامنه </w:t>
      </w:r>
      <w:r w:rsidRPr="005A61DA">
        <w:rPr>
          <w:rFonts w:hint="cs"/>
        </w:rPr>
        <w:t>نمرات</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۱۵</w:t>
      </w:r>
      <w:r w:rsidRPr="005A61DA">
        <w:t xml:space="preserve"> </w:t>
      </w:r>
      <w:r w:rsidRPr="005A61DA">
        <w:rPr>
          <w:rFonts w:hint="cs"/>
        </w:rPr>
        <w:t>و</w:t>
      </w:r>
      <w:r w:rsidRPr="005A61DA">
        <w:t xml:space="preserve"> </w:t>
      </w:r>
      <w:r w:rsidRPr="005A61DA">
        <w:rPr>
          <w:rFonts w:hint="cs"/>
        </w:rPr>
        <w:t>نمره</w:t>
      </w:r>
      <w:r w:rsidRPr="005A61DA">
        <w:t xml:space="preserve"> </w:t>
      </w:r>
      <w:r w:rsidRPr="005A61DA">
        <w:rPr>
          <w:rFonts w:hint="cs"/>
        </w:rPr>
        <w:t>بالاتر</w:t>
      </w:r>
      <w:r w:rsidRPr="005A61DA">
        <w:t xml:space="preserve"> </w:t>
      </w:r>
      <w:r w:rsidRPr="005A61DA">
        <w:rPr>
          <w:rFonts w:hint="cs"/>
        </w:rPr>
        <w:t>نشانگر</w:t>
      </w:r>
      <w:r w:rsidRPr="005A61DA">
        <w:t xml:space="preserve"> </w:t>
      </w:r>
      <w:r w:rsidRPr="005A61DA">
        <w:rPr>
          <w:rFonts w:hint="cs"/>
        </w:rPr>
        <w:t>اضطراب</w:t>
      </w:r>
      <w:r w:rsidRPr="005A61DA">
        <w:t xml:space="preserve"> </w:t>
      </w:r>
      <w:r w:rsidRPr="005A61DA">
        <w:rPr>
          <w:rFonts w:hint="cs"/>
        </w:rPr>
        <w:t>مرگ</w:t>
      </w:r>
      <w:r w:rsidRPr="005A61DA">
        <w:t xml:space="preserve"> </w:t>
      </w:r>
      <w:r w:rsidRPr="005A61DA">
        <w:rPr>
          <w:rFonts w:hint="cs"/>
        </w:rPr>
        <w:t>بیشتر</w:t>
      </w:r>
      <w:r w:rsidRPr="005A61DA">
        <w:t xml:space="preserve"> </w:t>
      </w:r>
      <w:r w:rsidRPr="005A61DA">
        <w:rPr>
          <w:rFonts w:hint="cs"/>
        </w:rPr>
        <w:t>است</w:t>
      </w:r>
      <w:r w:rsidRPr="005A61DA">
        <w:t>. (</w:t>
      </w:r>
      <w:proofErr w:type="spellStart"/>
      <w:r w:rsidRPr="005A61DA">
        <w:rPr>
          <w:rFonts w:hint="cs"/>
        </w:rPr>
        <w:t>ماده‌های</w:t>
      </w:r>
      <w:proofErr w:type="spellEnd"/>
      <w:r w:rsidRPr="005A61DA">
        <w:t xml:space="preserve"> </w:t>
      </w:r>
      <w:r w:rsidRPr="005A61DA">
        <w:rPr>
          <w:rFonts w:hint="cs"/>
        </w:rPr>
        <w:t>رسمی</w:t>
      </w:r>
      <w:r w:rsidRPr="005A61DA">
        <w:t xml:space="preserve"> </w:t>
      </w:r>
      <w:r w:rsidRPr="005A61DA">
        <w:rPr>
          <w:rFonts w:hint="cs"/>
        </w:rPr>
        <w:t>ابزار</w:t>
      </w:r>
      <w:r w:rsidRPr="005A61DA">
        <w:t xml:space="preserve"> </w:t>
      </w:r>
      <w:r w:rsidRPr="005A61DA">
        <w:rPr>
          <w:rFonts w:hint="cs"/>
        </w:rPr>
        <w:t>به</w:t>
      </w:r>
      <w:r w:rsidRPr="005A61DA">
        <w:t xml:space="preserve"> </w:t>
      </w:r>
      <w:r w:rsidRPr="005A61DA">
        <w:rPr>
          <w:rFonts w:hint="cs"/>
        </w:rPr>
        <w:t>معرفی</w:t>
      </w:r>
      <w:r w:rsidRPr="005A61DA">
        <w:t xml:space="preserve"> </w:t>
      </w:r>
      <w:proofErr w:type="spellStart"/>
      <w:r w:rsidRPr="005A61DA">
        <w:t>Templer</w:t>
      </w:r>
      <w:proofErr w:type="spellEnd"/>
      <w:r w:rsidRPr="005A61DA">
        <w:t xml:space="preserve">, 1970 </w:t>
      </w:r>
      <w:r w:rsidRPr="005A61DA">
        <w:rPr>
          <w:rFonts w:hint="cs"/>
        </w:rPr>
        <w:t>مستند</w:t>
      </w:r>
      <w:r w:rsidRPr="005A61DA">
        <w:t xml:space="preserve"> </w:t>
      </w:r>
      <w:r w:rsidRPr="005A61DA">
        <w:rPr>
          <w:rFonts w:hint="cs"/>
        </w:rPr>
        <w:t>است</w:t>
      </w:r>
      <w:r w:rsidRPr="005A61DA">
        <w:t>.)</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4"/>
        <w:gridCol w:w="2064"/>
      </w:tblGrid>
      <w:tr w:rsidR="005A61DA" w:rsidRPr="005A61DA" w14:paraId="31710894" w14:textId="77777777" w:rsidTr="005A61DA">
        <w:tc>
          <w:tcPr>
            <w:tcW w:w="3862" w:type="pct"/>
          </w:tcPr>
          <w:p w14:paraId="5C880778" w14:textId="5483B7CA"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 از مرگ بسیار </w:t>
            </w:r>
            <w:proofErr w:type="spellStart"/>
            <w:r w:rsidRPr="005A61DA">
              <w:rPr>
                <w:sz w:val="24"/>
                <w:szCs w:val="24"/>
              </w:rPr>
              <w:t>می‌ترسم</w:t>
            </w:r>
            <w:proofErr w:type="spellEnd"/>
            <w:r w:rsidRPr="005A61DA">
              <w:rPr>
                <w:sz w:val="24"/>
                <w:szCs w:val="24"/>
              </w:rPr>
              <w:t xml:space="preserve">.  </w:t>
            </w:r>
          </w:p>
        </w:tc>
        <w:tc>
          <w:tcPr>
            <w:tcW w:w="1138" w:type="pct"/>
          </w:tcPr>
          <w:p w14:paraId="5BF18C74" w14:textId="3B9A912A"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67975315" w14:textId="77777777" w:rsidTr="005A61DA">
        <w:tc>
          <w:tcPr>
            <w:tcW w:w="3862" w:type="pct"/>
          </w:tcPr>
          <w:p w14:paraId="5734C4FE" w14:textId="64EE1D11"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2. اندیشه </w:t>
            </w:r>
            <w:r w:rsidRPr="005A61DA">
              <w:rPr>
                <w:rFonts w:hint="cs"/>
                <w:sz w:val="24"/>
                <w:szCs w:val="24"/>
              </w:rPr>
              <w:t>مرگ</w:t>
            </w:r>
            <w:r w:rsidRPr="005A61DA">
              <w:rPr>
                <w:sz w:val="24"/>
                <w:szCs w:val="24"/>
              </w:rPr>
              <w:t xml:space="preserve"> </w:t>
            </w:r>
            <w:proofErr w:type="spellStart"/>
            <w:r w:rsidRPr="005A61DA">
              <w:rPr>
                <w:rFonts w:hint="cs"/>
                <w:sz w:val="24"/>
                <w:szCs w:val="24"/>
              </w:rPr>
              <w:t>به‌ندرت</w:t>
            </w:r>
            <w:proofErr w:type="spellEnd"/>
            <w:r w:rsidRPr="005A61DA">
              <w:rPr>
                <w:sz w:val="24"/>
                <w:szCs w:val="24"/>
              </w:rPr>
              <w:t xml:space="preserve"> </w:t>
            </w:r>
            <w:r w:rsidRPr="005A61DA">
              <w:rPr>
                <w:rFonts w:hint="cs"/>
                <w:sz w:val="24"/>
                <w:szCs w:val="24"/>
              </w:rPr>
              <w:t>ذهنم</w:t>
            </w:r>
            <w:r w:rsidRPr="005A61DA">
              <w:rPr>
                <w:sz w:val="24"/>
                <w:szCs w:val="24"/>
              </w:rPr>
              <w:t xml:space="preserve"> </w:t>
            </w:r>
            <w:r w:rsidRPr="005A61DA">
              <w:rPr>
                <w:rFonts w:hint="cs"/>
                <w:sz w:val="24"/>
                <w:szCs w:val="24"/>
              </w:rPr>
              <w:t>را</w:t>
            </w:r>
            <w:r w:rsidRPr="005A61DA">
              <w:rPr>
                <w:sz w:val="24"/>
                <w:szCs w:val="24"/>
              </w:rPr>
              <w:t xml:space="preserve"> </w:t>
            </w:r>
            <w:r w:rsidRPr="005A61DA">
              <w:rPr>
                <w:rFonts w:hint="cs"/>
                <w:sz w:val="24"/>
                <w:szCs w:val="24"/>
              </w:rPr>
              <w:t>نگران</w:t>
            </w:r>
            <w:r w:rsidRPr="005A61DA">
              <w:rPr>
                <w:sz w:val="24"/>
                <w:szCs w:val="24"/>
              </w:rPr>
              <w:t xml:space="preserve"> </w:t>
            </w:r>
            <w:proofErr w:type="spellStart"/>
            <w:r w:rsidRPr="005A61DA">
              <w:rPr>
                <w:rFonts w:hint="cs"/>
                <w:sz w:val="24"/>
                <w:szCs w:val="24"/>
              </w:rPr>
              <w:t>می‌کند</w:t>
            </w:r>
            <w:proofErr w:type="spellEnd"/>
            <w:r w:rsidRPr="005A61DA">
              <w:rPr>
                <w:sz w:val="24"/>
                <w:szCs w:val="24"/>
              </w:rPr>
              <w:t xml:space="preserve">.  </w:t>
            </w:r>
          </w:p>
        </w:tc>
        <w:tc>
          <w:tcPr>
            <w:tcW w:w="1138" w:type="pct"/>
          </w:tcPr>
          <w:p w14:paraId="6C379B3D" w14:textId="33BFC942"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4B7AD448" w14:textId="77777777" w:rsidTr="005A61DA">
        <w:tc>
          <w:tcPr>
            <w:tcW w:w="3862" w:type="pct"/>
          </w:tcPr>
          <w:p w14:paraId="37762D4A" w14:textId="040D20CE"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3. از مرگ </w:t>
            </w:r>
            <w:proofErr w:type="spellStart"/>
            <w:r w:rsidRPr="005A61DA">
              <w:rPr>
                <w:sz w:val="24"/>
                <w:szCs w:val="24"/>
              </w:rPr>
              <w:t>عزیزانم</w:t>
            </w:r>
            <w:proofErr w:type="spellEnd"/>
            <w:r w:rsidRPr="005A61DA">
              <w:rPr>
                <w:sz w:val="24"/>
                <w:szCs w:val="24"/>
              </w:rPr>
              <w:t xml:space="preserve"> </w:t>
            </w:r>
            <w:proofErr w:type="spellStart"/>
            <w:r w:rsidRPr="005A61DA">
              <w:rPr>
                <w:sz w:val="24"/>
                <w:szCs w:val="24"/>
              </w:rPr>
              <w:t>بیمناکم</w:t>
            </w:r>
            <w:proofErr w:type="spellEnd"/>
            <w:r w:rsidRPr="005A61DA">
              <w:rPr>
                <w:sz w:val="24"/>
                <w:szCs w:val="24"/>
              </w:rPr>
              <w:t xml:space="preserve">.  </w:t>
            </w:r>
          </w:p>
        </w:tc>
        <w:tc>
          <w:tcPr>
            <w:tcW w:w="1138" w:type="pct"/>
          </w:tcPr>
          <w:p w14:paraId="64B83290" w14:textId="5F98AA03"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1403A6E5" w14:textId="77777777" w:rsidTr="005A61DA">
        <w:tc>
          <w:tcPr>
            <w:tcW w:w="3862" w:type="pct"/>
          </w:tcPr>
          <w:p w14:paraId="5E6610E9" w14:textId="06B02727"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4. فکرکردن به کوتاهی زندگی مرا ناراحت </w:t>
            </w:r>
            <w:proofErr w:type="spellStart"/>
            <w:r w:rsidRPr="005A61DA">
              <w:rPr>
                <w:sz w:val="24"/>
                <w:szCs w:val="24"/>
              </w:rPr>
              <w:t>می‌کند</w:t>
            </w:r>
            <w:proofErr w:type="spellEnd"/>
            <w:r w:rsidRPr="005A61DA">
              <w:rPr>
                <w:sz w:val="24"/>
                <w:szCs w:val="24"/>
              </w:rPr>
              <w:t xml:space="preserve">.  </w:t>
            </w:r>
          </w:p>
        </w:tc>
        <w:tc>
          <w:tcPr>
            <w:tcW w:w="1138" w:type="pct"/>
          </w:tcPr>
          <w:p w14:paraId="7606D895" w14:textId="7EBF2867"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3C20CF0C" w14:textId="77777777" w:rsidTr="005A61DA">
        <w:tc>
          <w:tcPr>
            <w:tcW w:w="3862" w:type="pct"/>
          </w:tcPr>
          <w:p w14:paraId="7F63B296" w14:textId="2EDAAC01"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5. از رویدادها و نمادهای مرتبط با مرگ (مثل تابوت) مضطرب </w:t>
            </w:r>
            <w:proofErr w:type="spellStart"/>
            <w:r w:rsidRPr="005A61DA">
              <w:rPr>
                <w:sz w:val="24"/>
                <w:szCs w:val="24"/>
              </w:rPr>
              <w:t>می‌شوم</w:t>
            </w:r>
            <w:proofErr w:type="spellEnd"/>
            <w:r w:rsidRPr="005A61DA">
              <w:rPr>
                <w:sz w:val="24"/>
                <w:szCs w:val="24"/>
              </w:rPr>
              <w:t xml:space="preserve">.  </w:t>
            </w:r>
          </w:p>
        </w:tc>
        <w:tc>
          <w:tcPr>
            <w:tcW w:w="1138" w:type="pct"/>
          </w:tcPr>
          <w:p w14:paraId="14A39D0C" w14:textId="067DE62A"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7A97D718" w14:textId="77777777" w:rsidTr="005A61DA">
        <w:tc>
          <w:tcPr>
            <w:tcW w:w="3862" w:type="pct"/>
          </w:tcPr>
          <w:p w14:paraId="2AF3FA19" w14:textId="1DDE14B5"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6. از دیدن جسد یا صحنه </w:t>
            </w:r>
            <w:r w:rsidRPr="005A61DA">
              <w:rPr>
                <w:rFonts w:hint="cs"/>
                <w:sz w:val="24"/>
                <w:szCs w:val="24"/>
              </w:rPr>
              <w:t>مرگ</w:t>
            </w:r>
            <w:r w:rsidRPr="005A61DA">
              <w:rPr>
                <w:sz w:val="24"/>
                <w:szCs w:val="24"/>
              </w:rPr>
              <w:t xml:space="preserve"> </w:t>
            </w:r>
            <w:r w:rsidRPr="005A61DA">
              <w:rPr>
                <w:rFonts w:hint="cs"/>
                <w:sz w:val="24"/>
                <w:szCs w:val="24"/>
              </w:rPr>
              <w:t>دوری</w:t>
            </w:r>
            <w:r w:rsidRPr="005A61DA">
              <w:rPr>
                <w:sz w:val="24"/>
                <w:szCs w:val="24"/>
              </w:rPr>
              <w:t xml:space="preserve"> </w:t>
            </w:r>
            <w:proofErr w:type="spellStart"/>
            <w:r w:rsidRPr="005A61DA">
              <w:rPr>
                <w:rFonts w:hint="cs"/>
                <w:sz w:val="24"/>
                <w:szCs w:val="24"/>
              </w:rPr>
              <w:t>می‌کنم</w:t>
            </w:r>
            <w:proofErr w:type="spellEnd"/>
            <w:r w:rsidRPr="005A61DA">
              <w:rPr>
                <w:sz w:val="24"/>
                <w:szCs w:val="24"/>
              </w:rPr>
              <w:t xml:space="preserve">.  </w:t>
            </w:r>
          </w:p>
        </w:tc>
        <w:tc>
          <w:tcPr>
            <w:tcW w:w="1138" w:type="pct"/>
          </w:tcPr>
          <w:p w14:paraId="3AAFB423" w14:textId="26F39EB8"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29FC7F05" w14:textId="77777777" w:rsidTr="005A61DA">
        <w:tc>
          <w:tcPr>
            <w:tcW w:w="3862" w:type="pct"/>
          </w:tcPr>
          <w:p w14:paraId="45C35316" w14:textId="6BCD1D12"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7. باور دارم که آینده </w:t>
            </w:r>
            <w:r w:rsidRPr="005A61DA">
              <w:rPr>
                <w:rFonts w:hint="cs"/>
                <w:sz w:val="24"/>
                <w:szCs w:val="24"/>
              </w:rPr>
              <w:t>پس</w:t>
            </w:r>
            <w:r w:rsidRPr="005A61DA">
              <w:rPr>
                <w:sz w:val="24"/>
                <w:szCs w:val="24"/>
              </w:rPr>
              <w:t xml:space="preserve"> </w:t>
            </w:r>
            <w:r w:rsidRPr="005A61DA">
              <w:rPr>
                <w:rFonts w:hint="cs"/>
                <w:sz w:val="24"/>
                <w:szCs w:val="24"/>
              </w:rPr>
              <w:t>از</w:t>
            </w:r>
            <w:r w:rsidRPr="005A61DA">
              <w:rPr>
                <w:sz w:val="24"/>
                <w:szCs w:val="24"/>
              </w:rPr>
              <w:t xml:space="preserve"> </w:t>
            </w:r>
            <w:r w:rsidRPr="005A61DA">
              <w:rPr>
                <w:rFonts w:hint="cs"/>
                <w:sz w:val="24"/>
                <w:szCs w:val="24"/>
              </w:rPr>
              <w:t>مرگ</w:t>
            </w:r>
            <w:r w:rsidRPr="005A61DA">
              <w:rPr>
                <w:sz w:val="24"/>
                <w:szCs w:val="24"/>
              </w:rPr>
              <w:t xml:space="preserve"> </w:t>
            </w:r>
            <w:proofErr w:type="spellStart"/>
            <w:r w:rsidRPr="005A61DA">
              <w:rPr>
                <w:rFonts w:hint="cs"/>
                <w:sz w:val="24"/>
                <w:szCs w:val="24"/>
              </w:rPr>
              <w:t>اضطراب‌آور</w:t>
            </w:r>
            <w:proofErr w:type="spellEnd"/>
            <w:r w:rsidRPr="005A61DA">
              <w:rPr>
                <w:sz w:val="24"/>
                <w:szCs w:val="24"/>
              </w:rPr>
              <w:t xml:space="preserve"> </w:t>
            </w:r>
            <w:r w:rsidRPr="005A61DA">
              <w:rPr>
                <w:rFonts w:hint="cs"/>
                <w:sz w:val="24"/>
                <w:szCs w:val="24"/>
              </w:rPr>
              <w:t>است</w:t>
            </w:r>
            <w:r w:rsidRPr="005A61DA">
              <w:rPr>
                <w:sz w:val="24"/>
                <w:szCs w:val="24"/>
              </w:rPr>
              <w:t xml:space="preserve">.  </w:t>
            </w:r>
          </w:p>
        </w:tc>
        <w:tc>
          <w:tcPr>
            <w:tcW w:w="1138" w:type="pct"/>
          </w:tcPr>
          <w:p w14:paraId="361D7C47" w14:textId="6B1CBAEE"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118DDBB9" w14:textId="77777777" w:rsidTr="005A61DA">
        <w:tc>
          <w:tcPr>
            <w:tcW w:w="3862" w:type="pct"/>
          </w:tcPr>
          <w:p w14:paraId="3F647F72" w14:textId="10CE3808"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8. مرگ را پایان </w:t>
            </w:r>
            <w:proofErr w:type="spellStart"/>
            <w:r w:rsidRPr="005A61DA">
              <w:rPr>
                <w:sz w:val="24"/>
                <w:szCs w:val="24"/>
              </w:rPr>
              <w:t>همه‌چیز</w:t>
            </w:r>
            <w:proofErr w:type="spellEnd"/>
            <w:r w:rsidRPr="005A61DA">
              <w:rPr>
                <w:sz w:val="24"/>
                <w:szCs w:val="24"/>
              </w:rPr>
              <w:t xml:space="preserve"> و </w:t>
            </w:r>
            <w:proofErr w:type="spellStart"/>
            <w:r w:rsidRPr="005A61DA">
              <w:rPr>
                <w:sz w:val="24"/>
                <w:szCs w:val="24"/>
              </w:rPr>
              <w:t>نگران‌کننده</w:t>
            </w:r>
            <w:proofErr w:type="spellEnd"/>
            <w:r w:rsidRPr="005A61DA">
              <w:rPr>
                <w:sz w:val="24"/>
                <w:szCs w:val="24"/>
              </w:rPr>
              <w:t xml:space="preserve"> </w:t>
            </w:r>
            <w:proofErr w:type="spellStart"/>
            <w:r w:rsidRPr="005A61DA">
              <w:rPr>
                <w:sz w:val="24"/>
                <w:szCs w:val="24"/>
              </w:rPr>
              <w:t>می‌بینم</w:t>
            </w:r>
            <w:proofErr w:type="spellEnd"/>
            <w:r w:rsidRPr="005A61DA">
              <w:rPr>
                <w:sz w:val="24"/>
                <w:szCs w:val="24"/>
              </w:rPr>
              <w:t xml:space="preserve">.  </w:t>
            </w:r>
          </w:p>
        </w:tc>
        <w:tc>
          <w:tcPr>
            <w:tcW w:w="1138" w:type="pct"/>
          </w:tcPr>
          <w:p w14:paraId="358EE1BF" w14:textId="483C1E3E"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5F366E08" w14:textId="77777777" w:rsidTr="005A61DA">
        <w:tc>
          <w:tcPr>
            <w:tcW w:w="3862" w:type="pct"/>
          </w:tcPr>
          <w:p w14:paraId="1D7D2BE9" w14:textId="52485828"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9. از مرگ زودرس </w:t>
            </w:r>
            <w:proofErr w:type="spellStart"/>
            <w:r w:rsidRPr="005A61DA">
              <w:rPr>
                <w:sz w:val="24"/>
                <w:szCs w:val="24"/>
              </w:rPr>
              <w:t>می‌ترسم</w:t>
            </w:r>
            <w:proofErr w:type="spellEnd"/>
            <w:r w:rsidRPr="005A61DA">
              <w:rPr>
                <w:sz w:val="24"/>
                <w:szCs w:val="24"/>
              </w:rPr>
              <w:t xml:space="preserve">.  </w:t>
            </w:r>
          </w:p>
        </w:tc>
        <w:tc>
          <w:tcPr>
            <w:tcW w:w="1138" w:type="pct"/>
          </w:tcPr>
          <w:p w14:paraId="080C5065" w14:textId="45610C03"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0A6DEF00" w14:textId="77777777" w:rsidTr="005A61DA">
        <w:tc>
          <w:tcPr>
            <w:tcW w:w="3862" w:type="pct"/>
          </w:tcPr>
          <w:p w14:paraId="347841AC" w14:textId="36E13A05"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10. صحبت درباره </w:t>
            </w:r>
            <w:r w:rsidRPr="005A61DA">
              <w:rPr>
                <w:rFonts w:hint="cs"/>
                <w:sz w:val="24"/>
                <w:szCs w:val="24"/>
              </w:rPr>
              <w:t>مرگ</w:t>
            </w:r>
            <w:r w:rsidRPr="005A61DA">
              <w:rPr>
                <w:sz w:val="24"/>
                <w:szCs w:val="24"/>
              </w:rPr>
              <w:t xml:space="preserve"> </w:t>
            </w:r>
            <w:r w:rsidRPr="005A61DA">
              <w:rPr>
                <w:rFonts w:hint="cs"/>
                <w:sz w:val="24"/>
                <w:szCs w:val="24"/>
              </w:rPr>
              <w:t>برایم</w:t>
            </w:r>
            <w:r w:rsidRPr="005A61DA">
              <w:rPr>
                <w:sz w:val="24"/>
                <w:szCs w:val="24"/>
              </w:rPr>
              <w:t xml:space="preserve"> </w:t>
            </w:r>
            <w:r w:rsidRPr="005A61DA">
              <w:rPr>
                <w:rFonts w:hint="cs"/>
                <w:sz w:val="24"/>
                <w:szCs w:val="24"/>
              </w:rPr>
              <w:t>دشوار</w:t>
            </w:r>
            <w:r w:rsidRPr="005A61DA">
              <w:rPr>
                <w:sz w:val="24"/>
                <w:szCs w:val="24"/>
              </w:rPr>
              <w:t xml:space="preserve"> </w:t>
            </w:r>
            <w:r w:rsidRPr="005A61DA">
              <w:rPr>
                <w:rFonts w:hint="cs"/>
                <w:sz w:val="24"/>
                <w:szCs w:val="24"/>
              </w:rPr>
              <w:t>است</w:t>
            </w:r>
            <w:r w:rsidRPr="005A61DA">
              <w:rPr>
                <w:sz w:val="24"/>
                <w:szCs w:val="24"/>
              </w:rPr>
              <w:t xml:space="preserve">.  </w:t>
            </w:r>
          </w:p>
        </w:tc>
        <w:tc>
          <w:tcPr>
            <w:tcW w:w="1138" w:type="pct"/>
          </w:tcPr>
          <w:p w14:paraId="2E9AB233" w14:textId="3716A09D"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7A377D54" w14:textId="77777777" w:rsidTr="005A61DA">
        <w:tc>
          <w:tcPr>
            <w:tcW w:w="3862" w:type="pct"/>
          </w:tcPr>
          <w:p w14:paraId="2C6EF4A8" w14:textId="6A582C34"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11. </w:t>
            </w:r>
            <w:proofErr w:type="spellStart"/>
            <w:r w:rsidRPr="005A61DA">
              <w:rPr>
                <w:sz w:val="24"/>
                <w:szCs w:val="24"/>
              </w:rPr>
              <w:t>هرگاه</w:t>
            </w:r>
            <w:proofErr w:type="spellEnd"/>
            <w:r w:rsidRPr="005A61DA">
              <w:rPr>
                <w:sz w:val="24"/>
                <w:szCs w:val="24"/>
              </w:rPr>
              <w:t xml:space="preserve"> به مرگ فکر </w:t>
            </w:r>
            <w:proofErr w:type="spellStart"/>
            <w:r w:rsidRPr="005A61DA">
              <w:rPr>
                <w:sz w:val="24"/>
                <w:szCs w:val="24"/>
              </w:rPr>
              <w:t>می‌کنم</w:t>
            </w:r>
            <w:proofErr w:type="spellEnd"/>
            <w:r w:rsidRPr="005A61DA">
              <w:rPr>
                <w:sz w:val="24"/>
                <w:szCs w:val="24"/>
              </w:rPr>
              <w:t xml:space="preserve">، احساس تنش </w:t>
            </w:r>
            <w:proofErr w:type="spellStart"/>
            <w:r w:rsidRPr="005A61DA">
              <w:rPr>
                <w:sz w:val="24"/>
                <w:szCs w:val="24"/>
              </w:rPr>
              <w:t>می‌کنم</w:t>
            </w:r>
            <w:proofErr w:type="spellEnd"/>
            <w:r w:rsidRPr="005A61DA">
              <w:rPr>
                <w:sz w:val="24"/>
                <w:szCs w:val="24"/>
              </w:rPr>
              <w:t xml:space="preserve">.  </w:t>
            </w:r>
          </w:p>
        </w:tc>
        <w:tc>
          <w:tcPr>
            <w:tcW w:w="1138" w:type="pct"/>
          </w:tcPr>
          <w:p w14:paraId="15A22106" w14:textId="7A1C727C"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6DEB7A86" w14:textId="77777777" w:rsidTr="005A61DA">
        <w:tc>
          <w:tcPr>
            <w:tcW w:w="3862" w:type="pct"/>
          </w:tcPr>
          <w:p w14:paraId="714476CF" w14:textId="797B9CAB"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12. نگران نحوه </w:t>
            </w:r>
            <w:r w:rsidRPr="005A61DA">
              <w:rPr>
                <w:rFonts w:hint="cs"/>
                <w:sz w:val="24"/>
                <w:szCs w:val="24"/>
              </w:rPr>
              <w:t>مرگ</w:t>
            </w:r>
            <w:r w:rsidRPr="005A61DA">
              <w:rPr>
                <w:sz w:val="24"/>
                <w:szCs w:val="24"/>
              </w:rPr>
              <w:t xml:space="preserve"> </w:t>
            </w:r>
            <w:r w:rsidRPr="005A61DA">
              <w:rPr>
                <w:rFonts w:hint="cs"/>
                <w:sz w:val="24"/>
                <w:szCs w:val="24"/>
              </w:rPr>
              <w:t>خودم</w:t>
            </w:r>
            <w:r w:rsidRPr="005A61DA">
              <w:rPr>
                <w:sz w:val="24"/>
                <w:szCs w:val="24"/>
              </w:rPr>
              <w:t xml:space="preserve"> </w:t>
            </w:r>
            <w:r w:rsidRPr="005A61DA">
              <w:rPr>
                <w:rFonts w:hint="cs"/>
                <w:sz w:val="24"/>
                <w:szCs w:val="24"/>
              </w:rPr>
              <w:t>هستم</w:t>
            </w:r>
            <w:r w:rsidRPr="005A61DA">
              <w:rPr>
                <w:sz w:val="24"/>
                <w:szCs w:val="24"/>
              </w:rPr>
              <w:t xml:space="preserve">.  </w:t>
            </w:r>
          </w:p>
        </w:tc>
        <w:tc>
          <w:tcPr>
            <w:tcW w:w="1138" w:type="pct"/>
          </w:tcPr>
          <w:p w14:paraId="430DAA57" w14:textId="3060FBE1"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0ADAEC8A" w14:textId="77777777" w:rsidTr="005A61DA">
        <w:tc>
          <w:tcPr>
            <w:tcW w:w="3862" w:type="pct"/>
          </w:tcPr>
          <w:p w14:paraId="0477D209" w14:textId="73CA11A3"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13. دیدن بیماری سخت دیگران مرا به فکر مرگ خودم </w:t>
            </w:r>
            <w:proofErr w:type="spellStart"/>
            <w:r w:rsidRPr="005A61DA">
              <w:rPr>
                <w:sz w:val="24"/>
                <w:szCs w:val="24"/>
              </w:rPr>
              <w:t>می‌اندازد</w:t>
            </w:r>
            <w:proofErr w:type="spellEnd"/>
            <w:r w:rsidRPr="005A61DA">
              <w:rPr>
                <w:sz w:val="24"/>
                <w:szCs w:val="24"/>
              </w:rPr>
              <w:t xml:space="preserve"> و نگران </w:t>
            </w:r>
            <w:proofErr w:type="spellStart"/>
            <w:r w:rsidRPr="005A61DA">
              <w:rPr>
                <w:sz w:val="24"/>
                <w:szCs w:val="24"/>
              </w:rPr>
              <w:t>می‌کند</w:t>
            </w:r>
            <w:proofErr w:type="spellEnd"/>
            <w:r w:rsidRPr="005A61DA">
              <w:rPr>
                <w:sz w:val="24"/>
                <w:szCs w:val="24"/>
              </w:rPr>
              <w:t xml:space="preserve">.  </w:t>
            </w:r>
          </w:p>
        </w:tc>
        <w:tc>
          <w:tcPr>
            <w:tcW w:w="1138" w:type="pct"/>
          </w:tcPr>
          <w:p w14:paraId="5BECE9AC" w14:textId="13ABB1E5"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279E1AC1" w14:textId="77777777" w:rsidTr="005A61DA">
        <w:tc>
          <w:tcPr>
            <w:tcW w:w="3862" w:type="pct"/>
          </w:tcPr>
          <w:p w14:paraId="292CE5F3" w14:textId="16363792"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14. معمولاً از فکر کردن درباره </w:t>
            </w:r>
            <w:r w:rsidRPr="005A61DA">
              <w:rPr>
                <w:rFonts w:hint="cs"/>
                <w:sz w:val="24"/>
                <w:szCs w:val="24"/>
              </w:rPr>
              <w:t>مردن</w:t>
            </w:r>
            <w:r w:rsidRPr="005A61DA">
              <w:rPr>
                <w:sz w:val="24"/>
                <w:szCs w:val="24"/>
              </w:rPr>
              <w:t xml:space="preserve"> </w:t>
            </w:r>
            <w:r w:rsidRPr="005A61DA">
              <w:rPr>
                <w:rFonts w:hint="cs"/>
                <w:sz w:val="24"/>
                <w:szCs w:val="24"/>
              </w:rPr>
              <w:t>پرهیز</w:t>
            </w:r>
            <w:r w:rsidRPr="005A61DA">
              <w:rPr>
                <w:sz w:val="24"/>
                <w:szCs w:val="24"/>
              </w:rPr>
              <w:t xml:space="preserve"> </w:t>
            </w:r>
            <w:proofErr w:type="spellStart"/>
            <w:r w:rsidRPr="005A61DA">
              <w:rPr>
                <w:rFonts w:hint="cs"/>
                <w:sz w:val="24"/>
                <w:szCs w:val="24"/>
              </w:rPr>
              <w:t>می‌کنم</w:t>
            </w:r>
            <w:proofErr w:type="spellEnd"/>
            <w:r w:rsidRPr="005A61DA">
              <w:rPr>
                <w:sz w:val="24"/>
                <w:szCs w:val="24"/>
              </w:rPr>
              <w:t xml:space="preserve">.  </w:t>
            </w:r>
          </w:p>
        </w:tc>
        <w:tc>
          <w:tcPr>
            <w:tcW w:w="1138" w:type="pct"/>
          </w:tcPr>
          <w:p w14:paraId="235EAAFE" w14:textId="3CD458C9"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6677A2BE" w14:textId="77777777" w:rsidTr="005A61DA">
        <w:tc>
          <w:tcPr>
            <w:tcW w:w="3862" w:type="pct"/>
          </w:tcPr>
          <w:p w14:paraId="2062B171" w14:textId="4C5CF519"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15. مرگ برایم یکی از </w:t>
            </w:r>
            <w:proofErr w:type="spellStart"/>
            <w:r w:rsidRPr="005A61DA">
              <w:rPr>
                <w:sz w:val="24"/>
                <w:szCs w:val="24"/>
              </w:rPr>
              <w:t>بزرگ‌ترین</w:t>
            </w:r>
            <w:proofErr w:type="spellEnd"/>
            <w:r w:rsidRPr="005A61DA">
              <w:rPr>
                <w:sz w:val="24"/>
                <w:szCs w:val="24"/>
              </w:rPr>
              <w:t xml:space="preserve"> </w:t>
            </w:r>
            <w:proofErr w:type="spellStart"/>
            <w:r w:rsidRPr="005A61DA">
              <w:rPr>
                <w:sz w:val="24"/>
                <w:szCs w:val="24"/>
              </w:rPr>
              <w:t>دل‌نگرانی‌هاست</w:t>
            </w:r>
            <w:proofErr w:type="spellEnd"/>
            <w:r w:rsidRPr="005A61DA">
              <w:rPr>
                <w:sz w:val="24"/>
                <w:szCs w:val="24"/>
              </w:rPr>
              <w:t xml:space="preserve">.  </w:t>
            </w:r>
          </w:p>
        </w:tc>
        <w:tc>
          <w:tcPr>
            <w:tcW w:w="1138" w:type="pct"/>
          </w:tcPr>
          <w:p w14:paraId="0991ECAD" w14:textId="395EF282"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bl>
    <w:p w14:paraId="65E3335B" w14:textId="77777777" w:rsidR="009148D8" w:rsidRDefault="00C95390" w:rsidP="009148D8">
      <w:pPr>
        <w:pStyle w:val="Heading1"/>
        <w:pageBreakBefore/>
        <w:bidi w:val="0"/>
        <w:spacing w:line="360" w:lineRule="auto"/>
        <w:rPr>
          <w:rFonts w:cs="Times New Roman"/>
        </w:rPr>
      </w:pPr>
      <w:bookmarkStart w:id="267" w:name="_Toc239015174"/>
      <w:r w:rsidRPr="00C95390">
        <w:lastRenderedPageBreak/>
        <w:t>ABSTRACT</w:t>
      </w:r>
      <w:bookmarkEnd w:id="267"/>
    </w:p>
    <w:p w14:paraId="5836125C" w14:textId="77777777" w:rsidR="009148D8" w:rsidRPr="009148D8" w:rsidRDefault="00C95390" w:rsidP="009148D8">
      <w:pPr>
        <w:pStyle w:val="References"/>
        <w:spacing w:after="160" w:line="360" w:lineRule="auto"/>
        <w:ind w:left="0" w:firstLine="556"/>
        <w:jc w:val="both"/>
        <w:rPr>
          <w:b/>
          <w:bCs/>
          <w:sz w:val="28"/>
          <w:szCs w:val="28"/>
        </w:rPr>
      </w:pPr>
      <w:r w:rsidRPr="00C95390">
        <w:rPr>
          <w:sz w:val="28"/>
          <w:szCs w:val="28"/>
        </w:rPr>
        <w:t xml:space="preserve">This study aimed to determine the relationship of spiritual intelligence and health anxiety with death anxiety among older adults. It was an applied study in terms of purpose and a descriptive–correlational study in terms of method. The statistical population consisted of all older adults aged 60 and over residing at the </w:t>
      </w:r>
      <w:proofErr w:type="spellStart"/>
      <w:r w:rsidRPr="00C95390">
        <w:rPr>
          <w:sz w:val="28"/>
          <w:szCs w:val="28"/>
        </w:rPr>
        <w:t>Fereshtegan</w:t>
      </w:r>
      <w:proofErr w:type="spellEnd"/>
      <w:r w:rsidRPr="00C95390">
        <w:rPr>
          <w:sz w:val="28"/>
          <w:szCs w:val="28"/>
        </w:rPr>
        <w:t xml:space="preserve"> nursing home in </w:t>
      </w:r>
      <w:proofErr w:type="spellStart"/>
      <w:r w:rsidRPr="00C95390">
        <w:rPr>
          <w:sz w:val="28"/>
          <w:szCs w:val="28"/>
        </w:rPr>
        <w:t>Eslamshahr</w:t>
      </w:r>
      <w:proofErr w:type="spellEnd"/>
      <w:r w:rsidRPr="00C95390">
        <w:rPr>
          <w:sz w:val="28"/>
          <w:szCs w:val="28"/>
        </w:rPr>
        <w:t xml:space="preserve"> (Tehran) in 2025. Based on the </w:t>
      </w:r>
      <w:proofErr w:type="spellStart"/>
      <w:r w:rsidRPr="00C95390">
        <w:rPr>
          <w:sz w:val="28"/>
          <w:szCs w:val="28"/>
        </w:rPr>
        <w:t>Krejcie</w:t>
      </w:r>
      <w:proofErr w:type="spellEnd"/>
      <w:r w:rsidRPr="00C95390">
        <w:rPr>
          <w:sz w:val="28"/>
          <w:szCs w:val="28"/>
        </w:rPr>
        <w:t xml:space="preserve"> and Morgan (1970) table and the size of the population, 80 individuals were selected through simple random sampling. The data collection instruments included King's Spiritual Intelligence Self-Report Inventory (King, 2008), the Short Health Anxiety Inventory of </w:t>
      </w:r>
      <w:proofErr w:type="spellStart"/>
      <w:r w:rsidRPr="00C95390">
        <w:rPr>
          <w:sz w:val="28"/>
          <w:szCs w:val="28"/>
        </w:rPr>
        <w:t>Salkovskis</w:t>
      </w:r>
      <w:proofErr w:type="spellEnd"/>
      <w:r w:rsidRPr="00C95390">
        <w:rPr>
          <w:sz w:val="28"/>
          <w:szCs w:val="28"/>
        </w:rPr>
        <w:t xml:space="preserve">, Rimes, Warwick, and Clark (2002), and </w:t>
      </w:r>
      <w:proofErr w:type="spellStart"/>
      <w:r w:rsidRPr="00C95390">
        <w:rPr>
          <w:sz w:val="28"/>
          <w:szCs w:val="28"/>
        </w:rPr>
        <w:t>Templer's</w:t>
      </w:r>
      <w:proofErr w:type="spellEnd"/>
      <w:r w:rsidRPr="00C95390">
        <w:rPr>
          <w:sz w:val="28"/>
          <w:szCs w:val="28"/>
        </w:rPr>
        <w:t xml:space="preserve"> Death Anxiety Scale (</w:t>
      </w:r>
      <w:proofErr w:type="spellStart"/>
      <w:r w:rsidRPr="00C95390">
        <w:rPr>
          <w:sz w:val="28"/>
          <w:szCs w:val="28"/>
        </w:rPr>
        <w:t>Templer</w:t>
      </w:r>
      <w:proofErr w:type="spellEnd"/>
      <w:r w:rsidRPr="00C95390">
        <w:rPr>
          <w:sz w:val="28"/>
          <w:szCs w:val="28"/>
        </w:rPr>
        <w:t>, 1970). The data were analyzed using the Pearson correlation coefficient and stepwise regression. The analyses revealed a significant negative relationship between spiritual intelligence and death anxiety among the older adults (r = −0.46, p &lt; .01), whereas a significant positive relationship was observed between health anxiety and death anxiety (r = 0.58, p &lt; .01). Moreover, the results of the stepwise regression showed that the variables of health anxiety, spiritual intelligence, personal meaning production, and critical existential thinking together explained 54% of the variance in older adults' death anxiety (R² = 0.54, p &lt; .001). Overall, higher spiritual intelligence was associated with lower death anxiety, whereas higher health anxiety was associated with greater death anxiety. The findings emphasize the importance of psychological and spiritual factors in explaining older adults' death anxiety and the necessity of attending to these factors in mental health promotion programs for the elderly.</w:t>
      </w:r>
    </w:p>
    <w:p w14:paraId="2D6B2745" w14:textId="77777777" w:rsidR="009148D8" w:rsidRPr="009148D8" w:rsidRDefault="009148D8" w:rsidP="009148D8">
      <w:pPr>
        <w:pStyle w:val="References"/>
        <w:spacing w:after="160" w:line="360" w:lineRule="auto"/>
        <w:ind w:left="0" w:firstLine="556"/>
        <w:jc w:val="both"/>
        <w:rPr>
          <w:b/>
          <w:bCs/>
          <w:sz w:val="28"/>
          <w:szCs w:val="28"/>
        </w:rPr>
      </w:pPr>
    </w:p>
    <w:p w14:paraId="02CE3F5D" w14:textId="77777777" w:rsidR="00C95390" w:rsidRPr="00C95390" w:rsidRDefault="00C95390" w:rsidP="009148D8">
      <w:pPr>
        <w:pStyle w:val="References"/>
        <w:spacing w:after="160" w:line="360" w:lineRule="auto"/>
        <w:ind w:left="0" w:firstLine="556"/>
        <w:jc w:val="both"/>
        <w:rPr>
          <w:sz w:val="28"/>
          <w:szCs w:val="28"/>
        </w:rPr>
      </w:pPr>
      <w:r w:rsidRPr="00C95390">
        <w:rPr>
          <w:b/>
          <w:bCs/>
          <w:sz w:val="28"/>
          <w:szCs w:val="28"/>
        </w:rPr>
        <w:t>Keywords:</w:t>
      </w:r>
      <w:r w:rsidRPr="00C95390">
        <w:rPr>
          <w:sz w:val="28"/>
          <w:szCs w:val="28"/>
        </w:rPr>
        <w:t> Spiritual intelligence, health anxiety, death anxiety, older adults.</w:t>
      </w:r>
    </w:p>
    <w:p w14:paraId="3D61763A" w14:textId="77777777" w:rsidR="008908D0" w:rsidRPr="00FF2D3A" w:rsidRDefault="002D5E38" w:rsidP="00FF2D3A">
      <w:pPr>
        <w:pStyle w:val="EnglishText"/>
        <w:pageBreakBefore/>
        <w:spacing w:line="240" w:lineRule="auto"/>
        <w:jc w:val="center"/>
        <w:rPr>
          <w:sz w:val="28"/>
          <w:szCs w:val="28"/>
        </w:rPr>
      </w:pPr>
      <w:r w:rsidRPr="00FF2D3A">
        <w:rPr>
          <w:b/>
          <w:bCs/>
          <w:noProof/>
          <w:sz w:val="40"/>
          <w:szCs w:val="40"/>
        </w:rPr>
        <w:lastRenderedPageBreak/>
        <w:drawing>
          <wp:anchor distT="0" distB="0" distL="114300" distR="114300" simplePos="0" relativeHeight="251663360" behindDoc="1" locked="0" layoutInCell="1" allowOverlap="1" wp14:anchorId="0C82D643" wp14:editId="12627C7E">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FF2D3A">
        <w:rPr>
          <w:sz w:val="36"/>
          <w:szCs w:val="36"/>
        </w:rPr>
        <w:t>Payame</w:t>
      </w:r>
      <w:proofErr w:type="spellEnd"/>
      <w:r w:rsidRPr="00FF2D3A">
        <w:rPr>
          <w:sz w:val="36"/>
          <w:szCs w:val="36"/>
        </w:rPr>
        <w:t xml:space="preserve"> Noor University</w:t>
      </w:r>
    </w:p>
    <w:p w14:paraId="5F0165B0" w14:textId="77777777" w:rsidR="008908D0" w:rsidRPr="00FF2D3A" w:rsidRDefault="002D5E38" w:rsidP="00FF2D3A">
      <w:pPr>
        <w:pStyle w:val="EnglishText"/>
        <w:spacing w:after="360" w:line="240" w:lineRule="auto"/>
        <w:jc w:val="center"/>
        <w:rPr>
          <w:sz w:val="28"/>
          <w:szCs w:val="28"/>
        </w:rPr>
      </w:pPr>
      <w:r w:rsidRPr="00FF2D3A">
        <w:rPr>
          <w:sz w:val="32"/>
          <w:szCs w:val="32"/>
        </w:rPr>
        <w:t>Sari Center</w:t>
      </w:r>
    </w:p>
    <w:p w14:paraId="53A700E1" w14:textId="77777777" w:rsidR="008908D0" w:rsidRPr="00FF2D3A" w:rsidRDefault="002D5E38" w:rsidP="00FF2D3A">
      <w:pPr>
        <w:pStyle w:val="EnglishText"/>
        <w:spacing w:line="240" w:lineRule="auto"/>
        <w:jc w:val="center"/>
        <w:rPr>
          <w:sz w:val="28"/>
          <w:szCs w:val="28"/>
        </w:rPr>
      </w:pPr>
      <w:r w:rsidRPr="00FF2D3A">
        <w:rPr>
          <w:sz w:val="32"/>
          <w:szCs w:val="32"/>
        </w:rPr>
        <w:t>Master's Thesis</w:t>
      </w:r>
    </w:p>
    <w:p w14:paraId="48D99FD0" w14:textId="77777777"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14:paraId="5FD4D3DD" w14:textId="77777777" w:rsidR="008908D0" w:rsidRPr="00FF2D3A" w:rsidRDefault="002D5E38" w:rsidP="00FF2D3A">
      <w:pPr>
        <w:pStyle w:val="EnglishText"/>
        <w:spacing w:line="240" w:lineRule="auto"/>
        <w:jc w:val="center"/>
        <w:rPr>
          <w:sz w:val="28"/>
          <w:szCs w:val="28"/>
        </w:rPr>
      </w:pPr>
      <w:r w:rsidRPr="00FF2D3A">
        <w:rPr>
          <w:sz w:val="32"/>
          <w:szCs w:val="32"/>
        </w:rPr>
        <w:t>Title</w:t>
      </w:r>
    </w:p>
    <w:p w14:paraId="02D0B54F" w14:textId="77777777"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14:paraId="1BC83A05" w14:textId="77777777" w:rsidR="008908D0" w:rsidRPr="00FF2D3A" w:rsidRDefault="002D5E38" w:rsidP="00FF2D3A">
      <w:pPr>
        <w:pStyle w:val="EnglishText"/>
        <w:spacing w:after="480" w:line="240" w:lineRule="auto"/>
        <w:jc w:val="center"/>
        <w:rPr>
          <w:sz w:val="28"/>
          <w:szCs w:val="28"/>
        </w:rPr>
      </w:pPr>
      <w:proofErr w:type="spellStart"/>
      <w:r w:rsidRPr="00FF2D3A">
        <w:rPr>
          <w:sz w:val="28"/>
          <w:szCs w:val="28"/>
        </w:rPr>
        <w:t>Fereshtegan</w:t>
      </w:r>
      <w:proofErr w:type="spellEnd"/>
      <w:r w:rsidRPr="00FF2D3A">
        <w:rPr>
          <w:sz w:val="28"/>
          <w:szCs w:val="28"/>
        </w:rPr>
        <w:t xml:space="preserve"> Nursing Home, </w:t>
      </w:r>
      <w:proofErr w:type="spellStart"/>
      <w:r w:rsidRPr="00FF2D3A">
        <w:rPr>
          <w:sz w:val="28"/>
          <w:szCs w:val="28"/>
        </w:rPr>
        <w:t>Eslamshahr</w:t>
      </w:r>
      <w:proofErr w:type="spellEnd"/>
      <w:r w:rsidR="00041273">
        <w:rPr>
          <w:sz w:val="28"/>
          <w:szCs w:val="28"/>
        </w:rPr>
        <w:t xml:space="preserve"> (Tehran)</w:t>
      </w:r>
    </w:p>
    <w:p w14:paraId="6B668CA3" w14:textId="77777777" w:rsidR="008908D0" w:rsidRPr="00FF2D3A" w:rsidRDefault="002D5E38" w:rsidP="00FF2D3A">
      <w:pPr>
        <w:pStyle w:val="EnglishText"/>
        <w:spacing w:line="240" w:lineRule="auto"/>
        <w:jc w:val="center"/>
        <w:rPr>
          <w:sz w:val="28"/>
          <w:szCs w:val="28"/>
        </w:rPr>
      </w:pPr>
      <w:r w:rsidRPr="00FF2D3A">
        <w:rPr>
          <w:sz w:val="32"/>
          <w:szCs w:val="32"/>
        </w:rPr>
        <w:t>Supervisor</w:t>
      </w:r>
    </w:p>
    <w:p w14:paraId="582E2A3F" w14:textId="77777777" w:rsidR="008908D0" w:rsidRPr="00FF2D3A" w:rsidRDefault="002D5E38" w:rsidP="00FF2D3A">
      <w:pPr>
        <w:pStyle w:val="EnglishText"/>
        <w:spacing w:after="360" w:line="240" w:lineRule="auto"/>
        <w:jc w:val="center"/>
        <w:rPr>
          <w:sz w:val="28"/>
          <w:szCs w:val="28"/>
        </w:rPr>
      </w:pPr>
      <w:proofErr w:type="spellStart"/>
      <w:r w:rsidRPr="00FF2D3A">
        <w:rPr>
          <w:sz w:val="32"/>
          <w:szCs w:val="32"/>
        </w:rPr>
        <w:t>Babollah</w:t>
      </w:r>
      <w:proofErr w:type="spellEnd"/>
      <w:r w:rsidRPr="00FF2D3A">
        <w:rPr>
          <w:sz w:val="32"/>
          <w:szCs w:val="32"/>
        </w:rPr>
        <w:t xml:space="preserve"> </w:t>
      </w:r>
      <w:proofErr w:type="spellStart"/>
      <w:r w:rsidRPr="00FF2D3A">
        <w:rPr>
          <w:sz w:val="32"/>
          <w:szCs w:val="32"/>
        </w:rPr>
        <w:t>Bakhshipour</w:t>
      </w:r>
      <w:proofErr w:type="spellEnd"/>
      <w:r w:rsidRPr="00FF2D3A">
        <w:rPr>
          <w:sz w:val="32"/>
          <w:szCs w:val="32"/>
        </w:rPr>
        <w:t xml:space="preserve"> </w:t>
      </w:r>
      <w:proofErr w:type="spellStart"/>
      <w:r w:rsidRPr="00FF2D3A">
        <w:rPr>
          <w:sz w:val="32"/>
          <w:szCs w:val="32"/>
        </w:rPr>
        <w:t>Joibari</w:t>
      </w:r>
      <w:proofErr w:type="spellEnd"/>
    </w:p>
    <w:p w14:paraId="547B9DFB" w14:textId="77777777" w:rsidR="00991671" w:rsidRDefault="00991671" w:rsidP="00991671">
      <w:pPr>
        <w:pStyle w:val="EnglishText"/>
        <w:spacing w:line="240" w:lineRule="auto"/>
        <w:jc w:val="center"/>
        <w:rPr>
          <w:sz w:val="32"/>
          <w:szCs w:val="32"/>
        </w:rPr>
      </w:pPr>
      <w:r>
        <w:rPr>
          <w:sz w:val="32"/>
          <w:szCs w:val="32"/>
        </w:rPr>
        <w:t>S</w:t>
      </w:r>
      <w:r w:rsidRPr="00991671">
        <w:rPr>
          <w:sz w:val="32"/>
          <w:szCs w:val="32"/>
        </w:rPr>
        <w:t xml:space="preserve">cholar </w:t>
      </w:r>
    </w:p>
    <w:p w14:paraId="69CBFE3D" w14:textId="4E6003B9" w:rsidR="008908D0" w:rsidRPr="00FF2D3A" w:rsidRDefault="002D5E38" w:rsidP="00FF2D3A">
      <w:pPr>
        <w:pStyle w:val="EnglishText"/>
        <w:spacing w:after="480" w:line="240" w:lineRule="auto"/>
        <w:jc w:val="center"/>
        <w:rPr>
          <w:sz w:val="28"/>
          <w:szCs w:val="28"/>
        </w:rPr>
      </w:pPr>
      <w:r w:rsidRPr="00FF2D3A">
        <w:rPr>
          <w:sz w:val="32"/>
          <w:szCs w:val="32"/>
        </w:rPr>
        <w:t>Fatemeh Bayat</w:t>
      </w:r>
    </w:p>
    <w:p w14:paraId="51E55861" w14:textId="77777777"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2E58B" w14:textId="77777777" w:rsidR="009662E9" w:rsidRDefault="009662E9">
      <w:pPr>
        <w:pBdr>
          <w:bottom w:val="single" w:sz="12" w:space="1" w:color="000000"/>
        </w:pBdr>
        <w:spacing w:after="0" w:line="240" w:lineRule="auto"/>
        <w:rPr>
          <w:sz w:val="4"/>
          <w:szCs w:val="4"/>
          <w:cs w:val="0"/>
        </w:rPr>
      </w:pPr>
    </w:p>
  </w:endnote>
  <w:endnote w:type="continuationSeparator" w:id="0">
    <w:p w14:paraId="292DBD17" w14:textId="77777777" w:rsidR="009662E9" w:rsidRDefault="009662E9">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ranNastaliq">
    <w:altName w:val="Shekasteh_Beta"/>
    <w:panose1 w:val="02000503000000020003"/>
    <w:charset w:val="00"/>
    <w:family w:val="auto"/>
    <w:pitch w:val="variable"/>
    <w:sig w:usb0="A1002AEF" w:usb1="D000604A" w:usb2="00000008" w:usb3="00000000" w:csb0="000101FF" w:csb1="00000000"/>
  </w:font>
  <w:font w:name="Sakkal Majalla">
    <w:panose1 w:val="02000000000000000000"/>
    <w:charset w:val="00"/>
    <w:family w:val="auto"/>
    <w:pitch w:val="variable"/>
    <w:sig w:usb0="A0002027" w:usb1="80000000" w:usb2="00000108" w:usb3="00000000" w:csb0="000000D3"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126479"/>
      <w:docPartObj>
        <w:docPartGallery w:val="Page Numbers (Bottom of Page)"/>
        <w:docPartUnique/>
      </w:docPartObj>
    </w:sdtPr>
    <w:sdtEndPr>
      <w:rPr>
        <w:noProof/>
      </w:rPr>
    </w:sdtEndPr>
    <w:sdtContent>
      <w:p w14:paraId="3862BF30" w14:textId="77777777" w:rsidR="00A23591" w:rsidRDefault="00A23591" w:rsidP="00041919">
        <w:pPr>
          <w:pStyle w:val="Footer"/>
          <w:rPr>
            <w:cs w:val="0"/>
          </w:rPr>
        </w:pPr>
        <w:r w:rsidRPr="00041919">
          <w:rPr>
            <w:rFonts w:cs="B Titr"/>
            <w:sz w:val="32"/>
            <w:szCs w:val="32"/>
          </w:rPr>
          <w:fldChar w:fldCharType="begin"/>
        </w:r>
        <w:r w:rsidRPr="00041919">
          <w:rPr>
            <w:rFonts w:cs="B Titr"/>
            <w:sz w:val="32"/>
            <w:szCs w:val="32"/>
            <w:cs w:val="0"/>
          </w:rPr>
          <w:instrText xml:space="preserve"> </w:instrText>
        </w:r>
        <w:r w:rsidRPr="00041919">
          <w:rPr>
            <w:rFonts w:cs="B Titr" w:hint="cs"/>
            <w:sz w:val="32"/>
            <w:szCs w:val="32"/>
            <w:rtl w:val="0"/>
            <w:cs w:val="0"/>
          </w:rPr>
          <w:instrText>PAGE  \* ArabicAlpha  \* MERGEFORMAT</w:instrText>
        </w:r>
        <w:r w:rsidRPr="00041919">
          <w:rPr>
            <w:rFonts w:cs="B Titr"/>
            <w:sz w:val="32"/>
            <w:szCs w:val="32"/>
            <w:cs w:val="0"/>
          </w:rPr>
          <w:instrText xml:space="preserve"> </w:instrText>
        </w:r>
        <w:r w:rsidRPr="00041919">
          <w:rPr>
            <w:rFonts w:cs="B Titr"/>
            <w:sz w:val="32"/>
            <w:szCs w:val="32"/>
          </w:rPr>
          <w:fldChar w:fldCharType="separate"/>
        </w:r>
        <w:r w:rsidR="006F4D63" w:rsidRPr="006F4D63">
          <w:rPr>
            <w:rFonts w:cs="B Titr"/>
            <w:b/>
            <w:bCs/>
            <w:noProof/>
            <w:sz w:val="32"/>
            <w:szCs w:val="32"/>
            <w:cs w:val="0"/>
          </w:rPr>
          <w:t>د‌</w:t>
        </w:r>
        <w:r w:rsidRPr="00041919">
          <w:rPr>
            <w:rFonts w:cs="B Titr"/>
            <w:sz w:val="32"/>
            <w:szCs w:val="3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8132"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38ED"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2</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4874"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1</w:t>
    </w:r>
    <w:r w:rsidR="006F4D63">
      <w:rPr>
        <w:noProof/>
        <w:sz w:val="24"/>
        <w:szCs w:val="24"/>
        <w:cs w:val="0"/>
      </w:rPr>
      <w:t>3</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8A726" w14:textId="77777777" w:rsidR="00D639ED" w:rsidRDefault="00D639ED">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Pr>
        <w:noProof/>
        <w:sz w:val="24"/>
        <w:szCs w:val="24"/>
        <w:cs w:val="0"/>
      </w:rPr>
      <w:t>2</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2579"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5</w:t>
    </w:r>
    <w:r w:rsidR="00E45502">
      <w:rPr>
        <w:noProof/>
        <w:sz w:val="24"/>
        <w:szCs w:val="24"/>
        <w:cs w:val="0"/>
      </w:rPr>
      <w:t>7</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D3B50"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5</w:t>
    </w:r>
    <w:r w:rsidR="00E45502">
      <w:rPr>
        <w:noProof/>
        <w:sz w:val="24"/>
        <w:szCs w:val="24"/>
        <w:cs w:val="0"/>
      </w:rPr>
      <w:t>8</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B14C3"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w:t>
    </w:r>
    <w:r w:rsidR="00E45502">
      <w:rPr>
        <w:noProof/>
        <w:sz w:val="24"/>
        <w:szCs w:val="24"/>
        <w:cs w:val="0"/>
      </w:rPr>
      <w:t>1</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C318E"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w:t>
    </w:r>
    <w:r w:rsidR="00E45502">
      <w:rPr>
        <w:noProof/>
        <w:sz w:val="24"/>
        <w:szCs w:val="24"/>
        <w:cs w:val="0"/>
      </w:rPr>
      <w:t>2</w:t>
    </w:r>
    <w:r>
      <w:rPr>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D438"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99B">
      <w:rPr>
        <w:noProof/>
        <w:sz w:val="24"/>
        <w:szCs w:val="24"/>
        <w:cs w:val="0"/>
      </w:rPr>
      <w:t>6</w:t>
    </w:r>
    <w:r w:rsidR="007E199B">
      <w:rPr>
        <w:noProof/>
        <w:sz w:val="24"/>
        <w:szCs w:val="24"/>
        <w:cs w:val="0"/>
      </w:rPr>
      <w:t>8</w:t>
    </w:r>
    <w:r>
      <w:rPr>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F9ED"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w:t>
    </w:r>
    <w:r w:rsidR="00E45502">
      <w:rPr>
        <w:noProof/>
        <w:sz w:val="24"/>
        <w:szCs w:val="24"/>
        <w:cs w:val="0"/>
      </w:rPr>
      <w:t>9</w:t>
    </w:r>
    <w:r>
      <w:rPr>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E1E5E"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99B">
      <w:rPr>
        <w:noProof/>
        <w:sz w:val="24"/>
        <w:szCs w:val="24"/>
        <w:cs w:val="0"/>
      </w:rPr>
      <w:t>7</w:t>
    </w:r>
    <w:r w:rsidR="007E199B">
      <w:rPr>
        <w:noProof/>
        <w:sz w:val="24"/>
        <w:szCs w:val="24"/>
        <w:cs w:val="0"/>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6262D" w14:textId="77777777" w:rsidR="009662E9" w:rsidRDefault="009662E9">
      <w:pPr>
        <w:pBdr>
          <w:bottom w:val="single" w:sz="4" w:space="1" w:color="000000"/>
        </w:pBdr>
        <w:bidi w:val="0"/>
        <w:spacing w:after="0" w:line="240" w:lineRule="auto"/>
        <w:ind w:right="5000"/>
        <w:rPr>
          <w:rtl w:val="0"/>
          <w:cs w:val="0"/>
        </w:rPr>
      </w:pPr>
    </w:p>
  </w:footnote>
  <w:footnote w:type="continuationSeparator" w:id="0">
    <w:p w14:paraId="5D788B79" w14:textId="77777777" w:rsidR="009662E9" w:rsidRDefault="009662E9">
      <w:pPr>
        <w:bidi w:val="0"/>
        <w:spacing w:after="0" w:line="240" w:lineRule="auto"/>
        <w:rPr>
          <w:rtl w:val="0"/>
          <w:cs w:val="0"/>
        </w:rPr>
      </w:pPr>
      <w:r>
        <w:continuationSeparator/>
      </w:r>
    </w:p>
  </w:footnote>
  <w:footnote w:id="1">
    <w:p w14:paraId="42681CF7" w14:textId="77777777" w:rsidR="00A23591" w:rsidRDefault="00A23591">
      <w:pPr>
        <w:pStyle w:val="FootnoteText"/>
      </w:pPr>
      <w:r>
        <w:rPr>
          <w:rStyle w:val="FootnoteReference"/>
        </w:rPr>
        <w:footnoteRef/>
      </w:r>
      <w:r>
        <w:t xml:space="preserve"> United Nations</w:t>
      </w:r>
    </w:p>
  </w:footnote>
  <w:footnote w:id="2">
    <w:p w14:paraId="2F2BF7BD" w14:textId="77777777" w:rsidR="00A23591" w:rsidRDefault="00A23591">
      <w:pPr>
        <w:pStyle w:val="FootnoteText"/>
      </w:pPr>
      <w:r>
        <w:rPr>
          <w:rStyle w:val="FootnoteReference"/>
        </w:rPr>
        <w:footnoteRef/>
      </w:r>
      <w:r>
        <w:t xml:space="preserve"> United Nations Population Fund</w:t>
      </w:r>
    </w:p>
  </w:footnote>
  <w:footnote w:id="3">
    <w:p w14:paraId="44CBD67E" w14:textId="77777777" w:rsidR="00A23591" w:rsidRDefault="00A23591">
      <w:pPr>
        <w:pStyle w:val="FootnoteText"/>
      </w:pPr>
      <w:r>
        <w:rPr>
          <w:rStyle w:val="FootnoteReference"/>
        </w:rPr>
        <w:footnoteRef/>
      </w:r>
      <w:r>
        <w:t xml:space="preserve"> Fataneh Goodarzi</w:t>
      </w:r>
    </w:p>
  </w:footnote>
  <w:footnote w:id="4">
    <w:p w14:paraId="5AF06887" w14:textId="77777777" w:rsidR="00A23591" w:rsidRDefault="00A23591">
      <w:pPr>
        <w:pStyle w:val="FootnoteText"/>
      </w:pPr>
      <w:r>
        <w:rPr>
          <w:rStyle w:val="FootnoteReference"/>
        </w:rPr>
        <w:footnoteRef/>
      </w:r>
      <w:r>
        <w:t xml:space="preserve"> Sahar Miri</w:t>
      </w:r>
    </w:p>
  </w:footnote>
  <w:footnote w:id="5">
    <w:p w14:paraId="53E6EB31" w14:textId="77777777" w:rsidR="00A23591" w:rsidRDefault="00A23591">
      <w:pPr>
        <w:pStyle w:val="FootnoteText"/>
      </w:pPr>
      <w:r>
        <w:rPr>
          <w:rStyle w:val="FootnoteReference"/>
        </w:rPr>
        <w:footnoteRef/>
      </w:r>
      <w:r>
        <w:t xml:space="preserve"> Azar Jafari-Koulaee</w:t>
      </w:r>
    </w:p>
  </w:footnote>
  <w:footnote w:id="6">
    <w:p w14:paraId="5CD9A312" w14:textId="77777777" w:rsidR="00A23591" w:rsidRDefault="00A23591">
      <w:pPr>
        <w:pStyle w:val="FootnoteText"/>
      </w:pPr>
      <w:r>
        <w:rPr>
          <w:rStyle w:val="FootnoteReference"/>
        </w:rPr>
        <w:footnoteRef/>
      </w:r>
      <w:r>
        <w:t xml:space="preserve"> Yurong Liu</w:t>
      </w:r>
    </w:p>
  </w:footnote>
  <w:footnote w:id="7">
    <w:p w14:paraId="2451D570" w14:textId="77777777" w:rsidR="00A23591" w:rsidRDefault="00A23591">
      <w:pPr>
        <w:pStyle w:val="FootnoteText"/>
      </w:pPr>
      <w:r>
        <w:rPr>
          <w:rStyle w:val="FootnoteReference"/>
        </w:rPr>
        <w:footnoteRef/>
      </w:r>
      <w:r>
        <w:t xml:space="preserve"> World Health Organization</w:t>
      </w:r>
    </w:p>
  </w:footnote>
  <w:footnote w:id="8">
    <w:p w14:paraId="7275F2BD" w14:textId="77777777" w:rsidR="00A23591" w:rsidRDefault="00A23591">
      <w:pPr>
        <w:pStyle w:val="FootnoteText"/>
      </w:pPr>
      <w:r>
        <w:rPr>
          <w:rStyle w:val="FootnoteReference"/>
        </w:rPr>
        <w:footnoteRef/>
      </w:r>
      <w:r>
        <w:t xml:space="preserve"> World Health Organization</w:t>
      </w:r>
    </w:p>
  </w:footnote>
  <w:footnote w:id="9">
    <w:p w14:paraId="31EE40AF" w14:textId="77777777" w:rsidR="00A23591" w:rsidRDefault="00A23591">
      <w:pPr>
        <w:pStyle w:val="FootnoteText"/>
      </w:pPr>
      <w:r>
        <w:rPr>
          <w:rStyle w:val="FootnoteReference"/>
        </w:rPr>
        <w:footnoteRef/>
      </w:r>
      <w:r>
        <w:t xml:space="preserve"> United Nations</w:t>
      </w:r>
    </w:p>
  </w:footnote>
  <w:footnote w:id="10">
    <w:p w14:paraId="1C345584" w14:textId="77777777" w:rsidR="00A23591" w:rsidRDefault="00A23591">
      <w:pPr>
        <w:pStyle w:val="FootnoteText"/>
      </w:pPr>
      <w:r>
        <w:rPr>
          <w:rStyle w:val="FootnoteReference"/>
        </w:rPr>
        <w:footnoteRef/>
      </w:r>
      <w:r>
        <w:t xml:space="preserve"> Katarina Kikas</w:t>
      </w:r>
    </w:p>
  </w:footnote>
  <w:footnote w:id="11">
    <w:p w14:paraId="1EC15790" w14:textId="77777777" w:rsidR="00A23591" w:rsidRDefault="00A23591">
      <w:pPr>
        <w:pStyle w:val="FootnoteText"/>
      </w:pPr>
      <w:r>
        <w:rPr>
          <w:rStyle w:val="FootnoteReference"/>
        </w:rPr>
        <w:footnoteRef/>
      </w:r>
      <w:r>
        <w:t xml:space="preserve"> Suhang Wang</w:t>
      </w:r>
    </w:p>
  </w:footnote>
  <w:footnote w:id="12">
    <w:p w14:paraId="7A48E209" w14:textId="77777777" w:rsidR="00A23591" w:rsidRDefault="00A23591">
      <w:pPr>
        <w:pStyle w:val="FootnoteText"/>
      </w:pPr>
      <w:r>
        <w:rPr>
          <w:rStyle w:val="FootnoteReference"/>
        </w:rPr>
        <w:footnoteRef/>
      </w:r>
      <w:r>
        <w:t xml:space="preserve"> Kayla Atchison</w:t>
      </w:r>
    </w:p>
  </w:footnote>
  <w:footnote w:id="13">
    <w:p w14:paraId="59147259" w14:textId="77777777" w:rsidR="006D3014" w:rsidRDefault="006D3014">
      <w:pPr>
        <w:pStyle w:val="FootnoteText"/>
      </w:pPr>
      <w:r>
        <w:rPr>
          <w:rStyle w:val="FootnoteReference"/>
        </w:rPr>
        <w:footnoteRef/>
      </w:r>
      <w:r>
        <w:t xml:space="preserve"> </w:t>
      </w:r>
      <w:r w:rsidRPr="00EA73AD">
        <w:t>King, 2008</w:t>
      </w:r>
    </w:p>
  </w:footnote>
  <w:footnote w:id="14">
    <w:p w14:paraId="00739C93" w14:textId="77777777" w:rsidR="006D3014" w:rsidRDefault="006D3014">
      <w:pPr>
        <w:pStyle w:val="FootnoteText"/>
        <w:rPr>
          <w:rtl/>
        </w:rPr>
      </w:pPr>
      <w:r>
        <w:rPr>
          <w:rStyle w:val="FootnoteReference"/>
        </w:rPr>
        <w:footnoteRef/>
      </w:r>
      <w:r>
        <w:t xml:space="preserve"> </w:t>
      </w:r>
      <w:r w:rsidRPr="00EA73AD">
        <w:t>Zohar &amp; Marshall, 2000</w:t>
      </w:r>
    </w:p>
  </w:footnote>
  <w:footnote w:id="15">
    <w:p w14:paraId="6E4A5784" w14:textId="77777777" w:rsidR="00A23591" w:rsidRDefault="00A23591">
      <w:pPr>
        <w:pStyle w:val="FootnoteText"/>
      </w:pPr>
      <w:r>
        <w:rPr>
          <w:rStyle w:val="FootnoteReference"/>
        </w:rPr>
        <w:footnoteRef/>
      </w:r>
      <w:r>
        <w:t xml:space="preserve"> Katarina Kikas</w:t>
      </w:r>
    </w:p>
  </w:footnote>
  <w:footnote w:id="16">
    <w:p w14:paraId="350C51ED" w14:textId="77777777" w:rsidR="00AA308B" w:rsidRDefault="00AA308B" w:rsidP="00AA308B">
      <w:pPr>
        <w:pStyle w:val="FootnoteText"/>
      </w:pPr>
      <w:r>
        <w:rPr>
          <w:rStyle w:val="FootnoteReference"/>
        </w:rPr>
        <w:footnoteRef/>
      </w:r>
      <w:r>
        <w:t xml:space="preserve"> David King</w:t>
      </w:r>
    </w:p>
  </w:footnote>
  <w:footnote w:id="17">
    <w:p w14:paraId="34AFB090" w14:textId="77777777" w:rsidR="00AA308B" w:rsidRDefault="00AA308B" w:rsidP="00AA308B">
      <w:pPr>
        <w:pStyle w:val="FootnoteText"/>
      </w:pPr>
      <w:r>
        <w:rPr>
          <w:rStyle w:val="FootnoteReference"/>
        </w:rPr>
        <w:footnoteRef/>
      </w:r>
      <w:r>
        <w:t xml:space="preserve"> Death Anxiety Scale (DAS)</w:t>
      </w:r>
    </w:p>
  </w:footnote>
  <w:footnote w:id="18">
    <w:p w14:paraId="53155862" w14:textId="77777777" w:rsidR="00AA308B" w:rsidRDefault="00AA308B" w:rsidP="00AA308B">
      <w:pPr>
        <w:pStyle w:val="FootnoteText"/>
      </w:pPr>
      <w:r>
        <w:rPr>
          <w:rStyle w:val="FootnoteReference"/>
        </w:rPr>
        <w:footnoteRef/>
      </w:r>
      <w:r>
        <w:t xml:space="preserve"> Health Anxiety Inventory (HAI)</w:t>
      </w:r>
    </w:p>
  </w:footnote>
  <w:footnote w:id="19">
    <w:p w14:paraId="74EC79CC" w14:textId="77777777" w:rsidR="00A23591" w:rsidRDefault="00A23591">
      <w:pPr>
        <w:pStyle w:val="FootnoteText"/>
      </w:pPr>
      <w:r>
        <w:rPr>
          <w:rStyle w:val="FootnoteReference"/>
        </w:rPr>
        <w:footnoteRef/>
      </w:r>
      <w:r>
        <w:t xml:space="preserve"> World Health Organization</w:t>
      </w:r>
    </w:p>
  </w:footnote>
  <w:footnote w:id="20">
    <w:p w14:paraId="2F096AEA" w14:textId="77777777" w:rsidR="00A23591" w:rsidRDefault="00A23591">
      <w:pPr>
        <w:pStyle w:val="FootnoteText"/>
      </w:pPr>
      <w:r>
        <w:rPr>
          <w:rStyle w:val="FootnoteReference"/>
        </w:rPr>
        <w:footnoteRef/>
      </w:r>
      <w:r>
        <w:t xml:space="preserve"> Gerontology</w:t>
      </w:r>
    </w:p>
  </w:footnote>
  <w:footnote w:id="21">
    <w:p w14:paraId="17576AC0" w14:textId="77777777" w:rsidR="00A23591" w:rsidRDefault="00A23591">
      <w:pPr>
        <w:pStyle w:val="FootnoteText"/>
      </w:pPr>
      <w:r>
        <w:rPr>
          <w:rStyle w:val="FootnoteReference"/>
        </w:rPr>
        <w:footnoteRef/>
      </w:r>
      <w:r>
        <w:t xml:space="preserve"> World Health Organization</w:t>
      </w:r>
    </w:p>
  </w:footnote>
  <w:footnote w:id="22">
    <w:p w14:paraId="0FA71621" w14:textId="77777777" w:rsidR="00A23591" w:rsidRDefault="00A23591">
      <w:pPr>
        <w:pStyle w:val="FootnoteText"/>
      </w:pPr>
      <w:r>
        <w:rPr>
          <w:rStyle w:val="FootnoteReference"/>
        </w:rPr>
        <w:footnoteRef/>
      </w:r>
      <w:r>
        <w:t xml:space="preserve"> Socioemotional Selectivity Theory</w:t>
      </w:r>
    </w:p>
  </w:footnote>
  <w:footnote w:id="23">
    <w:p w14:paraId="1808A351" w14:textId="77777777" w:rsidR="00A23591" w:rsidRDefault="00A23591">
      <w:pPr>
        <w:pStyle w:val="FootnoteText"/>
      </w:pPr>
      <w:r>
        <w:rPr>
          <w:rStyle w:val="FootnoteReference"/>
        </w:rPr>
        <w:footnoteRef/>
      </w:r>
      <w:r>
        <w:t xml:space="preserve"> Inflammaging</w:t>
      </w:r>
    </w:p>
  </w:footnote>
  <w:footnote w:id="24">
    <w:p w14:paraId="1E6E1E2A" w14:textId="77777777" w:rsidR="00A23591" w:rsidRDefault="00A23591">
      <w:pPr>
        <w:pStyle w:val="FootnoteText"/>
      </w:pPr>
      <w:r>
        <w:rPr>
          <w:rStyle w:val="FootnoteReference"/>
        </w:rPr>
        <w:footnoteRef/>
      </w:r>
      <w:r>
        <w:t xml:space="preserve"> Claudio Franceschi</w:t>
      </w:r>
    </w:p>
  </w:footnote>
  <w:footnote w:id="25">
    <w:p w14:paraId="0187EC88" w14:textId="77777777" w:rsidR="00A23591" w:rsidRDefault="00A23591">
      <w:pPr>
        <w:pStyle w:val="FootnoteText"/>
      </w:pPr>
      <w:r>
        <w:rPr>
          <w:rStyle w:val="FootnoteReference"/>
        </w:rPr>
        <w:footnoteRef/>
      </w:r>
      <w:r>
        <w:t xml:space="preserve"> Tamas Fülöp</w:t>
      </w:r>
    </w:p>
  </w:footnote>
  <w:footnote w:id="26">
    <w:p w14:paraId="5689C485" w14:textId="77777777" w:rsidR="00A23591" w:rsidRDefault="00A23591">
      <w:pPr>
        <w:pStyle w:val="FootnoteText"/>
      </w:pPr>
      <w:r>
        <w:rPr>
          <w:rStyle w:val="FootnoteReference"/>
        </w:rPr>
        <w:footnoteRef/>
      </w:r>
      <w:r>
        <w:t xml:space="preserve"> Immunological Theory</w:t>
      </w:r>
    </w:p>
  </w:footnote>
  <w:footnote w:id="27">
    <w:p w14:paraId="7E44F51C" w14:textId="77777777" w:rsidR="00A23591" w:rsidRDefault="00A23591">
      <w:pPr>
        <w:pStyle w:val="FootnoteText"/>
      </w:pPr>
      <w:r>
        <w:rPr>
          <w:rStyle w:val="FootnoteReference"/>
        </w:rPr>
        <w:footnoteRef/>
      </w:r>
      <w:r>
        <w:t xml:space="preserve"> Janko Nikolich-Žugich</w:t>
      </w:r>
    </w:p>
  </w:footnote>
  <w:footnote w:id="28">
    <w:p w14:paraId="367C33D3" w14:textId="77777777" w:rsidR="00A23591" w:rsidRDefault="00A23591">
      <w:pPr>
        <w:pStyle w:val="FootnoteText"/>
      </w:pPr>
      <w:r>
        <w:rPr>
          <w:rStyle w:val="FootnoteReference"/>
        </w:rPr>
        <w:footnoteRef/>
      </w:r>
      <w:r>
        <w:t xml:space="preserve"> Carlos López-Otín</w:t>
      </w:r>
    </w:p>
  </w:footnote>
  <w:footnote w:id="29">
    <w:p w14:paraId="55DCFAD8" w14:textId="77777777" w:rsidR="00A23591" w:rsidRDefault="00A23591">
      <w:pPr>
        <w:pStyle w:val="FootnoteText"/>
      </w:pPr>
      <w:r>
        <w:rPr>
          <w:rStyle w:val="FootnoteReference"/>
        </w:rPr>
        <w:footnoteRef/>
      </w:r>
      <w:r>
        <w:t xml:space="preserve"> Judith Campisi</w:t>
      </w:r>
    </w:p>
  </w:footnote>
  <w:footnote w:id="30">
    <w:p w14:paraId="19901E77" w14:textId="77777777" w:rsidR="00A23591" w:rsidRDefault="00A23591">
      <w:pPr>
        <w:pStyle w:val="FootnoteText"/>
      </w:pPr>
      <w:r>
        <w:rPr>
          <w:rStyle w:val="FootnoteReference"/>
        </w:rPr>
        <w:footnoteRef/>
      </w:r>
      <w:r>
        <w:t xml:space="preserve"> Carlos López-Otín</w:t>
      </w:r>
    </w:p>
  </w:footnote>
  <w:footnote w:id="31">
    <w:p w14:paraId="48ED8795" w14:textId="77777777" w:rsidR="00A23591" w:rsidRDefault="00A23591">
      <w:pPr>
        <w:pStyle w:val="FootnoteText"/>
      </w:pPr>
      <w:r>
        <w:rPr>
          <w:rStyle w:val="FootnoteReference"/>
        </w:rPr>
        <w:footnoteRef/>
      </w:r>
      <w:r>
        <w:t xml:space="preserve"> Vadim Gladyshev</w:t>
      </w:r>
    </w:p>
  </w:footnote>
  <w:footnote w:id="32">
    <w:p w14:paraId="5B773C7D" w14:textId="77777777" w:rsidR="00A23591" w:rsidRDefault="00A23591">
      <w:pPr>
        <w:pStyle w:val="FootnoteText"/>
      </w:pPr>
      <w:r>
        <w:rPr>
          <w:rStyle w:val="FootnoteReference"/>
        </w:rPr>
        <w:footnoteRef/>
      </w:r>
      <w:r>
        <w:t xml:space="preserve"> Socioemotional Selectivity Theory</w:t>
      </w:r>
    </w:p>
  </w:footnote>
  <w:footnote w:id="33">
    <w:p w14:paraId="08586DB1" w14:textId="77777777" w:rsidR="00A23591" w:rsidRDefault="00A23591">
      <w:pPr>
        <w:pStyle w:val="FootnoteText"/>
      </w:pPr>
      <w:r>
        <w:rPr>
          <w:rStyle w:val="FootnoteReference"/>
        </w:rPr>
        <w:footnoteRef/>
      </w:r>
      <w:r>
        <w:t xml:space="preserve"> Laura Carstensen</w:t>
      </w:r>
    </w:p>
  </w:footnote>
  <w:footnote w:id="34">
    <w:p w14:paraId="4374D074" w14:textId="77777777" w:rsidR="00A23591" w:rsidRDefault="00A23591">
      <w:pPr>
        <w:pStyle w:val="FootnoteText"/>
      </w:pPr>
      <w:r>
        <w:rPr>
          <w:rStyle w:val="FootnoteReference"/>
        </w:rPr>
        <w:footnoteRef/>
      </w:r>
      <w:r>
        <w:t xml:space="preserve"> Roger Gould</w:t>
      </w:r>
    </w:p>
  </w:footnote>
  <w:footnote w:id="35">
    <w:p w14:paraId="736DD1F9" w14:textId="77777777" w:rsidR="00A23591" w:rsidRDefault="00A23591">
      <w:pPr>
        <w:pStyle w:val="FootnoteText"/>
      </w:pPr>
      <w:r>
        <w:rPr>
          <w:rStyle w:val="FootnoteReference"/>
        </w:rPr>
        <w:footnoteRef/>
      </w:r>
      <w:r>
        <w:t xml:space="preserve"> Roger Gould</w:t>
      </w:r>
    </w:p>
  </w:footnote>
  <w:footnote w:id="36">
    <w:p w14:paraId="571D2382" w14:textId="77777777" w:rsidR="00A23591" w:rsidRDefault="00A23591">
      <w:pPr>
        <w:pStyle w:val="FootnoteText"/>
      </w:pPr>
      <w:r>
        <w:rPr>
          <w:rStyle w:val="FootnoteReference"/>
        </w:rPr>
        <w:footnoteRef/>
      </w:r>
      <w:r>
        <w:t xml:space="preserve"> Laura Carstensen</w:t>
      </w:r>
    </w:p>
  </w:footnote>
  <w:footnote w:id="37">
    <w:p w14:paraId="13E81B5B" w14:textId="77777777" w:rsidR="00A23591" w:rsidRDefault="00A23591">
      <w:pPr>
        <w:pStyle w:val="FootnoteText"/>
      </w:pPr>
      <w:r>
        <w:rPr>
          <w:rStyle w:val="FootnoteReference"/>
        </w:rPr>
        <w:footnoteRef/>
      </w:r>
      <w:r>
        <w:t xml:space="preserve"> Daniel Levinson</w:t>
      </w:r>
    </w:p>
  </w:footnote>
  <w:footnote w:id="38">
    <w:p w14:paraId="4A6E1F77" w14:textId="77777777" w:rsidR="00A23591" w:rsidRDefault="00A23591">
      <w:pPr>
        <w:pStyle w:val="FootnoteText"/>
      </w:pPr>
      <w:r>
        <w:rPr>
          <w:rStyle w:val="FootnoteReference"/>
        </w:rPr>
        <w:footnoteRef/>
      </w:r>
      <w:r>
        <w:t xml:space="preserve"> Warner Schaie</w:t>
      </w:r>
    </w:p>
  </w:footnote>
  <w:footnote w:id="39">
    <w:p w14:paraId="7DB9F4EA" w14:textId="77777777" w:rsidR="00A23591" w:rsidRDefault="00A23591">
      <w:pPr>
        <w:pStyle w:val="FootnoteText"/>
      </w:pPr>
      <w:r>
        <w:rPr>
          <w:rStyle w:val="FootnoteReference"/>
        </w:rPr>
        <w:footnoteRef/>
      </w:r>
      <w:r>
        <w:t xml:space="preserve"> Laura Carstensen</w:t>
      </w:r>
    </w:p>
  </w:footnote>
  <w:footnote w:id="40">
    <w:p w14:paraId="61F5A94B" w14:textId="77777777" w:rsidR="00A23591" w:rsidRDefault="00A23591">
      <w:pPr>
        <w:pStyle w:val="FootnoteText"/>
      </w:pPr>
      <w:r>
        <w:rPr>
          <w:rStyle w:val="FootnoteReference"/>
        </w:rPr>
        <w:footnoteRef/>
      </w:r>
      <w:r>
        <w:t xml:space="preserve"> Erik Erikson</w:t>
      </w:r>
    </w:p>
  </w:footnote>
  <w:footnote w:id="41">
    <w:p w14:paraId="286C9EDB" w14:textId="77777777" w:rsidR="00A23591" w:rsidRDefault="00A23591">
      <w:pPr>
        <w:pStyle w:val="FootnoteText"/>
      </w:pPr>
      <w:r>
        <w:rPr>
          <w:rStyle w:val="FootnoteReference"/>
        </w:rPr>
        <w:footnoteRef/>
      </w:r>
      <w:r>
        <w:t xml:space="preserve"> Helen Kivnick</w:t>
      </w:r>
    </w:p>
  </w:footnote>
  <w:footnote w:id="42">
    <w:p w14:paraId="6A16EDA8" w14:textId="77777777" w:rsidR="00A23591" w:rsidRDefault="00A23591">
      <w:pPr>
        <w:pStyle w:val="FootnoteText"/>
      </w:pPr>
      <w:r>
        <w:rPr>
          <w:rStyle w:val="FootnoteReference"/>
        </w:rPr>
        <w:footnoteRef/>
      </w:r>
      <w:r>
        <w:t xml:space="preserve"> Gerben Westerhof</w:t>
      </w:r>
    </w:p>
  </w:footnote>
  <w:footnote w:id="43">
    <w:p w14:paraId="0CA8256B" w14:textId="77777777" w:rsidR="00A23591" w:rsidRDefault="00A23591">
      <w:pPr>
        <w:pStyle w:val="FootnoteText"/>
      </w:pPr>
      <w:r>
        <w:rPr>
          <w:rStyle w:val="FootnoteReference"/>
        </w:rPr>
        <w:footnoteRef/>
      </w:r>
      <w:r>
        <w:t xml:space="preserve"> Ernst Bohlmeijer</w:t>
      </w:r>
    </w:p>
  </w:footnote>
  <w:footnote w:id="44">
    <w:p w14:paraId="29B0361D" w14:textId="77777777" w:rsidR="00A23591" w:rsidRDefault="00A23591">
      <w:pPr>
        <w:pStyle w:val="FootnoteText"/>
      </w:pPr>
      <w:r>
        <w:rPr>
          <w:rStyle w:val="FootnoteReference"/>
        </w:rPr>
        <w:footnoteRef/>
      </w:r>
      <w:r>
        <w:t xml:space="preserve"> Dan McAdams</w:t>
      </w:r>
    </w:p>
  </w:footnote>
  <w:footnote w:id="45">
    <w:p w14:paraId="6818D1DF" w14:textId="77777777" w:rsidR="00A23591" w:rsidRDefault="00A23591">
      <w:pPr>
        <w:pStyle w:val="FootnoteText"/>
      </w:pPr>
      <w:r>
        <w:rPr>
          <w:rStyle w:val="FootnoteReference"/>
        </w:rPr>
        <w:footnoteRef/>
      </w:r>
      <w:r>
        <w:t xml:space="preserve"> Socioemotional Selectivity Theory</w:t>
      </w:r>
    </w:p>
  </w:footnote>
  <w:footnote w:id="46">
    <w:p w14:paraId="1B3841F7" w14:textId="77777777" w:rsidR="00A23591" w:rsidRDefault="00A23591">
      <w:pPr>
        <w:pStyle w:val="FootnoteText"/>
      </w:pPr>
      <w:r>
        <w:rPr>
          <w:rStyle w:val="FootnoteReference"/>
        </w:rPr>
        <w:footnoteRef/>
      </w:r>
      <w:r>
        <w:t xml:space="preserve"> Laura Carstensen</w:t>
      </w:r>
    </w:p>
  </w:footnote>
  <w:footnote w:id="47">
    <w:p w14:paraId="58474E10" w14:textId="77777777" w:rsidR="00A23591" w:rsidRDefault="00A23591">
      <w:pPr>
        <w:pStyle w:val="FootnoteText"/>
      </w:pPr>
      <w:r>
        <w:rPr>
          <w:rStyle w:val="FootnoteReference"/>
        </w:rPr>
        <w:footnoteRef/>
      </w:r>
      <w:r>
        <w:t xml:space="preserve"> positivity effect</w:t>
      </w:r>
    </w:p>
  </w:footnote>
  <w:footnote w:id="48">
    <w:p w14:paraId="428A9188" w14:textId="77777777" w:rsidR="00A23591" w:rsidRDefault="00A23591">
      <w:pPr>
        <w:pStyle w:val="FootnoteText"/>
      </w:pPr>
      <w:r>
        <w:rPr>
          <w:rStyle w:val="FootnoteReference"/>
        </w:rPr>
        <w:footnoteRef/>
      </w:r>
      <w:r>
        <w:t xml:space="preserve"> Derek Isaacowitz</w:t>
      </w:r>
    </w:p>
  </w:footnote>
  <w:footnote w:id="49">
    <w:p w14:paraId="58FDE074" w14:textId="77777777" w:rsidR="00A23591" w:rsidRDefault="00A23591">
      <w:pPr>
        <w:pStyle w:val="FootnoteText"/>
      </w:pPr>
      <w:r>
        <w:rPr>
          <w:rStyle w:val="FootnoteReference"/>
        </w:rPr>
        <w:footnoteRef/>
      </w:r>
      <w:r>
        <w:t xml:space="preserve"> Susan Charles</w:t>
      </w:r>
    </w:p>
  </w:footnote>
  <w:footnote w:id="50">
    <w:p w14:paraId="1E989803" w14:textId="77777777" w:rsidR="00A23591" w:rsidRDefault="00A23591">
      <w:pPr>
        <w:pStyle w:val="FootnoteText"/>
      </w:pPr>
      <w:r>
        <w:rPr>
          <w:rStyle w:val="FootnoteReference"/>
        </w:rPr>
        <w:footnoteRef/>
      </w:r>
      <w:r>
        <w:t xml:space="preserve"> Andrew Reed</w:t>
      </w:r>
    </w:p>
  </w:footnote>
  <w:footnote w:id="51">
    <w:p w14:paraId="5F0C64B5" w14:textId="77777777" w:rsidR="00A23591" w:rsidRDefault="00A23591">
      <w:pPr>
        <w:pStyle w:val="FootnoteText"/>
      </w:pPr>
      <w:r>
        <w:rPr>
          <w:rStyle w:val="FootnoteReference"/>
        </w:rPr>
        <w:footnoteRef/>
      </w:r>
      <w:r>
        <w:t xml:space="preserve"> Larry Chan</w:t>
      </w:r>
    </w:p>
  </w:footnote>
  <w:footnote w:id="52">
    <w:p w14:paraId="798067BD" w14:textId="77777777" w:rsidR="00A23591" w:rsidRDefault="00A23591">
      <w:pPr>
        <w:pStyle w:val="FootnoteText"/>
      </w:pPr>
      <w:r>
        <w:rPr>
          <w:rStyle w:val="FootnoteReference"/>
        </w:rPr>
        <w:footnoteRef/>
      </w:r>
      <w:r>
        <w:t xml:space="preserve"> Joseph Mikels</w:t>
      </w:r>
    </w:p>
  </w:footnote>
  <w:footnote w:id="53">
    <w:p w14:paraId="4E18C4C1" w14:textId="77777777" w:rsidR="00A23591" w:rsidRDefault="00A23591">
      <w:pPr>
        <w:pStyle w:val="FootnoteText"/>
      </w:pPr>
      <w:r>
        <w:rPr>
          <w:rStyle w:val="FootnoteReference"/>
        </w:rPr>
        <w:footnoteRef/>
      </w:r>
      <w:r>
        <w:t xml:space="preserve"> World Health Organization</w:t>
      </w:r>
    </w:p>
  </w:footnote>
  <w:footnote w:id="54">
    <w:p w14:paraId="27410D23" w14:textId="77777777" w:rsidR="00A23591" w:rsidRDefault="00A23591">
      <w:pPr>
        <w:pStyle w:val="FootnoteText"/>
      </w:pPr>
      <w:r>
        <w:rPr>
          <w:rStyle w:val="FootnoteReference"/>
        </w:rPr>
        <w:footnoteRef/>
      </w:r>
      <w:r>
        <w:t xml:space="preserve"> Disengagement Theory</w:t>
      </w:r>
    </w:p>
  </w:footnote>
  <w:footnote w:id="55">
    <w:p w14:paraId="05A1B635" w14:textId="77777777" w:rsidR="00A23591" w:rsidRDefault="00A23591">
      <w:pPr>
        <w:pStyle w:val="FootnoteText"/>
      </w:pPr>
      <w:r>
        <w:rPr>
          <w:rStyle w:val="FootnoteReference"/>
        </w:rPr>
        <w:footnoteRef/>
      </w:r>
      <w:r>
        <w:t xml:space="preserve"> Elaine Cumming</w:t>
      </w:r>
    </w:p>
  </w:footnote>
  <w:footnote w:id="56">
    <w:p w14:paraId="27D7D577" w14:textId="77777777" w:rsidR="00A23591" w:rsidRDefault="00A23591">
      <w:pPr>
        <w:pStyle w:val="FootnoteText"/>
      </w:pPr>
      <w:r>
        <w:rPr>
          <w:rStyle w:val="FootnoteReference"/>
        </w:rPr>
        <w:footnoteRef/>
      </w:r>
      <w:r>
        <w:t xml:space="preserve"> William Henry</w:t>
      </w:r>
    </w:p>
  </w:footnote>
  <w:footnote w:id="57">
    <w:p w14:paraId="1E24F147" w14:textId="77777777" w:rsidR="00A23591" w:rsidRDefault="00A23591">
      <w:pPr>
        <w:pStyle w:val="FootnoteText"/>
      </w:pPr>
      <w:r>
        <w:rPr>
          <w:rStyle w:val="FootnoteReference"/>
        </w:rPr>
        <w:footnoteRef/>
      </w:r>
      <w:r>
        <w:t xml:space="preserve"> Robert Atchley</w:t>
      </w:r>
    </w:p>
  </w:footnote>
  <w:footnote w:id="58">
    <w:p w14:paraId="0A48E95E" w14:textId="77777777" w:rsidR="00A23591" w:rsidRDefault="00A23591">
      <w:pPr>
        <w:pStyle w:val="FootnoteText"/>
      </w:pPr>
      <w:r>
        <w:rPr>
          <w:rStyle w:val="FootnoteReference"/>
        </w:rPr>
        <w:footnoteRef/>
      </w:r>
      <w:r>
        <w:t xml:space="preserve"> John Rowe</w:t>
      </w:r>
    </w:p>
  </w:footnote>
  <w:footnote w:id="59">
    <w:p w14:paraId="2A2D73F2" w14:textId="77777777" w:rsidR="00A23591" w:rsidRDefault="00A23591">
      <w:pPr>
        <w:pStyle w:val="FootnoteText"/>
      </w:pPr>
      <w:r>
        <w:rPr>
          <w:rStyle w:val="FootnoteReference"/>
        </w:rPr>
        <w:footnoteRef/>
      </w:r>
      <w:r>
        <w:t xml:space="preserve"> Robert Kahn</w:t>
      </w:r>
    </w:p>
  </w:footnote>
  <w:footnote w:id="60">
    <w:p w14:paraId="2CC5D89E" w14:textId="77777777" w:rsidR="00A23591" w:rsidRDefault="00A23591">
      <w:pPr>
        <w:pStyle w:val="FootnoteText"/>
      </w:pPr>
      <w:r>
        <w:rPr>
          <w:rStyle w:val="FootnoteReference"/>
        </w:rPr>
        <w:footnoteRef/>
      </w:r>
      <w:r>
        <w:t xml:space="preserve"> Robert Havighurst</w:t>
      </w:r>
    </w:p>
  </w:footnote>
  <w:footnote w:id="61">
    <w:p w14:paraId="3D13E6BD" w14:textId="77777777" w:rsidR="00A23591" w:rsidRDefault="00A23591">
      <w:pPr>
        <w:pStyle w:val="FootnoteText"/>
      </w:pPr>
      <w:r>
        <w:rPr>
          <w:rStyle w:val="FootnoteReference"/>
        </w:rPr>
        <w:footnoteRef/>
      </w:r>
      <w:r>
        <w:t xml:space="preserve"> Bernice Neugarten</w:t>
      </w:r>
    </w:p>
  </w:footnote>
  <w:footnote w:id="62">
    <w:p w14:paraId="3F87A31F" w14:textId="77777777" w:rsidR="00A23591" w:rsidRDefault="00A23591">
      <w:pPr>
        <w:pStyle w:val="FootnoteText"/>
      </w:pPr>
      <w:r>
        <w:rPr>
          <w:rStyle w:val="FootnoteReference"/>
        </w:rPr>
        <w:footnoteRef/>
      </w:r>
      <w:r>
        <w:t xml:space="preserve"> Sheldon Tobin</w:t>
      </w:r>
    </w:p>
  </w:footnote>
  <w:footnote w:id="63">
    <w:p w14:paraId="5189BA85" w14:textId="77777777" w:rsidR="00A23591" w:rsidRDefault="00A23591">
      <w:pPr>
        <w:pStyle w:val="FootnoteText"/>
      </w:pPr>
      <w:r>
        <w:rPr>
          <w:rStyle w:val="FootnoteReference"/>
        </w:rPr>
        <w:footnoteRef/>
      </w:r>
      <w:r>
        <w:t xml:space="preserve"> James Dowd</w:t>
      </w:r>
    </w:p>
  </w:footnote>
  <w:footnote w:id="64">
    <w:p w14:paraId="2BC56D7D" w14:textId="77777777" w:rsidR="00A23591" w:rsidRDefault="00A23591">
      <w:pPr>
        <w:pStyle w:val="FootnoteText"/>
      </w:pPr>
      <w:r>
        <w:rPr>
          <w:rStyle w:val="FootnoteReference"/>
        </w:rPr>
        <w:footnoteRef/>
      </w:r>
      <w:r>
        <w:t xml:space="preserve"> Continuity Theory</w:t>
      </w:r>
    </w:p>
  </w:footnote>
  <w:footnote w:id="65">
    <w:p w14:paraId="500620D6" w14:textId="77777777" w:rsidR="00A23591" w:rsidRDefault="00A23591">
      <w:pPr>
        <w:pStyle w:val="FootnoteText"/>
      </w:pPr>
      <w:r>
        <w:rPr>
          <w:rStyle w:val="FootnoteReference"/>
        </w:rPr>
        <w:footnoteRef/>
      </w:r>
      <w:r>
        <w:t xml:space="preserve"> Robert Atchley</w:t>
      </w:r>
    </w:p>
  </w:footnote>
  <w:footnote w:id="66">
    <w:p w14:paraId="16269613" w14:textId="77777777" w:rsidR="00A23591" w:rsidRDefault="00A23591">
      <w:pPr>
        <w:pStyle w:val="FootnoteText"/>
      </w:pPr>
      <w:r>
        <w:rPr>
          <w:rStyle w:val="FootnoteReference"/>
        </w:rPr>
        <w:footnoteRef/>
      </w:r>
      <w:r>
        <w:t xml:space="preserve"> Nordgren</w:t>
      </w:r>
    </w:p>
  </w:footnote>
  <w:footnote w:id="67">
    <w:p w14:paraId="615812B2" w14:textId="77777777" w:rsidR="00A23591" w:rsidRDefault="00A23591">
      <w:pPr>
        <w:pStyle w:val="FootnoteText"/>
      </w:pPr>
      <w:r>
        <w:rPr>
          <w:rStyle w:val="FootnoteReference"/>
        </w:rPr>
        <w:footnoteRef/>
      </w:r>
      <w:r>
        <w:t xml:space="preserve"> Martin</w:t>
      </w:r>
    </w:p>
  </w:footnote>
  <w:footnote w:id="68">
    <w:p w14:paraId="0AD20E8F" w14:textId="77777777" w:rsidR="00A23591" w:rsidRDefault="00A23591">
      <w:pPr>
        <w:pStyle w:val="FootnoteText"/>
      </w:pPr>
      <w:r>
        <w:rPr>
          <w:rStyle w:val="FootnoteReference"/>
        </w:rPr>
        <w:footnoteRef/>
      </w:r>
      <w:r>
        <w:t xml:space="preserve"> Terror Management Theory</w:t>
      </w:r>
    </w:p>
  </w:footnote>
  <w:footnote w:id="69">
    <w:p w14:paraId="378539E6" w14:textId="77777777" w:rsidR="00A23591" w:rsidRDefault="00A23591">
      <w:pPr>
        <w:pStyle w:val="FootnoteText"/>
      </w:pPr>
      <w:r>
        <w:rPr>
          <w:rStyle w:val="FootnoteReference"/>
        </w:rPr>
        <w:footnoteRef/>
      </w:r>
      <w:r>
        <w:t xml:space="preserve"> Tom Pyszczynski</w:t>
      </w:r>
    </w:p>
  </w:footnote>
  <w:footnote w:id="70">
    <w:p w14:paraId="0D0AFE01" w14:textId="77777777" w:rsidR="00A23591" w:rsidRDefault="00A23591">
      <w:pPr>
        <w:pStyle w:val="FootnoteText"/>
      </w:pPr>
      <w:r>
        <w:rPr>
          <w:rStyle w:val="FootnoteReference"/>
        </w:rPr>
        <w:footnoteRef/>
      </w:r>
      <w:r>
        <w:t xml:space="preserve"> Sigmund Freud</w:t>
      </w:r>
    </w:p>
  </w:footnote>
  <w:footnote w:id="71">
    <w:p w14:paraId="79BF30D8" w14:textId="77777777" w:rsidR="00A23591" w:rsidRDefault="00A23591">
      <w:pPr>
        <w:pStyle w:val="FootnoteText"/>
      </w:pPr>
      <w:r>
        <w:rPr>
          <w:rStyle w:val="FootnoteReference"/>
        </w:rPr>
        <w:footnoteRef/>
      </w:r>
      <w:r>
        <w:t xml:space="preserve"> Lisa Iverach</w:t>
      </w:r>
    </w:p>
  </w:footnote>
  <w:footnote w:id="72">
    <w:p w14:paraId="36C1CF6C" w14:textId="77777777" w:rsidR="00A23591" w:rsidRDefault="00A23591">
      <w:pPr>
        <w:pStyle w:val="FootnoteText"/>
      </w:pPr>
      <w:r>
        <w:rPr>
          <w:rStyle w:val="FootnoteReference"/>
        </w:rPr>
        <w:footnoteRef/>
      </w:r>
      <w:r>
        <w:t xml:space="preserve"> Ross Menzies</w:t>
      </w:r>
    </w:p>
  </w:footnote>
  <w:footnote w:id="73">
    <w:p w14:paraId="443F2CF0" w14:textId="77777777" w:rsidR="00A23591" w:rsidRDefault="00A23591">
      <w:pPr>
        <w:pStyle w:val="FootnoteText"/>
      </w:pPr>
      <w:r>
        <w:rPr>
          <w:rStyle w:val="FootnoteReference"/>
        </w:rPr>
        <w:footnoteRef/>
      </w:r>
      <w:r>
        <w:t xml:space="preserve"> Irvin Yalom</w:t>
      </w:r>
    </w:p>
  </w:footnote>
  <w:footnote w:id="74">
    <w:p w14:paraId="46ABD0B3" w14:textId="77777777" w:rsidR="00A23591" w:rsidRDefault="00A23591">
      <w:pPr>
        <w:pStyle w:val="FootnoteText"/>
      </w:pPr>
      <w:r>
        <w:rPr>
          <w:rStyle w:val="FootnoteReference"/>
        </w:rPr>
        <w:footnoteRef/>
      </w:r>
      <w:r>
        <w:t xml:space="preserve"> Meaning Management Theory</w:t>
      </w:r>
    </w:p>
  </w:footnote>
  <w:footnote w:id="75">
    <w:p w14:paraId="487230E1" w14:textId="77777777" w:rsidR="00A23591" w:rsidRDefault="00A23591">
      <w:pPr>
        <w:pStyle w:val="FootnoteText"/>
      </w:pPr>
      <w:r>
        <w:rPr>
          <w:rStyle w:val="FootnoteReference"/>
        </w:rPr>
        <w:footnoteRef/>
      </w:r>
      <w:r>
        <w:t xml:space="preserve"> Paul Wong</w:t>
      </w:r>
    </w:p>
  </w:footnote>
  <w:footnote w:id="76">
    <w:p w14:paraId="5FC9F703" w14:textId="77777777" w:rsidR="00A23591" w:rsidRDefault="00A23591">
      <w:pPr>
        <w:pStyle w:val="FootnoteText"/>
      </w:pPr>
      <w:r>
        <w:rPr>
          <w:rStyle w:val="FootnoteReference"/>
        </w:rPr>
        <w:footnoteRef/>
      </w:r>
      <w:r>
        <w:t xml:space="preserve"> Jeff Greenberg</w:t>
      </w:r>
    </w:p>
  </w:footnote>
  <w:footnote w:id="77">
    <w:p w14:paraId="62160EAC" w14:textId="77777777" w:rsidR="00A23591" w:rsidRDefault="00A23591">
      <w:pPr>
        <w:pStyle w:val="FootnoteText"/>
      </w:pPr>
      <w:r>
        <w:rPr>
          <w:rStyle w:val="FootnoteReference"/>
        </w:rPr>
        <w:footnoteRef/>
      </w:r>
      <w:r>
        <w:t xml:space="preserve"> Terror Management Theory</w:t>
      </w:r>
    </w:p>
  </w:footnote>
  <w:footnote w:id="78">
    <w:p w14:paraId="033DBB7F" w14:textId="77777777" w:rsidR="00A23591" w:rsidRDefault="00A23591">
      <w:pPr>
        <w:pStyle w:val="FootnoteText"/>
      </w:pPr>
      <w:r>
        <w:rPr>
          <w:rStyle w:val="FootnoteReference"/>
        </w:rPr>
        <w:footnoteRef/>
      </w:r>
      <w:r>
        <w:t xml:space="preserve"> Tom Pyszczynski</w:t>
      </w:r>
    </w:p>
  </w:footnote>
  <w:footnote w:id="79">
    <w:p w14:paraId="724EB6E6" w14:textId="77777777" w:rsidR="00A23591" w:rsidRDefault="00A23591">
      <w:pPr>
        <w:pStyle w:val="FootnoteText"/>
      </w:pPr>
      <w:r>
        <w:rPr>
          <w:rStyle w:val="FootnoteReference"/>
        </w:rPr>
        <w:footnoteRef/>
      </w:r>
      <w:r>
        <w:t xml:space="preserve"> Mario Mikulincer</w:t>
      </w:r>
    </w:p>
  </w:footnote>
  <w:footnote w:id="80">
    <w:p w14:paraId="50CB8580" w14:textId="77777777" w:rsidR="00A23591" w:rsidRDefault="00A23591">
      <w:pPr>
        <w:pStyle w:val="FootnoteText"/>
      </w:pPr>
      <w:r>
        <w:rPr>
          <w:rStyle w:val="FootnoteReference"/>
        </w:rPr>
        <w:footnoteRef/>
      </w:r>
      <w:r>
        <w:t xml:space="preserve"> Victor Florian</w:t>
      </w:r>
    </w:p>
  </w:footnote>
  <w:footnote w:id="81">
    <w:p w14:paraId="2ACD584B" w14:textId="77777777" w:rsidR="00A23591" w:rsidRDefault="00A23591">
      <w:pPr>
        <w:pStyle w:val="FootnoteText"/>
      </w:pPr>
      <w:r>
        <w:rPr>
          <w:rStyle w:val="FootnoteReference"/>
        </w:rPr>
        <w:footnoteRef/>
      </w:r>
      <w:r>
        <w:t xml:space="preserve"> John Bowlby</w:t>
      </w:r>
    </w:p>
  </w:footnote>
  <w:footnote w:id="82">
    <w:p w14:paraId="22C0F217" w14:textId="77777777" w:rsidR="00A23591" w:rsidRDefault="00A23591">
      <w:pPr>
        <w:pStyle w:val="FootnoteText"/>
      </w:pPr>
      <w:r>
        <w:rPr>
          <w:rStyle w:val="FootnoteReference"/>
        </w:rPr>
        <w:footnoteRef/>
      </w:r>
      <w:r>
        <w:t xml:space="preserve"> Lisa Iverach</w:t>
      </w:r>
    </w:p>
  </w:footnote>
  <w:footnote w:id="83">
    <w:p w14:paraId="5F1422B6" w14:textId="77777777" w:rsidR="00A23591" w:rsidRDefault="00A23591">
      <w:pPr>
        <w:pStyle w:val="FootnoteText"/>
      </w:pPr>
      <w:r>
        <w:rPr>
          <w:rStyle w:val="FootnoteReference"/>
        </w:rPr>
        <w:footnoteRef/>
      </w:r>
      <w:r>
        <w:t xml:space="preserve"> Robert Neimeyer</w:t>
      </w:r>
    </w:p>
  </w:footnote>
  <w:footnote w:id="84">
    <w:p w14:paraId="22848F76" w14:textId="77777777" w:rsidR="00A23591" w:rsidRDefault="00A23591">
      <w:pPr>
        <w:pStyle w:val="FootnoteText"/>
      </w:pPr>
      <w:r>
        <w:rPr>
          <w:rStyle w:val="FootnoteReference"/>
        </w:rPr>
        <w:footnoteRef/>
      </w:r>
      <w:r>
        <w:t xml:space="preserve"> Vincent van Bruggen</w:t>
      </w:r>
    </w:p>
  </w:footnote>
  <w:footnote w:id="85">
    <w:p w14:paraId="5280788F" w14:textId="77777777" w:rsidR="00A23591" w:rsidRDefault="00A23591">
      <w:pPr>
        <w:pStyle w:val="FootnoteText"/>
      </w:pPr>
      <w:r>
        <w:rPr>
          <w:rStyle w:val="FootnoteReference"/>
        </w:rPr>
        <w:footnoteRef/>
      </w:r>
      <w:r>
        <w:t xml:space="preserve"> Huang</w:t>
      </w:r>
    </w:p>
  </w:footnote>
  <w:footnote w:id="86">
    <w:p w14:paraId="259DE5DC" w14:textId="77777777" w:rsidR="00A23591" w:rsidRDefault="00A23591">
      <w:pPr>
        <w:pStyle w:val="FootnoteText"/>
      </w:pPr>
      <w:r>
        <w:rPr>
          <w:rStyle w:val="FootnoteReference"/>
        </w:rPr>
        <w:footnoteRef/>
      </w:r>
      <w:r>
        <w:t xml:space="preserve"> Lisa Iverach</w:t>
      </w:r>
    </w:p>
  </w:footnote>
  <w:footnote w:id="87">
    <w:p w14:paraId="3587EF95" w14:textId="77777777" w:rsidR="00A23591" w:rsidRDefault="00A23591">
      <w:pPr>
        <w:pStyle w:val="FootnoteText"/>
      </w:pPr>
      <w:r>
        <w:rPr>
          <w:rStyle w:val="FootnoteReference"/>
        </w:rPr>
        <w:footnoteRef/>
      </w:r>
      <w:r>
        <w:t xml:space="preserve"> Rachel Menzies</w:t>
      </w:r>
    </w:p>
  </w:footnote>
  <w:footnote w:id="88">
    <w:p w14:paraId="3AFEE59F" w14:textId="77777777" w:rsidR="00A23591" w:rsidRDefault="00A23591">
      <w:pPr>
        <w:pStyle w:val="FootnoteText"/>
      </w:pPr>
      <w:r>
        <w:rPr>
          <w:rStyle w:val="FootnoteReference"/>
        </w:rPr>
        <w:footnoteRef/>
      </w:r>
      <w:r>
        <w:t xml:space="preserve"> Robert Sternberg</w:t>
      </w:r>
    </w:p>
  </w:footnote>
  <w:footnote w:id="89">
    <w:p w14:paraId="5FBBCAF8" w14:textId="77777777" w:rsidR="00A23591" w:rsidRDefault="00A23591">
      <w:pPr>
        <w:pStyle w:val="FootnoteText"/>
      </w:pPr>
      <w:r>
        <w:rPr>
          <w:rStyle w:val="FootnoteReference"/>
        </w:rPr>
        <w:footnoteRef/>
      </w:r>
      <w:r>
        <w:t xml:space="preserve"> John Mayer</w:t>
      </w:r>
    </w:p>
  </w:footnote>
  <w:footnote w:id="90">
    <w:p w14:paraId="42666D80" w14:textId="77777777" w:rsidR="00A23591" w:rsidRDefault="00A23591">
      <w:pPr>
        <w:pStyle w:val="FootnoteText"/>
      </w:pPr>
      <w:r>
        <w:rPr>
          <w:rStyle w:val="FootnoteReference"/>
        </w:rPr>
        <w:footnoteRef/>
      </w:r>
      <w:r>
        <w:t xml:space="preserve"> Peter Salovey</w:t>
      </w:r>
    </w:p>
  </w:footnote>
  <w:footnote w:id="91">
    <w:p w14:paraId="6E83A66E" w14:textId="77777777" w:rsidR="00A23591" w:rsidRDefault="00A23591">
      <w:pPr>
        <w:pStyle w:val="FootnoteText"/>
      </w:pPr>
      <w:r>
        <w:rPr>
          <w:rStyle w:val="FootnoteReference"/>
        </w:rPr>
        <w:footnoteRef/>
      </w:r>
      <w:r>
        <w:t xml:space="preserve"> Cristina Pinto</w:t>
      </w:r>
    </w:p>
  </w:footnote>
  <w:footnote w:id="92">
    <w:p w14:paraId="4B94CF7C" w14:textId="77777777" w:rsidR="00A23591" w:rsidRDefault="00A23591">
      <w:pPr>
        <w:pStyle w:val="FootnoteText"/>
      </w:pPr>
      <w:r>
        <w:rPr>
          <w:rStyle w:val="FootnoteReference"/>
        </w:rPr>
        <w:footnoteRef/>
      </w:r>
      <w:r>
        <w:t xml:space="preserve"> Cristina Pinto</w:t>
      </w:r>
    </w:p>
  </w:footnote>
  <w:footnote w:id="93">
    <w:p w14:paraId="26E895E6" w14:textId="77777777" w:rsidR="00A23591" w:rsidRDefault="00A23591">
      <w:pPr>
        <w:pStyle w:val="FootnoteText"/>
      </w:pPr>
      <w:r>
        <w:rPr>
          <w:rStyle w:val="FootnoteReference"/>
        </w:rPr>
        <w:footnoteRef/>
      </w:r>
      <w:r>
        <w:t xml:space="preserve"> Richard Ryan</w:t>
      </w:r>
    </w:p>
  </w:footnote>
  <w:footnote w:id="94">
    <w:p w14:paraId="43CB67D4" w14:textId="77777777" w:rsidR="00A23591" w:rsidRDefault="00A23591">
      <w:pPr>
        <w:pStyle w:val="FootnoteText"/>
      </w:pPr>
      <w:r>
        <w:rPr>
          <w:rStyle w:val="FootnoteReference"/>
        </w:rPr>
        <w:footnoteRef/>
      </w:r>
      <w:r>
        <w:t xml:space="preserve"> Edward Deci</w:t>
      </w:r>
    </w:p>
  </w:footnote>
  <w:footnote w:id="95">
    <w:p w14:paraId="6D5B1099" w14:textId="77777777" w:rsidR="00A23591" w:rsidRDefault="00A23591">
      <w:pPr>
        <w:pStyle w:val="FootnoteText"/>
      </w:pPr>
      <w:r>
        <w:rPr>
          <w:rStyle w:val="FootnoteReference"/>
        </w:rPr>
        <w:footnoteRef/>
      </w:r>
      <w:r>
        <w:t xml:space="preserve"> Carol Ryff</w:t>
      </w:r>
    </w:p>
  </w:footnote>
  <w:footnote w:id="96">
    <w:p w14:paraId="59989C97" w14:textId="77777777" w:rsidR="00A23591" w:rsidRDefault="00A23591">
      <w:pPr>
        <w:pStyle w:val="FootnoteText"/>
      </w:pPr>
      <w:r>
        <w:rPr>
          <w:rStyle w:val="FootnoteReference"/>
        </w:rPr>
        <w:footnoteRef/>
      </w:r>
      <w:r>
        <w:t xml:space="preserve"> American Psychiatric Association</w:t>
      </w:r>
    </w:p>
  </w:footnote>
  <w:footnote w:id="97">
    <w:p w14:paraId="4EBC32FB" w14:textId="77777777" w:rsidR="00A23591" w:rsidRDefault="00A23591">
      <w:pPr>
        <w:pStyle w:val="FootnoteText"/>
      </w:pPr>
      <w:r>
        <w:rPr>
          <w:rStyle w:val="FootnoteReference"/>
        </w:rPr>
        <w:footnoteRef/>
      </w:r>
      <w:r>
        <w:t xml:space="preserve"> Ed Diener</w:t>
      </w:r>
    </w:p>
  </w:footnote>
  <w:footnote w:id="98">
    <w:p w14:paraId="24FCB721" w14:textId="77777777" w:rsidR="00A23591" w:rsidRDefault="00A23591">
      <w:pPr>
        <w:pStyle w:val="FootnoteText"/>
      </w:pPr>
      <w:r>
        <w:rPr>
          <w:rStyle w:val="FootnoteReference"/>
        </w:rPr>
        <w:footnoteRef/>
      </w:r>
      <w:r>
        <w:t xml:space="preserve"> Carol Ryff</w:t>
      </w:r>
    </w:p>
  </w:footnote>
  <w:footnote w:id="99">
    <w:p w14:paraId="0E0A2EB4" w14:textId="77777777" w:rsidR="00A23591" w:rsidRDefault="00A23591">
      <w:pPr>
        <w:pStyle w:val="FootnoteText"/>
      </w:pPr>
      <w:r>
        <w:rPr>
          <w:rStyle w:val="FootnoteReference"/>
        </w:rPr>
        <w:footnoteRef/>
      </w:r>
      <w:r>
        <w:t xml:space="preserve"> Corey Keyes</w:t>
      </w:r>
    </w:p>
  </w:footnote>
  <w:footnote w:id="100">
    <w:p w14:paraId="37AE6E55" w14:textId="77777777" w:rsidR="00A23591" w:rsidRDefault="00A23591">
      <w:pPr>
        <w:pStyle w:val="FootnoteText"/>
      </w:pPr>
      <w:r>
        <w:rPr>
          <w:rStyle w:val="FootnoteReference"/>
        </w:rPr>
        <w:footnoteRef/>
      </w:r>
      <w:r>
        <w:t xml:space="preserve"> Carol Ryff</w:t>
      </w:r>
    </w:p>
  </w:footnote>
  <w:footnote w:id="101">
    <w:p w14:paraId="39CB7C89" w14:textId="77777777" w:rsidR="00A23591" w:rsidRDefault="00A23591">
      <w:pPr>
        <w:pStyle w:val="FootnoteText"/>
      </w:pPr>
      <w:r>
        <w:rPr>
          <w:rStyle w:val="FootnoteReference"/>
        </w:rPr>
        <w:footnoteRef/>
      </w:r>
      <w:r>
        <w:t xml:space="preserve"> Parvathy Valsala</w:t>
      </w:r>
    </w:p>
  </w:footnote>
  <w:footnote w:id="102">
    <w:p w14:paraId="4E755C73" w14:textId="77777777" w:rsidR="00A23591" w:rsidRDefault="00A23591">
      <w:pPr>
        <w:pStyle w:val="FootnoteText"/>
      </w:pPr>
      <w:r>
        <w:rPr>
          <w:rStyle w:val="FootnoteReference"/>
        </w:rPr>
        <w:footnoteRef/>
      </w:r>
      <w:r>
        <w:t xml:space="preserve"> Preetha Menon</w:t>
      </w:r>
    </w:p>
  </w:footnote>
  <w:footnote w:id="103">
    <w:p w14:paraId="076888F7" w14:textId="77777777" w:rsidR="00A23591" w:rsidRDefault="00A23591">
      <w:pPr>
        <w:pStyle w:val="FootnoteText"/>
      </w:pPr>
      <w:r>
        <w:rPr>
          <w:rStyle w:val="FootnoteReference"/>
        </w:rPr>
        <w:footnoteRef/>
      </w:r>
      <w:r>
        <w:t xml:space="preserve"> Carl Jung</w:t>
      </w:r>
    </w:p>
  </w:footnote>
  <w:footnote w:id="104">
    <w:p w14:paraId="505B0F65" w14:textId="77777777" w:rsidR="00A23591" w:rsidRDefault="00A23591">
      <w:pPr>
        <w:pStyle w:val="FootnoteText"/>
      </w:pPr>
      <w:r>
        <w:rPr>
          <w:rStyle w:val="FootnoteReference"/>
        </w:rPr>
        <w:footnoteRef/>
      </w:r>
      <w:r>
        <w:t xml:space="preserve"> Joseph Wagenseller</w:t>
      </w:r>
    </w:p>
  </w:footnote>
  <w:footnote w:id="105">
    <w:p w14:paraId="506A8136" w14:textId="77777777" w:rsidR="00A23591" w:rsidRDefault="00A23591">
      <w:pPr>
        <w:pStyle w:val="FootnoteText"/>
      </w:pPr>
      <w:r>
        <w:rPr>
          <w:rStyle w:val="FootnoteReference"/>
        </w:rPr>
        <w:footnoteRef/>
      </w:r>
      <w:r>
        <w:t xml:space="preserve"> Cristina Pinto</w:t>
      </w:r>
    </w:p>
  </w:footnote>
  <w:footnote w:id="106">
    <w:p w14:paraId="20EBE78F" w14:textId="77777777" w:rsidR="00A23591" w:rsidRDefault="00A23591">
      <w:pPr>
        <w:pStyle w:val="FootnoteText"/>
      </w:pPr>
      <w:r>
        <w:rPr>
          <w:rStyle w:val="FootnoteReference"/>
        </w:rPr>
        <w:footnoteRef/>
      </w:r>
      <w:r>
        <w:t xml:space="preserve"> David King</w:t>
      </w:r>
    </w:p>
  </w:footnote>
  <w:footnote w:id="107">
    <w:p w14:paraId="151F24DB" w14:textId="77777777" w:rsidR="00A23591" w:rsidRDefault="00A23591">
      <w:pPr>
        <w:pStyle w:val="FootnoteText"/>
      </w:pPr>
      <w:r>
        <w:rPr>
          <w:rStyle w:val="FootnoteReference"/>
        </w:rPr>
        <w:footnoteRef/>
      </w:r>
      <w:r>
        <w:t xml:space="preserve"> Teresa DeCicco</w:t>
      </w:r>
    </w:p>
  </w:footnote>
  <w:footnote w:id="108">
    <w:p w14:paraId="66D5991B" w14:textId="77777777" w:rsidR="00A23591" w:rsidRDefault="00A23591">
      <w:pPr>
        <w:pStyle w:val="FootnoteText"/>
      </w:pPr>
      <w:r>
        <w:rPr>
          <w:rStyle w:val="FootnoteReference"/>
        </w:rPr>
        <w:footnoteRef/>
      </w:r>
      <w:r>
        <w:t xml:space="preserve"> Ed Diener</w:t>
      </w:r>
    </w:p>
  </w:footnote>
  <w:footnote w:id="109">
    <w:p w14:paraId="2B5F9FD0" w14:textId="77777777" w:rsidR="00A23591" w:rsidRDefault="00A23591">
      <w:pPr>
        <w:pStyle w:val="FootnoteText"/>
      </w:pPr>
      <w:r>
        <w:rPr>
          <w:rStyle w:val="FootnoteReference"/>
        </w:rPr>
        <w:footnoteRef/>
      </w:r>
      <w:r>
        <w:t xml:space="preserve"> Shigehiro Oishi</w:t>
      </w:r>
    </w:p>
  </w:footnote>
  <w:footnote w:id="110">
    <w:p w14:paraId="0E82C3D6" w14:textId="77777777" w:rsidR="00A23591" w:rsidRDefault="00A23591">
      <w:pPr>
        <w:pStyle w:val="FootnoteText"/>
      </w:pPr>
      <w:r>
        <w:rPr>
          <w:rStyle w:val="FootnoteReference"/>
        </w:rPr>
        <w:footnoteRef/>
      </w:r>
      <w:r>
        <w:t xml:space="preserve"> Louis Tay</w:t>
      </w:r>
    </w:p>
  </w:footnote>
  <w:footnote w:id="111">
    <w:p w14:paraId="499F90FA" w14:textId="77777777" w:rsidR="00A23591" w:rsidRDefault="00A23591">
      <w:pPr>
        <w:pStyle w:val="FootnoteText"/>
      </w:pPr>
      <w:r>
        <w:rPr>
          <w:rStyle w:val="FootnoteReference"/>
        </w:rPr>
        <w:footnoteRef/>
      </w:r>
      <w:r>
        <w:t xml:space="preserve"> David King</w:t>
      </w:r>
    </w:p>
  </w:footnote>
  <w:footnote w:id="112">
    <w:p w14:paraId="0989B56B" w14:textId="77777777" w:rsidR="00A23591" w:rsidRDefault="00A23591">
      <w:pPr>
        <w:pStyle w:val="FootnoteText"/>
      </w:pPr>
      <w:r>
        <w:rPr>
          <w:rStyle w:val="FootnoteReference"/>
        </w:rPr>
        <w:footnoteRef/>
      </w:r>
      <w:r>
        <w:t xml:space="preserve"> Teresa DeCicco</w:t>
      </w:r>
    </w:p>
  </w:footnote>
  <w:footnote w:id="113">
    <w:p w14:paraId="0301813F" w14:textId="77777777" w:rsidR="00A23591" w:rsidRDefault="00A23591">
      <w:pPr>
        <w:pStyle w:val="FootnoteText"/>
      </w:pPr>
      <w:r>
        <w:rPr>
          <w:rStyle w:val="FootnoteReference"/>
        </w:rPr>
        <w:footnoteRef/>
      </w:r>
      <w:r>
        <w:t xml:space="preserve"> Katarina Kikas</w:t>
      </w:r>
    </w:p>
  </w:footnote>
  <w:footnote w:id="114">
    <w:p w14:paraId="6BC80A47" w14:textId="77777777" w:rsidR="00A23591" w:rsidRDefault="00A23591">
      <w:pPr>
        <w:pStyle w:val="FootnoteText"/>
      </w:pPr>
      <w:r>
        <w:rPr>
          <w:rStyle w:val="FootnoteReference"/>
        </w:rPr>
        <w:footnoteRef/>
      </w:r>
      <w:r>
        <w:t xml:space="preserve"> Diagnostic and Statistical Manual of Mental Disorders</w:t>
      </w:r>
    </w:p>
  </w:footnote>
  <w:footnote w:id="115">
    <w:p w14:paraId="743F2F11" w14:textId="77777777" w:rsidR="00A23591" w:rsidRDefault="00A23591">
      <w:pPr>
        <w:pStyle w:val="FootnoteText"/>
      </w:pPr>
      <w:r>
        <w:rPr>
          <w:rStyle w:val="FootnoteReference"/>
        </w:rPr>
        <w:footnoteRef/>
      </w:r>
      <w:r>
        <w:t xml:space="preserve"> Katarina Kikas</w:t>
      </w:r>
    </w:p>
  </w:footnote>
  <w:footnote w:id="116">
    <w:p w14:paraId="36FD97E3" w14:textId="77777777" w:rsidR="00A23591" w:rsidRDefault="00A23591">
      <w:pPr>
        <w:pStyle w:val="FootnoteText"/>
      </w:pPr>
      <w:r>
        <w:rPr>
          <w:rStyle w:val="FootnoteReference"/>
        </w:rPr>
        <w:footnoteRef/>
      </w:r>
      <w:r>
        <w:t xml:space="preserve"> Brynjar Halldórsson</w:t>
      </w:r>
    </w:p>
  </w:footnote>
  <w:footnote w:id="117">
    <w:p w14:paraId="39B8AAEB" w14:textId="77777777" w:rsidR="00A23591" w:rsidRDefault="00A23591">
      <w:pPr>
        <w:pStyle w:val="FootnoteText"/>
      </w:pPr>
      <w:r>
        <w:rPr>
          <w:rStyle w:val="FootnoteReference"/>
        </w:rPr>
        <w:footnoteRef/>
      </w:r>
      <w:r>
        <w:t xml:space="preserve"> Diagnostic and Statistical Manual of Mental Disorders</w:t>
      </w:r>
    </w:p>
  </w:footnote>
  <w:footnote w:id="118">
    <w:p w14:paraId="7C81CFD6" w14:textId="77777777" w:rsidR="00A23591" w:rsidRDefault="00A23591">
      <w:pPr>
        <w:pStyle w:val="FootnoteText"/>
      </w:pPr>
      <w:r>
        <w:rPr>
          <w:rStyle w:val="FootnoteReference"/>
        </w:rPr>
        <w:footnoteRef/>
      </w:r>
      <w:r>
        <w:t xml:space="preserve"> American Psychiatric Association</w:t>
      </w:r>
    </w:p>
  </w:footnote>
  <w:footnote w:id="119">
    <w:p w14:paraId="1B0F361C" w14:textId="77777777" w:rsidR="00A23591" w:rsidRDefault="00A23591">
      <w:pPr>
        <w:pStyle w:val="FootnoteText"/>
      </w:pPr>
      <w:r>
        <w:rPr>
          <w:rStyle w:val="FootnoteReference"/>
        </w:rPr>
        <w:footnoteRef/>
      </w:r>
      <w:r>
        <w:t xml:space="preserve"> Paul Salkovskis</w:t>
      </w:r>
    </w:p>
  </w:footnote>
  <w:footnote w:id="120">
    <w:p w14:paraId="319BA345" w14:textId="77777777" w:rsidR="00A23591" w:rsidRDefault="00A23591">
      <w:pPr>
        <w:pStyle w:val="FootnoteText"/>
      </w:pPr>
      <w:r>
        <w:rPr>
          <w:rStyle w:val="FootnoteReference"/>
        </w:rPr>
        <w:footnoteRef/>
      </w:r>
      <w:r>
        <w:t xml:space="preserve"> Hilary Warwick</w:t>
      </w:r>
    </w:p>
  </w:footnote>
  <w:footnote w:id="121">
    <w:p w14:paraId="3AD35267" w14:textId="77777777" w:rsidR="00A23591" w:rsidRDefault="00A23591">
      <w:pPr>
        <w:pStyle w:val="FootnoteText"/>
      </w:pPr>
      <w:r>
        <w:rPr>
          <w:rStyle w:val="FootnoteReference"/>
        </w:rPr>
        <w:footnoteRef/>
      </w:r>
      <w:r>
        <w:t xml:space="preserve"> Steven Taylor</w:t>
      </w:r>
    </w:p>
  </w:footnote>
  <w:footnote w:id="122">
    <w:p w14:paraId="580D0612" w14:textId="77777777" w:rsidR="00A23591" w:rsidRDefault="00A23591">
      <w:pPr>
        <w:pStyle w:val="FootnoteText"/>
      </w:pPr>
      <w:r>
        <w:rPr>
          <w:rStyle w:val="FootnoteReference"/>
        </w:rPr>
        <w:footnoteRef/>
      </w:r>
      <w:r>
        <w:t xml:space="preserve"> Gordon Asmundson</w:t>
      </w:r>
    </w:p>
  </w:footnote>
  <w:footnote w:id="123">
    <w:p w14:paraId="06AEB36A" w14:textId="77777777" w:rsidR="00A23591" w:rsidRDefault="00A23591">
      <w:pPr>
        <w:pStyle w:val="FootnoteText"/>
      </w:pPr>
      <w:r>
        <w:rPr>
          <w:rStyle w:val="FootnoteReference"/>
        </w:rPr>
        <w:footnoteRef/>
      </w:r>
      <w:r>
        <w:t xml:space="preserve"> Brynjar Halldórsson</w:t>
      </w:r>
    </w:p>
  </w:footnote>
  <w:footnote w:id="124">
    <w:p w14:paraId="772598EF" w14:textId="77777777" w:rsidR="00A23591" w:rsidRDefault="00A23591">
      <w:pPr>
        <w:pStyle w:val="FootnoteText"/>
      </w:pPr>
      <w:r>
        <w:rPr>
          <w:rStyle w:val="FootnoteReference"/>
        </w:rPr>
        <w:footnoteRef/>
      </w:r>
      <w:r>
        <w:t xml:space="preserve"> Katarina Kikas</w:t>
      </w:r>
    </w:p>
  </w:footnote>
  <w:footnote w:id="125">
    <w:p w14:paraId="78690833" w14:textId="77777777" w:rsidR="00A23591" w:rsidRDefault="00A23591">
      <w:pPr>
        <w:pStyle w:val="FootnoteText"/>
      </w:pPr>
      <w:r>
        <w:rPr>
          <w:rStyle w:val="FootnoteReference"/>
        </w:rPr>
        <w:footnoteRef/>
      </w:r>
      <w:r>
        <w:t xml:space="preserve"> Jonathan Abramowitz</w:t>
      </w:r>
    </w:p>
  </w:footnote>
  <w:footnote w:id="126">
    <w:p w14:paraId="706C84A3" w14:textId="77777777" w:rsidR="00A23591" w:rsidRDefault="00A23591">
      <w:pPr>
        <w:pStyle w:val="FootnoteText"/>
      </w:pPr>
      <w:r>
        <w:rPr>
          <w:rStyle w:val="FootnoteReference"/>
        </w:rPr>
        <w:footnoteRef/>
      </w:r>
      <w:r>
        <w:t xml:space="preserve"> Autumn Braddock</w:t>
      </w:r>
    </w:p>
  </w:footnote>
  <w:footnote w:id="127">
    <w:p w14:paraId="0E2941A7" w14:textId="77777777" w:rsidR="00A23591" w:rsidRDefault="00A23591">
      <w:pPr>
        <w:pStyle w:val="FootnoteText"/>
      </w:pPr>
      <w:r>
        <w:rPr>
          <w:rStyle w:val="FootnoteReference"/>
        </w:rPr>
        <w:footnoteRef/>
      </w:r>
      <w:r>
        <w:t xml:space="preserve"> Rebecca Gould</w:t>
      </w:r>
    </w:p>
  </w:footnote>
  <w:footnote w:id="128">
    <w:p w14:paraId="5FC84E73" w14:textId="77777777" w:rsidR="00A23591" w:rsidRDefault="00A23591">
      <w:pPr>
        <w:pStyle w:val="FootnoteText"/>
      </w:pPr>
      <w:r>
        <w:rPr>
          <w:rStyle w:val="FootnoteReference"/>
        </w:rPr>
        <w:footnoteRef/>
      </w:r>
      <w:r>
        <w:t xml:space="preserve"> American Psychological Association</w:t>
      </w:r>
    </w:p>
  </w:footnote>
  <w:footnote w:id="129">
    <w:p w14:paraId="2276871E" w14:textId="77777777" w:rsidR="00A23591" w:rsidRDefault="00A23591">
      <w:pPr>
        <w:pStyle w:val="FootnoteText"/>
      </w:pPr>
      <w:r>
        <w:rPr>
          <w:rStyle w:val="FootnoteReference"/>
        </w:rPr>
        <w:footnoteRef/>
      </w:r>
      <w:r>
        <w:t xml:space="preserve"> Judith Beck</w:t>
      </w:r>
    </w:p>
  </w:footnote>
  <w:footnote w:id="130">
    <w:p w14:paraId="382A4E9C" w14:textId="77777777" w:rsidR="00A23591" w:rsidRDefault="00A23591">
      <w:pPr>
        <w:pStyle w:val="FootnoteText"/>
      </w:pPr>
      <w:r>
        <w:rPr>
          <w:rStyle w:val="FootnoteReference"/>
        </w:rPr>
        <w:footnoteRef/>
      </w:r>
      <w:r>
        <w:t xml:space="preserve"> Emily Haigh</w:t>
      </w:r>
    </w:p>
  </w:footnote>
  <w:footnote w:id="131">
    <w:p w14:paraId="4A167FCD" w14:textId="77777777" w:rsidR="00A23591" w:rsidRDefault="00A23591">
      <w:pPr>
        <w:pStyle w:val="FootnoteText"/>
      </w:pPr>
      <w:r>
        <w:rPr>
          <w:rStyle w:val="FootnoteReference"/>
        </w:rPr>
        <w:footnoteRef/>
      </w:r>
      <w:r>
        <w:t xml:space="preserve"> Derek Bolton</w:t>
      </w:r>
    </w:p>
  </w:footnote>
  <w:footnote w:id="132">
    <w:p w14:paraId="5C31C01A" w14:textId="77777777" w:rsidR="00A23591" w:rsidRDefault="00A23591">
      <w:pPr>
        <w:pStyle w:val="FootnoteText"/>
      </w:pPr>
      <w:r>
        <w:rPr>
          <w:rStyle w:val="FootnoteReference"/>
        </w:rPr>
        <w:footnoteRef/>
      </w:r>
      <w:r>
        <w:t xml:space="preserve"> Grant Gillett</w:t>
      </w:r>
    </w:p>
  </w:footnote>
  <w:footnote w:id="133">
    <w:p w14:paraId="7BA37D1C" w14:textId="77777777" w:rsidR="00A23591" w:rsidRDefault="00A23591">
      <w:pPr>
        <w:pStyle w:val="FootnoteText"/>
      </w:pPr>
      <w:r>
        <w:rPr>
          <w:rStyle w:val="FootnoteReference"/>
        </w:rPr>
        <w:footnoteRef/>
      </w:r>
      <w:r>
        <w:t xml:space="preserve"> World Health Organization</w:t>
      </w:r>
    </w:p>
  </w:footnote>
  <w:footnote w:id="134">
    <w:p w14:paraId="4A0388F1" w14:textId="77777777" w:rsidR="00A23591" w:rsidRDefault="00A23591">
      <w:pPr>
        <w:pStyle w:val="FootnoteText"/>
      </w:pPr>
      <w:r>
        <w:rPr>
          <w:rStyle w:val="FootnoteReference"/>
        </w:rPr>
        <w:footnoteRef/>
      </w:r>
      <w:r>
        <w:t xml:space="preserve"> Dilara Nihal Çarıkçı-Özgül</w:t>
      </w:r>
    </w:p>
  </w:footnote>
  <w:footnote w:id="135">
    <w:p w14:paraId="04A96371" w14:textId="77777777" w:rsidR="00A23591" w:rsidRDefault="00A23591">
      <w:pPr>
        <w:pStyle w:val="FootnoteText"/>
      </w:pPr>
      <w:r>
        <w:rPr>
          <w:rStyle w:val="FootnoteReference"/>
        </w:rPr>
        <w:footnoteRef/>
      </w:r>
      <w:r>
        <w:t xml:space="preserve"> Ümit Işık</w:t>
      </w:r>
    </w:p>
  </w:footnote>
  <w:footnote w:id="136">
    <w:p w14:paraId="71588A04" w14:textId="77777777" w:rsidR="00A23591" w:rsidRDefault="00A23591">
      <w:pPr>
        <w:pStyle w:val="FootnoteText"/>
      </w:pPr>
      <w:r>
        <w:rPr>
          <w:rStyle w:val="FootnoteReference"/>
        </w:rPr>
        <w:footnoteRef/>
      </w:r>
      <w:r>
        <w:t xml:space="preserve"> John Bowlby</w:t>
      </w:r>
    </w:p>
  </w:footnote>
  <w:footnote w:id="137">
    <w:p w14:paraId="6CB39C7C" w14:textId="77777777" w:rsidR="00A23591" w:rsidRDefault="00A23591">
      <w:pPr>
        <w:pStyle w:val="FootnoteText"/>
      </w:pPr>
      <w:r>
        <w:rPr>
          <w:rStyle w:val="FootnoteReference"/>
        </w:rPr>
        <w:footnoteRef/>
      </w:r>
      <w:r>
        <w:t xml:space="preserve"> Scott Stuart</w:t>
      </w:r>
    </w:p>
  </w:footnote>
  <w:footnote w:id="138">
    <w:p w14:paraId="41872394" w14:textId="77777777" w:rsidR="00A23591" w:rsidRDefault="00A23591">
      <w:pPr>
        <w:pStyle w:val="FootnoteText"/>
      </w:pPr>
      <w:r>
        <w:rPr>
          <w:rStyle w:val="FootnoteReference"/>
        </w:rPr>
        <w:footnoteRef/>
      </w:r>
      <w:r>
        <w:t xml:space="preserve"> Russell Noyes</w:t>
      </w:r>
    </w:p>
  </w:footnote>
  <w:footnote w:id="139">
    <w:p w14:paraId="786CB935" w14:textId="77777777" w:rsidR="00A23591" w:rsidRDefault="00A23591">
      <w:pPr>
        <w:pStyle w:val="FootnoteText"/>
      </w:pPr>
      <w:r>
        <w:rPr>
          <w:rStyle w:val="FootnoteReference"/>
        </w:rPr>
        <w:footnoteRef/>
      </w:r>
      <w:r>
        <w:t xml:space="preserve"> Paul Salkovskis</w:t>
      </w:r>
    </w:p>
  </w:footnote>
  <w:footnote w:id="140">
    <w:p w14:paraId="7E0A1B4A" w14:textId="77777777" w:rsidR="00A23591" w:rsidRDefault="00A23591">
      <w:pPr>
        <w:pStyle w:val="FootnoteText"/>
      </w:pPr>
      <w:r>
        <w:rPr>
          <w:rStyle w:val="FootnoteReference"/>
        </w:rPr>
        <w:footnoteRef/>
      </w:r>
      <w:r>
        <w:t xml:space="preserve"> Hilary Warwick</w:t>
      </w:r>
    </w:p>
  </w:footnote>
  <w:footnote w:id="141">
    <w:p w14:paraId="64C5DB98" w14:textId="77777777" w:rsidR="00A23591" w:rsidRDefault="00A23591">
      <w:pPr>
        <w:pStyle w:val="FootnoteText"/>
      </w:pPr>
      <w:r>
        <w:rPr>
          <w:rStyle w:val="FootnoteReference"/>
        </w:rPr>
        <w:footnoteRef/>
      </w:r>
      <w:r>
        <w:t xml:space="preserve"> American Psychiatric Association</w:t>
      </w:r>
    </w:p>
  </w:footnote>
  <w:footnote w:id="142">
    <w:p w14:paraId="15863DD9" w14:textId="77777777" w:rsidR="00A23591" w:rsidRDefault="00A23591">
      <w:pPr>
        <w:pStyle w:val="FootnoteText"/>
      </w:pPr>
      <w:r>
        <w:rPr>
          <w:rStyle w:val="FootnoteReference"/>
        </w:rPr>
        <w:footnoteRef/>
      </w:r>
      <w:r>
        <w:t xml:space="preserve"> Thomas Fergus</w:t>
      </w:r>
    </w:p>
  </w:footnote>
  <w:footnote w:id="143">
    <w:p w14:paraId="59FF6953" w14:textId="77777777" w:rsidR="00A23591" w:rsidRDefault="00A23591">
      <w:pPr>
        <w:pStyle w:val="FootnoteText"/>
      </w:pPr>
      <w:r>
        <w:rPr>
          <w:rStyle w:val="FootnoteReference"/>
        </w:rPr>
        <w:footnoteRef/>
      </w:r>
      <w:r>
        <w:t xml:space="preserve"> David Valentiner</w:t>
      </w:r>
    </w:p>
  </w:footnote>
  <w:footnote w:id="144">
    <w:p w14:paraId="36787789" w14:textId="77777777" w:rsidR="00A23591" w:rsidRDefault="00A23591">
      <w:pPr>
        <w:pStyle w:val="FootnoteText"/>
      </w:pPr>
      <w:r>
        <w:rPr>
          <w:rStyle w:val="FootnoteReference"/>
        </w:rPr>
        <w:footnoteRef/>
      </w:r>
      <w:r>
        <w:t xml:space="preserve"> Sean Hill</w:t>
      </w:r>
    </w:p>
  </w:footnote>
  <w:footnote w:id="145">
    <w:p w14:paraId="468E8934" w14:textId="77777777" w:rsidR="00A23591" w:rsidRDefault="00A23591">
      <w:pPr>
        <w:pStyle w:val="FootnoteText"/>
      </w:pPr>
      <w:r>
        <w:rPr>
          <w:rStyle w:val="FootnoteReference"/>
        </w:rPr>
        <w:footnoteRef/>
      </w:r>
      <w:r>
        <w:t xml:space="preserve"> Daniel Watts</w:t>
      </w:r>
    </w:p>
  </w:footnote>
  <w:footnote w:id="146">
    <w:p w14:paraId="65325FD6" w14:textId="77777777" w:rsidR="00A23591" w:rsidRDefault="00A23591">
      <w:pPr>
        <w:pStyle w:val="FootnoteText"/>
      </w:pPr>
      <w:r>
        <w:rPr>
          <w:rStyle w:val="FootnoteReference"/>
        </w:rPr>
        <w:footnoteRef/>
      </w:r>
      <w:r>
        <w:t xml:space="preserve"> Diana Matovic</w:t>
      </w:r>
    </w:p>
  </w:footnote>
  <w:footnote w:id="147">
    <w:p w14:paraId="58938DAD" w14:textId="77777777" w:rsidR="00A23591" w:rsidRDefault="00A23591">
      <w:pPr>
        <w:pStyle w:val="FootnoteText"/>
      </w:pPr>
      <w:r>
        <w:rPr>
          <w:rStyle w:val="FootnoteReference"/>
        </w:rPr>
        <w:footnoteRef/>
      </w:r>
      <w:r>
        <w:t xml:space="preserve"> World Health Organization</w:t>
      </w:r>
    </w:p>
  </w:footnote>
  <w:footnote w:id="148">
    <w:p w14:paraId="2FAF0622" w14:textId="77777777" w:rsidR="00A23591" w:rsidRDefault="00A23591">
      <w:pPr>
        <w:pStyle w:val="FootnoteText"/>
      </w:pPr>
      <w:r>
        <w:rPr>
          <w:rStyle w:val="FootnoteReference"/>
        </w:rPr>
        <w:footnoteRef/>
      </w:r>
      <w:r>
        <w:t xml:space="preserve"> World Health Organization</w:t>
      </w:r>
    </w:p>
  </w:footnote>
  <w:footnote w:id="149">
    <w:p w14:paraId="688B097C" w14:textId="77777777" w:rsidR="00A23591" w:rsidRDefault="00A23591">
      <w:pPr>
        <w:pStyle w:val="FootnoteText"/>
      </w:pPr>
      <w:r>
        <w:rPr>
          <w:rStyle w:val="FootnoteReference"/>
        </w:rPr>
        <w:footnoteRef/>
      </w:r>
      <w:r>
        <w:t xml:space="preserve"> United Nations</w:t>
      </w:r>
    </w:p>
  </w:footnote>
  <w:footnote w:id="150">
    <w:p w14:paraId="38F7D0A9" w14:textId="77777777" w:rsidR="00A23591" w:rsidRDefault="00A23591">
      <w:pPr>
        <w:pStyle w:val="FootnoteText"/>
      </w:pPr>
      <w:r>
        <w:rPr>
          <w:rStyle w:val="FootnoteReference"/>
        </w:rPr>
        <w:footnoteRef/>
      </w:r>
      <w:r>
        <w:t xml:space="preserve"> American Psychiatric Association</w:t>
      </w:r>
    </w:p>
  </w:footnote>
  <w:footnote w:id="151">
    <w:p w14:paraId="160CAB7A" w14:textId="77777777" w:rsidR="00A23591" w:rsidRDefault="00A23591">
      <w:pPr>
        <w:pStyle w:val="FootnoteText"/>
      </w:pPr>
      <w:r>
        <w:rPr>
          <w:rStyle w:val="FootnoteReference"/>
        </w:rPr>
        <w:footnoteRef/>
      </w:r>
      <w:r>
        <w:t xml:space="preserve"> World Health Organization</w:t>
      </w:r>
    </w:p>
  </w:footnote>
  <w:footnote w:id="152">
    <w:p w14:paraId="7F1B371E" w14:textId="77777777" w:rsidR="00A23591" w:rsidRDefault="00A23591">
      <w:pPr>
        <w:pStyle w:val="FootnoteText"/>
      </w:pPr>
      <w:r>
        <w:rPr>
          <w:rStyle w:val="FootnoteReference"/>
        </w:rPr>
        <w:footnoteRef/>
      </w:r>
      <w:r>
        <w:t xml:space="preserve"> United Nations</w:t>
      </w:r>
    </w:p>
  </w:footnote>
  <w:footnote w:id="153">
    <w:p w14:paraId="521E64E5" w14:textId="77777777" w:rsidR="00A23591" w:rsidRDefault="00A23591">
      <w:pPr>
        <w:pStyle w:val="FootnoteText"/>
      </w:pPr>
      <w:r>
        <w:rPr>
          <w:rStyle w:val="FootnoteReference"/>
        </w:rPr>
        <w:footnoteRef/>
      </w:r>
      <w:r>
        <w:t xml:space="preserve"> American Psychiatric Association</w:t>
      </w:r>
    </w:p>
  </w:footnote>
  <w:footnote w:id="154">
    <w:p w14:paraId="73118DB7" w14:textId="77777777" w:rsidR="00A23591" w:rsidRDefault="00A23591">
      <w:pPr>
        <w:pStyle w:val="FootnoteText"/>
      </w:pPr>
      <w:r>
        <w:rPr>
          <w:rStyle w:val="FootnoteReference"/>
        </w:rPr>
        <w:footnoteRef/>
      </w:r>
      <w:r>
        <w:t xml:space="preserve"> Jonathan Abramowitz</w:t>
      </w:r>
    </w:p>
  </w:footnote>
  <w:footnote w:id="155">
    <w:p w14:paraId="03768E3C" w14:textId="77777777" w:rsidR="00A23591" w:rsidRDefault="00A23591">
      <w:pPr>
        <w:pStyle w:val="FootnoteText"/>
      </w:pPr>
      <w:r>
        <w:rPr>
          <w:rStyle w:val="FootnoteReference"/>
        </w:rPr>
        <w:footnoteRef/>
      </w:r>
      <w:r>
        <w:t xml:space="preserve"> Autumn Braddock</w:t>
      </w:r>
    </w:p>
  </w:footnote>
  <w:footnote w:id="156">
    <w:p w14:paraId="763B44DF" w14:textId="77777777" w:rsidR="00A23591" w:rsidRDefault="00A23591">
      <w:pPr>
        <w:pStyle w:val="FootnoteText"/>
      </w:pPr>
      <w:r>
        <w:rPr>
          <w:rStyle w:val="FootnoteReference"/>
        </w:rPr>
        <w:footnoteRef/>
      </w:r>
      <w:r>
        <w:t xml:space="preserve"> American Psychiatric Association</w:t>
      </w:r>
    </w:p>
  </w:footnote>
  <w:footnote w:id="157">
    <w:p w14:paraId="5ACE1E3D" w14:textId="77777777" w:rsidR="00A23591" w:rsidRDefault="00A23591">
      <w:pPr>
        <w:pStyle w:val="FootnoteText"/>
      </w:pPr>
      <w:r>
        <w:rPr>
          <w:rStyle w:val="FootnoteReference"/>
        </w:rPr>
        <w:footnoteRef/>
      </w:r>
      <w:r>
        <w:t xml:space="preserve"> Steven Taylor</w:t>
      </w:r>
    </w:p>
  </w:footnote>
  <w:footnote w:id="158">
    <w:p w14:paraId="306AF47C" w14:textId="77777777" w:rsidR="00A23591" w:rsidRDefault="00A23591">
      <w:pPr>
        <w:pStyle w:val="FootnoteText"/>
      </w:pPr>
      <w:r>
        <w:rPr>
          <w:rStyle w:val="FootnoteReference"/>
        </w:rPr>
        <w:footnoteRef/>
      </w:r>
      <w:r>
        <w:t xml:space="preserve"> World Health Organization</w:t>
      </w:r>
    </w:p>
  </w:footnote>
  <w:footnote w:id="159">
    <w:p w14:paraId="12320939" w14:textId="77777777" w:rsidR="00A23591" w:rsidRDefault="00A23591">
      <w:pPr>
        <w:pStyle w:val="FootnoteText"/>
      </w:pPr>
      <w:r>
        <w:rPr>
          <w:rStyle w:val="FootnoteReference"/>
        </w:rPr>
        <w:footnoteRef/>
      </w:r>
      <w:r>
        <w:t xml:space="preserve"> National Institute on Aging</w:t>
      </w:r>
    </w:p>
  </w:footnote>
  <w:footnote w:id="160">
    <w:p w14:paraId="249890D2" w14:textId="77777777" w:rsidR="00A23591" w:rsidRDefault="00A23591">
      <w:pPr>
        <w:pStyle w:val="FootnoteText"/>
      </w:pPr>
      <w:r>
        <w:rPr>
          <w:rStyle w:val="FootnoteReference"/>
        </w:rPr>
        <w:footnoteRef/>
      </w:r>
      <w:r>
        <w:t xml:space="preserve"> Harold Koenig</w:t>
      </w:r>
    </w:p>
  </w:footnote>
  <w:footnote w:id="161">
    <w:p w14:paraId="0BF89C36" w14:textId="77777777" w:rsidR="00A23591" w:rsidRDefault="00A23591">
      <w:pPr>
        <w:pStyle w:val="FootnoteText"/>
      </w:pPr>
      <w:r>
        <w:rPr>
          <w:rStyle w:val="FootnoteReference"/>
        </w:rPr>
        <w:footnoteRef/>
      </w:r>
      <w:r>
        <w:t xml:space="preserve"> World Health Organization</w:t>
      </w:r>
    </w:p>
  </w:footnote>
  <w:footnote w:id="162">
    <w:p w14:paraId="5B8D87E0" w14:textId="77777777" w:rsidR="00A23591" w:rsidRDefault="00A23591">
      <w:pPr>
        <w:pStyle w:val="FootnoteText"/>
      </w:pPr>
      <w:r>
        <w:rPr>
          <w:rStyle w:val="FootnoteReference"/>
        </w:rPr>
        <w:footnoteRef/>
      </w:r>
      <w:r>
        <w:t xml:space="preserve"> Wang</w:t>
      </w:r>
    </w:p>
  </w:footnote>
  <w:footnote w:id="163">
    <w:p w14:paraId="5FA2886C" w14:textId="77777777" w:rsidR="00A23591" w:rsidRDefault="00A23591">
      <w:pPr>
        <w:pStyle w:val="FootnoteText"/>
      </w:pPr>
      <w:r>
        <w:rPr>
          <w:rStyle w:val="FootnoteReference"/>
        </w:rPr>
        <w:footnoteRef/>
      </w:r>
      <w:r>
        <w:t xml:space="preserve"> Soto</w:t>
      </w:r>
    </w:p>
  </w:footnote>
  <w:footnote w:id="164">
    <w:p w14:paraId="79586E39" w14:textId="77777777" w:rsidR="00A23591" w:rsidRDefault="00A23591">
      <w:pPr>
        <w:pStyle w:val="FootnoteText"/>
      </w:pPr>
      <w:r>
        <w:rPr>
          <w:rStyle w:val="FootnoteReference"/>
        </w:rPr>
        <w:footnoteRef/>
      </w:r>
      <w:r>
        <w:t xml:space="preserve"> Chen</w:t>
      </w:r>
    </w:p>
  </w:footnote>
  <w:footnote w:id="165">
    <w:p w14:paraId="50897C7D" w14:textId="77777777" w:rsidR="00A23591" w:rsidRDefault="00A23591">
      <w:pPr>
        <w:pStyle w:val="FootnoteText"/>
      </w:pPr>
      <w:r>
        <w:rPr>
          <w:rStyle w:val="FootnoteReference"/>
        </w:rPr>
        <w:footnoteRef/>
      </w:r>
      <w:r>
        <w:t xml:space="preserve"> Kaplan</w:t>
      </w:r>
    </w:p>
  </w:footnote>
  <w:footnote w:id="166">
    <w:p w14:paraId="4579A3F2" w14:textId="77777777" w:rsidR="00A23591" w:rsidRDefault="00A23591">
      <w:pPr>
        <w:pStyle w:val="FootnoteText"/>
      </w:pPr>
      <w:r>
        <w:rPr>
          <w:rStyle w:val="FootnoteReference"/>
        </w:rPr>
        <w:footnoteRef/>
      </w:r>
      <w:r>
        <w:t xml:space="preserve"> World Health Organization</w:t>
      </w:r>
    </w:p>
  </w:footnote>
  <w:footnote w:id="167">
    <w:p w14:paraId="66936144" w14:textId="77777777" w:rsidR="00A23591" w:rsidRDefault="00A23591">
      <w:pPr>
        <w:pStyle w:val="FootnoteText"/>
      </w:pPr>
      <w:r>
        <w:rPr>
          <w:rStyle w:val="FootnoteReference"/>
        </w:rPr>
        <w:footnoteRef/>
      </w:r>
      <w:r>
        <w:t xml:space="preserve"> American Psychological Association</w:t>
      </w:r>
    </w:p>
  </w:footnote>
  <w:footnote w:id="168">
    <w:p w14:paraId="3F074C30" w14:textId="77777777" w:rsidR="00A23591" w:rsidRDefault="00A23591">
      <w:pPr>
        <w:pStyle w:val="FootnoteText"/>
      </w:pPr>
      <w:r>
        <w:rPr>
          <w:rStyle w:val="FootnoteReference"/>
        </w:rPr>
        <w:footnoteRef/>
      </w:r>
      <w:r>
        <w:t xml:space="preserve"> Goldberg</w:t>
      </w:r>
    </w:p>
  </w:footnote>
  <w:footnote w:id="169">
    <w:p w14:paraId="1602A927" w14:textId="77777777" w:rsidR="00A23591" w:rsidRDefault="00A23591">
      <w:pPr>
        <w:pStyle w:val="FootnoteText"/>
      </w:pPr>
      <w:r>
        <w:rPr>
          <w:rStyle w:val="FootnoteReference"/>
        </w:rPr>
        <w:footnoteRef/>
      </w:r>
      <w:r>
        <w:t xml:space="preserve"> Judith Beck</w:t>
      </w:r>
    </w:p>
  </w:footnote>
  <w:footnote w:id="170">
    <w:p w14:paraId="7F1FFD3A" w14:textId="77777777" w:rsidR="00A23591" w:rsidRDefault="00A23591">
      <w:pPr>
        <w:pStyle w:val="FootnoteText"/>
      </w:pPr>
      <w:r>
        <w:rPr>
          <w:rStyle w:val="FootnoteReference"/>
        </w:rPr>
        <w:footnoteRef/>
      </w:r>
      <w:r>
        <w:t xml:space="preserve"> Emily Haigh</w:t>
      </w:r>
    </w:p>
  </w:footnote>
  <w:footnote w:id="171">
    <w:p w14:paraId="0942A5E4" w14:textId="77777777" w:rsidR="00A23591" w:rsidRDefault="00A23591">
      <w:pPr>
        <w:pStyle w:val="FootnoteText"/>
      </w:pPr>
      <w:r>
        <w:rPr>
          <w:rStyle w:val="FootnoteReference"/>
        </w:rPr>
        <w:footnoteRef/>
      </w:r>
      <w:r>
        <w:t xml:space="preserve"> Rebecca Gould</w:t>
      </w:r>
    </w:p>
  </w:footnote>
  <w:footnote w:id="172">
    <w:p w14:paraId="5CE2CD34" w14:textId="77777777" w:rsidR="00A23591" w:rsidRDefault="00A23591">
      <w:pPr>
        <w:pStyle w:val="FootnoteText"/>
      </w:pPr>
      <w:r>
        <w:rPr>
          <w:rStyle w:val="FootnoteReference"/>
        </w:rPr>
        <w:footnoteRef/>
      </w:r>
      <w:r>
        <w:t xml:space="preserve"> Jinhong Lu</w:t>
      </w:r>
    </w:p>
  </w:footnote>
  <w:footnote w:id="173">
    <w:p w14:paraId="03E738A2" w14:textId="77777777" w:rsidR="00A23591" w:rsidRDefault="00A23591">
      <w:pPr>
        <w:pStyle w:val="FootnoteText"/>
      </w:pPr>
      <w:r>
        <w:rPr>
          <w:rStyle w:val="FootnoteReference"/>
        </w:rPr>
        <w:footnoteRef/>
      </w:r>
      <w:r>
        <w:t xml:space="preserve"> Youzhuan Yang</w:t>
      </w:r>
    </w:p>
  </w:footnote>
  <w:footnote w:id="174">
    <w:p w14:paraId="5874522D" w14:textId="77777777" w:rsidR="00A23591" w:rsidRDefault="00A23591">
      <w:pPr>
        <w:pStyle w:val="FootnoteText"/>
      </w:pPr>
      <w:r>
        <w:rPr>
          <w:rStyle w:val="FootnoteReference"/>
        </w:rPr>
        <w:footnoteRef/>
      </w:r>
      <w:r>
        <w:t xml:space="preserve"> Hongchao Ma</w:t>
      </w:r>
    </w:p>
  </w:footnote>
  <w:footnote w:id="175">
    <w:p w14:paraId="01817273" w14:textId="77777777" w:rsidR="00A23591" w:rsidRDefault="00A23591">
      <w:pPr>
        <w:pStyle w:val="FootnoteText"/>
      </w:pPr>
      <w:r>
        <w:rPr>
          <w:rStyle w:val="FootnoteReference"/>
        </w:rPr>
        <w:footnoteRef/>
      </w:r>
      <w:r>
        <w:t xml:space="preserve"> Rudy Younes</w:t>
      </w:r>
    </w:p>
  </w:footnote>
  <w:footnote w:id="176">
    <w:p w14:paraId="5E10610B" w14:textId="77777777" w:rsidR="00A23591" w:rsidRDefault="00A23591">
      <w:pPr>
        <w:pStyle w:val="FootnoteText"/>
      </w:pPr>
      <w:r>
        <w:rPr>
          <w:rStyle w:val="FootnoteReference"/>
        </w:rPr>
        <w:footnoteRef/>
      </w:r>
      <w:r>
        <w:t xml:space="preserve"> Elias Rahme</w:t>
      </w:r>
    </w:p>
  </w:footnote>
  <w:footnote w:id="177">
    <w:p w14:paraId="3567D6D6" w14:textId="77777777" w:rsidR="00A23591" w:rsidRDefault="00A23591">
      <w:pPr>
        <w:pStyle w:val="FootnoteText"/>
      </w:pPr>
      <w:r>
        <w:rPr>
          <w:rStyle w:val="FootnoteReference"/>
        </w:rPr>
        <w:footnoteRef/>
      </w:r>
      <w:r>
        <w:t xml:space="preserve"> Ferial Rajha</w:t>
      </w:r>
    </w:p>
  </w:footnote>
  <w:footnote w:id="178">
    <w:p w14:paraId="6BA9AE00" w14:textId="77777777" w:rsidR="00A23591" w:rsidRDefault="00A23591">
      <w:pPr>
        <w:pStyle w:val="FootnoteText"/>
      </w:pPr>
      <w:r>
        <w:rPr>
          <w:rStyle w:val="FootnoteReference"/>
        </w:rPr>
        <w:footnoteRef/>
      </w:r>
      <w:r>
        <w:t xml:space="preserve"> Mirna Abboud Mzawak</w:t>
      </w:r>
    </w:p>
  </w:footnote>
  <w:footnote w:id="179">
    <w:p w14:paraId="6785232B" w14:textId="77777777" w:rsidR="00A23591" w:rsidRDefault="00A23591">
      <w:pPr>
        <w:pStyle w:val="FootnoteText"/>
      </w:pPr>
      <w:r>
        <w:rPr>
          <w:rStyle w:val="FootnoteReference"/>
        </w:rPr>
        <w:footnoteRef/>
      </w:r>
      <w:r>
        <w:t xml:space="preserve"> Derek Killingsworth</w:t>
      </w:r>
    </w:p>
  </w:footnote>
  <w:footnote w:id="180">
    <w:p w14:paraId="79A31B7C" w14:textId="77777777" w:rsidR="00A23591" w:rsidRDefault="00A23591">
      <w:pPr>
        <w:pStyle w:val="FootnoteText"/>
      </w:pPr>
      <w:r>
        <w:rPr>
          <w:rStyle w:val="FootnoteReference"/>
        </w:rPr>
        <w:footnoteRef/>
      </w:r>
      <w:r>
        <w:t xml:space="preserve"> Wang</w:t>
      </w:r>
    </w:p>
  </w:footnote>
  <w:footnote w:id="181">
    <w:p w14:paraId="01624F59" w14:textId="77777777" w:rsidR="00A23591" w:rsidRDefault="00A23591">
      <w:pPr>
        <w:pStyle w:val="FootnoteText"/>
      </w:pPr>
      <w:r>
        <w:rPr>
          <w:rStyle w:val="FootnoteReference"/>
        </w:rPr>
        <w:footnoteRef/>
      </w:r>
      <w:r>
        <w:t xml:space="preserve"> Zhao</w:t>
      </w:r>
    </w:p>
  </w:footnote>
  <w:footnote w:id="182">
    <w:p w14:paraId="338AC101" w14:textId="77777777" w:rsidR="00A23591" w:rsidRDefault="00A23591">
      <w:pPr>
        <w:pStyle w:val="FootnoteText"/>
      </w:pPr>
      <w:r>
        <w:rPr>
          <w:rStyle w:val="FootnoteReference"/>
        </w:rPr>
        <w:footnoteRef/>
      </w:r>
      <w:r>
        <w:t xml:space="preserve"> Olga Stavrova</w:t>
      </w:r>
    </w:p>
  </w:footnote>
  <w:footnote w:id="183">
    <w:p w14:paraId="6D1B1BA1" w14:textId="77777777" w:rsidR="00A23591" w:rsidRDefault="00A23591">
      <w:pPr>
        <w:pStyle w:val="FootnoteText"/>
      </w:pPr>
      <w:r>
        <w:rPr>
          <w:rStyle w:val="FootnoteReference"/>
        </w:rPr>
        <w:footnoteRef/>
      </w:r>
      <w:r>
        <w:t xml:space="preserve"> Julie Yonker</w:t>
      </w:r>
    </w:p>
  </w:footnote>
  <w:footnote w:id="184">
    <w:p w14:paraId="43FFD3C8" w14:textId="77777777" w:rsidR="00A23591" w:rsidRDefault="00A23591">
      <w:pPr>
        <w:pStyle w:val="FootnoteText"/>
      </w:pPr>
      <w:r>
        <w:rPr>
          <w:rStyle w:val="FootnoteReference"/>
        </w:rPr>
        <w:footnoteRef/>
      </w:r>
      <w:r>
        <w:t xml:space="preserve"> Carol Schnabelrauch</w:t>
      </w:r>
    </w:p>
  </w:footnote>
  <w:footnote w:id="185">
    <w:p w14:paraId="486C6B42" w14:textId="77777777" w:rsidR="00A23591" w:rsidRDefault="00A23591">
      <w:pPr>
        <w:pStyle w:val="FootnoteText"/>
      </w:pPr>
      <w:r>
        <w:rPr>
          <w:rStyle w:val="FootnoteReference"/>
        </w:rPr>
        <w:footnoteRef/>
      </w:r>
      <w:r>
        <w:t xml:space="preserve"> Laura DeHaan</w:t>
      </w:r>
    </w:p>
  </w:footnote>
  <w:footnote w:id="186">
    <w:p w14:paraId="025BA762" w14:textId="77777777" w:rsidR="00A23591" w:rsidRDefault="00A23591">
      <w:pPr>
        <w:pStyle w:val="FootnoteText"/>
      </w:pPr>
      <w:r>
        <w:rPr>
          <w:rStyle w:val="FootnoteReference"/>
        </w:rPr>
        <w:footnoteRef/>
      </w:r>
      <w:r>
        <w:t xml:space="preserve"> Yi Zeng</w:t>
      </w:r>
    </w:p>
  </w:footnote>
  <w:footnote w:id="187">
    <w:p w14:paraId="11311D5E" w14:textId="77777777" w:rsidR="00A23591" w:rsidRDefault="00A23591">
      <w:pPr>
        <w:pStyle w:val="FootnoteText"/>
      </w:pPr>
      <w:r>
        <w:rPr>
          <w:rStyle w:val="FootnoteReference"/>
        </w:rPr>
        <w:footnoteRef/>
      </w:r>
      <w:r>
        <w:t xml:space="preserve"> Danan Gu</w:t>
      </w:r>
    </w:p>
  </w:footnote>
  <w:footnote w:id="188">
    <w:p w14:paraId="24404C8F" w14:textId="77777777" w:rsidR="00A23591" w:rsidRDefault="00A23591">
      <w:pPr>
        <w:pStyle w:val="FootnoteText"/>
      </w:pPr>
      <w:r>
        <w:rPr>
          <w:rStyle w:val="FootnoteReference"/>
        </w:rPr>
        <w:footnoteRef/>
      </w:r>
      <w:r>
        <w:t xml:space="preserve"> Linda George</w:t>
      </w:r>
    </w:p>
  </w:footnote>
  <w:footnote w:id="189">
    <w:p w14:paraId="51C5D746" w14:textId="77777777" w:rsidR="00A23591" w:rsidRDefault="00A23591">
      <w:pPr>
        <w:pStyle w:val="FootnoteText"/>
      </w:pPr>
      <w:r>
        <w:rPr>
          <w:rStyle w:val="FootnoteReference"/>
        </w:rPr>
        <w:footnoteRef/>
      </w:r>
      <w:r>
        <w:t xml:space="preserve"> Jeffrey Levin</w:t>
      </w:r>
    </w:p>
  </w:footnote>
  <w:footnote w:id="190">
    <w:p w14:paraId="2DE083A7" w14:textId="77777777" w:rsidR="00A23591" w:rsidRDefault="00A23591">
      <w:pPr>
        <w:pStyle w:val="FootnoteText"/>
      </w:pPr>
      <w:r>
        <w:rPr>
          <w:rStyle w:val="FootnoteReference"/>
        </w:rPr>
        <w:footnoteRef/>
      </w:r>
      <w:r>
        <w:t xml:space="preserve"> Zarina Mat Saad</w:t>
      </w:r>
    </w:p>
  </w:footnote>
  <w:footnote w:id="191">
    <w:p w14:paraId="192774BD" w14:textId="77777777" w:rsidR="00A23591" w:rsidRDefault="00A23591">
      <w:pPr>
        <w:pStyle w:val="FootnoteText"/>
      </w:pPr>
      <w:r>
        <w:rPr>
          <w:rStyle w:val="FootnoteReference"/>
        </w:rPr>
        <w:footnoteRef/>
      </w:r>
      <w:r>
        <w:t xml:space="preserve"> Zulkarnain Hatta</w:t>
      </w:r>
    </w:p>
  </w:footnote>
  <w:footnote w:id="192">
    <w:p w14:paraId="19B62CB0" w14:textId="77777777" w:rsidR="00A23591" w:rsidRDefault="00A23591">
      <w:pPr>
        <w:pStyle w:val="FootnoteText"/>
      </w:pPr>
      <w:r>
        <w:rPr>
          <w:rStyle w:val="FootnoteReference"/>
        </w:rPr>
        <w:footnoteRef/>
      </w:r>
      <w:r>
        <w:t xml:space="preserve"> Noriah Mohamad</w:t>
      </w:r>
    </w:p>
  </w:footnote>
  <w:footnote w:id="193">
    <w:p w14:paraId="7CDD0DFC" w14:textId="77777777" w:rsidR="00A23591" w:rsidRDefault="00A23591">
      <w:pPr>
        <w:pStyle w:val="FootnoteText"/>
      </w:pPr>
      <w:r>
        <w:rPr>
          <w:rStyle w:val="FootnoteReference"/>
        </w:rPr>
        <w:footnoteRef/>
      </w:r>
      <w:r>
        <w:t xml:space="preserve"> Kathleen Chlan</w:t>
      </w:r>
    </w:p>
  </w:footnote>
  <w:footnote w:id="194">
    <w:p w14:paraId="476E89A3" w14:textId="77777777" w:rsidR="00A23591" w:rsidRDefault="00A23591">
      <w:pPr>
        <w:pStyle w:val="FootnoteText"/>
      </w:pPr>
      <w:r>
        <w:rPr>
          <w:rStyle w:val="FootnoteReference"/>
        </w:rPr>
        <w:footnoteRef/>
      </w:r>
      <w:r>
        <w:t xml:space="preserve"> Kathleen Zebracki</w:t>
      </w:r>
    </w:p>
  </w:footnote>
  <w:footnote w:id="195">
    <w:p w14:paraId="76A30D40" w14:textId="77777777" w:rsidR="00A23591" w:rsidRDefault="00A23591">
      <w:pPr>
        <w:pStyle w:val="FootnoteText"/>
      </w:pPr>
      <w:r>
        <w:rPr>
          <w:rStyle w:val="FootnoteReference"/>
        </w:rPr>
        <w:footnoteRef/>
      </w:r>
      <w:r>
        <w:t xml:space="preserve"> Lawrence Vogel</w:t>
      </w:r>
    </w:p>
  </w:footnote>
  <w:footnote w:id="196">
    <w:p w14:paraId="684044B0" w14:textId="77777777" w:rsidR="00A23591" w:rsidRDefault="00A23591">
      <w:pPr>
        <w:pStyle w:val="FootnoteText"/>
      </w:pPr>
      <w:r>
        <w:rPr>
          <w:rStyle w:val="FootnoteReference"/>
        </w:rPr>
        <w:footnoteRef/>
      </w:r>
      <w:r>
        <w:t xml:space="preserve"> David King</w:t>
      </w:r>
    </w:p>
  </w:footnote>
  <w:footnote w:id="197">
    <w:p w14:paraId="0497F845" w14:textId="77777777" w:rsidR="00A23591" w:rsidRDefault="00A23591">
      <w:pPr>
        <w:pStyle w:val="FootnoteText"/>
      </w:pPr>
      <w:r>
        <w:rPr>
          <w:rStyle w:val="FootnoteReference"/>
        </w:rPr>
        <w:footnoteRef/>
      </w:r>
      <w:r>
        <w:t xml:space="preserve"> Teresa DeCicco</w:t>
      </w:r>
    </w:p>
  </w:footnote>
  <w:footnote w:id="198">
    <w:p w14:paraId="551C2ADC" w14:textId="77777777" w:rsidR="00A23591" w:rsidRDefault="00A23591">
      <w:pPr>
        <w:pStyle w:val="FootnoteText"/>
      </w:pPr>
      <w:r>
        <w:rPr>
          <w:rStyle w:val="FootnoteReference"/>
        </w:rPr>
        <w:footnoteRef/>
      </w:r>
      <w:r>
        <w:t xml:space="preserve"> Madhu Jain</w:t>
      </w:r>
    </w:p>
  </w:footnote>
  <w:footnote w:id="199">
    <w:p w14:paraId="34A511D0" w14:textId="77777777" w:rsidR="00A23591" w:rsidRDefault="00A23591">
      <w:pPr>
        <w:pStyle w:val="FootnoteText"/>
      </w:pPr>
      <w:r>
        <w:rPr>
          <w:rStyle w:val="FootnoteReference"/>
        </w:rPr>
        <w:footnoteRef/>
      </w:r>
      <w:r>
        <w:t xml:space="preserve"> Preeti Purohit</w:t>
      </w:r>
    </w:p>
  </w:footnote>
  <w:footnote w:id="200">
    <w:p w14:paraId="3BA934E0" w14:textId="77777777" w:rsidR="00A23591" w:rsidRDefault="00A23591">
      <w:pPr>
        <w:pStyle w:val="FootnoteText"/>
      </w:pPr>
      <w:r>
        <w:rPr>
          <w:rStyle w:val="FootnoteReference"/>
        </w:rPr>
        <w:footnoteRef/>
      </w:r>
      <w:r>
        <w:t xml:space="preserve"> Richard Harding</w:t>
      </w:r>
    </w:p>
  </w:footnote>
  <w:footnote w:id="201">
    <w:p w14:paraId="655E46D2" w14:textId="77777777" w:rsidR="00A23591" w:rsidRDefault="00A23591">
      <w:pPr>
        <w:pStyle w:val="FootnoteText"/>
      </w:pPr>
      <w:r>
        <w:rPr>
          <w:rStyle w:val="FootnoteReference"/>
        </w:rPr>
        <w:footnoteRef/>
      </w:r>
      <w:r>
        <w:t xml:space="preserve"> James Thorson</w:t>
      </w:r>
    </w:p>
  </w:footnote>
  <w:footnote w:id="202">
    <w:p w14:paraId="6CCFD122" w14:textId="77777777" w:rsidR="00A23591" w:rsidRDefault="00A23591">
      <w:pPr>
        <w:pStyle w:val="FootnoteText"/>
      </w:pPr>
      <w:r>
        <w:rPr>
          <w:rStyle w:val="FootnoteReference"/>
        </w:rPr>
        <w:footnoteRef/>
      </w:r>
      <w:r>
        <w:t xml:space="preserve"> Frank C. Powell</w:t>
      </w:r>
    </w:p>
  </w:footnote>
  <w:footnote w:id="203">
    <w:p w14:paraId="7B97064D" w14:textId="77777777" w:rsidR="00A23591" w:rsidRDefault="00A23591">
      <w:pPr>
        <w:pStyle w:val="FootnoteText"/>
      </w:pPr>
      <w:r>
        <w:rPr>
          <w:rStyle w:val="FootnoteReference"/>
        </w:rPr>
        <w:footnoteRef/>
      </w:r>
      <w:r>
        <w:t xml:space="preserve"> Alexander Moreira-Almeida</w:t>
      </w:r>
    </w:p>
  </w:footnote>
  <w:footnote w:id="204">
    <w:p w14:paraId="6BD9A909" w14:textId="77777777" w:rsidR="00A23591" w:rsidRDefault="00A23591">
      <w:pPr>
        <w:pStyle w:val="FootnoteText"/>
      </w:pPr>
      <w:r>
        <w:rPr>
          <w:rStyle w:val="FootnoteReference"/>
        </w:rPr>
        <w:footnoteRef/>
      </w:r>
      <w:r>
        <w:t xml:space="preserve"> Harold Koenig</w:t>
      </w:r>
    </w:p>
  </w:footnote>
  <w:footnote w:id="205">
    <w:p w14:paraId="1836C239" w14:textId="77777777" w:rsidR="00A23591" w:rsidRDefault="00A23591">
      <w:pPr>
        <w:pStyle w:val="FootnoteText"/>
      </w:pPr>
      <w:r>
        <w:rPr>
          <w:rStyle w:val="FootnoteReference"/>
        </w:rPr>
        <w:footnoteRef/>
      </w:r>
      <w:r>
        <w:t xml:space="preserve"> Russell Noyes</w:t>
      </w:r>
    </w:p>
  </w:footnote>
  <w:footnote w:id="206">
    <w:p w14:paraId="07C5B33E" w14:textId="77777777" w:rsidR="00A23591" w:rsidRDefault="00A23591">
      <w:pPr>
        <w:pStyle w:val="FootnoteText"/>
      </w:pPr>
      <w:r>
        <w:rPr>
          <w:rStyle w:val="FootnoteReference"/>
        </w:rPr>
        <w:footnoteRef/>
      </w:r>
      <w:r>
        <w:t xml:space="preserve"> Adrian Tomer</w:t>
      </w:r>
    </w:p>
  </w:footnote>
  <w:footnote w:id="207">
    <w:p w14:paraId="4679FD48" w14:textId="77777777" w:rsidR="00A23591" w:rsidRDefault="00A23591">
      <w:pPr>
        <w:pStyle w:val="FootnoteText"/>
      </w:pPr>
      <w:r>
        <w:rPr>
          <w:rStyle w:val="FootnoteReference"/>
        </w:rPr>
        <w:footnoteRef/>
      </w:r>
      <w:r>
        <w:t xml:space="preserve"> Grafton Eliason</w:t>
      </w:r>
    </w:p>
  </w:footnote>
  <w:footnote w:id="208">
    <w:p w14:paraId="50F68FFE" w14:textId="77777777" w:rsidR="00A23591" w:rsidRDefault="00A23591">
      <w:pPr>
        <w:pStyle w:val="FootnoteText"/>
      </w:pPr>
      <w:r>
        <w:rPr>
          <w:rStyle w:val="FootnoteReference"/>
        </w:rPr>
        <w:footnoteRef/>
      </w:r>
      <w:r>
        <w:t xml:space="preserve"> Irvin Yalom</w:t>
      </w:r>
    </w:p>
  </w:footnote>
  <w:footnote w:id="209">
    <w:p w14:paraId="1DFEDF23" w14:textId="77777777" w:rsidR="00A23591" w:rsidRDefault="00A23591">
      <w:pPr>
        <w:pStyle w:val="FootnoteText"/>
      </w:pPr>
      <w:r>
        <w:rPr>
          <w:rStyle w:val="FootnoteReference"/>
        </w:rPr>
        <w:footnoteRef/>
      </w:r>
      <w:r>
        <w:t xml:space="preserve"> Robert Krejcie</w:t>
      </w:r>
    </w:p>
  </w:footnote>
  <w:footnote w:id="210">
    <w:p w14:paraId="55C30FB7" w14:textId="77777777" w:rsidR="00A23591" w:rsidRDefault="00A23591">
      <w:pPr>
        <w:pStyle w:val="FootnoteText"/>
      </w:pPr>
      <w:r>
        <w:rPr>
          <w:rStyle w:val="FootnoteReference"/>
        </w:rPr>
        <w:footnoteRef/>
      </w:r>
      <w:r>
        <w:t xml:space="preserve"> Daryle Morgan</w:t>
      </w:r>
    </w:p>
  </w:footnote>
  <w:footnote w:id="211">
    <w:p w14:paraId="373EBCB1" w14:textId="77777777" w:rsidR="00A23591" w:rsidRDefault="00A23591">
      <w:pPr>
        <w:pStyle w:val="FootnoteText"/>
      </w:pPr>
      <w:r>
        <w:rPr>
          <w:rStyle w:val="FootnoteReference"/>
        </w:rPr>
        <w:footnoteRef/>
      </w:r>
      <w:r>
        <w:t xml:space="preserve"> David King</w:t>
      </w:r>
    </w:p>
  </w:footnote>
  <w:footnote w:id="212">
    <w:p w14:paraId="7CD9AAA3" w14:textId="77777777" w:rsidR="00A23591" w:rsidRDefault="00A23591">
      <w:pPr>
        <w:pStyle w:val="FootnoteText"/>
      </w:pPr>
      <w:r>
        <w:rPr>
          <w:rStyle w:val="FootnoteReference"/>
        </w:rPr>
        <w:footnoteRef/>
      </w:r>
      <w:r>
        <w:t xml:space="preserve"> Ian Marshall</w:t>
      </w:r>
    </w:p>
  </w:footnote>
  <w:footnote w:id="213">
    <w:p w14:paraId="45743556" w14:textId="77777777" w:rsidR="00A23591" w:rsidRDefault="00A23591">
      <w:pPr>
        <w:pStyle w:val="FootnoteText"/>
      </w:pPr>
      <w:r>
        <w:rPr>
          <w:rStyle w:val="FootnoteReference"/>
        </w:rPr>
        <w:footnoteRef/>
      </w:r>
      <w:r>
        <w:t xml:space="preserve"> Donald Templer</w:t>
      </w:r>
    </w:p>
  </w:footnote>
  <w:footnote w:id="214">
    <w:p w14:paraId="162F037B" w14:textId="77777777" w:rsidR="00A23591" w:rsidRDefault="00A23591">
      <w:pPr>
        <w:pStyle w:val="FootnoteText"/>
      </w:pPr>
      <w:r>
        <w:rPr>
          <w:rStyle w:val="FootnoteReference"/>
        </w:rPr>
        <w:footnoteRef/>
      </w:r>
      <w:r>
        <w:t xml:space="preserve"> Health Anxiety Inventory (HAI)</w:t>
      </w:r>
    </w:p>
  </w:footnote>
  <w:footnote w:id="215">
    <w:p w14:paraId="24A533FE" w14:textId="77777777" w:rsidR="00A23591" w:rsidRDefault="00A23591">
      <w:pPr>
        <w:pStyle w:val="FootnoteText"/>
      </w:pPr>
      <w:r>
        <w:rPr>
          <w:rStyle w:val="FootnoteReference"/>
        </w:rPr>
        <w:footnoteRef/>
      </w:r>
      <w:r>
        <w:t xml:space="preserve"> Paul Salkovskis</w:t>
      </w:r>
    </w:p>
  </w:footnote>
  <w:footnote w:id="216">
    <w:p w14:paraId="70C8547D" w14:textId="77777777" w:rsidR="00A23591" w:rsidRDefault="00A23591">
      <w:pPr>
        <w:pStyle w:val="FootnoteText"/>
      </w:pPr>
      <w:r>
        <w:rPr>
          <w:rStyle w:val="FootnoteReference"/>
        </w:rPr>
        <w:footnoteRef/>
      </w:r>
      <w:r>
        <w:t xml:space="preserve"> Robert Krejcie</w:t>
      </w:r>
    </w:p>
  </w:footnote>
  <w:footnote w:id="217">
    <w:p w14:paraId="505E289C" w14:textId="77777777" w:rsidR="00A23591" w:rsidRDefault="00A23591">
      <w:pPr>
        <w:pStyle w:val="FootnoteText"/>
      </w:pPr>
      <w:r>
        <w:rPr>
          <w:rStyle w:val="FootnoteReference"/>
        </w:rPr>
        <w:footnoteRef/>
      </w:r>
      <w:r>
        <w:t xml:space="preserve"> Daryle Morgan</w:t>
      </w:r>
    </w:p>
  </w:footnote>
  <w:footnote w:id="218">
    <w:p w14:paraId="4748C369" w14:textId="77777777" w:rsidR="009A48A9" w:rsidRDefault="009A48A9">
      <w:pPr>
        <w:pStyle w:val="FootnoteText"/>
      </w:pPr>
      <w:r>
        <w:rPr>
          <w:rStyle w:val="FootnoteReference"/>
        </w:rPr>
        <w:footnoteRef/>
      </w:r>
      <w:r w:rsidRPr="009A48A9">
        <w:rPr>
          <w:rStyle w:val="FootnoteReference"/>
        </w:rPr>
        <w:t xml:space="preserve"> </w:t>
      </w:r>
      <w:r w:rsidRPr="009A48A9">
        <w:t>Kolmogorov-Smirnov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20041"/>
    <w:multiLevelType w:val="multilevel"/>
    <w:tmpl w:val="C01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5850573">
    <w:abstractNumId w:val="0"/>
  </w:num>
  <w:num w:numId="2" w16cid:durableId="1562252874">
    <w:abstractNumId w:val="1"/>
  </w:num>
  <w:num w:numId="3" w16cid:durableId="1729381295">
    <w:abstractNumId w:val="2"/>
  </w:num>
  <w:num w:numId="4" w16cid:durableId="520049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D0"/>
    <w:rsid w:val="000065E5"/>
    <w:rsid w:val="00035AB7"/>
    <w:rsid w:val="00041273"/>
    <w:rsid w:val="00041919"/>
    <w:rsid w:val="0006117D"/>
    <w:rsid w:val="000A5745"/>
    <w:rsid w:val="000B73CB"/>
    <w:rsid w:val="000C74E5"/>
    <w:rsid w:val="000E2348"/>
    <w:rsid w:val="000E3BC2"/>
    <w:rsid w:val="000E52B9"/>
    <w:rsid w:val="000F1FA7"/>
    <w:rsid w:val="000F4AE1"/>
    <w:rsid w:val="00114256"/>
    <w:rsid w:val="00124848"/>
    <w:rsid w:val="0014372E"/>
    <w:rsid w:val="001556D9"/>
    <w:rsid w:val="00157F92"/>
    <w:rsid w:val="001773F1"/>
    <w:rsid w:val="00185E47"/>
    <w:rsid w:val="001C4E1F"/>
    <w:rsid w:val="001F39BC"/>
    <w:rsid w:val="00225F8C"/>
    <w:rsid w:val="002479FD"/>
    <w:rsid w:val="00254F2A"/>
    <w:rsid w:val="002700C9"/>
    <w:rsid w:val="002822AA"/>
    <w:rsid w:val="002929DB"/>
    <w:rsid w:val="002A4CFB"/>
    <w:rsid w:val="002D5E38"/>
    <w:rsid w:val="002D64E3"/>
    <w:rsid w:val="002E0597"/>
    <w:rsid w:val="002F7FCD"/>
    <w:rsid w:val="0030135F"/>
    <w:rsid w:val="00323012"/>
    <w:rsid w:val="003502D3"/>
    <w:rsid w:val="00351D88"/>
    <w:rsid w:val="00377B29"/>
    <w:rsid w:val="0038158B"/>
    <w:rsid w:val="00385F77"/>
    <w:rsid w:val="003960F0"/>
    <w:rsid w:val="004118A0"/>
    <w:rsid w:val="00413B95"/>
    <w:rsid w:val="00440D74"/>
    <w:rsid w:val="00444ED7"/>
    <w:rsid w:val="004506D9"/>
    <w:rsid w:val="004A15EF"/>
    <w:rsid w:val="004A63FB"/>
    <w:rsid w:val="004D7CBB"/>
    <w:rsid w:val="004E4BFB"/>
    <w:rsid w:val="0052619A"/>
    <w:rsid w:val="00542A18"/>
    <w:rsid w:val="00577466"/>
    <w:rsid w:val="005A61DA"/>
    <w:rsid w:val="005B67C1"/>
    <w:rsid w:val="005D1586"/>
    <w:rsid w:val="005D44D0"/>
    <w:rsid w:val="00605988"/>
    <w:rsid w:val="00607AA4"/>
    <w:rsid w:val="006A73B3"/>
    <w:rsid w:val="006B422E"/>
    <w:rsid w:val="006B654A"/>
    <w:rsid w:val="006C011D"/>
    <w:rsid w:val="006C2DAC"/>
    <w:rsid w:val="006D3014"/>
    <w:rsid w:val="006E448F"/>
    <w:rsid w:val="006E53AA"/>
    <w:rsid w:val="006F4D63"/>
    <w:rsid w:val="007074A1"/>
    <w:rsid w:val="00751210"/>
    <w:rsid w:val="007526F2"/>
    <w:rsid w:val="0078041D"/>
    <w:rsid w:val="00785D06"/>
    <w:rsid w:val="007A0CC6"/>
    <w:rsid w:val="007E199B"/>
    <w:rsid w:val="008052A2"/>
    <w:rsid w:val="008242C0"/>
    <w:rsid w:val="00832FB8"/>
    <w:rsid w:val="0087366E"/>
    <w:rsid w:val="008908D0"/>
    <w:rsid w:val="008D3A80"/>
    <w:rsid w:val="009138D8"/>
    <w:rsid w:val="009148D8"/>
    <w:rsid w:val="00946522"/>
    <w:rsid w:val="00962CE9"/>
    <w:rsid w:val="009662E9"/>
    <w:rsid w:val="00971726"/>
    <w:rsid w:val="00973D1C"/>
    <w:rsid w:val="00991671"/>
    <w:rsid w:val="009A48A9"/>
    <w:rsid w:val="009B1FD3"/>
    <w:rsid w:val="009D4143"/>
    <w:rsid w:val="00A10C04"/>
    <w:rsid w:val="00A218BA"/>
    <w:rsid w:val="00A23591"/>
    <w:rsid w:val="00A351AD"/>
    <w:rsid w:val="00A3590B"/>
    <w:rsid w:val="00A3619D"/>
    <w:rsid w:val="00A42952"/>
    <w:rsid w:val="00A42964"/>
    <w:rsid w:val="00A90A3D"/>
    <w:rsid w:val="00AA308B"/>
    <w:rsid w:val="00B024D3"/>
    <w:rsid w:val="00B52A05"/>
    <w:rsid w:val="00B720EC"/>
    <w:rsid w:val="00B7369E"/>
    <w:rsid w:val="00BA23EA"/>
    <w:rsid w:val="00BC1F79"/>
    <w:rsid w:val="00C17338"/>
    <w:rsid w:val="00C20232"/>
    <w:rsid w:val="00C95390"/>
    <w:rsid w:val="00CC3C7B"/>
    <w:rsid w:val="00CF3373"/>
    <w:rsid w:val="00D34D44"/>
    <w:rsid w:val="00D419F3"/>
    <w:rsid w:val="00D54C3F"/>
    <w:rsid w:val="00D639ED"/>
    <w:rsid w:val="00D63DDF"/>
    <w:rsid w:val="00DA57F9"/>
    <w:rsid w:val="00DB6A18"/>
    <w:rsid w:val="00E119D8"/>
    <w:rsid w:val="00E45502"/>
    <w:rsid w:val="00E7104E"/>
    <w:rsid w:val="00E84B95"/>
    <w:rsid w:val="00EA73AD"/>
    <w:rsid w:val="00EC5F31"/>
    <w:rsid w:val="00EF6879"/>
    <w:rsid w:val="00F113F3"/>
    <w:rsid w:val="00F24684"/>
    <w:rsid w:val="00F3406A"/>
    <w:rsid w:val="00F54D83"/>
    <w:rsid w:val="00F876F0"/>
    <w:rsid w:val="00FB62D3"/>
    <w:rsid w:val="00FE432D"/>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F928FD"/>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C95390"/>
    <w:pPr>
      <w:keepNext/>
      <w:spacing w:after="60" w:line="240" w:lineRule="auto"/>
      <w:outlineLvl w:val="0"/>
    </w:pPr>
    <w:rPr>
      <w:rFonts w:cs="B Titr"/>
      <w:b/>
      <w:bCs/>
      <w:kern w:val="32"/>
      <w:sz w:val="56"/>
    </w:rPr>
  </w:style>
  <w:style w:type="paragraph" w:styleId="Heading2">
    <w:name w:val="heading 2"/>
    <w:basedOn w:val="Normal"/>
    <w:next w:val="Normal"/>
    <w:unhideWhenUsed/>
    <w:qFormat/>
    <w:rsid w:val="00377B29"/>
    <w:pPr>
      <w:keepNext/>
      <w:keepLines/>
      <w:spacing w:before="300" w:after="0" w:line="276" w:lineRule="auto"/>
      <w:ind w:firstLine="397"/>
      <w:outlineLvl w:val="1"/>
    </w:pPr>
    <w:rPr>
      <w:rFonts w:cs="B Titr"/>
      <w:b/>
      <w:sz w:val="30"/>
      <w:szCs w:val="30"/>
    </w:rPr>
  </w:style>
  <w:style w:type="paragraph" w:styleId="Heading3">
    <w:name w:val="heading 3"/>
    <w:basedOn w:val="Normal"/>
    <w:next w:val="Normal"/>
    <w:unhideWhenUsed/>
    <w:qFormat/>
    <w:rsid w:val="001F39BC"/>
    <w:pPr>
      <w:keepNext/>
      <w:keepLines/>
      <w:spacing w:before="240" w:after="0" w:line="276" w:lineRule="auto"/>
      <w:ind w:firstLine="397"/>
      <w:outlineLvl w:val="2"/>
    </w:pPr>
    <w:rPr>
      <w:rFonts w:cs="B Titr"/>
      <w:sz w:val="30"/>
    </w:rPr>
  </w:style>
  <w:style w:type="paragraph" w:styleId="Heading4">
    <w:name w:val="heading 4"/>
    <w:basedOn w:val="Normal"/>
    <w:next w:val="Normal"/>
    <w:unhideWhenUsed/>
    <w:qFormat/>
    <w:rsid w:val="00605988"/>
    <w:pPr>
      <w:keepNext/>
      <w:spacing w:after="0" w:line="276" w:lineRule="auto"/>
      <w:ind w:firstLine="397"/>
      <w:outlineLvl w:val="3"/>
    </w:pPr>
    <w:rPr>
      <w:rFonts w:cs="B Titr"/>
      <w:b/>
      <w:bCs/>
      <w:sz w:val="30"/>
      <w:szCs w:val="24"/>
    </w:rPr>
  </w:style>
  <w:style w:type="paragraph" w:styleId="Heading5">
    <w:name w:val="heading 5"/>
    <w:basedOn w:val="Normal"/>
    <w:next w:val="Normal"/>
    <w:unhideWhenUsed/>
    <w:qFormat/>
    <w:rsid w:val="00605988"/>
    <w:pPr>
      <w:keepNext/>
      <w:spacing w:after="0" w:line="276" w:lineRule="auto"/>
      <w:ind w:firstLine="397"/>
      <w:outlineLvl w:val="4"/>
    </w:pPr>
    <w:rPr>
      <w:rFonts w:cs="B Titr"/>
      <w:b/>
      <w:bCs/>
      <w:szCs w:val="22"/>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0A5745"/>
    <w:pPr>
      <w:keepLines/>
      <w:spacing w:after="0" w:line="720" w:lineRule="auto"/>
      <w:ind w:firstLine="397"/>
      <w:jc w:val="center"/>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val="en-US" w:eastAsia="en-US" w:bidi="fa-IR"/>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 w:type="character" w:styleId="CommentReference">
    <w:name w:val="annotation reference"/>
    <w:basedOn w:val="DefaultParagraphFont"/>
    <w:uiPriority w:val="99"/>
    <w:semiHidden/>
    <w:unhideWhenUsed/>
    <w:rsid w:val="00832FB8"/>
    <w:rPr>
      <w:sz w:val="16"/>
      <w:szCs w:val="16"/>
    </w:rPr>
  </w:style>
  <w:style w:type="paragraph" w:styleId="CommentText">
    <w:name w:val="annotation text"/>
    <w:basedOn w:val="Normal"/>
    <w:link w:val="CommentTextChar"/>
    <w:uiPriority w:val="99"/>
    <w:semiHidden/>
    <w:unhideWhenUsed/>
    <w:rsid w:val="00832FB8"/>
    <w:pPr>
      <w:spacing w:line="240" w:lineRule="auto"/>
    </w:pPr>
    <w:rPr>
      <w:sz w:val="20"/>
      <w:szCs w:val="20"/>
    </w:rPr>
  </w:style>
  <w:style w:type="character" w:customStyle="1" w:styleId="CommentTextChar">
    <w:name w:val="Comment Text Char"/>
    <w:basedOn w:val="DefaultParagraphFont"/>
    <w:link w:val="CommentText"/>
    <w:uiPriority w:val="99"/>
    <w:semiHidden/>
    <w:rsid w:val="00832FB8"/>
    <w:rPr>
      <w:color w:val="000000"/>
      <w:sz w:val="20"/>
      <w:szCs w:val="20"/>
    </w:rPr>
  </w:style>
  <w:style w:type="paragraph" w:styleId="NormalWeb">
    <w:name w:val="Normal (Web)"/>
    <w:basedOn w:val="Normal"/>
    <w:uiPriority w:val="99"/>
    <w:semiHidden/>
    <w:unhideWhenUsed/>
    <w:rsid w:val="00F876F0"/>
    <w:rPr>
      <w:rFonts w:cs="Times New Roman"/>
      <w:sz w:val="24"/>
      <w:szCs w:val="24"/>
    </w:rPr>
  </w:style>
  <w:style w:type="table" w:styleId="TableGrid">
    <w:name w:val="Table Grid"/>
    <w:basedOn w:val="TableNormal"/>
    <w:uiPriority w:val="39"/>
    <w:rsid w:val="005A6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092">
      <w:bodyDiv w:val="1"/>
      <w:marLeft w:val="0"/>
      <w:marRight w:val="0"/>
      <w:marTop w:val="0"/>
      <w:marBottom w:val="0"/>
      <w:divBdr>
        <w:top w:val="none" w:sz="0" w:space="0" w:color="auto"/>
        <w:left w:val="none" w:sz="0" w:space="0" w:color="auto"/>
        <w:bottom w:val="none" w:sz="0" w:space="0" w:color="auto"/>
        <w:right w:val="none" w:sz="0" w:space="0" w:color="auto"/>
      </w:divBdr>
    </w:div>
    <w:div w:id="392848238">
      <w:bodyDiv w:val="1"/>
      <w:marLeft w:val="0"/>
      <w:marRight w:val="0"/>
      <w:marTop w:val="0"/>
      <w:marBottom w:val="0"/>
      <w:divBdr>
        <w:top w:val="none" w:sz="0" w:space="0" w:color="auto"/>
        <w:left w:val="none" w:sz="0" w:space="0" w:color="auto"/>
        <w:bottom w:val="none" w:sz="0" w:space="0" w:color="auto"/>
        <w:right w:val="none" w:sz="0" w:space="0" w:color="auto"/>
      </w:divBdr>
    </w:div>
    <w:div w:id="443381025">
      <w:bodyDiv w:val="1"/>
      <w:marLeft w:val="0"/>
      <w:marRight w:val="0"/>
      <w:marTop w:val="0"/>
      <w:marBottom w:val="0"/>
      <w:divBdr>
        <w:top w:val="none" w:sz="0" w:space="0" w:color="auto"/>
        <w:left w:val="none" w:sz="0" w:space="0" w:color="auto"/>
        <w:bottom w:val="none" w:sz="0" w:space="0" w:color="auto"/>
        <w:right w:val="none" w:sz="0" w:space="0" w:color="auto"/>
      </w:divBdr>
    </w:div>
    <w:div w:id="516038723">
      <w:bodyDiv w:val="1"/>
      <w:marLeft w:val="0"/>
      <w:marRight w:val="0"/>
      <w:marTop w:val="0"/>
      <w:marBottom w:val="0"/>
      <w:divBdr>
        <w:top w:val="none" w:sz="0" w:space="0" w:color="auto"/>
        <w:left w:val="none" w:sz="0" w:space="0" w:color="auto"/>
        <w:bottom w:val="none" w:sz="0" w:space="0" w:color="auto"/>
        <w:right w:val="none" w:sz="0" w:space="0" w:color="auto"/>
      </w:divBdr>
    </w:div>
    <w:div w:id="735860849">
      <w:bodyDiv w:val="1"/>
      <w:marLeft w:val="0"/>
      <w:marRight w:val="0"/>
      <w:marTop w:val="0"/>
      <w:marBottom w:val="0"/>
      <w:divBdr>
        <w:top w:val="none" w:sz="0" w:space="0" w:color="auto"/>
        <w:left w:val="none" w:sz="0" w:space="0" w:color="auto"/>
        <w:bottom w:val="none" w:sz="0" w:space="0" w:color="auto"/>
        <w:right w:val="none" w:sz="0" w:space="0" w:color="auto"/>
      </w:divBdr>
    </w:div>
    <w:div w:id="763770965">
      <w:bodyDiv w:val="1"/>
      <w:marLeft w:val="0"/>
      <w:marRight w:val="0"/>
      <w:marTop w:val="0"/>
      <w:marBottom w:val="0"/>
      <w:divBdr>
        <w:top w:val="none" w:sz="0" w:space="0" w:color="auto"/>
        <w:left w:val="none" w:sz="0" w:space="0" w:color="auto"/>
        <w:bottom w:val="none" w:sz="0" w:space="0" w:color="auto"/>
        <w:right w:val="none" w:sz="0" w:space="0" w:color="auto"/>
      </w:divBdr>
    </w:div>
    <w:div w:id="771168581">
      <w:bodyDiv w:val="1"/>
      <w:marLeft w:val="0"/>
      <w:marRight w:val="0"/>
      <w:marTop w:val="0"/>
      <w:marBottom w:val="0"/>
      <w:divBdr>
        <w:top w:val="none" w:sz="0" w:space="0" w:color="auto"/>
        <w:left w:val="none" w:sz="0" w:space="0" w:color="auto"/>
        <w:bottom w:val="none" w:sz="0" w:space="0" w:color="auto"/>
        <w:right w:val="none" w:sz="0" w:space="0" w:color="auto"/>
      </w:divBdr>
    </w:div>
    <w:div w:id="989989254">
      <w:bodyDiv w:val="1"/>
      <w:marLeft w:val="0"/>
      <w:marRight w:val="0"/>
      <w:marTop w:val="0"/>
      <w:marBottom w:val="0"/>
      <w:divBdr>
        <w:top w:val="none" w:sz="0" w:space="0" w:color="auto"/>
        <w:left w:val="none" w:sz="0" w:space="0" w:color="auto"/>
        <w:bottom w:val="none" w:sz="0" w:space="0" w:color="auto"/>
        <w:right w:val="none" w:sz="0" w:space="0" w:color="auto"/>
      </w:divBdr>
    </w:div>
    <w:div w:id="1840653184">
      <w:bodyDiv w:val="1"/>
      <w:marLeft w:val="0"/>
      <w:marRight w:val="0"/>
      <w:marTop w:val="0"/>
      <w:marBottom w:val="0"/>
      <w:divBdr>
        <w:top w:val="none" w:sz="0" w:space="0" w:color="auto"/>
        <w:left w:val="none" w:sz="0" w:space="0" w:color="auto"/>
        <w:bottom w:val="none" w:sz="0" w:space="0" w:color="auto"/>
        <w:right w:val="none" w:sz="0" w:space="0" w:color="auto"/>
      </w:divBdr>
    </w:div>
    <w:div w:id="1850677759">
      <w:bodyDiv w:val="1"/>
      <w:marLeft w:val="0"/>
      <w:marRight w:val="0"/>
      <w:marTop w:val="0"/>
      <w:marBottom w:val="0"/>
      <w:divBdr>
        <w:top w:val="none" w:sz="0" w:space="0" w:color="auto"/>
        <w:left w:val="none" w:sz="0" w:space="0" w:color="auto"/>
        <w:bottom w:val="none" w:sz="0" w:space="0" w:color="auto"/>
        <w:right w:val="none" w:sz="0" w:space="0" w:color="auto"/>
      </w:divBdr>
    </w:div>
    <w:div w:id="1982881133">
      <w:bodyDiv w:val="1"/>
      <w:marLeft w:val="0"/>
      <w:marRight w:val="0"/>
      <w:marTop w:val="0"/>
      <w:marBottom w:val="0"/>
      <w:divBdr>
        <w:top w:val="none" w:sz="0" w:space="0" w:color="auto"/>
        <w:left w:val="none" w:sz="0" w:space="0" w:color="auto"/>
        <w:bottom w:val="none" w:sz="0" w:space="0" w:color="auto"/>
        <w:right w:val="none" w:sz="0" w:space="0" w:color="auto"/>
      </w:divBdr>
    </w:div>
    <w:div w:id="204590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geront/29.2.183" TargetMode="External"/><Relationship Id="rId42" Type="http://schemas.openxmlformats.org/officeDocument/2006/relationships/hyperlink" Target="https://pubmed.ncbi.nlm.nih.gov/39900466/" TargetMode="External"/><Relationship Id="rId47" Type="http://schemas.openxmlformats.org/officeDocument/2006/relationships/hyperlink" Target="https://doi.org/10.1080/16549716.2024.2362310"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2307/3090197" TargetMode="External"/><Relationship Id="rId40" Type="http://schemas.openxmlformats.org/officeDocument/2006/relationships/hyperlink" Target="https://doi.org/10.1016/j.jamda.2024.105334" TargetMode="External"/><Relationship Id="rId45" Type="http://schemas.openxmlformats.org/officeDocument/2006/relationships/hyperlink" Target="https://doi.org/10.4103/ijnmr.ijnmr_260_23" TargetMode="External"/><Relationship Id="rId53" Type="http://schemas.openxmlformats.org/officeDocument/2006/relationships/hyperlink" Target="https://doi.org/10.1002/jgf2.750" TargetMode="External"/><Relationship Id="rId58" Type="http://schemas.openxmlformats.org/officeDocument/2006/relationships/hyperlink" Target="https://doi.org/10.1093/oxfordhb/9780190905538.013.18"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093/geronb/gbv062"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07/978-3-030-11899-0"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186/s12877-024-04947-w" TargetMode="External"/><Relationship Id="rId43" Type="http://schemas.openxmlformats.org/officeDocument/2006/relationships/hyperlink" Target="https://doi.org/10.1017/S1754470X20000215" TargetMode="External"/><Relationship Id="rId48" Type="http://schemas.openxmlformats.org/officeDocument/2006/relationships/hyperlink" Target="https://doi.org/10.1177/0022167820959488" TargetMode="External"/><Relationship Id="rId56" Type="http://schemas.openxmlformats.org/officeDocument/2006/relationships/hyperlink" Target="https://iran.unfpa.org/en/topics/population-ageing-and-disabilities"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3389/fpsyg.2024.1293943"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93/ageing/afae122" TargetMode="External"/><Relationship Id="rId38" Type="http://schemas.openxmlformats.org/officeDocument/2006/relationships/hyperlink" Target="https://doi.org/10.1007/s11920-024-01507-2" TargetMode="External"/><Relationship Id="rId46" Type="http://schemas.openxmlformats.org/officeDocument/2006/relationships/hyperlink" Target="https://doi.org/10.1097/00005053-200208000-00002" TargetMode="External"/><Relationship Id="rId59" Type="http://schemas.openxmlformats.org/officeDocument/2006/relationships/hyperlink" Target="https://doi.org/10.1111/phn.13266"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1016/S0033-3182(99)71269-7"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s12144-024-05659-5"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1016/j.psc.2024.04.015" TargetMode="External"/><Relationship Id="rId49" Type="http://schemas.openxmlformats.org/officeDocument/2006/relationships/hyperlink" Target="https://doi.org/10.1037/a0035194" TargetMode="External"/><Relationship Id="rId57" Type="http://schemas.openxmlformats.org/officeDocument/2006/relationships/hyperlink" Target="https://doi.org/10.1177/0022167819830517"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1097/MS9.0000000000002100" TargetMode="External"/><Relationship Id="rId52" Type="http://schemas.openxmlformats.org/officeDocument/2006/relationships/hyperlink" Target="https://doi.org/10.1177/09637214241266818" TargetMode="External"/><Relationship Id="rId60" Type="http://schemas.openxmlformats.org/officeDocument/2006/relationships/hyperlink" Target="https://doi.org/10.1016/0005-7967(90)90023-c"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177/001316447003000308" TargetMode="External"/><Relationship Id="rId34" Type="http://schemas.openxmlformats.org/officeDocument/2006/relationships/hyperlink" Target="https://doi.org/10.1016/j.cpr.2014.09.002" TargetMode="External"/><Relationship Id="rId50" Type="http://schemas.openxmlformats.org/officeDocument/2006/relationships/hyperlink" Target="https://doi.org/10.1093/geronb/gbv025" TargetMode="External"/><Relationship Id="rId55" Type="http://schemas.openxmlformats.org/officeDocument/2006/relationships/hyperlink" Target="https://doi.org/10.1080/00221309.1970.9920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BE3BC33-9741-4588-B4D4-899C974B7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91</Pages>
  <Words>21811</Words>
  <Characters>124323</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24</cp:revision>
  <dcterms:created xsi:type="dcterms:W3CDTF">2026-09-05T00:03:00Z</dcterms:created>
  <dcterms:modified xsi:type="dcterms:W3CDTF">2026-09-05T16:50:00Z</dcterms:modified>
</cp:coreProperties>
</file>