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مرکز ساری</w:t>
      </w:r>
    </w:p>
    <w:p w14:paraId="53D43E8B"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پایان نامه کارشناسی ارشد</w:t>
      </w:r>
    </w:p>
    <w:p w14:paraId="107032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رشته روانشناسی گرایش روانشناسی اسلامی گرایش روانشناسی مثبت گرا</w:t>
      </w:r>
    </w:p>
    <w:p w14:paraId="3B413CA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عنوان</w:t>
      </w:r>
    </w:p>
    <w:p w14:paraId="50C12391" w14:textId="77777777" w:rsidR="00912462" w:rsidRDefault="00000000">
      <w:pPr>
        <w:spacing w:line="276" w:lineRule="auto" w:after="0"/>
        <w:jc w:val="both"/>
        <w:rPr>
          <w:rFonts w:cs="B Lotus"/>
          <w:b/>
          <w:bCs/>
          <w:color w:val="auto"/>
          <w:sz w:val="36"/>
          <w:szCs w:val="36"/>
          <w:lang w:bidi="fa-IR"/>
        </w:rPr>
        <w:bidi/>
        <w:ind w:firstLine="397"/>
      </w:pPr>
      <w:bookmarkStart w:id="0" w:name="_Hlk152384097"/>
      <w:r>
        <w:rPr>
          <w:rFonts w:hint="cs" w:ascii="Times New Roman" w:hAnsi="Times New Roman" w:cs="B Lotus"/>
          <w:b/>
          <w:bCs/>
          <w:lang w:bidi="fa-IR"/>
          <w:rtl/>
          <w:sz w:val="28"/>
          <w:szCs w:val="28"/>
        </w:rPr>
        <w:t xml:space="preserve">رابطه هوش معنوی و اضطراب سلامتی با اضطراب مرگ سالمندان </w:t>
      </w:r>
    </w:p>
    <w:p w14:paraId="1C7E5B67"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خانه سالمندان فرشتگان تهران</w:t>
      </w:r>
    </w:p>
    <w:bookmarkEnd w:id="0"/>
    <w:p w14:paraId="36853D35"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استاد راهنما</w:t>
      </w:r>
    </w:p>
    <w:p w14:paraId="3089FC56"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 xml:space="preserve">باب اله بخشی پور </w:t>
      </w:r>
      <w:proofErr w:type="spellStart"/>
      <w:r>
        <w:rPr>
          <w:rFonts w:hint="cs" w:ascii="Times New Roman" w:hAnsi="Times New Roman" w:cs="B Lotus"/>
          <w:b/>
          <w:bCs/>
          <w:lang w:bidi="fa-IR"/>
          <w:rtl/>
          <w:sz w:val="28"/>
          <w:szCs w:val="28"/>
        </w:rPr>
        <w:t>جویباری</w:t>
      </w:r>
      <w:proofErr w:type="spellEnd"/>
    </w:p>
    <w:p w14:paraId="38A240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مؤلف</w:t>
      </w:r>
    </w:p>
    <w:p w14:paraId="43846BB1"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فاطمه بیات</w:t>
      </w:r>
    </w:p>
    <w:p w14:paraId="4A24365F"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cols w:space="708"/>
          <w:bidi/>
          <w:rtlGutter/>
          <w:docGrid w:linePitch="360"/>
          <w:pgNumType w:start="1"/>
        </w:sectPr>
      </w:pPr>
      <w:r w:rsidRPr="005B1101">
        <w:rPr>
          <w:rFonts w:ascii="Times New Roman" w:hAnsi="Times New Roman" w:cs="B Lotus" w:hint="cs"/>
          <w:sz w:val="28"/>
          <w:szCs w:val="28"/>
          <w:lang w:bidi="fa-IR"/>
          <w:rtl/>
        </w:rPr>
        <w:t>و به آنان که مهر آسمانی شان آرام بخش آلام زمینی ام است.</w:t>
      </w:r>
    </w:p>
    <w:p>
      <w:pPr>
        <w:bidi/>
        <w:jc w:val="center"/>
        <w:spacing w:after="240" w:line="276" w:lineRule="auto"/>
        <w:pageBreakBefore/>
      </w:pPr>
      <w:r>
        <w:rPr>
          <w:rFonts w:ascii="Times New Roman" w:hAnsi="Times New Roman" w:cs="B Titr"/>
          <w:b/>
          <w:bCs/>
          <w:sz w:val="32"/>
          <w:szCs w:val="32"/>
          <w:rtl/>
        </w:rPr>
        <w:t xml:space="preserve">فهرست مطالب</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\o "1-4" \h \z \u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bidi/>
        <w:jc w:val="center"/>
        <w:spacing w:after="240" w:line="276" w:lineRule="auto"/>
        <w:pageBreakBefore/>
      </w:pPr>
      <w:r>
        <w:rPr>
          <w:rFonts w:ascii="Times New Roman" w:hAnsi="Times New Roman" w:cs="B Titr"/>
          <w:b/>
          <w:bCs/>
          <w:sz w:val="32"/>
          <w:szCs w:val="32"/>
          <w:rtl/>
        </w:rPr>
        <w:t xml:space="preserve">فهرست جداول</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\h \z \c "جدول"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sectPr w:rsidR="00912462">
          <w:footerReference w:type="default" r:id="rId900"/>
          <w:footnotePr>
            <w:numRestart w:val="eachPage"/>
          </w:footnotePr>
          <w:pgSz w:w="11906" w:h="16838" w:code="9"/>
          <w:pgMar w:top="1417" w:right="1701" w:bottom="1417" w:left="1417" w:header="709" w:footer="567" w:gutter="0"/>
          <w:cols w:space="708"/>
          <w:bidi/>
          <w:rtlGutter/>
          <w:docGrid w:linePitch="360"/>
          <w:pgNumType w:fmt="arabicAlpha" w:start="1"/>
        </w:sectPr>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اول: 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pStyle w:val="Heading3"/>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pStyle w:val="Heading3"/>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pStyle w:val="Heading1"/>
        <w:keepNext/>
        <w:keepLines/>
        <w:pageBreakBefore/>
        <w:spacing w:before="2400" w:after="240" w:line="276" w:lineRule="auto"/>
        <w:jc w:val="center"/>
        <w:rPr>
          <w:rFonts w:ascii="BZar" w:cs="B Titr"/>
          <w:b/>
          <w:bCs/>
          <w:color w:val="auto"/>
          <w:sz w:val="72"/>
          <w:szCs w:val="72"/>
          <w:lang w:bidi="fa-IR"/>
        </w:rPr>
        <w:bidi/>
      </w:pPr>
      <w:r>
        <w:rPr>
          <w:rFonts w:ascii="Times New Roman" w:hAnsi="Times New Roman" w:cs="B Titr"/>
          <w:b/>
          <w:bCs/>
          <w:sz w:val="56"/>
          <w:szCs w:val="56"/>
          <w:rtl/>
        </w:rPr>
        <w:t xml:space="preserve">فصل دوم: مبانی نظری و پیشینه پژوهش</w:t>
      </w:r>
    </w:p>
    <w:p w14:paraId="3FCFE03A"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pStyle w:val="Heading4"/>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pStyle w:val="Heading4"/>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pStyle w:val="Heading4"/>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pStyle w:val="Heading4"/>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pStyle w:val="Heading2"/>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pStyle w:val="Heading3"/>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pStyle w:val="Heading3"/>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pStyle w:val="Heading4"/>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pStyle w:val="Heading3"/>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pStyle w:val="Heading2"/>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سوم: روش پژوهش</w:t>
      </w:r>
    </w:p>
    <w:p w14:paraId="2C488206"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pStyle w:val="Heading3"/>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pStyle w:val="Heading2"/>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pStyle w:val="Heading2"/>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چهارم: 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proofErr w:type="spellStart"/>
      <w:proofErr w:type="spellEnd"/>
      <w:bookmarkEnd w:id="25"/>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۱</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جنسیت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080"/>
        <w:gridCol w:w="2748"/>
      </w:tblGrid>
      <w:tr w:rsidR="00912462" w14:paraId="0257A10B" w14:textId="77777777">
        <w:trPr>
          <w:cantSplit/>
          <w:trHeight w:val="20"/>
          <w:jc w:val="center"/>
          <w:tblHeader/>
        </w:trPr>
        <w:tc>
          <w:tcPr>
            <w:tcW w:w="1772" w:type="pct"/>
            <w:tcBorders>
              <w:top w:val="single" w:sz="8" w:space="0" w:color="9BBB59"/>
              <w:left w:val="nil"/>
              <w:bottom w:val="single" w:sz="8" w:space="0" w:color="9BBB59"/>
              <w:right w:val="nil"/>
            </w:tcBorders>
            <w:hideMark/>
            <w:vAlign w:val="center"/>
          </w:tcPr>
          <w:p w14:paraId="3DA05214"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جنسیت</w:t>
            </w:r>
          </w:p>
        </w:tc>
        <w:tc>
          <w:tcPr>
            <w:tcW w:w="1706" w:type="pct"/>
            <w:tcBorders>
              <w:top w:val="single" w:sz="8" w:space="0" w:color="9BBB59"/>
              <w:left w:val="nil"/>
              <w:bottom w:val="single" w:sz="8" w:space="0" w:color="9BBB59"/>
              <w:right w:val="nil"/>
            </w:tcBorders>
            <w:hideMark/>
            <w:vAlign w:val="center"/>
          </w:tcPr>
          <w:p w14:paraId="4A799CF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فراوانی</w:t>
            </w:r>
          </w:p>
        </w:tc>
        <w:tc>
          <w:tcPr>
            <w:tcW w:w="1522" w:type="pct"/>
            <w:tcBorders>
              <w:top w:val="single" w:sz="8" w:space="0" w:color="9BBB59"/>
              <w:left w:val="nil"/>
              <w:bottom w:val="single" w:sz="8" w:space="0" w:color="9BBB59"/>
              <w:right w:val="nil"/>
            </w:tcBorders>
            <w:hideMark/>
            <w:vAlign w:val="center"/>
          </w:tcPr>
          <w:p w14:paraId="36875F1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مرد</w:t>
            </w:r>
          </w:p>
        </w:tc>
        <w:tc>
          <w:tcPr>
            <w:tcW w:w="1706" w:type="pct"/>
            <w:vAlign w:val="center"/>
            <w:hideMark/>
          </w:tcPr>
          <w:p w14:paraId="064EB33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۳۳</w:t>
            </w:r>
          </w:p>
        </w:tc>
        <w:tc>
          <w:tcPr>
            <w:tcW w:w="1522" w:type="pct"/>
            <w:vAlign w:val="center"/>
            <w:hideMark/>
          </w:tcPr>
          <w:p w14:paraId="143EC82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proofErr w:type="spellStart"/>
      <w:proofErr w:type="spellEnd"/>
      <w:bookmarkEnd w:id="26"/>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۲</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وضعیت تأهل</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3"/>
        <w:gridCol w:w="2822"/>
        <w:gridCol w:w="2961"/>
      </w:tblGrid>
      <w:tr w:rsidR="00912462" w14:paraId="14DC9EBB" w14:textId="77777777">
        <w:trPr>
          <w:cantSplit/>
          <w:trHeight w:hRule="exact" w:val="433"/>
          <w:jc w:val="center"/>
          <w:tblHead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متأهل</w:t>
            </w:r>
          </w:p>
        </w:tc>
        <w:tc>
          <w:tcPr>
            <w:tcW w:w="1563" w:type="pct"/>
            <w:vAlign w:val="center"/>
            <w:hideMark/>
          </w:tcPr>
          <w:p w14:paraId="72260AAB"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۴۶</w:t>
            </w:r>
          </w:p>
        </w:tc>
        <w:tc>
          <w:tcPr>
            <w:tcW w:w="1641" w:type="pct"/>
            <w:vAlign w:val="center"/>
            <w:hideMark/>
          </w:tcPr>
          <w:p w14:paraId="387444B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کل</w:t>
            </w:r>
          </w:p>
        </w:tc>
        <w:tc>
          <w:tcPr>
            <w:tcW w:w="1563" w:type="pct"/>
            <w:vAlign w:val="center"/>
          </w:tcPr>
          <w:p w14:paraId="2D7B98E9"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641" w:type="pct"/>
            <w:vAlign w:val="center"/>
          </w:tcPr>
          <w:p w14:paraId="79A5E91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1FD634A1"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۳</w:t>
      </w:r>
      <w:r>
        <w:rPr>
          <w:rFonts w:ascii="Times New Roman" w:hAnsi="Times New Roman" w:cs="B Lotus"/>
          <w:sz w:val="28"/>
          <w:szCs w:val="28"/>
        </w:rPr>
        <w:fldChar w:fldCharType="end"/>
      </w:r>
      <w:r>
        <w:rPr>
          <w:rFonts w:ascii="Times New Roman" w:hAnsi="Times New Roman" w:cs="B Lotus"/>
          <w:b/>
          <w:bCs/>
          <w:sz w:val="24"/>
          <w:szCs w:val="24"/>
          <w:rtl/>
        </w:rPr>
        <w:t xml:space="preserve">- فراوانی و درصد شرکت کنندگان براساس میزان تحصیلات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0"/>
        <w:gridCol w:w="2160"/>
        <w:gridCol w:w="2340"/>
      </w:tblGrid>
      <w:tr w:rsidR="00912462" w14:paraId="6230228D" w14:textId="77777777">
        <w:trPr>
          <w:cantSplit/>
          <w:trHeight w:hRule="exact" w:val="480"/>
          <w:jc w:val="center"/>
          <w:tblHead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۴</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سن شرکت کنندگان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9"/>
        <w:gridCol w:w="1848"/>
        <w:gridCol w:w="1848"/>
        <w:gridCol w:w="1610"/>
        <w:gridCol w:w="1142"/>
      </w:tblGrid>
      <w:tr w:rsidR="00912462" w14:paraId="31E1F6A3" w14:textId="77777777">
        <w:trPr>
          <w:cantSplit/>
          <w:trHeight w:val="413"/>
          <w:jc w:val="center"/>
          <w:tblHeader/>
        </w:trPr>
        <w:tc>
          <w:tcPr>
            <w:tcW w:w="919" w:type="dxa"/>
            <w:tcBorders>
              <w:top w:val="single" w:sz="8" w:space="0" w:color="9BBB59"/>
              <w:left w:val="nil"/>
              <w:bottom w:val="single" w:sz="8" w:space="0" w:color="9BBB59"/>
              <w:right w:val="nil"/>
            </w:tcBorders>
            <w:vAlign w:val="center"/>
          </w:tcPr>
          <w:p w14:paraId="4D917407"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848" w:type="dxa"/>
            <w:tcBorders>
              <w:top w:val="single" w:sz="8" w:space="0" w:color="9BBB59"/>
              <w:left w:val="nil"/>
              <w:bottom w:val="single" w:sz="8" w:space="0" w:color="9BBB59"/>
              <w:right w:val="nil"/>
            </w:tcBorders>
            <w:vAlign w:val="center"/>
          </w:tcPr>
          <w:p w14:paraId="601D1C7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میانگین</w:t>
            </w:r>
          </w:p>
        </w:tc>
        <w:tc>
          <w:tcPr>
            <w:tcW w:w="1848" w:type="dxa"/>
            <w:tcBorders>
              <w:top w:val="single" w:sz="8" w:space="0" w:color="9BBB59"/>
              <w:left w:val="nil"/>
              <w:bottom w:val="single" w:sz="8" w:space="0" w:color="9BBB59"/>
              <w:right w:val="nil"/>
            </w:tcBorders>
            <w:vAlign w:val="center"/>
          </w:tcPr>
          <w:p w14:paraId="57D8E4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انحراف معیار</w:t>
            </w:r>
          </w:p>
        </w:tc>
        <w:tc>
          <w:tcPr>
            <w:tcW w:w="1610" w:type="dxa"/>
            <w:tcBorders>
              <w:top w:val="single" w:sz="8" w:space="0" w:color="9BBB59"/>
              <w:left w:val="nil"/>
              <w:bottom w:val="single" w:sz="8" w:space="0" w:color="9BBB59"/>
              <w:right w:val="nil"/>
            </w:tcBorders>
            <w:vAlign w:val="center"/>
          </w:tcPr>
          <w:p w14:paraId="36B3BD7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کمینه</w:t>
            </w:r>
          </w:p>
        </w:tc>
        <w:tc>
          <w:tcPr>
            <w:tcW w:w="1142" w:type="dxa"/>
            <w:tcBorders>
              <w:top w:val="single" w:sz="8" w:space="0" w:color="9BBB59"/>
              <w:left w:val="nil"/>
              <w:bottom w:val="single" w:sz="8" w:space="0" w:color="9BBB59"/>
              <w:right w:val="nil"/>
            </w:tcBorders>
            <w:vAlign w:val="center"/>
          </w:tcPr>
          <w:p w14:paraId="28788062" w14:textId="77777777" w:rsidR="00912462" w:rsidRDefault="00000000">
            <w:pPr>
              <w:spacing w:after="0" w:line="240" w:lineRule="auto" w:before="0"/>
              <w:jc w:val="center"/>
              <w:rPr>
                <w:rFonts w:ascii="Times New Roman" w:eastAsia="Times New Roman" w:hAnsi="Times New Roman" w:cs="B Lotus"/>
                <w:color w:val="auto"/>
                <w:lang w:bidi="fa-IR"/>
              </w:rPr>
              <w:bidi/>
            </w:pPr>
            <w:proofErr w:type="spellStart"/>
            <w:r>
              <w:rPr>
                <w:rFonts w:ascii="Times New Roman" w:eastAsia="Times New Roman" w:hAnsi="Times New Roman" w:hint="cs" w:cs="B Lotus"/>
                <w:sz w:val="24"/>
                <w:szCs w:val="24"/>
                <w:lang w:bidi="fa-IR"/>
                <w:rtl/>
                <w:b/>
                <w:bCs/>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vAlign w:val="center"/>
          </w:tcPr>
          <w:p w14:paraId="44BF862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سن</w:t>
            </w:r>
          </w:p>
        </w:tc>
        <w:tc>
          <w:tcPr>
            <w:tcW w:w="1848" w:type="dxa"/>
            <w:tcBorders>
              <w:left w:val="nil"/>
              <w:right w:val="nil"/>
            </w:tcBorders>
            <w:shd w:val="clear" w:color="auto" w:fill="E6EED5"/>
            <w:vAlign w:val="center"/>
          </w:tcPr>
          <w:p w14:paraId="028B910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۴۸/۷۱</w:t>
            </w:r>
          </w:p>
        </w:tc>
        <w:tc>
          <w:tcPr>
            <w:tcW w:w="1848" w:type="dxa"/>
            <w:tcBorders>
              <w:left w:val="nil"/>
              <w:right w:val="nil"/>
            </w:tcBorders>
            <w:shd w:val="clear" w:color="auto" w:fill="E6EED5"/>
            <w:vAlign w:val="center"/>
          </w:tcPr>
          <w:p w14:paraId="3F480FE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۷۲/۶</w:t>
            </w:r>
          </w:p>
        </w:tc>
        <w:tc>
          <w:tcPr>
            <w:tcW w:w="1610" w:type="dxa"/>
            <w:tcBorders>
              <w:left w:val="nil"/>
              <w:right w:val="nil"/>
            </w:tcBorders>
            <w:shd w:val="clear" w:color="auto" w:fill="E6EED5"/>
            <w:vAlign w:val="center"/>
          </w:tcPr>
          <w:p w14:paraId="4A975156"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۶۱</w:t>
            </w:r>
          </w:p>
        </w:tc>
        <w:tc>
          <w:tcPr>
            <w:tcW w:w="1142" w:type="dxa"/>
            <w:tcBorders>
              <w:left w:val="nil"/>
              <w:right w:val="nil"/>
            </w:tcBorders>
            <w:shd w:val="clear" w:color="auto" w:fill="E6EED5"/>
            <w:vAlign w:val="center"/>
          </w:tcPr>
          <w:p w14:paraId="2A182C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pStyle w:val="Caption"/>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۵</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متغیرهای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68BFC9A2" w14:textId="77777777">
        <w:trPr>
          <w:cantSplit/>
          <w:jc w:val="center"/>
          <w:tblHeader/>
        </w:trPr>
        <w:tc>
          <w:tcPr>
            <w:tcW w:w="1733" w:type="dxa"/>
            <w:tcBorders>
              <w:top w:val="single" w:sz="8" w:space="0" w:color="9BBB59"/>
              <w:left w:val="nil"/>
              <w:bottom w:val="single" w:sz="8" w:space="0" w:color="9BBB59"/>
              <w:right w:val="nil"/>
            </w:tcBorders>
            <w:vAlign w:val="center"/>
          </w:tcPr>
          <w:p w14:paraId="2F13D3C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26B164E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میانگین</w:t>
            </w:r>
          </w:p>
        </w:tc>
        <w:tc>
          <w:tcPr>
            <w:tcW w:w="1733" w:type="dxa"/>
            <w:tcBorders>
              <w:top w:val="single" w:sz="8" w:space="0" w:color="9BBB59"/>
              <w:left w:val="nil"/>
              <w:bottom w:val="single" w:sz="8" w:space="0" w:color="9BBB59"/>
              <w:right w:val="nil"/>
            </w:tcBorders>
            <w:vAlign w:val="center"/>
          </w:tcPr>
          <w:p w14:paraId="7E797877"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انحراف معیار</w:t>
            </w:r>
          </w:p>
        </w:tc>
        <w:tc>
          <w:tcPr>
            <w:tcW w:w="1733" w:type="dxa"/>
            <w:tcBorders>
              <w:top w:val="single" w:sz="8" w:space="0" w:color="9BBB59"/>
              <w:left w:val="nil"/>
              <w:bottom w:val="single" w:sz="8" w:space="0" w:color="9BBB59"/>
              <w:right w:val="nil"/>
            </w:tcBorders>
            <w:vAlign w:val="center"/>
          </w:tcPr>
          <w:p w14:paraId="150F590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کمینه</w:t>
            </w:r>
          </w:p>
        </w:tc>
        <w:tc>
          <w:tcPr>
            <w:tcW w:w="1734" w:type="dxa"/>
            <w:tcBorders>
              <w:top w:val="single" w:sz="8" w:space="0" w:color="9BBB59"/>
              <w:left w:val="nil"/>
              <w:bottom w:val="single" w:sz="8" w:space="0" w:color="9BBB59"/>
              <w:right w:val="nil"/>
            </w:tcBorders>
            <w:vAlign w:val="center"/>
          </w:tcPr>
          <w:p w14:paraId="08D83040" w14:textId="77777777" w:rsidR="00912462" w:rsidRDefault="00000000">
            <w:pPr>
              <w:spacing w:after="0" w:line="240" w:lineRule="auto" w:before="0"/>
              <w:jc w:val="center"/>
              <w:outlineLvl w:val="0"/>
              <w:rPr>
                <w:rFonts w:cs="B Lotus"/>
                <w:b/>
                <w:bCs/>
                <w:color w:val="auto"/>
                <w:lang w:bidi="fa-IR"/>
              </w:rPr>
              <w:bidi/>
            </w:pPr>
            <w:proofErr w:type="spellStart"/>
            <w:r>
              <w:rPr>
                <w:rFonts w:hint="cs" w:ascii="Times New Roman" w:hAnsi="Times New Roman" w:cs="B Lotus"/>
                <w:sz w:val="24"/>
                <w:szCs w:val="24"/>
                <w:lang w:bidi="fa-IR"/>
                <w:rtl/>
                <w:b/>
                <w:bCs/>
              </w:rPr>
              <w:t>بیشینه</w:t>
            </w:r>
            <w:proofErr w:type="spellEnd"/>
          </w:p>
        </w:tc>
      </w:tr>
      <w:tr w:rsidR="00912462" w14:paraId="1606C326" w14:textId="77777777">
        <w:trPr>
          <w:cantSplit/>
          <w:jc w:val="center"/>
        </w:trPr>
        <w:tc>
          <w:tcPr>
            <w:tcW w:w="1733" w:type="dxa"/>
            <w:tcBorders>
              <w:left w:val="nil"/>
              <w:right w:val="nil"/>
            </w:tcBorders>
            <w:shd w:val="clear" w:color="auto" w:fill="E6EED5"/>
            <w:vAlign w:val="center"/>
          </w:tcPr>
          <w:p w14:paraId="20A7498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هوش معنوی</w:t>
            </w:r>
          </w:p>
        </w:tc>
        <w:tc>
          <w:tcPr>
            <w:tcW w:w="1733" w:type="dxa"/>
            <w:tcBorders>
              <w:left w:val="nil"/>
              <w:right w:val="nil"/>
            </w:tcBorders>
            <w:shd w:val="clear" w:color="auto" w:fill="E6EED5"/>
            <w:vAlign w:val="center"/>
          </w:tcPr>
          <w:p w14:paraId="4CBBCB28"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۸۲/۶۳</w:t>
            </w:r>
          </w:p>
        </w:tc>
        <w:tc>
          <w:tcPr>
            <w:tcW w:w="1733" w:type="dxa"/>
            <w:tcBorders>
              <w:left w:val="nil"/>
              <w:right w:val="nil"/>
            </w:tcBorders>
            <w:shd w:val="clear" w:color="auto" w:fill="E6EED5"/>
            <w:vAlign w:val="center"/>
          </w:tcPr>
          <w:p w14:paraId="5B6D8995"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۵۷/۸</w:t>
            </w:r>
          </w:p>
        </w:tc>
        <w:tc>
          <w:tcPr>
            <w:tcW w:w="1733" w:type="dxa"/>
            <w:tcBorders>
              <w:left w:val="nil"/>
              <w:right w:val="nil"/>
            </w:tcBorders>
            <w:shd w:val="clear" w:color="auto" w:fill="E6EED5"/>
            <w:vAlign w:val="center"/>
          </w:tcPr>
          <w:p w14:paraId="144400F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۴۵</w:t>
            </w:r>
          </w:p>
        </w:tc>
        <w:tc>
          <w:tcPr>
            <w:tcW w:w="1734" w:type="dxa"/>
            <w:tcBorders>
              <w:left w:val="nil"/>
              <w:right w:val="nil"/>
            </w:tcBorders>
            <w:shd w:val="clear" w:color="auto" w:fill="E6EED5"/>
            <w:vAlign w:val="center"/>
          </w:tcPr>
          <w:p w14:paraId="0FE66D9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۸۰</w:t>
            </w:r>
          </w:p>
        </w:tc>
      </w:tr>
      <w:tr w:rsidR="00912462" w14:paraId="3C22187A" w14:textId="77777777">
        <w:trPr>
          <w:cantSplit/>
          <w:jc w:val="center"/>
        </w:trPr>
        <w:tc>
          <w:tcPr>
            <w:tcW w:w="1733" w:type="dxa"/>
            <w:vAlign w:val="center"/>
          </w:tcPr>
          <w:p w14:paraId="1C79505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سلامتی</w:t>
            </w:r>
          </w:p>
        </w:tc>
        <w:tc>
          <w:tcPr>
            <w:tcW w:w="1733" w:type="dxa"/>
            <w:vAlign w:val="center"/>
          </w:tcPr>
          <w:p w14:paraId="750CC52A"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۴۱/۵۲</w:t>
            </w:r>
          </w:p>
        </w:tc>
        <w:tc>
          <w:tcPr>
            <w:tcW w:w="1733" w:type="dxa"/>
            <w:vAlign w:val="center"/>
          </w:tcPr>
          <w:p w14:paraId="05F4E41B"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۹۲/۷</w:t>
            </w:r>
          </w:p>
        </w:tc>
        <w:tc>
          <w:tcPr>
            <w:tcW w:w="1733" w:type="dxa"/>
            <w:vAlign w:val="center"/>
          </w:tcPr>
          <w:p w14:paraId="1EDF9F6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۳۴</w:t>
            </w:r>
          </w:p>
        </w:tc>
        <w:tc>
          <w:tcPr>
            <w:tcW w:w="1734" w:type="dxa"/>
            <w:vAlign w:val="center"/>
          </w:tcPr>
          <w:p w14:paraId="03F3D43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۶۸</w:t>
            </w:r>
          </w:p>
        </w:tc>
      </w:tr>
      <w:tr w:rsidR="00912462" w14:paraId="31876518" w14:textId="77777777">
        <w:trPr>
          <w:cantSplit/>
          <w:jc w:val="center"/>
        </w:trPr>
        <w:tc>
          <w:tcPr>
            <w:tcW w:w="1733" w:type="dxa"/>
            <w:tcBorders>
              <w:left w:val="nil"/>
              <w:right w:val="nil"/>
            </w:tcBorders>
            <w:shd w:val="clear" w:color="auto" w:fill="E6EED5"/>
            <w:vAlign w:val="center"/>
          </w:tcPr>
          <w:p w14:paraId="0311E4E1"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مرگ</w:t>
            </w:r>
          </w:p>
        </w:tc>
        <w:tc>
          <w:tcPr>
            <w:tcW w:w="1733" w:type="dxa"/>
            <w:tcBorders>
              <w:left w:val="nil"/>
              <w:right w:val="nil"/>
            </w:tcBorders>
            <w:shd w:val="clear" w:color="auto" w:fill="E6EED5"/>
            <w:vAlign w:val="center"/>
          </w:tcPr>
          <w:p w14:paraId="6086361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۲۳/۴۸</w:t>
            </w:r>
          </w:p>
        </w:tc>
        <w:tc>
          <w:tcPr>
            <w:tcW w:w="1733" w:type="dxa"/>
            <w:tcBorders>
              <w:left w:val="nil"/>
              <w:right w:val="nil"/>
            </w:tcBorders>
            <w:shd w:val="clear" w:color="auto" w:fill="E6EED5"/>
            <w:vAlign w:val="center"/>
          </w:tcPr>
          <w:p w14:paraId="17D5426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۱۱/۹</w:t>
            </w:r>
          </w:p>
        </w:tc>
        <w:tc>
          <w:tcPr>
            <w:tcW w:w="1733" w:type="dxa"/>
            <w:tcBorders>
              <w:left w:val="nil"/>
              <w:right w:val="nil"/>
            </w:tcBorders>
            <w:shd w:val="clear" w:color="auto" w:fill="E6EED5"/>
            <w:vAlign w:val="center"/>
          </w:tcPr>
          <w:p w14:paraId="6B626A6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۲۹</w:t>
            </w:r>
          </w:p>
        </w:tc>
        <w:tc>
          <w:tcPr>
            <w:tcW w:w="1734" w:type="dxa"/>
            <w:tcBorders>
              <w:left w:val="nil"/>
              <w:right w:val="nil"/>
            </w:tcBorders>
            <w:shd w:val="clear" w:color="auto" w:fill="E6EED5"/>
            <w:vAlign w:val="center"/>
          </w:tcPr>
          <w:p w14:paraId="3998AF3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pStyle w:val="Heading2"/>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pStyle w:val="Heading3"/>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pStyle w:val="Caption"/>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۶</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هوش معنوی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2"/>
        <w:gridCol w:w="1187"/>
        <w:gridCol w:w="1187"/>
        <w:gridCol w:w="1187"/>
        <w:gridCol w:w="1187"/>
        <w:gridCol w:w="1186"/>
        <w:gridCol w:w="750"/>
      </w:tblGrid>
      <w:tr w:rsidR="00912462" w14:paraId="65DB296F" w14:textId="77777777">
        <w:trPr>
          <w:cantSplit/>
          <w:trHeight w:val="90"/>
          <w:jc w:val="center"/>
          <w:tblHead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before="0"/>
              <w:jc w:val="center"/>
              <w:rPr>
                <w:rFonts w:ascii="B Lotus" w:hAnsi="Calibri" w:cs="B Lotus"/>
                <w:color w:val="auto"/>
                <w:lang w:bidi="fa-IR"/>
              </w:rPr>
              <w:bidi/>
            </w:pPr>
            <w:r>
              <w:rPr>
                <w:rFonts w:ascii="Times New Roman" w:hAnsi="Times New Roman" w:hint="cs" w:cs="B Lotus"/>
                <w:sz w:val="24"/>
                <w:szCs w:val="24"/>
                <w:lang w:bidi="fa-IR"/>
                <w:rtl/>
              </w:rPr>
              <w:t xml:space="preserve">۱. </w:t>
            </w:r>
            <w:r>
              <w:rPr>
                <w:rFonts w:ascii="Times New Roman" w:eastAsia="Times New Roman" w:hAnsi="Times New Roman" w:hint="cs" w:cs="B Lotus"/>
                <w:sz w:val="24"/>
                <w:szCs w:val="24"/>
                <w:lang w:bidi="fa-IR"/>
                <w:rtl/>
              </w:rPr>
              <w:t xml:space="preserve">تفکر </w:t>
            </w:r>
            <w:proofErr w:type="spellStart"/>
            <w:r>
              <w:rPr>
                <w:rFonts w:ascii="Times New Roman" w:eastAsia="Times New Roman" w:hAnsi="Times New Roman" w:hint="cs" w:cs="B Lotus"/>
                <w:sz w:val="24"/>
                <w:szCs w:val="24"/>
                <w:lang w:bidi="fa-IR"/>
                <w:rtl/>
              </w:rPr>
              <w:t>وجودی</w:t>
            </w:r>
            <w:proofErr w:type="spellEnd"/>
            <w:r>
              <w:rPr>
                <w:rFonts w:ascii="Times New Roman" w:eastAsia="Times New Roman" w:hAnsi="Times New Roman" w:hint="cs" w:cs="B Lotus"/>
                <w:sz w:val="24"/>
                <w:szCs w:val="24"/>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74540FD2" w14:textId="77777777" w:rsidR="00912462" w:rsidRDefault="00912462">
            <w:pPr>
              <w:spacing w:after="0" w:line="240" w:lineRule="auto" w:before="0"/>
              <w:jc w:val="center"/>
              <w:rPr>
                <w:rFonts w:cs="B Lotus"/>
                <w:color w:val="auto"/>
                <w:lang w:bidi="fa-IR"/>
              </w:rPr>
              <w:bidi/>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 </w:t>
            </w:r>
            <w:r>
              <w:rPr>
                <w:rFonts w:ascii="Times New Roman" w:eastAsia="Times New Roman" w:hAnsi="Times New Roman" w:hint="cs" w:cs="B Lotus"/>
                <w:sz w:val="24"/>
                <w:szCs w:val="24"/>
                <w:lang w:bidi="fa-IR"/>
                <w:rtl/>
              </w:rPr>
              <w:t>ایجاد معنای شخصی</w:t>
            </w:r>
          </w:p>
        </w:tc>
        <w:tc>
          <w:tcPr>
            <w:tcW w:w="1207" w:type="dxa"/>
            <w:vAlign w:val="center"/>
          </w:tcPr>
          <w:p w14:paraId="68793CC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۵۸/۰</w:t>
            </w:r>
          </w:p>
        </w:tc>
        <w:tc>
          <w:tcPr>
            <w:tcW w:w="1207" w:type="dxa"/>
            <w:vAlign w:val="center"/>
          </w:tcPr>
          <w:p w14:paraId="0E1E09A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3164C6E0" w14:textId="77777777" w:rsidR="00912462" w:rsidRDefault="00912462">
            <w:pPr>
              <w:spacing w:after="0" w:line="240" w:lineRule="auto" w:before="0"/>
              <w:jc w:val="center"/>
              <w:rPr>
                <w:rFonts w:cs="B Lotus"/>
                <w:color w:val="auto"/>
                <w:lang w:bidi="fa-IR"/>
              </w:rPr>
              <w:bidi/>
            </w:pPr>
          </w:p>
        </w:tc>
        <w:tc>
          <w:tcPr>
            <w:tcW w:w="1207" w:type="dxa"/>
            <w:vAlign w:val="center"/>
          </w:tcPr>
          <w:p w14:paraId="022E413E" w14:textId="77777777" w:rsidR="00912462" w:rsidRDefault="00912462">
            <w:pPr>
              <w:spacing w:after="0" w:line="240" w:lineRule="auto" w:before="0"/>
              <w:jc w:val="center"/>
              <w:rPr>
                <w:rFonts w:cs="B Lotus"/>
                <w:color w:val="auto"/>
                <w:lang w:bidi="fa-IR"/>
              </w:rPr>
              <w:bidi/>
            </w:pPr>
          </w:p>
        </w:tc>
        <w:tc>
          <w:tcPr>
            <w:tcW w:w="1207" w:type="dxa"/>
            <w:vAlign w:val="center"/>
          </w:tcPr>
          <w:p w14:paraId="43898E09" w14:textId="77777777" w:rsidR="00912462" w:rsidRDefault="00912462">
            <w:pPr>
              <w:spacing w:after="0" w:line="240" w:lineRule="auto" w:before="0"/>
              <w:jc w:val="center"/>
              <w:rPr>
                <w:rFonts w:cs="B Lotus"/>
                <w:color w:val="auto"/>
                <w:lang w:bidi="fa-IR"/>
              </w:rPr>
              <w:bidi/>
            </w:pPr>
          </w:p>
        </w:tc>
        <w:tc>
          <w:tcPr>
            <w:tcW w:w="776" w:type="dxa"/>
            <w:vAlign w:val="center"/>
          </w:tcPr>
          <w:p w14:paraId="0F1AD70D" w14:textId="77777777" w:rsidR="00912462" w:rsidRDefault="00912462">
            <w:pPr>
              <w:spacing w:after="0" w:line="240" w:lineRule="auto" w:before="0"/>
              <w:jc w:val="center"/>
              <w:rPr>
                <w:rFonts w:cs="B Lotus"/>
                <w:color w:val="auto"/>
                <w:lang w:bidi="fa-IR"/>
              </w:rPr>
              <w:bidi/>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 </w:t>
            </w:r>
            <w:r>
              <w:rPr>
                <w:rFonts w:ascii="Times New Roman" w:eastAsia="Times New Roman" w:hAnsi="Times New Roman" w:hint="cs" w:cs="B Lotus"/>
                <w:sz w:val="24"/>
                <w:szCs w:val="24"/>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0D9A34E7" w14:textId="77777777" w:rsidR="00912462" w:rsidRDefault="00912462">
            <w:pPr>
              <w:spacing w:after="0" w:line="240" w:lineRule="auto" w:before="0"/>
              <w:jc w:val="center"/>
              <w:rPr>
                <w:rFonts w:cs="B Lotus"/>
                <w:color w:val="auto"/>
                <w:lang w:bidi="fa-IR"/>
              </w:rPr>
              <w:bidi/>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 </w:t>
            </w:r>
            <w:r>
              <w:rPr>
                <w:rFonts w:ascii="Times New Roman" w:eastAsia="Times New Roman" w:hAnsi="Times New Roman" w:hint="cs" w:cs="B Lotus"/>
                <w:sz w:val="24"/>
                <w:szCs w:val="24"/>
                <w:lang w:bidi="fa-IR"/>
                <w:rtl/>
              </w:rPr>
              <w:t>گسترش حالت هوشیاری</w:t>
            </w:r>
          </w:p>
        </w:tc>
        <w:tc>
          <w:tcPr>
            <w:tcW w:w="1207" w:type="dxa"/>
            <w:vAlign w:val="center"/>
          </w:tcPr>
          <w:p w14:paraId="7B08DA9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۳۶/۰</w:t>
            </w:r>
          </w:p>
        </w:tc>
        <w:tc>
          <w:tcPr>
            <w:tcW w:w="1207" w:type="dxa"/>
            <w:vAlign w:val="center"/>
          </w:tcPr>
          <w:p w14:paraId="1DB603E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1207" w:type="dxa"/>
            <w:vAlign w:val="center"/>
          </w:tcPr>
          <w:p w14:paraId="6ABFBDD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58E362B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264EA607" w14:textId="77777777" w:rsidR="00912462" w:rsidRDefault="00912462">
            <w:pPr>
              <w:spacing w:after="0" w:line="240" w:lineRule="auto" w:before="0"/>
              <w:jc w:val="center"/>
              <w:rPr>
                <w:rFonts w:cs="B Lotus"/>
                <w:color w:val="auto"/>
                <w:lang w:bidi="fa-IR"/>
              </w:rPr>
              <w:bidi/>
            </w:pPr>
          </w:p>
        </w:tc>
        <w:tc>
          <w:tcPr>
            <w:tcW w:w="776" w:type="dxa"/>
            <w:vAlign w:val="center"/>
          </w:tcPr>
          <w:p w14:paraId="32442014" w14:textId="77777777" w:rsidR="00912462" w:rsidRDefault="00912462">
            <w:pPr>
              <w:spacing w:after="0" w:line="240" w:lineRule="auto" w:before="0"/>
              <w:jc w:val="center"/>
              <w:rPr>
                <w:rFonts w:cs="B Lotus"/>
                <w:color w:val="auto"/>
                <w:lang w:bidi="fa-IR"/>
              </w:rPr>
              <w:bidi/>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۵. </w:t>
            </w:r>
            <w:r>
              <w:rPr>
                <w:rFonts w:ascii="Times New Roman" w:eastAsia="Times New Roman" w:hAnsi="Times New Roman" w:hint="cs" w:cs="B Lotus"/>
                <w:sz w:val="24"/>
                <w:szCs w:val="24"/>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before="0"/>
              <w:jc w:val="center"/>
              <w:rPr>
                <w:rFonts w:cs="B Lotus"/>
                <w:color w:val="auto"/>
                <w:lang w:bidi="fa-IR"/>
              </w:rPr>
              <w:bidi/>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۶. اضطراب مرگ</w:t>
            </w:r>
          </w:p>
        </w:tc>
        <w:tc>
          <w:tcPr>
            <w:tcW w:w="1207" w:type="dxa"/>
            <w:vAlign w:val="center"/>
          </w:tcPr>
          <w:p w14:paraId="6C6F492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0456EC0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vAlign w:val="center"/>
          </w:tcPr>
          <w:p w14:paraId="15A9E10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۳۱/۰-</w:t>
            </w:r>
          </w:p>
        </w:tc>
        <w:tc>
          <w:tcPr>
            <w:tcW w:w="1207" w:type="dxa"/>
            <w:vAlign w:val="center"/>
          </w:tcPr>
          <w:p w14:paraId="312A6F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۲۹/۰-</w:t>
            </w:r>
          </w:p>
        </w:tc>
        <w:tc>
          <w:tcPr>
            <w:tcW w:w="1207" w:type="dxa"/>
            <w:vAlign w:val="center"/>
          </w:tcPr>
          <w:p w14:paraId="43F7326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776" w:type="dxa"/>
            <w:vAlign w:val="center"/>
          </w:tcPr>
          <w:p w14:paraId="7D55E106" w14:textId="77777777" w:rsidR="00912462" w:rsidRDefault="00000000">
            <w:pPr>
              <w:spacing w:after="0" w:line="240" w:lineRule="auto" w:before="0"/>
              <w:jc w:val="center"/>
              <w:rPr>
                <w:rFonts w:cs="B Lotus"/>
                <w:color w:val="auto"/>
                <w:vertAlign w:val="superscript"/>
                <w:lang w:bidi="fa-IR"/>
              </w:rPr>
              <w:bidi/>
            </w:pPr>
            <w:r>
              <w:rPr>
                <w:rFonts w:hint="cs" w:ascii="Times New Roman" w:hAnsi="Times New Roman" w:cs="B Lotus"/>
                <w:sz w:val="24"/>
                <w:szCs w:val="24"/>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pStyle w:val="Caption"/>
        <w:shd w:val="clear" w:color="auto" w:fill="FFFFFF"/>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۷</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اضطراب سلامتی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7384E470" w14:textId="77777777">
        <w:trPr>
          <w:cantSplit/>
          <w:jc w:val="center"/>
          <w:tblHead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پیامدهای منفی بیماری</w:t>
            </w:r>
          </w:p>
        </w:tc>
        <w:tc>
          <w:tcPr>
            <w:tcW w:w="1733" w:type="dxa"/>
            <w:vAlign w:val="center"/>
          </w:tcPr>
          <w:p w14:paraId="1204D508" w14:textId="77777777" w:rsidR="00912462" w:rsidRDefault="00000000">
            <w:pPr>
              <w:spacing w:after="0" w:line="240" w:lineRule="auto" w:before="0"/>
              <w:jc w:val="center"/>
              <w:rPr>
                <w:rFonts w:ascii="Times New Roman" w:eastAsia="Times New Roman" w:hAnsi="Times New Roman" w:cs="B Lotus"/>
                <w:color w:val="auto"/>
                <w:vertAlign w:val="superscript"/>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۶۲/۰</w:t>
            </w:r>
          </w:p>
        </w:tc>
        <w:tc>
          <w:tcPr>
            <w:tcW w:w="1733" w:type="dxa"/>
            <w:vAlign w:val="center"/>
          </w:tcPr>
          <w:p w14:paraId="5E6D5AA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vAlign w:val="center"/>
          </w:tcPr>
          <w:p w14:paraId="243B0B0A"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vAlign w:val="center"/>
          </w:tcPr>
          <w:p w14:paraId="082340B9"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مرگ</w:t>
            </w:r>
          </w:p>
        </w:tc>
        <w:tc>
          <w:tcPr>
            <w:tcW w:w="1733" w:type="dxa"/>
            <w:vAlign w:val="center"/>
          </w:tcPr>
          <w:p w14:paraId="58FB7D4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۴۹/۰</w:t>
            </w:r>
          </w:p>
        </w:tc>
        <w:tc>
          <w:tcPr>
            <w:tcW w:w="1733" w:type="dxa"/>
            <w:vAlign w:val="center"/>
          </w:tcPr>
          <w:p w14:paraId="43010FE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۵۵/۰</w:t>
            </w:r>
          </w:p>
        </w:tc>
        <w:tc>
          <w:tcPr>
            <w:tcW w:w="1733" w:type="dxa"/>
            <w:vAlign w:val="center"/>
          </w:tcPr>
          <w:p w14:paraId="1ACB592D"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۵۸/۰</w:t>
            </w:r>
          </w:p>
        </w:tc>
        <w:tc>
          <w:tcPr>
            <w:tcW w:w="1734" w:type="dxa"/>
            <w:vAlign w:val="center"/>
          </w:tcPr>
          <w:p w14:paraId="0628C16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pStyle w:val="Caption"/>
        <w:shd w:val="clear" w:color="auto" w:fill="FFFFFF"/>
        <w:ind w:firstLine="397"/>
        <w:jc w:val="both"/>
        <w:rPr>
          <w:rFonts w:ascii="Times New Roman" w:eastAsia="Times New Roman" w:hAnsi="Times New Roman" w:cs="B Lotus"/>
          <w:b/>
          <w:bC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۸</w:t>
      </w:r>
      <w:r>
        <w:rPr>
          <w:rFonts w:ascii="Times New Roman" w:hAnsi="Times New Roman" w:cs="B Lotus"/>
          <w:sz w:val="28"/>
          <w:szCs w:val="28"/>
        </w:rPr>
        <w:fldChar w:fldCharType="end"/>
      </w:r>
      <w:r>
        <w:rPr>
          <w:rFonts w:ascii="Times New Roman" w:hAnsi="Times New Roman" w:cs="B Lotus"/>
          <w:b/>
          <w:bCs/>
          <w:sz w:val="24"/>
          <w:szCs w:val="24"/>
          <w:rtl/>
        </w:rPr>
        <w:t xml:space="preserve">- خلاصه مدل رگرسیون و مشخصه های رگرسیون اضطراب مرگ بر متغیرهای پیش بین</w:t>
      </w:r>
    </w:p>
    <w:tbl>
      <w:tblPr>
        <w:bidiVisual/>
        <w:tblW w:w="5000" w:type="pct"/>
        <w:jc w:val="center"/>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blHead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Times New Roman"/>
                <w:sz w:val="24"/>
                <w:szCs w:val="24"/>
                <w:rtl w:val="0"/>
                <w:b/>
                <w:bCs/>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pStyle w:val="Caption"/>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۹</w:t>
      </w:r>
      <w:r>
        <w:rPr>
          <w:rFonts w:ascii="Times New Roman" w:hAnsi="Times New Roman" w:cs="B Lotus"/>
          <w:sz w:val="28"/>
          <w:szCs w:val="28"/>
        </w:rPr>
        <w:fldChar w:fldCharType="end"/>
      </w:r>
      <w:r>
        <w:rPr>
          <w:rFonts w:ascii="Times New Roman" w:hAnsi="Times New Roman" w:cs="B Lotus"/>
          <w:b/>
          <w:bCs/>
          <w:sz w:val="24"/>
          <w:szCs w:val="24"/>
          <w:rtl/>
        </w:rPr>
        <w:t xml:space="preserve">- ضرایب رگرسیون گام به گام اضطراب مرگ بر روی متغیرهای پیش بین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2"/>
        <w:gridCol w:w="1006"/>
        <w:gridCol w:w="1674"/>
        <w:gridCol w:w="1085"/>
        <w:gridCol w:w="1100"/>
        <w:gridCol w:w="1145"/>
      </w:tblGrid>
      <w:tr w:rsidR="00912462" w14:paraId="7DF66807" w14:textId="77777777">
        <w:trPr>
          <w:cantSplit/>
          <w:jc w:val="center"/>
          <w:tblHead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b/>
                <w:bCs/>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b/>
                <w:bCs/>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b/>
                <w:bCs/>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b/>
                <w:bCs/>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bookmarkStart w:id="70" w:name="_Toc10031695"/>
      <w:bookmarkStart w:id="71" w:name="_Toc10309324"/>
      <w:bookmarkStart w:id="72" w:name="_Toc10309770"/>
      <w:bookmarkEnd w:id="52"/>
      <w:bookmarkEnd w:id="53"/>
      <w:bookmarkEnd w:id="54"/>
      <w:r>
        <w:rPr>
          <w:rFonts w:ascii="Times New Roman" w:hAnsi="Times New Roman" w:cs="B Titr"/>
          <w:b/>
          <w:bCs/>
          <w:sz w:val="56"/>
          <w:szCs w:val="56"/>
          <w:rtl/>
        </w:rPr>
        <w:t xml:space="preserve">فصل پنجم: بحث و نتیجه‌گیری</w:t>
      </w:r>
    </w:p>
    <w:p w14:paraId="2FDD6A1C" w14:textId="77777777" w:rsidR="00912462" w:rsidRDefault="00000000" w:rsidP="00856470">
      <w:pPr>
        <w:pStyle w:val="Heading2"/>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pStyle w:val="Heading2"/>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pStyle w:val="Heading2"/>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pStyle w:val="Heading3"/>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pStyle w:val="Heading3"/>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pStyle w:val="Heading1"/>
        <w:keepNext/>
        <w:keepLines/>
        <w:pageBreakBefore/>
        <w:spacing w:before="240" w:after="100" w:line="276" w:lineRule="auto"/>
        <w:rPr>
          <w:lang w:bidi="fa-IR"/>
        </w:rPr>
        <w:bidi/>
      </w:pPr>
      <w:r>
        <w:rPr>
          <w:rFonts w:ascii="Times New Roman" w:hAnsi="Times New Roman" w:cs="B Titr"/>
          <w:b/>
          <w:bCs/>
          <w:sz w:val="32"/>
          <w:szCs w:val="32"/>
          <w:rtl/>
        </w:rPr>
        <w:t xml:space="preserve">منابع فارسی</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pStyle w:val="Heading1"/>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hAnsi="Times New Roman" w:cs="B Titr"/>
          <w:b/>
          <w:bCs/>
          <w:sz w:val="32"/>
          <w:szCs w:val="32"/>
          <w:rtl/>
        </w:rPr>
        <w:t xml:space="preserve">منابع لاتین</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erReference w:type="default" r:id="rId901"/>
      <w:footnotePr>
        <w:numRestart w:val="eachPage"/>
      </w:footnotePr>
      <w:pgSz w:w="11906" w:h="16838" w:code="9"/>
      <w:pgMar w:top="1417" w:right="1701" w:bottom="1417" w:left="1417" w:header="709" w:footer="567" w:gutter="0"/>
      <w:cols w:space="708"/>
      <w:bidi/>
      <w:rtlGutter/>
      <w:docGrid w:linePitch="360"/>
      <w:pgNumType w:start="1"/>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pStyle w:val="Heading1"/>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er3.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 Id="rId900" Type="http://schemas.openxmlformats.org/officeDocument/2006/relationships/footer" Target="footer2.xml"/><Relationship Id="rId90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