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1B65DA" w14:textId="77777777" w:rsidR="008908D0" w:rsidRDefault="002700C9" w:rsidP="002479FD">
      <w:pPr>
        <w:autoSpaceDE/>
        <w:autoSpaceDN/>
        <w:adjustRightInd/>
        <w:spacing w:after="0" w:line="240" w:lineRule="auto"/>
        <w:jc w:val="center"/>
        <w:rPr>
          <w:b/>
          <w:bCs/>
          <w:sz w:val="32"/>
          <w:szCs w:val="32"/>
          <w:cs w:val="0"/>
        </w:rPr>
      </w:pPr>
      <w:r>
        <w:rPr>
          <w:b/>
          <w:bCs/>
          <w:noProof/>
          <w:color w:val="auto"/>
        </w:rPr>
        <w:drawing>
          <wp:anchor distT="0" distB="0" distL="114300" distR="114300" simplePos="0" relativeHeight="251669504" behindDoc="1" locked="0" layoutInCell="1" allowOverlap="1" wp14:anchorId="667C627E" wp14:editId="4CDB7322">
            <wp:simplePos x="2238375" y="2657475"/>
            <wp:positionH relativeFrom="margin">
              <wp:align>center</wp:align>
            </wp:positionH>
            <wp:positionV relativeFrom="margin">
              <wp:align>center</wp:align>
            </wp:positionV>
            <wp:extent cx="4333240" cy="5909310"/>
            <wp:effectExtent l="0" t="0" r="0" b="0"/>
            <wp:wrapSquare wrapText="bothSides"/>
            <wp:docPr id="44" name="Picture 44" descr="Description: 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00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33240" cy="5909310"/>
                    </a:xfrm>
                    <a:prstGeom prst="rect">
                      <a:avLst/>
                    </a:prstGeom>
                    <a:noFill/>
                    <a:ln>
                      <a:noFill/>
                    </a:ln>
                  </pic:spPr>
                </pic:pic>
              </a:graphicData>
            </a:graphic>
            <wp14:sizeRelH relativeFrom="page">
              <wp14:pctWidth>0</wp14:pctWidth>
            </wp14:sizeRelH>
            <wp14:sizeRelV relativeFrom="margin">
              <wp14:pctHeight>0</wp14:pctHeight>
            </wp14:sizeRelV>
          </wp:anchor>
        </w:drawing>
      </w:r>
      <w:r w:rsidR="00FB62D3">
        <w:rPr>
          <w:b/>
          <w:bCs/>
          <w:color w:val="auto"/>
          <w:cs w:val="0"/>
        </w:rPr>
        <w:br w:type="page"/>
      </w:r>
      <w:r w:rsidR="00000000">
        <w:rPr>
          <w:noProof/>
        </w:rPr>
        <w:lastRenderedPageBreak/>
        <w:pict w14:anchorId="19DCC6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left:0;text-align:left;margin-left:197.55pt;margin-top:26.9pt;width:49.95pt;height:65.55pt;z-index:251666432;visibility:visible;mso-position-horizontal-relative:margin;mso-position-vertical-relative:margin" filled="t">
            <v:imagedata r:id="rId9" o:title=""/>
            <o:lock v:ext="edit" aspectratio="f"/>
            <w10:wrap type="topAndBottom" anchorx="margin" anchory="margin"/>
          </v:shape>
        </w:pict>
      </w:r>
      <w:r w:rsidR="002D5E38">
        <w:rPr>
          <w:rFonts w:hint="cs"/>
          <w:b/>
          <w:bCs/>
          <w:sz w:val="32"/>
          <w:szCs w:val="32"/>
          <w:cs w:val="0"/>
        </w:rPr>
        <w:t>مرکز ساری</w:t>
      </w:r>
    </w:p>
    <w:p w14:paraId="111F1A04" w14:textId="77777777" w:rsidR="00124848" w:rsidRDefault="00124848">
      <w:pPr>
        <w:spacing w:after="60" w:line="240" w:lineRule="auto"/>
        <w:jc w:val="center"/>
        <w:rPr>
          <w:b/>
          <w:bCs/>
          <w:color w:val="auto"/>
          <w:sz w:val="36"/>
          <w:szCs w:val="36"/>
          <w:cs w:val="0"/>
        </w:rPr>
      </w:pPr>
    </w:p>
    <w:p w14:paraId="7135B94E" w14:textId="77777777" w:rsidR="008908D0" w:rsidRPr="00124848" w:rsidRDefault="002D5E38" w:rsidP="00124848">
      <w:pPr>
        <w:spacing w:after="0" w:line="240" w:lineRule="auto"/>
        <w:ind w:right="-4"/>
        <w:jc w:val="center"/>
        <w:rPr>
          <w:rFonts w:ascii="Courier New" w:eastAsia="Calibri" w:hAnsi="Courier New"/>
          <w:b/>
          <w:bCs/>
          <w:color w:val="auto"/>
          <w:sz w:val="36"/>
          <w:szCs w:val="36"/>
          <w:cs w:val="0"/>
        </w:rPr>
      </w:pPr>
      <w:r w:rsidRPr="00124848">
        <w:rPr>
          <w:rFonts w:ascii="Courier New" w:eastAsia="Calibri" w:hAnsi="Courier New" w:hint="cs"/>
          <w:b/>
          <w:bCs/>
          <w:color w:val="auto"/>
          <w:sz w:val="36"/>
          <w:szCs w:val="36"/>
          <w:cs w:val="0"/>
        </w:rPr>
        <w:t>پایان نامه کارشناسی ارشد</w:t>
      </w:r>
    </w:p>
    <w:p w14:paraId="3512EBD5" w14:textId="77777777" w:rsidR="008908D0" w:rsidRDefault="002D5E38" w:rsidP="00124848">
      <w:pPr>
        <w:spacing w:after="0" w:line="240" w:lineRule="auto"/>
        <w:ind w:right="-4"/>
        <w:jc w:val="center"/>
        <w:rPr>
          <w:rFonts w:ascii="Courier New" w:eastAsia="Calibri" w:hAnsi="Courier New"/>
          <w:b/>
          <w:bCs/>
          <w:color w:val="auto"/>
          <w:sz w:val="36"/>
          <w:szCs w:val="36"/>
          <w:cs w:val="0"/>
        </w:rPr>
      </w:pPr>
      <w:r w:rsidRPr="00124848">
        <w:rPr>
          <w:rFonts w:ascii="Courier New" w:eastAsia="Calibri" w:hAnsi="Courier New" w:hint="cs"/>
          <w:b/>
          <w:bCs/>
          <w:color w:val="auto"/>
          <w:sz w:val="36"/>
          <w:szCs w:val="36"/>
          <w:cs w:val="0"/>
        </w:rPr>
        <w:t>رشته روانشناسی گرایش روانشناسی اسلامی گرایش روانشناسی مثبت گرا</w:t>
      </w:r>
    </w:p>
    <w:p w14:paraId="31EE2604" w14:textId="77777777" w:rsidR="00124848" w:rsidRPr="00124848" w:rsidRDefault="00124848" w:rsidP="00124848">
      <w:pPr>
        <w:spacing w:after="0" w:line="240" w:lineRule="auto"/>
        <w:ind w:right="-4"/>
        <w:jc w:val="center"/>
        <w:rPr>
          <w:rFonts w:ascii="Courier New" w:eastAsia="Calibri" w:hAnsi="Courier New"/>
          <w:b/>
          <w:bCs/>
          <w:color w:val="auto"/>
          <w:sz w:val="36"/>
          <w:szCs w:val="36"/>
          <w:cs w:val="0"/>
        </w:rPr>
      </w:pPr>
    </w:p>
    <w:p w14:paraId="183546EA" w14:textId="77777777" w:rsidR="008908D0" w:rsidRDefault="002D5E38" w:rsidP="00124848">
      <w:pPr>
        <w:bidi w:val="0"/>
        <w:spacing w:after="0" w:line="240" w:lineRule="auto"/>
        <w:ind w:right="-4"/>
        <w:jc w:val="center"/>
        <w:rPr>
          <w:b/>
          <w:bCs/>
          <w:color w:val="auto"/>
          <w:sz w:val="36"/>
          <w:szCs w:val="36"/>
          <w:cs w:val="0"/>
        </w:rPr>
      </w:pPr>
      <w:r w:rsidRPr="00124848">
        <w:rPr>
          <w:rFonts w:ascii="Courier New" w:eastAsia="Calibri" w:hAnsi="Courier New" w:hint="cs"/>
          <w:b/>
          <w:bCs/>
          <w:color w:val="auto"/>
          <w:sz w:val="36"/>
          <w:szCs w:val="36"/>
          <w:cs w:val="0"/>
        </w:rPr>
        <w:t>عنوان</w:t>
      </w:r>
    </w:p>
    <w:p w14:paraId="4EEE4238" w14:textId="77777777" w:rsidR="00124848" w:rsidRPr="00124848" w:rsidRDefault="00124848" w:rsidP="00124848">
      <w:pPr>
        <w:spacing w:after="0" w:line="240" w:lineRule="auto"/>
        <w:ind w:right="-4"/>
        <w:jc w:val="center"/>
        <w:rPr>
          <w:rFonts w:ascii="Courier New" w:eastAsia="Calibri" w:hAnsi="Courier New"/>
          <w:b/>
          <w:bCs/>
          <w:color w:val="auto"/>
          <w:sz w:val="36"/>
          <w:szCs w:val="36"/>
          <w:cs w:val="0"/>
        </w:rPr>
      </w:pPr>
      <w:r>
        <w:rPr>
          <w:rFonts w:ascii="Courier New" w:eastAsia="Calibri" w:hAnsi="Courier New" w:hint="cs"/>
          <w:b/>
          <w:bCs/>
          <w:color w:val="auto"/>
          <w:sz w:val="36"/>
          <w:szCs w:val="36"/>
          <w:cs w:val="0"/>
        </w:rPr>
        <w:t>رابطه هوش معنوی و اضطراب سلامتی</w:t>
      </w:r>
      <w:r w:rsidRPr="00124848">
        <w:rPr>
          <w:rFonts w:ascii="Courier New" w:eastAsia="Calibri" w:hAnsi="Courier New" w:hint="cs"/>
          <w:b/>
          <w:bCs/>
          <w:color w:val="auto"/>
          <w:sz w:val="36"/>
          <w:szCs w:val="36"/>
          <w:cs w:val="0"/>
        </w:rPr>
        <w:t xml:space="preserve"> با اضطراب مرگ سالمندان خانه سالمندان فرشتگان</w:t>
      </w:r>
      <w:r>
        <w:rPr>
          <w:rFonts w:ascii="Courier New" w:eastAsia="Calibri" w:hAnsi="Courier New" w:hint="cs"/>
          <w:b/>
          <w:bCs/>
          <w:color w:val="auto"/>
          <w:sz w:val="36"/>
          <w:szCs w:val="36"/>
          <w:cs w:val="0"/>
        </w:rPr>
        <w:t xml:space="preserve"> اسلامشهر </w:t>
      </w:r>
      <w:r w:rsidR="00041273">
        <w:rPr>
          <w:rFonts w:ascii="Courier New" w:eastAsia="Calibri" w:hAnsi="Courier New" w:hint="cs"/>
          <w:b/>
          <w:bCs/>
          <w:color w:val="auto"/>
          <w:sz w:val="36"/>
          <w:szCs w:val="36"/>
          <w:cs w:val="0"/>
        </w:rPr>
        <w:t>(تهران)</w:t>
      </w:r>
    </w:p>
    <w:p w14:paraId="256F3590" w14:textId="77777777" w:rsidR="00A42952" w:rsidRPr="00124848" w:rsidRDefault="00A42952" w:rsidP="00124848">
      <w:pPr>
        <w:bidi w:val="0"/>
        <w:spacing w:after="0" w:line="240" w:lineRule="auto"/>
        <w:ind w:right="-4"/>
        <w:jc w:val="center"/>
        <w:rPr>
          <w:rFonts w:ascii="Courier New" w:eastAsia="Calibri" w:hAnsi="Courier New"/>
          <w:b/>
          <w:bCs/>
          <w:color w:val="auto"/>
          <w:sz w:val="36"/>
          <w:szCs w:val="36"/>
          <w:rtl w:val="0"/>
          <w:cs w:val="0"/>
        </w:rPr>
      </w:pPr>
    </w:p>
    <w:p w14:paraId="36669946" w14:textId="77777777" w:rsidR="008908D0" w:rsidRDefault="002D5E38" w:rsidP="00124848">
      <w:pPr>
        <w:spacing w:after="0" w:line="240" w:lineRule="auto"/>
        <w:ind w:right="-4"/>
        <w:jc w:val="center"/>
        <w:rPr>
          <w:b/>
          <w:bCs/>
          <w:color w:val="auto"/>
          <w:sz w:val="36"/>
          <w:szCs w:val="36"/>
          <w:cs w:val="0"/>
        </w:rPr>
      </w:pPr>
      <w:r w:rsidRPr="00124848">
        <w:rPr>
          <w:rFonts w:ascii="Courier New" w:eastAsia="Calibri" w:hAnsi="Courier New" w:hint="cs"/>
          <w:b/>
          <w:bCs/>
          <w:color w:val="auto"/>
          <w:sz w:val="36"/>
          <w:szCs w:val="36"/>
          <w:cs w:val="0"/>
        </w:rPr>
        <w:t>استاد</w:t>
      </w:r>
      <w:r>
        <w:rPr>
          <w:rFonts w:hint="cs"/>
          <w:b/>
          <w:bCs/>
          <w:cs w:val="0"/>
        </w:rPr>
        <w:t xml:space="preserve"> </w:t>
      </w:r>
      <w:r w:rsidRPr="00124848">
        <w:rPr>
          <w:rFonts w:ascii="Courier New" w:eastAsia="Calibri" w:hAnsi="Courier New" w:hint="cs"/>
          <w:b/>
          <w:bCs/>
          <w:color w:val="auto"/>
          <w:sz w:val="36"/>
          <w:szCs w:val="36"/>
          <w:cs w:val="0"/>
        </w:rPr>
        <w:t>راهنما</w:t>
      </w:r>
    </w:p>
    <w:p w14:paraId="1912E29B" w14:textId="77777777" w:rsidR="008908D0" w:rsidRDefault="002D5E38" w:rsidP="00124848">
      <w:pPr>
        <w:spacing w:after="0" w:line="240" w:lineRule="auto"/>
        <w:ind w:right="-4"/>
        <w:jc w:val="center"/>
        <w:rPr>
          <w:rFonts w:ascii="Courier New" w:eastAsia="Calibri" w:hAnsi="Courier New"/>
          <w:b/>
          <w:bCs/>
          <w:color w:val="auto"/>
          <w:sz w:val="36"/>
          <w:szCs w:val="36"/>
          <w:cs w:val="0"/>
        </w:rPr>
      </w:pPr>
      <w:r w:rsidRPr="00124848">
        <w:rPr>
          <w:rFonts w:ascii="Courier New" w:eastAsia="Calibri" w:hAnsi="Courier New" w:hint="cs"/>
          <w:b/>
          <w:bCs/>
          <w:color w:val="auto"/>
          <w:sz w:val="36"/>
          <w:szCs w:val="36"/>
          <w:cs w:val="0"/>
        </w:rPr>
        <w:t>باب اله بخشی پور جویباری</w:t>
      </w:r>
    </w:p>
    <w:p w14:paraId="048C156D" w14:textId="77777777" w:rsidR="00124848" w:rsidRPr="00124848" w:rsidRDefault="00124848" w:rsidP="00124848">
      <w:pPr>
        <w:spacing w:after="0" w:line="240" w:lineRule="auto"/>
        <w:ind w:right="-4"/>
        <w:jc w:val="center"/>
        <w:rPr>
          <w:rFonts w:ascii="Courier New" w:eastAsia="Calibri" w:hAnsi="Courier New"/>
          <w:b/>
          <w:bCs/>
          <w:color w:val="auto"/>
          <w:sz w:val="36"/>
          <w:szCs w:val="36"/>
          <w:cs w:val="0"/>
        </w:rPr>
      </w:pPr>
    </w:p>
    <w:p w14:paraId="0D1EA428" w14:textId="77777777" w:rsidR="008908D0" w:rsidRPr="00124848" w:rsidRDefault="000E2348" w:rsidP="00124848">
      <w:pPr>
        <w:spacing w:after="0" w:line="240" w:lineRule="auto"/>
        <w:ind w:right="-4"/>
        <w:jc w:val="center"/>
        <w:rPr>
          <w:rFonts w:ascii="Courier New" w:eastAsia="Calibri" w:hAnsi="Courier New"/>
          <w:b/>
          <w:bCs/>
          <w:color w:val="auto"/>
          <w:sz w:val="36"/>
          <w:szCs w:val="36"/>
          <w:cs w:val="0"/>
        </w:rPr>
      </w:pPr>
      <w:r>
        <w:rPr>
          <w:rFonts w:ascii="Courier New" w:eastAsia="Calibri" w:hAnsi="Courier New" w:hint="cs"/>
          <w:b/>
          <w:bCs/>
          <w:color w:val="auto"/>
          <w:sz w:val="36"/>
          <w:szCs w:val="36"/>
          <w:cs w:val="0"/>
        </w:rPr>
        <w:t>پژوهشگر</w:t>
      </w:r>
    </w:p>
    <w:p w14:paraId="6B8C56CA" w14:textId="77777777" w:rsidR="008908D0" w:rsidRDefault="002D5E38" w:rsidP="00124848">
      <w:pPr>
        <w:spacing w:after="0" w:line="240" w:lineRule="auto"/>
        <w:ind w:right="-4"/>
        <w:jc w:val="center"/>
        <w:rPr>
          <w:rFonts w:ascii="Courier New" w:eastAsia="Calibri" w:hAnsi="Courier New"/>
          <w:b/>
          <w:bCs/>
          <w:color w:val="auto"/>
          <w:sz w:val="36"/>
          <w:szCs w:val="36"/>
          <w:cs w:val="0"/>
        </w:rPr>
      </w:pPr>
      <w:r w:rsidRPr="00124848">
        <w:rPr>
          <w:rFonts w:ascii="Courier New" w:eastAsia="Calibri" w:hAnsi="Courier New" w:hint="cs"/>
          <w:b/>
          <w:bCs/>
          <w:color w:val="auto"/>
          <w:sz w:val="36"/>
          <w:szCs w:val="36"/>
          <w:cs w:val="0"/>
        </w:rPr>
        <w:t>فاطمه بیات</w:t>
      </w:r>
    </w:p>
    <w:p w14:paraId="01EA6F6F" w14:textId="77777777" w:rsidR="00124848" w:rsidRPr="00124848" w:rsidRDefault="00124848" w:rsidP="00124848">
      <w:pPr>
        <w:spacing w:after="0" w:line="240" w:lineRule="auto"/>
        <w:ind w:right="-4"/>
        <w:jc w:val="center"/>
        <w:rPr>
          <w:rFonts w:ascii="Courier New" w:eastAsia="Calibri" w:hAnsi="Courier New"/>
          <w:b/>
          <w:bCs/>
          <w:color w:val="auto"/>
          <w:sz w:val="36"/>
          <w:szCs w:val="36"/>
          <w:cs w:val="0"/>
        </w:rPr>
      </w:pPr>
    </w:p>
    <w:p w14:paraId="19C1A61B" w14:textId="77777777" w:rsidR="008908D0" w:rsidRPr="00124848" w:rsidRDefault="00124848" w:rsidP="00124848">
      <w:pPr>
        <w:spacing w:after="0" w:line="240" w:lineRule="auto"/>
        <w:ind w:right="-4"/>
        <w:jc w:val="center"/>
        <w:rPr>
          <w:rFonts w:ascii="Courier New" w:eastAsia="Calibri" w:hAnsi="Courier New"/>
          <w:b/>
          <w:bCs/>
          <w:color w:val="auto"/>
          <w:sz w:val="36"/>
          <w:szCs w:val="36"/>
          <w:cs w:val="0"/>
        </w:rPr>
      </w:pPr>
      <w:r>
        <w:rPr>
          <w:rFonts w:ascii="Courier New" w:eastAsia="Calibri" w:hAnsi="Courier New" w:hint="cs"/>
          <w:b/>
          <w:bCs/>
          <w:color w:val="auto"/>
          <w:sz w:val="36"/>
          <w:szCs w:val="36"/>
          <w:cs w:val="0"/>
        </w:rPr>
        <w:t>بهمن</w:t>
      </w:r>
      <w:r w:rsidR="002D5E38" w:rsidRPr="00124848">
        <w:rPr>
          <w:rFonts w:ascii="Courier New" w:eastAsia="Calibri" w:hAnsi="Courier New" w:hint="cs"/>
          <w:b/>
          <w:bCs/>
          <w:color w:val="auto"/>
          <w:sz w:val="36"/>
          <w:szCs w:val="36"/>
          <w:cs w:val="0"/>
        </w:rPr>
        <w:t xml:space="preserve"> ۱۴۰</w:t>
      </w:r>
      <w:r>
        <w:rPr>
          <w:rFonts w:ascii="Courier New" w:eastAsia="Calibri" w:hAnsi="Courier New" w:hint="cs"/>
          <w:b/>
          <w:bCs/>
          <w:color w:val="auto"/>
          <w:sz w:val="36"/>
          <w:szCs w:val="36"/>
          <w:cs w:val="0"/>
        </w:rPr>
        <w:t>۴</w:t>
      </w:r>
    </w:p>
    <w:p w14:paraId="350E16CE" w14:textId="77777777" w:rsidR="000C74E5" w:rsidRDefault="000C74E5">
      <w:pPr>
        <w:autoSpaceDE/>
        <w:autoSpaceDN/>
        <w:adjustRightInd/>
        <w:spacing w:after="0" w:line="240" w:lineRule="auto"/>
        <w:jc w:val="right"/>
        <w:rPr>
          <w:rFonts w:eastAsia="MS Mincho"/>
          <w:b/>
          <w:bCs/>
          <w:noProof/>
          <w:color w:val="auto"/>
          <w:sz w:val="32"/>
          <w:szCs w:val="32"/>
          <w:cs w:val="0"/>
        </w:rPr>
      </w:pPr>
      <w:r>
        <w:rPr>
          <w:rFonts w:eastAsia="MS Mincho"/>
          <w:b/>
          <w:bCs/>
          <w:noProof/>
          <w:color w:val="auto"/>
          <w:sz w:val="32"/>
          <w:szCs w:val="32"/>
          <w:cs w:val="0"/>
        </w:rPr>
        <w:br w:type="page"/>
      </w:r>
    </w:p>
    <w:p w14:paraId="788DA1C4" w14:textId="77777777" w:rsidR="008908D0" w:rsidRPr="000C74E5" w:rsidRDefault="002D5E38" w:rsidP="000C74E5">
      <w:pPr>
        <w:tabs>
          <w:tab w:val="left" w:pos="3748"/>
        </w:tabs>
        <w:autoSpaceDE/>
        <w:autoSpaceDN/>
        <w:adjustRightInd/>
        <w:spacing w:after="0" w:line="240" w:lineRule="auto"/>
        <w:ind w:left="-4"/>
        <w:jc w:val="center"/>
        <w:rPr>
          <w:rFonts w:eastAsia="MS Mincho"/>
          <w:b/>
          <w:bCs/>
          <w:noProof/>
          <w:color w:val="auto"/>
          <w:sz w:val="32"/>
          <w:szCs w:val="32"/>
          <w:cs w:val="0"/>
        </w:rPr>
      </w:pPr>
      <w:r w:rsidRPr="000C74E5">
        <w:rPr>
          <w:rFonts w:eastAsia="MS Mincho" w:hint="cs"/>
          <w:b/>
          <w:bCs/>
          <w:noProof/>
          <w:color w:val="auto"/>
          <w:sz w:val="32"/>
          <w:szCs w:val="32"/>
          <w:cs w:val="0"/>
        </w:rPr>
        <w:lastRenderedPageBreak/>
        <w:t>تعهد نامه اصالت رساله/پایان نامه</w:t>
      </w:r>
    </w:p>
    <w:p w14:paraId="6C83E099" w14:textId="77777777" w:rsidR="00A218BA" w:rsidRPr="00A218BA" w:rsidRDefault="00A218BA" w:rsidP="00A218BA">
      <w:pPr>
        <w:autoSpaceDE/>
        <w:autoSpaceDN/>
        <w:adjustRightInd/>
        <w:ind w:left="-497"/>
        <w:jc w:val="both"/>
        <w:rPr>
          <w:rFonts w:eastAsia="MS Mincho"/>
          <w:noProof/>
          <w:color w:val="auto"/>
          <w:cs w:val="0"/>
        </w:rPr>
      </w:pPr>
      <w:r w:rsidRPr="00A218BA">
        <w:rPr>
          <w:rFonts w:eastAsia="MS Mincho"/>
          <w:noProof/>
          <w:color w:val="auto"/>
          <w:cs w:val="0"/>
        </w:rPr>
        <w:t>ا</w:t>
      </w:r>
      <w:r w:rsidRPr="00A218BA">
        <w:rPr>
          <w:rFonts w:eastAsia="MS Mincho" w:hint="cs"/>
          <w:noProof/>
          <w:color w:val="auto"/>
          <w:cs w:val="0"/>
        </w:rPr>
        <w:t>ی</w:t>
      </w:r>
      <w:r w:rsidRPr="00A218BA">
        <w:rPr>
          <w:rFonts w:eastAsia="MS Mincho" w:hint="eastAsia"/>
          <w:noProof/>
          <w:color w:val="auto"/>
          <w:cs w:val="0"/>
        </w:rPr>
        <w:t>نجانب</w:t>
      </w:r>
      <w:r w:rsidRPr="00A218BA">
        <w:rPr>
          <w:rFonts w:eastAsia="MS Mincho"/>
          <w:noProof/>
          <w:color w:val="auto"/>
          <w:cs w:val="0"/>
        </w:rPr>
        <w:t xml:space="preserve"> </w:t>
      </w:r>
      <w:r w:rsidRPr="000C74E5">
        <w:rPr>
          <w:rFonts w:eastAsia="MS Mincho"/>
          <w:b/>
          <w:bCs/>
          <w:i/>
          <w:iCs/>
          <w:noProof/>
          <w:color w:val="auto"/>
          <w:cs w:val="0"/>
        </w:rPr>
        <w:t>فاطمه ب</w:t>
      </w:r>
      <w:r w:rsidRPr="000C74E5">
        <w:rPr>
          <w:rFonts w:eastAsia="MS Mincho" w:hint="cs"/>
          <w:b/>
          <w:bCs/>
          <w:i/>
          <w:iCs/>
          <w:noProof/>
          <w:color w:val="auto"/>
          <w:cs w:val="0"/>
        </w:rPr>
        <w:t>ی</w:t>
      </w:r>
      <w:r w:rsidRPr="000C74E5">
        <w:rPr>
          <w:rFonts w:eastAsia="MS Mincho" w:hint="eastAsia"/>
          <w:b/>
          <w:bCs/>
          <w:i/>
          <w:iCs/>
          <w:noProof/>
          <w:color w:val="auto"/>
          <w:cs w:val="0"/>
        </w:rPr>
        <w:t>ات</w:t>
      </w:r>
      <w:r w:rsidRPr="00A218BA">
        <w:rPr>
          <w:rFonts w:eastAsia="MS Mincho"/>
          <w:noProof/>
          <w:color w:val="auto"/>
          <w:cs w:val="0"/>
        </w:rPr>
        <w:t xml:space="preserve"> دانش</w:t>
      </w:r>
      <w:r w:rsidR="000E52B9">
        <w:rPr>
          <w:rFonts w:ascii="Cambria" w:eastAsia="MS Mincho" w:hAnsi="Cambria" w:cs="Times New Roman" w:hint="cs"/>
          <w:noProof/>
          <w:color w:val="auto"/>
          <w:cs w:val="0"/>
        </w:rPr>
        <w:t xml:space="preserve"> </w:t>
      </w:r>
      <w:r w:rsidRPr="00A218BA">
        <w:rPr>
          <w:rFonts w:eastAsia="MS Mincho" w:hint="cs"/>
          <w:noProof/>
          <w:color w:val="auto"/>
          <w:cs w:val="0"/>
        </w:rPr>
        <w:t>آموخته</w:t>
      </w:r>
      <w:r w:rsidRPr="00A218BA">
        <w:rPr>
          <w:rFonts w:eastAsia="MS Mincho"/>
          <w:noProof/>
          <w:color w:val="auto"/>
          <w:cs w:val="0"/>
        </w:rPr>
        <w:t xml:space="preserve"> </w:t>
      </w:r>
      <w:r w:rsidRPr="00A218BA">
        <w:rPr>
          <w:rFonts w:eastAsia="MS Mincho" w:hint="cs"/>
          <w:noProof/>
          <w:color w:val="auto"/>
          <w:cs w:val="0"/>
        </w:rPr>
        <w:t>مقطع</w:t>
      </w:r>
      <w:r w:rsidRPr="00A218BA">
        <w:rPr>
          <w:rFonts w:eastAsia="MS Mincho"/>
          <w:noProof/>
          <w:color w:val="auto"/>
          <w:cs w:val="0"/>
        </w:rPr>
        <w:t xml:space="preserve"> </w:t>
      </w:r>
      <w:r w:rsidRPr="00A218BA">
        <w:rPr>
          <w:rFonts w:eastAsia="MS Mincho" w:hint="cs"/>
          <w:noProof/>
          <w:color w:val="auto"/>
          <w:cs w:val="0"/>
        </w:rPr>
        <w:t>کارشناسی‌</w:t>
      </w:r>
      <w:r w:rsidRPr="00A218BA">
        <w:rPr>
          <w:rFonts w:eastAsia="MS Mincho" w:hint="eastAsia"/>
          <w:noProof/>
          <w:color w:val="auto"/>
          <w:cs w:val="0"/>
        </w:rPr>
        <w:t>ارشد</w:t>
      </w:r>
      <w:r w:rsidRPr="00A218BA">
        <w:rPr>
          <w:rFonts w:eastAsia="MS Mincho"/>
          <w:noProof/>
          <w:color w:val="auto"/>
          <w:cs w:val="0"/>
        </w:rPr>
        <w:t xml:space="preserve"> ناپ</w:t>
      </w:r>
      <w:r w:rsidRPr="00A218BA">
        <w:rPr>
          <w:rFonts w:eastAsia="MS Mincho" w:hint="cs"/>
          <w:noProof/>
          <w:color w:val="auto"/>
          <w:cs w:val="0"/>
        </w:rPr>
        <w:t>ی</w:t>
      </w:r>
      <w:r w:rsidRPr="00A218BA">
        <w:rPr>
          <w:rFonts w:eastAsia="MS Mincho" w:hint="eastAsia"/>
          <w:noProof/>
          <w:color w:val="auto"/>
          <w:cs w:val="0"/>
        </w:rPr>
        <w:t>وسته</w:t>
      </w:r>
      <w:r w:rsidRPr="00A218BA">
        <w:rPr>
          <w:rFonts w:eastAsia="MS Mincho"/>
          <w:noProof/>
          <w:color w:val="auto"/>
          <w:cs w:val="0"/>
        </w:rPr>
        <w:t xml:space="preserve"> تخصص</w:t>
      </w:r>
      <w:r w:rsidRPr="00A218BA">
        <w:rPr>
          <w:rFonts w:eastAsia="MS Mincho" w:hint="cs"/>
          <w:noProof/>
          <w:color w:val="auto"/>
          <w:cs w:val="0"/>
        </w:rPr>
        <w:t>ی</w:t>
      </w:r>
      <w:r w:rsidRPr="00A218BA">
        <w:rPr>
          <w:rFonts w:eastAsia="MS Mincho"/>
          <w:noProof/>
          <w:color w:val="auto"/>
          <w:cs w:val="0"/>
        </w:rPr>
        <w:t xml:space="preserve"> در رشته روان</w:t>
      </w:r>
      <w:r w:rsidR="000E52B9">
        <w:rPr>
          <w:rFonts w:ascii="Cambria" w:eastAsia="MS Mincho" w:hAnsi="Cambria" w:cs="Times New Roman" w:hint="cs"/>
          <w:noProof/>
          <w:color w:val="auto"/>
          <w:cs w:val="0"/>
        </w:rPr>
        <w:t xml:space="preserve"> </w:t>
      </w:r>
      <w:r w:rsidRPr="00A218BA">
        <w:rPr>
          <w:rFonts w:eastAsia="MS Mincho" w:hint="cs"/>
          <w:noProof/>
          <w:color w:val="auto"/>
          <w:cs w:val="0"/>
        </w:rPr>
        <w:t>شناسی</w:t>
      </w:r>
      <w:r w:rsidR="000E52B9">
        <w:rPr>
          <w:rFonts w:eastAsia="MS Mincho"/>
          <w:noProof/>
          <w:color w:val="auto"/>
          <w:cs w:val="0"/>
        </w:rPr>
        <w:t xml:space="preserve"> </w:t>
      </w:r>
      <w:r w:rsidRPr="00A218BA">
        <w:rPr>
          <w:rFonts w:eastAsia="MS Mincho"/>
          <w:noProof/>
          <w:color w:val="auto"/>
          <w:cs w:val="0"/>
        </w:rPr>
        <w:t>گرا</w:t>
      </w:r>
      <w:r w:rsidRPr="00A218BA">
        <w:rPr>
          <w:rFonts w:eastAsia="MS Mincho" w:hint="cs"/>
          <w:noProof/>
          <w:color w:val="auto"/>
          <w:cs w:val="0"/>
        </w:rPr>
        <w:t>ی</w:t>
      </w:r>
      <w:r w:rsidRPr="00A218BA">
        <w:rPr>
          <w:rFonts w:eastAsia="MS Mincho" w:hint="eastAsia"/>
          <w:noProof/>
          <w:color w:val="auto"/>
          <w:cs w:val="0"/>
        </w:rPr>
        <w:t>ش</w:t>
      </w:r>
      <w:r w:rsidRPr="00A218BA">
        <w:rPr>
          <w:rFonts w:eastAsia="MS Mincho"/>
          <w:noProof/>
          <w:color w:val="auto"/>
          <w:cs w:val="0"/>
        </w:rPr>
        <w:t xml:space="preserve"> روانشناس</w:t>
      </w:r>
      <w:r w:rsidRPr="00A218BA">
        <w:rPr>
          <w:rFonts w:eastAsia="MS Mincho" w:hint="cs"/>
          <w:noProof/>
          <w:color w:val="auto"/>
          <w:cs w:val="0"/>
        </w:rPr>
        <w:t>ی</w:t>
      </w:r>
      <w:r w:rsidRPr="00A218BA">
        <w:rPr>
          <w:rFonts w:eastAsia="MS Mincho"/>
          <w:noProof/>
          <w:color w:val="auto"/>
          <w:cs w:val="0"/>
        </w:rPr>
        <w:t xml:space="preserve"> اسلام</w:t>
      </w:r>
      <w:r w:rsidRPr="00A218BA">
        <w:rPr>
          <w:rFonts w:eastAsia="MS Mincho" w:hint="cs"/>
          <w:noProof/>
          <w:color w:val="auto"/>
          <w:cs w:val="0"/>
        </w:rPr>
        <w:t>ی</w:t>
      </w:r>
      <w:r w:rsidRPr="00A218BA">
        <w:rPr>
          <w:rFonts w:eastAsia="MS Mincho"/>
          <w:noProof/>
          <w:color w:val="auto"/>
          <w:cs w:val="0"/>
        </w:rPr>
        <w:t xml:space="preserve"> گرا</w:t>
      </w:r>
      <w:r w:rsidRPr="00A218BA">
        <w:rPr>
          <w:rFonts w:eastAsia="MS Mincho" w:hint="cs"/>
          <w:noProof/>
          <w:color w:val="auto"/>
          <w:cs w:val="0"/>
        </w:rPr>
        <w:t>ی</w:t>
      </w:r>
      <w:r w:rsidRPr="00A218BA">
        <w:rPr>
          <w:rFonts w:eastAsia="MS Mincho" w:hint="eastAsia"/>
          <w:noProof/>
          <w:color w:val="auto"/>
          <w:cs w:val="0"/>
        </w:rPr>
        <w:t>ش</w:t>
      </w:r>
      <w:r w:rsidRPr="00A218BA">
        <w:rPr>
          <w:rFonts w:eastAsia="MS Mincho"/>
          <w:noProof/>
          <w:color w:val="auto"/>
          <w:cs w:val="0"/>
        </w:rPr>
        <w:t xml:space="preserve"> روانشناس</w:t>
      </w:r>
      <w:r w:rsidRPr="00A218BA">
        <w:rPr>
          <w:rFonts w:eastAsia="MS Mincho" w:hint="cs"/>
          <w:noProof/>
          <w:color w:val="auto"/>
          <w:cs w:val="0"/>
        </w:rPr>
        <w:t>ی</w:t>
      </w:r>
      <w:r w:rsidRPr="00A218BA">
        <w:rPr>
          <w:rFonts w:eastAsia="MS Mincho"/>
          <w:noProof/>
          <w:color w:val="auto"/>
          <w:cs w:val="0"/>
        </w:rPr>
        <w:t xml:space="preserve"> مثبت گرا که در تار</w:t>
      </w:r>
      <w:r w:rsidRPr="00A218BA">
        <w:rPr>
          <w:rFonts w:eastAsia="MS Mincho" w:hint="cs"/>
          <w:noProof/>
          <w:color w:val="auto"/>
          <w:cs w:val="0"/>
        </w:rPr>
        <w:t>ی</w:t>
      </w:r>
      <w:r w:rsidRPr="00A218BA">
        <w:rPr>
          <w:rFonts w:eastAsia="MS Mincho" w:hint="eastAsia"/>
          <w:noProof/>
          <w:color w:val="auto"/>
          <w:cs w:val="0"/>
        </w:rPr>
        <w:t>خ</w:t>
      </w:r>
      <w:r w:rsidRPr="00A218BA">
        <w:rPr>
          <w:rFonts w:eastAsia="MS Mincho"/>
          <w:noProof/>
          <w:color w:val="auto"/>
          <w:cs w:val="0"/>
        </w:rPr>
        <w:t xml:space="preserve"> ................................</w:t>
      </w:r>
      <w:r w:rsidR="000E52B9">
        <w:rPr>
          <w:rFonts w:eastAsia="MS Mincho"/>
          <w:noProof/>
          <w:color w:val="auto"/>
          <w:cs w:val="0"/>
        </w:rPr>
        <w:t xml:space="preserve"> </w:t>
      </w:r>
      <w:r w:rsidRPr="00A218BA">
        <w:rPr>
          <w:rFonts w:eastAsia="MS Mincho"/>
          <w:noProof/>
          <w:color w:val="auto"/>
          <w:cs w:val="0"/>
        </w:rPr>
        <w:t>از رساله/پا</w:t>
      </w:r>
      <w:r w:rsidRPr="00A218BA">
        <w:rPr>
          <w:rFonts w:eastAsia="MS Mincho" w:hint="cs"/>
          <w:noProof/>
          <w:color w:val="auto"/>
          <w:cs w:val="0"/>
        </w:rPr>
        <w:t>ی</w:t>
      </w:r>
      <w:r w:rsidRPr="00A218BA">
        <w:rPr>
          <w:rFonts w:eastAsia="MS Mincho" w:hint="eastAsia"/>
          <w:noProof/>
          <w:color w:val="auto"/>
          <w:cs w:val="0"/>
        </w:rPr>
        <w:t>ان</w:t>
      </w:r>
      <w:r w:rsidRPr="00A218BA">
        <w:rPr>
          <w:rFonts w:eastAsia="MS Mincho"/>
          <w:noProof/>
          <w:color w:val="auto"/>
          <w:cs w:val="0"/>
        </w:rPr>
        <w:t xml:space="preserve"> نامه خود تحت عنوان «</w:t>
      </w:r>
      <w:r w:rsidRPr="000C74E5">
        <w:rPr>
          <w:rFonts w:eastAsia="MS Mincho"/>
          <w:b/>
          <w:bCs/>
          <w:noProof/>
          <w:color w:val="auto"/>
          <w:cs w:val="0"/>
        </w:rPr>
        <w:t>رابطه هوش معنو</w:t>
      </w:r>
      <w:r w:rsidRPr="000C74E5">
        <w:rPr>
          <w:rFonts w:eastAsia="MS Mincho" w:hint="cs"/>
          <w:b/>
          <w:bCs/>
          <w:noProof/>
          <w:color w:val="auto"/>
          <w:cs w:val="0"/>
        </w:rPr>
        <w:t>ی</w:t>
      </w:r>
      <w:r w:rsidRPr="000C74E5">
        <w:rPr>
          <w:rFonts w:eastAsia="MS Mincho"/>
          <w:b/>
          <w:bCs/>
          <w:noProof/>
          <w:color w:val="auto"/>
          <w:cs w:val="0"/>
        </w:rPr>
        <w:t xml:space="preserve"> و اضطراب سلامتی با اضطراب </w:t>
      </w:r>
      <w:r w:rsidRPr="000C74E5">
        <w:rPr>
          <w:rFonts w:eastAsia="MS Mincho" w:hint="eastAsia"/>
          <w:b/>
          <w:bCs/>
          <w:noProof/>
          <w:color w:val="auto"/>
          <w:cs w:val="0"/>
        </w:rPr>
        <w:t>مرگ</w:t>
      </w:r>
      <w:r w:rsidRPr="000C74E5">
        <w:rPr>
          <w:rFonts w:eastAsia="MS Mincho"/>
          <w:b/>
          <w:bCs/>
          <w:noProof/>
          <w:color w:val="auto"/>
          <w:cs w:val="0"/>
        </w:rPr>
        <w:t xml:space="preserve"> سالمندان</w:t>
      </w:r>
      <w:r w:rsidRPr="00A218BA">
        <w:rPr>
          <w:rFonts w:eastAsia="MS Mincho"/>
          <w:noProof/>
          <w:color w:val="auto"/>
          <w:cs w:val="0"/>
        </w:rPr>
        <w:t>» با کسب نمره ...... دفاع نموده</w:t>
      </w:r>
      <w:r w:rsidR="000E52B9">
        <w:rPr>
          <w:rFonts w:ascii="Cambria" w:eastAsia="MS Mincho" w:hAnsi="Cambria" w:cs="Times New Roman" w:hint="cs"/>
          <w:noProof/>
          <w:color w:val="auto"/>
          <w:cs w:val="0"/>
        </w:rPr>
        <w:t xml:space="preserve"> </w:t>
      </w:r>
      <w:r w:rsidRPr="00A218BA">
        <w:rPr>
          <w:rFonts w:eastAsia="MS Mincho" w:hint="cs"/>
          <w:noProof/>
          <w:color w:val="auto"/>
          <w:cs w:val="0"/>
        </w:rPr>
        <w:t>ام،</w:t>
      </w:r>
      <w:r w:rsidRPr="00A218BA">
        <w:rPr>
          <w:rFonts w:eastAsia="MS Mincho"/>
          <w:noProof/>
          <w:color w:val="auto"/>
          <w:cs w:val="0"/>
        </w:rPr>
        <w:t xml:space="preserve"> </w:t>
      </w:r>
      <w:r w:rsidRPr="00A218BA">
        <w:rPr>
          <w:rFonts w:eastAsia="MS Mincho" w:hint="cs"/>
          <w:noProof/>
          <w:color w:val="auto"/>
          <w:cs w:val="0"/>
        </w:rPr>
        <w:t>بدی</w:t>
      </w:r>
      <w:r w:rsidRPr="00A218BA">
        <w:rPr>
          <w:rFonts w:eastAsia="MS Mincho" w:hint="eastAsia"/>
          <w:noProof/>
          <w:color w:val="auto"/>
          <w:cs w:val="0"/>
        </w:rPr>
        <w:t>نوس</w:t>
      </w:r>
      <w:r w:rsidRPr="00A218BA">
        <w:rPr>
          <w:rFonts w:eastAsia="MS Mincho" w:hint="cs"/>
          <w:noProof/>
          <w:color w:val="auto"/>
          <w:cs w:val="0"/>
        </w:rPr>
        <w:t>ی</w:t>
      </w:r>
      <w:r w:rsidRPr="00A218BA">
        <w:rPr>
          <w:rFonts w:eastAsia="MS Mincho" w:hint="eastAsia"/>
          <w:noProof/>
          <w:color w:val="auto"/>
          <w:cs w:val="0"/>
        </w:rPr>
        <w:t>له</w:t>
      </w:r>
      <w:r w:rsidRPr="00A218BA">
        <w:rPr>
          <w:rFonts w:eastAsia="MS Mincho"/>
          <w:noProof/>
          <w:color w:val="auto"/>
          <w:cs w:val="0"/>
        </w:rPr>
        <w:t xml:space="preserve"> متعهد م</w:t>
      </w:r>
      <w:r w:rsidRPr="00A218BA">
        <w:rPr>
          <w:rFonts w:eastAsia="MS Mincho" w:hint="cs"/>
          <w:noProof/>
          <w:color w:val="auto"/>
          <w:cs w:val="0"/>
        </w:rPr>
        <w:t>ی</w:t>
      </w:r>
      <w:r w:rsidRPr="00A218BA">
        <w:rPr>
          <w:rFonts w:eastAsia="MS Mincho" w:hint="cs"/>
          <w:noProof/>
          <w:color w:val="auto"/>
          <w:rtl w:val="0"/>
        </w:rPr>
        <w:t>‎</w:t>
      </w:r>
      <w:r w:rsidRPr="00A218BA">
        <w:rPr>
          <w:rFonts w:eastAsia="MS Mincho" w:hint="eastAsia"/>
          <w:noProof/>
          <w:color w:val="auto"/>
          <w:cs w:val="0"/>
        </w:rPr>
        <w:t>شوم</w:t>
      </w:r>
      <w:r w:rsidRPr="00A218BA">
        <w:rPr>
          <w:rFonts w:eastAsia="MS Mincho"/>
          <w:noProof/>
          <w:color w:val="auto"/>
          <w:cs w:val="0"/>
        </w:rPr>
        <w:t>.</w:t>
      </w:r>
    </w:p>
    <w:p w14:paraId="1A4C4C4A" w14:textId="77777777" w:rsidR="00A218BA" w:rsidRPr="00A218BA" w:rsidRDefault="000E52B9" w:rsidP="00A218BA">
      <w:pPr>
        <w:autoSpaceDE/>
        <w:autoSpaceDN/>
        <w:adjustRightInd/>
        <w:ind w:left="-497"/>
        <w:jc w:val="both"/>
        <w:rPr>
          <w:rFonts w:eastAsia="MS Mincho"/>
          <w:noProof/>
          <w:color w:val="auto"/>
          <w:cs w:val="0"/>
        </w:rPr>
      </w:pPr>
      <w:r>
        <w:rPr>
          <w:rFonts w:eastAsia="MS Mincho"/>
          <w:noProof/>
          <w:color w:val="auto"/>
          <w:cs w:val="0"/>
        </w:rPr>
        <w:t xml:space="preserve"> </w:t>
      </w:r>
      <w:r w:rsidR="00A218BA" w:rsidRPr="00A218BA">
        <w:rPr>
          <w:rFonts w:eastAsia="MS Mincho"/>
          <w:noProof/>
          <w:color w:val="auto"/>
          <w:cs w:val="0"/>
        </w:rPr>
        <w:t xml:space="preserve"> 1) ا</w:t>
      </w:r>
      <w:r w:rsidR="00A218BA" w:rsidRPr="00A218BA">
        <w:rPr>
          <w:rFonts w:eastAsia="MS Mincho" w:hint="cs"/>
          <w:noProof/>
          <w:color w:val="auto"/>
          <w:cs w:val="0"/>
        </w:rPr>
        <w:t>ی</w:t>
      </w:r>
      <w:r w:rsidR="00A218BA" w:rsidRPr="00A218BA">
        <w:rPr>
          <w:rFonts w:eastAsia="MS Mincho" w:hint="eastAsia"/>
          <w:noProof/>
          <w:color w:val="auto"/>
          <w:cs w:val="0"/>
        </w:rPr>
        <w:t>ن</w:t>
      </w:r>
      <w:r w:rsidR="00A218BA" w:rsidRPr="00A218BA">
        <w:rPr>
          <w:rFonts w:eastAsia="MS Mincho"/>
          <w:noProof/>
          <w:color w:val="auto"/>
          <w:cs w:val="0"/>
        </w:rPr>
        <w:t xml:space="preserve"> رساله/ پا</w:t>
      </w:r>
      <w:r w:rsidR="00A218BA" w:rsidRPr="00A218BA">
        <w:rPr>
          <w:rFonts w:eastAsia="MS Mincho" w:hint="cs"/>
          <w:noProof/>
          <w:color w:val="auto"/>
          <w:cs w:val="0"/>
        </w:rPr>
        <w:t>ی</w:t>
      </w:r>
      <w:r w:rsidR="00A218BA" w:rsidRPr="00A218BA">
        <w:rPr>
          <w:rFonts w:eastAsia="MS Mincho" w:hint="eastAsia"/>
          <w:noProof/>
          <w:color w:val="auto"/>
          <w:cs w:val="0"/>
        </w:rPr>
        <w:t>ان</w:t>
      </w:r>
      <w:r w:rsidR="00A218BA" w:rsidRPr="00A218BA">
        <w:rPr>
          <w:rFonts w:eastAsia="MS Mincho"/>
          <w:noProof/>
          <w:color w:val="auto"/>
          <w:cs w:val="0"/>
        </w:rPr>
        <w:t xml:space="preserve"> نامه حاصل تحق</w:t>
      </w:r>
      <w:r w:rsidR="00A218BA" w:rsidRPr="00A218BA">
        <w:rPr>
          <w:rFonts w:eastAsia="MS Mincho" w:hint="cs"/>
          <w:noProof/>
          <w:color w:val="auto"/>
          <w:cs w:val="0"/>
        </w:rPr>
        <w:t>ی</w:t>
      </w:r>
      <w:r w:rsidR="00A218BA" w:rsidRPr="00A218BA">
        <w:rPr>
          <w:rFonts w:eastAsia="MS Mincho" w:hint="eastAsia"/>
          <w:noProof/>
          <w:color w:val="auto"/>
          <w:cs w:val="0"/>
        </w:rPr>
        <w:t>ق</w:t>
      </w:r>
      <w:r w:rsidR="00A218BA" w:rsidRPr="00A218BA">
        <w:rPr>
          <w:rFonts w:eastAsia="MS Mincho"/>
          <w:noProof/>
          <w:color w:val="auto"/>
          <w:cs w:val="0"/>
        </w:rPr>
        <w:t xml:space="preserve"> و پژوه انجام شده توسط ا</w:t>
      </w:r>
      <w:r w:rsidR="00A218BA" w:rsidRPr="00A218BA">
        <w:rPr>
          <w:rFonts w:eastAsia="MS Mincho" w:hint="cs"/>
          <w:noProof/>
          <w:color w:val="auto"/>
          <w:cs w:val="0"/>
        </w:rPr>
        <w:t>ی</w:t>
      </w:r>
      <w:r w:rsidR="00A218BA" w:rsidRPr="00A218BA">
        <w:rPr>
          <w:rFonts w:eastAsia="MS Mincho" w:hint="eastAsia"/>
          <w:noProof/>
          <w:color w:val="auto"/>
          <w:cs w:val="0"/>
        </w:rPr>
        <w:t>نجانب</w:t>
      </w:r>
      <w:r w:rsidR="00A218BA" w:rsidRPr="00A218BA">
        <w:rPr>
          <w:rFonts w:eastAsia="MS Mincho"/>
          <w:noProof/>
          <w:color w:val="auto"/>
          <w:cs w:val="0"/>
        </w:rPr>
        <w:t xml:space="preserve"> بوده و در موارد</w:t>
      </w:r>
      <w:r w:rsidR="00A218BA" w:rsidRPr="00A218BA">
        <w:rPr>
          <w:rFonts w:eastAsia="MS Mincho" w:hint="cs"/>
          <w:noProof/>
          <w:color w:val="auto"/>
          <w:cs w:val="0"/>
        </w:rPr>
        <w:t>ی</w:t>
      </w:r>
      <w:r w:rsidR="00A218BA" w:rsidRPr="00A218BA">
        <w:rPr>
          <w:rFonts w:eastAsia="MS Mincho"/>
          <w:noProof/>
          <w:color w:val="auto"/>
          <w:cs w:val="0"/>
        </w:rPr>
        <w:t xml:space="preserve"> که از دستاورها</w:t>
      </w:r>
      <w:r w:rsidR="00A218BA" w:rsidRPr="00A218BA">
        <w:rPr>
          <w:rFonts w:eastAsia="MS Mincho" w:hint="cs"/>
          <w:noProof/>
          <w:color w:val="auto"/>
          <w:cs w:val="0"/>
        </w:rPr>
        <w:t>ی</w:t>
      </w:r>
      <w:r w:rsidR="00A218BA" w:rsidRPr="00A218BA">
        <w:rPr>
          <w:rFonts w:eastAsia="MS Mincho"/>
          <w:noProof/>
          <w:color w:val="auto"/>
          <w:cs w:val="0"/>
        </w:rPr>
        <w:t xml:space="preserve"> علم</w:t>
      </w:r>
      <w:r w:rsidR="00A218BA" w:rsidRPr="00A218BA">
        <w:rPr>
          <w:rFonts w:eastAsia="MS Mincho" w:hint="cs"/>
          <w:noProof/>
          <w:color w:val="auto"/>
          <w:cs w:val="0"/>
        </w:rPr>
        <w:t>ی</w:t>
      </w:r>
      <w:r w:rsidR="00A218BA" w:rsidRPr="00A218BA">
        <w:rPr>
          <w:rFonts w:eastAsia="MS Mincho"/>
          <w:noProof/>
          <w:color w:val="auto"/>
          <w:cs w:val="0"/>
        </w:rPr>
        <w:t xml:space="preserve"> و پژوهش</w:t>
      </w:r>
      <w:r w:rsidR="00A218BA" w:rsidRPr="00A218BA">
        <w:rPr>
          <w:rFonts w:eastAsia="MS Mincho" w:hint="cs"/>
          <w:noProof/>
          <w:color w:val="auto"/>
          <w:cs w:val="0"/>
        </w:rPr>
        <w:t>ی</w:t>
      </w:r>
      <w:r w:rsidR="00A218BA" w:rsidRPr="00A218BA">
        <w:rPr>
          <w:rFonts w:eastAsia="MS Mincho"/>
          <w:noProof/>
          <w:color w:val="auto"/>
          <w:cs w:val="0"/>
        </w:rPr>
        <w:t xml:space="preserve"> د</w:t>
      </w:r>
      <w:r w:rsidR="00A218BA" w:rsidRPr="00A218BA">
        <w:rPr>
          <w:rFonts w:eastAsia="MS Mincho" w:hint="cs"/>
          <w:noProof/>
          <w:color w:val="auto"/>
          <w:cs w:val="0"/>
        </w:rPr>
        <w:t>ی</w:t>
      </w:r>
      <w:r w:rsidR="00A218BA" w:rsidRPr="00A218BA">
        <w:rPr>
          <w:rFonts w:eastAsia="MS Mincho" w:hint="eastAsia"/>
          <w:noProof/>
          <w:color w:val="auto"/>
          <w:cs w:val="0"/>
        </w:rPr>
        <w:t>گران</w:t>
      </w:r>
      <w:r w:rsidR="00A218BA" w:rsidRPr="00A218BA">
        <w:rPr>
          <w:rFonts w:eastAsia="MS Mincho"/>
          <w:noProof/>
          <w:color w:val="auto"/>
          <w:cs w:val="0"/>
        </w:rPr>
        <w:t xml:space="preserve"> (اعم از پا</w:t>
      </w:r>
      <w:r w:rsidR="00A218BA" w:rsidRPr="00A218BA">
        <w:rPr>
          <w:rFonts w:eastAsia="MS Mincho" w:hint="cs"/>
          <w:noProof/>
          <w:color w:val="auto"/>
          <w:cs w:val="0"/>
        </w:rPr>
        <w:t>ی</w:t>
      </w:r>
      <w:r w:rsidR="00A218BA" w:rsidRPr="00A218BA">
        <w:rPr>
          <w:rFonts w:eastAsia="MS Mincho" w:hint="eastAsia"/>
          <w:noProof/>
          <w:color w:val="auto"/>
          <w:cs w:val="0"/>
        </w:rPr>
        <w:t>ان‌نامه،</w:t>
      </w:r>
      <w:r w:rsidR="00A218BA" w:rsidRPr="00A218BA">
        <w:rPr>
          <w:rFonts w:eastAsia="MS Mincho"/>
          <w:noProof/>
          <w:color w:val="auto"/>
          <w:cs w:val="0"/>
        </w:rPr>
        <w:t xml:space="preserve"> کتاب، مقاله و ......) استفاده نموده</w:t>
      </w:r>
      <w:r w:rsidR="00A218BA" w:rsidRPr="00A218BA">
        <w:rPr>
          <w:rFonts w:eastAsia="MS Mincho"/>
          <w:noProof/>
          <w:color w:val="auto"/>
          <w:rtl w:val="0"/>
        </w:rPr>
        <w:t>‎</w:t>
      </w:r>
      <w:r w:rsidR="00A218BA" w:rsidRPr="00A218BA">
        <w:rPr>
          <w:rFonts w:eastAsia="MS Mincho"/>
          <w:noProof/>
          <w:color w:val="auto"/>
          <w:cs w:val="0"/>
        </w:rPr>
        <w:t>ام، مطابق ضوابط و رو</w:t>
      </w:r>
      <w:r w:rsidR="00A218BA" w:rsidRPr="00A218BA">
        <w:rPr>
          <w:rFonts w:eastAsia="MS Mincho" w:hint="cs"/>
          <w:noProof/>
          <w:color w:val="auto"/>
          <w:cs w:val="0"/>
        </w:rPr>
        <w:t>ی</w:t>
      </w:r>
      <w:r w:rsidR="00A218BA" w:rsidRPr="00A218BA">
        <w:rPr>
          <w:rFonts w:eastAsia="MS Mincho" w:hint="eastAsia"/>
          <w:noProof/>
          <w:color w:val="auto"/>
          <w:cs w:val="0"/>
        </w:rPr>
        <w:t>ه</w:t>
      </w:r>
      <w:r w:rsidR="00A218BA" w:rsidRPr="00A218BA">
        <w:rPr>
          <w:rFonts w:eastAsia="MS Mincho"/>
          <w:noProof/>
          <w:color w:val="auto"/>
          <w:cs w:val="0"/>
        </w:rPr>
        <w:t xml:space="preserve"> موجود، نام منبع مورد استفاده و سا</w:t>
      </w:r>
      <w:r w:rsidR="00A218BA" w:rsidRPr="00A218BA">
        <w:rPr>
          <w:rFonts w:eastAsia="MS Mincho" w:hint="cs"/>
          <w:noProof/>
          <w:color w:val="auto"/>
          <w:cs w:val="0"/>
        </w:rPr>
        <w:t>ی</w:t>
      </w:r>
      <w:r w:rsidR="00A218BA" w:rsidRPr="00A218BA">
        <w:rPr>
          <w:rFonts w:eastAsia="MS Mincho" w:hint="eastAsia"/>
          <w:noProof/>
          <w:color w:val="auto"/>
          <w:cs w:val="0"/>
        </w:rPr>
        <w:t>ر</w:t>
      </w:r>
      <w:r w:rsidR="00A218BA" w:rsidRPr="00A218BA">
        <w:rPr>
          <w:rFonts w:eastAsia="MS Mincho"/>
          <w:noProof/>
          <w:color w:val="auto"/>
          <w:cs w:val="0"/>
        </w:rPr>
        <w:t xml:space="preserve"> مشخصات آن را در فه</w:t>
      </w:r>
      <w:r w:rsidR="00A218BA" w:rsidRPr="00A218BA">
        <w:rPr>
          <w:rFonts w:eastAsia="MS Mincho" w:hint="eastAsia"/>
          <w:noProof/>
          <w:color w:val="auto"/>
          <w:cs w:val="0"/>
        </w:rPr>
        <w:t>رست</w:t>
      </w:r>
      <w:r w:rsidR="00A218BA" w:rsidRPr="00A218BA">
        <w:rPr>
          <w:rFonts w:eastAsia="MS Mincho"/>
          <w:noProof/>
          <w:color w:val="auto"/>
          <w:cs w:val="0"/>
        </w:rPr>
        <w:t xml:space="preserve"> مربوط ذکر و درج کرده‌ام.</w:t>
      </w:r>
    </w:p>
    <w:p w14:paraId="7C176C59" w14:textId="77777777" w:rsidR="00A218BA" w:rsidRPr="00A218BA" w:rsidRDefault="000E52B9" w:rsidP="00A218BA">
      <w:pPr>
        <w:autoSpaceDE/>
        <w:autoSpaceDN/>
        <w:adjustRightInd/>
        <w:ind w:left="-497"/>
        <w:jc w:val="both"/>
        <w:rPr>
          <w:rFonts w:eastAsia="MS Mincho"/>
          <w:noProof/>
          <w:color w:val="auto"/>
          <w:cs w:val="0"/>
        </w:rPr>
      </w:pPr>
      <w:r>
        <w:rPr>
          <w:rFonts w:eastAsia="MS Mincho"/>
          <w:noProof/>
          <w:color w:val="auto"/>
          <w:cs w:val="0"/>
        </w:rPr>
        <w:t xml:space="preserve"> </w:t>
      </w:r>
      <w:r w:rsidR="00A218BA" w:rsidRPr="00A218BA">
        <w:rPr>
          <w:rFonts w:eastAsia="MS Mincho"/>
          <w:noProof/>
          <w:color w:val="auto"/>
          <w:cs w:val="0"/>
        </w:rPr>
        <w:t xml:space="preserve"> 2) ا</w:t>
      </w:r>
      <w:r w:rsidR="00A218BA" w:rsidRPr="00A218BA">
        <w:rPr>
          <w:rFonts w:eastAsia="MS Mincho" w:hint="cs"/>
          <w:noProof/>
          <w:color w:val="auto"/>
          <w:cs w:val="0"/>
        </w:rPr>
        <w:t>ی</w:t>
      </w:r>
      <w:r w:rsidR="00A218BA" w:rsidRPr="00A218BA">
        <w:rPr>
          <w:rFonts w:eastAsia="MS Mincho" w:hint="eastAsia"/>
          <w:noProof/>
          <w:color w:val="auto"/>
          <w:cs w:val="0"/>
        </w:rPr>
        <w:t>ن</w:t>
      </w:r>
      <w:r w:rsidR="00A218BA" w:rsidRPr="00A218BA">
        <w:rPr>
          <w:rFonts w:eastAsia="MS Mincho"/>
          <w:noProof/>
          <w:color w:val="auto"/>
          <w:cs w:val="0"/>
        </w:rPr>
        <w:t xml:space="preserve"> رساله/پا</w:t>
      </w:r>
      <w:r w:rsidR="00A218BA" w:rsidRPr="00A218BA">
        <w:rPr>
          <w:rFonts w:eastAsia="MS Mincho" w:hint="cs"/>
          <w:noProof/>
          <w:color w:val="auto"/>
          <w:cs w:val="0"/>
        </w:rPr>
        <w:t>ی</w:t>
      </w:r>
      <w:r w:rsidR="00A218BA" w:rsidRPr="00A218BA">
        <w:rPr>
          <w:rFonts w:eastAsia="MS Mincho" w:hint="eastAsia"/>
          <w:noProof/>
          <w:color w:val="auto"/>
          <w:cs w:val="0"/>
        </w:rPr>
        <w:t>ان</w:t>
      </w:r>
      <w:r w:rsidR="00A218BA" w:rsidRPr="00A218BA">
        <w:rPr>
          <w:rFonts w:eastAsia="MS Mincho"/>
          <w:noProof/>
          <w:color w:val="auto"/>
          <w:cs w:val="0"/>
        </w:rPr>
        <w:t xml:space="preserve"> نامه قبلاً برا</w:t>
      </w:r>
      <w:r w:rsidR="00A218BA" w:rsidRPr="00A218BA">
        <w:rPr>
          <w:rFonts w:eastAsia="MS Mincho" w:hint="cs"/>
          <w:noProof/>
          <w:color w:val="auto"/>
          <w:cs w:val="0"/>
        </w:rPr>
        <w:t>ی</w:t>
      </w:r>
      <w:r w:rsidR="00A218BA" w:rsidRPr="00A218BA">
        <w:rPr>
          <w:rFonts w:eastAsia="MS Mincho"/>
          <w:noProof/>
          <w:color w:val="auto"/>
          <w:cs w:val="0"/>
        </w:rPr>
        <w:t xml:space="preserve"> در</w:t>
      </w:r>
      <w:r w:rsidR="00A218BA" w:rsidRPr="00A218BA">
        <w:rPr>
          <w:rFonts w:eastAsia="MS Mincho" w:hint="cs"/>
          <w:noProof/>
          <w:color w:val="auto"/>
          <w:cs w:val="0"/>
        </w:rPr>
        <w:t>ی</w:t>
      </w:r>
      <w:r w:rsidR="00A218BA" w:rsidRPr="00A218BA">
        <w:rPr>
          <w:rFonts w:eastAsia="MS Mincho" w:hint="eastAsia"/>
          <w:noProof/>
          <w:color w:val="auto"/>
          <w:cs w:val="0"/>
        </w:rPr>
        <w:t>افت</w:t>
      </w:r>
      <w:r w:rsidR="00A218BA" w:rsidRPr="00A218BA">
        <w:rPr>
          <w:rFonts w:eastAsia="MS Mincho"/>
          <w:noProof/>
          <w:color w:val="auto"/>
          <w:cs w:val="0"/>
        </w:rPr>
        <w:t xml:space="preserve"> ه</w:t>
      </w:r>
      <w:r w:rsidR="00A218BA" w:rsidRPr="00A218BA">
        <w:rPr>
          <w:rFonts w:eastAsia="MS Mincho" w:hint="cs"/>
          <w:noProof/>
          <w:color w:val="auto"/>
          <w:cs w:val="0"/>
        </w:rPr>
        <w:t>ی</w:t>
      </w:r>
      <w:r w:rsidR="00A218BA" w:rsidRPr="00A218BA">
        <w:rPr>
          <w:rFonts w:eastAsia="MS Mincho" w:hint="eastAsia"/>
          <w:noProof/>
          <w:color w:val="auto"/>
          <w:cs w:val="0"/>
        </w:rPr>
        <w:t>چ</w:t>
      </w:r>
      <w:r w:rsidR="00A218BA" w:rsidRPr="00A218BA">
        <w:rPr>
          <w:rFonts w:eastAsia="MS Mincho"/>
          <w:noProof/>
          <w:color w:val="auto"/>
          <w:cs w:val="0"/>
        </w:rPr>
        <w:t xml:space="preserve"> مدرک تحص</w:t>
      </w:r>
      <w:r w:rsidR="00A218BA" w:rsidRPr="00A218BA">
        <w:rPr>
          <w:rFonts w:eastAsia="MS Mincho" w:hint="cs"/>
          <w:noProof/>
          <w:color w:val="auto"/>
          <w:cs w:val="0"/>
        </w:rPr>
        <w:t>ی</w:t>
      </w:r>
      <w:r w:rsidR="00A218BA" w:rsidRPr="00A218BA">
        <w:rPr>
          <w:rFonts w:eastAsia="MS Mincho" w:hint="eastAsia"/>
          <w:noProof/>
          <w:color w:val="auto"/>
          <w:cs w:val="0"/>
        </w:rPr>
        <w:t>ل</w:t>
      </w:r>
      <w:r w:rsidR="00A218BA" w:rsidRPr="00A218BA">
        <w:rPr>
          <w:rFonts w:eastAsia="MS Mincho" w:hint="cs"/>
          <w:noProof/>
          <w:color w:val="auto"/>
          <w:cs w:val="0"/>
        </w:rPr>
        <w:t>ی</w:t>
      </w:r>
      <w:r w:rsidR="00A218BA" w:rsidRPr="00A218BA">
        <w:rPr>
          <w:rFonts w:eastAsia="MS Mincho"/>
          <w:noProof/>
          <w:color w:val="auto"/>
          <w:cs w:val="0"/>
        </w:rPr>
        <w:t xml:space="preserve"> (هم سطح، پا</w:t>
      </w:r>
      <w:r w:rsidR="00A218BA" w:rsidRPr="00A218BA">
        <w:rPr>
          <w:rFonts w:eastAsia="MS Mincho" w:hint="cs"/>
          <w:noProof/>
          <w:color w:val="auto"/>
          <w:cs w:val="0"/>
        </w:rPr>
        <w:t>یی</w:t>
      </w:r>
      <w:r w:rsidR="00A218BA" w:rsidRPr="00A218BA">
        <w:rPr>
          <w:rFonts w:eastAsia="MS Mincho" w:hint="eastAsia"/>
          <w:noProof/>
          <w:color w:val="auto"/>
          <w:cs w:val="0"/>
        </w:rPr>
        <w:t>ن</w:t>
      </w:r>
      <w:r w:rsidR="00A218BA" w:rsidRPr="00A218BA">
        <w:rPr>
          <w:rFonts w:eastAsia="MS Mincho" w:hint="eastAsia"/>
          <w:noProof/>
          <w:color w:val="auto"/>
          <w:rtl w:val="0"/>
        </w:rPr>
        <w:t>‎</w:t>
      </w:r>
      <w:r w:rsidR="00A218BA" w:rsidRPr="00A218BA">
        <w:rPr>
          <w:rFonts w:eastAsia="MS Mincho" w:hint="eastAsia"/>
          <w:noProof/>
          <w:color w:val="auto"/>
          <w:cs w:val="0"/>
        </w:rPr>
        <w:t>تر</w:t>
      </w:r>
      <w:r w:rsidR="00A218BA" w:rsidRPr="00A218BA">
        <w:rPr>
          <w:rFonts w:eastAsia="MS Mincho" w:hint="cs"/>
          <w:noProof/>
          <w:color w:val="auto"/>
          <w:cs w:val="0"/>
        </w:rPr>
        <w:t>ی</w:t>
      </w:r>
      <w:r w:rsidR="00A218BA" w:rsidRPr="00A218BA">
        <w:rPr>
          <w:rFonts w:eastAsia="MS Mincho" w:hint="eastAsia"/>
          <w:noProof/>
          <w:color w:val="auto"/>
          <w:cs w:val="0"/>
        </w:rPr>
        <w:t>ا</w:t>
      </w:r>
      <w:r w:rsidR="00A218BA" w:rsidRPr="00A218BA">
        <w:rPr>
          <w:rFonts w:eastAsia="MS Mincho"/>
          <w:noProof/>
          <w:color w:val="auto"/>
          <w:cs w:val="0"/>
        </w:rPr>
        <w:t xml:space="preserve"> بالاتر) در سا</w:t>
      </w:r>
      <w:r w:rsidR="00A218BA" w:rsidRPr="00A218BA">
        <w:rPr>
          <w:rFonts w:eastAsia="MS Mincho" w:hint="cs"/>
          <w:noProof/>
          <w:color w:val="auto"/>
          <w:cs w:val="0"/>
        </w:rPr>
        <w:t>ی</w:t>
      </w:r>
      <w:r w:rsidR="00A218BA" w:rsidRPr="00A218BA">
        <w:rPr>
          <w:rFonts w:eastAsia="MS Mincho" w:hint="eastAsia"/>
          <w:noProof/>
          <w:color w:val="auto"/>
          <w:cs w:val="0"/>
        </w:rPr>
        <w:t>ر</w:t>
      </w:r>
      <w:r w:rsidR="00A218BA" w:rsidRPr="00A218BA">
        <w:rPr>
          <w:rFonts w:eastAsia="MS Mincho"/>
          <w:noProof/>
          <w:color w:val="auto"/>
          <w:cs w:val="0"/>
        </w:rPr>
        <w:t xml:space="preserve"> دانشگاه</w:t>
      </w:r>
      <w:r w:rsidR="00A218BA" w:rsidRPr="00A218BA">
        <w:rPr>
          <w:rFonts w:eastAsia="MS Mincho"/>
          <w:noProof/>
          <w:color w:val="auto"/>
          <w:rtl w:val="0"/>
        </w:rPr>
        <w:t>‎</w:t>
      </w:r>
      <w:r w:rsidR="00A218BA" w:rsidRPr="00A218BA">
        <w:rPr>
          <w:rFonts w:eastAsia="MS Mincho"/>
          <w:noProof/>
          <w:color w:val="auto"/>
          <w:cs w:val="0"/>
        </w:rPr>
        <w:t>ها و موسسات آموزش عال</w:t>
      </w:r>
      <w:r w:rsidR="00A218BA" w:rsidRPr="00A218BA">
        <w:rPr>
          <w:rFonts w:eastAsia="MS Mincho" w:hint="cs"/>
          <w:noProof/>
          <w:color w:val="auto"/>
          <w:cs w:val="0"/>
        </w:rPr>
        <w:t>ی</w:t>
      </w:r>
      <w:r w:rsidR="00A218BA" w:rsidRPr="00A218BA">
        <w:rPr>
          <w:rFonts w:eastAsia="MS Mincho"/>
          <w:noProof/>
          <w:color w:val="auto"/>
          <w:cs w:val="0"/>
        </w:rPr>
        <w:t xml:space="preserve"> ارائه نشده است.</w:t>
      </w:r>
    </w:p>
    <w:p w14:paraId="29A49EC0" w14:textId="77777777" w:rsidR="00A218BA" w:rsidRPr="00A218BA" w:rsidRDefault="000E52B9" w:rsidP="00A218BA">
      <w:pPr>
        <w:autoSpaceDE/>
        <w:autoSpaceDN/>
        <w:adjustRightInd/>
        <w:ind w:left="-497"/>
        <w:jc w:val="both"/>
        <w:rPr>
          <w:rFonts w:eastAsia="MS Mincho"/>
          <w:noProof/>
          <w:color w:val="auto"/>
          <w:cs w:val="0"/>
        </w:rPr>
      </w:pPr>
      <w:r>
        <w:rPr>
          <w:rFonts w:eastAsia="MS Mincho"/>
          <w:noProof/>
          <w:color w:val="auto"/>
          <w:cs w:val="0"/>
        </w:rPr>
        <w:t xml:space="preserve"> </w:t>
      </w:r>
      <w:r w:rsidR="00A218BA" w:rsidRPr="00A218BA">
        <w:rPr>
          <w:rFonts w:eastAsia="MS Mincho"/>
          <w:noProof/>
          <w:color w:val="auto"/>
          <w:cs w:val="0"/>
        </w:rPr>
        <w:t xml:space="preserve"> 3) چنانچه بعد از فراغت از تحص</w:t>
      </w:r>
      <w:r w:rsidR="00A218BA" w:rsidRPr="00A218BA">
        <w:rPr>
          <w:rFonts w:eastAsia="MS Mincho" w:hint="cs"/>
          <w:noProof/>
          <w:color w:val="auto"/>
          <w:cs w:val="0"/>
        </w:rPr>
        <w:t>ی</w:t>
      </w:r>
      <w:r w:rsidR="00A218BA" w:rsidRPr="00A218BA">
        <w:rPr>
          <w:rFonts w:eastAsia="MS Mincho" w:hint="eastAsia"/>
          <w:noProof/>
          <w:color w:val="auto"/>
          <w:cs w:val="0"/>
        </w:rPr>
        <w:t>ل،</w:t>
      </w:r>
      <w:r w:rsidR="00A218BA" w:rsidRPr="00A218BA">
        <w:rPr>
          <w:rFonts w:eastAsia="MS Mincho"/>
          <w:noProof/>
          <w:color w:val="auto"/>
          <w:cs w:val="0"/>
        </w:rPr>
        <w:t xml:space="preserve"> قصد استفاده و هر گونه بهره‌بردار</w:t>
      </w:r>
      <w:r w:rsidR="00A218BA" w:rsidRPr="00A218BA">
        <w:rPr>
          <w:rFonts w:eastAsia="MS Mincho" w:hint="cs"/>
          <w:noProof/>
          <w:color w:val="auto"/>
          <w:cs w:val="0"/>
        </w:rPr>
        <w:t>ی</w:t>
      </w:r>
      <w:r w:rsidR="00A218BA" w:rsidRPr="00A218BA">
        <w:rPr>
          <w:rFonts w:eastAsia="MS Mincho"/>
          <w:noProof/>
          <w:color w:val="auto"/>
          <w:cs w:val="0"/>
        </w:rPr>
        <w:t xml:space="preserve"> اعم از چاپ مقاله، کتاب، ثبت اختراع و ... از ا</w:t>
      </w:r>
      <w:r w:rsidR="00A218BA" w:rsidRPr="00A218BA">
        <w:rPr>
          <w:rFonts w:eastAsia="MS Mincho" w:hint="cs"/>
          <w:noProof/>
          <w:color w:val="auto"/>
          <w:cs w:val="0"/>
        </w:rPr>
        <w:t>ی</w:t>
      </w:r>
      <w:r w:rsidR="00A218BA" w:rsidRPr="00A218BA">
        <w:rPr>
          <w:rFonts w:eastAsia="MS Mincho" w:hint="eastAsia"/>
          <w:noProof/>
          <w:color w:val="auto"/>
          <w:cs w:val="0"/>
        </w:rPr>
        <w:t>ن</w:t>
      </w:r>
      <w:r w:rsidR="00A218BA" w:rsidRPr="00A218BA">
        <w:rPr>
          <w:rFonts w:eastAsia="MS Mincho"/>
          <w:noProof/>
          <w:color w:val="auto"/>
          <w:cs w:val="0"/>
        </w:rPr>
        <w:t xml:space="preserve"> پا</w:t>
      </w:r>
      <w:r w:rsidR="00A218BA" w:rsidRPr="00A218BA">
        <w:rPr>
          <w:rFonts w:eastAsia="MS Mincho" w:hint="cs"/>
          <w:noProof/>
          <w:color w:val="auto"/>
          <w:cs w:val="0"/>
        </w:rPr>
        <w:t>ی</w:t>
      </w:r>
      <w:r w:rsidR="00A218BA" w:rsidRPr="00A218BA">
        <w:rPr>
          <w:rFonts w:eastAsia="MS Mincho" w:hint="eastAsia"/>
          <w:noProof/>
          <w:color w:val="auto"/>
          <w:cs w:val="0"/>
        </w:rPr>
        <w:t>ان</w:t>
      </w:r>
      <w:r w:rsidR="00A218BA" w:rsidRPr="00A218BA">
        <w:rPr>
          <w:rFonts w:eastAsia="MS Mincho" w:hint="eastAsia"/>
          <w:noProof/>
          <w:color w:val="auto"/>
          <w:rtl w:val="0"/>
        </w:rPr>
        <w:t>‎</w:t>
      </w:r>
      <w:r w:rsidR="00A218BA" w:rsidRPr="00A218BA">
        <w:rPr>
          <w:rFonts w:eastAsia="MS Mincho" w:hint="eastAsia"/>
          <w:noProof/>
          <w:color w:val="auto"/>
          <w:cs w:val="0"/>
        </w:rPr>
        <w:t>نامه</w:t>
      </w:r>
      <w:r w:rsidR="00A218BA" w:rsidRPr="00A218BA">
        <w:rPr>
          <w:rFonts w:eastAsia="MS Mincho"/>
          <w:noProof/>
          <w:color w:val="auto"/>
          <w:cs w:val="0"/>
        </w:rPr>
        <w:t>/رساله را داشته باشم، با ذکر نام استادان راهنما و مشاور و درج نام دانشگاه پ</w:t>
      </w:r>
      <w:r w:rsidR="00A218BA" w:rsidRPr="00A218BA">
        <w:rPr>
          <w:rFonts w:eastAsia="MS Mincho" w:hint="cs"/>
          <w:noProof/>
          <w:color w:val="auto"/>
          <w:cs w:val="0"/>
        </w:rPr>
        <w:t>ی</w:t>
      </w:r>
      <w:r w:rsidR="00A218BA" w:rsidRPr="00A218BA">
        <w:rPr>
          <w:rFonts w:eastAsia="MS Mincho" w:hint="eastAsia"/>
          <w:noProof/>
          <w:color w:val="auto"/>
          <w:cs w:val="0"/>
        </w:rPr>
        <w:t>ام</w:t>
      </w:r>
      <w:r w:rsidR="00A218BA" w:rsidRPr="00A218BA">
        <w:rPr>
          <w:rFonts w:eastAsia="MS Mincho"/>
          <w:noProof/>
          <w:color w:val="auto"/>
          <w:cs w:val="0"/>
        </w:rPr>
        <w:t xml:space="preserve"> نور اقدام خواهم کرد.</w:t>
      </w:r>
    </w:p>
    <w:p w14:paraId="2B6AEE83" w14:textId="77777777" w:rsidR="00A218BA" w:rsidRPr="00A218BA" w:rsidRDefault="000E52B9" w:rsidP="000C74E5">
      <w:pPr>
        <w:autoSpaceDE/>
        <w:autoSpaceDN/>
        <w:adjustRightInd/>
        <w:ind w:left="-497"/>
        <w:jc w:val="both"/>
        <w:rPr>
          <w:rFonts w:eastAsia="MS Mincho"/>
          <w:noProof/>
          <w:color w:val="auto"/>
          <w:cs w:val="0"/>
        </w:rPr>
      </w:pPr>
      <w:r>
        <w:rPr>
          <w:rFonts w:eastAsia="MS Mincho"/>
          <w:noProof/>
          <w:color w:val="auto"/>
          <w:cs w:val="0"/>
        </w:rPr>
        <w:t xml:space="preserve"> </w:t>
      </w:r>
      <w:r w:rsidR="00A218BA" w:rsidRPr="00A218BA">
        <w:rPr>
          <w:rFonts w:eastAsia="MS Mincho"/>
          <w:noProof/>
          <w:color w:val="auto"/>
          <w:cs w:val="0"/>
        </w:rPr>
        <w:t xml:space="preserve"> 4) چنانچه در هر مقطع زمان</w:t>
      </w:r>
      <w:r w:rsidR="00A218BA" w:rsidRPr="00A218BA">
        <w:rPr>
          <w:rFonts w:eastAsia="MS Mincho" w:hint="cs"/>
          <w:noProof/>
          <w:color w:val="auto"/>
          <w:cs w:val="0"/>
        </w:rPr>
        <w:t>ی</w:t>
      </w:r>
      <w:r w:rsidR="00A218BA" w:rsidRPr="00A218BA">
        <w:rPr>
          <w:rFonts w:eastAsia="MS Mincho"/>
          <w:noProof/>
          <w:color w:val="auto"/>
          <w:cs w:val="0"/>
        </w:rPr>
        <w:t xml:space="preserve"> خلاف موارد فوق ثابت شود، عواقب حقوق</w:t>
      </w:r>
      <w:r w:rsidR="00A218BA" w:rsidRPr="00A218BA">
        <w:rPr>
          <w:rFonts w:eastAsia="MS Mincho" w:hint="cs"/>
          <w:noProof/>
          <w:color w:val="auto"/>
          <w:cs w:val="0"/>
        </w:rPr>
        <w:t>ی</w:t>
      </w:r>
      <w:r w:rsidR="00A218BA" w:rsidRPr="00A218BA">
        <w:rPr>
          <w:rFonts w:eastAsia="MS Mincho"/>
          <w:noProof/>
          <w:color w:val="auto"/>
          <w:cs w:val="0"/>
        </w:rPr>
        <w:t xml:space="preserve"> ناش</w:t>
      </w:r>
      <w:r w:rsidR="00A218BA" w:rsidRPr="00A218BA">
        <w:rPr>
          <w:rFonts w:eastAsia="MS Mincho" w:hint="cs"/>
          <w:noProof/>
          <w:color w:val="auto"/>
          <w:cs w:val="0"/>
        </w:rPr>
        <w:t>ی</w:t>
      </w:r>
      <w:r w:rsidR="00A218BA" w:rsidRPr="00A218BA">
        <w:rPr>
          <w:rFonts w:eastAsia="MS Mincho"/>
          <w:noProof/>
          <w:color w:val="auto"/>
          <w:cs w:val="0"/>
        </w:rPr>
        <w:t xml:space="preserve"> از آن را م</w:t>
      </w:r>
      <w:r w:rsidR="00A218BA" w:rsidRPr="00A218BA">
        <w:rPr>
          <w:rFonts w:eastAsia="MS Mincho" w:hint="cs"/>
          <w:noProof/>
          <w:color w:val="auto"/>
          <w:cs w:val="0"/>
        </w:rPr>
        <w:t>ی</w:t>
      </w:r>
      <w:r w:rsidR="00A218BA" w:rsidRPr="00A218BA">
        <w:rPr>
          <w:rFonts w:eastAsia="MS Mincho" w:hint="cs"/>
          <w:noProof/>
          <w:color w:val="auto"/>
          <w:rtl w:val="0"/>
        </w:rPr>
        <w:t>‎</w:t>
      </w:r>
      <w:r w:rsidR="00A218BA" w:rsidRPr="00A218BA">
        <w:rPr>
          <w:rFonts w:eastAsia="MS Mincho" w:hint="eastAsia"/>
          <w:noProof/>
          <w:color w:val="auto"/>
          <w:cs w:val="0"/>
        </w:rPr>
        <w:t>پذ</w:t>
      </w:r>
      <w:r w:rsidR="00A218BA" w:rsidRPr="00A218BA">
        <w:rPr>
          <w:rFonts w:eastAsia="MS Mincho" w:hint="cs"/>
          <w:noProof/>
          <w:color w:val="auto"/>
          <w:cs w:val="0"/>
        </w:rPr>
        <w:t>ی</w:t>
      </w:r>
      <w:r w:rsidR="00A218BA" w:rsidRPr="00A218BA">
        <w:rPr>
          <w:rFonts w:eastAsia="MS Mincho" w:hint="eastAsia"/>
          <w:noProof/>
          <w:color w:val="auto"/>
          <w:cs w:val="0"/>
        </w:rPr>
        <w:t>رم</w:t>
      </w:r>
      <w:r w:rsidR="00A218BA" w:rsidRPr="00A218BA">
        <w:rPr>
          <w:rFonts w:eastAsia="MS Mincho"/>
          <w:noProof/>
          <w:color w:val="auto"/>
          <w:cs w:val="0"/>
        </w:rPr>
        <w:t xml:space="preserve"> و همچن</w:t>
      </w:r>
      <w:r w:rsidR="00A218BA" w:rsidRPr="00A218BA">
        <w:rPr>
          <w:rFonts w:eastAsia="MS Mincho" w:hint="cs"/>
          <w:noProof/>
          <w:color w:val="auto"/>
          <w:cs w:val="0"/>
        </w:rPr>
        <w:t>ی</w:t>
      </w:r>
      <w:r w:rsidR="00A218BA" w:rsidRPr="00A218BA">
        <w:rPr>
          <w:rFonts w:eastAsia="MS Mincho" w:hint="eastAsia"/>
          <w:noProof/>
          <w:color w:val="auto"/>
          <w:cs w:val="0"/>
        </w:rPr>
        <w:t>ن</w:t>
      </w:r>
      <w:r w:rsidR="00A218BA" w:rsidRPr="00A218BA">
        <w:rPr>
          <w:rFonts w:eastAsia="MS Mincho"/>
          <w:noProof/>
          <w:color w:val="auto"/>
          <w:cs w:val="0"/>
        </w:rPr>
        <w:t xml:space="preserve"> دانشگاه پ</w:t>
      </w:r>
      <w:r w:rsidR="00A218BA" w:rsidRPr="00A218BA">
        <w:rPr>
          <w:rFonts w:eastAsia="MS Mincho" w:hint="cs"/>
          <w:noProof/>
          <w:color w:val="auto"/>
          <w:cs w:val="0"/>
        </w:rPr>
        <w:t>ی</w:t>
      </w:r>
      <w:r w:rsidR="00A218BA" w:rsidRPr="00A218BA">
        <w:rPr>
          <w:rFonts w:eastAsia="MS Mincho" w:hint="eastAsia"/>
          <w:noProof/>
          <w:color w:val="auto"/>
          <w:cs w:val="0"/>
        </w:rPr>
        <w:t>ام</w:t>
      </w:r>
      <w:r w:rsidR="00A218BA" w:rsidRPr="00A218BA">
        <w:rPr>
          <w:rFonts w:eastAsia="MS Mincho"/>
          <w:noProof/>
          <w:color w:val="auto"/>
          <w:cs w:val="0"/>
        </w:rPr>
        <w:t xml:space="preserve"> نور مجاز است با ا</w:t>
      </w:r>
      <w:r w:rsidR="00A218BA" w:rsidRPr="00A218BA">
        <w:rPr>
          <w:rFonts w:eastAsia="MS Mincho" w:hint="cs"/>
          <w:noProof/>
          <w:color w:val="auto"/>
          <w:cs w:val="0"/>
        </w:rPr>
        <w:t>ی</w:t>
      </w:r>
      <w:r w:rsidR="00A218BA" w:rsidRPr="00A218BA">
        <w:rPr>
          <w:rFonts w:eastAsia="MS Mincho" w:hint="eastAsia"/>
          <w:noProof/>
          <w:color w:val="auto"/>
          <w:cs w:val="0"/>
        </w:rPr>
        <w:t>نجانب</w:t>
      </w:r>
      <w:r w:rsidR="00A218BA" w:rsidRPr="00A218BA">
        <w:rPr>
          <w:rFonts w:eastAsia="MS Mincho"/>
          <w:noProof/>
          <w:color w:val="auto"/>
          <w:cs w:val="0"/>
        </w:rPr>
        <w:t xml:space="preserve"> مطابق ضوابط و مقررات رفتار کند و در صورت ابطال مدرک تحص</w:t>
      </w:r>
      <w:r w:rsidR="00A218BA" w:rsidRPr="00A218BA">
        <w:rPr>
          <w:rFonts w:eastAsia="MS Mincho" w:hint="cs"/>
          <w:noProof/>
          <w:color w:val="auto"/>
          <w:cs w:val="0"/>
        </w:rPr>
        <w:t>ی</w:t>
      </w:r>
      <w:r w:rsidR="00A218BA" w:rsidRPr="00A218BA">
        <w:rPr>
          <w:rFonts w:eastAsia="MS Mincho" w:hint="eastAsia"/>
          <w:noProof/>
          <w:color w:val="auto"/>
          <w:cs w:val="0"/>
        </w:rPr>
        <w:t>ل</w:t>
      </w:r>
      <w:r w:rsidR="00A218BA" w:rsidRPr="00A218BA">
        <w:rPr>
          <w:rFonts w:eastAsia="MS Mincho" w:hint="cs"/>
          <w:noProof/>
          <w:color w:val="auto"/>
          <w:cs w:val="0"/>
        </w:rPr>
        <w:t>ی</w:t>
      </w:r>
      <w:r w:rsidR="00A218BA" w:rsidRPr="00A218BA">
        <w:rPr>
          <w:rFonts w:eastAsia="MS Mincho" w:hint="cs"/>
          <w:noProof/>
          <w:color w:val="auto"/>
          <w:rtl w:val="0"/>
        </w:rPr>
        <w:t>‎</w:t>
      </w:r>
      <w:r w:rsidR="00A218BA" w:rsidRPr="00A218BA">
        <w:rPr>
          <w:rFonts w:eastAsia="MS Mincho" w:hint="eastAsia"/>
          <w:noProof/>
          <w:color w:val="auto"/>
          <w:cs w:val="0"/>
        </w:rPr>
        <w:t>ام</w:t>
      </w:r>
      <w:r w:rsidR="00A218BA" w:rsidRPr="00A218BA">
        <w:rPr>
          <w:rFonts w:eastAsia="MS Mincho"/>
          <w:noProof/>
          <w:color w:val="auto"/>
          <w:cs w:val="0"/>
        </w:rPr>
        <w:t xml:space="preserve"> ه</w:t>
      </w:r>
      <w:r w:rsidR="00A218BA" w:rsidRPr="00A218BA">
        <w:rPr>
          <w:rFonts w:eastAsia="MS Mincho" w:hint="cs"/>
          <w:noProof/>
          <w:color w:val="auto"/>
          <w:cs w:val="0"/>
        </w:rPr>
        <w:t>ی</w:t>
      </w:r>
      <w:r w:rsidR="00A218BA" w:rsidRPr="00A218BA">
        <w:rPr>
          <w:rFonts w:eastAsia="MS Mincho" w:hint="eastAsia"/>
          <w:noProof/>
          <w:color w:val="auto"/>
          <w:cs w:val="0"/>
        </w:rPr>
        <w:t>چ</w:t>
      </w:r>
      <w:r w:rsidR="00A218BA" w:rsidRPr="00A218BA">
        <w:rPr>
          <w:rFonts w:eastAsia="MS Mincho" w:hint="eastAsia"/>
          <w:noProof/>
          <w:color w:val="auto"/>
          <w:rtl w:val="0"/>
        </w:rPr>
        <w:t>‎</w:t>
      </w:r>
      <w:r w:rsidR="00A218BA" w:rsidRPr="00A218BA">
        <w:rPr>
          <w:rFonts w:eastAsia="MS Mincho" w:hint="eastAsia"/>
          <w:noProof/>
          <w:color w:val="auto"/>
          <w:cs w:val="0"/>
        </w:rPr>
        <w:t>گونه</w:t>
      </w:r>
      <w:r w:rsidR="00A218BA" w:rsidRPr="00A218BA">
        <w:rPr>
          <w:rFonts w:eastAsia="MS Mincho"/>
          <w:noProof/>
          <w:color w:val="auto"/>
          <w:cs w:val="0"/>
        </w:rPr>
        <w:t xml:space="preserve"> ادعا</w:t>
      </w:r>
      <w:r w:rsidR="00A218BA" w:rsidRPr="00A218BA">
        <w:rPr>
          <w:rFonts w:eastAsia="MS Mincho" w:hint="cs"/>
          <w:noProof/>
          <w:color w:val="auto"/>
          <w:cs w:val="0"/>
        </w:rPr>
        <w:t>یی</w:t>
      </w:r>
      <w:r w:rsidR="00A218BA" w:rsidRPr="00A218BA">
        <w:rPr>
          <w:rFonts w:eastAsia="MS Mincho"/>
          <w:noProof/>
          <w:color w:val="auto"/>
          <w:cs w:val="0"/>
        </w:rPr>
        <w:t xml:space="preserve"> نخواهم داشت.</w:t>
      </w:r>
    </w:p>
    <w:p w14:paraId="404CEB5C" w14:textId="77777777" w:rsidR="00A218BA" w:rsidRPr="00A218BA" w:rsidRDefault="00A218BA" w:rsidP="00A218BA">
      <w:pPr>
        <w:autoSpaceDE/>
        <w:autoSpaceDN/>
        <w:adjustRightInd/>
        <w:ind w:left="-497"/>
        <w:jc w:val="center"/>
        <w:rPr>
          <w:rFonts w:eastAsia="MS Mincho"/>
          <w:noProof/>
          <w:color w:val="auto"/>
          <w:cs w:val="0"/>
        </w:rPr>
      </w:pPr>
      <w:r w:rsidRPr="00A218BA">
        <w:rPr>
          <w:rFonts w:eastAsia="MS Mincho" w:hint="eastAsia"/>
          <w:noProof/>
          <w:color w:val="auto"/>
          <w:cs w:val="0"/>
        </w:rPr>
        <w:t>نام</w:t>
      </w:r>
      <w:r w:rsidRPr="00A218BA">
        <w:rPr>
          <w:rFonts w:eastAsia="MS Mincho"/>
          <w:noProof/>
          <w:color w:val="auto"/>
          <w:cs w:val="0"/>
        </w:rPr>
        <w:t xml:space="preserve"> و نام خانوادگ</w:t>
      </w:r>
      <w:r w:rsidRPr="00A218BA">
        <w:rPr>
          <w:rFonts w:eastAsia="MS Mincho" w:hint="cs"/>
          <w:noProof/>
          <w:color w:val="auto"/>
          <w:cs w:val="0"/>
        </w:rPr>
        <w:t>ی</w:t>
      </w:r>
      <w:r w:rsidRPr="00A218BA">
        <w:rPr>
          <w:rFonts w:eastAsia="MS Mincho"/>
          <w:noProof/>
          <w:color w:val="auto"/>
          <w:cs w:val="0"/>
        </w:rPr>
        <w:t xml:space="preserve">: </w:t>
      </w:r>
      <w:r w:rsidRPr="000C74E5">
        <w:rPr>
          <w:rFonts w:eastAsia="MS Mincho"/>
          <w:b/>
          <w:bCs/>
          <w:noProof/>
          <w:color w:val="auto"/>
          <w:cs w:val="0"/>
        </w:rPr>
        <w:t>فاطمه ب</w:t>
      </w:r>
      <w:r w:rsidRPr="000C74E5">
        <w:rPr>
          <w:rFonts w:eastAsia="MS Mincho" w:hint="cs"/>
          <w:b/>
          <w:bCs/>
          <w:noProof/>
          <w:color w:val="auto"/>
          <w:cs w:val="0"/>
        </w:rPr>
        <w:t>ی</w:t>
      </w:r>
      <w:r w:rsidRPr="000C74E5">
        <w:rPr>
          <w:rFonts w:eastAsia="MS Mincho" w:hint="eastAsia"/>
          <w:b/>
          <w:bCs/>
          <w:noProof/>
          <w:color w:val="auto"/>
          <w:cs w:val="0"/>
        </w:rPr>
        <w:t>ات</w:t>
      </w:r>
    </w:p>
    <w:p w14:paraId="61EE051B" w14:textId="77777777" w:rsidR="002D5E38" w:rsidRDefault="00A218BA" w:rsidP="00A218BA">
      <w:pPr>
        <w:autoSpaceDE/>
        <w:autoSpaceDN/>
        <w:adjustRightInd/>
        <w:ind w:left="-497"/>
        <w:jc w:val="center"/>
        <w:rPr>
          <w:rFonts w:ascii="IranNastaliq" w:hAnsi="IranNastaliq" w:cs="IranNastaliq"/>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A218BA">
        <w:rPr>
          <w:rFonts w:eastAsia="MS Mincho" w:hint="eastAsia"/>
          <w:noProof/>
          <w:color w:val="auto"/>
          <w:cs w:val="0"/>
        </w:rPr>
        <w:t>تار</w:t>
      </w:r>
      <w:r w:rsidRPr="00A218BA">
        <w:rPr>
          <w:rFonts w:eastAsia="MS Mincho" w:hint="cs"/>
          <w:noProof/>
          <w:color w:val="auto"/>
          <w:cs w:val="0"/>
        </w:rPr>
        <w:t>ی</w:t>
      </w:r>
      <w:r w:rsidRPr="00A218BA">
        <w:rPr>
          <w:rFonts w:eastAsia="MS Mincho" w:hint="eastAsia"/>
          <w:noProof/>
          <w:color w:val="auto"/>
          <w:cs w:val="0"/>
        </w:rPr>
        <w:t>خ</w:t>
      </w:r>
      <w:r w:rsidRPr="00A218BA">
        <w:rPr>
          <w:rFonts w:eastAsia="MS Mincho"/>
          <w:noProof/>
          <w:color w:val="auto"/>
          <w:cs w:val="0"/>
        </w:rPr>
        <w:t xml:space="preserve"> و امضاء:</w:t>
      </w:r>
      <w:r w:rsidR="002D5E38">
        <w:rPr>
          <w:rFonts w:ascii="IranNastaliq" w:hAnsi="IranNastaliq" w:cs="IranNastaliq"/>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br w:type="page"/>
      </w:r>
    </w:p>
    <w:p w14:paraId="0346D11A" w14:textId="77777777" w:rsidR="000C74E5" w:rsidRDefault="000C74E5" w:rsidP="000C74E5">
      <w:pPr>
        <w:spacing w:after="0" w:line="276" w:lineRule="auto"/>
        <w:ind w:left="6" w:hanging="6"/>
        <w:jc w:val="center"/>
        <w:rPr>
          <w:rFonts w:ascii="IranNastaliq" w:hAnsi="IranNastaliq" w:cs="IranNastaliq"/>
          <w:b/>
          <w:bCs/>
          <w:color w:val="auto"/>
          <w:sz w:val="46"/>
          <w:szCs w:val="46"/>
          <w:rtl w:val="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p>
    <w:p w14:paraId="4ED08253" w14:textId="77777777" w:rsidR="002D5E38" w:rsidRPr="002D5E38" w:rsidRDefault="002D5E38" w:rsidP="000C74E5">
      <w:pPr>
        <w:spacing w:after="0" w:line="276" w:lineRule="auto"/>
        <w:ind w:left="6" w:hanging="6"/>
        <w:jc w:val="center"/>
        <w:rPr>
          <w:rFonts w:ascii="IranNastaliq" w:hAnsi="IranNastaliq" w:cs="IranNastaliq"/>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2D5E38">
        <w:rPr>
          <w:rFonts w:ascii="IranNastaliq" w:hAnsi="IranNastaliq" w:cs="IranNastaliq" w:hint="cs"/>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تشکر و قدردانی</w:t>
      </w:r>
      <w:r w:rsidRPr="002D5E38">
        <w:rPr>
          <w:rFonts w:ascii="IranNastaliq" w:hAnsi="IranNastaliq" w:cs="IranNastaliq"/>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w:t>
      </w:r>
    </w:p>
    <w:p w14:paraId="3024869E" w14:textId="77777777" w:rsidR="002D5E38" w:rsidRPr="00946522" w:rsidRDefault="002D5E38" w:rsidP="000C74E5">
      <w:pPr>
        <w:spacing w:after="0" w:line="276" w:lineRule="auto"/>
        <w:ind w:left="6" w:hanging="6"/>
        <w:jc w:val="center"/>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946522">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حمد و سپاس یکتای بی همتا را که </w:t>
      </w:r>
      <w:proofErr w:type="spellStart"/>
      <w:r w:rsidRPr="00946522">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لطفش</w:t>
      </w:r>
      <w:proofErr w:type="spellEnd"/>
      <w:r w:rsidRPr="00946522">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 بر ما عیان است، </w:t>
      </w:r>
    </w:p>
    <w:p w14:paraId="044D2B6D" w14:textId="77777777" w:rsidR="00946522" w:rsidRDefault="002D5E38" w:rsidP="000065E5">
      <w:pPr>
        <w:spacing w:after="0" w:line="240" w:lineRule="auto"/>
        <w:ind w:left="6" w:hanging="6"/>
        <w:jc w:val="center"/>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946522">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ادای شکرش را هیچ زبان و دریای</w:t>
      </w:r>
      <w:r w:rsidR="00124848" w:rsidRPr="00946522">
        <w:rPr>
          <w:rFonts w:ascii="IranNastaliq" w:hAnsi="IranNastaliq" w:cs="IranNastaliq" w:hint="cs"/>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 </w:t>
      </w:r>
      <w:proofErr w:type="spellStart"/>
      <w:r w:rsidR="000065E5">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ف</w:t>
      </w:r>
      <w:r w:rsidR="000065E5">
        <w:rPr>
          <w:rFonts w:ascii="IranNastaliq" w:hAnsi="IranNastaliq" w:cs="IranNastaliq" w:hint="cs"/>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ضل</w:t>
      </w:r>
      <w:r w:rsidRPr="00946522">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ش</w:t>
      </w:r>
      <w:proofErr w:type="spellEnd"/>
      <w:r w:rsidRPr="00946522">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 را هیچ کران نیست </w:t>
      </w:r>
    </w:p>
    <w:p w14:paraId="1F87A7C7" w14:textId="77777777" w:rsidR="002D5E38" w:rsidRPr="00946522" w:rsidRDefault="002D5E38" w:rsidP="000C74E5">
      <w:pPr>
        <w:spacing w:after="0" w:line="276" w:lineRule="auto"/>
        <w:ind w:left="6" w:hanging="6"/>
        <w:jc w:val="center"/>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946522">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و اگر در این وادی هستم، همه محبت </w:t>
      </w:r>
      <w:proofErr w:type="spellStart"/>
      <w:r w:rsidRPr="00946522">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اوست</w:t>
      </w:r>
      <w:proofErr w:type="spellEnd"/>
      <w:r w:rsidRPr="00946522">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w:t>
      </w:r>
    </w:p>
    <w:p w14:paraId="323C3318" w14:textId="77777777" w:rsidR="002D5E38" w:rsidRPr="00946522" w:rsidRDefault="002D5E38" w:rsidP="000C74E5">
      <w:pPr>
        <w:spacing w:after="0" w:line="276" w:lineRule="auto"/>
        <w:ind w:left="6" w:hanging="6"/>
        <w:jc w:val="center"/>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946522">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با تشکر و قدردانی از زحمات</w:t>
      </w:r>
    </w:p>
    <w:p w14:paraId="4A80E33B" w14:textId="77777777" w:rsidR="002D5E38" w:rsidRPr="002D5E38" w:rsidRDefault="002D5E38" w:rsidP="000C74E5">
      <w:pPr>
        <w:spacing w:after="0" w:line="276" w:lineRule="auto"/>
        <w:ind w:left="6" w:hanging="6"/>
        <w:jc w:val="center"/>
        <w:rPr>
          <w:rFonts w:ascii="IranNastaliq" w:hAnsi="IranNastaliq" w:cs="IranNastaliq"/>
          <w:b/>
          <w:bCs/>
          <w:color w:val="262626" w:themeColor="text1" w:themeTint="D9"/>
          <w:sz w:val="48"/>
          <w:szCs w:val="48"/>
          <w:cs w:val="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2D5E38">
        <w:rPr>
          <w:rFonts w:ascii="IranNastaliq" w:hAnsi="IranNastaliq" w:cs="IranNastaliq"/>
          <w:b/>
          <w:bCs/>
          <w:color w:val="262626" w:themeColor="text1" w:themeTint="D9"/>
          <w:sz w:val="40"/>
          <w:szCs w:val="40"/>
          <w:cs w:val="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استاد عالی قدر جناب آقای دکتر باب اله بخشی</w:t>
      </w:r>
      <w:r w:rsidRPr="000C74E5">
        <w:rPr>
          <w:rFonts w:ascii="IranNastaliq" w:hAnsi="IranNastaliq" w:cs="IranNastaliq"/>
          <w:b/>
          <w:bCs/>
          <w:color w:val="262626" w:themeColor="text1" w:themeTint="D9"/>
          <w:sz w:val="40"/>
          <w:szCs w:val="40"/>
          <w:cs w:val="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پور </w:t>
      </w:r>
      <w:proofErr w:type="spellStart"/>
      <w:r w:rsidRPr="000C74E5">
        <w:rPr>
          <w:rFonts w:ascii="IranNastaliq" w:hAnsi="IranNastaliq" w:cs="IranNastaliq"/>
          <w:b/>
          <w:bCs/>
          <w:color w:val="262626" w:themeColor="text1" w:themeTint="D9"/>
          <w:sz w:val="40"/>
          <w:szCs w:val="40"/>
          <w:cs w:val="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جویباری</w:t>
      </w:r>
      <w:proofErr w:type="spellEnd"/>
    </w:p>
    <w:p w14:paraId="4D9A1B29" w14:textId="77777777" w:rsidR="00124848" w:rsidRPr="00946522" w:rsidRDefault="002D5E38" w:rsidP="000C74E5">
      <w:pPr>
        <w:spacing w:after="0" w:line="276" w:lineRule="auto"/>
        <w:ind w:left="6" w:hanging="6"/>
        <w:jc w:val="center"/>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946522">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که در کمال سعه صدر، با حسن خلق و فروتنی در تمامی مراحل انجام این </w:t>
      </w:r>
    </w:p>
    <w:p w14:paraId="2C10CDBC" w14:textId="77777777" w:rsidR="00946522" w:rsidRDefault="002D5E38" w:rsidP="000C74E5">
      <w:pPr>
        <w:spacing w:after="0" w:line="276" w:lineRule="auto"/>
        <w:ind w:left="6" w:hanging="6"/>
        <w:jc w:val="center"/>
        <w:rPr>
          <w:rFonts w:ascii="IranNastaliq" w:hAnsi="IranNastaliq" w:cs="IranNastaliq"/>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946522">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پایان نامه پیوسته راهنمای من بودند.</w:t>
      </w:r>
    </w:p>
    <w:p w14:paraId="1BB176F9" w14:textId="77777777" w:rsidR="000C74E5" w:rsidRDefault="000C74E5" w:rsidP="000C74E5">
      <w:pPr>
        <w:spacing w:after="0" w:line="276" w:lineRule="auto"/>
        <w:jc w:val="center"/>
        <w:rPr>
          <w:rFonts w:ascii="IranNastaliq" w:hAnsi="IranNastaliq" w:cs="IranNastaliq"/>
          <w:b/>
          <w:bCs/>
          <w:color w:val="auto"/>
          <w:sz w:val="46"/>
          <w:szCs w:val="46"/>
          <w:rtl w:val="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p>
    <w:p w14:paraId="022DE17D" w14:textId="77777777" w:rsidR="000C74E5" w:rsidRDefault="000C74E5" w:rsidP="000C74E5">
      <w:pPr>
        <w:spacing w:after="0" w:line="276" w:lineRule="auto"/>
        <w:jc w:val="center"/>
        <w:rPr>
          <w:rFonts w:ascii="IranNastaliq" w:hAnsi="IranNastaliq" w:cs="IranNastaliq"/>
          <w:b/>
          <w:bCs/>
          <w:color w:val="auto"/>
          <w:sz w:val="46"/>
          <w:szCs w:val="46"/>
          <w:rtl w:val="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p>
    <w:p w14:paraId="35302046" w14:textId="77777777" w:rsidR="002D5E38" w:rsidRPr="002D5E38" w:rsidRDefault="000E2348" w:rsidP="000C74E5">
      <w:pPr>
        <w:spacing w:after="0" w:line="276" w:lineRule="auto"/>
        <w:jc w:val="center"/>
        <w:rPr>
          <w:rFonts w:ascii="IranNastaliq" w:hAnsi="IranNastaliq" w:cs="IranNastaliq"/>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Pr>
          <w:rFonts w:ascii="IranNastaliq" w:hAnsi="IranNastaliq" w:cs="IranNastaliq" w:hint="cs"/>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سپاس </w:t>
      </w:r>
      <w:r w:rsidR="002D5E38" w:rsidRPr="002D5E38">
        <w:rPr>
          <w:rFonts w:ascii="IranNastaliq" w:hAnsi="IranNastaliq" w:cs="IranNastaliq" w:hint="cs"/>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w:t>
      </w:r>
    </w:p>
    <w:p w14:paraId="1252E930" w14:textId="77777777" w:rsidR="002D5E38" w:rsidRPr="00946522" w:rsidRDefault="002D5E38" w:rsidP="000C74E5">
      <w:pPr>
        <w:spacing w:after="0" w:line="276" w:lineRule="auto"/>
        <w:ind w:hanging="4"/>
        <w:jc w:val="center"/>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946522">
        <w:rPr>
          <w:rFonts w:ascii="IranNastaliq" w:hAnsi="IranNastaliq" w:cs="IranNastaliq" w:hint="cs"/>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ماحصل آموخته </w:t>
      </w:r>
      <w:proofErr w:type="spellStart"/>
      <w:r w:rsidRPr="00946522">
        <w:rPr>
          <w:rFonts w:ascii="IranNastaliq" w:hAnsi="IranNastaliq" w:cs="IranNastaliq" w:hint="cs"/>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هایم</w:t>
      </w:r>
      <w:proofErr w:type="spellEnd"/>
      <w:r w:rsidRPr="00946522">
        <w:rPr>
          <w:rFonts w:ascii="IranNastaliq" w:hAnsi="IranNastaliq" w:cs="IranNastaliq" w:hint="cs"/>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 را تقدیم </w:t>
      </w:r>
      <w:proofErr w:type="spellStart"/>
      <w:r w:rsidRPr="00946522">
        <w:rPr>
          <w:rFonts w:ascii="IranNastaliq" w:hAnsi="IranNastaliq" w:cs="IranNastaliq" w:hint="cs"/>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می‌کنم</w:t>
      </w:r>
      <w:proofErr w:type="spellEnd"/>
    </w:p>
    <w:p w14:paraId="11C8930F" w14:textId="77777777" w:rsidR="002D5E38" w:rsidRPr="00946522" w:rsidRDefault="002D5E38" w:rsidP="000C74E5">
      <w:pPr>
        <w:spacing w:after="0" w:line="276" w:lineRule="auto"/>
        <w:ind w:hanging="4"/>
        <w:jc w:val="center"/>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946522">
        <w:rPr>
          <w:rFonts w:ascii="IranNastaliq" w:hAnsi="IranNastaliq" w:cs="IranNastaliq" w:hint="cs"/>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به خدایی که آفرید</w:t>
      </w:r>
    </w:p>
    <w:p w14:paraId="56BE57E7" w14:textId="77777777" w:rsidR="002D5E38" w:rsidRPr="00946522" w:rsidRDefault="002D5E38" w:rsidP="000C74E5">
      <w:pPr>
        <w:spacing w:after="0" w:line="276" w:lineRule="auto"/>
        <w:ind w:hanging="4"/>
        <w:jc w:val="center"/>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946522">
        <w:rPr>
          <w:rFonts w:ascii="IranNastaliq" w:hAnsi="IranNastaliq" w:cs="IranNastaliq" w:hint="cs"/>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جهان را، انسان را، عقل را، علم را، معرفت را و عشق را</w:t>
      </w:r>
    </w:p>
    <w:p w14:paraId="5F3F0E42" w14:textId="77777777" w:rsidR="006B654A" w:rsidRDefault="002D5E38" w:rsidP="000C74E5">
      <w:pPr>
        <w:spacing w:after="0" w:line="276" w:lineRule="auto"/>
        <w:ind w:hanging="4"/>
        <w:jc w:val="center"/>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946522">
        <w:rPr>
          <w:rFonts w:ascii="IranNastaliq" w:hAnsi="IranNastaliq" w:cs="IranNastaliq" w:hint="cs"/>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و به آنان که مهر آسمانی شان آرام بخش آلام زمینی ام است.</w:t>
      </w:r>
    </w:p>
    <w:p w14:paraId="1112F5E9" w14:textId="77777777" w:rsidR="006B654A" w:rsidRDefault="006B654A">
      <w:pPr>
        <w:autoSpaceDE/>
        <w:autoSpaceDN/>
        <w:adjustRightInd/>
        <w:spacing w:after="0" w:line="240" w:lineRule="auto"/>
        <w:jc w:val="right"/>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br w:type="page"/>
      </w:r>
    </w:p>
    <w:p w14:paraId="1F70AFC2" w14:textId="77777777" w:rsidR="00DB6A18" w:rsidRDefault="006B654A" w:rsidP="00DB6A18">
      <w:pPr>
        <w:spacing w:after="240" w:line="276" w:lineRule="auto"/>
        <w:jc w:val="center"/>
        <w:rPr>
          <w:b/>
          <w:bCs/>
          <w:cs w:val="0"/>
        </w:rPr>
      </w:pPr>
      <w:r w:rsidRPr="004118A0">
        <w:rPr>
          <w:b/>
          <w:bCs/>
          <w:cs w:val="0"/>
        </w:rPr>
        <w:lastRenderedPageBreak/>
        <w:t>فهرست مطالب</w:t>
      </w:r>
    </w:p>
    <w:p w14:paraId="41135D39" w14:textId="1C13AA22" w:rsidR="002D64E3" w:rsidRDefault="00000000" w:rsidP="00254F2A">
      <w:pPr>
        <w:pStyle w:val="TableofFigures"/>
        <w:tabs>
          <w:tab w:val="clear" w:pos="8778"/>
          <w:tab w:val="right" w:leader="dot" w:pos="8788"/>
        </w:tabs>
        <w:spacing w:line="240" w:lineRule="auto"/>
        <w:rPr>
          <w:cs w:val="0"/>
        </w:rPr>
      </w:pPr>
      <w:hyperlink w:anchor="_چکیده" w:history="1">
        <w:r w:rsidR="006B654A">
          <w:rPr>
            <w:rStyle w:val="Hyperlink"/>
            <w:b/>
            <w:bCs/>
            <w:noProof/>
            <w:cs w:val="0"/>
          </w:rPr>
          <w:t>چکیده</w:t>
        </w:r>
        <w:r w:rsidR="00254F2A">
          <w:rPr>
            <w:rStyle w:val="Hyperlink"/>
            <w:rFonts w:hint="cs"/>
            <w:b/>
            <w:bCs/>
            <w:noProof/>
            <w:cs w:val="0"/>
          </w:rPr>
          <w:t xml:space="preserve"> فارسی</w:t>
        </w:r>
        <w:r w:rsidR="006B654A">
          <w:rPr>
            <w:noProof/>
            <w:webHidden/>
            <w:cs w:val="0"/>
          </w:rPr>
          <w:tab/>
        </w:r>
        <w:r w:rsidR="006B654A">
          <w:rPr>
            <w:noProof/>
            <w:webHidden/>
            <w:rtl w:val="0"/>
          </w:rPr>
          <w:fldChar w:fldCharType="begin"/>
        </w:r>
        <w:r w:rsidR="006B654A">
          <w:rPr>
            <w:noProof/>
            <w:webHidden/>
            <w:rtl w:val="0"/>
            <w:cs w:val="0"/>
          </w:rPr>
          <w:instrText xml:space="preserve"> PAGEREF _</w:instrText>
        </w:r>
        <w:r w:rsidR="006B654A">
          <w:rPr>
            <w:rFonts w:cs="Times New Roman"/>
            <w:noProof/>
            <w:webHidden/>
            <w:rtl w:val="0"/>
            <w:cs w:val="0"/>
          </w:rPr>
          <w:instrText xml:space="preserve">چکیده </w:instrText>
        </w:r>
        <w:r w:rsidR="006B654A">
          <w:rPr>
            <w:noProof/>
            <w:webHidden/>
            <w:rtl w:val="0"/>
            <w:cs w:val="0"/>
          </w:rPr>
          <w:instrText xml:space="preserve">\h </w:instrText>
        </w:r>
        <w:r w:rsidR="006B654A">
          <w:rPr>
            <w:noProof/>
            <w:webHidden/>
            <w:rtl w:val="0"/>
          </w:rPr>
        </w:r>
        <w:r w:rsidR="006B654A">
          <w:rPr>
            <w:noProof/>
            <w:webHidden/>
            <w:rtl w:val="0"/>
          </w:rPr>
          <w:fldChar w:fldCharType="separate"/>
        </w:r>
        <w:r w:rsidR="005A61DA">
          <w:rPr>
            <w:noProof/>
            <w:webHidden/>
            <w:cs w:val="0"/>
            <w:lang w:bidi="ar-SA"/>
          </w:rPr>
          <w:t>1</w:t>
        </w:r>
        <w:r w:rsidR="006B654A">
          <w:rPr>
            <w:noProof/>
            <w:webHidden/>
            <w:rtl w:val="0"/>
          </w:rPr>
          <w:fldChar w:fldCharType="end"/>
        </w:r>
      </w:hyperlink>
    </w:p>
    <w:p w14:paraId="1EEC32F1" w14:textId="77777777" w:rsidR="004118A0" w:rsidRDefault="004118A0" w:rsidP="004118A0">
      <w:pPr>
        <w:spacing w:after="240" w:line="276" w:lineRule="auto"/>
        <w:jc w:val="center"/>
        <w:rPr>
          <w:rFonts w:eastAsia="MS Mincho"/>
          <w:b/>
          <w:bCs/>
          <w:i/>
          <w:iCs/>
          <w:noProof/>
          <w:color w:val="auto"/>
          <w:cs w:val="0"/>
        </w:rPr>
      </w:pPr>
      <w:r w:rsidRPr="004118A0">
        <w:rPr>
          <w:rFonts w:eastAsia="MS Mincho"/>
          <w:b/>
          <w:bCs/>
          <w:i/>
          <w:iCs/>
          <w:noProof/>
          <w:color w:val="auto"/>
          <w:cs w:val="0"/>
        </w:rPr>
        <w:t>فصل اول: کل</w:t>
      </w:r>
      <w:r w:rsidRPr="004118A0">
        <w:rPr>
          <w:rFonts w:eastAsia="MS Mincho" w:hint="cs"/>
          <w:b/>
          <w:bCs/>
          <w:i/>
          <w:iCs/>
          <w:noProof/>
          <w:color w:val="auto"/>
          <w:cs w:val="0"/>
        </w:rPr>
        <w:t>ی</w:t>
      </w:r>
      <w:r w:rsidRPr="004118A0">
        <w:rPr>
          <w:rFonts w:eastAsia="MS Mincho" w:hint="eastAsia"/>
          <w:b/>
          <w:bCs/>
          <w:i/>
          <w:iCs/>
          <w:noProof/>
          <w:color w:val="auto"/>
          <w:cs w:val="0"/>
        </w:rPr>
        <w:t>ات</w:t>
      </w:r>
      <w:r w:rsidRPr="004118A0">
        <w:rPr>
          <w:rFonts w:eastAsia="MS Mincho"/>
          <w:b/>
          <w:bCs/>
          <w:i/>
          <w:iCs/>
          <w:noProof/>
          <w:color w:val="auto"/>
          <w:cs w:val="0"/>
        </w:rPr>
        <w:t xml:space="preserve"> پژوهش</w:t>
      </w:r>
    </w:p>
    <w:p w14:paraId="666B1C38" w14:textId="7FF913DF" w:rsidR="002D64E3" w:rsidRDefault="00000000">
      <w:pPr>
        <w:pStyle w:val="TableofFigures"/>
        <w:tabs>
          <w:tab w:val="clear" w:pos="8778"/>
          <w:tab w:val="right" w:leader="dot" w:pos="8788"/>
        </w:tabs>
        <w:spacing w:line="240" w:lineRule="auto"/>
        <w:rPr>
          <w:cs w:val="0"/>
        </w:rPr>
      </w:pPr>
      <w:hyperlink w:anchor="_Toc239015093" w:history="1">
        <w:r w:rsidR="006B654A">
          <w:rPr>
            <w:rStyle w:val="Hyperlink"/>
            <w:noProof/>
            <w:cs w:val="0"/>
          </w:rPr>
          <w:t>۱-۱- مقدمه</w:t>
        </w:r>
        <w:r w:rsidR="006B654A">
          <w:rPr>
            <w:noProof/>
            <w:webHidden/>
            <w:cs w:val="0"/>
          </w:rPr>
          <w:tab/>
        </w:r>
        <w:r w:rsidR="006B654A">
          <w:rPr>
            <w:noProof/>
            <w:webHidden/>
            <w:rtl w:val="0"/>
          </w:rPr>
          <w:fldChar w:fldCharType="begin"/>
        </w:r>
        <w:r w:rsidR="006B654A">
          <w:rPr>
            <w:noProof/>
            <w:webHidden/>
            <w:rtl w:val="0"/>
            <w:cs w:val="0"/>
          </w:rPr>
          <w:instrText xml:space="preserve"> PAGEREF _Toc239015093 \h </w:instrText>
        </w:r>
        <w:r w:rsidR="006B654A">
          <w:rPr>
            <w:noProof/>
            <w:webHidden/>
            <w:rtl w:val="0"/>
          </w:rPr>
        </w:r>
        <w:r w:rsidR="006B654A">
          <w:rPr>
            <w:noProof/>
            <w:webHidden/>
            <w:rtl w:val="0"/>
          </w:rPr>
          <w:fldChar w:fldCharType="separate"/>
        </w:r>
        <w:r w:rsidR="005A61DA">
          <w:rPr>
            <w:noProof/>
            <w:webHidden/>
            <w:cs w:val="0"/>
            <w:lang w:bidi="ar-SA"/>
          </w:rPr>
          <w:t>3</w:t>
        </w:r>
        <w:r w:rsidR="006B654A">
          <w:rPr>
            <w:noProof/>
            <w:webHidden/>
            <w:rtl w:val="0"/>
          </w:rPr>
          <w:fldChar w:fldCharType="end"/>
        </w:r>
      </w:hyperlink>
    </w:p>
    <w:p w14:paraId="362673ED" w14:textId="500F4C08" w:rsidR="002D64E3" w:rsidRDefault="00000000">
      <w:pPr>
        <w:pStyle w:val="TableofFigures"/>
        <w:tabs>
          <w:tab w:val="clear" w:pos="8778"/>
          <w:tab w:val="right" w:leader="dot" w:pos="8788"/>
        </w:tabs>
        <w:spacing w:line="240" w:lineRule="auto"/>
        <w:rPr>
          <w:cs w:val="0"/>
        </w:rPr>
      </w:pPr>
      <w:hyperlink w:anchor="_Toc239015094" w:history="1">
        <w:r w:rsidR="006B654A">
          <w:rPr>
            <w:rStyle w:val="Hyperlink"/>
            <w:noProof/>
            <w:cs w:val="0"/>
          </w:rPr>
          <w:t>۱-۲- بیان مسأله</w:t>
        </w:r>
        <w:r w:rsidR="006B654A">
          <w:rPr>
            <w:noProof/>
            <w:webHidden/>
            <w:cs w:val="0"/>
          </w:rPr>
          <w:tab/>
        </w:r>
        <w:r w:rsidR="006B654A">
          <w:rPr>
            <w:noProof/>
            <w:webHidden/>
            <w:rtl w:val="0"/>
          </w:rPr>
          <w:fldChar w:fldCharType="begin"/>
        </w:r>
        <w:r w:rsidR="006B654A">
          <w:rPr>
            <w:noProof/>
            <w:webHidden/>
            <w:rtl w:val="0"/>
            <w:cs w:val="0"/>
          </w:rPr>
          <w:instrText xml:space="preserve"> PAGEREF _Toc239015094 \h </w:instrText>
        </w:r>
        <w:r w:rsidR="006B654A">
          <w:rPr>
            <w:noProof/>
            <w:webHidden/>
            <w:rtl w:val="0"/>
          </w:rPr>
        </w:r>
        <w:r w:rsidR="006B654A">
          <w:rPr>
            <w:noProof/>
            <w:webHidden/>
            <w:rtl w:val="0"/>
          </w:rPr>
          <w:fldChar w:fldCharType="separate"/>
        </w:r>
        <w:r w:rsidR="005A61DA">
          <w:rPr>
            <w:noProof/>
            <w:webHidden/>
            <w:cs w:val="0"/>
            <w:lang w:bidi="ar-SA"/>
          </w:rPr>
          <w:t>5</w:t>
        </w:r>
        <w:r w:rsidR="006B654A">
          <w:rPr>
            <w:noProof/>
            <w:webHidden/>
            <w:rtl w:val="0"/>
          </w:rPr>
          <w:fldChar w:fldCharType="end"/>
        </w:r>
      </w:hyperlink>
    </w:p>
    <w:p w14:paraId="7C3A0DEE" w14:textId="31FA5D90" w:rsidR="002D64E3" w:rsidRDefault="00000000">
      <w:pPr>
        <w:pStyle w:val="TableofFigures"/>
        <w:tabs>
          <w:tab w:val="clear" w:pos="8778"/>
          <w:tab w:val="right" w:leader="dot" w:pos="8788"/>
        </w:tabs>
        <w:spacing w:line="240" w:lineRule="auto"/>
        <w:rPr>
          <w:cs w:val="0"/>
        </w:rPr>
      </w:pPr>
      <w:hyperlink w:anchor="_Toc239015095" w:history="1">
        <w:r w:rsidR="006B654A">
          <w:rPr>
            <w:rStyle w:val="Hyperlink"/>
            <w:noProof/>
            <w:cs w:val="0"/>
          </w:rPr>
          <w:t>۱-۳- اهمیت و ضرورت پژوهش</w:t>
        </w:r>
        <w:r w:rsidR="006B654A">
          <w:rPr>
            <w:noProof/>
            <w:webHidden/>
            <w:cs w:val="0"/>
          </w:rPr>
          <w:tab/>
        </w:r>
        <w:r w:rsidR="006B654A">
          <w:rPr>
            <w:noProof/>
            <w:webHidden/>
            <w:rtl w:val="0"/>
          </w:rPr>
          <w:fldChar w:fldCharType="begin"/>
        </w:r>
        <w:r w:rsidR="006B654A">
          <w:rPr>
            <w:noProof/>
            <w:webHidden/>
            <w:rtl w:val="0"/>
            <w:cs w:val="0"/>
          </w:rPr>
          <w:instrText xml:space="preserve"> PAGEREF _Toc239015095 \h </w:instrText>
        </w:r>
        <w:r w:rsidR="006B654A">
          <w:rPr>
            <w:noProof/>
            <w:webHidden/>
            <w:rtl w:val="0"/>
          </w:rPr>
        </w:r>
        <w:r w:rsidR="006B654A">
          <w:rPr>
            <w:noProof/>
            <w:webHidden/>
            <w:rtl w:val="0"/>
          </w:rPr>
          <w:fldChar w:fldCharType="separate"/>
        </w:r>
        <w:r w:rsidR="005A61DA">
          <w:rPr>
            <w:noProof/>
            <w:webHidden/>
            <w:cs w:val="0"/>
            <w:lang w:bidi="ar-SA"/>
          </w:rPr>
          <w:t>9</w:t>
        </w:r>
        <w:r w:rsidR="006B654A">
          <w:rPr>
            <w:noProof/>
            <w:webHidden/>
            <w:rtl w:val="0"/>
          </w:rPr>
          <w:fldChar w:fldCharType="end"/>
        </w:r>
      </w:hyperlink>
    </w:p>
    <w:p w14:paraId="5A356490" w14:textId="525774AB" w:rsidR="002D64E3" w:rsidRDefault="00000000">
      <w:pPr>
        <w:pStyle w:val="TableofFigures"/>
        <w:tabs>
          <w:tab w:val="clear" w:pos="8778"/>
          <w:tab w:val="right" w:leader="dot" w:pos="8788"/>
        </w:tabs>
        <w:spacing w:line="240" w:lineRule="auto"/>
        <w:rPr>
          <w:cs w:val="0"/>
        </w:rPr>
      </w:pPr>
      <w:hyperlink w:anchor="_Toc239015096" w:history="1">
        <w:r w:rsidR="006B654A">
          <w:rPr>
            <w:rStyle w:val="Hyperlink"/>
            <w:noProof/>
            <w:cs w:val="0"/>
          </w:rPr>
          <w:t>۱-۴- اهداف پژوهش</w:t>
        </w:r>
        <w:r w:rsidR="006B654A">
          <w:rPr>
            <w:noProof/>
            <w:webHidden/>
            <w:cs w:val="0"/>
          </w:rPr>
          <w:tab/>
        </w:r>
        <w:r w:rsidR="006B654A">
          <w:rPr>
            <w:noProof/>
            <w:webHidden/>
            <w:rtl w:val="0"/>
          </w:rPr>
          <w:fldChar w:fldCharType="begin"/>
        </w:r>
        <w:r w:rsidR="006B654A">
          <w:rPr>
            <w:noProof/>
            <w:webHidden/>
            <w:rtl w:val="0"/>
            <w:cs w:val="0"/>
          </w:rPr>
          <w:instrText xml:space="preserve"> PAGEREF _Toc239015096 \h </w:instrText>
        </w:r>
        <w:r w:rsidR="006B654A">
          <w:rPr>
            <w:noProof/>
            <w:webHidden/>
            <w:rtl w:val="0"/>
          </w:rPr>
        </w:r>
        <w:r w:rsidR="006B654A">
          <w:rPr>
            <w:noProof/>
            <w:webHidden/>
            <w:rtl w:val="0"/>
          </w:rPr>
          <w:fldChar w:fldCharType="separate"/>
        </w:r>
        <w:r w:rsidR="005A61DA">
          <w:rPr>
            <w:noProof/>
            <w:webHidden/>
            <w:cs w:val="0"/>
            <w:lang w:bidi="ar-SA"/>
          </w:rPr>
          <w:t>10</w:t>
        </w:r>
        <w:r w:rsidR="006B654A">
          <w:rPr>
            <w:noProof/>
            <w:webHidden/>
            <w:rtl w:val="0"/>
          </w:rPr>
          <w:fldChar w:fldCharType="end"/>
        </w:r>
      </w:hyperlink>
    </w:p>
    <w:p w14:paraId="4D5FC0F4" w14:textId="3ADEEC4B" w:rsidR="002D64E3" w:rsidRDefault="00000000">
      <w:pPr>
        <w:pStyle w:val="TableofFigures"/>
        <w:tabs>
          <w:tab w:val="clear" w:pos="8778"/>
          <w:tab w:val="right" w:leader="dot" w:pos="8788"/>
        </w:tabs>
        <w:spacing w:line="240" w:lineRule="auto"/>
        <w:rPr>
          <w:cs w:val="0"/>
        </w:rPr>
      </w:pPr>
      <w:hyperlink w:anchor="_Toc239015097" w:history="1">
        <w:r w:rsidR="006B654A">
          <w:rPr>
            <w:rStyle w:val="Hyperlink"/>
            <w:noProof/>
            <w:cs w:val="0"/>
          </w:rPr>
          <w:t>۱-۴-۱- هدف اصلی:</w:t>
        </w:r>
        <w:r w:rsidR="006B654A">
          <w:rPr>
            <w:noProof/>
            <w:webHidden/>
            <w:cs w:val="0"/>
          </w:rPr>
          <w:tab/>
        </w:r>
        <w:r w:rsidR="006B654A">
          <w:rPr>
            <w:noProof/>
            <w:webHidden/>
            <w:rtl w:val="0"/>
          </w:rPr>
          <w:fldChar w:fldCharType="begin"/>
        </w:r>
        <w:r w:rsidR="006B654A">
          <w:rPr>
            <w:noProof/>
            <w:webHidden/>
            <w:rtl w:val="0"/>
            <w:cs w:val="0"/>
          </w:rPr>
          <w:instrText xml:space="preserve"> PAGEREF _Toc239015097 \h </w:instrText>
        </w:r>
        <w:r w:rsidR="006B654A">
          <w:rPr>
            <w:noProof/>
            <w:webHidden/>
            <w:rtl w:val="0"/>
          </w:rPr>
        </w:r>
        <w:r w:rsidR="006B654A">
          <w:rPr>
            <w:noProof/>
            <w:webHidden/>
            <w:rtl w:val="0"/>
          </w:rPr>
          <w:fldChar w:fldCharType="separate"/>
        </w:r>
        <w:r w:rsidR="005A61DA">
          <w:rPr>
            <w:noProof/>
            <w:webHidden/>
            <w:cs w:val="0"/>
            <w:lang w:bidi="ar-SA"/>
          </w:rPr>
          <w:t>10</w:t>
        </w:r>
        <w:r w:rsidR="006B654A">
          <w:rPr>
            <w:noProof/>
            <w:webHidden/>
            <w:rtl w:val="0"/>
          </w:rPr>
          <w:fldChar w:fldCharType="end"/>
        </w:r>
      </w:hyperlink>
    </w:p>
    <w:p w14:paraId="6D7A25E8" w14:textId="1B1CB5E4" w:rsidR="002D64E3" w:rsidRDefault="00000000">
      <w:pPr>
        <w:pStyle w:val="TableofFigures"/>
        <w:tabs>
          <w:tab w:val="clear" w:pos="8778"/>
          <w:tab w:val="right" w:leader="dot" w:pos="8788"/>
        </w:tabs>
        <w:spacing w:line="240" w:lineRule="auto"/>
        <w:rPr>
          <w:cs w:val="0"/>
        </w:rPr>
      </w:pPr>
      <w:hyperlink w:anchor="_Toc239015098" w:history="1">
        <w:r w:rsidR="006B654A">
          <w:rPr>
            <w:rStyle w:val="Hyperlink"/>
            <w:noProof/>
            <w:cs w:val="0"/>
          </w:rPr>
          <w:t>۱-۴-۲- اهداف فرعی:</w:t>
        </w:r>
        <w:r w:rsidR="006B654A">
          <w:rPr>
            <w:noProof/>
            <w:webHidden/>
            <w:cs w:val="0"/>
          </w:rPr>
          <w:tab/>
        </w:r>
        <w:r w:rsidR="006B654A">
          <w:rPr>
            <w:noProof/>
            <w:webHidden/>
            <w:rtl w:val="0"/>
          </w:rPr>
          <w:fldChar w:fldCharType="begin"/>
        </w:r>
        <w:r w:rsidR="006B654A">
          <w:rPr>
            <w:noProof/>
            <w:webHidden/>
            <w:rtl w:val="0"/>
            <w:cs w:val="0"/>
          </w:rPr>
          <w:instrText xml:space="preserve"> PAGEREF _Toc239015098 \h </w:instrText>
        </w:r>
        <w:r w:rsidR="006B654A">
          <w:rPr>
            <w:noProof/>
            <w:webHidden/>
            <w:rtl w:val="0"/>
          </w:rPr>
        </w:r>
        <w:r w:rsidR="006B654A">
          <w:rPr>
            <w:noProof/>
            <w:webHidden/>
            <w:rtl w:val="0"/>
          </w:rPr>
          <w:fldChar w:fldCharType="separate"/>
        </w:r>
        <w:r w:rsidR="005A61DA">
          <w:rPr>
            <w:noProof/>
            <w:webHidden/>
            <w:cs w:val="0"/>
            <w:lang w:bidi="ar-SA"/>
          </w:rPr>
          <w:t>11</w:t>
        </w:r>
        <w:r w:rsidR="006B654A">
          <w:rPr>
            <w:noProof/>
            <w:webHidden/>
            <w:rtl w:val="0"/>
          </w:rPr>
          <w:fldChar w:fldCharType="end"/>
        </w:r>
      </w:hyperlink>
    </w:p>
    <w:p w14:paraId="020D2A40" w14:textId="43C741B6" w:rsidR="002D64E3" w:rsidRDefault="00000000">
      <w:pPr>
        <w:pStyle w:val="TableofFigures"/>
        <w:tabs>
          <w:tab w:val="clear" w:pos="8778"/>
          <w:tab w:val="right" w:leader="dot" w:pos="8788"/>
        </w:tabs>
        <w:spacing w:line="240" w:lineRule="auto"/>
        <w:rPr>
          <w:cs w:val="0"/>
        </w:rPr>
      </w:pPr>
      <w:hyperlink w:anchor="_Toc239015099" w:history="1">
        <w:r w:rsidR="006B654A">
          <w:rPr>
            <w:rStyle w:val="Hyperlink"/>
            <w:noProof/>
            <w:cs w:val="0"/>
          </w:rPr>
          <w:t>۱-۵- فرضیه‌های پژوهش</w:t>
        </w:r>
        <w:r w:rsidR="006B654A">
          <w:rPr>
            <w:noProof/>
            <w:webHidden/>
            <w:cs w:val="0"/>
          </w:rPr>
          <w:tab/>
        </w:r>
        <w:r w:rsidR="006B654A">
          <w:rPr>
            <w:noProof/>
            <w:webHidden/>
            <w:rtl w:val="0"/>
          </w:rPr>
          <w:fldChar w:fldCharType="begin"/>
        </w:r>
        <w:r w:rsidR="006B654A">
          <w:rPr>
            <w:noProof/>
            <w:webHidden/>
            <w:rtl w:val="0"/>
            <w:cs w:val="0"/>
          </w:rPr>
          <w:instrText xml:space="preserve"> PAGEREF _Toc239015099 \h </w:instrText>
        </w:r>
        <w:r w:rsidR="006B654A">
          <w:rPr>
            <w:noProof/>
            <w:webHidden/>
            <w:rtl w:val="0"/>
          </w:rPr>
        </w:r>
        <w:r w:rsidR="006B654A">
          <w:rPr>
            <w:noProof/>
            <w:webHidden/>
            <w:rtl w:val="0"/>
          </w:rPr>
          <w:fldChar w:fldCharType="separate"/>
        </w:r>
        <w:r w:rsidR="005A61DA">
          <w:rPr>
            <w:noProof/>
            <w:webHidden/>
            <w:cs w:val="0"/>
            <w:lang w:bidi="ar-SA"/>
          </w:rPr>
          <w:t>11</w:t>
        </w:r>
        <w:r w:rsidR="006B654A">
          <w:rPr>
            <w:noProof/>
            <w:webHidden/>
            <w:rtl w:val="0"/>
          </w:rPr>
          <w:fldChar w:fldCharType="end"/>
        </w:r>
      </w:hyperlink>
    </w:p>
    <w:p w14:paraId="4E1A7B31" w14:textId="07D38AA3" w:rsidR="002D64E3" w:rsidRDefault="00000000">
      <w:pPr>
        <w:pStyle w:val="TableofFigures"/>
        <w:tabs>
          <w:tab w:val="clear" w:pos="8778"/>
          <w:tab w:val="right" w:leader="dot" w:pos="8788"/>
        </w:tabs>
        <w:spacing w:line="240" w:lineRule="auto"/>
        <w:rPr>
          <w:cs w:val="0"/>
        </w:rPr>
      </w:pPr>
      <w:hyperlink w:anchor="_Toc239015100" w:history="1">
        <w:r w:rsidR="006B654A">
          <w:rPr>
            <w:rStyle w:val="Hyperlink"/>
            <w:noProof/>
            <w:cs w:val="0"/>
          </w:rPr>
          <w:t>۱-۵-۱- فرضیه اصلی:</w:t>
        </w:r>
        <w:r w:rsidR="006B654A">
          <w:rPr>
            <w:noProof/>
            <w:webHidden/>
            <w:cs w:val="0"/>
          </w:rPr>
          <w:tab/>
        </w:r>
        <w:r w:rsidR="006B654A">
          <w:rPr>
            <w:noProof/>
            <w:webHidden/>
            <w:rtl w:val="0"/>
          </w:rPr>
          <w:fldChar w:fldCharType="begin"/>
        </w:r>
        <w:r w:rsidR="006B654A">
          <w:rPr>
            <w:noProof/>
            <w:webHidden/>
            <w:rtl w:val="0"/>
            <w:cs w:val="0"/>
          </w:rPr>
          <w:instrText xml:space="preserve"> PAGEREF _Toc239015100 \h </w:instrText>
        </w:r>
        <w:r w:rsidR="006B654A">
          <w:rPr>
            <w:noProof/>
            <w:webHidden/>
            <w:rtl w:val="0"/>
          </w:rPr>
        </w:r>
        <w:r w:rsidR="006B654A">
          <w:rPr>
            <w:noProof/>
            <w:webHidden/>
            <w:rtl w:val="0"/>
          </w:rPr>
          <w:fldChar w:fldCharType="separate"/>
        </w:r>
        <w:r w:rsidR="005A61DA">
          <w:rPr>
            <w:noProof/>
            <w:webHidden/>
            <w:cs w:val="0"/>
            <w:lang w:bidi="ar-SA"/>
          </w:rPr>
          <w:t>11</w:t>
        </w:r>
        <w:r w:rsidR="006B654A">
          <w:rPr>
            <w:noProof/>
            <w:webHidden/>
            <w:rtl w:val="0"/>
          </w:rPr>
          <w:fldChar w:fldCharType="end"/>
        </w:r>
      </w:hyperlink>
    </w:p>
    <w:p w14:paraId="68F4EB81" w14:textId="48F87F45" w:rsidR="002D64E3" w:rsidRDefault="00000000">
      <w:pPr>
        <w:pStyle w:val="TableofFigures"/>
        <w:tabs>
          <w:tab w:val="clear" w:pos="8778"/>
          <w:tab w:val="right" w:leader="dot" w:pos="8788"/>
        </w:tabs>
        <w:spacing w:line="240" w:lineRule="auto"/>
        <w:rPr>
          <w:cs w:val="0"/>
        </w:rPr>
      </w:pPr>
      <w:hyperlink w:anchor="_Toc239015101" w:history="1">
        <w:r w:rsidR="006B654A">
          <w:rPr>
            <w:rStyle w:val="Hyperlink"/>
            <w:noProof/>
            <w:cs w:val="0"/>
          </w:rPr>
          <w:t>۱-۵-۲- فرضیه‌های فرعی:</w:t>
        </w:r>
        <w:r w:rsidR="006B654A">
          <w:rPr>
            <w:noProof/>
            <w:webHidden/>
            <w:cs w:val="0"/>
          </w:rPr>
          <w:tab/>
        </w:r>
        <w:r w:rsidR="006B654A">
          <w:rPr>
            <w:noProof/>
            <w:webHidden/>
            <w:rtl w:val="0"/>
          </w:rPr>
          <w:fldChar w:fldCharType="begin"/>
        </w:r>
        <w:r w:rsidR="006B654A">
          <w:rPr>
            <w:noProof/>
            <w:webHidden/>
            <w:rtl w:val="0"/>
            <w:cs w:val="0"/>
          </w:rPr>
          <w:instrText xml:space="preserve"> PAGEREF _Toc239015101 \h </w:instrText>
        </w:r>
        <w:r w:rsidR="006B654A">
          <w:rPr>
            <w:noProof/>
            <w:webHidden/>
            <w:rtl w:val="0"/>
          </w:rPr>
        </w:r>
        <w:r w:rsidR="006B654A">
          <w:rPr>
            <w:noProof/>
            <w:webHidden/>
            <w:rtl w:val="0"/>
          </w:rPr>
          <w:fldChar w:fldCharType="separate"/>
        </w:r>
        <w:r w:rsidR="005A61DA">
          <w:rPr>
            <w:noProof/>
            <w:webHidden/>
            <w:cs w:val="0"/>
            <w:lang w:bidi="ar-SA"/>
          </w:rPr>
          <w:t>11</w:t>
        </w:r>
        <w:r w:rsidR="006B654A">
          <w:rPr>
            <w:noProof/>
            <w:webHidden/>
            <w:rtl w:val="0"/>
          </w:rPr>
          <w:fldChar w:fldCharType="end"/>
        </w:r>
      </w:hyperlink>
    </w:p>
    <w:p w14:paraId="16FBA981" w14:textId="4D2BF8DA" w:rsidR="002D64E3" w:rsidRDefault="00000000">
      <w:pPr>
        <w:pStyle w:val="TableofFigures"/>
        <w:tabs>
          <w:tab w:val="clear" w:pos="8778"/>
          <w:tab w:val="right" w:leader="dot" w:pos="8788"/>
        </w:tabs>
        <w:spacing w:line="240" w:lineRule="auto"/>
        <w:rPr>
          <w:cs w:val="0"/>
        </w:rPr>
      </w:pPr>
      <w:hyperlink w:anchor="_Toc239015102" w:history="1">
        <w:r w:rsidR="006B654A">
          <w:rPr>
            <w:rStyle w:val="Hyperlink"/>
            <w:noProof/>
            <w:cs w:val="0"/>
          </w:rPr>
          <w:t>۱-۶- تعاریف نظری و عملیاتی متغیرها</w:t>
        </w:r>
        <w:r w:rsidR="006B654A">
          <w:rPr>
            <w:noProof/>
            <w:webHidden/>
            <w:cs w:val="0"/>
          </w:rPr>
          <w:tab/>
        </w:r>
        <w:r w:rsidR="006B654A">
          <w:rPr>
            <w:noProof/>
            <w:webHidden/>
            <w:rtl w:val="0"/>
          </w:rPr>
          <w:fldChar w:fldCharType="begin"/>
        </w:r>
        <w:r w:rsidR="006B654A">
          <w:rPr>
            <w:noProof/>
            <w:webHidden/>
            <w:rtl w:val="0"/>
            <w:cs w:val="0"/>
          </w:rPr>
          <w:instrText xml:space="preserve"> PAGEREF _Toc239015102 \h </w:instrText>
        </w:r>
        <w:r w:rsidR="006B654A">
          <w:rPr>
            <w:noProof/>
            <w:webHidden/>
            <w:rtl w:val="0"/>
          </w:rPr>
        </w:r>
        <w:r w:rsidR="006B654A">
          <w:rPr>
            <w:noProof/>
            <w:webHidden/>
            <w:rtl w:val="0"/>
          </w:rPr>
          <w:fldChar w:fldCharType="separate"/>
        </w:r>
        <w:r w:rsidR="005A61DA">
          <w:rPr>
            <w:noProof/>
            <w:webHidden/>
            <w:cs w:val="0"/>
            <w:lang w:bidi="ar-SA"/>
          </w:rPr>
          <w:t>11</w:t>
        </w:r>
        <w:r w:rsidR="006B654A">
          <w:rPr>
            <w:noProof/>
            <w:webHidden/>
            <w:rtl w:val="0"/>
          </w:rPr>
          <w:fldChar w:fldCharType="end"/>
        </w:r>
      </w:hyperlink>
    </w:p>
    <w:p w14:paraId="4FA27415" w14:textId="4797A50E" w:rsidR="002D64E3" w:rsidRDefault="00000000">
      <w:pPr>
        <w:pStyle w:val="TableofFigures"/>
        <w:tabs>
          <w:tab w:val="clear" w:pos="8778"/>
          <w:tab w:val="right" w:leader="dot" w:pos="8788"/>
        </w:tabs>
        <w:spacing w:line="240" w:lineRule="auto"/>
        <w:rPr>
          <w:cs w:val="0"/>
        </w:rPr>
      </w:pPr>
      <w:hyperlink w:anchor="_Toc239015103" w:history="1">
        <w:r w:rsidR="006B654A">
          <w:rPr>
            <w:rStyle w:val="Hyperlink"/>
            <w:noProof/>
            <w:cs w:val="0"/>
          </w:rPr>
          <w:t>۱-۶-۱- تعاریف نظری متغیرها</w:t>
        </w:r>
        <w:r w:rsidR="006B654A">
          <w:rPr>
            <w:noProof/>
            <w:webHidden/>
            <w:cs w:val="0"/>
          </w:rPr>
          <w:tab/>
        </w:r>
        <w:r w:rsidR="006B654A">
          <w:rPr>
            <w:noProof/>
            <w:webHidden/>
            <w:rtl w:val="0"/>
          </w:rPr>
          <w:fldChar w:fldCharType="begin"/>
        </w:r>
        <w:r w:rsidR="006B654A">
          <w:rPr>
            <w:noProof/>
            <w:webHidden/>
            <w:rtl w:val="0"/>
            <w:cs w:val="0"/>
          </w:rPr>
          <w:instrText xml:space="preserve"> PAGEREF _Toc239015103 \h </w:instrText>
        </w:r>
        <w:r w:rsidR="006B654A">
          <w:rPr>
            <w:noProof/>
            <w:webHidden/>
            <w:rtl w:val="0"/>
          </w:rPr>
        </w:r>
        <w:r w:rsidR="006B654A">
          <w:rPr>
            <w:noProof/>
            <w:webHidden/>
            <w:rtl w:val="0"/>
          </w:rPr>
          <w:fldChar w:fldCharType="separate"/>
        </w:r>
        <w:r w:rsidR="005A61DA">
          <w:rPr>
            <w:noProof/>
            <w:webHidden/>
            <w:cs w:val="0"/>
            <w:lang w:bidi="ar-SA"/>
          </w:rPr>
          <w:t>11</w:t>
        </w:r>
        <w:r w:rsidR="006B654A">
          <w:rPr>
            <w:noProof/>
            <w:webHidden/>
            <w:rtl w:val="0"/>
          </w:rPr>
          <w:fldChar w:fldCharType="end"/>
        </w:r>
      </w:hyperlink>
    </w:p>
    <w:p w14:paraId="264C28A4" w14:textId="6289F6C4" w:rsidR="002D64E3" w:rsidRDefault="00000000">
      <w:pPr>
        <w:pStyle w:val="TableofFigures"/>
        <w:tabs>
          <w:tab w:val="clear" w:pos="8778"/>
          <w:tab w:val="right" w:leader="dot" w:pos="8788"/>
        </w:tabs>
        <w:spacing w:line="240" w:lineRule="auto"/>
        <w:rPr>
          <w:cs w:val="0"/>
        </w:rPr>
      </w:pPr>
      <w:hyperlink w:anchor="_Toc239015104" w:history="1">
        <w:r w:rsidR="006B654A">
          <w:rPr>
            <w:rStyle w:val="Hyperlink"/>
            <w:noProof/>
            <w:cs w:val="0"/>
          </w:rPr>
          <w:t>۱-۶-۲- تعاریف عملیاتی متغیرها</w:t>
        </w:r>
        <w:r w:rsidR="006B654A">
          <w:rPr>
            <w:noProof/>
            <w:webHidden/>
            <w:cs w:val="0"/>
          </w:rPr>
          <w:tab/>
        </w:r>
        <w:r w:rsidR="006B654A">
          <w:rPr>
            <w:noProof/>
            <w:webHidden/>
            <w:rtl w:val="0"/>
          </w:rPr>
          <w:fldChar w:fldCharType="begin"/>
        </w:r>
        <w:r w:rsidR="006B654A">
          <w:rPr>
            <w:noProof/>
            <w:webHidden/>
            <w:rtl w:val="0"/>
            <w:cs w:val="0"/>
          </w:rPr>
          <w:instrText xml:space="preserve"> PAGEREF _Toc239015104 \h </w:instrText>
        </w:r>
        <w:r w:rsidR="006B654A">
          <w:rPr>
            <w:noProof/>
            <w:webHidden/>
            <w:rtl w:val="0"/>
          </w:rPr>
        </w:r>
        <w:r w:rsidR="006B654A">
          <w:rPr>
            <w:noProof/>
            <w:webHidden/>
            <w:rtl w:val="0"/>
          </w:rPr>
          <w:fldChar w:fldCharType="separate"/>
        </w:r>
        <w:r w:rsidR="005A61DA">
          <w:rPr>
            <w:noProof/>
            <w:webHidden/>
            <w:cs w:val="0"/>
            <w:lang w:bidi="ar-SA"/>
          </w:rPr>
          <w:t>12</w:t>
        </w:r>
        <w:r w:rsidR="006B654A">
          <w:rPr>
            <w:noProof/>
            <w:webHidden/>
            <w:rtl w:val="0"/>
          </w:rPr>
          <w:fldChar w:fldCharType="end"/>
        </w:r>
      </w:hyperlink>
    </w:p>
    <w:p w14:paraId="52BFDB57" w14:textId="77777777" w:rsidR="004118A0" w:rsidRDefault="004118A0" w:rsidP="004118A0">
      <w:pPr>
        <w:spacing w:after="240" w:line="276" w:lineRule="auto"/>
        <w:jc w:val="center"/>
        <w:rPr>
          <w:b/>
          <w:bCs/>
          <w:cs w:val="0"/>
        </w:rPr>
      </w:pPr>
      <w:r w:rsidRPr="004118A0">
        <w:rPr>
          <w:b/>
          <w:bCs/>
          <w:cs w:val="0"/>
        </w:rPr>
        <w:t>فصل دوم: مبان</w:t>
      </w:r>
      <w:r w:rsidRPr="004118A0">
        <w:rPr>
          <w:rFonts w:hint="cs"/>
          <w:b/>
          <w:bCs/>
          <w:cs w:val="0"/>
        </w:rPr>
        <w:t>ی</w:t>
      </w:r>
      <w:r w:rsidRPr="004118A0">
        <w:rPr>
          <w:b/>
          <w:bCs/>
          <w:cs w:val="0"/>
        </w:rPr>
        <w:t xml:space="preserve"> نظر</w:t>
      </w:r>
      <w:r w:rsidRPr="004118A0">
        <w:rPr>
          <w:rFonts w:hint="cs"/>
          <w:b/>
          <w:bCs/>
          <w:cs w:val="0"/>
        </w:rPr>
        <w:t>ی</w:t>
      </w:r>
      <w:r w:rsidRPr="004118A0">
        <w:rPr>
          <w:b/>
          <w:bCs/>
          <w:cs w:val="0"/>
        </w:rPr>
        <w:t xml:space="preserve"> و پ</w:t>
      </w:r>
      <w:r w:rsidRPr="004118A0">
        <w:rPr>
          <w:rFonts w:hint="cs"/>
          <w:b/>
          <w:bCs/>
          <w:cs w:val="0"/>
        </w:rPr>
        <w:t>ی</w:t>
      </w:r>
      <w:r w:rsidRPr="004118A0">
        <w:rPr>
          <w:rFonts w:hint="eastAsia"/>
          <w:b/>
          <w:bCs/>
          <w:cs w:val="0"/>
        </w:rPr>
        <w:t>ش</w:t>
      </w:r>
      <w:r w:rsidRPr="004118A0">
        <w:rPr>
          <w:rFonts w:hint="cs"/>
          <w:b/>
          <w:bCs/>
          <w:cs w:val="0"/>
        </w:rPr>
        <w:t>ی</w:t>
      </w:r>
      <w:r w:rsidRPr="004118A0">
        <w:rPr>
          <w:rFonts w:hint="eastAsia"/>
          <w:b/>
          <w:bCs/>
          <w:cs w:val="0"/>
        </w:rPr>
        <w:t>نه</w:t>
      </w:r>
      <w:r w:rsidRPr="004118A0">
        <w:rPr>
          <w:b/>
          <w:bCs/>
          <w:cs w:val="0"/>
        </w:rPr>
        <w:t xml:space="preserve"> پژوهش</w:t>
      </w:r>
    </w:p>
    <w:p w14:paraId="254E888D" w14:textId="5D959239" w:rsidR="002D64E3" w:rsidRDefault="00000000">
      <w:pPr>
        <w:pStyle w:val="TableofFigures"/>
        <w:tabs>
          <w:tab w:val="clear" w:pos="8778"/>
          <w:tab w:val="right" w:leader="dot" w:pos="8788"/>
        </w:tabs>
        <w:spacing w:line="240" w:lineRule="auto"/>
        <w:rPr>
          <w:cs w:val="0"/>
        </w:rPr>
      </w:pPr>
      <w:hyperlink w:anchor="_Toc239015106" w:history="1">
        <w:r w:rsidR="006B654A">
          <w:rPr>
            <w:rStyle w:val="Hyperlink"/>
            <w:noProof/>
            <w:cs w:val="0"/>
          </w:rPr>
          <w:t>۲-۱- گستره نخست: سالمندی</w:t>
        </w:r>
        <w:r w:rsidR="006B654A">
          <w:rPr>
            <w:noProof/>
            <w:webHidden/>
            <w:cs w:val="0"/>
          </w:rPr>
          <w:tab/>
        </w:r>
        <w:r w:rsidR="006B654A">
          <w:rPr>
            <w:noProof/>
            <w:webHidden/>
            <w:rtl w:val="0"/>
          </w:rPr>
          <w:fldChar w:fldCharType="begin"/>
        </w:r>
        <w:r w:rsidR="006B654A">
          <w:rPr>
            <w:noProof/>
            <w:webHidden/>
            <w:rtl w:val="0"/>
            <w:cs w:val="0"/>
          </w:rPr>
          <w:instrText xml:space="preserve"> PAGEREF _Toc239015106 \h </w:instrText>
        </w:r>
        <w:r w:rsidR="006B654A">
          <w:rPr>
            <w:noProof/>
            <w:webHidden/>
            <w:rtl w:val="0"/>
          </w:rPr>
        </w:r>
        <w:r w:rsidR="006B654A">
          <w:rPr>
            <w:noProof/>
            <w:webHidden/>
            <w:rtl w:val="0"/>
          </w:rPr>
          <w:fldChar w:fldCharType="separate"/>
        </w:r>
        <w:r w:rsidR="005A61DA">
          <w:rPr>
            <w:noProof/>
            <w:webHidden/>
            <w:cs w:val="0"/>
            <w:lang w:bidi="ar-SA"/>
          </w:rPr>
          <w:t>13</w:t>
        </w:r>
        <w:r w:rsidR="006B654A">
          <w:rPr>
            <w:noProof/>
            <w:webHidden/>
            <w:rtl w:val="0"/>
          </w:rPr>
          <w:fldChar w:fldCharType="end"/>
        </w:r>
      </w:hyperlink>
    </w:p>
    <w:p w14:paraId="50D94AEF" w14:textId="33C5E0EE" w:rsidR="002D64E3" w:rsidRDefault="00000000">
      <w:pPr>
        <w:pStyle w:val="TableofFigures"/>
        <w:tabs>
          <w:tab w:val="clear" w:pos="8778"/>
          <w:tab w:val="right" w:leader="dot" w:pos="8788"/>
        </w:tabs>
        <w:spacing w:line="240" w:lineRule="auto"/>
        <w:rPr>
          <w:cs w:val="0"/>
        </w:rPr>
      </w:pPr>
      <w:hyperlink w:anchor="_Toc239015107" w:history="1">
        <w:r w:rsidR="006B654A">
          <w:rPr>
            <w:rStyle w:val="Hyperlink"/>
            <w:noProof/>
            <w:cs w:val="0"/>
          </w:rPr>
          <w:t>۲-۱-۱- مفهوم سالمندی</w:t>
        </w:r>
        <w:r w:rsidR="006B654A">
          <w:rPr>
            <w:noProof/>
            <w:webHidden/>
            <w:cs w:val="0"/>
          </w:rPr>
          <w:tab/>
        </w:r>
        <w:r w:rsidR="006B654A">
          <w:rPr>
            <w:noProof/>
            <w:webHidden/>
            <w:rtl w:val="0"/>
          </w:rPr>
          <w:fldChar w:fldCharType="begin"/>
        </w:r>
        <w:r w:rsidR="006B654A">
          <w:rPr>
            <w:noProof/>
            <w:webHidden/>
            <w:rtl w:val="0"/>
            <w:cs w:val="0"/>
          </w:rPr>
          <w:instrText xml:space="preserve"> PAGEREF _Toc239015107 \h </w:instrText>
        </w:r>
        <w:r w:rsidR="006B654A">
          <w:rPr>
            <w:noProof/>
            <w:webHidden/>
            <w:rtl w:val="0"/>
          </w:rPr>
        </w:r>
        <w:r w:rsidR="006B654A">
          <w:rPr>
            <w:noProof/>
            <w:webHidden/>
            <w:rtl w:val="0"/>
          </w:rPr>
          <w:fldChar w:fldCharType="separate"/>
        </w:r>
        <w:r w:rsidR="005A61DA">
          <w:rPr>
            <w:noProof/>
            <w:webHidden/>
            <w:cs w:val="0"/>
            <w:lang w:bidi="ar-SA"/>
          </w:rPr>
          <w:t>14</w:t>
        </w:r>
        <w:r w:rsidR="006B654A">
          <w:rPr>
            <w:noProof/>
            <w:webHidden/>
            <w:rtl w:val="0"/>
          </w:rPr>
          <w:fldChar w:fldCharType="end"/>
        </w:r>
      </w:hyperlink>
    </w:p>
    <w:p w14:paraId="3B1C9821" w14:textId="4650C9A3" w:rsidR="002D64E3" w:rsidRDefault="00000000">
      <w:pPr>
        <w:pStyle w:val="TableofFigures"/>
        <w:tabs>
          <w:tab w:val="clear" w:pos="8778"/>
          <w:tab w:val="right" w:leader="dot" w:pos="8788"/>
        </w:tabs>
        <w:spacing w:line="240" w:lineRule="auto"/>
        <w:rPr>
          <w:cs w:val="0"/>
        </w:rPr>
      </w:pPr>
      <w:hyperlink w:anchor="_Toc239015108" w:history="1">
        <w:r w:rsidR="006B654A">
          <w:rPr>
            <w:rStyle w:val="Hyperlink"/>
            <w:noProof/>
            <w:cs w:val="0"/>
          </w:rPr>
          <w:t>۲-۱-۲- نظریه‌های سالمندی</w:t>
        </w:r>
        <w:r w:rsidR="006B654A">
          <w:rPr>
            <w:noProof/>
            <w:webHidden/>
            <w:cs w:val="0"/>
          </w:rPr>
          <w:tab/>
        </w:r>
        <w:r w:rsidR="006B654A">
          <w:rPr>
            <w:noProof/>
            <w:webHidden/>
            <w:rtl w:val="0"/>
          </w:rPr>
          <w:fldChar w:fldCharType="begin"/>
        </w:r>
        <w:r w:rsidR="006B654A">
          <w:rPr>
            <w:noProof/>
            <w:webHidden/>
            <w:rtl w:val="0"/>
            <w:cs w:val="0"/>
          </w:rPr>
          <w:instrText xml:space="preserve"> PAGEREF _Toc239015108 \h </w:instrText>
        </w:r>
        <w:r w:rsidR="006B654A">
          <w:rPr>
            <w:noProof/>
            <w:webHidden/>
            <w:rtl w:val="0"/>
          </w:rPr>
        </w:r>
        <w:r w:rsidR="006B654A">
          <w:rPr>
            <w:noProof/>
            <w:webHidden/>
            <w:rtl w:val="0"/>
          </w:rPr>
          <w:fldChar w:fldCharType="separate"/>
        </w:r>
        <w:r w:rsidR="005A61DA">
          <w:rPr>
            <w:noProof/>
            <w:webHidden/>
            <w:cs w:val="0"/>
            <w:lang w:bidi="ar-SA"/>
          </w:rPr>
          <w:t>15</w:t>
        </w:r>
        <w:r w:rsidR="006B654A">
          <w:rPr>
            <w:noProof/>
            <w:webHidden/>
            <w:rtl w:val="0"/>
          </w:rPr>
          <w:fldChar w:fldCharType="end"/>
        </w:r>
      </w:hyperlink>
    </w:p>
    <w:p w14:paraId="5304F3A4" w14:textId="27863DCB" w:rsidR="002D64E3" w:rsidRDefault="00000000">
      <w:pPr>
        <w:pStyle w:val="TableofFigures"/>
        <w:tabs>
          <w:tab w:val="clear" w:pos="8778"/>
          <w:tab w:val="right" w:leader="dot" w:pos="8788"/>
        </w:tabs>
        <w:spacing w:line="240" w:lineRule="auto"/>
        <w:rPr>
          <w:cs w:val="0"/>
        </w:rPr>
      </w:pPr>
      <w:hyperlink w:anchor="_Toc239015123" w:history="1">
        <w:r w:rsidR="006B654A">
          <w:rPr>
            <w:rStyle w:val="Hyperlink"/>
            <w:noProof/>
            <w:cs w:val="0"/>
          </w:rPr>
          <w:t>۲-۲- گستره دوم: اضطراب مرگ</w:t>
        </w:r>
        <w:r w:rsidR="006B654A">
          <w:rPr>
            <w:noProof/>
            <w:webHidden/>
            <w:cs w:val="0"/>
          </w:rPr>
          <w:tab/>
        </w:r>
        <w:r w:rsidR="006B654A">
          <w:rPr>
            <w:noProof/>
            <w:webHidden/>
            <w:rtl w:val="0"/>
          </w:rPr>
          <w:fldChar w:fldCharType="begin"/>
        </w:r>
        <w:r w:rsidR="006B654A">
          <w:rPr>
            <w:noProof/>
            <w:webHidden/>
            <w:rtl w:val="0"/>
            <w:cs w:val="0"/>
          </w:rPr>
          <w:instrText xml:space="preserve"> PAGEREF _Toc239015123 \h </w:instrText>
        </w:r>
        <w:r w:rsidR="006B654A">
          <w:rPr>
            <w:noProof/>
            <w:webHidden/>
            <w:rtl w:val="0"/>
          </w:rPr>
        </w:r>
        <w:r w:rsidR="006B654A">
          <w:rPr>
            <w:noProof/>
            <w:webHidden/>
            <w:rtl w:val="0"/>
          </w:rPr>
          <w:fldChar w:fldCharType="separate"/>
        </w:r>
        <w:r w:rsidR="005A61DA">
          <w:rPr>
            <w:noProof/>
            <w:webHidden/>
            <w:cs w:val="0"/>
            <w:lang w:bidi="ar-SA"/>
          </w:rPr>
          <w:t>22</w:t>
        </w:r>
        <w:r w:rsidR="006B654A">
          <w:rPr>
            <w:noProof/>
            <w:webHidden/>
            <w:rtl w:val="0"/>
          </w:rPr>
          <w:fldChar w:fldCharType="end"/>
        </w:r>
      </w:hyperlink>
    </w:p>
    <w:p w14:paraId="0003C9A0" w14:textId="71C60D2C" w:rsidR="002D64E3" w:rsidRDefault="00000000">
      <w:pPr>
        <w:pStyle w:val="TableofFigures"/>
        <w:tabs>
          <w:tab w:val="clear" w:pos="8778"/>
          <w:tab w:val="right" w:leader="dot" w:pos="8788"/>
        </w:tabs>
        <w:spacing w:line="240" w:lineRule="auto"/>
        <w:rPr>
          <w:cs w:val="0"/>
        </w:rPr>
      </w:pPr>
      <w:hyperlink w:anchor="_Toc239015124" w:history="1">
        <w:r w:rsidR="006B654A">
          <w:rPr>
            <w:rStyle w:val="Hyperlink"/>
            <w:noProof/>
            <w:cs w:val="0"/>
          </w:rPr>
          <w:t>۲-۲-۱- مفهوم اضطراب مرگ</w:t>
        </w:r>
        <w:r w:rsidR="006B654A">
          <w:rPr>
            <w:noProof/>
            <w:webHidden/>
            <w:cs w:val="0"/>
          </w:rPr>
          <w:tab/>
        </w:r>
        <w:r w:rsidR="006B654A">
          <w:rPr>
            <w:noProof/>
            <w:webHidden/>
            <w:rtl w:val="0"/>
          </w:rPr>
          <w:fldChar w:fldCharType="begin"/>
        </w:r>
        <w:r w:rsidR="006B654A">
          <w:rPr>
            <w:noProof/>
            <w:webHidden/>
            <w:rtl w:val="0"/>
            <w:cs w:val="0"/>
          </w:rPr>
          <w:instrText xml:space="preserve"> PAGEREF _Toc239015124 \h </w:instrText>
        </w:r>
        <w:r w:rsidR="006B654A">
          <w:rPr>
            <w:noProof/>
            <w:webHidden/>
            <w:rtl w:val="0"/>
          </w:rPr>
        </w:r>
        <w:r w:rsidR="006B654A">
          <w:rPr>
            <w:noProof/>
            <w:webHidden/>
            <w:rtl w:val="0"/>
          </w:rPr>
          <w:fldChar w:fldCharType="separate"/>
        </w:r>
        <w:r w:rsidR="005A61DA">
          <w:rPr>
            <w:noProof/>
            <w:webHidden/>
            <w:cs w:val="0"/>
            <w:lang w:bidi="ar-SA"/>
          </w:rPr>
          <w:t>22</w:t>
        </w:r>
        <w:r w:rsidR="006B654A">
          <w:rPr>
            <w:noProof/>
            <w:webHidden/>
            <w:rtl w:val="0"/>
          </w:rPr>
          <w:fldChar w:fldCharType="end"/>
        </w:r>
      </w:hyperlink>
    </w:p>
    <w:p w14:paraId="2C5AB9F2" w14:textId="64AFF57C" w:rsidR="002D64E3" w:rsidRDefault="00000000">
      <w:pPr>
        <w:pStyle w:val="TableofFigures"/>
        <w:tabs>
          <w:tab w:val="clear" w:pos="8778"/>
          <w:tab w:val="right" w:leader="dot" w:pos="8788"/>
        </w:tabs>
        <w:spacing w:line="240" w:lineRule="auto"/>
        <w:rPr>
          <w:cs w:val="0"/>
        </w:rPr>
      </w:pPr>
      <w:hyperlink w:anchor="_Toc239015125" w:history="1">
        <w:r w:rsidR="006B654A">
          <w:rPr>
            <w:rStyle w:val="Hyperlink"/>
            <w:noProof/>
            <w:cs w:val="0"/>
          </w:rPr>
          <w:t>۲-۲-۲- نظریه‌های مرتبط با اضطراب مرگ</w:t>
        </w:r>
        <w:r w:rsidR="006B654A">
          <w:rPr>
            <w:noProof/>
            <w:webHidden/>
            <w:cs w:val="0"/>
          </w:rPr>
          <w:tab/>
        </w:r>
        <w:r w:rsidR="006B654A">
          <w:rPr>
            <w:noProof/>
            <w:webHidden/>
            <w:rtl w:val="0"/>
          </w:rPr>
          <w:fldChar w:fldCharType="begin"/>
        </w:r>
        <w:r w:rsidR="006B654A">
          <w:rPr>
            <w:noProof/>
            <w:webHidden/>
            <w:rtl w:val="0"/>
            <w:cs w:val="0"/>
          </w:rPr>
          <w:instrText xml:space="preserve"> PAGEREF _Toc239015125 \h </w:instrText>
        </w:r>
        <w:r w:rsidR="006B654A">
          <w:rPr>
            <w:noProof/>
            <w:webHidden/>
            <w:rtl w:val="0"/>
          </w:rPr>
        </w:r>
        <w:r w:rsidR="006B654A">
          <w:rPr>
            <w:noProof/>
            <w:webHidden/>
            <w:rtl w:val="0"/>
          </w:rPr>
          <w:fldChar w:fldCharType="separate"/>
        </w:r>
        <w:r w:rsidR="005A61DA">
          <w:rPr>
            <w:noProof/>
            <w:webHidden/>
            <w:cs w:val="0"/>
            <w:lang w:bidi="ar-SA"/>
          </w:rPr>
          <w:t>23</w:t>
        </w:r>
        <w:r w:rsidR="006B654A">
          <w:rPr>
            <w:noProof/>
            <w:webHidden/>
            <w:rtl w:val="0"/>
          </w:rPr>
          <w:fldChar w:fldCharType="end"/>
        </w:r>
      </w:hyperlink>
    </w:p>
    <w:p w14:paraId="2F9C42F2" w14:textId="019519BB" w:rsidR="002D64E3" w:rsidRDefault="00000000">
      <w:pPr>
        <w:pStyle w:val="TableofFigures"/>
        <w:tabs>
          <w:tab w:val="clear" w:pos="8778"/>
          <w:tab w:val="right" w:leader="dot" w:pos="8788"/>
        </w:tabs>
        <w:spacing w:line="240" w:lineRule="auto"/>
        <w:rPr>
          <w:cs w:val="0"/>
        </w:rPr>
      </w:pPr>
      <w:hyperlink w:anchor="_Toc239015130" w:history="1">
        <w:r w:rsidR="006B654A">
          <w:rPr>
            <w:rStyle w:val="Hyperlink"/>
            <w:noProof/>
            <w:cs w:val="0"/>
          </w:rPr>
          <w:t>۲-۲-۳- ابعاد اضطراب مرگ</w:t>
        </w:r>
        <w:r w:rsidR="006B654A">
          <w:rPr>
            <w:noProof/>
            <w:webHidden/>
            <w:cs w:val="0"/>
          </w:rPr>
          <w:tab/>
        </w:r>
        <w:r w:rsidR="006B654A">
          <w:rPr>
            <w:noProof/>
            <w:webHidden/>
            <w:rtl w:val="0"/>
          </w:rPr>
          <w:fldChar w:fldCharType="begin"/>
        </w:r>
        <w:r w:rsidR="006B654A">
          <w:rPr>
            <w:noProof/>
            <w:webHidden/>
            <w:rtl w:val="0"/>
            <w:cs w:val="0"/>
          </w:rPr>
          <w:instrText xml:space="preserve"> PAGEREF _Toc239015130 \h </w:instrText>
        </w:r>
        <w:r w:rsidR="006B654A">
          <w:rPr>
            <w:noProof/>
            <w:webHidden/>
            <w:rtl w:val="0"/>
          </w:rPr>
        </w:r>
        <w:r w:rsidR="006B654A">
          <w:rPr>
            <w:noProof/>
            <w:webHidden/>
            <w:rtl w:val="0"/>
          </w:rPr>
          <w:fldChar w:fldCharType="separate"/>
        </w:r>
        <w:r w:rsidR="005A61DA">
          <w:rPr>
            <w:noProof/>
            <w:webHidden/>
            <w:cs w:val="0"/>
            <w:lang w:bidi="ar-SA"/>
          </w:rPr>
          <w:t>24</w:t>
        </w:r>
        <w:r w:rsidR="006B654A">
          <w:rPr>
            <w:noProof/>
            <w:webHidden/>
            <w:rtl w:val="0"/>
          </w:rPr>
          <w:fldChar w:fldCharType="end"/>
        </w:r>
      </w:hyperlink>
    </w:p>
    <w:p w14:paraId="18C110E6" w14:textId="385A7EC7" w:rsidR="002D64E3" w:rsidRDefault="00000000">
      <w:pPr>
        <w:pStyle w:val="TableofFigures"/>
        <w:tabs>
          <w:tab w:val="clear" w:pos="8778"/>
          <w:tab w:val="right" w:leader="dot" w:pos="8788"/>
        </w:tabs>
        <w:spacing w:line="240" w:lineRule="auto"/>
        <w:rPr>
          <w:cs w:val="0"/>
        </w:rPr>
      </w:pPr>
      <w:hyperlink w:anchor="_Toc239015131" w:history="1">
        <w:r w:rsidR="006B654A">
          <w:rPr>
            <w:rStyle w:val="Hyperlink"/>
            <w:noProof/>
            <w:cs w:val="0"/>
          </w:rPr>
          <w:t>۲-۲-۴- عوامل مؤثر بر اضطراب مرگ در سالمندان</w:t>
        </w:r>
        <w:r w:rsidR="006B654A">
          <w:rPr>
            <w:noProof/>
            <w:webHidden/>
            <w:cs w:val="0"/>
          </w:rPr>
          <w:tab/>
        </w:r>
        <w:r w:rsidR="006B654A">
          <w:rPr>
            <w:noProof/>
            <w:webHidden/>
            <w:rtl w:val="0"/>
          </w:rPr>
          <w:fldChar w:fldCharType="begin"/>
        </w:r>
        <w:r w:rsidR="006B654A">
          <w:rPr>
            <w:noProof/>
            <w:webHidden/>
            <w:rtl w:val="0"/>
            <w:cs w:val="0"/>
          </w:rPr>
          <w:instrText xml:space="preserve"> PAGEREF _Toc239015131 \h </w:instrText>
        </w:r>
        <w:r w:rsidR="006B654A">
          <w:rPr>
            <w:noProof/>
            <w:webHidden/>
            <w:rtl w:val="0"/>
          </w:rPr>
        </w:r>
        <w:r w:rsidR="006B654A">
          <w:rPr>
            <w:noProof/>
            <w:webHidden/>
            <w:rtl w:val="0"/>
          </w:rPr>
          <w:fldChar w:fldCharType="separate"/>
        </w:r>
        <w:r w:rsidR="005A61DA">
          <w:rPr>
            <w:noProof/>
            <w:webHidden/>
            <w:cs w:val="0"/>
            <w:lang w:bidi="ar-SA"/>
          </w:rPr>
          <w:t>26</w:t>
        </w:r>
        <w:r w:rsidR="006B654A">
          <w:rPr>
            <w:noProof/>
            <w:webHidden/>
            <w:rtl w:val="0"/>
          </w:rPr>
          <w:fldChar w:fldCharType="end"/>
        </w:r>
      </w:hyperlink>
    </w:p>
    <w:p w14:paraId="41B2149E" w14:textId="6E2C4EAF" w:rsidR="002D64E3" w:rsidRDefault="00000000">
      <w:pPr>
        <w:pStyle w:val="TableofFigures"/>
        <w:tabs>
          <w:tab w:val="clear" w:pos="8778"/>
          <w:tab w:val="right" w:leader="dot" w:pos="8788"/>
        </w:tabs>
        <w:spacing w:line="240" w:lineRule="auto"/>
        <w:rPr>
          <w:cs w:val="0"/>
        </w:rPr>
      </w:pPr>
      <w:hyperlink w:anchor="_Toc239015132" w:history="1">
        <w:r w:rsidR="006B654A">
          <w:rPr>
            <w:rStyle w:val="Hyperlink"/>
            <w:noProof/>
            <w:cs w:val="0"/>
          </w:rPr>
          <w:t>۲-۲-۵- اضطراب مرگ و سالمندی</w:t>
        </w:r>
        <w:r w:rsidR="006B654A">
          <w:rPr>
            <w:noProof/>
            <w:webHidden/>
            <w:cs w:val="0"/>
          </w:rPr>
          <w:tab/>
        </w:r>
        <w:r w:rsidR="006B654A">
          <w:rPr>
            <w:noProof/>
            <w:webHidden/>
            <w:rtl w:val="0"/>
          </w:rPr>
          <w:fldChar w:fldCharType="begin"/>
        </w:r>
        <w:r w:rsidR="006B654A">
          <w:rPr>
            <w:noProof/>
            <w:webHidden/>
            <w:rtl w:val="0"/>
            <w:cs w:val="0"/>
          </w:rPr>
          <w:instrText xml:space="preserve"> PAGEREF _Toc239015132 \h </w:instrText>
        </w:r>
        <w:r w:rsidR="006B654A">
          <w:rPr>
            <w:noProof/>
            <w:webHidden/>
            <w:rtl w:val="0"/>
          </w:rPr>
        </w:r>
        <w:r w:rsidR="006B654A">
          <w:rPr>
            <w:noProof/>
            <w:webHidden/>
            <w:rtl w:val="0"/>
          </w:rPr>
          <w:fldChar w:fldCharType="separate"/>
        </w:r>
        <w:r w:rsidR="005A61DA">
          <w:rPr>
            <w:noProof/>
            <w:webHidden/>
            <w:cs w:val="0"/>
            <w:lang w:bidi="ar-SA"/>
          </w:rPr>
          <w:t>26</w:t>
        </w:r>
        <w:r w:rsidR="006B654A">
          <w:rPr>
            <w:noProof/>
            <w:webHidden/>
            <w:rtl w:val="0"/>
          </w:rPr>
          <w:fldChar w:fldCharType="end"/>
        </w:r>
      </w:hyperlink>
    </w:p>
    <w:p w14:paraId="67CDD769" w14:textId="50F7133C" w:rsidR="002D64E3" w:rsidRDefault="00000000">
      <w:pPr>
        <w:pStyle w:val="TableofFigures"/>
        <w:tabs>
          <w:tab w:val="clear" w:pos="8778"/>
          <w:tab w:val="right" w:leader="dot" w:pos="8788"/>
        </w:tabs>
        <w:spacing w:line="240" w:lineRule="auto"/>
        <w:rPr>
          <w:cs w:val="0"/>
        </w:rPr>
      </w:pPr>
      <w:hyperlink w:anchor="_Toc239015133" w:history="1">
        <w:r w:rsidR="006B654A">
          <w:rPr>
            <w:rStyle w:val="Hyperlink"/>
            <w:noProof/>
            <w:cs w:val="0"/>
          </w:rPr>
          <w:t>۲-۲-۶- پیامدهای اضطراب مرگ</w:t>
        </w:r>
        <w:r w:rsidR="006B654A">
          <w:rPr>
            <w:noProof/>
            <w:webHidden/>
            <w:cs w:val="0"/>
          </w:rPr>
          <w:tab/>
        </w:r>
        <w:r w:rsidR="006B654A">
          <w:rPr>
            <w:noProof/>
            <w:webHidden/>
            <w:rtl w:val="0"/>
          </w:rPr>
          <w:fldChar w:fldCharType="begin"/>
        </w:r>
        <w:r w:rsidR="006B654A">
          <w:rPr>
            <w:noProof/>
            <w:webHidden/>
            <w:rtl w:val="0"/>
            <w:cs w:val="0"/>
          </w:rPr>
          <w:instrText xml:space="preserve"> PAGEREF _Toc239015133 \h </w:instrText>
        </w:r>
        <w:r w:rsidR="006B654A">
          <w:rPr>
            <w:noProof/>
            <w:webHidden/>
            <w:rtl w:val="0"/>
          </w:rPr>
        </w:r>
        <w:r w:rsidR="006B654A">
          <w:rPr>
            <w:noProof/>
            <w:webHidden/>
            <w:rtl w:val="0"/>
          </w:rPr>
          <w:fldChar w:fldCharType="separate"/>
        </w:r>
        <w:r w:rsidR="005A61DA">
          <w:rPr>
            <w:noProof/>
            <w:webHidden/>
            <w:cs w:val="0"/>
            <w:lang w:bidi="ar-SA"/>
          </w:rPr>
          <w:t>27</w:t>
        </w:r>
        <w:r w:rsidR="006B654A">
          <w:rPr>
            <w:noProof/>
            <w:webHidden/>
            <w:rtl w:val="0"/>
          </w:rPr>
          <w:fldChar w:fldCharType="end"/>
        </w:r>
      </w:hyperlink>
    </w:p>
    <w:p w14:paraId="5ECDCFC7" w14:textId="5AA65F6B" w:rsidR="002D64E3" w:rsidRDefault="00000000">
      <w:pPr>
        <w:pStyle w:val="TableofFigures"/>
        <w:tabs>
          <w:tab w:val="clear" w:pos="8778"/>
          <w:tab w:val="right" w:leader="dot" w:pos="8788"/>
        </w:tabs>
        <w:spacing w:line="240" w:lineRule="auto"/>
        <w:rPr>
          <w:cs w:val="0"/>
        </w:rPr>
      </w:pPr>
      <w:hyperlink w:anchor="_Toc239015134" w:history="1">
        <w:r w:rsidR="006B654A">
          <w:rPr>
            <w:rStyle w:val="Hyperlink"/>
            <w:noProof/>
            <w:cs w:val="0"/>
          </w:rPr>
          <w:t>۲-۳- گستره سوم: هوش معنوی</w:t>
        </w:r>
        <w:r w:rsidR="006B654A">
          <w:rPr>
            <w:noProof/>
            <w:webHidden/>
            <w:cs w:val="0"/>
          </w:rPr>
          <w:tab/>
        </w:r>
        <w:r w:rsidR="006B654A">
          <w:rPr>
            <w:noProof/>
            <w:webHidden/>
            <w:rtl w:val="0"/>
          </w:rPr>
          <w:fldChar w:fldCharType="begin"/>
        </w:r>
        <w:r w:rsidR="006B654A">
          <w:rPr>
            <w:noProof/>
            <w:webHidden/>
            <w:rtl w:val="0"/>
            <w:cs w:val="0"/>
          </w:rPr>
          <w:instrText xml:space="preserve"> PAGEREF _Toc239015134 \h </w:instrText>
        </w:r>
        <w:r w:rsidR="006B654A">
          <w:rPr>
            <w:noProof/>
            <w:webHidden/>
            <w:rtl w:val="0"/>
          </w:rPr>
        </w:r>
        <w:r w:rsidR="006B654A">
          <w:rPr>
            <w:noProof/>
            <w:webHidden/>
            <w:rtl w:val="0"/>
          </w:rPr>
          <w:fldChar w:fldCharType="separate"/>
        </w:r>
        <w:r w:rsidR="005A61DA">
          <w:rPr>
            <w:noProof/>
            <w:webHidden/>
            <w:cs w:val="0"/>
            <w:lang w:bidi="ar-SA"/>
          </w:rPr>
          <w:t>27</w:t>
        </w:r>
        <w:r w:rsidR="006B654A">
          <w:rPr>
            <w:noProof/>
            <w:webHidden/>
            <w:rtl w:val="0"/>
          </w:rPr>
          <w:fldChar w:fldCharType="end"/>
        </w:r>
      </w:hyperlink>
    </w:p>
    <w:p w14:paraId="18A8F012" w14:textId="0AFCE5C8" w:rsidR="002D64E3" w:rsidRDefault="00000000">
      <w:pPr>
        <w:pStyle w:val="TableofFigures"/>
        <w:tabs>
          <w:tab w:val="clear" w:pos="8778"/>
          <w:tab w:val="right" w:leader="dot" w:pos="8788"/>
        </w:tabs>
        <w:spacing w:line="240" w:lineRule="auto"/>
        <w:rPr>
          <w:cs w:val="0"/>
        </w:rPr>
      </w:pPr>
      <w:hyperlink w:anchor="_Toc239015135" w:history="1">
        <w:r w:rsidR="006B654A">
          <w:rPr>
            <w:rStyle w:val="Hyperlink"/>
            <w:noProof/>
            <w:cs w:val="0"/>
          </w:rPr>
          <w:t>۲-۳-۱- مفهوم هوش معنوی</w:t>
        </w:r>
        <w:r w:rsidR="006B654A">
          <w:rPr>
            <w:noProof/>
            <w:webHidden/>
            <w:cs w:val="0"/>
          </w:rPr>
          <w:tab/>
        </w:r>
        <w:r w:rsidR="006B654A">
          <w:rPr>
            <w:noProof/>
            <w:webHidden/>
            <w:rtl w:val="0"/>
          </w:rPr>
          <w:fldChar w:fldCharType="begin"/>
        </w:r>
        <w:r w:rsidR="006B654A">
          <w:rPr>
            <w:noProof/>
            <w:webHidden/>
            <w:rtl w:val="0"/>
            <w:cs w:val="0"/>
          </w:rPr>
          <w:instrText xml:space="preserve"> PAGEREF _Toc239015135 \h </w:instrText>
        </w:r>
        <w:r w:rsidR="006B654A">
          <w:rPr>
            <w:noProof/>
            <w:webHidden/>
            <w:rtl w:val="0"/>
          </w:rPr>
        </w:r>
        <w:r w:rsidR="006B654A">
          <w:rPr>
            <w:noProof/>
            <w:webHidden/>
            <w:rtl w:val="0"/>
          </w:rPr>
          <w:fldChar w:fldCharType="separate"/>
        </w:r>
        <w:r w:rsidR="005A61DA">
          <w:rPr>
            <w:noProof/>
            <w:webHidden/>
            <w:cs w:val="0"/>
            <w:lang w:bidi="ar-SA"/>
          </w:rPr>
          <w:t>27</w:t>
        </w:r>
        <w:r w:rsidR="006B654A">
          <w:rPr>
            <w:noProof/>
            <w:webHidden/>
            <w:rtl w:val="0"/>
          </w:rPr>
          <w:fldChar w:fldCharType="end"/>
        </w:r>
      </w:hyperlink>
    </w:p>
    <w:p w14:paraId="240E8FCC" w14:textId="60D5AB2F" w:rsidR="002D64E3" w:rsidRDefault="00000000">
      <w:pPr>
        <w:pStyle w:val="TableofFigures"/>
        <w:tabs>
          <w:tab w:val="clear" w:pos="8778"/>
          <w:tab w:val="right" w:leader="dot" w:pos="8788"/>
        </w:tabs>
        <w:spacing w:line="240" w:lineRule="auto"/>
        <w:rPr>
          <w:cs w:val="0"/>
        </w:rPr>
      </w:pPr>
      <w:hyperlink w:anchor="_Toc239015136" w:history="1">
        <w:r w:rsidR="006B654A">
          <w:rPr>
            <w:rStyle w:val="Hyperlink"/>
            <w:noProof/>
            <w:cs w:val="0"/>
          </w:rPr>
          <w:t>۲-۳-۲- دیدگاه فضیلت گرایانه به هوش معنوی</w:t>
        </w:r>
        <w:r w:rsidR="006B654A">
          <w:rPr>
            <w:noProof/>
            <w:webHidden/>
            <w:cs w:val="0"/>
          </w:rPr>
          <w:tab/>
        </w:r>
        <w:r w:rsidR="006B654A">
          <w:rPr>
            <w:noProof/>
            <w:webHidden/>
            <w:rtl w:val="0"/>
          </w:rPr>
          <w:fldChar w:fldCharType="begin"/>
        </w:r>
        <w:r w:rsidR="006B654A">
          <w:rPr>
            <w:noProof/>
            <w:webHidden/>
            <w:rtl w:val="0"/>
            <w:cs w:val="0"/>
          </w:rPr>
          <w:instrText xml:space="preserve"> PAGEREF _Toc239015136 \h </w:instrText>
        </w:r>
        <w:r w:rsidR="006B654A">
          <w:rPr>
            <w:noProof/>
            <w:webHidden/>
            <w:rtl w:val="0"/>
          </w:rPr>
        </w:r>
        <w:r w:rsidR="006B654A">
          <w:rPr>
            <w:noProof/>
            <w:webHidden/>
            <w:rtl w:val="0"/>
          </w:rPr>
          <w:fldChar w:fldCharType="separate"/>
        </w:r>
        <w:r w:rsidR="005A61DA">
          <w:rPr>
            <w:noProof/>
            <w:webHidden/>
            <w:cs w:val="0"/>
            <w:lang w:bidi="ar-SA"/>
          </w:rPr>
          <w:t>29</w:t>
        </w:r>
        <w:r w:rsidR="006B654A">
          <w:rPr>
            <w:noProof/>
            <w:webHidden/>
            <w:rtl w:val="0"/>
          </w:rPr>
          <w:fldChar w:fldCharType="end"/>
        </w:r>
      </w:hyperlink>
    </w:p>
    <w:p w14:paraId="5DAF53DC" w14:textId="7D681D6A" w:rsidR="002D64E3" w:rsidRDefault="00000000">
      <w:pPr>
        <w:pStyle w:val="TableofFigures"/>
        <w:tabs>
          <w:tab w:val="clear" w:pos="8778"/>
          <w:tab w:val="right" w:leader="dot" w:pos="8788"/>
        </w:tabs>
        <w:spacing w:line="240" w:lineRule="auto"/>
        <w:rPr>
          <w:cs w:val="0"/>
        </w:rPr>
      </w:pPr>
      <w:hyperlink w:anchor="_Toc239015137" w:history="1">
        <w:r w:rsidR="006B654A">
          <w:rPr>
            <w:rStyle w:val="Hyperlink"/>
            <w:noProof/>
            <w:cs w:val="0"/>
          </w:rPr>
          <w:t>۲-۳-۳- عوامل مؤثر بر هوش معنوی</w:t>
        </w:r>
        <w:r w:rsidR="006B654A">
          <w:rPr>
            <w:noProof/>
            <w:webHidden/>
            <w:cs w:val="0"/>
          </w:rPr>
          <w:tab/>
        </w:r>
        <w:r w:rsidR="006B654A">
          <w:rPr>
            <w:noProof/>
            <w:webHidden/>
            <w:rtl w:val="0"/>
          </w:rPr>
          <w:fldChar w:fldCharType="begin"/>
        </w:r>
        <w:r w:rsidR="006B654A">
          <w:rPr>
            <w:noProof/>
            <w:webHidden/>
            <w:rtl w:val="0"/>
            <w:cs w:val="0"/>
          </w:rPr>
          <w:instrText xml:space="preserve"> PAGEREF _Toc239015137 \h </w:instrText>
        </w:r>
        <w:r w:rsidR="006B654A">
          <w:rPr>
            <w:noProof/>
            <w:webHidden/>
            <w:rtl w:val="0"/>
          </w:rPr>
        </w:r>
        <w:r w:rsidR="006B654A">
          <w:rPr>
            <w:noProof/>
            <w:webHidden/>
            <w:rtl w:val="0"/>
          </w:rPr>
          <w:fldChar w:fldCharType="separate"/>
        </w:r>
        <w:r w:rsidR="005A61DA">
          <w:rPr>
            <w:noProof/>
            <w:webHidden/>
            <w:cs w:val="0"/>
            <w:lang w:bidi="ar-SA"/>
          </w:rPr>
          <w:t>33</w:t>
        </w:r>
        <w:r w:rsidR="006B654A">
          <w:rPr>
            <w:noProof/>
            <w:webHidden/>
            <w:rtl w:val="0"/>
          </w:rPr>
          <w:fldChar w:fldCharType="end"/>
        </w:r>
      </w:hyperlink>
    </w:p>
    <w:p w14:paraId="2A30F517" w14:textId="5E66D987" w:rsidR="002D64E3" w:rsidRDefault="00000000">
      <w:pPr>
        <w:pStyle w:val="TableofFigures"/>
        <w:tabs>
          <w:tab w:val="clear" w:pos="8778"/>
          <w:tab w:val="right" w:leader="dot" w:pos="8788"/>
        </w:tabs>
        <w:spacing w:line="240" w:lineRule="auto"/>
        <w:rPr>
          <w:cs w:val="0"/>
        </w:rPr>
      </w:pPr>
      <w:hyperlink w:anchor="_Toc239015138" w:history="1">
        <w:r w:rsidR="006B654A">
          <w:rPr>
            <w:rStyle w:val="Hyperlink"/>
            <w:noProof/>
            <w:cs w:val="0"/>
          </w:rPr>
          <w:t>۲-۳-۴- مدل چهارعاملی هوش معنوی کینگ</w:t>
        </w:r>
        <w:r w:rsidR="006B654A">
          <w:rPr>
            <w:noProof/>
            <w:webHidden/>
            <w:cs w:val="0"/>
          </w:rPr>
          <w:tab/>
        </w:r>
        <w:r w:rsidR="006B654A">
          <w:rPr>
            <w:noProof/>
            <w:webHidden/>
            <w:rtl w:val="0"/>
          </w:rPr>
          <w:fldChar w:fldCharType="begin"/>
        </w:r>
        <w:r w:rsidR="006B654A">
          <w:rPr>
            <w:noProof/>
            <w:webHidden/>
            <w:rtl w:val="0"/>
            <w:cs w:val="0"/>
          </w:rPr>
          <w:instrText xml:space="preserve"> PAGEREF _Toc239015138 \h </w:instrText>
        </w:r>
        <w:r w:rsidR="006B654A">
          <w:rPr>
            <w:noProof/>
            <w:webHidden/>
            <w:rtl w:val="0"/>
          </w:rPr>
        </w:r>
        <w:r w:rsidR="006B654A">
          <w:rPr>
            <w:noProof/>
            <w:webHidden/>
            <w:rtl w:val="0"/>
          </w:rPr>
          <w:fldChar w:fldCharType="separate"/>
        </w:r>
        <w:r w:rsidR="005A61DA">
          <w:rPr>
            <w:noProof/>
            <w:webHidden/>
            <w:cs w:val="0"/>
            <w:lang w:bidi="ar-SA"/>
          </w:rPr>
          <w:t>35</w:t>
        </w:r>
        <w:r w:rsidR="006B654A">
          <w:rPr>
            <w:noProof/>
            <w:webHidden/>
            <w:rtl w:val="0"/>
          </w:rPr>
          <w:fldChar w:fldCharType="end"/>
        </w:r>
      </w:hyperlink>
    </w:p>
    <w:p w14:paraId="333748DA" w14:textId="1EE83554" w:rsidR="002D64E3" w:rsidRDefault="00000000">
      <w:pPr>
        <w:pStyle w:val="TableofFigures"/>
        <w:tabs>
          <w:tab w:val="clear" w:pos="8778"/>
          <w:tab w:val="right" w:leader="dot" w:pos="8788"/>
        </w:tabs>
        <w:spacing w:line="240" w:lineRule="auto"/>
        <w:rPr>
          <w:cs w:val="0"/>
        </w:rPr>
      </w:pPr>
      <w:hyperlink w:anchor="_Toc239015139" w:history="1">
        <w:r w:rsidR="006B654A">
          <w:rPr>
            <w:rStyle w:val="Hyperlink"/>
            <w:noProof/>
            <w:cs w:val="0"/>
          </w:rPr>
          <w:t>۲-۴- گستره چهارم: اضطراب سلامتی</w:t>
        </w:r>
        <w:r w:rsidR="006B654A">
          <w:rPr>
            <w:noProof/>
            <w:webHidden/>
            <w:cs w:val="0"/>
          </w:rPr>
          <w:tab/>
        </w:r>
        <w:r w:rsidR="006B654A">
          <w:rPr>
            <w:noProof/>
            <w:webHidden/>
            <w:rtl w:val="0"/>
          </w:rPr>
          <w:fldChar w:fldCharType="begin"/>
        </w:r>
        <w:r w:rsidR="006B654A">
          <w:rPr>
            <w:noProof/>
            <w:webHidden/>
            <w:rtl w:val="0"/>
            <w:cs w:val="0"/>
          </w:rPr>
          <w:instrText xml:space="preserve"> PAGEREF _Toc239015139 \h </w:instrText>
        </w:r>
        <w:r w:rsidR="006B654A">
          <w:rPr>
            <w:noProof/>
            <w:webHidden/>
            <w:rtl w:val="0"/>
          </w:rPr>
        </w:r>
        <w:r w:rsidR="006B654A">
          <w:rPr>
            <w:noProof/>
            <w:webHidden/>
            <w:rtl w:val="0"/>
          </w:rPr>
          <w:fldChar w:fldCharType="separate"/>
        </w:r>
        <w:r w:rsidR="005A61DA">
          <w:rPr>
            <w:noProof/>
            <w:webHidden/>
            <w:cs w:val="0"/>
            <w:lang w:bidi="ar-SA"/>
          </w:rPr>
          <w:t>36</w:t>
        </w:r>
        <w:r w:rsidR="006B654A">
          <w:rPr>
            <w:noProof/>
            <w:webHidden/>
            <w:rtl w:val="0"/>
          </w:rPr>
          <w:fldChar w:fldCharType="end"/>
        </w:r>
      </w:hyperlink>
    </w:p>
    <w:p w14:paraId="6AF29056" w14:textId="0861CCF2" w:rsidR="002D64E3" w:rsidRDefault="00000000">
      <w:pPr>
        <w:pStyle w:val="TableofFigures"/>
        <w:tabs>
          <w:tab w:val="clear" w:pos="8778"/>
          <w:tab w:val="right" w:leader="dot" w:pos="8788"/>
        </w:tabs>
        <w:spacing w:line="240" w:lineRule="auto"/>
        <w:rPr>
          <w:cs w:val="0"/>
        </w:rPr>
      </w:pPr>
      <w:hyperlink w:anchor="_Toc239015140" w:history="1">
        <w:r w:rsidR="006B654A">
          <w:rPr>
            <w:rStyle w:val="Hyperlink"/>
            <w:noProof/>
            <w:cs w:val="0"/>
          </w:rPr>
          <w:t>۲-۴-۱- مفهوم اضطراب سلامتی</w:t>
        </w:r>
        <w:r w:rsidR="006B654A">
          <w:rPr>
            <w:noProof/>
            <w:webHidden/>
            <w:cs w:val="0"/>
          </w:rPr>
          <w:tab/>
        </w:r>
        <w:r w:rsidR="006B654A">
          <w:rPr>
            <w:noProof/>
            <w:webHidden/>
            <w:rtl w:val="0"/>
          </w:rPr>
          <w:fldChar w:fldCharType="begin"/>
        </w:r>
        <w:r w:rsidR="006B654A">
          <w:rPr>
            <w:noProof/>
            <w:webHidden/>
            <w:rtl w:val="0"/>
            <w:cs w:val="0"/>
          </w:rPr>
          <w:instrText xml:space="preserve"> PAGEREF _Toc239015140 \h </w:instrText>
        </w:r>
        <w:r w:rsidR="006B654A">
          <w:rPr>
            <w:noProof/>
            <w:webHidden/>
            <w:rtl w:val="0"/>
          </w:rPr>
        </w:r>
        <w:r w:rsidR="006B654A">
          <w:rPr>
            <w:noProof/>
            <w:webHidden/>
            <w:rtl w:val="0"/>
          </w:rPr>
          <w:fldChar w:fldCharType="separate"/>
        </w:r>
        <w:r w:rsidR="005A61DA">
          <w:rPr>
            <w:noProof/>
            <w:webHidden/>
            <w:cs w:val="0"/>
            <w:lang w:bidi="ar-SA"/>
          </w:rPr>
          <w:t>36</w:t>
        </w:r>
        <w:r w:rsidR="006B654A">
          <w:rPr>
            <w:noProof/>
            <w:webHidden/>
            <w:rtl w:val="0"/>
          </w:rPr>
          <w:fldChar w:fldCharType="end"/>
        </w:r>
      </w:hyperlink>
    </w:p>
    <w:p w14:paraId="76981578" w14:textId="5F1B3BC2" w:rsidR="002D64E3" w:rsidRDefault="00000000">
      <w:pPr>
        <w:pStyle w:val="TableofFigures"/>
        <w:tabs>
          <w:tab w:val="clear" w:pos="8778"/>
          <w:tab w:val="right" w:leader="dot" w:pos="8788"/>
        </w:tabs>
        <w:spacing w:line="240" w:lineRule="auto"/>
        <w:rPr>
          <w:cs w:val="0"/>
        </w:rPr>
      </w:pPr>
      <w:hyperlink w:anchor="_Toc239015141" w:history="1">
        <w:r w:rsidR="006B654A">
          <w:rPr>
            <w:rStyle w:val="Hyperlink"/>
            <w:noProof/>
            <w:cs w:val="0"/>
          </w:rPr>
          <w:t>۲-۴-۲- مدل‌های نظری اضطراب سلامتی</w:t>
        </w:r>
        <w:r w:rsidR="006B654A">
          <w:rPr>
            <w:noProof/>
            <w:webHidden/>
            <w:cs w:val="0"/>
          </w:rPr>
          <w:tab/>
        </w:r>
        <w:r w:rsidR="006B654A">
          <w:rPr>
            <w:noProof/>
            <w:webHidden/>
            <w:rtl w:val="0"/>
          </w:rPr>
          <w:fldChar w:fldCharType="begin"/>
        </w:r>
        <w:r w:rsidR="006B654A">
          <w:rPr>
            <w:noProof/>
            <w:webHidden/>
            <w:rtl w:val="0"/>
            <w:cs w:val="0"/>
          </w:rPr>
          <w:instrText xml:space="preserve"> PAGEREF _Toc239015141 \h </w:instrText>
        </w:r>
        <w:r w:rsidR="006B654A">
          <w:rPr>
            <w:noProof/>
            <w:webHidden/>
            <w:rtl w:val="0"/>
          </w:rPr>
        </w:r>
        <w:r w:rsidR="006B654A">
          <w:rPr>
            <w:noProof/>
            <w:webHidden/>
            <w:rtl w:val="0"/>
          </w:rPr>
          <w:fldChar w:fldCharType="separate"/>
        </w:r>
        <w:r w:rsidR="005A61DA">
          <w:rPr>
            <w:noProof/>
            <w:webHidden/>
            <w:cs w:val="0"/>
            <w:lang w:bidi="ar-SA"/>
          </w:rPr>
          <w:t>37</w:t>
        </w:r>
        <w:r w:rsidR="006B654A">
          <w:rPr>
            <w:noProof/>
            <w:webHidden/>
            <w:rtl w:val="0"/>
          </w:rPr>
          <w:fldChar w:fldCharType="end"/>
        </w:r>
      </w:hyperlink>
    </w:p>
    <w:p w14:paraId="437CA1E4" w14:textId="1A8549D9" w:rsidR="002D64E3" w:rsidRDefault="00000000">
      <w:pPr>
        <w:pStyle w:val="TableofFigures"/>
        <w:tabs>
          <w:tab w:val="clear" w:pos="8778"/>
          <w:tab w:val="right" w:leader="dot" w:pos="8788"/>
        </w:tabs>
        <w:spacing w:line="240" w:lineRule="auto"/>
        <w:rPr>
          <w:cs w:val="0"/>
        </w:rPr>
      </w:pPr>
      <w:hyperlink w:anchor="_Toc239015145" w:history="1">
        <w:r w:rsidR="006B654A">
          <w:rPr>
            <w:rStyle w:val="Hyperlink"/>
            <w:noProof/>
            <w:cs w:val="0"/>
          </w:rPr>
          <w:t>۲-۴-۳- سالمندی و اضطراب سلامتی</w:t>
        </w:r>
        <w:r w:rsidR="006B654A">
          <w:rPr>
            <w:noProof/>
            <w:webHidden/>
            <w:cs w:val="0"/>
          </w:rPr>
          <w:tab/>
        </w:r>
        <w:r w:rsidR="006B654A">
          <w:rPr>
            <w:noProof/>
            <w:webHidden/>
            <w:rtl w:val="0"/>
          </w:rPr>
          <w:fldChar w:fldCharType="begin"/>
        </w:r>
        <w:r w:rsidR="006B654A">
          <w:rPr>
            <w:noProof/>
            <w:webHidden/>
            <w:rtl w:val="0"/>
            <w:cs w:val="0"/>
          </w:rPr>
          <w:instrText xml:space="preserve"> PAGEREF _Toc239015145 \h </w:instrText>
        </w:r>
        <w:r w:rsidR="006B654A">
          <w:rPr>
            <w:noProof/>
            <w:webHidden/>
            <w:rtl w:val="0"/>
          </w:rPr>
        </w:r>
        <w:r w:rsidR="006B654A">
          <w:rPr>
            <w:noProof/>
            <w:webHidden/>
            <w:rtl w:val="0"/>
          </w:rPr>
          <w:fldChar w:fldCharType="separate"/>
        </w:r>
        <w:r w:rsidR="005A61DA">
          <w:rPr>
            <w:noProof/>
            <w:webHidden/>
            <w:cs w:val="0"/>
            <w:lang w:bidi="ar-SA"/>
          </w:rPr>
          <w:t>41</w:t>
        </w:r>
        <w:r w:rsidR="006B654A">
          <w:rPr>
            <w:noProof/>
            <w:webHidden/>
            <w:rtl w:val="0"/>
          </w:rPr>
          <w:fldChar w:fldCharType="end"/>
        </w:r>
      </w:hyperlink>
    </w:p>
    <w:p w14:paraId="1F5B8710" w14:textId="33AD8DD9" w:rsidR="002D64E3" w:rsidRDefault="00000000">
      <w:pPr>
        <w:pStyle w:val="TableofFigures"/>
        <w:tabs>
          <w:tab w:val="clear" w:pos="8778"/>
          <w:tab w:val="right" w:leader="dot" w:pos="8788"/>
        </w:tabs>
        <w:spacing w:line="240" w:lineRule="auto"/>
        <w:rPr>
          <w:cs w:val="0"/>
        </w:rPr>
      </w:pPr>
      <w:hyperlink w:anchor="_Toc239015146" w:history="1">
        <w:r w:rsidR="006B654A">
          <w:rPr>
            <w:rStyle w:val="Hyperlink"/>
            <w:noProof/>
            <w:cs w:val="0"/>
          </w:rPr>
          <w:t>۲-۴-۴- عوامل زمینه‌ساز اضطراب</w:t>
        </w:r>
        <w:r w:rsidR="006B654A">
          <w:rPr>
            <w:noProof/>
            <w:webHidden/>
            <w:cs w:val="0"/>
          </w:rPr>
          <w:tab/>
        </w:r>
        <w:r w:rsidR="006B654A">
          <w:rPr>
            <w:noProof/>
            <w:webHidden/>
            <w:rtl w:val="0"/>
          </w:rPr>
          <w:fldChar w:fldCharType="begin"/>
        </w:r>
        <w:r w:rsidR="006B654A">
          <w:rPr>
            <w:noProof/>
            <w:webHidden/>
            <w:rtl w:val="0"/>
            <w:cs w:val="0"/>
          </w:rPr>
          <w:instrText xml:space="preserve"> PAGEREF _Toc239015146 \h </w:instrText>
        </w:r>
        <w:r w:rsidR="006B654A">
          <w:rPr>
            <w:noProof/>
            <w:webHidden/>
            <w:rtl w:val="0"/>
          </w:rPr>
        </w:r>
        <w:r w:rsidR="006B654A">
          <w:rPr>
            <w:noProof/>
            <w:webHidden/>
            <w:rtl w:val="0"/>
          </w:rPr>
          <w:fldChar w:fldCharType="separate"/>
        </w:r>
        <w:r w:rsidR="005A61DA">
          <w:rPr>
            <w:noProof/>
            <w:webHidden/>
            <w:cs w:val="0"/>
            <w:lang w:bidi="ar-SA"/>
          </w:rPr>
          <w:t>43</w:t>
        </w:r>
        <w:r w:rsidR="006B654A">
          <w:rPr>
            <w:noProof/>
            <w:webHidden/>
            <w:rtl w:val="0"/>
          </w:rPr>
          <w:fldChar w:fldCharType="end"/>
        </w:r>
      </w:hyperlink>
    </w:p>
    <w:p w14:paraId="1559457C" w14:textId="0044C0F8" w:rsidR="002D64E3" w:rsidRDefault="00000000">
      <w:pPr>
        <w:pStyle w:val="TableofFigures"/>
        <w:tabs>
          <w:tab w:val="clear" w:pos="8778"/>
          <w:tab w:val="right" w:leader="dot" w:pos="8788"/>
        </w:tabs>
        <w:spacing w:line="240" w:lineRule="auto"/>
        <w:rPr>
          <w:cs w:val="0"/>
        </w:rPr>
      </w:pPr>
      <w:hyperlink w:anchor="_Toc239015147" w:history="1">
        <w:r w:rsidR="006B654A">
          <w:rPr>
            <w:rStyle w:val="Hyperlink"/>
            <w:noProof/>
            <w:cs w:val="0"/>
          </w:rPr>
          <w:t>۲-۴-۵- مداخلات معطوف به کاهش اضطراب سلامتی سالمندان</w:t>
        </w:r>
        <w:r w:rsidR="006B654A">
          <w:rPr>
            <w:noProof/>
            <w:webHidden/>
            <w:cs w:val="0"/>
          </w:rPr>
          <w:tab/>
        </w:r>
        <w:r w:rsidR="006B654A">
          <w:rPr>
            <w:noProof/>
            <w:webHidden/>
            <w:rtl w:val="0"/>
          </w:rPr>
          <w:fldChar w:fldCharType="begin"/>
        </w:r>
        <w:r w:rsidR="006B654A">
          <w:rPr>
            <w:noProof/>
            <w:webHidden/>
            <w:rtl w:val="0"/>
            <w:cs w:val="0"/>
          </w:rPr>
          <w:instrText xml:space="preserve"> PAGEREF _Toc239015147 \h </w:instrText>
        </w:r>
        <w:r w:rsidR="006B654A">
          <w:rPr>
            <w:noProof/>
            <w:webHidden/>
            <w:rtl w:val="0"/>
          </w:rPr>
        </w:r>
        <w:r w:rsidR="006B654A">
          <w:rPr>
            <w:noProof/>
            <w:webHidden/>
            <w:rtl w:val="0"/>
          </w:rPr>
          <w:fldChar w:fldCharType="separate"/>
        </w:r>
        <w:r w:rsidR="005A61DA">
          <w:rPr>
            <w:noProof/>
            <w:webHidden/>
            <w:cs w:val="0"/>
            <w:lang w:bidi="ar-SA"/>
          </w:rPr>
          <w:t>45</w:t>
        </w:r>
        <w:r w:rsidR="006B654A">
          <w:rPr>
            <w:noProof/>
            <w:webHidden/>
            <w:rtl w:val="0"/>
          </w:rPr>
          <w:fldChar w:fldCharType="end"/>
        </w:r>
      </w:hyperlink>
    </w:p>
    <w:p w14:paraId="1CCB6344" w14:textId="1FAD95FF" w:rsidR="002D64E3" w:rsidRDefault="00000000">
      <w:pPr>
        <w:pStyle w:val="TableofFigures"/>
        <w:tabs>
          <w:tab w:val="clear" w:pos="8778"/>
          <w:tab w:val="right" w:leader="dot" w:pos="8788"/>
        </w:tabs>
        <w:spacing w:line="240" w:lineRule="auto"/>
        <w:rPr>
          <w:cs w:val="0"/>
        </w:rPr>
      </w:pPr>
      <w:hyperlink w:anchor="_Toc239015148" w:history="1">
        <w:r w:rsidR="006B654A">
          <w:rPr>
            <w:rStyle w:val="Hyperlink"/>
            <w:noProof/>
            <w:cs w:val="0"/>
          </w:rPr>
          <w:t>۲-۵- پیشینه پژوهش</w:t>
        </w:r>
        <w:r w:rsidR="006B654A">
          <w:rPr>
            <w:noProof/>
            <w:webHidden/>
            <w:cs w:val="0"/>
          </w:rPr>
          <w:tab/>
        </w:r>
        <w:r w:rsidR="006B654A">
          <w:rPr>
            <w:noProof/>
            <w:webHidden/>
            <w:rtl w:val="0"/>
          </w:rPr>
          <w:fldChar w:fldCharType="begin"/>
        </w:r>
        <w:r w:rsidR="006B654A">
          <w:rPr>
            <w:noProof/>
            <w:webHidden/>
            <w:rtl w:val="0"/>
            <w:cs w:val="0"/>
          </w:rPr>
          <w:instrText xml:space="preserve"> PAGEREF _Toc239015148 \h </w:instrText>
        </w:r>
        <w:r w:rsidR="006B654A">
          <w:rPr>
            <w:noProof/>
            <w:webHidden/>
            <w:rtl w:val="0"/>
          </w:rPr>
        </w:r>
        <w:r w:rsidR="006B654A">
          <w:rPr>
            <w:noProof/>
            <w:webHidden/>
            <w:rtl w:val="0"/>
          </w:rPr>
          <w:fldChar w:fldCharType="separate"/>
        </w:r>
        <w:r w:rsidR="005A61DA">
          <w:rPr>
            <w:noProof/>
            <w:webHidden/>
            <w:cs w:val="0"/>
            <w:lang w:bidi="ar-SA"/>
          </w:rPr>
          <w:t>48</w:t>
        </w:r>
        <w:r w:rsidR="006B654A">
          <w:rPr>
            <w:noProof/>
            <w:webHidden/>
            <w:rtl w:val="0"/>
          </w:rPr>
          <w:fldChar w:fldCharType="end"/>
        </w:r>
      </w:hyperlink>
    </w:p>
    <w:p w14:paraId="41ABEA8A" w14:textId="5250F2B9" w:rsidR="002D64E3" w:rsidRDefault="00000000">
      <w:pPr>
        <w:pStyle w:val="TableofFigures"/>
        <w:tabs>
          <w:tab w:val="clear" w:pos="8778"/>
          <w:tab w:val="right" w:leader="dot" w:pos="8788"/>
        </w:tabs>
        <w:spacing w:line="240" w:lineRule="auto"/>
        <w:rPr>
          <w:cs w:val="0"/>
        </w:rPr>
      </w:pPr>
      <w:hyperlink w:anchor="_Toc239015149" w:history="1">
        <w:r w:rsidR="006B654A">
          <w:rPr>
            <w:rStyle w:val="Hyperlink"/>
            <w:noProof/>
            <w:cs w:val="0"/>
          </w:rPr>
          <w:t>۲-۵-۱- پیشینه داخلی</w:t>
        </w:r>
        <w:r w:rsidR="006B654A">
          <w:rPr>
            <w:noProof/>
            <w:webHidden/>
            <w:cs w:val="0"/>
          </w:rPr>
          <w:tab/>
        </w:r>
        <w:r w:rsidR="006B654A">
          <w:rPr>
            <w:noProof/>
            <w:webHidden/>
            <w:rtl w:val="0"/>
          </w:rPr>
          <w:fldChar w:fldCharType="begin"/>
        </w:r>
        <w:r w:rsidR="006B654A">
          <w:rPr>
            <w:noProof/>
            <w:webHidden/>
            <w:rtl w:val="0"/>
            <w:cs w:val="0"/>
          </w:rPr>
          <w:instrText xml:space="preserve"> PAGEREF _Toc239015149 \h </w:instrText>
        </w:r>
        <w:r w:rsidR="006B654A">
          <w:rPr>
            <w:noProof/>
            <w:webHidden/>
            <w:rtl w:val="0"/>
          </w:rPr>
        </w:r>
        <w:r w:rsidR="006B654A">
          <w:rPr>
            <w:noProof/>
            <w:webHidden/>
            <w:rtl w:val="0"/>
          </w:rPr>
          <w:fldChar w:fldCharType="separate"/>
        </w:r>
        <w:r w:rsidR="005A61DA">
          <w:rPr>
            <w:noProof/>
            <w:webHidden/>
            <w:cs w:val="0"/>
            <w:lang w:bidi="ar-SA"/>
          </w:rPr>
          <w:t>48</w:t>
        </w:r>
        <w:r w:rsidR="006B654A">
          <w:rPr>
            <w:noProof/>
            <w:webHidden/>
            <w:rtl w:val="0"/>
          </w:rPr>
          <w:fldChar w:fldCharType="end"/>
        </w:r>
      </w:hyperlink>
    </w:p>
    <w:p w14:paraId="7B518ADE" w14:textId="04861ECB" w:rsidR="002D64E3" w:rsidRDefault="00000000">
      <w:pPr>
        <w:pStyle w:val="TableofFigures"/>
        <w:tabs>
          <w:tab w:val="clear" w:pos="8778"/>
          <w:tab w:val="right" w:leader="dot" w:pos="8788"/>
        </w:tabs>
        <w:spacing w:line="240" w:lineRule="auto"/>
        <w:rPr>
          <w:cs w:val="0"/>
        </w:rPr>
      </w:pPr>
      <w:hyperlink w:anchor="_Toc239015150" w:history="1">
        <w:r w:rsidR="006B654A">
          <w:rPr>
            <w:rStyle w:val="Hyperlink"/>
            <w:noProof/>
            <w:cs w:val="0"/>
          </w:rPr>
          <w:t>۲-۵-۲- پیشینه خارجی</w:t>
        </w:r>
        <w:r w:rsidR="006B654A">
          <w:rPr>
            <w:noProof/>
            <w:webHidden/>
            <w:cs w:val="0"/>
          </w:rPr>
          <w:tab/>
        </w:r>
        <w:r w:rsidR="006B654A">
          <w:rPr>
            <w:noProof/>
            <w:webHidden/>
            <w:rtl w:val="0"/>
          </w:rPr>
          <w:fldChar w:fldCharType="begin"/>
        </w:r>
        <w:r w:rsidR="006B654A">
          <w:rPr>
            <w:noProof/>
            <w:webHidden/>
            <w:rtl w:val="0"/>
            <w:cs w:val="0"/>
          </w:rPr>
          <w:instrText xml:space="preserve"> PAGEREF _Toc239015150 \h </w:instrText>
        </w:r>
        <w:r w:rsidR="006B654A">
          <w:rPr>
            <w:noProof/>
            <w:webHidden/>
            <w:rtl w:val="0"/>
          </w:rPr>
        </w:r>
        <w:r w:rsidR="006B654A">
          <w:rPr>
            <w:noProof/>
            <w:webHidden/>
            <w:rtl w:val="0"/>
          </w:rPr>
          <w:fldChar w:fldCharType="separate"/>
        </w:r>
        <w:r w:rsidR="005A61DA">
          <w:rPr>
            <w:noProof/>
            <w:webHidden/>
            <w:cs w:val="0"/>
            <w:lang w:bidi="ar-SA"/>
          </w:rPr>
          <w:t>48</w:t>
        </w:r>
        <w:r w:rsidR="006B654A">
          <w:rPr>
            <w:noProof/>
            <w:webHidden/>
            <w:rtl w:val="0"/>
          </w:rPr>
          <w:fldChar w:fldCharType="end"/>
        </w:r>
      </w:hyperlink>
    </w:p>
    <w:p w14:paraId="02496595" w14:textId="77777777" w:rsidR="004118A0" w:rsidRDefault="004118A0" w:rsidP="004118A0">
      <w:pPr>
        <w:spacing w:after="240" w:line="276" w:lineRule="auto"/>
        <w:jc w:val="center"/>
        <w:rPr>
          <w:rFonts w:eastAsia="MS Mincho"/>
          <w:b/>
          <w:bCs/>
          <w:i/>
          <w:iCs/>
          <w:noProof/>
          <w:color w:val="auto"/>
          <w:cs w:val="0"/>
        </w:rPr>
      </w:pPr>
      <w:r w:rsidRPr="004118A0">
        <w:rPr>
          <w:rFonts w:eastAsia="MS Mincho"/>
          <w:b/>
          <w:bCs/>
          <w:i/>
          <w:iCs/>
          <w:noProof/>
          <w:color w:val="auto"/>
          <w:cs w:val="0"/>
        </w:rPr>
        <w:t>فصل سوم: روش پژوهش</w:t>
      </w:r>
    </w:p>
    <w:p w14:paraId="54CAAD37" w14:textId="666E25D7" w:rsidR="002D64E3" w:rsidRDefault="00000000">
      <w:pPr>
        <w:pStyle w:val="TableofFigures"/>
        <w:tabs>
          <w:tab w:val="clear" w:pos="8778"/>
          <w:tab w:val="right" w:leader="dot" w:pos="8788"/>
        </w:tabs>
        <w:spacing w:line="240" w:lineRule="auto"/>
        <w:rPr>
          <w:cs w:val="0"/>
        </w:rPr>
      </w:pPr>
      <w:hyperlink w:anchor="_Toc239015152" w:history="1">
        <w:r w:rsidR="006B654A">
          <w:rPr>
            <w:rStyle w:val="Hyperlink"/>
            <w:noProof/>
            <w:cs w:val="0"/>
          </w:rPr>
          <w:t>۳-۱- طرح پژوهش</w:t>
        </w:r>
        <w:r w:rsidR="006B654A">
          <w:rPr>
            <w:noProof/>
            <w:webHidden/>
            <w:cs w:val="0"/>
          </w:rPr>
          <w:tab/>
        </w:r>
        <w:r w:rsidR="006B654A">
          <w:rPr>
            <w:noProof/>
            <w:webHidden/>
            <w:rtl w:val="0"/>
          </w:rPr>
          <w:fldChar w:fldCharType="begin"/>
        </w:r>
        <w:r w:rsidR="006B654A">
          <w:rPr>
            <w:noProof/>
            <w:webHidden/>
            <w:rtl w:val="0"/>
            <w:cs w:val="0"/>
          </w:rPr>
          <w:instrText xml:space="preserve"> PAGEREF _Toc239015152 \h </w:instrText>
        </w:r>
        <w:r w:rsidR="006B654A">
          <w:rPr>
            <w:noProof/>
            <w:webHidden/>
            <w:rtl w:val="0"/>
          </w:rPr>
        </w:r>
        <w:r w:rsidR="006B654A">
          <w:rPr>
            <w:noProof/>
            <w:webHidden/>
            <w:rtl w:val="0"/>
          </w:rPr>
          <w:fldChar w:fldCharType="separate"/>
        </w:r>
        <w:r w:rsidR="005A61DA">
          <w:rPr>
            <w:noProof/>
            <w:webHidden/>
            <w:cs w:val="0"/>
            <w:lang w:bidi="ar-SA"/>
          </w:rPr>
          <w:t>56</w:t>
        </w:r>
        <w:r w:rsidR="006B654A">
          <w:rPr>
            <w:noProof/>
            <w:webHidden/>
            <w:rtl w:val="0"/>
          </w:rPr>
          <w:fldChar w:fldCharType="end"/>
        </w:r>
      </w:hyperlink>
    </w:p>
    <w:p w14:paraId="7E63F7A3" w14:textId="748E93EE" w:rsidR="002D64E3" w:rsidRDefault="00000000">
      <w:pPr>
        <w:pStyle w:val="TableofFigures"/>
        <w:tabs>
          <w:tab w:val="clear" w:pos="8778"/>
          <w:tab w:val="right" w:leader="dot" w:pos="8788"/>
        </w:tabs>
        <w:spacing w:line="240" w:lineRule="auto"/>
        <w:rPr>
          <w:cs w:val="0"/>
        </w:rPr>
      </w:pPr>
      <w:hyperlink w:anchor="_Toc239015153" w:history="1">
        <w:r w:rsidR="006B654A">
          <w:rPr>
            <w:rStyle w:val="Hyperlink"/>
            <w:noProof/>
            <w:cs w:val="0"/>
          </w:rPr>
          <w:t>۳-۲- جامعه، نمونه و روش نمونه‌گیری</w:t>
        </w:r>
        <w:r w:rsidR="006B654A">
          <w:rPr>
            <w:noProof/>
            <w:webHidden/>
            <w:cs w:val="0"/>
          </w:rPr>
          <w:tab/>
        </w:r>
        <w:r w:rsidR="006B654A">
          <w:rPr>
            <w:noProof/>
            <w:webHidden/>
            <w:rtl w:val="0"/>
          </w:rPr>
          <w:fldChar w:fldCharType="begin"/>
        </w:r>
        <w:r w:rsidR="006B654A">
          <w:rPr>
            <w:noProof/>
            <w:webHidden/>
            <w:rtl w:val="0"/>
            <w:cs w:val="0"/>
          </w:rPr>
          <w:instrText xml:space="preserve"> PAGEREF _Toc239015153 \h </w:instrText>
        </w:r>
        <w:r w:rsidR="006B654A">
          <w:rPr>
            <w:noProof/>
            <w:webHidden/>
            <w:rtl w:val="0"/>
          </w:rPr>
        </w:r>
        <w:r w:rsidR="006B654A">
          <w:rPr>
            <w:noProof/>
            <w:webHidden/>
            <w:rtl w:val="0"/>
          </w:rPr>
          <w:fldChar w:fldCharType="separate"/>
        </w:r>
        <w:r w:rsidR="005A61DA">
          <w:rPr>
            <w:noProof/>
            <w:webHidden/>
            <w:cs w:val="0"/>
            <w:lang w:bidi="ar-SA"/>
          </w:rPr>
          <w:t>56</w:t>
        </w:r>
        <w:r w:rsidR="006B654A">
          <w:rPr>
            <w:noProof/>
            <w:webHidden/>
            <w:rtl w:val="0"/>
          </w:rPr>
          <w:fldChar w:fldCharType="end"/>
        </w:r>
      </w:hyperlink>
    </w:p>
    <w:p w14:paraId="5C202532" w14:textId="50768670" w:rsidR="002D64E3" w:rsidRDefault="00000000">
      <w:pPr>
        <w:pStyle w:val="TableofFigures"/>
        <w:tabs>
          <w:tab w:val="clear" w:pos="8778"/>
          <w:tab w:val="right" w:leader="dot" w:pos="8788"/>
        </w:tabs>
        <w:spacing w:line="240" w:lineRule="auto"/>
        <w:rPr>
          <w:cs w:val="0"/>
        </w:rPr>
      </w:pPr>
      <w:hyperlink w:anchor="_Toc239015154" w:history="1">
        <w:r w:rsidR="006B654A">
          <w:rPr>
            <w:rStyle w:val="Hyperlink"/>
            <w:noProof/>
            <w:cs w:val="0"/>
          </w:rPr>
          <w:t>۳-۳- ابزار پژوهش</w:t>
        </w:r>
        <w:r w:rsidR="006B654A">
          <w:rPr>
            <w:noProof/>
            <w:webHidden/>
            <w:cs w:val="0"/>
          </w:rPr>
          <w:tab/>
        </w:r>
        <w:r w:rsidR="006B654A">
          <w:rPr>
            <w:noProof/>
            <w:webHidden/>
            <w:rtl w:val="0"/>
          </w:rPr>
          <w:fldChar w:fldCharType="begin"/>
        </w:r>
        <w:r w:rsidR="006B654A">
          <w:rPr>
            <w:noProof/>
            <w:webHidden/>
            <w:rtl w:val="0"/>
            <w:cs w:val="0"/>
          </w:rPr>
          <w:instrText xml:space="preserve"> PAGEREF _Toc239015154 \h </w:instrText>
        </w:r>
        <w:r w:rsidR="006B654A">
          <w:rPr>
            <w:noProof/>
            <w:webHidden/>
            <w:rtl w:val="0"/>
          </w:rPr>
        </w:r>
        <w:r w:rsidR="006B654A">
          <w:rPr>
            <w:noProof/>
            <w:webHidden/>
            <w:rtl w:val="0"/>
          </w:rPr>
          <w:fldChar w:fldCharType="separate"/>
        </w:r>
        <w:r w:rsidR="005A61DA">
          <w:rPr>
            <w:noProof/>
            <w:webHidden/>
            <w:cs w:val="0"/>
            <w:lang w:bidi="ar-SA"/>
          </w:rPr>
          <w:t>56</w:t>
        </w:r>
        <w:r w:rsidR="006B654A">
          <w:rPr>
            <w:noProof/>
            <w:webHidden/>
            <w:rtl w:val="0"/>
          </w:rPr>
          <w:fldChar w:fldCharType="end"/>
        </w:r>
      </w:hyperlink>
    </w:p>
    <w:p w14:paraId="583FC81A" w14:textId="261E61C8" w:rsidR="002D64E3" w:rsidRDefault="00000000">
      <w:pPr>
        <w:pStyle w:val="TableofFigures"/>
        <w:tabs>
          <w:tab w:val="clear" w:pos="8778"/>
          <w:tab w:val="right" w:leader="dot" w:pos="8788"/>
        </w:tabs>
        <w:spacing w:line="240" w:lineRule="auto"/>
        <w:rPr>
          <w:cs w:val="0"/>
        </w:rPr>
      </w:pPr>
      <w:hyperlink w:anchor="_Toc239015155" w:history="1">
        <w:r w:rsidR="006B654A">
          <w:rPr>
            <w:rStyle w:val="Hyperlink"/>
            <w:noProof/>
            <w:cs w:val="0"/>
          </w:rPr>
          <w:t>۳-۳-۱- پرسشنامه هوش معنوی کینگ:</w:t>
        </w:r>
        <w:r w:rsidR="006B654A">
          <w:rPr>
            <w:noProof/>
            <w:webHidden/>
            <w:cs w:val="0"/>
          </w:rPr>
          <w:tab/>
        </w:r>
        <w:r w:rsidR="006B654A">
          <w:rPr>
            <w:noProof/>
            <w:webHidden/>
            <w:rtl w:val="0"/>
          </w:rPr>
          <w:fldChar w:fldCharType="begin"/>
        </w:r>
        <w:r w:rsidR="006B654A">
          <w:rPr>
            <w:noProof/>
            <w:webHidden/>
            <w:rtl w:val="0"/>
            <w:cs w:val="0"/>
          </w:rPr>
          <w:instrText xml:space="preserve"> PAGEREF _Toc239015155 \h </w:instrText>
        </w:r>
        <w:r w:rsidR="006B654A">
          <w:rPr>
            <w:noProof/>
            <w:webHidden/>
            <w:rtl w:val="0"/>
          </w:rPr>
        </w:r>
        <w:r w:rsidR="006B654A">
          <w:rPr>
            <w:noProof/>
            <w:webHidden/>
            <w:rtl w:val="0"/>
          </w:rPr>
          <w:fldChar w:fldCharType="separate"/>
        </w:r>
        <w:r w:rsidR="005A61DA">
          <w:rPr>
            <w:noProof/>
            <w:webHidden/>
            <w:cs w:val="0"/>
            <w:lang w:bidi="ar-SA"/>
          </w:rPr>
          <w:t>56</w:t>
        </w:r>
        <w:r w:rsidR="006B654A">
          <w:rPr>
            <w:noProof/>
            <w:webHidden/>
            <w:rtl w:val="0"/>
          </w:rPr>
          <w:fldChar w:fldCharType="end"/>
        </w:r>
      </w:hyperlink>
    </w:p>
    <w:p w14:paraId="21EC7E97" w14:textId="0B2C7692" w:rsidR="002D64E3" w:rsidRDefault="00000000">
      <w:pPr>
        <w:pStyle w:val="TableofFigures"/>
        <w:tabs>
          <w:tab w:val="clear" w:pos="8778"/>
          <w:tab w:val="right" w:leader="dot" w:pos="8788"/>
        </w:tabs>
        <w:spacing w:line="240" w:lineRule="auto"/>
        <w:rPr>
          <w:cs w:val="0"/>
        </w:rPr>
      </w:pPr>
      <w:hyperlink w:anchor="_Toc239015156" w:history="1">
        <w:r w:rsidR="006B654A">
          <w:rPr>
            <w:rStyle w:val="Hyperlink"/>
            <w:noProof/>
            <w:cs w:val="0"/>
          </w:rPr>
          <w:t>۳-۳-۲- پرسشنامه اضطراب مرگ (DAS)</w:t>
        </w:r>
        <w:r w:rsidR="006B654A">
          <w:rPr>
            <w:noProof/>
            <w:webHidden/>
            <w:cs w:val="0"/>
          </w:rPr>
          <w:tab/>
        </w:r>
        <w:r w:rsidR="006B654A">
          <w:rPr>
            <w:noProof/>
            <w:webHidden/>
            <w:rtl w:val="0"/>
          </w:rPr>
          <w:fldChar w:fldCharType="begin"/>
        </w:r>
        <w:r w:rsidR="006B654A">
          <w:rPr>
            <w:noProof/>
            <w:webHidden/>
            <w:rtl w:val="0"/>
            <w:cs w:val="0"/>
          </w:rPr>
          <w:instrText xml:space="preserve"> PAGEREF _Toc239015156 \h </w:instrText>
        </w:r>
        <w:r w:rsidR="006B654A">
          <w:rPr>
            <w:noProof/>
            <w:webHidden/>
            <w:rtl w:val="0"/>
          </w:rPr>
        </w:r>
        <w:r w:rsidR="006B654A">
          <w:rPr>
            <w:noProof/>
            <w:webHidden/>
            <w:rtl w:val="0"/>
          </w:rPr>
          <w:fldChar w:fldCharType="separate"/>
        </w:r>
        <w:r w:rsidR="005A61DA">
          <w:rPr>
            <w:noProof/>
            <w:webHidden/>
            <w:cs w:val="0"/>
            <w:lang w:bidi="ar-SA"/>
          </w:rPr>
          <w:t>57</w:t>
        </w:r>
        <w:r w:rsidR="006B654A">
          <w:rPr>
            <w:noProof/>
            <w:webHidden/>
            <w:rtl w:val="0"/>
          </w:rPr>
          <w:fldChar w:fldCharType="end"/>
        </w:r>
      </w:hyperlink>
    </w:p>
    <w:p w14:paraId="08C124FA" w14:textId="639BB221" w:rsidR="002D64E3" w:rsidRDefault="00000000">
      <w:pPr>
        <w:pStyle w:val="TableofFigures"/>
        <w:tabs>
          <w:tab w:val="clear" w:pos="8778"/>
          <w:tab w:val="right" w:leader="dot" w:pos="8788"/>
        </w:tabs>
        <w:spacing w:line="240" w:lineRule="auto"/>
        <w:rPr>
          <w:cs w:val="0"/>
        </w:rPr>
      </w:pPr>
      <w:hyperlink w:anchor="_Toc239015157" w:history="1">
        <w:r w:rsidR="006B654A">
          <w:rPr>
            <w:rStyle w:val="Hyperlink"/>
            <w:noProof/>
            <w:cs w:val="0"/>
          </w:rPr>
          <w:t>۳-۳-۳- پرسشنامه اضطراب سلامتی (HAI)</w:t>
        </w:r>
        <w:r w:rsidR="006B654A">
          <w:rPr>
            <w:noProof/>
            <w:webHidden/>
            <w:cs w:val="0"/>
          </w:rPr>
          <w:tab/>
        </w:r>
        <w:r w:rsidR="006B654A">
          <w:rPr>
            <w:noProof/>
            <w:webHidden/>
            <w:rtl w:val="0"/>
          </w:rPr>
          <w:fldChar w:fldCharType="begin"/>
        </w:r>
        <w:r w:rsidR="006B654A">
          <w:rPr>
            <w:noProof/>
            <w:webHidden/>
            <w:rtl w:val="0"/>
            <w:cs w:val="0"/>
          </w:rPr>
          <w:instrText xml:space="preserve"> PAGEREF _Toc239015157 \h </w:instrText>
        </w:r>
        <w:r w:rsidR="006B654A">
          <w:rPr>
            <w:noProof/>
            <w:webHidden/>
            <w:rtl w:val="0"/>
          </w:rPr>
        </w:r>
        <w:r w:rsidR="006B654A">
          <w:rPr>
            <w:noProof/>
            <w:webHidden/>
            <w:rtl w:val="0"/>
          </w:rPr>
          <w:fldChar w:fldCharType="separate"/>
        </w:r>
        <w:r w:rsidR="005A61DA">
          <w:rPr>
            <w:noProof/>
            <w:webHidden/>
            <w:cs w:val="0"/>
            <w:lang w:bidi="ar-SA"/>
          </w:rPr>
          <w:t>57</w:t>
        </w:r>
        <w:r w:rsidR="006B654A">
          <w:rPr>
            <w:noProof/>
            <w:webHidden/>
            <w:rtl w:val="0"/>
          </w:rPr>
          <w:fldChar w:fldCharType="end"/>
        </w:r>
      </w:hyperlink>
    </w:p>
    <w:p w14:paraId="74B42E2F" w14:textId="3DF7C464" w:rsidR="002D64E3" w:rsidRDefault="00000000">
      <w:pPr>
        <w:pStyle w:val="TableofFigures"/>
        <w:tabs>
          <w:tab w:val="clear" w:pos="8778"/>
          <w:tab w:val="right" w:leader="dot" w:pos="8788"/>
        </w:tabs>
        <w:spacing w:line="240" w:lineRule="auto"/>
        <w:rPr>
          <w:cs w:val="0"/>
        </w:rPr>
      </w:pPr>
      <w:hyperlink w:anchor="_Toc239015158" w:history="1">
        <w:r w:rsidR="006B654A">
          <w:rPr>
            <w:rStyle w:val="Hyperlink"/>
            <w:noProof/>
            <w:cs w:val="0"/>
          </w:rPr>
          <w:t>۳-۴- روش اجرای پژوهش</w:t>
        </w:r>
        <w:r w:rsidR="006B654A">
          <w:rPr>
            <w:noProof/>
            <w:webHidden/>
            <w:cs w:val="0"/>
          </w:rPr>
          <w:tab/>
        </w:r>
        <w:r w:rsidR="006B654A">
          <w:rPr>
            <w:noProof/>
            <w:webHidden/>
            <w:rtl w:val="0"/>
          </w:rPr>
          <w:fldChar w:fldCharType="begin"/>
        </w:r>
        <w:r w:rsidR="006B654A">
          <w:rPr>
            <w:noProof/>
            <w:webHidden/>
            <w:rtl w:val="0"/>
            <w:cs w:val="0"/>
          </w:rPr>
          <w:instrText xml:space="preserve"> PAGEREF _Toc239015158 \h </w:instrText>
        </w:r>
        <w:r w:rsidR="006B654A">
          <w:rPr>
            <w:noProof/>
            <w:webHidden/>
            <w:rtl w:val="0"/>
          </w:rPr>
        </w:r>
        <w:r w:rsidR="006B654A">
          <w:rPr>
            <w:noProof/>
            <w:webHidden/>
            <w:rtl w:val="0"/>
          </w:rPr>
          <w:fldChar w:fldCharType="separate"/>
        </w:r>
        <w:r w:rsidR="005A61DA">
          <w:rPr>
            <w:noProof/>
            <w:webHidden/>
            <w:cs w:val="0"/>
            <w:lang w:bidi="ar-SA"/>
          </w:rPr>
          <w:t>58</w:t>
        </w:r>
        <w:r w:rsidR="006B654A">
          <w:rPr>
            <w:noProof/>
            <w:webHidden/>
            <w:rtl w:val="0"/>
          </w:rPr>
          <w:fldChar w:fldCharType="end"/>
        </w:r>
      </w:hyperlink>
    </w:p>
    <w:p w14:paraId="3F5CB716" w14:textId="5B14950A" w:rsidR="002D64E3" w:rsidRDefault="00000000">
      <w:pPr>
        <w:pStyle w:val="TableofFigures"/>
        <w:tabs>
          <w:tab w:val="clear" w:pos="8778"/>
          <w:tab w:val="right" w:leader="dot" w:pos="8788"/>
        </w:tabs>
        <w:spacing w:line="240" w:lineRule="auto"/>
        <w:rPr>
          <w:cs w:val="0"/>
        </w:rPr>
      </w:pPr>
      <w:hyperlink w:anchor="_Toc239015159" w:history="1">
        <w:r w:rsidR="006B654A">
          <w:rPr>
            <w:rStyle w:val="Hyperlink"/>
            <w:noProof/>
            <w:cs w:val="0"/>
          </w:rPr>
          <w:t>۳-۵- روش تجزیه و تحلیل داده‌ها</w:t>
        </w:r>
        <w:r w:rsidR="006B654A">
          <w:rPr>
            <w:noProof/>
            <w:webHidden/>
            <w:cs w:val="0"/>
          </w:rPr>
          <w:tab/>
        </w:r>
        <w:r w:rsidR="006B654A">
          <w:rPr>
            <w:noProof/>
            <w:webHidden/>
            <w:rtl w:val="0"/>
          </w:rPr>
          <w:fldChar w:fldCharType="begin"/>
        </w:r>
        <w:r w:rsidR="006B654A">
          <w:rPr>
            <w:noProof/>
            <w:webHidden/>
            <w:rtl w:val="0"/>
            <w:cs w:val="0"/>
          </w:rPr>
          <w:instrText xml:space="preserve"> PAGEREF _Toc239015159 \h </w:instrText>
        </w:r>
        <w:r w:rsidR="006B654A">
          <w:rPr>
            <w:noProof/>
            <w:webHidden/>
            <w:rtl w:val="0"/>
          </w:rPr>
        </w:r>
        <w:r w:rsidR="006B654A">
          <w:rPr>
            <w:noProof/>
            <w:webHidden/>
            <w:rtl w:val="0"/>
          </w:rPr>
          <w:fldChar w:fldCharType="separate"/>
        </w:r>
        <w:r w:rsidR="005A61DA">
          <w:rPr>
            <w:noProof/>
            <w:webHidden/>
            <w:cs w:val="0"/>
            <w:lang w:bidi="ar-SA"/>
          </w:rPr>
          <w:t>58</w:t>
        </w:r>
        <w:r w:rsidR="006B654A">
          <w:rPr>
            <w:noProof/>
            <w:webHidden/>
            <w:rtl w:val="0"/>
          </w:rPr>
          <w:fldChar w:fldCharType="end"/>
        </w:r>
      </w:hyperlink>
    </w:p>
    <w:p w14:paraId="62E8A420" w14:textId="77777777" w:rsidR="004118A0" w:rsidRDefault="004118A0" w:rsidP="004118A0">
      <w:pPr>
        <w:spacing w:after="240" w:line="276" w:lineRule="auto"/>
        <w:jc w:val="center"/>
        <w:rPr>
          <w:b/>
          <w:bCs/>
          <w:cs w:val="0"/>
        </w:rPr>
      </w:pPr>
      <w:r w:rsidRPr="004118A0">
        <w:rPr>
          <w:b/>
          <w:bCs/>
          <w:cs w:val="0"/>
        </w:rPr>
        <w:t>فصل چهارم: تجز</w:t>
      </w:r>
      <w:r w:rsidRPr="004118A0">
        <w:rPr>
          <w:rFonts w:hint="cs"/>
          <w:b/>
          <w:bCs/>
          <w:cs w:val="0"/>
        </w:rPr>
        <w:t>ی</w:t>
      </w:r>
      <w:r w:rsidRPr="004118A0">
        <w:rPr>
          <w:rFonts w:hint="eastAsia"/>
          <w:b/>
          <w:bCs/>
          <w:cs w:val="0"/>
        </w:rPr>
        <w:t>ه</w:t>
      </w:r>
      <w:r w:rsidRPr="004118A0">
        <w:rPr>
          <w:b/>
          <w:bCs/>
          <w:cs w:val="0"/>
        </w:rPr>
        <w:t xml:space="preserve"> و تحل</w:t>
      </w:r>
      <w:r w:rsidRPr="004118A0">
        <w:rPr>
          <w:rFonts w:hint="cs"/>
          <w:b/>
          <w:bCs/>
          <w:cs w:val="0"/>
        </w:rPr>
        <w:t>ی</w:t>
      </w:r>
      <w:r w:rsidRPr="004118A0">
        <w:rPr>
          <w:rFonts w:hint="eastAsia"/>
          <w:b/>
          <w:bCs/>
          <w:cs w:val="0"/>
        </w:rPr>
        <w:t>ل</w:t>
      </w:r>
      <w:r w:rsidRPr="004118A0">
        <w:rPr>
          <w:b/>
          <w:bCs/>
          <w:cs w:val="0"/>
        </w:rPr>
        <w:t xml:space="preserve"> داده ها</w:t>
      </w:r>
    </w:p>
    <w:p w14:paraId="11ED575D" w14:textId="696AEA78" w:rsidR="002D64E3" w:rsidRDefault="00000000">
      <w:pPr>
        <w:pStyle w:val="TableofFigures"/>
        <w:tabs>
          <w:tab w:val="clear" w:pos="8778"/>
          <w:tab w:val="right" w:leader="dot" w:pos="8788"/>
        </w:tabs>
        <w:spacing w:line="240" w:lineRule="auto"/>
        <w:rPr>
          <w:cs w:val="0"/>
        </w:rPr>
      </w:pPr>
      <w:hyperlink w:anchor="_Toc239015161" w:history="1">
        <w:r w:rsidR="006B654A">
          <w:rPr>
            <w:rStyle w:val="Hyperlink"/>
            <w:noProof/>
            <w:cs w:val="0"/>
          </w:rPr>
          <w:t>۴-۱- یافته‌های توصیفی</w:t>
        </w:r>
        <w:r w:rsidR="006B654A">
          <w:rPr>
            <w:noProof/>
            <w:webHidden/>
            <w:cs w:val="0"/>
          </w:rPr>
          <w:tab/>
        </w:r>
        <w:r w:rsidR="006B654A">
          <w:rPr>
            <w:noProof/>
            <w:webHidden/>
            <w:rtl w:val="0"/>
          </w:rPr>
          <w:fldChar w:fldCharType="begin"/>
        </w:r>
        <w:r w:rsidR="006B654A">
          <w:rPr>
            <w:noProof/>
            <w:webHidden/>
            <w:rtl w:val="0"/>
            <w:cs w:val="0"/>
          </w:rPr>
          <w:instrText xml:space="preserve"> PAGEREF _Toc239015161 \h </w:instrText>
        </w:r>
        <w:r w:rsidR="006B654A">
          <w:rPr>
            <w:noProof/>
            <w:webHidden/>
            <w:rtl w:val="0"/>
          </w:rPr>
        </w:r>
        <w:r w:rsidR="006B654A">
          <w:rPr>
            <w:noProof/>
            <w:webHidden/>
            <w:rtl w:val="0"/>
          </w:rPr>
          <w:fldChar w:fldCharType="separate"/>
        </w:r>
        <w:r w:rsidR="005A61DA">
          <w:rPr>
            <w:noProof/>
            <w:webHidden/>
            <w:cs w:val="0"/>
            <w:lang w:bidi="ar-SA"/>
          </w:rPr>
          <w:t>60</w:t>
        </w:r>
        <w:r w:rsidR="006B654A">
          <w:rPr>
            <w:noProof/>
            <w:webHidden/>
            <w:rtl w:val="0"/>
          </w:rPr>
          <w:fldChar w:fldCharType="end"/>
        </w:r>
      </w:hyperlink>
    </w:p>
    <w:p w14:paraId="593D484D" w14:textId="1B4082C8" w:rsidR="002D64E3" w:rsidRDefault="00000000">
      <w:pPr>
        <w:pStyle w:val="TableofFigures"/>
        <w:tabs>
          <w:tab w:val="clear" w:pos="8778"/>
          <w:tab w:val="right" w:leader="dot" w:pos="8788"/>
        </w:tabs>
        <w:spacing w:line="240" w:lineRule="auto"/>
        <w:rPr>
          <w:cs w:val="0"/>
        </w:rPr>
      </w:pPr>
      <w:hyperlink w:anchor="_Toc239015162" w:history="1">
        <w:r w:rsidR="006B654A">
          <w:rPr>
            <w:rStyle w:val="Hyperlink"/>
            <w:noProof/>
            <w:cs w:val="0"/>
          </w:rPr>
          <w:t>۴-۲- یافته‌های استنباطی</w:t>
        </w:r>
        <w:r w:rsidR="006B654A">
          <w:rPr>
            <w:noProof/>
            <w:webHidden/>
            <w:cs w:val="0"/>
          </w:rPr>
          <w:tab/>
        </w:r>
        <w:r w:rsidR="006B654A">
          <w:rPr>
            <w:noProof/>
            <w:webHidden/>
            <w:rtl w:val="0"/>
          </w:rPr>
          <w:fldChar w:fldCharType="begin"/>
        </w:r>
        <w:r w:rsidR="006B654A">
          <w:rPr>
            <w:noProof/>
            <w:webHidden/>
            <w:rtl w:val="0"/>
            <w:cs w:val="0"/>
          </w:rPr>
          <w:instrText xml:space="preserve"> PAGEREF _Toc239015162 \h </w:instrText>
        </w:r>
        <w:r w:rsidR="006B654A">
          <w:rPr>
            <w:noProof/>
            <w:webHidden/>
            <w:rtl w:val="0"/>
          </w:rPr>
        </w:r>
        <w:r w:rsidR="006B654A">
          <w:rPr>
            <w:noProof/>
            <w:webHidden/>
            <w:rtl w:val="0"/>
          </w:rPr>
          <w:fldChar w:fldCharType="separate"/>
        </w:r>
        <w:r w:rsidR="005A61DA">
          <w:rPr>
            <w:noProof/>
            <w:webHidden/>
            <w:cs w:val="0"/>
            <w:lang w:bidi="ar-SA"/>
          </w:rPr>
          <w:t>62</w:t>
        </w:r>
        <w:r w:rsidR="006B654A">
          <w:rPr>
            <w:noProof/>
            <w:webHidden/>
            <w:rtl w:val="0"/>
          </w:rPr>
          <w:fldChar w:fldCharType="end"/>
        </w:r>
      </w:hyperlink>
    </w:p>
    <w:p w14:paraId="1F0B90AF" w14:textId="7A27F7A5" w:rsidR="002D64E3" w:rsidRDefault="00000000">
      <w:pPr>
        <w:pStyle w:val="TableofFigures"/>
        <w:tabs>
          <w:tab w:val="clear" w:pos="8778"/>
          <w:tab w:val="right" w:leader="dot" w:pos="8788"/>
        </w:tabs>
        <w:spacing w:line="240" w:lineRule="auto"/>
        <w:rPr>
          <w:cs w:val="0"/>
        </w:rPr>
      </w:pPr>
      <w:hyperlink w:anchor="_Toc239015163" w:history="1">
        <w:r w:rsidR="006B654A">
          <w:rPr>
            <w:rStyle w:val="Hyperlink"/>
            <w:noProof/>
            <w:cs w:val="0"/>
          </w:rPr>
          <w:t>۴-۲-۱- بررسی فرضیه فرعی اول پژوهش: بین هوش معنوی و اضطراب مرگ در سالمندان رابطه وجود دارد.</w:t>
        </w:r>
        <w:r w:rsidR="006B654A">
          <w:rPr>
            <w:noProof/>
            <w:webHidden/>
            <w:cs w:val="0"/>
          </w:rPr>
          <w:tab/>
        </w:r>
        <w:r w:rsidR="006B654A">
          <w:rPr>
            <w:noProof/>
            <w:webHidden/>
            <w:rtl w:val="0"/>
          </w:rPr>
          <w:fldChar w:fldCharType="begin"/>
        </w:r>
        <w:r w:rsidR="006B654A">
          <w:rPr>
            <w:noProof/>
            <w:webHidden/>
            <w:rtl w:val="0"/>
            <w:cs w:val="0"/>
          </w:rPr>
          <w:instrText xml:space="preserve"> PAGEREF _Toc239015163 \h </w:instrText>
        </w:r>
        <w:r w:rsidR="006B654A">
          <w:rPr>
            <w:noProof/>
            <w:webHidden/>
            <w:rtl w:val="0"/>
          </w:rPr>
        </w:r>
        <w:r w:rsidR="006B654A">
          <w:rPr>
            <w:noProof/>
            <w:webHidden/>
            <w:rtl w:val="0"/>
          </w:rPr>
          <w:fldChar w:fldCharType="separate"/>
        </w:r>
        <w:r w:rsidR="005A61DA">
          <w:rPr>
            <w:noProof/>
            <w:webHidden/>
            <w:cs w:val="0"/>
            <w:lang w:bidi="ar-SA"/>
          </w:rPr>
          <w:t>62</w:t>
        </w:r>
        <w:r w:rsidR="006B654A">
          <w:rPr>
            <w:noProof/>
            <w:webHidden/>
            <w:rtl w:val="0"/>
          </w:rPr>
          <w:fldChar w:fldCharType="end"/>
        </w:r>
      </w:hyperlink>
    </w:p>
    <w:p w14:paraId="19BA53D5" w14:textId="4E218B03" w:rsidR="002D64E3" w:rsidRDefault="00000000">
      <w:pPr>
        <w:pStyle w:val="TableofFigures"/>
        <w:tabs>
          <w:tab w:val="clear" w:pos="8778"/>
          <w:tab w:val="right" w:leader="dot" w:pos="8788"/>
        </w:tabs>
        <w:spacing w:line="240" w:lineRule="auto"/>
        <w:rPr>
          <w:cs w:val="0"/>
        </w:rPr>
      </w:pPr>
      <w:hyperlink w:anchor="_Toc239015164" w:history="1">
        <w:r w:rsidR="006B654A">
          <w:rPr>
            <w:rStyle w:val="Hyperlink"/>
            <w:noProof/>
            <w:cs w:val="0"/>
          </w:rPr>
          <w:t>۴-۲-۲- بررسی فرضیه فرعی دوم پژوهش: بین اضطراب سلامتی و اضطراب مرگ در سالمندان رابطه وجود دارد.</w:t>
        </w:r>
        <w:r w:rsidR="006B654A">
          <w:rPr>
            <w:noProof/>
            <w:webHidden/>
            <w:cs w:val="0"/>
          </w:rPr>
          <w:tab/>
        </w:r>
        <w:r w:rsidR="006B654A">
          <w:rPr>
            <w:noProof/>
            <w:webHidden/>
            <w:rtl w:val="0"/>
          </w:rPr>
          <w:fldChar w:fldCharType="begin"/>
        </w:r>
        <w:r w:rsidR="006B654A">
          <w:rPr>
            <w:noProof/>
            <w:webHidden/>
            <w:rtl w:val="0"/>
            <w:cs w:val="0"/>
          </w:rPr>
          <w:instrText xml:space="preserve"> PAGEREF _Toc239015164 \h </w:instrText>
        </w:r>
        <w:r w:rsidR="006B654A">
          <w:rPr>
            <w:noProof/>
            <w:webHidden/>
            <w:rtl w:val="0"/>
          </w:rPr>
        </w:r>
        <w:r w:rsidR="006B654A">
          <w:rPr>
            <w:noProof/>
            <w:webHidden/>
            <w:rtl w:val="0"/>
          </w:rPr>
          <w:fldChar w:fldCharType="separate"/>
        </w:r>
        <w:r w:rsidR="005A61DA">
          <w:rPr>
            <w:noProof/>
            <w:webHidden/>
            <w:cs w:val="0"/>
            <w:lang w:bidi="ar-SA"/>
          </w:rPr>
          <w:t>63</w:t>
        </w:r>
        <w:r w:rsidR="006B654A">
          <w:rPr>
            <w:noProof/>
            <w:webHidden/>
            <w:rtl w:val="0"/>
          </w:rPr>
          <w:fldChar w:fldCharType="end"/>
        </w:r>
      </w:hyperlink>
    </w:p>
    <w:p w14:paraId="1C2EC615" w14:textId="3242933B" w:rsidR="002D64E3" w:rsidRDefault="00000000" w:rsidP="00971726">
      <w:pPr>
        <w:pStyle w:val="TableofFigures"/>
        <w:tabs>
          <w:tab w:val="clear" w:pos="8778"/>
          <w:tab w:val="right" w:leader="dot" w:pos="8788"/>
        </w:tabs>
        <w:spacing w:line="240" w:lineRule="auto"/>
        <w:rPr>
          <w:cs w:val="0"/>
        </w:rPr>
      </w:pPr>
      <w:hyperlink w:anchor="_Toc239015165" w:history="1">
        <w:r w:rsidR="006B654A">
          <w:rPr>
            <w:rStyle w:val="Hyperlink"/>
            <w:noProof/>
            <w:cs w:val="0"/>
          </w:rPr>
          <w:t>۴-۲-۳- بررسی فرضیه اصلی پژوهش: بین هوش معنوی و اضطراب سلامتی با اضطراب مرگ در سالمندان</w:t>
        </w:r>
        <w:r w:rsidR="00971726">
          <w:rPr>
            <w:rStyle w:val="Hyperlink"/>
            <w:rFonts w:hint="cs"/>
            <w:noProof/>
            <w:cs w:val="0"/>
          </w:rPr>
          <w:t>(...)</w:t>
        </w:r>
        <w:r w:rsidR="006B654A">
          <w:rPr>
            <w:rStyle w:val="Hyperlink"/>
            <w:noProof/>
            <w:cs w:val="0"/>
          </w:rPr>
          <w:t>.</w:t>
        </w:r>
        <w:r w:rsidR="006B654A">
          <w:rPr>
            <w:noProof/>
            <w:webHidden/>
            <w:cs w:val="0"/>
          </w:rPr>
          <w:tab/>
        </w:r>
        <w:r w:rsidR="006B654A">
          <w:rPr>
            <w:noProof/>
            <w:webHidden/>
            <w:rtl w:val="0"/>
          </w:rPr>
          <w:fldChar w:fldCharType="begin"/>
        </w:r>
        <w:r w:rsidR="006B654A">
          <w:rPr>
            <w:noProof/>
            <w:webHidden/>
            <w:rtl w:val="0"/>
            <w:cs w:val="0"/>
          </w:rPr>
          <w:instrText xml:space="preserve"> PAGEREF _Toc239015165 \h </w:instrText>
        </w:r>
        <w:r w:rsidR="006B654A">
          <w:rPr>
            <w:noProof/>
            <w:webHidden/>
            <w:rtl w:val="0"/>
          </w:rPr>
        </w:r>
        <w:r w:rsidR="006B654A">
          <w:rPr>
            <w:noProof/>
            <w:webHidden/>
            <w:rtl w:val="0"/>
          </w:rPr>
          <w:fldChar w:fldCharType="separate"/>
        </w:r>
        <w:r w:rsidR="005A61DA">
          <w:rPr>
            <w:noProof/>
            <w:webHidden/>
            <w:cs w:val="0"/>
            <w:lang w:bidi="ar-SA"/>
          </w:rPr>
          <w:t>63</w:t>
        </w:r>
        <w:r w:rsidR="006B654A">
          <w:rPr>
            <w:noProof/>
            <w:webHidden/>
            <w:rtl w:val="0"/>
          </w:rPr>
          <w:fldChar w:fldCharType="end"/>
        </w:r>
      </w:hyperlink>
    </w:p>
    <w:p w14:paraId="4971D3D8" w14:textId="77777777" w:rsidR="004118A0" w:rsidRDefault="004118A0" w:rsidP="004118A0">
      <w:pPr>
        <w:spacing w:after="240" w:line="276" w:lineRule="auto"/>
        <w:jc w:val="center"/>
        <w:rPr>
          <w:b/>
          <w:bCs/>
          <w:cs w:val="0"/>
        </w:rPr>
      </w:pPr>
      <w:r w:rsidRPr="004118A0">
        <w:rPr>
          <w:b/>
          <w:bCs/>
          <w:cs w:val="0"/>
        </w:rPr>
        <w:t>فصل پنجم: بحث و نت</w:t>
      </w:r>
      <w:r w:rsidRPr="004118A0">
        <w:rPr>
          <w:rFonts w:hint="cs"/>
          <w:b/>
          <w:bCs/>
          <w:cs w:val="0"/>
        </w:rPr>
        <w:t>ی</w:t>
      </w:r>
      <w:r w:rsidRPr="004118A0">
        <w:rPr>
          <w:rFonts w:hint="eastAsia"/>
          <w:b/>
          <w:bCs/>
          <w:cs w:val="0"/>
        </w:rPr>
        <w:t>جه</w:t>
      </w:r>
      <w:r w:rsidRPr="004118A0">
        <w:rPr>
          <w:b/>
          <w:bCs/>
          <w:cs w:val="0"/>
        </w:rPr>
        <w:t xml:space="preserve"> گ</w:t>
      </w:r>
      <w:r w:rsidRPr="004118A0">
        <w:rPr>
          <w:rFonts w:hint="cs"/>
          <w:b/>
          <w:bCs/>
          <w:cs w:val="0"/>
        </w:rPr>
        <w:t>ی</w:t>
      </w:r>
      <w:r w:rsidRPr="004118A0">
        <w:rPr>
          <w:rFonts w:hint="eastAsia"/>
          <w:b/>
          <w:bCs/>
          <w:cs w:val="0"/>
        </w:rPr>
        <w:t>ر</w:t>
      </w:r>
      <w:r w:rsidRPr="004118A0">
        <w:rPr>
          <w:rFonts w:hint="cs"/>
          <w:b/>
          <w:bCs/>
          <w:cs w:val="0"/>
        </w:rPr>
        <w:t>ی</w:t>
      </w:r>
    </w:p>
    <w:p w14:paraId="2ED8D27F" w14:textId="6E344E84" w:rsidR="002D64E3" w:rsidRDefault="00000000">
      <w:pPr>
        <w:pStyle w:val="TableofFigures"/>
        <w:tabs>
          <w:tab w:val="clear" w:pos="8778"/>
          <w:tab w:val="right" w:leader="dot" w:pos="8788"/>
        </w:tabs>
        <w:spacing w:line="240" w:lineRule="auto"/>
        <w:rPr>
          <w:cs w:val="0"/>
        </w:rPr>
      </w:pPr>
      <w:hyperlink w:anchor="_Toc239015167" w:history="1">
        <w:r w:rsidR="006B654A">
          <w:rPr>
            <w:rStyle w:val="Hyperlink"/>
            <w:noProof/>
            <w:cs w:val="0"/>
          </w:rPr>
          <w:t>۵-۱- خلاصه پژوهش</w:t>
        </w:r>
        <w:r w:rsidR="006B654A">
          <w:rPr>
            <w:rStyle w:val="Hyperlink"/>
            <w:noProof/>
            <w:cs w:val="0"/>
          </w:rPr>
          <w:tab/>
          <w:t>70</w:t>
        </w:r>
        <w:r w:rsidR="006B654A">
          <w:rPr>
            <w:noProof/>
            <w:webHidden/>
            <w:cs w:val="0"/>
          </w:rPr>
          <w:tab/>
        </w:r>
        <w:r w:rsidR="006B654A">
          <w:rPr>
            <w:noProof/>
            <w:webHidden/>
            <w:rtl w:val="0"/>
          </w:rPr>
          <w:fldChar w:fldCharType="begin"/>
        </w:r>
        <w:r w:rsidR="006B654A">
          <w:rPr>
            <w:noProof/>
            <w:webHidden/>
            <w:rtl w:val="0"/>
            <w:cs w:val="0"/>
          </w:rPr>
          <w:instrText xml:space="preserve"> PAGEREF _Toc239015167 \h </w:instrText>
        </w:r>
        <w:r w:rsidR="006B654A">
          <w:rPr>
            <w:noProof/>
            <w:webHidden/>
            <w:rtl w:val="0"/>
          </w:rPr>
        </w:r>
        <w:r>
          <w:rPr>
            <w:noProof/>
            <w:webHidden/>
            <w:rtl w:val="0"/>
          </w:rPr>
          <w:fldChar w:fldCharType="separate"/>
        </w:r>
        <w:r w:rsidR="005A61DA">
          <w:rPr>
            <w:noProof/>
            <w:webHidden/>
            <w:cs w:val="0"/>
            <w:lang w:bidi="ar-SA"/>
          </w:rPr>
          <w:t>68</w:t>
        </w:r>
        <w:r w:rsidR="006B654A">
          <w:rPr>
            <w:noProof/>
            <w:webHidden/>
            <w:rtl w:val="0"/>
          </w:rPr>
          <w:fldChar w:fldCharType="end"/>
        </w:r>
      </w:hyperlink>
    </w:p>
    <w:p w14:paraId="4F10217C" w14:textId="2117CE6D" w:rsidR="002D64E3" w:rsidRDefault="00000000">
      <w:pPr>
        <w:pStyle w:val="TableofFigures"/>
        <w:tabs>
          <w:tab w:val="clear" w:pos="8778"/>
          <w:tab w:val="right" w:leader="dot" w:pos="8788"/>
        </w:tabs>
        <w:spacing w:line="240" w:lineRule="auto"/>
        <w:rPr>
          <w:cs w:val="0"/>
        </w:rPr>
      </w:pPr>
      <w:hyperlink w:anchor="_Toc239015168" w:history="1">
        <w:r w:rsidR="006B654A">
          <w:rPr>
            <w:rStyle w:val="Hyperlink"/>
            <w:noProof/>
            <w:cs w:val="0"/>
          </w:rPr>
          <w:t>۵-۲- محدودیت‌های تحقیق</w:t>
        </w:r>
        <w:r w:rsidR="006B654A">
          <w:rPr>
            <w:rStyle w:val="Hyperlink"/>
            <w:noProof/>
            <w:cs w:val="0"/>
          </w:rPr>
          <w:tab/>
          <w:t>73</w:t>
        </w:r>
        <w:r w:rsidR="006B654A">
          <w:rPr>
            <w:noProof/>
            <w:webHidden/>
            <w:cs w:val="0"/>
          </w:rPr>
          <w:tab/>
        </w:r>
        <w:r w:rsidR="006B654A">
          <w:rPr>
            <w:noProof/>
            <w:webHidden/>
            <w:rtl w:val="0"/>
          </w:rPr>
          <w:fldChar w:fldCharType="begin"/>
        </w:r>
        <w:r w:rsidR="006B654A">
          <w:rPr>
            <w:noProof/>
            <w:webHidden/>
            <w:rtl w:val="0"/>
            <w:cs w:val="0"/>
          </w:rPr>
          <w:instrText xml:space="preserve"> PAGEREF _Toc239015168 \h </w:instrText>
        </w:r>
        <w:r w:rsidR="006B654A">
          <w:rPr>
            <w:noProof/>
            <w:webHidden/>
            <w:rtl w:val="0"/>
          </w:rPr>
        </w:r>
        <w:r>
          <w:rPr>
            <w:noProof/>
            <w:webHidden/>
            <w:rtl w:val="0"/>
          </w:rPr>
          <w:fldChar w:fldCharType="separate"/>
        </w:r>
        <w:r w:rsidR="005A61DA">
          <w:rPr>
            <w:noProof/>
            <w:webHidden/>
            <w:cs w:val="0"/>
            <w:lang w:bidi="ar-SA"/>
          </w:rPr>
          <w:t>69</w:t>
        </w:r>
        <w:r w:rsidR="006B654A">
          <w:rPr>
            <w:noProof/>
            <w:webHidden/>
            <w:rtl w:val="0"/>
          </w:rPr>
          <w:fldChar w:fldCharType="end"/>
        </w:r>
      </w:hyperlink>
    </w:p>
    <w:p w14:paraId="38E17999" w14:textId="4751122D" w:rsidR="002D64E3" w:rsidRDefault="00000000">
      <w:pPr>
        <w:pStyle w:val="TableofFigures"/>
        <w:tabs>
          <w:tab w:val="clear" w:pos="8778"/>
          <w:tab w:val="right" w:leader="dot" w:pos="8788"/>
        </w:tabs>
        <w:spacing w:line="240" w:lineRule="auto"/>
        <w:rPr>
          <w:cs w:val="0"/>
        </w:rPr>
      </w:pPr>
      <w:hyperlink w:anchor="_Toc5300Pishnahad" w:history="1">
        <w:r w:rsidR="006B654A">
          <w:rPr>
            <w:rStyle w:val="Hyperlink"/>
            <w:noProof/>
            <w:cs w:val="0"/>
          </w:rPr>
          <w:t>۵-۳- پیشنهادات</w:t>
        </w:r>
        <w:r w:rsidR="006B654A">
          <w:rPr>
            <w:rStyle w:val="Hyperlink"/>
            <w:noProof/>
            <w:cs w:val="0"/>
          </w:rPr>
          <w:tab/>
          <w:t>73</w:t>
        </w:r>
        <w:r w:rsidR="006B654A">
          <w:rPr>
            <w:noProof/>
            <w:webHidden/>
            <w:cs w:val="0"/>
          </w:rPr>
          <w:tab/>
        </w:r>
        <w:r w:rsidR="006B654A">
          <w:rPr>
            <w:noProof/>
            <w:webHidden/>
            <w:rtl w:val="0"/>
          </w:rPr>
          <w:fldChar w:fldCharType="begin"/>
        </w:r>
        <w:r w:rsidR="006B654A">
          <w:rPr>
            <w:noProof/>
            <w:webHidden/>
            <w:rtl w:val="0"/>
            <w:cs w:val="0"/>
          </w:rPr>
          <w:instrText xml:space="preserve"> PAGEREF _Toc239015169 \h </w:instrText>
        </w:r>
        <w:r w:rsidR="006B654A">
          <w:rPr>
            <w:noProof/>
            <w:webHidden/>
            <w:rtl w:val="0"/>
          </w:rPr>
        </w:r>
        <w:r>
          <w:rPr>
            <w:noProof/>
            <w:webHidden/>
            <w:rtl w:val="0"/>
          </w:rPr>
          <w:fldChar w:fldCharType="separate"/>
        </w:r>
        <w:r w:rsidR="005A61DA">
          <w:rPr>
            <w:noProof/>
            <w:webHidden/>
            <w:cs w:val="0"/>
            <w:lang w:bidi="ar-SA"/>
          </w:rPr>
          <w:t>69</w:t>
        </w:r>
        <w:r w:rsidR="006B654A">
          <w:rPr>
            <w:noProof/>
            <w:webHidden/>
            <w:rtl w:val="0"/>
          </w:rPr>
          <w:fldChar w:fldCharType="end"/>
        </w:r>
      </w:hyperlink>
    </w:p>
    <w:p w14:paraId="3D02BD78" w14:textId="76CCE162" w:rsidR="002D64E3" w:rsidRDefault="00000000">
      <w:pPr>
        <w:pStyle w:val="TableofFigures"/>
        <w:tabs>
          <w:tab w:val="clear" w:pos="8778"/>
          <w:tab w:val="right" w:leader="dot" w:pos="8788"/>
        </w:tabs>
        <w:spacing w:line="240" w:lineRule="auto"/>
        <w:rPr>
          <w:cs w:val="0"/>
        </w:rPr>
      </w:pPr>
      <w:hyperlink w:anchor="_Toc239015170" w:history="1">
        <w:r w:rsidR="006B654A">
          <w:rPr>
            <w:rStyle w:val="Hyperlink"/>
            <w:noProof/>
            <w:cs w:val="0"/>
          </w:rPr>
          <w:t>۵-۳-۱- پیشنهادهای پژوهشی</w:t>
        </w:r>
        <w:r w:rsidR="006B654A">
          <w:rPr>
            <w:rStyle w:val="Hyperlink"/>
            <w:noProof/>
            <w:cs w:val="0"/>
          </w:rPr>
          <w:tab/>
          <w:t>73</w:t>
        </w:r>
        <w:r w:rsidR="006B654A">
          <w:rPr>
            <w:noProof/>
            <w:webHidden/>
            <w:cs w:val="0"/>
          </w:rPr>
          <w:tab/>
        </w:r>
        <w:r w:rsidR="006B654A">
          <w:rPr>
            <w:noProof/>
            <w:webHidden/>
            <w:rtl w:val="0"/>
          </w:rPr>
          <w:fldChar w:fldCharType="begin"/>
        </w:r>
        <w:r w:rsidR="006B654A">
          <w:rPr>
            <w:noProof/>
            <w:webHidden/>
            <w:rtl w:val="0"/>
            <w:cs w:val="0"/>
          </w:rPr>
          <w:instrText xml:space="preserve"> PAGEREF _Toc239015170 \h </w:instrText>
        </w:r>
        <w:r w:rsidR="006B654A">
          <w:rPr>
            <w:noProof/>
            <w:webHidden/>
            <w:rtl w:val="0"/>
          </w:rPr>
        </w:r>
        <w:r>
          <w:rPr>
            <w:noProof/>
            <w:webHidden/>
            <w:rtl w:val="0"/>
          </w:rPr>
          <w:fldChar w:fldCharType="separate"/>
        </w:r>
        <w:r w:rsidR="005A61DA">
          <w:rPr>
            <w:noProof/>
            <w:webHidden/>
            <w:cs w:val="0"/>
            <w:lang w:bidi="ar-SA"/>
          </w:rPr>
          <w:t>69</w:t>
        </w:r>
        <w:r w:rsidR="006B654A">
          <w:rPr>
            <w:noProof/>
            <w:webHidden/>
            <w:rtl w:val="0"/>
          </w:rPr>
          <w:fldChar w:fldCharType="end"/>
        </w:r>
      </w:hyperlink>
    </w:p>
    <w:p w14:paraId="2D2B8B19" w14:textId="22E4DB94" w:rsidR="002D64E3" w:rsidRDefault="00000000">
      <w:pPr>
        <w:pStyle w:val="TableofFigures"/>
        <w:tabs>
          <w:tab w:val="clear" w:pos="8778"/>
          <w:tab w:val="right" w:leader="dot" w:pos="8788"/>
        </w:tabs>
        <w:spacing w:line="240" w:lineRule="auto"/>
        <w:rPr>
          <w:cs w:val="0"/>
        </w:rPr>
      </w:pPr>
      <w:hyperlink w:anchor="_Toc239015171" w:history="1">
        <w:r w:rsidR="006B654A">
          <w:rPr>
            <w:rStyle w:val="Hyperlink"/>
            <w:noProof/>
            <w:cs w:val="0"/>
          </w:rPr>
          <w:t>۵-۳-۲- پیشنهادهای کاربردی</w:t>
        </w:r>
        <w:r w:rsidR="006B654A">
          <w:rPr>
            <w:rStyle w:val="Hyperlink"/>
            <w:noProof/>
            <w:cs w:val="0"/>
          </w:rPr>
          <w:tab/>
          <w:t>73</w:t>
        </w:r>
        <w:r w:rsidR="006B654A">
          <w:rPr>
            <w:noProof/>
            <w:webHidden/>
            <w:cs w:val="0"/>
          </w:rPr>
          <w:tab/>
        </w:r>
        <w:r w:rsidR="006B654A">
          <w:rPr>
            <w:noProof/>
            <w:webHidden/>
            <w:rtl w:val="0"/>
          </w:rPr>
          <w:fldChar w:fldCharType="begin"/>
        </w:r>
        <w:r w:rsidR="006B654A">
          <w:rPr>
            <w:noProof/>
            <w:webHidden/>
            <w:rtl w:val="0"/>
            <w:cs w:val="0"/>
          </w:rPr>
          <w:instrText xml:space="preserve"> PAGEREF _Toc239015171 \h </w:instrText>
        </w:r>
        <w:r w:rsidR="006B654A">
          <w:rPr>
            <w:noProof/>
            <w:webHidden/>
            <w:rtl w:val="0"/>
          </w:rPr>
        </w:r>
        <w:r>
          <w:rPr>
            <w:noProof/>
            <w:webHidden/>
            <w:rtl w:val="0"/>
          </w:rPr>
          <w:fldChar w:fldCharType="separate"/>
        </w:r>
        <w:r w:rsidR="005A61DA">
          <w:rPr>
            <w:noProof/>
            <w:webHidden/>
            <w:cs w:val="0"/>
            <w:lang w:bidi="ar-SA"/>
          </w:rPr>
          <w:t>7</w:t>
        </w:r>
        <w:r w:rsidR="005A61DA">
          <w:rPr>
            <w:noProof/>
            <w:webHidden/>
            <w:cs w:val="0"/>
            <w:lang w:bidi="ar-SA"/>
          </w:rPr>
          <w:t>0</w:t>
        </w:r>
        <w:r w:rsidR="006B654A">
          <w:rPr>
            <w:noProof/>
            <w:webHidden/>
            <w:rtl w:val="0"/>
          </w:rPr>
          <w:fldChar w:fldCharType="end"/>
        </w:r>
      </w:hyperlink>
    </w:p>
    <w:p w14:paraId="7A840423" w14:textId="35D8B5F4" w:rsidR="002D64E3" w:rsidRDefault="00000000">
      <w:pPr>
        <w:pStyle w:val="TableofFigures"/>
        <w:tabs>
          <w:tab w:val="clear" w:pos="8778"/>
          <w:tab w:val="right" w:leader="dot" w:pos="8788"/>
        </w:tabs>
        <w:spacing w:line="240" w:lineRule="auto"/>
        <w:rPr>
          <w:cs w:val="0"/>
        </w:rPr>
      </w:pPr>
      <w:hyperlink w:anchor="_Toc239015172" w:history="1">
        <w:r w:rsidR="006B654A">
          <w:rPr>
            <w:rStyle w:val="Hyperlink"/>
            <w:b/>
            <w:bCs/>
            <w:noProof/>
            <w:cs w:val="0"/>
          </w:rPr>
          <w:t>منابع فارسی</w:t>
        </w:r>
        <w:r w:rsidR="006B654A">
          <w:rPr>
            <w:noProof/>
            <w:webHidden/>
            <w:cs w:val="0"/>
          </w:rPr>
          <w:tab/>
        </w:r>
        <w:r w:rsidR="006B654A">
          <w:rPr>
            <w:noProof/>
            <w:webHidden/>
            <w:rtl w:val="0"/>
          </w:rPr>
          <w:fldChar w:fldCharType="begin"/>
        </w:r>
        <w:r w:rsidR="006B654A">
          <w:rPr>
            <w:noProof/>
            <w:webHidden/>
            <w:rtl w:val="0"/>
            <w:cs w:val="0"/>
          </w:rPr>
          <w:instrText xml:space="preserve"> PAGEREF _Toc239015172 \h </w:instrText>
        </w:r>
        <w:r w:rsidR="006B654A">
          <w:rPr>
            <w:noProof/>
            <w:webHidden/>
            <w:rtl w:val="0"/>
          </w:rPr>
        </w:r>
        <w:r w:rsidR="006B654A">
          <w:rPr>
            <w:noProof/>
            <w:webHidden/>
            <w:rtl w:val="0"/>
          </w:rPr>
          <w:fldChar w:fldCharType="separate"/>
        </w:r>
        <w:r w:rsidR="005A61DA">
          <w:rPr>
            <w:noProof/>
            <w:webHidden/>
            <w:cs w:val="0"/>
            <w:lang w:bidi="ar-SA"/>
          </w:rPr>
          <w:t>72</w:t>
        </w:r>
        <w:r w:rsidR="006B654A">
          <w:rPr>
            <w:noProof/>
            <w:webHidden/>
            <w:rtl w:val="0"/>
          </w:rPr>
          <w:fldChar w:fldCharType="end"/>
        </w:r>
      </w:hyperlink>
    </w:p>
    <w:p w14:paraId="359FAC8D" w14:textId="30DB7174" w:rsidR="002D64E3" w:rsidRDefault="00000000">
      <w:pPr>
        <w:pStyle w:val="TableofFigures"/>
        <w:tabs>
          <w:tab w:val="clear" w:pos="8778"/>
          <w:tab w:val="right" w:leader="dot" w:pos="8788"/>
        </w:tabs>
        <w:spacing w:line="240" w:lineRule="auto"/>
        <w:rPr>
          <w:cs w:val="0"/>
        </w:rPr>
      </w:pPr>
      <w:hyperlink w:anchor="_Toc239015173" w:history="1">
        <w:r w:rsidR="006B654A">
          <w:rPr>
            <w:rStyle w:val="Hyperlink"/>
            <w:b/>
            <w:bCs/>
            <w:noProof/>
            <w:cs w:val="0"/>
          </w:rPr>
          <w:t>منابع خارجی</w:t>
        </w:r>
        <w:r w:rsidR="006B654A">
          <w:rPr>
            <w:rStyle w:val="Hyperlink"/>
            <w:b/>
            <w:bCs/>
            <w:noProof/>
            <w:cs w:val="0"/>
          </w:rPr>
          <w:tab/>
          <w:t>76</w:t>
        </w:r>
        <w:r w:rsidR="006B654A">
          <w:rPr>
            <w:noProof/>
            <w:webHidden/>
            <w:cs w:val="0"/>
          </w:rPr>
          <w:tab/>
        </w:r>
        <w:r w:rsidR="006B654A">
          <w:rPr>
            <w:noProof/>
            <w:webHidden/>
            <w:rtl w:val="0"/>
          </w:rPr>
          <w:fldChar w:fldCharType="begin"/>
        </w:r>
        <w:r w:rsidR="006B654A">
          <w:rPr>
            <w:noProof/>
            <w:webHidden/>
            <w:rtl w:val="0"/>
            <w:cs w:val="0"/>
          </w:rPr>
          <w:instrText xml:space="preserve"> PAGEREF _Toc239015173 \h </w:instrText>
        </w:r>
        <w:r w:rsidR="006B654A">
          <w:rPr>
            <w:noProof/>
            <w:webHidden/>
            <w:rtl w:val="0"/>
          </w:rPr>
        </w:r>
        <w:r>
          <w:rPr>
            <w:noProof/>
            <w:webHidden/>
            <w:rtl w:val="0"/>
          </w:rPr>
          <w:fldChar w:fldCharType="separate"/>
        </w:r>
        <w:r w:rsidR="005A61DA">
          <w:rPr>
            <w:noProof/>
            <w:webHidden/>
            <w:cs w:val="0"/>
            <w:lang w:bidi="ar-SA"/>
          </w:rPr>
          <w:t>73</w:t>
        </w:r>
        <w:r w:rsidR="006B654A">
          <w:rPr>
            <w:noProof/>
            <w:webHidden/>
            <w:rtl w:val="0"/>
          </w:rPr>
          <w:fldChar w:fldCharType="end"/>
        </w:r>
      </w:hyperlink>
    </w:p>
    <w:p w14:paraId="49AB5E2F" w14:textId="1F5AFA59" w:rsidR="002D64E3" w:rsidRDefault="00000000">
      <w:pPr>
        <w:pStyle w:val="TableofFigures"/>
        <w:tabs>
          <w:tab w:val="clear" w:pos="8778"/>
          <w:tab w:val="right" w:leader="dot" w:pos="8788"/>
        </w:tabs>
        <w:spacing w:line="240" w:lineRule="auto"/>
        <w:rPr>
          <w:cs w:val="0"/>
        </w:rPr>
      </w:pPr>
      <w:hyperlink w:anchor="_Toc239452000" w:history="1">
        <w:r w:rsidR="006B654A">
          <w:rPr>
            <w:rStyle w:val="Hyperlink"/>
            <w:b/>
            <w:bCs/>
            <w:noProof/>
            <w:cs w:val="0"/>
          </w:rPr>
          <w:t>پیوست ها</w:t>
        </w:r>
      </w:hyperlink>
    </w:p>
    <w:p w14:paraId="4E491D6C" w14:textId="52C1297D" w:rsidR="002D64E3" w:rsidRDefault="00000000">
      <w:pPr>
        <w:pStyle w:val="TableofFigures"/>
        <w:tabs>
          <w:tab w:val="clear" w:pos="8778"/>
          <w:tab w:val="right" w:leader="dot" w:pos="8788"/>
        </w:tabs>
        <w:spacing w:line="240" w:lineRule="auto"/>
        <w:rPr>
          <w:cs w:val="0"/>
        </w:rPr>
      </w:pPr>
      <w:hyperlink w:anchor="_Toc239015174" w:history="1">
        <w:r w:rsidR="006B654A">
          <w:rPr>
            <w:rStyle w:val="Hyperlink"/>
            <w:b/>
            <w:bCs/>
            <w:noProof/>
            <w:rtl w:val="0"/>
            <w:cs w:val="0"/>
          </w:rPr>
          <w:t>ABSTRACT</w:t>
        </w:r>
        <w:r w:rsidR="006B654A">
          <w:rPr>
            <w:noProof/>
            <w:webHidden/>
            <w:cs w:val="0"/>
          </w:rPr>
          <w:tab/>
        </w:r>
        <w:r w:rsidR="006B654A">
          <w:rPr>
            <w:noProof/>
            <w:webHidden/>
            <w:rtl w:val="0"/>
          </w:rPr>
          <w:fldChar w:fldCharType="begin"/>
        </w:r>
        <w:r w:rsidR="006B654A">
          <w:rPr>
            <w:noProof/>
            <w:webHidden/>
            <w:rtl w:val="0"/>
            <w:cs w:val="0"/>
          </w:rPr>
          <w:instrText xml:space="preserve"> PAGEREF _Toc239015174 \h </w:instrText>
        </w:r>
        <w:r w:rsidR="006B654A">
          <w:rPr>
            <w:noProof/>
            <w:webHidden/>
            <w:rtl w:val="0"/>
          </w:rPr>
        </w:r>
        <w:r w:rsidR="006B654A">
          <w:rPr>
            <w:noProof/>
            <w:webHidden/>
            <w:rtl w:val="0"/>
          </w:rPr>
          <w:fldChar w:fldCharType="separate"/>
        </w:r>
        <w:r w:rsidR="005A61DA">
          <w:rPr>
            <w:noProof/>
            <w:webHidden/>
            <w:cs w:val="0"/>
            <w:lang w:bidi="ar-SA"/>
          </w:rPr>
          <w:t>83</w:t>
        </w:r>
        <w:r w:rsidR="006B654A">
          <w:rPr>
            <w:noProof/>
            <w:webHidden/>
            <w:rtl w:val="0"/>
          </w:rPr>
          <w:fldChar w:fldCharType="end"/>
        </w:r>
      </w:hyperlink>
    </w:p>
    <w:p w14:paraId="65FA84BC" w14:textId="77777777" w:rsidR="009D4143" w:rsidRDefault="009D4143" w:rsidP="009D4143">
      <w:pPr>
        <w:pStyle w:val="Heading1"/>
        <w:keepLines/>
        <w:spacing w:after="80" w:line="276" w:lineRule="auto"/>
        <w:rPr>
          <w:cs w:val="0"/>
        </w:rPr>
      </w:pPr>
      <w:bookmarkStart w:id="0" w:name="_Toc239431966"/>
    </w:p>
    <w:p w14:paraId="56C30B98" w14:textId="77777777" w:rsidR="006B654A" w:rsidRDefault="006B654A" w:rsidP="00D419F3">
      <w:pPr>
        <w:pStyle w:val="Heading1"/>
        <w:keepLines/>
        <w:spacing w:after="80" w:line="276" w:lineRule="auto"/>
        <w:jc w:val="center"/>
        <w:rPr>
          <w:cs w:val="0"/>
        </w:rPr>
      </w:pPr>
      <w:r w:rsidRPr="00323012">
        <w:rPr>
          <w:cs w:val="0"/>
        </w:rPr>
        <w:t>فهرست جداول</w:t>
      </w:r>
      <w:bookmarkEnd w:id="0"/>
    </w:p>
    <w:p w14:paraId="13A0A442" w14:textId="77777777" w:rsidR="00D419F3" w:rsidRDefault="006B654A" w:rsidP="003960F0">
      <w:pPr>
        <w:pStyle w:val="TableofFigures"/>
        <w:spacing w:line="240" w:lineRule="auto"/>
        <w:rPr>
          <w:rFonts w:asciiTheme="minorHAnsi" w:eastAsiaTheme="minorEastAsia" w:hAnsiTheme="minorHAnsi" w:cstheme="minorBidi"/>
          <w:noProof/>
          <w:color w:val="auto"/>
          <w:sz w:val="22"/>
          <w:szCs w:val="22"/>
          <w:cs w:val="0"/>
        </w:rPr>
      </w:pPr>
      <w:r>
        <w:fldChar w:fldCharType="begin"/>
      </w:r>
      <w:r>
        <w:rPr>
          <w:cs w:val="0"/>
        </w:rPr>
        <w:instrText xml:space="preserve"> TOC \h \z \c "جدول" </w:instrText>
      </w:r>
      <w:r>
        <w:fldChar w:fldCharType="separate"/>
      </w:r>
      <w:hyperlink w:anchor="_Toc239451794" w:history="1">
        <w:r w:rsidR="00D419F3" w:rsidRPr="00D024E4">
          <w:rPr>
            <w:rStyle w:val="Hyperlink"/>
            <w:noProof/>
            <w:cs w:val="0"/>
          </w:rPr>
          <w:t>جدول ۴-۱- شاخص‌ها</w:t>
        </w:r>
        <w:r w:rsidR="00D419F3" w:rsidRPr="00D024E4">
          <w:rPr>
            <w:rStyle w:val="Hyperlink"/>
            <w:rFonts w:hint="cs"/>
            <w:noProof/>
            <w:cs w:val="0"/>
          </w:rPr>
          <w:t>ی</w:t>
        </w:r>
        <w:r w:rsidR="00D419F3" w:rsidRPr="00D024E4">
          <w:rPr>
            <w:rStyle w:val="Hyperlink"/>
            <w:noProof/>
            <w:cs w:val="0"/>
          </w:rPr>
          <w:t xml:space="preserve"> توص</w:t>
        </w:r>
        <w:r w:rsidR="00D419F3" w:rsidRPr="00D024E4">
          <w:rPr>
            <w:rStyle w:val="Hyperlink"/>
            <w:rFonts w:hint="cs"/>
            <w:noProof/>
            <w:cs w:val="0"/>
          </w:rPr>
          <w:t>ی</w:t>
        </w:r>
        <w:r w:rsidR="00D419F3" w:rsidRPr="00D024E4">
          <w:rPr>
            <w:rStyle w:val="Hyperlink"/>
            <w:rFonts w:hint="eastAsia"/>
            <w:noProof/>
            <w:cs w:val="0"/>
          </w:rPr>
          <w:t>ف</w:t>
        </w:r>
        <w:r w:rsidR="00D419F3" w:rsidRPr="00D024E4">
          <w:rPr>
            <w:rStyle w:val="Hyperlink"/>
            <w:rFonts w:hint="cs"/>
            <w:noProof/>
            <w:cs w:val="0"/>
          </w:rPr>
          <w:t>ی</w:t>
        </w:r>
        <w:r w:rsidR="00D419F3" w:rsidRPr="00D024E4">
          <w:rPr>
            <w:rStyle w:val="Hyperlink"/>
            <w:noProof/>
            <w:cs w:val="0"/>
          </w:rPr>
          <w:t xml:space="preserve"> مربوط به جنس</w:t>
        </w:r>
        <w:r w:rsidR="00D419F3" w:rsidRPr="00D024E4">
          <w:rPr>
            <w:rStyle w:val="Hyperlink"/>
            <w:rFonts w:hint="cs"/>
            <w:noProof/>
            <w:cs w:val="0"/>
          </w:rPr>
          <w:t>ی</w:t>
        </w:r>
        <w:r w:rsidR="00D419F3" w:rsidRPr="00D024E4">
          <w:rPr>
            <w:rStyle w:val="Hyperlink"/>
            <w:rFonts w:hint="eastAsia"/>
            <w:noProof/>
            <w:cs w:val="0"/>
          </w:rPr>
          <w:t>ت</w:t>
        </w:r>
        <w:r w:rsidR="00D419F3">
          <w:rPr>
            <w:noProof/>
            <w:webHidden/>
            <w:rtl w:val="0"/>
            <w:cs w:val="0"/>
          </w:rPr>
          <w:tab/>
        </w:r>
        <w:r w:rsidR="00D419F3">
          <w:rPr>
            <w:noProof/>
            <w:webHidden/>
            <w:rtl w:val="0"/>
          </w:rPr>
          <w:fldChar w:fldCharType="begin"/>
        </w:r>
        <w:r w:rsidR="00D419F3">
          <w:rPr>
            <w:noProof/>
            <w:webHidden/>
            <w:rtl w:val="0"/>
            <w:cs w:val="0"/>
          </w:rPr>
          <w:instrText xml:space="preserve"> PAGEREF _Toc239451794 \h </w:instrText>
        </w:r>
        <w:r w:rsidR="00D419F3">
          <w:rPr>
            <w:noProof/>
            <w:webHidden/>
            <w:rtl w:val="0"/>
          </w:rPr>
        </w:r>
        <w:r w:rsidR="00D419F3">
          <w:rPr>
            <w:noProof/>
            <w:webHidden/>
            <w:rtl w:val="0"/>
          </w:rPr>
          <w:fldChar w:fldCharType="separate"/>
        </w:r>
        <w:r w:rsidR="00225F8C">
          <w:rPr>
            <w:noProof/>
            <w:webHidden/>
            <w:cs w:val="0"/>
          </w:rPr>
          <w:t>63</w:t>
        </w:r>
        <w:r w:rsidR="00D419F3">
          <w:rPr>
            <w:noProof/>
            <w:webHidden/>
            <w:rtl w:val="0"/>
          </w:rPr>
          <w:fldChar w:fldCharType="end"/>
        </w:r>
      </w:hyperlink>
    </w:p>
    <w:p w14:paraId="14CA29E2" w14:textId="77777777" w:rsidR="00D419F3" w:rsidRDefault="00000000" w:rsidP="003960F0">
      <w:pPr>
        <w:pStyle w:val="TableofFigures"/>
        <w:spacing w:line="240" w:lineRule="auto"/>
        <w:rPr>
          <w:rFonts w:asciiTheme="minorHAnsi" w:eastAsiaTheme="minorEastAsia" w:hAnsiTheme="minorHAnsi" w:cstheme="minorBidi"/>
          <w:noProof/>
          <w:color w:val="auto"/>
          <w:sz w:val="22"/>
          <w:szCs w:val="22"/>
          <w:cs w:val="0"/>
        </w:rPr>
      </w:pPr>
      <w:hyperlink w:anchor="_Toc239451795" w:history="1">
        <w:r w:rsidR="00D419F3" w:rsidRPr="00D024E4">
          <w:rPr>
            <w:rStyle w:val="Hyperlink"/>
            <w:noProof/>
            <w:cs w:val="0"/>
          </w:rPr>
          <w:t>جدول ۴-۲- شاخص‌ها</w:t>
        </w:r>
        <w:r w:rsidR="00D419F3" w:rsidRPr="00D024E4">
          <w:rPr>
            <w:rStyle w:val="Hyperlink"/>
            <w:rFonts w:hint="cs"/>
            <w:noProof/>
            <w:cs w:val="0"/>
          </w:rPr>
          <w:t>ی</w:t>
        </w:r>
        <w:r w:rsidR="00D419F3" w:rsidRPr="00D024E4">
          <w:rPr>
            <w:rStyle w:val="Hyperlink"/>
            <w:noProof/>
            <w:cs w:val="0"/>
          </w:rPr>
          <w:t xml:space="preserve"> توص</w:t>
        </w:r>
        <w:r w:rsidR="00D419F3" w:rsidRPr="00D024E4">
          <w:rPr>
            <w:rStyle w:val="Hyperlink"/>
            <w:rFonts w:hint="cs"/>
            <w:noProof/>
            <w:cs w:val="0"/>
          </w:rPr>
          <w:t>ی</w:t>
        </w:r>
        <w:r w:rsidR="00D419F3" w:rsidRPr="00D024E4">
          <w:rPr>
            <w:rStyle w:val="Hyperlink"/>
            <w:rFonts w:hint="eastAsia"/>
            <w:noProof/>
            <w:cs w:val="0"/>
          </w:rPr>
          <w:t>ف</w:t>
        </w:r>
        <w:r w:rsidR="00D419F3" w:rsidRPr="00D024E4">
          <w:rPr>
            <w:rStyle w:val="Hyperlink"/>
            <w:rFonts w:hint="cs"/>
            <w:noProof/>
            <w:cs w:val="0"/>
          </w:rPr>
          <w:t>ی</w:t>
        </w:r>
        <w:r w:rsidR="00D419F3" w:rsidRPr="00D024E4">
          <w:rPr>
            <w:rStyle w:val="Hyperlink"/>
            <w:noProof/>
            <w:cs w:val="0"/>
          </w:rPr>
          <w:t xml:space="preserve"> مربوط به وضع</w:t>
        </w:r>
        <w:r w:rsidR="00D419F3" w:rsidRPr="00D024E4">
          <w:rPr>
            <w:rStyle w:val="Hyperlink"/>
            <w:rFonts w:hint="cs"/>
            <w:noProof/>
            <w:cs w:val="0"/>
          </w:rPr>
          <w:t>ی</w:t>
        </w:r>
        <w:r w:rsidR="00D419F3" w:rsidRPr="00D024E4">
          <w:rPr>
            <w:rStyle w:val="Hyperlink"/>
            <w:rFonts w:hint="eastAsia"/>
            <w:noProof/>
            <w:cs w:val="0"/>
          </w:rPr>
          <w:t>ت</w:t>
        </w:r>
        <w:r w:rsidR="00D419F3" w:rsidRPr="00D024E4">
          <w:rPr>
            <w:rStyle w:val="Hyperlink"/>
            <w:noProof/>
            <w:cs w:val="0"/>
          </w:rPr>
          <w:t xml:space="preserve"> تأهل</w:t>
        </w:r>
        <w:r w:rsidR="00D419F3">
          <w:rPr>
            <w:noProof/>
            <w:webHidden/>
            <w:rtl w:val="0"/>
            <w:cs w:val="0"/>
          </w:rPr>
          <w:tab/>
        </w:r>
        <w:r w:rsidR="00D419F3">
          <w:rPr>
            <w:noProof/>
            <w:webHidden/>
            <w:rtl w:val="0"/>
          </w:rPr>
          <w:fldChar w:fldCharType="begin"/>
        </w:r>
        <w:r w:rsidR="00D419F3">
          <w:rPr>
            <w:noProof/>
            <w:webHidden/>
            <w:rtl w:val="0"/>
            <w:cs w:val="0"/>
          </w:rPr>
          <w:instrText xml:space="preserve"> PAGEREF _Toc239451795 \h </w:instrText>
        </w:r>
        <w:r w:rsidR="00D419F3">
          <w:rPr>
            <w:noProof/>
            <w:webHidden/>
            <w:rtl w:val="0"/>
          </w:rPr>
        </w:r>
        <w:r w:rsidR="00D419F3">
          <w:rPr>
            <w:noProof/>
            <w:webHidden/>
            <w:rtl w:val="0"/>
          </w:rPr>
          <w:fldChar w:fldCharType="separate"/>
        </w:r>
        <w:r w:rsidR="00225F8C">
          <w:rPr>
            <w:noProof/>
            <w:webHidden/>
            <w:cs w:val="0"/>
          </w:rPr>
          <w:t>63</w:t>
        </w:r>
        <w:r w:rsidR="00D419F3">
          <w:rPr>
            <w:noProof/>
            <w:webHidden/>
            <w:rtl w:val="0"/>
          </w:rPr>
          <w:fldChar w:fldCharType="end"/>
        </w:r>
      </w:hyperlink>
    </w:p>
    <w:p w14:paraId="2AB57588" w14:textId="77777777" w:rsidR="00D419F3" w:rsidRDefault="00000000" w:rsidP="003960F0">
      <w:pPr>
        <w:pStyle w:val="TableofFigures"/>
        <w:spacing w:line="240" w:lineRule="auto"/>
        <w:rPr>
          <w:rFonts w:asciiTheme="minorHAnsi" w:eastAsiaTheme="minorEastAsia" w:hAnsiTheme="minorHAnsi" w:cstheme="minorBidi"/>
          <w:noProof/>
          <w:color w:val="auto"/>
          <w:sz w:val="22"/>
          <w:szCs w:val="22"/>
          <w:cs w:val="0"/>
        </w:rPr>
      </w:pPr>
      <w:hyperlink w:anchor="_Toc239451796" w:history="1">
        <w:r w:rsidR="00D419F3" w:rsidRPr="00D024E4">
          <w:rPr>
            <w:rStyle w:val="Hyperlink"/>
            <w:noProof/>
            <w:cs w:val="0"/>
          </w:rPr>
          <w:t>جدول ۴-۳- فراوان</w:t>
        </w:r>
        <w:r w:rsidR="00D419F3" w:rsidRPr="00D024E4">
          <w:rPr>
            <w:rStyle w:val="Hyperlink"/>
            <w:rFonts w:hint="cs"/>
            <w:noProof/>
            <w:cs w:val="0"/>
          </w:rPr>
          <w:t>ی</w:t>
        </w:r>
        <w:r w:rsidR="00D419F3" w:rsidRPr="00D024E4">
          <w:rPr>
            <w:rStyle w:val="Hyperlink"/>
            <w:noProof/>
            <w:cs w:val="0"/>
          </w:rPr>
          <w:t xml:space="preserve"> و درصد شرکت کنندگان براساس م</w:t>
        </w:r>
        <w:r w:rsidR="00D419F3" w:rsidRPr="00D024E4">
          <w:rPr>
            <w:rStyle w:val="Hyperlink"/>
            <w:rFonts w:hint="cs"/>
            <w:noProof/>
            <w:cs w:val="0"/>
          </w:rPr>
          <w:t>ی</w:t>
        </w:r>
        <w:r w:rsidR="00D419F3" w:rsidRPr="00D024E4">
          <w:rPr>
            <w:rStyle w:val="Hyperlink"/>
            <w:rFonts w:hint="eastAsia"/>
            <w:noProof/>
            <w:cs w:val="0"/>
          </w:rPr>
          <w:t>زان</w:t>
        </w:r>
        <w:r w:rsidR="00D419F3" w:rsidRPr="00D024E4">
          <w:rPr>
            <w:rStyle w:val="Hyperlink"/>
            <w:noProof/>
            <w:cs w:val="0"/>
          </w:rPr>
          <w:t xml:space="preserve"> تحص</w:t>
        </w:r>
        <w:r w:rsidR="00D419F3" w:rsidRPr="00D024E4">
          <w:rPr>
            <w:rStyle w:val="Hyperlink"/>
            <w:rFonts w:hint="cs"/>
            <w:noProof/>
            <w:cs w:val="0"/>
          </w:rPr>
          <w:t>ی</w:t>
        </w:r>
        <w:r w:rsidR="00D419F3" w:rsidRPr="00D024E4">
          <w:rPr>
            <w:rStyle w:val="Hyperlink"/>
            <w:rFonts w:hint="eastAsia"/>
            <w:noProof/>
            <w:cs w:val="0"/>
          </w:rPr>
          <w:t>لات</w:t>
        </w:r>
        <w:r w:rsidR="00D419F3">
          <w:rPr>
            <w:noProof/>
            <w:webHidden/>
            <w:rtl w:val="0"/>
            <w:cs w:val="0"/>
          </w:rPr>
          <w:tab/>
        </w:r>
        <w:r w:rsidR="00D419F3">
          <w:rPr>
            <w:noProof/>
            <w:webHidden/>
            <w:rtl w:val="0"/>
          </w:rPr>
          <w:fldChar w:fldCharType="begin"/>
        </w:r>
        <w:r w:rsidR="00D419F3">
          <w:rPr>
            <w:noProof/>
            <w:webHidden/>
            <w:rtl w:val="0"/>
            <w:cs w:val="0"/>
          </w:rPr>
          <w:instrText xml:space="preserve"> PAGEREF _Toc239451796 \h </w:instrText>
        </w:r>
        <w:r w:rsidR="00D419F3">
          <w:rPr>
            <w:noProof/>
            <w:webHidden/>
            <w:rtl w:val="0"/>
          </w:rPr>
        </w:r>
        <w:r w:rsidR="00D419F3">
          <w:rPr>
            <w:noProof/>
            <w:webHidden/>
            <w:rtl w:val="0"/>
          </w:rPr>
          <w:fldChar w:fldCharType="separate"/>
        </w:r>
        <w:r w:rsidR="00225F8C">
          <w:rPr>
            <w:noProof/>
            <w:webHidden/>
            <w:cs w:val="0"/>
          </w:rPr>
          <w:t>63</w:t>
        </w:r>
        <w:r w:rsidR="00D419F3">
          <w:rPr>
            <w:noProof/>
            <w:webHidden/>
            <w:rtl w:val="0"/>
          </w:rPr>
          <w:fldChar w:fldCharType="end"/>
        </w:r>
      </w:hyperlink>
    </w:p>
    <w:p w14:paraId="0E6A9F40" w14:textId="77777777" w:rsidR="00D419F3" w:rsidRDefault="00000000" w:rsidP="003960F0">
      <w:pPr>
        <w:pStyle w:val="TableofFigures"/>
        <w:spacing w:line="240" w:lineRule="auto"/>
        <w:rPr>
          <w:rFonts w:asciiTheme="minorHAnsi" w:eastAsiaTheme="minorEastAsia" w:hAnsiTheme="minorHAnsi" w:cstheme="minorBidi"/>
          <w:noProof/>
          <w:color w:val="auto"/>
          <w:sz w:val="22"/>
          <w:szCs w:val="22"/>
          <w:cs w:val="0"/>
        </w:rPr>
      </w:pPr>
      <w:hyperlink w:anchor="_Toc239451797" w:history="1">
        <w:r w:rsidR="00D419F3" w:rsidRPr="00D024E4">
          <w:rPr>
            <w:rStyle w:val="Hyperlink"/>
            <w:noProof/>
            <w:cs w:val="0"/>
          </w:rPr>
          <w:t>جدول ۴-۴- شاخص‌ها</w:t>
        </w:r>
        <w:r w:rsidR="00D419F3" w:rsidRPr="00D024E4">
          <w:rPr>
            <w:rStyle w:val="Hyperlink"/>
            <w:rFonts w:hint="cs"/>
            <w:noProof/>
            <w:cs w:val="0"/>
          </w:rPr>
          <w:t>ی</w:t>
        </w:r>
        <w:r w:rsidR="00D419F3" w:rsidRPr="00D024E4">
          <w:rPr>
            <w:rStyle w:val="Hyperlink"/>
            <w:noProof/>
            <w:cs w:val="0"/>
          </w:rPr>
          <w:t xml:space="preserve"> توص</w:t>
        </w:r>
        <w:r w:rsidR="00D419F3" w:rsidRPr="00D024E4">
          <w:rPr>
            <w:rStyle w:val="Hyperlink"/>
            <w:rFonts w:hint="cs"/>
            <w:noProof/>
            <w:cs w:val="0"/>
          </w:rPr>
          <w:t>ی</w:t>
        </w:r>
        <w:r w:rsidR="00D419F3" w:rsidRPr="00D024E4">
          <w:rPr>
            <w:rStyle w:val="Hyperlink"/>
            <w:rFonts w:hint="eastAsia"/>
            <w:noProof/>
            <w:cs w:val="0"/>
          </w:rPr>
          <w:t>ف</w:t>
        </w:r>
        <w:r w:rsidR="00D419F3" w:rsidRPr="00D024E4">
          <w:rPr>
            <w:rStyle w:val="Hyperlink"/>
            <w:rFonts w:hint="cs"/>
            <w:noProof/>
            <w:cs w:val="0"/>
          </w:rPr>
          <w:t>ی</w:t>
        </w:r>
        <w:r w:rsidR="00D419F3" w:rsidRPr="00D024E4">
          <w:rPr>
            <w:rStyle w:val="Hyperlink"/>
            <w:noProof/>
            <w:cs w:val="0"/>
          </w:rPr>
          <w:t xml:space="preserve"> مربوط به سن شرکت کنندگان پژوهش</w:t>
        </w:r>
        <w:r w:rsidR="00D419F3">
          <w:rPr>
            <w:noProof/>
            <w:webHidden/>
            <w:rtl w:val="0"/>
            <w:cs w:val="0"/>
          </w:rPr>
          <w:tab/>
        </w:r>
        <w:r w:rsidR="00D419F3">
          <w:rPr>
            <w:noProof/>
            <w:webHidden/>
            <w:rtl w:val="0"/>
          </w:rPr>
          <w:fldChar w:fldCharType="begin"/>
        </w:r>
        <w:r w:rsidR="00D419F3">
          <w:rPr>
            <w:noProof/>
            <w:webHidden/>
            <w:rtl w:val="0"/>
            <w:cs w:val="0"/>
          </w:rPr>
          <w:instrText xml:space="preserve"> PAGEREF _Toc239451797 \h </w:instrText>
        </w:r>
        <w:r w:rsidR="00D419F3">
          <w:rPr>
            <w:noProof/>
            <w:webHidden/>
            <w:rtl w:val="0"/>
          </w:rPr>
        </w:r>
        <w:r w:rsidR="00D419F3">
          <w:rPr>
            <w:noProof/>
            <w:webHidden/>
            <w:rtl w:val="0"/>
          </w:rPr>
          <w:fldChar w:fldCharType="separate"/>
        </w:r>
        <w:r w:rsidR="00225F8C">
          <w:rPr>
            <w:noProof/>
            <w:webHidden/>
            <w:cs w:val="0"/>
          </w:rPr>
          <w:t>64</w:t>
        </w:r>
        <w:r w:rsidR="00D419F3">
          <w:rPr>
            <w:noProof/>
            <w:webHidden/>
            <w:rtl w:val="0"/>
          </w:rPr>
          <w:fldChar w:fldCharType="end"/>
        </w:r>
      </w:hyperlink>
    </w:p>
    <w:p w14:paraId="2B6C209C" w14:textId="77777777" w:rsidR="00D419F3" w:rsidRDefault="00000000" w:rsidP="003960F0">
      <w:pPr>
        <w:pStyle w:val="TableofFigures"/>
        <w:spacing w:line="240" w:lineRule="auto"/>
        <w:rPr>
          <w:rFonts w:asciiTheme="minorHAnsi" w:eastAsiaTheme="minorEastAsia" w:hAnsiTheme="minorHAnsi" w:cstheme="minorBidi"/>
          <w:noProof/>
          <w:color w:val="auto"/>
          <w:sz w:val="22"/>
          <w:szCs w:val="22"/>
          <w:cs w:val="0"/>
        </w:rPr>
      </w:pPr>
      <w:hyperlink w:anchor="_Toc239451798" w:history="1">
        <w:r w:rsidR="00D419F3" w:rsidRPr="00D024E4">
          <w:rPr>
            <w:rStyle w:val="Hyperlink"/>
            <w:noProof/>
            <w:cs w:val="0"/>
          </w:rPr>
          <w:t>جدول ۴-۵- شاخص‌ها</w:t>
        </w:r>
        <w:r w:rsidR="00D419F3" w:rsidRPr="00D024E4">
          <w:rPr>
            <w:rStyle w:val="Hyperlink"/>
            <w:rFonts w:hint="cs"/>
            <w:noProof/>
            <w:cs w:val="0"/>
          </w:rPr>
          <w:t>ی</w:t>
        </w:r>
        <w:r w:rsidR="00D419F3" w:rsidRPr="00D024E4">
          <w:rPr>
            <w:rStyle w:val="Hyperlink"/>
            <w:noProof/>
            <w:cs w:val="0"/>
          </w:rPr>
          <w:t xml:space="preserve"> توص</w:t>
        </w:r>
        <w:r w:rsidR="00D419F3" w:rsidRPr="00D024E4">
          <w:rPr>
            <w:rStyle w:val="Hyperlink"/>
            <w:rFonts w:hint="cs"/>
            <w:noProof/>
            <w:cs w:val="0"/>
          </w:rPr>
          <w:t>ی</w:t>
        </w:r>
        <w:r w:rsidR="00D419F3" w:rsidRPr="00D024E4">
          <w:rPr>
            <w:rStyle w:val="Hyperlink"/>
            <w:rFonts w:hint="eastAsia"/>
            <w:noProof/>
            <w:cs w:val="0"/>
          </w:rPr>
          <w:t>ف</w:t>
        </w:r>
        <w:r w:rsidR="00D419F3" w:rsidRPr="00D024E4">
          <w:rPr>
            <w:rStyle w:val="Hyperlink"/>
            <w:rFonts w:hint="cs"/>
            <w:noProof/>
            <w:cs w:val="0"/>
          </w:rPr>
          <w:t>ی</w:t>
        </w:r>
        <w:r w:rsidR="00D419F3" w:rsidRPr="00D024E4">
          <w:rPr>
            <w:rStyle w:val="Hyperlink"/>
            <w:noProof/>
            <w:cs w:val="0"/>
          </w:rPr>
          <w:t xml:space="preserve"> متغ</w:t>
        </w:r>
        <w:r w:rsidR="00D419F3" w:rsidRPr="00D024E4">
          <w:rPr>
            <w:rStyle w:val="Hyperlink"/>
            <w:rFonts w:hint="cs"/>
            <w:noProof/>
            <w:cs w:val="0"/>
          </w:rPr>
          <w:t>ی</w:t>
        </w:r>
        <w:r w:rsidR="00D419F3" w:rsidRPr="00D024E4">
          <w:rPr>
            <w:rStyle w:val="Hyperlink"/>
            <w:rFonts w:hint="eastAsia"/>
            <w:noProof/>
            <w:cs w:val="0"/>
          </w:rPr>
          <w:t>رها</w:t>
        </w:r>
        <w:r w:rsidR="00D419F3" w:rsidRPr="00D024E4">
          <w:rPr>
            <w:rStyle w:val="Hyperlink"/>
            <w:rFonts w:hint="cs"/>
            <w:noProof/>
            <w:cs w:val="0"/>
          </w:rPr>
          <w:t>ی</w:t>
        </w:r>
        <w:r w:rsidR="00D419F3" w:rsidRPr="00D024E4">
          <w:rPr>
            <w:rStyle w:val="Hyperlink"/>
            <w:noProof/>
            <w:cs w:val="0"/>
          </w:rPr>
          <w:t xml:space="preserve"> پژوهش</w:t>
        </w:r>
        <w:r w:rsidR="00D419F3">
          <w:rPr>
            <w:noProof/>
            <w:webHidden/>
            <w:rtl w:val="0"/>
            <w:cs w:val="0"/>
          </w:rPr>
          <w:tab/>
        </w:r>
        <w:r w:rsidR="00D419F3">
          <w:rPr>
            <w:noProof/>
            <w:webHidden/>
            <w:rtl w:val="0"/>
          </w:rPr>
          <w:fldChar w:fldCharType="begin"/>
        </w:r>
        <w:r w:rsidR="00D419F3">
          <w:rPr>
            <w:noProof/>
            <w:webHidden/>
            <w:rtl w:val="0"/>
            <w:cs w:val="0"/>
          </w:rPr>
          <w:instrText xml:space="preserve"> PAGEREF _Toc239451798 \h </w:instrText>
        </w:r>
        <w:r w:rsidR="00D419F3">
          <w:rPr>
            <w:noProof/>
            <w:webHidden/>
            <w:rtl w:val="0"/>
          </w:rPr>
        </w:r>
        <w:r w:rsidR="00D419F3">
          <w:rPr>
            <w:noProof/>
            <w:webHidden/>
            <w:rtl w:val="0"/>
          </w:rPr>
          <w:fldChar w:fldCharType="separate"/>
        </w:r>
        <w:r w:rsidR="00225F8C">
          <w:rPr>
            <w:noProof/>
            <w:webHidden/>
            <w:cs w:val="0"/>
          </w:rPr>
          <w:t>64</w:t>
        </w:r>
        <w:r w:rsidR="00D419F3">
          <w:rPr>
            <w:noProof/>
            <w:webHidden/>
            <w:rtl w:val="0"/>
          </w:rPr>
          <w:fldChar w:fldCharType="end"/>
        </w:r>
      </w:hyperlink>
    </w:p>
    <w:p w14:paraId="6E2BC9A6" w14:textId="77777777" w:rsidR="00D419F3" w:rsidRDefault="00000000" w:rsidP="003960F0">
      <w:pPr>
        <w:pStyle w:val="TableofFigures"/>
        <w:spacing w:line="240" w:lineRule="auto"/>
        <w:rPr>
          <w:rFonts w:asciiTheme="minorHAnsi" w:eastAsiaTheme="minorEastAsia" w:hAnsiTheme="minorHAnsi" w:cstheme="minorBidi"/>
          <w:noProof/>
          <w:color w:val="auto"/>
          <w:sz w:val="22"/>
          <w:szCs w:val="22"/>
          <w:cs w:val="0"/>
        </w:rPr>
      </w:pPr>
      <w:hyperlink w:anchor="_Toc239451799" w:history="1">
        <w:r w:rsidR="00D419F3" w:rsidRPr="00D024E4">
          <w:rPr>
            <w:rStyle w:val="Hyperlink"/>
            <w:noProof/>
            <w:cs w:val="0"/>
          </w:rPr>
          <w:t>جدول ۴-۶- ضرا</w:t>
        </w:r>
        <w:r w:rsidR="00D419F3" w:rsidRPr="00D024E4">
          <w:rPr>
            <w:rStyle w:val="Hyperlink"/>
            <w:rFonts w:hint="cs"/>
            <w:noProof/>
            <w:cs w:val="0"/>
          </w:rPr>
          <w:t>ی</w:t>
        </w:r>
        <w:r w:rsidR="00D419F3" w:rsidRPr="00D024E4">
          <w:rPr>
            <w:rStyle w:val="Hyperlink"/>
            <w:rFonts w:hint="eastAsia"/>
            <w:noProof/>
            <w:cs w:val="0"/>
          </w:rPr>
          <w:t>ب</w:t>
        </w:r>
        <w:r w:rsidR="00D419F3" w:rsidRPr="00D024E4">
          <w:rPr>
            <w:rStyle w:val="Hyperlink"/>
            <w:noProof/>
            <w:cs w:val="0"/>
          </w:rPr>
          <w:t xml:space="preserve"> همبستگ</w:t>
        </w:r>
        <w:r w:rsidR="00D419F3" w:rsidRPr="00D024E4">
          <w:rPr>
            <w:rStyle w:val="Hyperlink"/>
            <w:rFonts w:hint="cs"/>
            <w:noProof/>
            <w:cs w:val="0"/>
          </w:rPr>
          <w:t>ی</w:t>
        </w:r>
        <w:r w:rsidR="00D419F3" w:rsidRPr="00D024E4">
          <w:rPr>
            <w:rStyle w:val="Hyperlink"/>
            <w:noProof/>
            <w:cs w:val="0"/>
          </w:rPr>
          <w:t xml:space="preserve"> پ</w:t>
        </w:r>
        <w:r w:rsidR="00D419F3" w:rsidRPr="00D024E4">
          <w:rPr>
            <w:rStyle w:val="Hyperlink"/>
            <w:rFonts w:hint="cs"/>
            <w:noProof/>
            <w:cs w:val="0"/>
          </w:rPr>
          <w:t>ی</w:t>
        </w:r>
        <w:r w:rsidR="00D419F3" w:rsidRPr="00D024E4">
          <w:rPr>
            <w:rStyle w:val="Hyperlink"/>
            <w:rFonts w:hint="eastAsia"/>
            <w:noProof/>
            <w:cs w:val="0"/>
          </w:rPr>
          <w:t>رسون</w:t>
        </w:r>
        <w:r w:rsidR="00D419F3" w:rsidRPr="00D024E4">
          <w:rPr>
            <w:rStyle w:val="Hyperlink"/>
            <w:noProof/>
            <w:cs w:val="0"/>
          </w:rPr>
          <w:t xml:space="preserve"> ب</w:t>
        </w:r>
        <w:r w:rsidR="00D419F3" w:rsidRPr="00D024E4">
          <w:rPr>
            <w:rStyle w:val="Hyperlink"/>
            <w:rFonts w:hint="cs"/>
            <w:noProof/>
            <w:cs w:val="0"/>
          </w:rPr>
          <w:t>ی</w:t>
        </w:r>
        <w:r w:rsidR="00D419F3" w:rsidRPr="00D024E4">
          <w:rPr>
            <w:rStyle w:val="Hyperlink"/>
            <w:rFonts w:hint="eastAsia"/>
            <w:noProof/>
            <w:cs w:val="0"/>
          </w:rPr>
          <w:t>ن</w:t>
        </w:r>
        <w:r w:rsidR="00D419F3" w:rsidRPr="00D024E4">
          <w:rPr>
            <w:rStyle w:val="Hyperlink"/>
            <w:noProof/>
            <w:cs w:val="0"/>
          </w:rPr>
          <w:t xml:space="preserve"> هوش معنو</w:t>
        </w:r>
        <w:r w:rsidR="00D419F3" w:rsidRPr="00D024E4">
          <w:rPr>
            <w:rStyle w:val="Hyperlink"/>
            <w:rFonts w:hint="cs"/>
            <w:noProof/>
            <w:cs w:val="0"/>
          </w:rPr>
          <w:t>ی</w:t>
        </w:r>
        <w:r w:rsidR="00D419F3" w:rsidRPr="00D024E4">
          <w:rPr>
            <w:rStyle w:val="Hyperlink"/>
            <w:noProof/>
            <w:cs w:val="0"/>
          </w:rPr>
          <w:t xml:space="preserve"> و اضطراب مرگ سالمندان</w:t>
        </w:r>
        <w:r w:rsidR="00D419F3">
          <w:rPr>
            <w:noProof/>
            <w:webHidden/>
            <w:rtl w:val="0"/>
            <w:cs w:val="0"/>
          </w:rPr>
          <w:tab/>
        </w:r>
        <w:r w:rsidR="00D419F3">
          <w:rPr>
            <w:noProof/>
            <w:webHidden/>
            <w:rtl w:val="0"/>
          </w:rPr>
          <w:fldChar w:fldCharType="begin"/>
        </w:r>
        <w:r w:rsidR="00D419F3">
          <w:rPr>
            <w:noProof/>
            <w:webHidden/>
            <w:rtl w:val="0"/>
            <w:cs w:val="0"/>
          </w:rPr>
          <w:instrText xml:space="preserve"> PAGEREF _Toc239451799 \h </w:instrText>
        </w:r>
        <w:r w:rsidR="00D419F3">
          <w:rPr>
            <w:noProof/>
            <w:webHidden/>
            <w:rtl w:val="0"/>
          </w:rPr>
        </w:r>
        <w:r w:rsidR="00D419F3">
          <w:rPr>
            <w:noProof/>
            <w:webHidden/>
            <w:rtl w:val="0"/>
          </w:rPr>
          <w:fldChar w:fldCharType="separate"/>
        </w:r>
        <w:r w:rsidR="00225F8C">
          <w:rPr>
            <w:noProof/>
            <w:webHidden/>
            <w:cs w:val="0"/>
          </w:rPr>
          <w:t>65</w:t>
        </w:r>
        <w:r w:rsidR="00D419F3">
          <w:rPr>
            <w:noProof/>
            <w:webHidden/>
            <w:rtl w:val="0"/>
          </w:rPr>
          <w:fldChar w:fldCharType="end"/>
        </w:r>
      </w:hyperlink>
    </w:p>
    <w:p w14:paraId="20E3E25D" w14:textId="77777777" w:rsidR="00D419F3" w:rsidRDefault="00000000" w:rsidP="003960F0">
      <w:pPr>
        <w:pStyle w:val="TableofFigures"/>
        <w:spacing w:line="240" w:lineRule="auto"/>
        <w:rPr>
          <w:rFonts w:asciiTheme="minorHAnsi" w:eastAsiaTheme="minorEastAsia" w:hAnsiTheme="minorHAnsi" w:cstheme="minorBidi"/>
          <w:noProof/>
          <w:color w:val="auto"/>
          <w:sz w:val="22"/>
          <w:szCs w:val="22"/>
          <w:cs w:val="0"/>
        </w:rPr>
      </w:pPr>
      <w:hyperlink w:anchor="_Toc239451800" w:history="1">
        <w:r w:rsidR="00D419F3" w:rsidRPr="00D024E4">
          <w:rPr>
            <w:rStyle w:val="Hyperlink"/>
            <w:noProof/>
            <w:cs w:val="0"/>
          </w:rPr>
          <w:t>جدول ۴-۷- ضرا</w:t>
        </w:r>
        <w:r w:rsidR="00D419F3" w:rsidRPr="00D024E4">
          <w:rPr>
            <w:rStyle w:val="Hyperlink"/>
            <w:rFonts w:hint="cs"/>
            <w:noProof/>
            <w:cs w:val="0"/>
          </w:rPr>
          <w:t>ی</w:t>
        </w:r>
        <w:r w:rsidR="00D419F3" w:rsidRPr="00D024E4">
          <w:rPr>
            <w:rStyle w:val="Hyperlink"/>
            <w:rFonts w:hint="eastAsia"/>
            <w:noProof/>
            <w:cs w:val="0"/>
          </w:rPr>
          <w:t>ب</w:t>
        </w:r>
        <w:r w:rsidR="00D419F3" w:rsidRPr="00D024E4">
          <w:rPr>
            <w:rStyle w:val="Hyperlink"/>
            <w:noProof/>
            <w:cs w:val="0"/>
          </w:rPr>
          <w:t xml:space="preserve"> همبستگ</w:t>
        </w:r>
        <w:r w:rsidR="00D419F3" w:rsidRPr="00D024E4">
          <w:rPr>
            <w:rStyle w:val="Hyperlink"/>
            <w:rFonts w:hint="cs"/>
            <w:noProof/>
            <w:cs w:val="0"/>
          </w:rPr>
          <w:t>ی</w:t>
        </w:r>
        <w:r w:rsidR="00D419F3" w:rsidRPr="00D024E4">
          <w:rPr>
            <w:rStyle w:val="Hyperlink"/>
            <w:noProof/>
            <w:cs w:val="0"/>
          </w:rPr>
          <w:t xml:space="preserve"> پ</w:t>
        </w:r>
        <w:r w:rsidR="00D419F3" w:rsidRPr="00D024E4">
          <w:rPr>
            <w:rStyle w:val="Hyperlink"/>
            <w:rFonts w:hint="cs"/>
            <w:noProof/>
            <w:cs w:val="0"/>
          </w:rPr>
          <w:t>ی</w:t>
        </w:r>
        <w:r w:rsidR="00D419F3" w:rsidRPr="00D024E4">
          <w:rPr>
            <w:rStyle w:val="Hyperlink"/>
            <w:rFonts w:hint="eastAsia"/>
            <w:noProof/>
            <w:cs w:val="0"/>
          </w:rPr>
          <w:t>رسون</w:t>
        </w:r>
        <w:r w:rsidR="00D419F3" w:rsidRPr="00D024E4">
          <w:rPr>
            <w:rStyle w:val="Hyperlink"/>
            <w:noProof/>
            <w:cs w:val="0"/>
          </w:rPr>
          <w:t xml:space="preserve"> ب</w:t>
        </w:r>
        <w:r w:rsidR="00D419F3" w:rsidRPr="00D024E4">
          <w:rPr>
            <w:rStyle w:val="Hyperlink"/>
            <w:rFonts w:hint="cs"/>
            <w:noProof/>
            <w:cs w:val="0"/>
          </w:rPr>
          <w:t>ی</w:t>
        </w:r>
        <w:r w:rsidR="00D419F3" w:rsidRPr="00D024E4">
          <w:rPr>
            <w:rStyle w:val="Hyperlink"/>
            <w:rFonts w:hint="eastAsia"/>
            <w:noProof/>
            <w:cs w:val="0"/>
          </w:rPr>
          <w:t>ن</w:t>
        </w:r>
        <w:r w:rsidR="00D419F3" w:rsidRPr="00D024E4">
          <w:rPr>
            <w:rStyle w:val="Hyperlink"/>
            <w:noProof/>
            <w:cs w:val="0"/>
          </w:rPr>
          <w:t xml:space="preserve"> اضطراب سلامتی و اضطراب مرگ سالمندان</w:t>
        </w:r>
        <w:r w:rsidR="00D419F3">
          <w:rPr>
            <w:noProof/>
            <w:webHidden/>
            <w:rtl w:val="0"/>
            <w:cs w:val="0"/>
          </w:rPr>
          <w:tab/>
        </w:r>
        <w:r w:rsidR="00D419F3">
          <w:rPr>
            <w:noProof/>
            <w:webHidden/>
            <w:rtl w:val="0"/>
          </w:rPr>
          <w:fldChar w:fldCharType="begin"/>
        </w:r>
        <w:r w:rsidR="00D419F3">
          <w:rPr>
            <w:noProof/>
            <w:webHidden/>
            <w:rtl w:val="0"/>
            <w:cs w:val="0"/>
          </w:rPr>
          <w:instrText xml:space="preserve"> PAGEREF _Toc239451800 \h </w:instrText>
        </w:r>
        <w:r w:rsidR="00D419F3">
          <w:rPr>
            <w:noProof/>
            <w:webHidden/>
            <w:rtl w:val="0"/>
          </w:rPr>
        </w:r>
        <w:r w:rsidR="00D419F3">
          <w:rPr>
            <w:noProof/>
            <w:webHidden/>
            <w:rtl w:val="0"/>
          </w:rPr>
          <w:fldChar w:fldCharType="separate"/>
        </w:r>
        <w:r w:rsidR="00225F8C">
          <w:rPr>
            <w:noProof/>
            <w:webHidden/>
            <w:cs w:val="0"/>
          </w:rPr>
          <w:t>66</w:t>
        </w:r>
        <w:r w:rsidR="00D419F3">
          <w:rPr>
            <w:noProof/>
            <w:webHidden/>
            <w:rtl w:val="0"/>
          </w:rPr>
          <w:fldChar w:fldCharType="end"/>
        </w:r>
      </w:hyperlink>
    </w:p>
    <w:p w14:paraId="616FC367" w14:textId="77777777" w:rsidR="00D419F3" w:rsidRDefault="00000000" w:rsidP="003960F0">
      <w:pPr>
        <w:pStyle w:val="TableofFigures"/>
        <w:spacing w:line="240" w:lineRule="auto"/>
        <w:rPr>
          <w:rFonts w:asciiTheme="minorHAnsi" w:eastAsiaTheme="minorEastAsia" w:hAnsiTheme="minorHAnsi" w:cstheme="minorBidi"/>
          <w:noProof/>
          <w:color w:val="auto"/>
          <w:sz w:val="22"/>
          <w:szCs w:val="22"/>
          <w:cs w:val="0"/>
        </w:rPr>
      </w:pPr>
      <w:hyperlink w:anchor="_Toc239451801" w:history="1">
        <w:r w:rsidR="00D419F3" w:rsidRPr="00D024E4">
          <w:rPr>
            <w:rStyle w:val="Hyperlink"/>
            <w:noProof/>
            <w:cs w:val="0"/>
          </w:rPr>
          <w:t>جدول ۴-۸- خلاصه مدل رگرس</w:t>
        </w:r>
        <w:r w:rsidR="00D419F3" w:rsidRPr="00D024E4">
          <w:rPr>
            <w:rStyle w:val="Hyperlink"/>
            <w:rFonts w:hint="cs"/>
            <w:noProof/>
            <w:cs w:val="0"/>
          </w:rPr>
          <w:t>ی</w:t>
        </w:r>
        <w:r w:rsidR="00D419F3" w:rsidRPr="00D024E4">
          <w:rPr>
            <w:rStyle w:val="Hyperlink"/>
            <w:rFonts w:hint="eastAsia"/>
            <w:noProof/>
            <w:cs w:val="0"/>
          </w:rPr>
          <w:t>ون</w:t>
        </w:r>
        <w:r w:rsidR="00D419F3" w:rsidRPr="00D024E4">
          <w:rPr>
            <w:rStyle w:val="Hyperlink"/>
            <w:noProof/>
            <w:cs w:val="0"/>
          </w:rPr>
          <w:t xml:space="preserve"> و مشخصه ها</w:t>
        </w:r>
        <w:r w:rsidR="00D419F3" w:rsidRPr="00D024E4">
          <w:rPr>
            <w:rStyle w:val="Hyperlink"/>
            <w:rFonts w:hint="cs"/>
            <w:noProof/>
            <w:cs w:val="0"/>
          </w:rPr>
          <w:t>ی</w:t>
        </w:r>
        <w:r w:rsidR="00D419F3" w:rsidRPr="00D024E4">
          <w:rPr>
            <w:rStyle w:val="Hyperlink"/>
            <w:noProof/>
            <w:cs w:val="0"/>
          </w:rPr>
          <w:t xml:space="preserve"> رگرس</w:t>
        </w:r>
        <w:r w:rsidR="00D419F3" w:rsidRPr="00D024E4">
          <w:rPr>
            <w:rStyle w:val="Hyperlink"/>
            <w:rFonts w:hint="cs"/>
            <w:noProof/>
            <w:cs w:val="0"/>
          </w:rPr>
          <w:t>ی</w:t>
        </w:r>
        <w:r w:rsidR="00D419F3" w:rsidRPr="00D024E4">
          <w:rPr>
            <w:rStyle w:val="Hyperlink"/>
            <w:rFonts w:hint="eastAsia"/>
            <w:noProof/>
            <w:cs w:val="0"/>
          </w:rPr>
          <w:t>ون</w:t>
        </w:r>
        <w:r w:rsidR="00D419F3" w:rsidRPr="00D024E4">
          <w:rPr>
            <w:rStyle w:val="Hyperlink"/>
            <w:noProof/>
            <w:cs w:val="0"/>
          </w:rPr>
          <w:t xml:space="preserve"> اضطراب مرگ بر متغ</w:t>
        </w:r>
        <w:r w:rsidR="00D419F3" w:rsidRPr="00D024E4">
          <w:rPr>
            <w:rStyle w:val="Hyperlink"/>
            <w:rFonts w:hint="cs"/>
            <w:noProof/>
            <w:cs w:val="0"/>
          </w:rPr>
          <w:t>ی</w:t>
        </w:r>
        <w:r w:rsidR="00D419F3" w:rsidRPr="00D024E4">
          <w:rPr>
            <w:rStyle w:val="Hyperlink"/>
            <w:rFonts w:hint="eastAsia"/>
            <w:noProof/>
            <w:cs w:val="0"/>
          </w:rPr>
          <w:t>رها</w:t>
        </w:r>
        <w:r w:rsidR="00D419F3" w:rsidRPr="00D024E4">
          <w:rPr>
            <w:rStyle w:val="Hyperlink"/>
            <w:rFonts w:hint="cs"/>
            <w:noProof/>
            <w:cs w:val="0"/>
          </w:rPr>
          <w:t>ی</w:t>
        </w:r>
        <w:r w:rsidR="00D419F3" w:rsidRPr="00D024E4">
          <w:rPr>
            <w:rStyle w:val="Hyperlink"/>
            <w:noProof/>
            <w:cs w:val="0"/>
          </w:rPr>
          <w:t xml:space="preserve"> پ</w:t>
        </w:r>
        <w:r w:rsidR="00D419F3" w:rsidRPr="00D024E4">
          <w:rPr>
            <w:rStyle w:val="Hyperlink"/>
            <w:rFonts w:hint="cs"/>
            <w:noProof/>
            <w:cs w:val="0"/>
          </w:rPr>
          <w:t>ی</w:t>
        </w:r>
        <w:r w:rsidR="00D419F3" w:rsidRPr="00D024E4">
          <w:rPr>
            <w:rStyle w:val="Hyperlink"/>
            <w:rFonts w:hint="eastAsia"/>
            <w:noProof/>
            <w:cs w:val="0"/>
          </w:rPr>
          <w:t>ش</w:t>
        </w:r>
        <w:r w:rsidR="00D419F3" w:rsidRPr="00D024E4">
          <w:rPr>
            <w:rStyle w:val="Hyperlink"/>
            <w:noProof/>
            <w:cs w:val="0"/>
          </w:rPr>
          <w:t xml:space="preserve"> ب</w:t>
        </w:r>
        <w:r w:rsidR="00D419F3" w:rsidRPr="00D024E4">
          <w:rPr>
            <w:rStyle w:val="Hyperlink"/>
            <w:rFonts w:hint="cs"/>
            <w:noProof/>
            <w:cs w:val="0"/>
          </w:rPr>
          <w:t>ی</w:t>
        </w:r>
        <w:r w:rsidR="00D419F3" w:rsidRPr="00D024E4">
          <w:rPr>
            <w:rStyle w:val="Hyperlink"/>
            <w:rFonts w:hint="eastAsia"/>
            <w:noProof/>
            <w:cs w:val="0"/>
          </w:rPr>
          <w:t>ن</w:t>
        </w:r>
        <w:r w:rsidR="00D419F3">
          <w:rPr>
            <w:noProof/>
            <w:webHidden/>
            <w:rtl w:val="0"/>
            <w:cs w:val="0"/>
          </w:rPr>
          <w:tab/>
        </w:r>
        <w:r w:rsidR="00D419F3">
          <w:rPr>
            <w:noProof/>
            <w:webHidden/>
            <w:rtl w:val="0"/>
          </w:rPr>
          <w:fldChar w:fldCharType="begin"/>
        </w:r>
        <w:r w:rsidR="00D419F3">
          <w:rPr>
            <w:noProof/>
            <w:webHidden/>
            <w:rtl w:val="0"/>
            <w:cs w:val="0"/>
          </w:rPr>
          <w:instrText xml:space="preserve"> PAGEREF _Toc239451801 \h </w:instrText>
        </w:r>
        <w:r w:rsidR="00D419F3">
          <w:rPr>
            <w:noProof/>
            <w:webHidden/>
            <w:rtl w:val="0"/>
          </w:rPr>
        </w:r>
        <w:r w:rsidR="00D419F3">
          <w:rPr>
            <w:noProof/>
            <w:webHidden/>
            <w:rtl w:val="0"/>
          </w:rPr>
          <w:fldChar w:fldCharType="separate"/>
        </w:r>
        <w:r w:rsidR="00225F8C">
          <w:rPr>
            <w:noProof/>
            <w:webHidden/>
            <w:cs w:val="0"/>
          </w:rPr>
          <w:t>67</w:t>
        </w:r>
        <w:r w:rsidR="00D419F3">
          <w:rPr>
            <w:noProof/>
            <w:webHidden/>
            <w:rtl w:val="0"/>
          </w:rPr>
          <w:fldChar w:fldCharType="end"/>
        </w:r>
      </w:hyperlink>
    </w:p>
    <w:p w14:paraId="17A83A69" w14:textId="77777777" w:rsidR="00D419F3" w:rsidRDefault="00000000" w:rsidP="003960F0">
      <w:pPr>
        <w:pStyle w:val="TableofFigures"/>
        <w:spacing w:line="240" w:lineRule="auto"/>
        <w:rPr>
          <w:rFonts w:asciiTheme="minorHAnsi" w:eastAsiaTheme="minorEastAsia" w:hAnsiTheme="minorHAnsi" w:cstheme="minorBidi"/>
          <w:noProof/>
          <w:color w:val="auto"/>
          <w:sz w:val="22"/>
          <w:szCs w:val="22"/>
          <w:cs w:val="0"/>
        </w:rPr>
      </w:pPr>
      <w:hyperlink w:anchor="_Toc239451802" w:history="1">
        <w:r w:rsidR="00D419F3" w:rsidRPr="00D024E4">
          <w:rPr>
            <w:rStyle w:val="Hyperlink"/>
            <w:noProof/>
            <w:cs w:val="0"/>
          </w:rPr>
          <w:t>جدول ۴-۹- ضرا</w:t>
        </w:r>
        <w:r w:rsidR="00D419F3" w:rsidRPr="00D024E4">
          <w:rPr>
            <w:rStyle w:val="Hyperlink"/>
            <w:rFonts w:hint="cs"/>
            <w:noProof/>
            <w:cs w:val="0"/>
          </w:rPr>
          <w:t>ی</w:t>
        </w:r>
        <w:r w:rsidR="00D419F3" w:rsidRPr="00D024E4">
          <w:rPr>
            <w:rStyle w:val="Hyperlink"/>
            <w:rFonts w:hint="eastAsia"/>
            <w:noProof/>
            <w:cs w:val="0"/>
          </w:rPr>
          <w:t>ب</w:t>
        </w:r>
        <w:r w:rsidR="00D419F3" w:rsidRPr="00D024E4">
          <w:rPr>
            <w:rStyle w:val="Hyperlink"/>
            <w:noProof/>
            <w:cs w:val="0"/>
          </w:rPr>
          <w:t xml:space="preserve"> رگرس</w:t>
        </w:r>
        <w:r w:rsidR="00D419F3" w:rsidRPr="00D024E4">
          <w:rPr>
            <w:rStyle w:val="Hyperlink"/>
            <w:rFonts w:hint="cs"/>
            <w:noProof/>
            <w:cs w:val="0"/>
          </w:rPr>
          <w:t>ی</w:t>
        </w:r>
        <w:r w:rsidR="00D419F3" w:rsidRPr="00D024E4">
          <w:rPr>
            <w:rStyle w:val="Hyperlink"/>
            <w:rFonts w:hint="eastAsia"/>
            <w:noProof/>
            <w:cs w:val="0"/>
          </w:rPr>
          <w:t>ون</w:t>
        </w:r>
        <w:r w:rsidR="00D419F3" w:rsidRPr="00D024E4">
          <w:rPr>
            <w:rStyle w:val="Hyperlink"/>
            <w:noProof/>
            <w:cs w:val="0"/>
          </w:rPr>
          <w:t xml:space="preserve"> گام به گام اضطراب مرگ بر رو</w:t>
        </w:r>
        <w:r w:rsidR="00D419F3" w:rsidRPr="00D024E4">
          <w:rPr>
            <w:rStyle w:val="Hyperlink"/>
            <w:rFonts w:hint="cs"/>
            <w:noProof/>
            <w:cs w:val="0"/>
          </w:rPr>
          <w:t>ی</w:t>
        </w:r>
        <w:r w:rsidR="00D419F3" w:rsidRPr="00D024E4">
          <w:rPr>
            <w:rStyle w:val="Hyperlink"/>
            <w:noProof/>
            <w:cs w:val="0"/>
          </w:rPr>
          <w:t xml:space="preserve"> متغ</w:t>
        </w:r>
        <w:r w:rsidR="00D419F3" w:rsidRPr="00D024E4">
          <w:rPr>
            <w:rStyle w:val="Hyperlink"/>
            <w:rFonts w:hint="cs"/>
            <w:noProof/>
            <w:cs w:val="0"/>
          </w:rPr>
          <w:t>ی</w:t>
        </w:r>
        <w:r w:rsidR="00D419F3" w:rsidRPr="00D024E4">
          <w:rPr>
            <w:rStyle w:val="Hyperlink"/>
            <w:rFonts w:hint="eastAsia"/>
            <w:noProof/>
            <w:cs w:val="0"/>
          </w:rPr>
          <w:t>رها</w:t>
        </w:r>
        <w:r w:rsidR="00D419F3" w:rsidRPr="00D024E4">
          <w:rPr>
            <w:rStyle w:val="Hyperlink"/>
            <w:rFonts w:hint="cs"/>
            <w:noProof/>
            <w:cs w:val="0"/>
          </w:rPr>
          <w:t>ی</w:t>
        </w:r>
        <w:r w:rsidR="00D419F3" w:rsidRPr="00D024E4">
          <w:rPr>
            <w:rStyle w:val="Hyperlink"/>
            <w:noProof/>
            <w:cs w:val="0"/>
          </w:rPr>
          <w:t xml:space="preserve"> پ</w:t>
        </w:r>
        <w:r w:rsidR="00D419F3" w:rsidRPr="00D024E4">
          <w:rPr>
            <w:rStyle w:val="Hyperlink"/>
            <w:rFonts w:hint="cs"/>
            <w:noProof/>
            <w:cs w:val="0"/>
          </w:rPr>
          <w:t>ی</w:t>
        </w:r>
        <w:r w:rsidR="00D419F3" w:rsidRPr="00D024E4">
          <w:rPr>
            <w:rStyle w:val="Hyperlink"/>
            <w:rFonts w:hint="eastAsia"/>
            <w:noProof/>
            <w:cs w:val="0"/>
          </w:rPr>
          <w:t>ش</w:t>
        </w:r>
        <w:r w:rsidR="00D419F3" w:rsidRPr="00D024E4">
          <w:rPr>
            <w:rStyle w:val="Hyperlink"/>
            <w:noProof/>
            <w:cs w:val="0"/>
          </w:rPr>
          <w:t xml:space="preserve"> ب</w:t>
        </w:r>
        <w:r w:rsidR="00D419F3" w:rsidRPr="00D024E4">
          <w:rPr>
            <w:rStyle w:val="Hyperlink"/>
            <w:rFonts w:hint="cs"/>
            <w:noProof/>
            <w:cs w:val="0"/>
          </w:rPr>
          <w:t>ی</w:t>
        </w:r>
        <w:r w:rsidR="00D419F3" w:rsidRPr="00D024E4">
          <w:rPr>
            <w:rStyle w:val="Hyperlink"/>
            <w:rFonts w:hint="eastAsia"/>
            <w:noProof/>
            <w:cs w:val="0"/>
          </w:rPr>
          <w:t>ن</w:t>
        </w:r>
        <w:r w:rsidR="00D419F3">
          <w:rPr>
            <w:noProof/>
            <w:webHidden/>
            <w:rtl w:val="0"/>
            <w:cs w:val="0"/>
          </w:rPr>
          <w:tab/>
        </w:r>
        <w:r w:rsidR="00D419F3">
          <w:rPr>
            <w:noProof/>
            <w:webHidden/>
            <w:rtl w:val="0"/>
          </w:rPr>
          <w:fldChar w:fldCharType="begin"/>
        </w:r>
        <w:r w:rsidR="00D419F3">
          <w:rPr>
            <w:noProof/>
            <w:webHidden/>
            <w:rtl w:val="0"/>
            <w:cs w:val="0"/>
          </w:rPr>
          <w:instrText xml:space="preserve"> PAGEREF _Toc239451802 \h </w:instrText>
        </w:r>
        <w:r w:rsidR="00D419F3">
          <w:rPr>
            <w:noProof/>
            <w:webHidden/>
            <w:rtl w:val="0"/>
          </w:rPr>
        </w:r>
        <w:r w:rsidR="00D419F3">
          <w:rPr>
            <w:noProof/>
            <w:webHidden/>
            <w:rtl w:val="0"/>
          </w:rPr>
          <w:fldChar w:fldCharType="separate"/>
        </w:r>
        <w:r w:rsidR="00225F8C">
          <w:rPr>
            <w:noProof/>
            <w:webHidden/>
            <w:cs w:val="0"/>
          </w:rPr>
          <w:t>68</w:t>
        </w:r>
        <w:r w:rsidR="00D419F3">
          <w:rPr>
            <w:noProof/>
            <w:webHidden/>
            <w:rtl w:val="0"/>
          </w:rPr>
          <w:fldChar w:fldCharType="end"/>
        </w:r>
      </w:hyperlink>
    </w:p>
    <w:p w14:paraId="2BD58884" w14:textId="77777777" w:rsidR="00254F2A" w:rsidRPr="00DA57F9" w:rsidRDefault="006B654A" w:rsidP="00DA57F9">
      <w:pPr>
        <w:pStyle w:val="TableofFigures"/>
        <w:spacing w:line="240" w:lineRule="auto"/>
        <w:rPr>
          <w:rFonts w:asciiTheme="minorHAnsi" w:eastAsiaTheme="minorEastAsia" w:hAnsiTheme="minorHAnsi" w:cstheme="minorBidi"/>
          <w:noProof/>
          <w:color w:val="auto"/>
          <w:sz w:val="22"/>
          <w:szCs w:val="22"/>
          <w:cs w:val="0"/>
        </w:rPr>
      </w:pPr>
      <w:r>
        <w:fldChar w:fldCharType="end"/>
      </w:r>
      <w:bookmarkStart w:id="1" w:name="_Toc239431967"/>
    </w:p>
    <w:p w14:paraId="39E2F689" w14:textId="77777777" w:rsidR="006B654A" w:rsidRDefault="006B654A" w:rsidP="00D419F3">
      <w:pPr>
        <w:pStyle w:val="Heading1"/>
        <w:keepLines/>
        <w:spacing w:after="80" w:line="276" w:lineRule="auto"/>
        <w:jc w:val="center"/>
        <w:rPr>
          <w:cs w:val="0"/>
        </w:rPr>
      </w:pPr>
      <w:r w:rsidRPr="00323012">
        <w:rPr>
          <w:cs w:val="0"/>
        </w:rPr>
        <w:t>فهرست اشکال</w:t>
      </w:r>
      <w:bookmarkEnd w:id="1"/>
    </w:p>
    <w:p w14:paraId="5318C3A7" w14:textId="77777777" w:rsidR="006B654A" w:rsidRDefault="00000000" w:rsidP="004118A0">
      <w:pPr>
        <w:pStyle w:val="TableofFigures"/>
        <w:tabs>
          <w:tab w:val="clear" w:pos="8778"/>
          <w:tab w:val="right" w:leader="dot" w:pos="8788"/>
        </w:tabs>
        <w:spacing w:line="240" w:lineRule="auto"/>
        <w:rPr>
          <w:cs w:val="0"/>
        </w:rPr>
      </w:pPr>
      <w:hyperlink w:anchor="_TocFig001" w:history="1">
        <w:r w:rsidR="006B654A">
          <w:rPr>
            <w:rStyle w:val="Hyperlink"/>
            <w:noProof/>
            <w:cs w:val="0"/>
          </w:rPr>
          <w:t>شکل ۱- درختواره نظریه‌های سالمندی (شاخه زیست‌شناختی، روان‌شناختی و جامعه‌شناختی)</w:t>
        </w:r>
        <w:r w:rsidR="006B654A">
          <w:rPr>
            <w:noProof/>
            <w:webHidden/>
            <w:cs w:val="0"/>
          </w:rPr>
          <w:tab/>
        </w:r>
        <w:r w:rsidR="006B654A">
          <w:rPr>
            <w:noProof/>
            <w:webHidden/>
            <w:rtl w:val="0"/>
          </w:rPr>
          <w:fldChar w:fldCharType="begin"/>
        </w:r>
        <w:r w:rsidR="006B654A">
          <w:rPr>
            <w:noProof/>
            <w:webHidden/>
            <w:rtl w:val="0"/>
            <w:cs w:val="0"/>
          </w:rPr>
          <w:instrText xml:space="preserve"> PAGEREF _TocFig001 \h </w:instrText>
        </w:r>
        <w:r w:rsidR="006B654A">
          <w:rPr>
            <w:noProof/>
            <w:webHidden/>
            <w:rtl w:val="0"/>
          </w:rPr>
        </w:r>
        <w:r w:rsidR="006B654A">
          <w:rPr>
            <w:noProof/>
            <w:webHidden/>
            <w:rtl w:val="0"/>
          </w:rPr>
          <w:fldChar w:fldCharType="separate"/>
        </w:r>
        <w:r w:rsidR="00225F8C">
          <w:rPr>
            <w:noProof/>
            <w:webHidden/>
            <w:cs w:val="0"/>
          </w:rPr>
          <w:t>16</w:t>
        </w:r>
        <w:r w:rsidR="006B654A">
          <w:rPr>
            <w:noProof/>
            <w:webHidden/>
            <w:rtl w:val="0"/>
          </w:rPr>
          <w:fldChar w:fldCharType="end"/>
        </w:r>
      </w:hyperlink>
    </w:p>
    <w:p w14:paraId="7816CE5B" w14:textId="77777777" w:rsidR="007A0CC6" w:rsidRDefault="007A0CC6" w:rsidP="007A0CC6">
      <w:pPr>
        <w:rPr>
          <w:rFonts w:ascii="IranNastaliq" w:hAnsi="IranNastaliq" w:cs="IranNastaliq"/>
          <w:sz w:val="40"/>
          <w:szCs w:val="40"/>
          <w:cs w:val="0"/>
        </w:rPr>
        <w:sectPr w:rsidR="007A0CC6" w:rsidSect="002700C9">
          <w:footerReference w:type="default" r:id="rId10"/>
          <w:footnotePr>
            <w:numRestart w:val="eachPage"/>
          </w:footnotePr>
          <w:pgSz w:w="11906" w:h="16838" w:code="9"/>
          <w:pgMar w:top="1417" w:right="1561" w:bottom="1417" w:left="1277" w:header="709" w:footer="567" w:gutter="0"/>
          <w:pgNumType w:fmt="arabicAlpha" w:start="1"/>
          <w:cols w:space="708"/>
          <w:bidi/>
          <w:rtlGutter/>
          <w:docGrid w:linePitch="381"/>
        </w:sectPr>
      </w:pPr>
    </w:p>
    <w:p w14:paraId="1DF78075" w14:textId="77777777" w:rsidR="008908D0" w:rsidRDefault="002D5E38" w:rsidP="00D419F3">
      <w:pPr>
        <w:pStyle w:val="Heading1"/>
        <w:keepLines/>
        <w:spacing w:after="80" w:line="276" w:lineRule="auto"/>
        <w:rPr>
          <w:color w:val="auto"/>
          <w:cs w:val="0"/>
        </w:rPr>
      </w:pPr>
      <w:bookmarkStart w:id="2" w:name="_چکیده"/>
      <w:bookmarkStart w:id="3" w:name="_Toc239015091"/>
      <w:bookmarkStart w:id="4" w:name="_Toc239431968"/>
      <w:bookmarkEnd w:id="2"/>
      <w:r w:rsidRPr="00C95390">
        <w:rPr>
          <w:rFonts w:hint="cs"/>
          <w:cs w:val="0"/>
        </w:rPr>
        <w:lastRenderedPageBreak/>
        <w:t>چکیده</w:t>
      </w:r>
      <w:bookmarkEnd w:id="3"/>
      <w:bookmarkEnd w:id="4"/>
    </w:p>
    <w:p w14:paraId="3B07C4AC" w14:textId="77777777" w:rsidR="008908D0" w:rsidRDefault="002D5E38" w:rsidP="008D3A80">
      <w:pPr>
        <w:spacing w:after="80"/>
        <w:ind w:firstLine="397"/>
        <w:jc w:val="both"/>
        <w:rPr>
          <w:color w:val="auto"/>
          <w:sz w:val="16"/>
          <w:szCs w:val="16"/>
          <w:cs w:val="0"/>
        </w:rPr>
      </w:pPr>
      <w:r>
        <w:rPr>
          <w:rFonts w:hint="cs"/>
          <w:cs w:val="0"/>
        </w:rPr>
        <w:t xml:space="preserve">پژوهش حاضر با هدف </w:t>
      </w:r>
      <w:r w:rsidR="008D3A80">
        <w:rPr>
          <w:rFonts w:hint="cs"/>
          <w:cs w:val="0"/>
        </w:rPr>
        <w:t>تعیین</w:t>
      </w:r>
      <w:r>
        <w:rPr>
          <w:rFonts w:hint="cs"/>
          <w:cs w:val="0"/>
        </w:rPr>
        <w:t xml:space="preserve"> رابطه هوش معنوی و اضطراب سلامتی با اضطراب مرگ سالمندان انجام شد. این پژوهش از نظر هدف کاربردی و از نظر روش توصیفی ـ همبستگی بود. جامعه آماری پژوهش شامل کلیه سالمندان بالای۶۰ سال، ساکن خانه سالمندان فرشتگان شهر اسلامشهر</w:t>
      </w:r>
      <w:r w:rsidR="002A4CFB">
        <w:rPr>
          <w:rFonts w:hint="cs"/>
          <w:cs w:val="0"/>
        </w:rPr>
        <w:t>(تهران)</w:t>
      </w:r>
      <w:r>
        <w:rPr>
          <w:rFonts w:hint="cs"/>
          <w:cs w:val="0"/>
        </w:rPr>
        <w:t xml:space="preserve"> در سال ۱۴۰۴ بود. بر اساس جدول </w:t>
      </w:r>
      <w:proofErr w:type="spellStart"/>
      <w:r>
        <w:rPr>
          <w:rFonts w:hint="cs"/>
          <w:cs w:val="0"/>
        </w:rPr>
        <w:t>کرجسی</w:t>
      </w:r>
      <w:proofErr w:type="spellEnd"/>
      <w:r>
        <w:rPr>
          <w:rFonts w:hint="cs"/>
          <w:cs w:val="0"/>
        </w:rPr>
        <w:t xml:space="preserve"> و </w:t>
      </w:r>
      <w:proofErr w:type="spellStart"/>
      <w:r>
        <w:rPr>
          <w:rFonts w:hint="cs"/>
          <w:cs w:val="0"/>
        </w:rPr>
        <w:t>مورگان</w:t>
      </w:r>
      <w:proofErr w:type="spellEnd"/>
      <w:r>
        <w:rPr>
          <w:rFonts w:hint="cs"/>
          <w:cs w:val="0"/>
        </w:rPr>
        <w:t xml:space="preserve"> (۱۹۷۰) و با توجه به حجم جامعه آماری، ۸۰ نفر به روش </w:t>
      </w:r>
      <w:proofErr w:type="spellStart"/>
      <w:r>
        <w:rPr>
          <w:rFonts w:hint="cs"/>
          <w:cs w:val="0"/>
        </w:rPr>
        <w:t>نمونه‌گیری</w:t>
      </w:r>
      <w:proofErr w:type="spellEnd"/>
      <w:r>
        <w:rPr>
          <w:rFonts w:hint="cs"/>
          <w:cs w:val="0"/>
        </w:rPr>
        <w:t xml:space="preserve"> </w:t>
      </w:r>
      <w:r w:rsidR="008D3A80">
        <w:rPr>
          <w:rFonts w:hint="cs"/>
        </w:rPr>
        <w:t>نمونه گیری تصادفی ساده</w:t>
      </w:r>
      <w:r>
        <w:rPr>
          <w:rFonts w:hint="cs"/>
          <w:cs w:val="0"/>
        </w:rPr>
        <w:t xml:space="preserve"> انتخاب شدند. ابزارهای گردآوری </w:t>
      </w:r>
      <w:proofErr w:type="spellStart"/>
      <w:r>
        <w:rPr>
          <w:rFonts w:hint="cs"/>
          <w:cs w:val="0"/>
        </w:rPr>
        <w:t>داده‌ها</w:t>
      </w:r>
      <w:proofErr w:type="spellEnd"/>
      <w:r>
        <w:rPr>
          <w:rFonts w:hint="cs"/>
          <w:cs w:val="0"/>
        </w:rPr>
        <w:t xml:space="preserve"> شامل پرسشنامه هوش معنوی کینگ (۲۰۰۰)، پرسشنامه اضطراب سلامتی </w:t>
      </w:r>
      <w:proofErr w:type="spellStart"/>
      <w:r>
        <w:rPr>
          <w:rFonts w:hint="cs"/>
          <w:cs w:val="0"/>
        </w:rPr>
        <w:t>سالکووسکیس</w:t>
      </w:r>
      <w:proofErr w:type="spellEnd"/>
      <w:r>
        <w:rPr>
          <w:rFonts w:hint="cs"/>
          <w:cs w:val="0"/>
        </w:rPr>
        <w:t xml:space="preserve"> و </w:t>
      </w:r>
      <w:proofErr w:type="spellStart"/>
      <w:r>
        <w:rPr>
          <w:rFonts w:hint="cs"/>
          <w:cs w:val="0"/>
        </w:rPr>
        <w:t>وارویک</w:t>
      </w:r>
      <w:proofErr w:type="spellEnd"/>
      <w:r>
        <w:rPr>
          <w:rFonts w:hint="cs"/>
          <w:cs w:val="0"/>
        </w:rPr>
        <w:t xml:space="preserve"> (۲۰۰۲) و پرسشنامه اضطراب مرگ </w:t>
      </w:r>
      <w:proofErr w:type="spellStart"/>
      <w:r>
        <w:rPr>
          <w:rFonts w:hint="cs"/>
          <w:cs w:val="0"/>
        </w:rPr>
        <w:t>تمپلر</w:t>
      </w:r>
      <w:proofErr w:type="spellEnd"/>
      <w:r>
        <w:rPr>
          <w:rFonts w:hint="cs"/>
          <w:cs w:val="0"/>
        </w:rPr>
        <w:t xml:space="preserve"> (۱۹۷۰) بود. </w:t>
      </w:r>
      <w:proofErr w:type="spellStart"/>
      <w:r>
        <w:rPr>
          <w:rFonts w:hint="cs"/>
          <w:cs w:val="0"/>
        </w:rPr>
        <w:t>داده‌ها</w:t>
      </w:r>
      <w:proofErr w:type="spellEnd"/>
      <w:r>
        <w:rPr>
          <w:rFonts w:hint="cs"/>
          <w:cs w:val="0"/>
        </w:rPr>
        <w:t xml:space="preserve"> با استفاده از ضریب همبستگی </w:t>
      </w:r>
      <w:proofErr w:type="spellStart"/>
      <w:r>
        <w:rPr>
          <w:rFonts w:hint="cs"/>
          <w:cs w:val="0"/>
        </w:rPr>
        <w:t>پیرسون</w:t>
      </w:r>
      <w:proofErr w:type="spellEnd"/>
      <w:r>
        <w:rPr>
          <w:rFonts w:hint="cs"/>
          <w:cs w:val="0"/>
        </w:rPr>
        <w:t xml:space="preserve"> و </w:t>
      </w:r>
      <w:proofErr w:type="spellStart"/>
      <w:r>
        <w:rPr>
          <w:rFonts w:hint="cs"/>
          <w:cs w:val="0"/>
        </w:rPr>
        <w:t>رگرسیون</w:t>
      </w:r>
      <w:proofErr w:type="spellEnd"/>
      <w:r>
        <w:rPr>
          <w:rFonts w:hint="cs"/>
          <w:cs w:val="0"/>
        </w:rPr>
        <w:t xml:space="preserve"> گام به گام تحلیل شدند. </w:t>
      </w:r>
      <w:proofErr w:type="spellStart"/>
      <w:r>
        <w:rPr>
          <w:rFonts w:hint="cs"/>
          <w:cs w:val="0"/>
        </w:rPr>
        <w:t>تحلیل‌های</w:t>
      </w:r>
      <w:proofErr w:type="spellEnd"/>
      <w:r>
        <w:rPr>
          <w:rFonts w:hint="cs"/>
          <w:cs w:val="0"/>
        </w:rPr>
        <w:t xml:space="preserve"> </w:t>
      </w:r>
      <w:proofErr w:type="spellStart"/>
      <w:r>
        <w:rPr>
          <w:rFonts w:hint="cs"/>
          <w:cs w:val="0"/>
        </w:rPr>
        <w:t>صورت‌گرفته</w:t>
      </w:r>
      <w:proofErr w:type="spellEnd"/>
      <w:r>
        <w:rPr>
          <w:rFonts w:hint="cs"/>
          <w:cs w:val="0"/>
        </w:rPr>
        <w:t xml:space="preserve"> روشن ساخت که بین هوش معنوی و اضطراب مرگ سالمندان رابطه منفی و معنادار وجود دارد </w:t>
      </w:r>
      <w:r>
        <w:rPr>
          <w:rFonts w:hint="cs"/>
          <w:rtl w:val="0"/>
          <w:cs w:val="0"/>
        </w:rPr>
        <w:t>(r=-</w:t>
      </w:r>
      <w:r>
        <w:rPr>
          <w:rFonts w:cs="Times New Roman" w:hint="cs"/>
          <w:rtl w:val="0"/>
          <w:cs w:val="0"/>
        </w:rPr>
        <w:t>۰</w:t>
      </w:r>
      <w:r>
        <w:rPr>
          <w:rFonts w:hint="cs"/>
          <w:rtl w:val="0"/>
          <w:cs w:val="0"/>
        </w:rPr>
        <w:t>.</w:t>
      </w:r>
      <w:r>
        <w:rPr>
          <w:rFonts w:cs="Times New Roman" w:hint="cs"/>
          <w:rtl w:val="0"/>
          <w:cs w:val="0"/>
        </w:rPr>
        <w:t>۴۶</w:t>
      </w:r>
      <w:r>
        <w:rPr>
          <w:rFonts w:hint="cs"/>
          <w:rtl w:val="0"/>
          <w:cs w:val="0"/>
        </w:rPr>
        <w:t>, p&lt;</w:t>
      </w:r>
      <w:r>
        <w:rPr>
          <w:rFonts w:cs="Times New Roman" w:hint="cs"/>
          <w:rtl w:val="0"/>
          <w:cs w:val="0"/>
        </w:rPr>
        <w:t>۰</w:t>
      </w:r>
      <w:r>
        <w:rPr>
          <w:rFonts w:hint="cs"/>
          <w:rtl w:val="0"/>
          <w:cs w:val="0"/>
        </w:rPr>
        <w:t>.</w:t>
      </w:r>
      <w:r>
        <w:rPr>
          <w:rFonts w:cs="Times New Roman" w:hint="cs"/>
          <w:rtl w:val="0"/>
          <w:cs w:val="0"/>
        </w:rPr>
        <w:t>۰۱</w:t>
      </w:r>
      <w:r>
        <w:rPr>
          <w:rFonts w:hint="cs"/>
          <w:rtl w:val="0"/>
          <w:cs w:val="0"/>
        </w:rPr>
        <w:t>)</w:t>
      </w:r>
      <w:r>
        <w:rPr>
          <w:rFonts w:hint="cs"/>
          <w:cs w:val="0"/>
        </w:rPr>
        <w:t xml:space="preserve"> و بین اضطراب سلامتی و اضطراب مرگ رابطه مثبت و معنادار مشاهده شد </w:t>
      </w:r>
      <w:r>
        <w:rPr>
          <w:rFonts w:hint="cs"/>
          <w:rtl w:val="0"/>
          <w:cs w:val="0"/>
        </w:rPr>
        <w:t>(r=</w:t>
      </w:r>
      <w:r>
        <w:rPr>
          <w:rFonts w:cs="Times New Roman" w:hint="cs"/>
          <w:rtl w:val="0"/>
          <w:cs w:val="0"/>
        </w:rPr>
        <w:t>۰</w:t>
      </w:r>
      <w:r>
        <w:rPr>
          <w:rFonts w:hint="cs"/>
          <w:rtl w:val="0"/>
          <w:cs w:val="0"/>
        </w:rPr>
        <w:t>.</w:t>
      </w:r>
      <w:r>
        <w:rPr>
          <w:rFonts w:cs="Times New Roman" w:hint="cs"/>
          <w:rtl w:val="0"/>
          <w:cs w:val="0"/>
        </w:rPr>
        <w:t>۵۸</w:t>
      </w:r>
      <w:r>
        <w:rPr>
          <w:rFonts w:hint="cs"/>
          <w:rtl w:val="0"/>
          <w:cs w:val="0"/>
        </w:rPr>
        <w:t>, p&lt;</w:t>
      </w:r>
      <w:r>
        <w:rPr>
          <w:rFonts w:cs="Times New Roman" w:hint="cs"/>
          <w:rtl w:val="0"/>
          <w:cs w:val="0"/>
        </w:rPr>
        <w:t>۰</w:t>
      </w:r>
      <w:r>
        <w:rPr>
          <w:rFonts w:hint="cs"/>
          <w:rtl w:val="0"/>
          <w:cs w:val="0"/>
        </w:rPr>
        <w:t>.</w:t>
      </w:r>
      <w:r>
        <w:rPr>
          <w:rFonts w:cs="Times New Roman" w:hint="cs"/>
          <w:rtl w:val="0"/>
          <w:cs w:val="0"/>
        </w:rPr>
        <w:t>۰۱</w:t>
      </w:r>
      <w:r>
        <w:rPr>
          <w:rFonts w:hint="cs"/>
          <w:rtl w:val="0"/>
          <w:cs w:val="0"/>
        </w:rPr>
        <w:t>)</w:t>
      </w:r>
      <w:r>
        <w:rPr>
          <w:rFonts w:hint="cs"/>
          <w:cs w:val="0"/>
        </w:rPr>
        <w:t xml:space="preserve">. در عین حال نتایج </w:t>
      </w:r>
      <w:proofErr w:type="spellStart"/>
      <w:r>
        <w:rPr>
          <w:rFonts w:hint="cs"/>
          <w:cs w:val="0"/>
        </w:rPr>
        <w:t>رگرسیون</w:t>
      </w:r>
      <w:proofErr w:type="spellEnd"/>
      <w:r>
        <w:rPr>
          <w:rFonts w:hint="cs"/>
          <w:cs w:val="0"/>
        </w:rPr>
        <w:t xml:space="preserve"> گام به گام نشان داد که متغیرهای اضطراب سلامتی، هوش معنوی، ایجاد معنای شخصی و تفکر </w:t>
      </w:r>
      <w:proofErr w:type="spellStart"/>
      <w:r>
        <w:rPr>
          <w:rFonts w:hint="cs"/>
          <w:cs w:val="0"/>
        </w:rPr>
        <w:t>وجودی</w:t>
      </w:r>
      <w:proofErr w:type="spellEnd"/>
      <w:r>
        <w:rPr>
          <w:rFonts w:hint="cs"/>
          <w:cs w:val="0"/>
        </w:rPr>
        <w:t xml:space="preserve"> انتقادی در مجموع ۵۴ درصد از </w:t>
      </w:r>
      <w:proofErr w:type="spellStart"/>
      <w:r>
        <w:rPr>
          <w:rFonts w:hint="cs"/>
          <w:cs w:val="0"/>
        </w:rPr>
        <w:t>واریانس</w:t>
      </w:r>
      <w:proofErr w:type="spellEnd"/>
      <w:r>
        <w:rPr>
          <w:rFonts w:hint="cs"/>
          <w:cs w:val="0"/>
        </w:rPr>
        <w:t xml:space="preserve"> اضطراب مرگ سالمندان را تبیین </w:t>
      </w:r>
      <w:proofErr w:type="spellStart"/>
      <w:r>
        <w:rPr>
          <w:rFonts w:hint="cs"/>
          <w:cs w:val="0"/>
        </w:rPr>
        <w:t>می‌کنند</w:t>
      </w:r>
      <w:proofErr w:type="spellEnd"/>
      <w:r>
        <w:rPr>
          <w:rFonts w:hint="cs"/>
          <w:cs w:val="0"/>
        </w:rPr>
        <w:t xml:space="preserve"> </w:t>
      </w:r>
      <w:r>
        <w:rPr>
          <w:rFonts w:hint="cs"/>
          <w:rtl w:val="0"/>
          <w:cs w:val="0"/>
        </w:rPr>
        <w:t>(R²=</w:t>
      </w:r>
      <w:r>
        <w:rPr>
          <w:rFonts w:cs="Times New Roman" w:hint="cs"/>
          <w:rtl w:val="0"/>
          <w:cs w:val="0"/>
        </w:rPr>
        <w:t>۰</w:t>
      </w:r>
      <w:r>
        <w:rPr>
          <w:rFonts w:hint="cs"/>
          <w:rtl w:val="0"/>
          <w:cs w:val="0"/>
        </w:rPr>
        <w:t>.</w:t>
      </w:r>
      <w:r>
        <w:rPr>
          <w:rFonts w:cs="Times New Roman" w:hint="cs"/>
          <w:rtl w:val="0"/>
          <w:cs w:val="0"/>
        </w:rPr>
        <w:t>۵۴</w:t>
      </w:r>
      <w:r>
        <w:rPr>
          <w:rFonts w:hint="cs"/>
          <w:rtl w:val="0"/>
          <w:cs w:val="0"/>
        </w:rPr>
        <w:t>, p&lt;</w:t>
      </w:r>
      <w:r>
        <w:rPr>
          <w:rFonts w:cs="Times New Roman" w:hint="cs"/>
          <w:rtl w:val="0"/>
          <w:cs w:val="0"/>
        </w:rPr>
        <w:t>۰</w:t>
      </w:r>
      <w:r>
        <w:rPr>
          <w:rFonts w:hint="cs"/>
          <w:rtl w:val="0"/>
          <w:cs w:val="0"/>
        </w:rPr>
        <w:t>.</w:t>
      </w:r>
      <w:r>
        <w:rPr>
          <w:rFonts w:cs="Times New Roman" w:hint="cs"/>
          <w:rtl w:val="0"/>
          <w:cs w:val="0"/>
        </w:rPr>
        <w:t>۰۰۱</w:t>
      </w:r>
      <w:r>
        <w:rPr>
          <w:rFonts w:hint="cs"/>
          <w:rtl w:val="0"/>
          <w:cs w:val="0"/>
        </w:rPr>
        <w:t>)</w:t>
      </w:r>
      <w:r>
        <w:rPr>
          <w:rFonts w:hint="cs"/>
          <w:cs w:val="0"/>
        </w:rPr>
        <w:t xml:space="preserve">. به طور کلی، افزایش هوش معنوی با کاهش اضطراب مرگ و افزایش اضطراب سلامتی با افزایش اضطراب مرگ همراه است. </w:t>
      </w:r>
      <w:proofErr w:type="spellStart"/>
      <w:r>
        <w:rPr>
          <w:rFonts w:hint="cs"/>
          <w:cs w:val="0"/>
        </w:rPr>
        <w:t>یافته‌های</w:t>
      </w:r>
      <w:proofErr w:type="spellEnd"/>
      <w:r>
        <w:rPr>
          <w:rFonts w:hint="cs"/>
          <w:cs w:val="0"/>
        </w:rPr>
        <w:t xml:space="preserve"> این پژوهش بر اهمیت عوامل </w:t>
      </w:r>
      <w:proofErr w:type="spellStart"/>
      <w:r>
        <w:rPr>
          <w:rFonts w:hint="cs"/>
          <w:cs w:val="0"/>
        </w:rPr>
        <w:t>روان‌شناختی</w:t>
      </w:r>
      <w:proofErr w:type="spellEnd"/>
      <w:r>
        <w:rPr>
          <w:rFonts w:hint="cs"/>
          <w:cs w:val="0"/>
        </w:rPr>
        <w:t xml:space="preserve"> و معنوی در تبیین اضطراب مرگ سالمندان و ضرورت توجه به </w:t>
      </w:r>
      <w:proofErr w:type="spellStart"/>
      <w:r>
        <w:rPr>
          <w:rFonts w:hint="cs"/>
          <w:cs w:val="0"/>
        </w:rPr>
        <w:t>آن‌ها</w:t>
      </w:r>
      <w:proofErr w:type="spellEnd"/>
      <w:r>
        <w:rPr>
          <w:rFonts w:hint="cs"/>
          <w:cs w:val="0"/>
        </w:rPr>
        <w:t xml:space="preserve"> در </w:t>
      </w:r>
      <w:proofErr w:type="spellStart"/>
      <w:r>
        <w:rPr>
          <w:rFonts w:hint="cs"/>
          <w:cs w:val="0"/>
        </w:rPr>
        <w:t>برنامه‌های</w:t>
      </w:r>
      <w:proofErr w:type="spellEnd"/>
      <w:r>
        <w:rPr>
          <w:rFonts w:hint="cs"/>
          <w:cs w:val="0"/>
        </w:rPr>
        <w:t xml:space="preserve"> ارتقای سلامت روان سالمندان تأکید دارد.</w:t>
      </w:r>
    </w:p>
    <w:p w14:paraId="3410CEDB" w14:textId="77777777" w:rsidR="008908D0" w:rsidRDefault="002D5E38" w:rsidP="008D3A80">
      <w:pPr>
        <w:spacing w:after="80"/>
        <w:ind w:firstLine="397"/>
        <w:jc w:val="both"/>
        <w:rPr>
          <w:color w:val="auto"/>
          <w:cs w:val="0"/>
        </w:rPr>
      </w:pPr>
      <w:proofErr w:type="spellStart"/>
      <w:r>
        <w:rPr>
          <w:rFonts w:hint="cs"/>
          <w:cs w:val="0"/>
        </w:rPr>
        <w:t>کلیدواژه</w:t>
      </w:r>
      <w:proofErr w:type="spellEnd"/>
      <w:r>
        <w:rPr>
          <w:rFonts w:hint="cs"/>
          <w:cs w:val="0"/>
        </w:rPr>
        <w:t xml:space="preserve"> ها: هوش معنوی، اضطراب سلامتی، اضطراب مرگ، سالمندان.</w:t>
      </w:r>
    </w:p>
    <w:p w14:paraId="03DC6F45" w14:textId="77777777" w:rsidR="006B654A" w:rsidRDefault="006B654A">
      <w:pPr>
        <w:autoSpaceDE/>
        <w:autoSpaceDN/>
        <w:adjustRightInd/>
        <w:spacing w:after="0" w:line="240" w:lineRule="auto"/>
        <w:jc w:val="right"/>
        <w:rPr>
          <w:rFonts w:cs="B Titr"/>
          <w:b/>
          <w:bCs/>
          <w:kern w:val="32"/>
          <w:sz w:val="56"/>
          <w:cs w:val="0"/>
        </w:rPr>
        <w:sectPr w:rsidR="006B654A" w:rsidSect="00F24684">
          <w:footerReference w:type="default" r:id="rId11"/>
          <w:footnotePr>
            <w:numRestart w:val="eachPage"/>
          </w:footnotePr>
          <w:pgSz w:w="11906" w:h="16838" w:code="9"/>
          <w:pgMar w:top="1417" w:right="1561" w:bottom="1417" w:left="1277" w:header="709" w:footer="567" w:gutter="0"/>
          <w:pgNumType w:start="1"/>
          <w:cols w:space="708"/>
          <w:bidi/>
          <w:rtlGutter/>
          <w:docGrid w:linePitch="381"/>
        </w:sectPr>
      </w:pPr>
      <w:bookmarkStart w:id="5" w:name="_Toc239015092"/>
    </w:p>
    <w:p w14:paraId="3AA55706" w14:textId="77777777" w:rsidR="006B654A" w:rsidRPr="006B654A" w:rsidRDefault="006B654A" w:rsidP="006B654A">
      <w:pPr>
        <w:autoSpaceDE/>
        <w:autoSpaceDN/>
        <w:adjustRightInd/>
        <w:spacing w:after="0" w:line="240" w:lineRule="auto"/>
        <w:jc w:val="center"/>
        <w:rPr>
          <w:rFonts w:cs="B Titr"/>
          <w:sz w:val="72"/>
          <w:szCs w:val="72"/>
          <w:cs w:val="0"/>
        </w:rPr>
      </w:pPr>
      <w:r w:rsidRPr="006B654A">
        <w:rPr>
          <w:rFonts w:cs="B Titr"/>
          <w:sz w:val="72"/>
          <w:szCs w:val="72"/>
          <w:cs w:val="0"/>
        </w:rPr>
        <w:lastRenderedPageBreak/>
        <w:t>فصل اول:</w:t>
      </w:r>
    </w:p>
    <w:p w14:paraId="74085A6B" w14:textId="77777777" w:rsidR="006B654A" w:rsidRDefault="006B654A" w:rsidP="006B654A">
      <w:pPr>
        <w:autoSpaceDE/>
        <w:autoSpaceDN/>
        <w:adjustRightInd/>
        <w:spacing w:after="0" w:line="240" w:lineRule="auto"/>
        <w:jc w:val="center"/>
        <w:rPr>
          <w:rFonts w:cs="B Titr"/>
          <w:b/>
          <w:bCs/>
          <w:kern w:val="32"/>
          <w:sz w:val="56"/>
          <w:cs w:val="0"/>
        </w:rPr>
        <w:sectPr w:rsidR="006B654A">
          <w:footerReference w:type="default" r:id="rId12"/>
          <w:footnotePr>
            <w:numRestart w:val="eachPage"/>
          </w:footnotePr>
          <w:pgSz w:w="11906" w:h="16838" w:code="9"/>
          <w:pgMar w:top="1417" w:right="1561" w:bottom="1417" w:left="1277" w:header="709" w:footer="567" w:gutter="0"/>
          <w:cols w:space="708"/>
          <w:vAlign w:val="center"/>
          <w:bidi/>
          <w:rtlGutter/>
          <w:docGrid w:linePitch="360"/>
        </w:sectPr>
      </w:pPr>
      <w:r w:rsidRPr="006B654A">
        <w:rPr>
          <w:rFonts w:cs="B Titr"/>
          <w:sz w:val="72"/>
          <w:szCs w:val="72"/>
          <w:cs w:val="0"/>
        </w:rPr>
        <w:t>کل</w:t>
      </w:r>
      <w:r w:rsidRPr="006B654A">
        <w:rPr>
          <w:rFonts w:cs="B Titr" w:hint="cs"/>
          <w:sz w:val="72"/>
          <w:szCs w:val="72"/>
          <w:cs w:val="0"/>
        </w:rPr>
        <w:t>ی</w:t>
      </w:r>
      <w:r w:rsidRPr="006B654A">
        <w:rPr>
          <w:rFonts w:cs="B Titr" w:hint="eastAsia"/>
          <w:sz w:val="72"/>
          <w:szCs w:val="72"/>
          <w:cs w:val="0"/>
        </w:rPr>
        <w:t>ات</w:t>
      </w:r>
      <w:r w:rsidRPr="006B654A">
        <w:rPr>
          <w:rFonts w:cs="B Titr"/>
          <w:sz w:val="72"/>
          <w:szCs w:val="72"/>
          <w:cs w:val="0"/>
        </w:rPr>
        <w:t xml:space="preserve"> پژوهش</w:t>
      </w:r>
    </w:p>
    <w:p w14:paraId="7F81A185" w14:textId="77777777" w:rsidR="008908D0" w:rsidRDefault="002D5E38" w:rsidP="00785D06">
      <w:pPr>
        <w:pStyle w:val="Heading2"/>
        <w:rPr>
          <w:cs w:val="0"/>
        </w:rPr>
      </w:pPr>
      <w:bookmarkStart w:id="6" w:name="_Toc239015093"/>
      <w:bookmarkStart w:id="7" w:name="_Toc239431970"/>
      <w:bookmarkEnd w:id="5"/>
      <w:r>
        <w:rPr>
          <w:cs w:val="0"/>
        </w:rPr>
        <w:lastRenderedPageBreak/>
        <w:t xml:space="preserve">۱-۱- </w:t>
      </w:r>
      <w:r w:rsidRPr="00785D06">
        <w:rPr>
          <w:cs w:val="0"/>
        </w:rPr>
        <w:t>مقدمه</w:t>
      </w:r>
      <w:bookmarkEnd w:id="6"/>
      <w:bookmarkEnd w:id="7"/>
    </w:p>
    <w:p w14:paraId="2B1E65D3" w14:textId="77777777" w:rsidR="008908D0" w:rsidRDefault="002D5E38">
      <w:pPr>
        <w:spacing w:after="0" w:line="276" w:lineRule="auto"/>
        <w:ind w:firstLine="397"/>
        <w:jc w:val="both"/>
        <w:rPr>
          <w:color w:val="auto"/>
          <w:cs w:val="0"/>
        </w:rPr>
      </w:pPr>
      <w:r>
        <w:rPr>
          <w:rFonts w:hint="cs"/>
          <w:cs w:val="0"/>
        </w:rPr>
        <w:t xml:space="preserve">جمعیت سالمندان جهان در </w:t>
      </w:r>
      <w:proofErr w:type="spellStart"/>
      <w:r>
        <w:rPr>
          <w:rFonts w:hint="cs"/>
          <w:cs w:val="0"/>
        </w:rPr>
        <w:t>دهه‌های</w:t>
      </w:r>
      <w:proofErr w:type="spellEnd"/>
      <w:r>
        <w:rPr>
          <w:rFonts w:hint="cs"/>
          <w:cs w:val="0"/>
        </w:rPr>
        <w:t xml:space="preserve"> اخیر با سرعت قابل توجهی در حال افزایش است و سالمندی جمعیت به یکی از </w:t>
      </w:r>
      <w:proofErr w:type="spellStart"/>
      <w:r>
        <w:rPr>
          <w:rFonts w:hint="cs"/>
          <w:cs w:val="0"/>
        </w:rPr>
        <w:t>مهم‌ترین</w:t>
      </w:r>
      <w:proofErr w:type="spellEnd"/>
      <w:r>
        <w:rPr>
          <w:rFonts w:hint="cs"/>
          <w:cs w:val="0"/>
        </w:rPr>
        <w:t xml:space="preserve"> تغییرات جمعیتی در سطح جهان تبدیل شده است. بر اساس برآوردهای سازمان ملل متحد</w:t>
      </w:r>
      <w:r>
        <w:rPr>
          <w:rStyle w:val="FootnoteReference"/>
        </w:rPr>
        <w:footnoteReference w:id="1"/>
      </w:r>
      <w:r>
        <w:rPr>
          <w:rFonts w:hint="cs"/>
          <w:cs w:val="0"/>
        </w:rPr>
        <w:t xml:space="preserve">، تعداد افراد ۶۵ ساله و بالاتر در جهان در </w:t>
      </w:r>
      <w:proofErr w:type="spellStart"/>
      <w:r>
        <w:rPr>
          <w:rFonts w:hint="cs"/>
          <w:cs w:val="0"/>
        </w:rPr>
        <w:t>دهه‌های</w:t>
      </w:r>
      <w:proofErr w:type="spellEnd"/>
      <w:r>
        <w:rPr>
          <w:rFonts w:hint="cs"/>
          <w:cs w:val="0"/>
        </w:rPr>
        <w:t xml:space="preserve"> آینده </w:t>
      </w:r>
      <w:proofErr w:type="spellStart"/>
      <w:r>
        <w:rPr>
          <w:rFonts w:hint="cs"/>
          <w:cs w:val="0"/>
        </w:rPr>
        <w:t>به‌طور</w:t>
      </w:r>
      <w:proofErr w:type="spellEnd"/>
      <w:r>
        <w:rPr>
          <w:rFonts w:hint="cs"/>
          <w:cs w:val="0"/>
        </w:rPr>
        <w:t xml:space="preserve"> چشمگیری افزایش خواهد یافت و سهم این گروه از جمعیت جهان نیز روندی صعودی خواهد داشت. این روند عمدتاً ناشی از کاهش باروری و افزایش امید به زندگی است و در کشورهای با درآمد کم و متوسط نیز با سرعت بیشتری در حال وقوع است (سازمان ملل متحد، ۲۰۲۴). ایران نیز از این روند جمعیتی </w:t>
      </w:r>
      <w:proofErr w:type="spellStart"/>
      <w:r>
        <w:rPr>
          <w:rFonts w:hint="cs"/>
          <w:cs w:val="0"/>
        </w:rPr>
        <w:t>مستثنا</w:t>
      </w:r>
      <w:proofErr w:type="spellEnd"/>
      <w:r>
        <w:rPr>
          <w:rFonts w:hint="cs"/>
          <w:cs w:val="0"/>
        </w:rPr>
        <w:t xml:space="preserve"> نیست و با در نظر گرفتن کاهش باروری و افزایش امید به زندگی، در مسیر سالمندی سریع جمعیت قرار دارد. بر اساس اطلاعات صندوق جمعیت سازمان ملل متحد</w:t>
      </w:r>
      <w:r>
        <w:rPr>
          <w:rStyle w:val="FootnoteReference"/>
        </w:rPr>
        <w:footnoteReference w:id="2"/>
      </w:r>
      <w:r>
        <w:rPr>
          <w:rFonts w:hint="cs"/>
          <w:cs w:val="0"/>
        </w:rPr>
        <w:t xml:space="preserve">، انتظار </w:t>
      </w:r>
      <w:proofErr w:type="spellStart"/>
      <w:r>
        <w:rPr>
          <w:rFonts w:hint="cs"/>
          <w:cs w:val="0"/>
        </w:rPr>
        <w:t>می‌رود</w:t>
      </w:r>
      <w:proofErr w:type="spellEnd"/>
      <w:r>
        <w:rPr>
          <w:rFonts w:hint="cs"/>
          <w:cs w:val="0"/>
        </w:rPr>
        <w:t xml:space="preserve"> سهم افراد ۶۰ ساله و بالاتر در جمعیت ایران طی </w:t>
      </w:r>
      <w:proofErr w:type="spellStart"/>
      <w:r>
        <w:rPr>
          <w:rFonts w:hint="cs"/>
          <w:cs w:val="0"/>
        </w:rPr>
        <w:t>دهه‌های</w:t>
      </w:r>
      <w:proofErr w:type="spellEnd"/>
      <w:r>
        <w:rPr>
          <w:rFonts w:hint="cs"/>
          <w:cs w:val="0"/>
        </w:rPr>
        <w:t xml:space="preserve"> آینده </w:t>
      </w:r>
      <w:proofErr w:type="spellStart"/>
      <w:r>
        <w:rPr>
          <w:rFonts w:hint="cs"/>
          <w:cs w:val="0"/>
        </w:rPr>
        <w:t>به‌طور</w:t>
      </w:r>
      <w:proofErr w:type="spellEnd"/>
      <w:r>
        <w:rPr>
          <w:rFonts w:hint="cs"/>
          <w:cs w:val="0"/>
        </w:rPr>
        <w:t xml:space="preserve"> قابل توجهی افزایش یابد و تا سال ۲۰۵۰ حدود ۲۷٫۹ درصد جمعیت کشور را تشکیل دهد (صندوق جمعیت سازمان ملل متحد، ۲۰۲۶). بدین ترتیب، شتاب سالمندی جمعیت در ایران ضرورت توجه بیشتر به نیازهای جسمی، روانی و اجتماعی سالمندان و </w:t>
      </w:r>
      <w:proofErr w:type="spellStart"/>
      <w:r>
        <w:rPr>
          <w:rFonts w:hint="cs"/>
          <w:cs w:val="0"/>
        </w:rPr>
        <w:t>برنامه‌ریزی</w:t>
      </w:r>
      <w:proofErr w:type="spellEnd"/>
      <w:r>
        <w:rPr>
          <w:rFonts w:hint="cs"/>
          <w:cs w:val="0"/>
        </w:rPr>
        <w:t xml:space="preserve"> برای ارائه خدمات متناسب با این تغییر جمعیتی را بیش از پیش آشکار </w:t>
      </w:r>
      <w:proofErr w:type="spellStart"/>
      <w:r>
        <w:rPr>
          <w:rFonts w:hint="cs"/>
          <w:cs w:val="0"/>
        </w:rPr>
        <w:t>می‌سازد</w:t>
      </w:r>
      <w:proofErr w:type="spellEnd"/>
      <w:r>
        <w:rPr>
          <w:rFonts w:hint="cs"/>
          <w:cs w:val="0"/>
        </w:rPr>
        <w:t>.</w:t>
      </w:r>
    </w:p>
    <w:p w14:paraId="483528E4" w14:textId="77777777" w:rsidR="008908D0" w:rsidRDefault="002D5E38">
      <w:pPr>
        <w:spacing w:after="0" w:line="276" w:lineRule="auto"/>
        <w:ind w:firstLine="397"/>
        <w:jc w:val="both"/>
        <w:rPr>
          <w:color w:val="auto"/>
          <w:cs w:val="0"/>
        </w:rPr>
      </w:pPr>
      <w:proofErr w:type="spellStart"/>
      <w:r>
        <w:rPr>
          <w:rFonts w:hint="cs"/>
          <w:cs w:val="0"/>
        </w:rPr>
        <w:t>سالخوردگی</w:t>
      </w:r>
      <w:proofErr w:type="spellEnd"/>
      <w:r>
        <w:rPr>
          <w:rFonts w:hint="cs"/>
          <w:cs w:val="0"/>
        </w:rPr>
        <w:t xml:space="preserve"> جمعیت </w:t>
      </w:r>
      <w:proofErr w:type="spellStart"/>
      <w:r>
        <w:rPr>
          <w:rFonts w:hint="cs"/>
          <w:cs w:val="0"/>
        </w:rPr>
        <w:t>هم‌زمان</w:t>
      </w:r>
      <w:proofErr w:type="spellEnd"/>
      <w:r>
        <w:rPr>
          <w:rFonts w:hint="cs"/>
          <w:cs w:val="0"/>
        </w:rPr>
        <w:t xml:space="preserve"> با تغییرات گسترده اجتماعی، اقتصادی و خانوادگی در سراسر جهان در حال وقوع است. افزایش امید به زندگی، کاهش باروری، شهرنشینی، مهاجرت و تغییر الگوهای خانواده، شیوه زندگی و </w:t>
      </w:r>
      <w:proofErr w:type="spellStart"/>
      <w:r>
        <w:rPr>
          <w:rFonts w:hint="cs"/>
          <w:cs w:val="0"/>
        </w:rPr>
        <w:t>ترتیبات</w:t>
      </w:r>
      <w:proofErr w:type="spellEnd"/>
      <w:r>
        <w:rPr>
          <w:rFonts w:hint="cs"/>
          <w:cs w:val="0"/>
        </w:rPr>
        <w:t xml:space="preserve"> سکونت سالمندان را نیز تحت تأثیر قرار داده است. در بسیاری از جوامع، الگوهای زندگی سالمندان از زندگی در </w:t>
      </w:r>
      <w:proofErr w:type="spellStart"/>
      <w:r>
        <w:rPr>
          <w:rFonts w:hint="cs"/>
          <w:cs w:val="0"/>
        </w:rPr>
        <w:t>خانواده‌های</w:t>
      </w:r>
      <w:proofErr w:type="spellEnd"/>
      <w:r>
        <w:rPr>
          <w:rFonts w:hint="cs"/>
          <w:cs w:val="0"/>
        </w:rPr>
        <w:t xml:space="preserve"> گسترده و </w:t>
      </w:r>
      <w:proofErr w:type="spellStart"/>
      <w:r>
        <w:rPr>
          <w:rFonts w:hint="cs"/>
          <w:cs w:val="0"/>
        </w:rPr>
        <w:t>چندنسلی</w:t>
      </w:r>
      <w:proofErr w:type="spellEnd"/>
      <w:r>
        <w:rPr>
          <w:rFonts w:hint="cs"/>
          <w:cs w:val="0"/>
        </w:rPr>
        <w:t xml:space="preserve"> به سمت </w:t>
      </w:r>
      <w:proofErr w:type="spellStart"/>
      <w:r>
        <w:rPr>
          <w:rFonts w:hint="cs"/>
          <w:cs w:val="0"/>
        </w:rPr>
        <w:t>شکل‌های</w:t>
      </w:r>
      <w:proofErr w:type="spellEnd"/>
      <w:r>
        <w:rPr>
          <w:rFonts w:hint="cs"/>
          <w:cs w:val="0"/>
        </w:rPr>
        <w:t xml:space="preserve"> </w:t>
      </w:r>
      <w:proofErr w:type="spellStart"/>
      <w:r>
        <w:rPr>
          <w:rFonts w:hint="cs"/>
          <w:cs w:val="0"/>
        </w:rPr>
        <w:t>مستقل‌تر</w:t>
      </w:r>
      <w:proofErr w:type="spellEnd"/>
      <w:r>
        <w:rPr>
          <w:rFonts w:hint="cs"/>
          <w:cs w:val="0"/>
        </w:rPr>
        <w:t xml:space="preserve"> زندگی، برای نمونه زندگی </w:t>
      </w:r>
      <w:proofErr w:type="spellStart"/>
      <w:r>
        <w:rPr>
          <w:rFonts w:hint="cs"/>
          <w:cs w:val="0"/>
        </w:rPr>
        <w:t>به‌تنهایی</w:t>
      </w:r>
      <w:proofErr w:type="spellEnd"/>
      <w:r>
        <w:rPr>
          <w:rFonts w:hint="cs"/>
          <w:cs w:val="0"/>
        </w:rPr>
        <w:t xml:space="preserve"> یا زندگی با همسر، در حال تغییر است. این تغییرات </w:t>
      </w:r>
      <w:proofErr w:type="spellStart"/>
      <w:r>
        <w:rPr>
          <w:rFonts w:hint="cs"/>
          <w:cs w:val="0"/>
        </w:rPr>
        <w:t>می‌توانند</w:t>
      </w:r>
      <w:proofErr w:type="spellEnd"/>
      <w:r>
        <w:rPr>
          <w:rFonts w:hint="cs"/>
          <w:cs w:val="0"/>
        </w:rPr>
        <w:t xml:space="preserve"> </w:t>
      </w:r>
      <w:proofErr w:type="spellStart"/>
      <w:r>
        <w:rPr>
          <w:rFonts w:hint="cs"/>
          <w:cs w:val="0"/>
        </w:rPr>
        <w:t>پیامدهایی</w:t>
      </w:r>
      <w:proofErr w:type="spellEnd"/>
      <w:r>
        <w:rPr>
          <w:rFonts w:hint="cs"/>
          <w:cs w:val="0"/>
        </w:rPr>
        <w:t xml:space="preserve"> برای میزان حمایت خانوادگی، تعاملات اجتماعی و دسترسی سالمندان به مراقبت و حمایت داشته باشند. بر اساس گزارش سازمان ملل متحد، تغییرات جمعیتی و اجتماعی و افزایش تعداد سالمندان، ضرورت توجه به </w:t>
      </w:r>
      <w:proofErr w:type="spellStart"/>
      <w:r>
        <w:rPr>
          <w:rFonts w:hint="cs"/>
          <w:cs w:val="0"/>
        </w:rPr>
        <w:t>ترتیبات</w:t>
      </w:r>
      <w:proofErr w:type="spellEnd"/>
      <w:r>
        <w:rPr>
          <w:rFonts w:hint="cs"/>
          <w:cs w:val="0"/>
        </w:rPr>
        <w:t xml:space="preserve"> زندگی، حمایت اجتماعی و نیازهای مراقبتی این گروه را بیش از پیش افزایش داده است. همچنین، شواهد سازمان ملل بیانگر این نکته است که زنان سالمند تقریباً دو برابر مردان سالمند احتمال دارد </w:t>
      </w:r>
      <w:proofErr w:type="spellStart"/>
      <w:r>
        <w:rPr>
          <w:rFonts w:hint="cs"/>
          <w:cs w:val="0"/>
        </w:rPr>
        <w:t>به‌تنهایی</w:t>
      </w:r>
      <w:proofErr w:type="spellEnd"/>
      <w:r>
        <w:rPr>
          <w:rFonts w:hint="cs"/>
          <w:cs w:val="0"/>
        </w:rPr>
        <w:t xml:space="preserve"> زندگی کنند که بخش مهمی از آن با بالاتر بودن میزان بیوگی در میان زنان مرتبط است (سازمان ملل متحد، ۲۰۲۳).</w:t>
      </w:r>
    </w:p>
    <w:p w14:paraId="3A6E997B" w14:textId="77777777" w:rsidR="008908D0" w:rsidRDefault="002D5E38">
      <w:pPr>
        <w:spacing w:after="0" w:line="276" w:lineRule="auto"/>
        <w:ind w:firstLine="397"/>
        <w:jc w:val="both"/>
        <w:rPr>
          <w:color w:val="auto"/>
          <w:cs w:val="0"/>
        </w:rPr>
      </w:pPr>
      <w:proofErr w:type="spellStart"/>
      <w:r>
        <w:rPr>
          <w:rFonts w:hint="cs"/>
          <w:cs w:val="0"/>
        </w:rPr>
        <w:lastRenderedPageBreak/>
        <w:t>سالخوردگی</w:t>
      </w:r>
      <w:proofErr w:type="spellEnd"/>
      <w:r>
        <w:rPr>
          <w:rFonts w:hint="cs"/>
          <w:cs w:val="0"/>
        </w:rPr>
        <w:t xml:space="preserve"> جمعیت یکی از </w:t>
      </w:r>
      <w:proofErr w:type="spellStart"/>
      <w:r>
        <w:rPr>
          <w:rFonts w:hint="cs"/>
          <w:cs w:val="0"/>
        </w:rPr>
        <w:t>مهم‌ترین</w:t>
      </w:r>
      <w:proofErr w:type="spellEnd"/>
      <w:r>
        <w:rPr>
          <w:rFonts w:hint="cs"/>
          <w:cs w:val="0"/>
        </w:rPr>
        <w:t xml:space="preserve"> تحولات جمعیتی در جهان معاصر و از </w:t>
      </w:r>
      <w:proofErr w:type="spellStart"/>
      <w:r>
        <w:rPr>
          <w:rFonts w:hint="cs"/>
          <w:cs w:val="0"/>
        </w:rPr>
        <w:t>چالش‌های</w:t>
      </w:r>
      <w:proofErr w:type="spellEnd"/>
      <w:r>
        <w:rPr>
          <w:rFonts w:hint="cs"/>
          <w:cs w:val="0"/>
        </w:rPr>
        <w:t xml:space="preserve"> اساسی </w:t>
      </w:r>
      <w:proofErr w:type="spellStart"/>
      <w:r>
        <w:rPr>
          <w:rFonts w:hint="cs"/>
          <w:cs w:val="0"/>
        </w:rPr>
        <w:t>نظام‌های</w:t>
      </w:r>
      <w:proofErr w:type="spellEnd"/>
      <w:r>
        <w:rPr>
          <w:rFonts w:hint="cs"/>
          <w:cs w:val="0"/>
        </w:rPr>
        <w:t xml:space="preserve"> سلامت و رفاه اجتماعی به شمار </w:t>
      </w:r>
      <w:proofErr w:type="spellStart"/>
      <w:r>
        <w:rPr>
          <w:rFonts w:hint="cs"/>
          <w:cs w:val="0"/>
        </w:rPr>
        <w:t>می‌رود</w:t>
      </w:r>
      <w:proofErr w:type="spellEnd"/>
      <w:r>
        <w:rPr>
          <w:rFonts w:hint="cs"/>
          <w:cs w:val="0"/>
        </w:rPr>
        <w:t xml:space="preserve">. افزایش طول عمر و کاهش باروری موجب افزایش تعداد و سهم سالمندان در جمعیت شده است و این تغییر جمعیتی با پیامدهای جسمی، روانی و اجتماعی متعددی همراه است. سالمندان در این دوره ممکن است با افزایش </w:t>
      </w:r>
      <w:proofErr w:type="spellStart"/>
      <w:r>
        <w:rPr>
          <w:rFonts w:hint="cs"/>
          <w:cs w:val="0"/>
        </w:rPr>
        <w:t>بیماری‌های</w:t>
      </w:r>
      <w:proofErr w:type="spellEnd"/>
      <w:r>
        <w:rPr>
          <w:rFonts w:hint="cs"/>
          <w:cs w:val="0"/>
        </w:rPr>
        <w:t xml:space="preserve"> مزمن، کاهش </w:t>
      </w:r>
      <w:proofErr w:type="spellStart"/>
      <w:r>
        <w:rPr>
          <w:rFonts w:hint="cs"/>
          <w:cs w:val="0"/>
        </w:rPr>
        <w:t>توانایی‌های</w:t>
      </w:r>
      <w:proofErr w:type="spellEnd"/>
      <w:r>
        <w:rPr>
          <w:rFonts w:hint="cs"/>
          <w:cs w:val="0"/>
        </w:rPr>
        <w:t xml:space="preserve"> جسمی و عملکردی، محدودیت در </w:t>
      </w:r>
      <w:proofErr w:type="spellStart"/>
      <w:r>
        <w:rPr>
          <w:rFonts w:hint="cs"/>
          <w:cs w:val="0"/>
        </w:rPr>
        <w:t>فعالیت‌های</w:t>
      </w:r>
      <w:proofErr w:type="spellEnd"/>
      <w:r>
        <w:rPr>
          <w:rFonts w:hint="cs"/>
          <w:cs w:val="0"/>
        </w:rPr>
        <w:t xml:space="preserve"> روزمره و تغییر در روابط و </w:t>
      </w:r>
      <w:proofErr w:type="spellStart"/>
      <w:r>
        <w:rPr>
          <w:rFonts w:hint="cs"/>
          <w:cs w:val="0"/>
        </w:rPr>
        <w:t>حمایت‌های</w:t>
      </w:r>
      <w:proofErr w:type="spellEnd"/>
      <w:r>
        <w:rPr>
          <w:rFonts w:hint="cs"/>
          <w:cs w:val="0"/>
        </w:rPr>
        <w:t xml:space="preserve"> اجتماعی مواجه شوند؛ عواملی که </w:t>
      </w:r>
      <w:proofErr w:type="spellStart"/>
      <w:r>
        <w:rPr>
          <w:rFonts w:hint="cs"/>
          <w:cs w:val="0"/>
        </w:rPr>
        <w:t>می‌توانند</w:t>
      </w:r>
      <w:proofErr w:type="spellEnd"/>
      <w:r>
        <w:rPr>
          <w:rFonts w:hint="cs"/>
          <w:cs w:val="0"/>
        </w:rPr>
        <w:t xml:space="preserve"> استقلال فردی و کیفیت زندگی آنان را تحت تأثیر قرار دهند (گودرزی</w:t>
      </w:r>
      <w:r>
        <w:rPr>
          <w:rStyle w:val="FootnoteReference"/>
        </w:rPr>
        <w:footnoteReference w:id="3"/>
      </w:r>
      <w:r>
        <w:rPr>
          <w:rFonts w:hint="cs"/>
          <w:cs w:val="0"/>
        </w:rPr>
        <w:t xml:space="preserve"> و همکاران، ۲۰۲۴؛ میری</w:t>
      </w:r>
      <w:r>
        <w:rPr>
          <w:rStyle w:val="FootnoteReference"/>
        </w:rPr>
        <w:footnoteReference w:id="4"/>
      </w:r>
      <w:r>
        <w:rPr>
          <w:rFonts w:hint="cs"/>
          <w:cs w:val="0"/>
        </w:rPr>
        <w:t xml:space="preserve"> و همکاران، ۲۰۲۴). در ایران نیز </w:t>
      </w:r>
      <w:proofErr w:type="spellStart"/>
      <w:r>
        <w:rPr>
          <w:rFonts w:hint="cs"/>
          <w:cs w:val="0"/>
        </w:rPr>
        <w:t>پژوهش‌های</w:t>
      </w:r>
      <w:proofErr w:type="spellEnd"/>
      <w:r>
        <w:rPr>
          <w:rFonts w:hint="cs"/>
          <w:cs w:val="0"/>
        </w:rPr>
        <w:t xml:space="preserve"> جدید نشان </w:t>
      </w:r>
      <w:proofErr w:type="spellStart"/>
      <w:r>
        <w:rPr>
          <w:rFonts w:hint="cs"/>
          <w:cs w:val="0"/>
        </w:rPr>
        <w:t>می‌دهند</w:t>
      </w:r>
      <w:proofErr w:type="spellEnd"/>
      <w:r>
        <w:rPr>
          <w:rFonts w:hint="cs"/>
          <w:cs w:val="0"/>
        </w:rPr>
        <w:t xml:space="preserve"> که وضعیت سلامت، </w:t>
      </w:r>
      <w:proofErr w:type="spellStart"/>
      <w:r>
        <w:rPr>
          <w:rFonts w:hint="cs"/>
          <w:cs w:val="0"/>
        </w:rPr>
        <w:t>بیماری‌های</w:t>
      </w:r>
      <w:proofErr w:type="spellEnd"/>
      <w:r>
        <w:rPr>
          <w:rFonts w:hint="cs"/>
          <w:cs w:val="0"/>
        </w:rPr>
        <w:t xml:space="preserve"> مزمن، شرایط اجتماعی ـ اقتصادی و عوامل روانی ـ اجتماعی با نحوه تجربه سالمندی و حفظ استقلال عملکردی ارتباط دارند. برای نمونه، گودرزی و همکاران (۲۰۲۴) در یک مرور </w:t>
      </w:r>
      <w:proofErr w:type="spellStart"/>
      <w:r>
        <w:rPr>
          <w:rFonts w:hint="cs"/>
          <w:cs w:val="0"/>
        </w:rPr>
        <w:t>نظام‌مند</w:t>
      </w:r>
      <w:proofErr w:type="spellEnd"/>
      <w:r>
        <w:rPr>
          <w:rFonts w:hint="cs"/>
          <w:cs w:val="0"/>
        </w:rPr>
        <w:t xml:space="preserve"> و </w:t>
      </w:r>
      <w:proofErr w:type="spellStart"/>
      <w:r>
        <w:rPr>
          <w:rFonts w:hint="cs"/>
          <w:cs w:val="0"/>
        </w:rPr>
        <w:t>فراتحلیل</w:t>
      </w:r>
      <w:proofErr w:type="spellEnd"/>
      <w:r>
        <w:rPr>
          <w:rFonts w:hint="cs"/>
          <w:cs w:val="0"/>
        </w:rPr>
        <w:t xml:space="preserve">، بر نقش عوامل روانی ـ اجتماعی در حفظ استقلال عملکردی سالمندان تأکید </w:t>
      </w:r>
      <w:proofErr w:type="spellStart"/>
      <w:r>
        <w:rPr>
          <w:rFonts w:hint="cs"/>
          <w:cs w:val="0"/>
        </w:rPr>
        <w:t>کرده‌اند</w:t>
      </w:r>
      <w:proofErr w:type="spellEnd"/>
      <w:r>
        <w:rPr>
          <w:rFonts w:hint="cs"/>
          <w:cs w:val="0"/>
        </w:rPr>
        <w:t xml:space="preserve">. علاوه بر آن، </w:t>
      </w:r>
      <w:proofErr w:type="spellStart"/>
      <w:r>
        <w:rPr>
          <w:rFonts w:hint="cs"/>
          <w:cs w:val="0"/>
        </w:rPr>
        <w:t>پژوهش‌های</w:t>
      </w:r>
      <w:proofErr w:type="spellEnd"/>
      <w:r>
        <w:rPr>
          <w:rFonts w:hint="cs"/>
          <w:cs w:val="0"/>
        </w:rPr>
        <w:t xml:space="preserve"> </w:t>
      </w:r>
      <w:proofErr w:type="spellStart"/>
      <w:r>
        <w:rPr>
          <w:rFonts w:hint="cs"/>
          <w:cs w:val="0"/>
        </w:rPr>
        <w:t>انجام‌شده</w:t>
      </w:r>
      <w:proofErr w:type="spellEnd"/>
      <w:r>
        <w:rPr>
          <w:rFonts w:hint="cs"/>
          <w:cs w:val="0"/>
        </w:rPr>
        <w:t xml:space="preserve"> در میان سالمندان ایرانی نشان </w:t>
      </w:r>
      <w:proofErr w:type="spellStart"/>
      <w:r>
        <w:rPr>
          <w:rFonts w:hint="cs"/>
          <w:cs w:val="0"/>
        </w:rPr>
        <w:t>داده‌اند</w:t>
      </w:r>
      <w:proofErr w:type="spellEnd"/>
      <w:r>
        <w:rPr>
          <w:rFonts w:hint="cs"/>
          <w:cs w:val="0"/>
        </w:rPr>
        <w:t xml:space="preserve"> که افزایش سن، </w:t>
      </w:r>
      <w:proofErr w:type="spellStart"/>
      <w:r>
        <w:rPr>
          <w:rFonts w:hint="cs"/>
          <w:cs w:val="0"/>
        </w:rPr>
        <w:t>بیماری‌های</w:t>
      </w:r>
      <w:proofErr w:type="spellEnd"/>
      <w:r>
        <w:rPr>
          <w:rFonts w:hint="cs"/>
          <w:cs w:val="0"/>
        </w:rPr>
        <w:t xml:space="preserve"> مزمن، وضعیت اقتصادی و میزان حمایت اجتماعی </w:t>
      </w:r>
      <w:proofErr w:type="spellStart"/>
      <w:r>
        <w:rPr>
          <w:rFonts w:hint="cs"/>
          <w:cs w:val="0"/>
        </w:rPr>
        <w:t>می‌توانند</w:t>
      </w:r>
      <w:proofErr w:type="spellEnd"/>
      <w:r>
        <w:rPr>
          <w:rFonts w:hint="cs"/>
          <w:cs w:val="0"/>
        </w:rPr>
        <w:t xml:space="preserve"> با وضعیت عملکردی و کیفیت زندگی سالمندان ارتباط داشته باشند (</w:t>
      </w:r>
      <w:proofErr w:type="spellStart"/>
      <w:r>
        <w:rPr>
          <w:rFonts w:hint="cs"/>
          <w:cs w:val="0"/>
        </w:rPr>
        <w:t>جافری‌کولایی</w:t>
      </w:r>
      <w:proofErr w:type="spellEnd"/>
      <w:r>
        <w:rPr>
          <w:rStyle w:val="FootnoteReference"/>
        </w:rPr>
        <w:footnoteReference w:id="5"/>
      </w:r>
      <w:r>
        <w:rPr>
          <w:rFonts w:hint="cs"/>
          <w:cs w:val="0"/>
        </w:rPr>
        <w:t xml:space="preserve"> و همکاران، ۲۰۲۴؛ محمدزاده و همکاران، ۲۰۲۴). توجه به نیازهای جسمی، روانی و اجتماعی سالمندان و فراهم کردن شرایط مناسب برای حفظ استقلال، حمایت اجتماعی و مشارکت آنان، از </w:t>
      </w:r>
      <w:proofErr w:type="spellStart"/>
      <w:r>
        <w:rPr>
          <w:rFonts w:hint="cs"/>
          <w:cs w:val="0"/>
        </w:rPr>
        <w:t>ضرورت‌های</w:t>
      </w:r>
      <w:proofErr w:type="spellEnd"/>
      <w:r>
        <w:rPr>
          <w:rFonts w:hint="cs"/>
          <w:cs w:val="0"/>
        </w:rPr>
        <w:t xml:space="preserve"> مهم در </w:t>
      </w:r>
      <w:proofErr w:type="spellStart"/>
      <w:r>
        <w:rPr>
          <w:rFonts w:hint="cs"/>
          <w:cs w:val="0"/>
        </w:rPr>
        <w:t>برنامه‌ریزی</w:t>
      </w:r>
      <w:proofErr w:type="spellEnd"/>
      <w:r>
        <w:rPr>
          <w:rFonts w:hint="cs"/>
          <w:cs w:val="0"/>
        </w:rPr>
        <w:t xml:space="preserve"> برای سالمندی سالم در ایران محسوب </w:t>
      </w:r>
      <w:proofErr w:type="spellStart"/>
      <w:r>
        <w:rPr>
          <w:rFonts w:hint="cs"/>
          <w:cs w:val="0"/>
        </w:rPr>
        <w:t>می‌شود</w:t>
      </w:r>
      <w:proofErr w:type="spellEnd"/>
      <w:r>
        <w:rPr>
          <w:rFonts w:hint="cs"/>
          <w:cs w:val="0"/>
        </w:rPr>
        <w:t>.</w:t>
      </w:r>
    </w:p>
    <w:p w14:paraId="4002D7AE" w14:textId="77777777" w:rsidR="00377B29" w:rsidRDefault="002D5E38" w:rsidP="000E3BC2">
      <w:pPr>
        <w:spacing w:after="0" w:line="276" w:lineRule="auto"/>
        <w:ind w:firstLine="397"/>
        <w:jc w:val="both"/>
        <w:rPr>
          <w:cs w:val="0"/>
        </w:rPr>
      </w:pPr>
      <w:r w:rsidRPr="000E3BC2">
        <w:rPr>
          <w:cs w:val="0"/>
        </w:rPr>
        <w:t xml:space="preserve">سالمندی </w:t>
      </w:r>
      <w:proofErr w:type="spellStart"/>
      <w:r w:rsidRPr="000E3BC2">
        <w:rPr>
          <w:cs w:val="0"/>
        </w:rPr>
        <w:t>فرایندی</w:t>
      </w:r>
      <w:proofErr w:type="spellEnd"/>
      <w:r w:rsidRPr="000E3BC2">
        <w:rPr>
          <w:cs w:val="0"/>
        </w:rPr>
        <w:t xml:space="preserve"> طبیعی و </w:t>
      </w:r>
      <w:proofErr w:type="spellStart"/>
      <w:r w:rsidRPr="000E3BC2">
        <w:rPr>
          <w:cs w:val="0"/>
        </w:rPr>
        <w:t>چندبعدی</w:t>
      </w:r>
      <w:proofErr w:type="spellEnd"/>
      <w:r w:rsidRPr="000E3BC2">
        <w:rPr>
          <w:cs w:val="0"/>
        </w:rPr>
        <w:t xml:space="preserve"> است که با تغییرات تدریجی در ابعاد جسمی، روانی، شناختی و اجتماعی زندگی همراه </w:t>
      </w:r>
      <w:proofErr w:type="spellStart"/>
      <w:r w:rsidRPr="000E3BC2">
        <w:rPr>
          <w:cs w:val="0"/>
        </w:rPr>
        <w:t>می‌باشدسالمندی</w:t>
      </w:r>
      <w:proofErr w:type="spellEnd"/>
      <w:r w:rsidRPr="000E3BC2">
        <w:rPr>
          <w:cs w:val="0"/>
        </w:rPr>
        <w:t xml:space="preserve"> در کنار تغییرات جسمی و شناختی، با دگرگونی در </w:t>
      </w:r>
      <w:proofErr w:type="spellStart"/>
      <w:r w:rsidRPr="000E3BC2">
        <w:rPr>
          <w:cs w:val="0"/>
        </w:rPr>
        <w:t>نقش‌های</w:t>
      </w:r>
      <w:proofErr w:type="spellEnd"/>
      <w:r w:rsidRPr="000E3BC2">
        <w:rPr>
          <w:cs w:val="0"/>
        </w:rPr>
        <w:t xml:space="preserve"> اجتماعی و منابع حمایت نیز همراه است؛ عواملی که </w:t>
      </w:r>
      <w:proofErr w:type="spellStart"/>
      <w:r w:rsidRPr="000E3BC2">
        <w:rPr>
          <w:cs w:val="0"/>
        </w:rPr>
        <w:t>می‌توانند</w:t>
      </w:r>
      <w:proofErr w:type="spellEnd"/>
      <w:r w:rsidRPr="000E3BC2">
        <w:rPr>
          <w:cs w:val="0"/>
        </w:rPr>
        <w:t xml:space="preserve"> کیفیت زندگی و بهزیستی </w:t>
      </w:r>
      <w:proofErr w:type="spellStart"/>
      <w:r w:rsidRPr="000E3BC2">
        <w:rPr>
          <w:cs w:val="0"/>
        </w:rPr>
        <w:t>روان‌شناختی</w:t>
      </w:r>
      <w:proofErr w:type="spellEnd"/>
      <w:r w:rsidRPr="000E3BC2">
        <w:rPr>
          <w:cs w:val="0"/>
        </w:rPr>
        <w:t xml:space="preserve"> را تحت تأثیر قرار دهند. </w:t>
      </w:r>
      <w:r>
        <w:rPr>
          <w:cs w:val="0"/>
        </w:rPr>
        <w:t xml:space="preserve">امروزه مفهوم سالمندی موفق صرفاً به طول عمر یا فقدان بیماری محدود </w:t>
      </w:r>
      <w:proofErr w:type="spellStart"/>
      <w:r>
        <w:rPr>
          <w:cs w:val="0"/>
        </w:rPr>
        <w:t>نمی‌شود</w:t>
      </w:r>
      <w:proofErr w:type="spellEnd"/>
      <w:r>
        <w:rPr>
          <w:cs w:val="0"/>
        </w:rPr>
        <w:t xml:space="preserve">، بلکه ابعادی همچون حفظ سلامت و عملکرد جسمی و شناختی، استقلال، مشارکت اجتماعی و برخورداری از بهزیستی </w:t>
      </w:r>
      <w:proofErr w:type="spellStart"/>
      <w:r>
        <w:rPr>
          <w:cs w:val="0"/>
        </w:rPr>
        <w:t>روان‌شناختی</w:t>
      </w:r>
      <w:proofErr w:type="spellEnd"/>
      <w:r>
        <w:rPr>
          <w:cs w:val="0"/>
        </w:rPr>
        <w:t xml:space="preserve"> را نیز </w:t>
      </w:r>
      <w:proofErr w:type="spellStart"/>
      <w:r>
        <w:rPr>
          <w:cs w:val="0"/>
        </w:rPr>
        <w:t>دربرمی‌گیرد</w:t>
      </w:r>
      <w:proofErr w:type="spellEnd"/>
      <w:r>
        <w:rPr>
          <w:cs w:val="0"/>
        </w:rPr>
        <w:t xml:space="preserve"> (</w:t>
      </w:r>
      <w:proofErr w:type="spellStart"/>
      <w:r>
        <w:rPr>
          <w:cs w:val="0"/>
        </w:rPr>
        <w:t>لیو</w:t>
      </w:r>
      <w:proofErr w:type="spellEnd"/>
      <w:r>
        <w:rPr>
          <w:rStyle w:val="FootnoteReference"/>
        </w:rPr>
        <w:footnoteReference w:id="6"/>
      </w:r>
      <w:r>
        <w:rPr>
          <w:cs w:val="0"/>
        </w:rPr>
        <w:t xml:space="preserve"> و همکاران، ۲۰۲۵). شواهد پژوهشی نشان </w:t>
      </w:r>
      <w:proofErr w:type="spellStart"/>
      <w:r>
        <w:rPr>
          <w:cs w:val="0"/>
        </w:rPr>
        <w:t>می‌دهد</w:t>
      </w:r>
      <w:proofErr w:type="spellEnd"/>
      <w:r>
        <w:rPr>
          <w:cs w:val="0"/>
        </w:rPr>
        <w:t xml:space="preserve"> که کیفیت تجربه سالمندی تحت تأثیر عوامل قابل تعدیلی همچون وضعیت سلامت </w:t>
      </w:r>
      <w:proofErr w:type="spellStart"/>
      <w:r>
        <w:rPr>
          <w:cs w:val="0"/>
        </w:rPr>
        <w:t>ادراک‌شده</w:t>
      </w:r>
      <w:proofErr w:type="spellEnd"/>
      <w:r>
        <w:rPr>
          <w:cs w:val="0"/>
        </w:rPr>
        <w:t xml:space="preserve">، شرایط اقتصادی و عوامل اجتماعی قرار دارد؛ </w:t>
      </w:r>
      <w:proofErr w:type="spellStart"/>
      <w:r>
        <w:rPr>
          <w:cs w:val="0"/>
        </w:rPr>
        <w:t>به‌گونه‌ای</w:t>
      </w:r>
      <w:proofErr w:type="spellEnd"/>
      <w:r>
        <w:rPr>
          <w:cs w:val="0"/>
        </w:rPr>
        <w:t xml:space="preserve"> که در </w:t>
      </w:r>
      <w:proofErr w:type="spellStart"/>
      <w:r>
        <w:rPr>
          <w:cs w:val="0"/>
        </w:rPr>
        <w:t>مطالعه‌ای</w:t>
      </w:r>
      <w:proofErr w:type="spellEnd"/>
      <w:r>
        <w:rPr>
          <w:cs w:val="0"/>
        </w:rPr>
        <w:t xml:space="preserve"> بر سالمندان ایرانی، سلامت </w:t>
      </w:r>
      <w:proofErr w:type="spellStart"/>
      <w:r>
        <w:rPr>
          <w:cs w:val="0"/>
        </w:rPr>
        <w:t>ادراک‌شده</w:t>
      </w:r>
      <w:proofErr w:type="spellEnd"/>
      <w:r>
        <w:rPr>
          <w:cs w:val="0"/>
        </w:rPr>
        <w:t xml:space="preserve">، کفایت درآمد و جایگاه </w:t>
      </w:r>
      <w:r>
        <w:rPr>
          <w:cs w:val="0"/>
        </w:rPr>
        <w:lastRenderedPageBreak/>
        <w:t xml:space="preserve">اجتماعی </w:t>
      </w:r>
      <w:proofErr w:type="spellStart"/>
      <w:r>
        <w:rPr>
          <w:cs w:val="0"/>
        </w:rPr>
        <w:t>ادراک‌شده</w:t>
      </w:r>
      <w:proofErr w:type="spellEnd"/>
      <w:r>
        <w:rPr>
          <w:cs w:val="0"/>
        </w:rPr>
        <w:t xml:space="preserve"> از </w:t>
      </w:r>
      <w:proofErr w:type="spellStart"/>
      <w:r>
        <w:rPr>
          <w:cs w:val="0"/>
        </w:rPr>
        <w:t>مهم‌ترین</w:t>
      </w:r>
      <w:proofErr w:type="spellEnd"/>
      <w:r>
        <w:rPr>
          <w:cs w:val="0"/>
        </w:rPr>
        <w:t xml:space="preserve"> عوامل مرتبط با سالمندی موفق بودند (محمدزاده و همکاران، ۲۰۲۴). </w:t>
      </w:r>
      <w:proofErr w:type="spellStart"/>
      <w:r>
        <w:rPr>
          <w:cs w:val="0"/>
        </w:rPr>
        <w:t>ازاین‌رو</w:t>
      </w:r>
      <w:proofErr w:type="spellEnd"/>
      <w:r>
        <w:rPr>
          <w:cs w:val="0"/>
        </w:rPr>
        <w:t xml:space="preserve">، سالمندی را </w:t>
      </w:r>
      <w:proofErr w:type="spellStart"/>
      <w:r>
        <w:rPr>
          <w:cs w:val="0"/>
        </w:rPr>
        <w:t>نمی‌توان</w:t>
      </w:r>
      <w:proofErr w:type="spellEnd"/>
      <w:r>
        <w:rPr>
          <w:cs w:val="0"/>
        </w:rPr>
        <w:t xml:space="preserve"> صرفاً </w:t>
      </w:r>
      <w:proofErr w:type="spellStart"/>
      <w:r>
        <w:rPr>
          <w:cs w:val="0"/>
        </w:rPr>
        <w:t>فرایندی</w:t>
      </w:r>
      <w:proofErr w:type="spellEnd"/>
      <w:r>
        <w:rPr>
          <w:cs w:val="0"/>
        </w:rPr>
        <w:t xml:space="preserve"> زیستی دانست، بلکه نحوه سازگاری فرد با تغییرات این دوره و برخورداری از منابع جسمی، روانی و اجتماعی در تعیین کیفیت زندگی و بهزیستی وی اهمیت دارد. با در نظر گرفتن اهمیت سلامت روان در این دوره و افزایش </w:t>
      </w:r>
      <w:proofErr w:type="spellStart"/>
      <w:r>
        <w:rPr>
          <w:cs w:val="0"/>
        </w:rPr>
        <w:t>نگرانی‌های</w:t>
      </w:r>
      <w:proofErr w:type="spellEnd"/>
      <w:r>
        <w:rPr>
          <w:cs w:val="0"/>
        </w:rPr>
        <w:t xml:space="preserve"> مرتبط با مسائل </w:t>
      </w:r>
      <w:proofErr w:type="spellStart"/>
      <w:r>
        <w:rPr>
          <w:cs w:val="0"/>
        </w:rPr>
        <w:t>وجودی</w:t>
      </w:r>
      <w:proofErr w:type="spellEnd"/>
      <w:r>
        <w:rPr>
          <w:cs w:val="0"/>
        </w:rPr>
        <w:t xml:space="preserve"> و سلامت،</w:t>
      </w:r>
    </w:p>
    <w:p w14:paraId="4818F970" w14:textId="77777777" w:rsidR="008908D0" w:rsidRDefault="00377B29" w:rsidP="000E3BC2">
      <w:pPr>
        <w:spacing w:after="0" w:line="276" w:lineRule="auto"/>
        <w:ind w:firstLine="397"/>
        <w:jc w:val="both"/>
        <w:rPr>
          <w:color w:val="auto"/>
          <w:cs w:val="0"/>
        </w:rPr>
      </w:pPr>
      <w:r>
        <w:rPr>
          <w:rFonts w:hint="cs"/>
          <w:cs w:val="0"/>
        </w:rPr>
        <w:t>هدف</w:t>
      </w:r>
      <w:r w:rsidR="002D5E38">
        <w:rPr>
          <w:cs w:val="0"/>
        </w:rPr>
        <w:t xml:space="preserve"> در پژوهش حاضر </w:t>
      </w:r>
      <w:r>
        <w:rPr>
          <w:rFonts w:hint="cs"/>
          <w:cs w:val="0"/>
        </w:rPr>
        <w:t xml:space="preserve">تعیین </w:t>
      </w:r>
      <w:r w:rsidR="002D5E38">
        <w:rPr>
          <w:cs w:val="0"/>
        </w:rPr>
        <w:t xml:space="preserve">نقش هوش معنوی و اضطراب سلامتی در ارتباط با اضطراب مرگ در سالمندان </w:t>
      </w:r>
      <w:r>
        <w:rPr>
          <w:rFonts w:hint="cs"/>
          <w:cs w:val="0"/>
        </w:rPr>
        <w:t>می باشد</w:t>
      </w:r>
      <w:r w:rsidR="002D5E38">
        <w:rPr>
          <w:cs w:val="0"/>
        </w:rPr>
        <w:t>.</w:t>
      </w:r>
    </w:p>
    <w:p w14:paraId="0126259E" w14:textId="77777777" w:rsidR="008908D0" w:rsidRDefault="002D5E38" w:rsidP="00785D06">
      <w:pPr>
        <w:pStyle w:val="Heading2"/>
        <w:rPr>
          <w:cs w:val="0"/>
        </w:rPr>
      </w:pPr>
      <w:bookmarkStart w:id="8" w:name="_Toc239015094"/>
      <w:bookmarkStart w:id="9" w:name="_Toc239431971"/>
      <w:r>
        <w:rPr>
          <w:cs w:val="0"/>
        </w:rPr>
        <w:t xml:space="preserve">۱-۲- </w:t>
      </w:r>
      <w:r w:rsidRPr="00785D06">
        <w:rPr>
          <w:cs w:val="0"/>
        </w:rPr>
        <w:t>بیان</w:t>
      </w:r>
      <w:r>
        <w:rPr>
          <w:cs w:val="0"/>
        </w:rPr>
        <w:t xml:space="preserve"> مسأله</w:t>
      </w:r>
      <w:bookmarkEnd w:id="8"/>
      <w:bookmarkEnd w:id="9"/>
    </w:p>
    <w:p w14:paraId="2F7DCF67" w14:textId="77777777" w:rsidR="008908D0" w:rsidRDefault="002D5E38">
      <w:pPr>
        <w:autoSpaceDE/>
        <w:autoSpaceDN/>
        <w:adjustRightInd/>
        <w:spacing w:after="0" w:line="276" w:lineRule="auto"/>
        <w:ind w:firstLine="397"/>
        <w:jc w:val="both"/>
        <w:rPr>
          <w:color w:val="auto"/>
          <w:cs w:val="0"/>
        </w:rPr>
      </w:pPr>
      <w:r>
        <w:rPr>
          <w:rFonts w:hint="cs"/>
          <w:cs w:val="0"/>
        </w:rPr>
        <w:t xml:space="preserve">سالمندی جمعیت یکی از </w:t>
      </w:r>
      <w:proofErr w:type="spellStart"/>
      <w:r>
        <w:rPr>
          <w:rFonts w:hint="cs"/>
          <w:cs w:val="0"/>
        </w:rPr>
        <w:t>مهم‌ترین</w:t>
      </w:r>
      <w:proofErr w:type="spellEnd"/>
      <w:r>
        <w:rPr>
          <w:rFonts w:hint="cs"/>
          <w:cs w:val="0"/>
        </w:rPr>
        <w:t xml:space="preserve"> تحولات جمعیتی قرن حاضر و از </w:t>
      </w:r>
      <w:proofErr w:type="spellStart"/>
      <w:r>
        <w:rPr>
          <w:rFonts w:hint="cs"/>
          <w:cs w:val="0"/>
        </w:rPr>
        <w:t>چالش‌های</w:t>
      </w:r>
      <w:proofErr w:type="spellEnd"/>
      <w:r>
        <w:rPr>
          <w:rFonts w:hint="cs"/>
          <w:cs w:val="0"/>
        </w:rPr>
        <w:t xml:space="preserve"> اساسی </w:t>
      </w:r>
      <w:proofErr w:type="spellStart"/>
      <w:r>
        <w:rPr>
          <w:rFonts w:hint="cs"/>
          <w:cs w:val="0"/>
        </w:rPr>
        <w:t>نظام‌های</w:t>
      </w:r>
      <w:proofErr w:type="spellEnd"/>
      <w:r>
        <w:rPr>
          <w:rFonts w:hint="cs"/>
          <w:cs w:val="0"/>
        </w:rPr>
        <w:t xml:space="preserve"> سلامت و رفاه اجتماعی در جوامع مختلف به شمار </w:t>
      </w:r>
      <w:proofErr w:type="spellStart"/>
      <w:r>
        <w:rPr>
          <w:rFonts w:hint="cs"/>
          <w:cs w:val="0"/>
        </w:rPr>
        <w:t>می‌رود</w:t>
      </w:r>
      <w:proofErr w:type="spellEnd"/>
      <w:r>
        <w:rPr>
          <w:rFonts w:hint="cs"/>
          <w:cs w:val="0"/>
        </w:rPr>
        <w:t xml:space="preserve">. افزایش امید به زندگی و کاهش باروری موجب شده است که ساختار سنی جمعیت جهان </w:t>
      </w:r>
      <w:proofErr w:type="spellStart"/>
      <w:r>
        <w:rPr>
          <w:rFonts w:hint="cs"/>
          <w:cs w:val="0"/>
        </w:rPr>
        <w:t>به‌تدریج</w:t>
      </w:r>
      <w:proofErr w:type="spellEnd"/>
      <w:r>
        <w:rPr>
          <w:rFonts w:hint="cs"/>
          <w:cs w:val="0"/>
        </w:rPr>
        <w:t xml:space="preserve"> به سمت سنین بالاتر تغییر کند. بر اساس گزارش سازمان جهانی بهداشت</w:t>
      </w:r>
      <w:r>
        <w:rPr>
          <w:rStyle w:val="FootnoteReference"/>
        </w:rPr>
        <w:footnoteReference w:id="7"/>
      </w:r>
      <w:r>
        <w:rPr>
          <w:rFonts w:hint="cs"/>
          <w:cs w:val="0"/>
        </w:rPr>
        <w:t xml:space="preserve">، در سال ۲۰۲۳ حدود ۱٫۱ میلیارد نفر از جمعیت جهان را افراد ۶۰ ساله و بالاتر تشکیل </w:t>
      </w:r>
      <w:proofErr w:type="spellStart"/>
      <w:r>
        <w:rPr>
          <w:rFonts w:hint="cs"/>
          <w:cs w:val="0"/>
        </w:rPr>
        <w:t>می‌دادند</w:t>
      </w:r>
      <w:proofErr w:type="spellEnd"/>
      <w:r>
        <w:rPr>
          <w:rFonts w:hint="cs"/>
          <w:cs w:val="0"/>
        </w:rPr>
        <w:t xml:space="preserve"> و </w:t>
      </w:r>
      <w:proofErr w:type="spellStart"/>
      <w:r>
        <w:rPr>
          <w:rFonts w:hint="cs"/>
          <w:cs w:val="0"/>
        </w:rPr>
        <w:t>پیش‌بینی</w:t>
      </w:r>
      <w:proofErr w:type="spellEnd"/>
      <w:r>
        <w:rPr>
          <w:rFonts w:hint="cs"/>
          <w:cs w:val="0"/>
        </w:rPr>
        <w:t xml:space="preserve"> </w:t>
      </w:r>
      <w:proofErr w:type="spellStart"/>
      <w:r>
        <w:rPr>
          <w:rFonts w:hint="cs"/>
          <w:cs w:val="0"/>
        </w:rPr>
        <w:t>می‌شود</w:t>
      </w:r>
      <w:proofErr w:type="spellEnd"/>
      <w:r>
        <w:rPr>
          <w:rFonts w:hint="cs"/>
          <w:cs w:val="0"/>
        </w:rPr>
        <w:t xml:space="preserve"> این تعداد تا سال ۲۰۳۰ به ۱٫۴ میلیارد نفر و تا سال ۲۰۵۰ به حدود ۲٫۱ میلیارد نفر افزایش یابد. در کنار این، انتظار </w:t>
      </w:r>
      <w:proofErr w:type="spellStart"/>
      <w:r>
        <w:rPr>
          <w:rFonts w:hint="cs"/>
          <w:cs w:val="0"/>
        </w:rPr>
        <w:t>می‌رود</w:t>
      </w:r>
      <w:proofErr w:type="spellEnd"/>
      <w:r>
        <w:rPr>
          <w:rFonts w:hint="cs"/>
          <w:cs w:val="0"/>
        </w:rPr>
        <w:t xml:space="preserve"> تا سال ۲۰۵۰ حدود ۸۰ درصد افراد سالمند جهان در کشورهای با درآمد کم و متوسط زندگی کنند. این روند </w:t>
      </w:r>
      <w:proofErr w:type="spellStart"/>
      <w:r>
        <w:rPr>
          <w:rFonts w:hint="cs"/>
          <w:cs w:val="0"/>
        </w:rPr>
        <w:t>نشان‌دهنده</w:t>
      </w:r>
      <w:proofErr w:type="spellEnd"/>
      <w:r>
        <w:rPr>
          <w:rFonts w:hint="cs"/>
          <w:cs w:val="0"/>
        </w:rPr>
        <w:t xml:space="preserve"> تغییر چشمگیر ساختار جمعیتی جهان و ضرورت </w:t>
      </w:r>
      <w:proofErr w:type="spellStart"/>
      <w:r>
        <w:rPr>
          <w:rFonts w:hint="cs"/>
          <w:cs w:val="0"/>
        </w:rPr>
        <w:t>برنامه‌ریزی</w:t>
      </w:r>
      <w:proofErr w:type="spellEnd"/>
      <w:r>
        <w:rPr>
          <w:rFonts w:hint="cs"/>
          <w:cs w:val="0"/>
        </w:rPr>
        <w:t xml:space="preserve"> </w:t>
      </w:r>
      <w:proofErr w:type="spellStart"/>
      <w:r>
        <w:rPr>
          <w:rFonts w:hint="cs"/>
          <w:cs w:val="0"/>
        </w:rPr>
        <w:t>نظام‌های</w:t>
      </w:r>
      <w:proofErr w:type="spellEnd"/>
      <w:r>
        <w:rPr>
          <w:rFonts w:hint="cs"/>
          <w:cs w:val="0"/>
        </w:rPr>
        <w:t xml:space="preserve"> بهداشتی و اجتماعی برای پاسخگویی به نیازهای جمعیت سالمند است (سازمان جهانی بهداشت، ۲۰۲۵). افزایش تعداد سالمندان صرفاً یک تغییر در ساختار سنی جمعیت نیست، بلکه پیامدهای </w:t>
      </w:r>
      <w:proofErr w:type="spellStart"/>
      <w:r>
        <w:rPr>
          <w:rFonts w:hint="cs"/>
          <w:cs w:val="0"/>
        </w:rPr>
        <w:t>گسترده‌ای</w:t>
      </w:r>
      <w:proofErr w:type="spellEnd"/>
      <w:r>
        <w:rPr>
          <w:rFonts w:hint="cs"/>
          <w:cs w:val="0"/>
        </w:rPr>
        <w:t xml:space="preserve"> برای سلامت جسمی، روانی و اجتماعی افراد و به علاوه </w:t>
      </w:r>
      <w:proofErr w:type="spellStart"/>
      <w:r>
        <w:rPr>
          <w:rFonts w:hint="cs"/>
          <w:cs w:val="0"/>
        </w:rPr>
        <w:t>خانواده‌ها</w:t>
      </w:r>
      <w:proofErr w:type="spellEnd"/>
      <w:r>
        <w:rPr>
          <w:rFonts w:hint="cs"/>
          <w:cs w:val="0"/>
        </w:rPr>
        <w:t xml:space="preserve"> و </w:t>
      </w:r>
      <w:proofErr w:type="spellStart"/>
      <w:r>
        <w:rPr>
          <w:rFonts w:hint="cs"/>
          <w:cs w:val="0"/>
        </w:rPr>
        <w:t>نظام‌های</w:t>
      </w:r>
      <w:proofErr w:type="spellEnd"/>
      <w:r>
        <w:rPr>
          <w:rFonts w:hint="cs"/>
          <w:cs w:val="0"/>
        </w:rPr>
        <w:t xml:space="preserve"> مراقبتی به همراه دارد. سالمندی با تغییرات متعددی از جمله بازنشستگی، تغییر </w:t>
      </w:r>
      <w:proofErr w:type="spellStart"/>
      <w:r>
        <w:rPr>
          <w:rFonts w:hint="cs"/>
          <w:cs w:val="0"/>
        </w:rPr>
        <w:t>نقش‌های</w:t>
      </w:r>
      <w:proofErr w:type="spellEnd"/>
      <w:r>
        <w:rPr>
          <w:rFonts w:hint="cs"/>
          <w:cs w:val="0"/>
        </w:rPr>
        <w:t xml:space="preserve"> اجتماعی، کاهش تعاملات اجتماعی، فقدان همسر یا دوستان و افزایش احتمال ابتلا به </w:t>
      </w:r>
      <w:proofErr w:type="spellStart"/>
      <w:r>
        <w:rPr>
          <w:rFonts w:hint="cs"/>
          <w:cs w:val="0"/>
        </w:rPr>
        <w:t>بیماری‌های</w:t>
      </w:r>
      <w:proofErr w:type="spellEnd"/>
      <w:r>
        <w:rPr>
          <w:rFonts w:hint="cs"/>
          <w:cs w:val="0"/>
        </w:rPr>
        <w:t xml:space="preserve"> مزمن و </w:t>
      </w:r>
      <w:proofErr w:type="spellStart"/>
      <w:r>
        <w:rPr>
          <w:rFonts w:hint="cs"/>
          <w:cs w:val="0"/>
        </w:rPr>
        <w:t>محدودیت‌های</w:t>
      </w:r>
      <w:proofErr w:type="spellEnd"/>
      <w:r>
        <w:rPr>
          <w:rFonts w:hint="cs"/>
          <w:cs w:val="0"/>
        </w:rPr>
        <w:t xml:space="preserve"> عملکردی همراه است. </w:t>
      </w:r>
      <w:proofErr w:type="spellStart"/>
      <w:r>
        <w:rPr>
          <w:rFonts w:hint="cs"/>
          <w:cs w:val="0"/>
        </w:rPr>
        <w:t>ازاین‌رو</w:t>
      </w:r>
      <w:proofErr w:type="spellEnd"/>
      <w:r>
        <w:rPr>
          <w:rFonts w:hint="cs"/>
          <w:cs w:val="0"/>
        </w:rPr>
        <w:t xml:space="preserve">، افزایش طول عمر </w:t>
      </w:r>
      <w:proofErr w:type="spellStart"/>
      <w:r>
        <w:rPr>
          <w:rFonts w:hint="cs"/>
          <w:cs w:val="0"/>
        </w:rPr>
        <w:t>به‌تنهایی</w:t>
      </w:r>
      <w:proofErr w:type="spellEnd"/>
      <w:r>
        <w:rPr>
          <w:rFonts w:hint="cs"/>
          <w:cs w:val="0"/>
        </w:rPr>
        <w:t xml:space="preserve"> به معنای برخورداری از </w:t>
      </w:r>
      <w:proofErr w:type="spellStart"/>
      <w:r>
        <w:rPr>
          <w:rFonts w:hint="cs"/>
          <w:cs w:val="0"/>
        </w:rPr>
        <w:t>سال‌های</w:t>
      </w:r>
      <w:proofErr w:type="spellEnd"/>
      <w:r>
        <w:rPr>
          <w:rFonts w:hint="cs"/>
          <w:cs w:val="0"/>
        </w:rPr>
        <w:t xml:space="preserve"> بیشتر همراه با سلامت و رفاه نیست و لازم است کیفیت زندگی و سلامت افراد در </w:t>
      </w:r>
      <w:proofErr w:type="spellStart"/>
      <w:r>
        <w:rPr>
          <w:rFonts w:hint="cs"/>
          <w:cs w:val="0"/>
        </w:rPr>
        <w:t>سال‌های</w:t>
      </w:r>
      <w:proofErr w:type="spellEnd"/>
      <w:r>
        <w:rPr>
          <w:rFonts w:hint="cs"/>
          <w:cs w:val="0"/>
        </w:rPr>
        <w:t xml:space="preserve"> سالمندی نیز مورد توجه قرار گیرد (سازمان جهانی بهداشت، ۲۰۲۵). سلامت روان بخش مهمی از سلامت و کیفیت زندگی سالمندان محسوب </w:t>
      </w:r>
      <w:proofErr w:type="spellStart"/>
      <w:r>
        <w:rPr>
          <w:rFonts w:hint="cs"/>
          <w:cs w:val="0"/>
        </w:rPr>
        <w:t>می‌شود</w:t>
      </w:r>
      <w:proofErr w:type="spellEnd"/>
      <w:r>
        <w:rPr>
          <w:rFonts w:hint="cs"/>
          <w:cs w:val="0"/>
        </w:rPr>
        <w:t xml:space="preserve">. بر اساس گزارش سازمان جهانی بهداشت، در سال ۲۰۲۳ حدود ۱٫۱ میلیارد نفر در جهان ۶۰ ساله و بالاتر بودند و </w:t>
      </w:r>
      <w:proofErr w:type="spellStart"/>
      <w:r>
        <w:rPr>
          <w:rFonts w:hint="cs"/>
          <w:cs w:val="0"/>
        </w:rPr>
        <w:t>پیش‌بینی</w:t>
      </w:r>
      <w:proofErr w:type="spellEnd"/>
      <w:r>
        <w:rPr>
          <w:rFonts w:hint="cs"/>
          <w:cs w:val="0"/>
        </w:rPr>
        <w:t xml:space="preserve"> </w:t>
      </w:r>
      <w:proofErr w:type="spellStart"/>
      <w:r>
        <w:rPr>
          <w:rFonts w:hint="cs"/>
          <w:cs w:val="0"/>
        </w:rPr>
        <w:t>می‌شود</w:t>
      </w:r>
      <w:proofErr w:type="spellEnd"/>
      <w:r>
        <w:rPr>
          <w:rFonts w:hint="cs"/>
          <w:cs w:val="0"/>
        </w:rPr>
        <w:t xml:space="preserve"> این تعداد تا سال ۲۰۵۰ تقریباً دو برابر شده و به ۲٫۱ میلیارد نفر برسد. همچنین، حدود ۱۴ درصد از افراد ۷۰ </w:t>
      </w:r>
      <w:r>
        <w:rPr>
          <w:rFonts w:hint="cs"/>
          <w:cs w:val="0"/>
        </w:rPr>
        <w:lastRenderedPageBreak/>
        <w:t xml:space="preserve">ساله و بالاتر با یک اختلال روانی زندگی </w:t>
      </w:r>
      <w:proofErr w:type="spellStart"/>
      <w:r>
        <w:rPr>
          <w:rFonts w:hint="cs"/>
          <w:cs w:val="0"/>
        </w:rPr>
        <w:t>می‌کنند</w:t>
      </w:r>
      <w:proofErr w:type="spellEnd"/>
      <w:r>
        <w:rPr>
          <w:rFonts w:hint="cs"/>
          <w:cs w:val="0"/>
        </w:rPr>
        <w:t xml:space="preserve">. تنهایی و انزوای اجتماعی نیز از عوامل مهم خطر برای مشکلات سلامت روان در دوران سالمندی محسوب </w:t>
      </w:r>
      <w:proofErr w:type="spellStart"/>
      <w:r>
        <w:rPr>
          <w:rFonts w:hint="cs"/>
          <w:cs w:val="0"/>
        </w:rPr>
        <w:t>می‌شوند</w:t>
      </w:r>
      <w:proofErr w:type="spellEnd"/>
      <w:r>
        <w:rPr>
          <w:rFonts w:hint="cs"/>
          <w:cs w:val="0"/>
        </w:rPr>
        <w:t xml:space="preserve">. بدین ترتیب، توجه به نیازهای روانی و اجتماعی سالمندان، فراهم کردن حمایت اجتماعی و ایجاد فرصت برای مشارکت آنان در </w:t>
      </w:r>
      <w:proofErr w:type="spellStart"/>
      <w:r>
        <w:rPr>
          <w:rFonts w:hint="cs"/>
          <w:cs w:val="0"/>
        </w:rPr>
        <w:t>فعالیت‌های</w:t>
      </w:r>
      <w:proofErr w:type="spellEnd"/>
      <w:r>
        <w:rPr>
          <w:rFonts w:hint="cs"/>
          <w:cs w:val="0"/>
        </w:rPr>
        <w:t xml:space="preserve"> خانوادگی و اجتماعی از اهمیت </w:t>
      </w:r>
      <w:proofErr w:type="spellStart"/>
      <w:r>
        <w:rPr>
          <w:rFonts w:hint="cs"/>
          <w:cs w:val="0"/>
        </w:rPr>
        <w:t>ویژه‌ای</w:t>
      </w:r>
      <w:proofErr w:type="spellEnd"/>
      <w:r>
        <w:rPr>
          <w:rFonts w:hint="cs"/>
          <w:cs w:val="0"/>
        </w:rPr>
        <w:t xml:space="preserve"> برخوردار است (سازمان جهانی بهداشت، ۲۰۲۵).</w:t>
      </w:r>
    </w:p>
    <w:p w14:paraId="088A7452" w14:textId="77777777" w:rsidR="008908D0" w:rsidRDefault="002D5E38">
      <w:pPr>
        <w:autoSpaceDE/>
        <w:autoSpaceDN/>
        <w:adjustRightInd/>
        <w:spacing w:after="0" w:line="276" w:lineRule="auto"/>
        <w:ind w:firstLine="397"/>
        <w:jc w:val="both"/>
        <w:rPr>
          <w:color w:val="auto"/>
          <w:cs w:val="0"/>
        </w:rPr>
      </w:pPr>
      <w:r>
        <w:rPr>
          <w:rFonts w:hint="cs"/>
          <w:cs w:val="0"/>
        </w:rPr>
        <w:t>در همین راستا، سازمان جهانی بهداشت</w:t>
      </w:r>
      <w:r>
        <w:rPr>
          <w:rStyle w:val="FootnoteReference"/>
        </w:rPr>
        <w:footnoteReference w:id="8"/>
      </w:r>
      <w:r>
        <w:rPr>
          <w:rFonts w:hint="cs"/>
          <w:cs w:val="0"/>
        </w:rPr>
        <w:t xml:space="preserve"> بر ضرورت ایجاد </w:t>
      </w:r>
      <w:proofErr w:type="spellStart"/>
      <w:r>
        <w:rPr>
          <w:rFonts w:hint="cs"/>
          <w:cs w:val="0"/>
        </w:rPr>
        <w:t>محیط‌های</w:t>
      </w:r>
      <w:proofErr w:type="spellEnd"/>
      <w:r>
        <w:rPr>
          <w:rFonts w:hint="cs"/>
          <w:cs w:val="0"/>
        </w:rPr>
        <w:t xml:space="preserve"> مناسب و دوستدار سالمند، ارائه </w:t>
      </w:r>
      <w:proofErr w:type="spellStart"/>
      <w:r>
        <w:rPr>
          <w:rFonts w:hint="cs"/>
          <w:cs w:val="0"/>
        </w:rPr>
        <w:t>مراقبت‌های</w:t>
      </w:r>
      <w:proofErr w:type="spellEnd"/>
      <w:r>
        <w:rPr>
          <w:rFonts w:hint="cs"/>
          <w:cs w:val="0"/>
        </w:rPr>
        <w:t xml:space="preserve"> یکپارچه و </w:t>
      </w:r>
      <w:proofErr w:type="spellStart"/>
      <w:r>
        <w:rPr>
          <w:rFonts w:hint="cs"/>
          <w:cs w:val="0"/>
        </w:rPr>
        <w:t>فردمحور</w:t>
      </w:r>
      <w:proofErr w:type="spellEnd"/>
      <w:r>
        <w:rPr>
          <w:rFonts w:hint="cs"/>
          <w:cs w:val="0"/>
        </w:rPr>
        <w:t xml:space="preserve"> و فراهم کردن دسترسی سالمندان نیازمند به خدمات مراقبت </w:t>
      </w:r>
      <w:proofErr w:type="spellStart"/>
      <w:r>
        <w:rPr>
          <w:rFonts w:hint="cs"/>
          <w:cs w:val="0"/>
        </w:rPr>
        <w:t>طولانی‌مدت</w:t>
      </w:r>
      <w:proofErr w:type="spellEnd"/>
      <w:r>
        <w:rPr>
          <w:rFonts w:hint="cs"/>
          <w:cs w:val="0"/>
        </w:rPr>
        <w:t xml:space="preserve"> تأکید کرده است. «دهه سالمندی سالم سازمان ملل متحد</w:t>
      </w:r>
      <w:r>
        <w:rPr>
          <w:rStyle w:val="FootnoteReference"/>
        </w:rPr>
        <w:footnoteReference w:id="9"/>
      </w:r>
      <w:r>
        <w:rPr>
          <w:rFonts w:hint="cs"/>
          <w:cs w:val="0"/>
        </w:rPr>
        <w:t xml:space="preserve"> ۲۰۲۱–۲۰۳۰» با هدف بهبود زندگی سالمندان، </w:t>
      </w:r>
      <w:proofErr w:type="spellStart"/>
      <w:r>
        <w:rPr>
          <w:rFonts w:hint="cs"/>
          <w:cs w:val="0"/>
        </w:rPr>
        <w:t>خانواده‌های</w:t>
      </w:r>
      <w:proofErr w:type="spellEnd"/>
      <w:r>
        <w:rPr>
          <w:rFonts w:hint="cs"/>
          <w:cs w:val="0"/>
        </w:rPr>
        <w:t xml:space="preserve"> آنان و جوامعی که در آن زندگی </w:t>
      </w:r>
      <w:proofErr w:type="spellStart"/>
      <w:r>
        <w:rPr>
          <w:rFonts w:hint="cs"/>
          <w:cs w:val="0"/>
        </w:rPr>
        <w:t>می‌کنند</w:t>
      </w:r>
      <w:proofErr w:type="spellEnd"/>
      <w:r>
        <w:rPr>
          <w:rFonts w:hint="cs"/>
          <w:cs w:val="0"/>
        </w:rPr>
        <w:t>، بر افزایش توانمندی افراد سالمند و ایجاد شرایطی برای حفظ استقلال و مشارکت آنان در جامعه تأکید دارد (سازمان جهانی بهداشت، ۲۰۲۵).</w:t>
      </w:r>
    </w:p>
    <w:p w14:paraId="429D1ADC" w14:textId="77777777" w:rsidR="008908D0" w:rsidRDefault="002D5E38">
      <w:pPr>
        <w:autoSpaceDE/>
        <w:autoSpaceDN/>
        <w:adjustRightInd/>
        <w:spacing w:after="0" w:line="276" w:lineRule="auto"/>
        <w:ind w:firstLine="397"/>
        <w:jc w:val="both"/>
        <w:rPr>
          <w:color w:val="auto"/>
          <w:cs w:val="0"/>
        </w:rPr>
      </w:pPr>
      <w:r>
        <w:rPr>
          <w:rFonts w:hint="cs"/>
          <w:cs w:val="0"/>
        </w:rPr>
        <w:t xml:space="preserve">ایران نیز از روند جهانی سالمندی جمعیت </w:t>
      </w:r>
      <w:proofErr w:type="spellStart"/>
      <w:r>
        <w:rPr>
          <w:rFonts w:hint="cs"/>
          <w:cs w:val="0"/>
        </w:rPr>
        <w:t>مستثنا</w:t>
      </w:r>
      <w:proofErr w:type="spellEnd"/>
      <w:r>
        <w:rPr>
          <w:rFonts w:hint="cs"/>
          <w:cs w:val="0"/>
        </w:rPr>
        <w:t xml:space="preserve"> نیست و با سرعت قابل توجهی در حال تجربه تغییرات جمعیتی مرتبط با سالمندی است. بر اساس اطلاعات صندوق جمعیت سازمان ملل متحد، ایران یکی از کشورهایی است که با سرعت بالایی در حال سالمند شدن است. کاهش باروری و افزایش امید به زندگی از عوامل اصلی این تحول جمعیتی در کشور به شمار </w:t>
      </w:r>
      <w:proofErr w:type="spellStart"/>
      <w:r>
        <w:rPr>
          <w:rFonts w:hint="cs"/>
          <w:cs w:val="0"/>
        </w:rPr>
        <w:t>می‌روند</w:t>
      </w:r>
      <w:proofErr w:type="spellEnd"/>
      <w:r>
        <w:rPr>
          <w:rFonts w:hint="cs"/>
          <w:cs w:val="0"/>
        </w:rPr>
        <w:t xml:space="preserve">. بر اساس اطلاعات </w:t>
      </w:r>
      <w:proofErr w:type="spellStart"/>
      <w:r>
        <w:rPr>
          <w:rFonts w:hint="cs"/>
          <w:cs w:val="0"/>
        </w:rPr>
        <w:t>منتشرشده</w:t>
      </w:r>
      <w:proofErr w:type="spellEnd"/>
      <w:r>
        <w:rPr>
          <w:rFonts w:hint="cs"/>
          <w:cs w:val="0"/>
        </w:rPr>
        <w:t xml:space="preserve"> توسط صندوق جمعیت سازمان ملل متحد، نرخ باروری در ایران در سال ۲۰۲۲ حدود ۱٫۶ فرزند به </w:t>
      </w:r>
      <w:proofErr w:type="spellStart"/>
      <w:r>
        <w:rPr>
          <w:rFonts w:hint="cs"/>
          <w:cs w:val="0"/>
        </w:rPr>
        <w:t>ازای</w:t>
      </w:r>
      <w:proofErr w:type="spellEnd"/>
      <w:r>
        <w:rPr>
          <w:rFonts w:hint="cs"/>
          <w:cs w:val="0"/>
        </w:rPr>
        <w:t xml:space="preserve"> هر زن بوده است و </w:t>
      </w:r>
      <w:proofErr w:type="spellStart"/>
      <w:r>
        <w:rPr>
          <w:rFonts w:hint="cs"/>
          <w:cs w:val="0"/>
        </w:rPr>
        <w:t>پیش‌بینی</w:t>
      </w:r>
      <w:proofErr w:type="spellEnd"/>
      <w:r>
        <w:rPr>
          <w:rFonts w:hint="cs"/>
          <w:cs w:val="0"/>
        </w:rPr>
        <w:t xml:space="preserve"> </w:t>
      </w:r>
      <w:proofErr w:type="spellStart"/>
      <w:r>
        <w:rPr>
          <w:rFonts w:hint="cs"/>
          <w:cs w:val="0"/>
        </w:rPr>
        <w:t>می‌شود</w:t>
      </w:r>
      <w:proofErr w:type="spellEnd"/>
      <w:r>
        <w:rPr>
          <w:rFonts w:hint="cs"/>
          <w:cs w:val="0"/>
        </w:rPr>
        <w:t xml:space="preserve"> تا سال ۲۰۵۰، حدود ۲۷٫۹ درصد جمعیت ایران را افراد ۶۰ ساله و بالاتر تشکیل دهند. همچنین، </w:t>
      </w:r>
      <w:proofErr w:type="spellStart"/>
      <w:r>
        <w:rPr>
          <w:rFonts w:hint="cs"/>
          <w:cs w:val="0"/>
        </w:rPr>
        <w:t>پیش‌بینی</w:t>
      </w:r>
      <w:proofErr w:type="spellEnd"/>
      <w:r>
        <w:rPr>
          <w:rFonts w:hint="cs"/>
          <w:cs w:val="0"/>
        </w:rPr>
        <w:t xml:space="preserve"> شده است که حدود ۵۲ درصد از جمعیت سالمند ایران در آن زمان را زنان تشکیل دهند. روند شتابان سالمندی در ایران ضرورت توجه به نیازهای جسمی، روانی و اجتماعی این گروه را بیش از پیش آشکار </w:t>
      </w:r>
      <w:proofErr w:type="spellStart"/>
      <w:r>
        <w:rPr>
          <w:rFonts w:hint="cs"/>
          <w:cs w:val="0"/>
        </w:rPr>
        <w:t>می‌سازد</w:t>
      </w:r>
      <w:proofErr w:type="spellEnd"/>
      <w:r>
        <w:rPr>
          <w:rFonts w:hint="cs"/>
          <w:cs w:val="0"/>
        </w:rPr>
        <w:t xml:space="preserve">. افزایش جمعیت سالمندان </w:t>
      </w:r>
      <w:proofErr w:type="spellStart"/>
      <w:r>
        <w:rPr>
          <w:rFonts w:hint="cs"/>
          <w:cs w:val="0"/>
        </w:rPr>
        <w:t>می‌تواند</w:t>
      </w:r>
      <w:proofErr w:type="spellEnd"/>
      <w:r>
        <w:rPr>
          <w:rFonts w:hint="cs"/>
          <w:cs w:val="0"/>
        </w:rPr>
        <w:t xml:space="preserve"> نیاز به خدمات سلامت، </w:t>
      </w:r>
      <w:proofErr w:type="spellStart"/>
      <w:r>
        <w:rPr>
          <w:rFonts w:hint="cs"/>
          <w:cs w:val="0"/>
        </w:rPr>
        <w:t>مراقبت‌های</w:t>
      </w:r>
      <w:proofErr w:type="spellEnd"/>
      <w:r>
        <w:rPr>
          <w:rFonts w:hint="cs"/>
          <w:cs w:val="0"/>
        </w:rPr>
        <w:t xml:space="preserve"> </w:t>
      </w:r>
      <w:proofErr w:type="spellStart"/>
      <w:r>
        <w:rPr>
          <w:rFonts w:hint="cs"/>
          <w:cs w:val="0"/>
        </w:rPr>
        <w:t>طولانی‌مدت</w:t>
      </w:r>
      <w:proofErr w:type="spellEnd"/>
      <w:r>
        <w:rPr>
          <w:rFonts w:hint="cs"/>
          <w:cs w:val="0"/>
        </w:rPr>
        <w:t xml:space="preserve">، </w:t>
      </w:r>
      <w:proofErr w:type="spellStart"/>
      <w:r>
        <w:rPr>
          <w:rFonts w:hint="cs"/>
          <w:cs w:val="0"/>
        </w:rPr>
        <w:t>حمایت‌های</w:t>
      </w:r>
      <w:proofErr w:type="spellEnd"/>
      <w:r>
        <w:rPr>
          <w:rFonts w:hint="cs"/>
          <w:cs w:val="0"/>
        </w:rPr>
        <w:t xml:space="preserve"> اجتماعی و خدمات مرتبط با سلامت روان را افزایش دهد. </w:t>
      </w:r>
      <w:proofErr w:type="spellStart"/>
      <w:r>
        <w:rPr>
          <w:rFonts w:hint="cs"/>
          <w:cs w:val="0"/>
        </w:rPr>
        <w:t>ازاین‌رو</w:t>
      </w:r>
      <w:proofErr w:type="spellEnd"/>
      <w:r>
        <w:rPr>
          <w:rFonts w:hint="cs"/>
          <w:cs w:val="0"/>
        </w:rPr>
        <w:t xml:space="preserve">، شناسایی نیازهای روانی سالمندان، تقویت </w:t>
      </w:r>
      <w:proofErr w:type="spellStart"/>
      <w:r>
        <w:rPr>
          <w:rFonts w:hint="cs"/>
          <w:cs w:val="0"/>
        </w:rPr>
        <w:t>حمایت‌های</w:t>
      </w:r>
      <w:proofErr w:type="spellEnd"/>
      <w:r>
        <w:rPr>
          <w:rFonts w:hint="cs"/>
          <w:cs w:val="0"/>
        </w:rPr>
        <w:t xml:space="preserve"> اجتماعی، کاهش تنهایی و انزوای اجتماعی، فراهم کردن زمینه مشارکت آنان در جامعه و حفظ استقلال و کرامت انسانی آنان نظیر </w:t>
      </w:r>
      <w:proofErr w:type="spellStart"/>
      <w:r>
        <w:rPr>
          <w:rFonts w:hint="cs"/>
          <w:cs w:val="0"/>
        </w:rPr>
        <w:t>ضرورت‌های</w:t>
      </w:r>
      <w:proofErr w:type="spellEnd"/>
      <w:r>
        <w:rPr>
          <w:rFonts w:hint="cs"/>
          <w:cs w:val="0"/>
        </w:rPr>
        <w:t xml:space="preserve"> مهم در </w:t>
      </w:r>
      <w:proofErr w:type="spellStart"/>
      <w:r>
        <w:rPr>
          <w:rFonts w:hint="cs"/>
          <w:cs w:val="0"/>
        </w:rPr>
        <w:t>برنامه‌ریزی</w:t>
      </w:r>
      <w:proofErr w:type="spellEnd"/>
      <w:r>
        <w:rPr>
          <w:rFonts w:hint="cs"/>
          <w:cs w:val="0"/>
        </w:rPr>
        <w:t xml:space="preserve"> نظام سلامت و رفاه اجتماعی کشور محسوب </w:t>
      </w:r>
      <w:proofErr w:type="spellStart"/>
      <w:r>
        <w:rPr>
          <w:rFonts w:hint="cs"/>
          <w:cs w:val="0"/>
        </w:rPr>
        <w:t>می‌شود</w:t>
      </w:r>
      <w:proofErr w:type="spellEnd"/>
      <w:r>
        <w:rPr>
          <w:rFonts w:hint="cs"/>
          <w:cs w:val="0"/>
        </w:rPr>
        <w:t xml:space="preserve">. در این میان، توجه به سلامت روان سالمندان و عوامل مؤثر بر آن </w:t>
      </w:r>
      <w:proofErr w:type="spellStart"/>
      <w:r>
        <w:rPr>
          <w:rFonts w:hint="cs"/>
          <w:cs w:val="0"/>
        </w:rPr>
        <w:t>می‌تواند</w:t>
      </w:r>
      <w:proofErr w:type="spellEnd"/>
      <w:r>
        <w:rPr>
          <w:rFonts w:hint="cs"/>
          <w:cs w:val="0"/>
        </w:rPr>
        <w:t xml:space="preserve"> از </w:t>
      </w:r>
      <w:proofErr w:type="spellStart"/>
      <w:r>
        <w:rPr>
          <w:rFonts w:hint="cs"/>
          <w:cs w:val="0"/>
        </w:rPr>
        <w:t>مؤلفه‌های</w:t>
      </w:r>
      <w:proofErr w:type="spellEnd"/>
      <w:r>
        <w:rPr>
          <w:rFonts w:hint="cs"/>
          <w:cs w:val="0"/>
        </w:rPr>
        <w:t xml:space="preserve"> کلیدی در ارتقای کیفیت زندگی و دستیابی به سالمندی سالم و فعال داشته باشد. (صندوق جمعیت سازمان ملل متحد، ۲۰۲۶).</w:t>
      </w:r>
    </w:p>
    <w:p w14:paraId="201C3A6F" w14:textId="77777777" w:rsidR="008908D0" w:rsidRDefault="002D5E38">
      <w:pPr>
        <w:autoSpaceDE/>
        <w:autoSpaceDN/>
        <w:adjustRightInd/>
        <w:spacing w:after="0" w:line="276" w:lineRule="auto"/>
        <w:ind w:firstLine="397"/>
        <w:jc w:val="both"/>
        <w:rPr>
          <w:color w:val="auto"/>
          <w:cs w:val="0"/>
        </w:rPr>
      </w:pPr>
      <w:r>
        <w:rPr>
          <w:rFonts w:hint="cs"/>
          <w:cs w:val="0"/>
        </w:rPr>
        <w:lastRenderedPageBreak/>
        <w:t xml:space="preserve">یکی از متغیرهای مرتبط با اضطراب مرگ در سالمندان، هوش معنوی است. هوش معنوی به ظرفیت فرد برای درک معنا و هدف زندگی، استفاده از منابع معنوی در مواجهه با مسائل و </w:t>
      </w:r>
      <w:proofErr w:type="spellStart"/>
      <w:r>
        <w:rPr>
          <w:rFonts w:hint="cs"/>
          <w:cs w:val="0"/>
        </w:rPr>
        <w:t>چالش‌های</w:t>
      </w:r>
      <w:proofErr w:type="spellEnd"/>
      <w:r>
        <w:rPr>
          <w:rFonts w:hint="cs"/>
          <w:cs w:val="0"/>
        </w:rPr>
        <w:t xml:space="preserve"> زندگی و ایجاد نگرشی </w:t>
      </w:r>
      <w:proofErr w:type="spellStart"/>
      <w:r>
        <w:rPr>
          <w:rFonts w:hint="cs"/>
          <w:cs w:val="0"/>
        </w:rPr>
        <w:t>عمیق‌تر</w:t>
      </w:r>
      <w:proofErr w:type="spellEnd"/>
      <w:r>
        <w:rPr>
          <w:rFonts w:hint="cs"/>
          <w:cs w:val="0"/>
        </w:rPr>
        <w:t xml:space="preserve"> نسبت به وجود و </w:t>
      </w:r>
      <w:proofErr w:type="spellStart"/>
      <w:r>
        <w:rPr>
          <w:rFonts w:hint="cs"/>
          <w:cs w:val="0"/>
        </w:rPr>
        <w:t>تجربه‌های</w:t>
      </w:r>
      <w:proofErr w:type="spellEnd"/>
      <w:r>
        <w:rPr>
          <w:rFonts w:hint="cs"/>
          <w:cs w:val="0"/>
        </w:rPr>
        <w:t xml:space="preserve"> انسانی اشاره دارد. این نوع هوش </w:t>
      </w:r>
      <w:proofErr w:type="spellStart"/>
      <w:r>
        <w:rPr>
          <w:rFonts w:hint="cs"/>
          <w:cs w:val="0"/>
        </w:rPr>
        <w:t>می‌تواند</w:t>
      </w:r>
      <w:proofErr w:type="spellEnd"/>
      <w:r>
        <w:rPr>
          <w:rFonts w:hint="cs"/>
          <w:cs w:val="0"/>
        </w:rPr>
        <w:t xml:space="preserve"> به فرد کمک کند تا در مواجهه با رویدادهای دشوار زندگی، نظیر بیماری، فقدان و آگاهی از مرگ، معنا و انسجام بیشتری در تجربیات خود ایجاد کند. دوران سالمندی با تغییرات و </w:t>
      </w:r>
      <w:proofErr w:type="spellStart"/>
      <w:r>
        <w:rPr>
          <w:rFonts w:hint="cs"/>
          <w:cs w:val="0"/>
        </w:rPr>
        <w:t>چالش‌های</w:t>
      </w:r>
      <w:proofErr w:type="spellEnd"/>
      <w:r>
        <w:rPr>
          <w:rFonts w:hint="cs"/>
          <w:cs w:val="0"/>
        </w:rPr>
        <w:t xml:space="preserve"> مختلفی از جمله کاهش </w:t>
      </w:r>
      <w:proofErr w:type="spellStart"/>
      <w:r>
        <w:rPr>
          <w:rFonts w:hint="cs"/>
          <w:cs w:val="0"/>
        </w:rPr>
        <w:t>توانایی‌های</w:t>
      </w:r>
      <w:proofErr w:type="spellEnd"/>
      <w:r>
        <w:rPr>
          <w:rFonts w:hint="cs"/>
          <w:cs w:val="0"/>
        </w:rPr>
        <w:t xml:space="preserve"> جسمی، تغییر </w:t>
      </w:r>
      <w:proofErr w:type="spellStart"/>
      <w:r>
        <w:rPr>
          <w:rFonts w:hint="cs"/>
          <w:cs w:val="0"/>
        </w:rPr>
        <w:t>نقش‌های</w:t>
      </w:r>
      <w:proofErr w:type="spellEnd"/>
      <w:r>
        <w:rPr>
          <w:rFonts w:hint="cs"/>
          <w:cs w:val="0"/>
        </w:rPr>
        <w:t xml:space="preserve"> اجتماعی، تجربه فقدان نزدیکان و افزایش آگاهی از محدودیت زمان زندگی همراه است. این شرایط </w:t>
      </w:r>
      <w:proofErr w:type="spellStart"/>
      <w:r>
        <w:rPr>
          <w:rFonts w:hint="cs"/>
          <w:cs w:val="0"/>
        </w:rPr>
        <w:t>می‌تواند</w:t>
      </w:r>
      <w:proofErr w:type="spellEnd"/>
      <w:r>
        <w:rPr>
          <w:rFonts w:hint="cs"/>
          <w:cs w:val="0"/>
        </w:rPr>
        <w:t xml:space="preserve"> مسیر هموار برای افزایش نگرانی و اضطراب مرتبط با مرگ شود. در چنین شرایطی، برخورداری از منابع معنوی و توانایی یافتن معنا و هدف در زندگی </w:t>
      </w:r>
      <w:proofErr w:type="spellStart"/>
      <w:r>
        <w:rPr>
          <w:rFonts w:hint="cs"/>
          <w:cs w:val="0"/>
        </w:rPr>
        <w:t>می‌تواند</w:t>
      </w:r>
      <w:proofErr w:type="spellEnd"/>
      <w:r>
        <w:rPr>
          <w:rFonts w:hint="cs"/>
          <w:cs w:val="0"/>
        </w:rPr>
        <w:t xml:space="preserve"> به سالمندان در سازگاری با </w:t>
      </w:r>
      <w:proofErr w:type="spellStart"/>
      <w:r>
        <w:rPr>
          <w:rFonts w:hint="cs"/>
          <w:cs w:val="0"/>
        </w:rPr>
        <w:t>چالش‌های</w:t>
      </w:r>
      <w:proofErr w:type="spellEnd"/>
      <w:r>
        <w:rPr>
          <w:rFonts w:hint="cs"/>
          <w:cs w:val="0"/>
        </w:rPr>
        <w:t xml:space="preserve"> این دوره و مواجهه </w:t>
      </w:r>
      <w:proofErr w:type="spellStart"/>
      <w:r>
        <w:rPr>
          <w:rFonts w:hint="cs"/>
          <w:cs w:val="0"/>
        </w:rPr>
        <w:t>مناسب‌تر</w:t>
      </w:r>
      <w:proofErr w:type="spellEnd"/>
      <w:r>
        <w:rPr>
          <w:rFonts w:hint="cs"/>
          <w:cs w:val="0"/>
        </w:rPr>
        <w:t xml:space="preserve"> با مسئله مرگ کمک کند. به علاوه، </w:t>
      </w:r>
      <w:proofErr w:type="spellStart"/>
      <w:r>
        <w:rPr>
          <w:rFonts w:hint="cs"/>
          <w:cs w:val="0"/>
        </w:rPr>
        <w:t>جست‌وجوی</w:t>
      </w:r>
      <w:proofErr w:type="spellEnd"/>
      <w:r>
        <w:rPr>
          <w:rFonts w:hint="cs"/>
          <w:cs w:val="0"/>
        </w:rPr>
        <w:t xml:space="preserve"> معنا در زندگی و برخورداری از </w:t>
      </w:r>
      <w:proofErr w:type="spellStart"/>
      <w:r>
        <w:rPr>
          <w:rFonts w:hint="cs"/>
          <w:cs w:val="0"/>
        </w:rPr>
        <w:t>تاب‌آوری</w:t>
      </w:r>
      <w:proofErr w:type="spellEnd"/>
      <w:r>
        <w:rPr>
          <w:rFonts w:hint="cs"/>
          <w:cs w:val="0"/>
        </w:rPr>
        <w:t xml:space="preserve"> </w:t>
      </w:r>
      <w:proofErr w:type="spellStart"/>
      <w:r>
        <w:rPr>
          <w:rFonts w:hint="cs"/>
          <w:cs w:val="0"/>
        </w:rPr>
        <w:t>می‌تواند</w:t>
      </w:r>
      <w:proofErr w:type="spellEnd"/>
      <w:r>
        <w:rPr>
          <w:rFonts w:hint="cs"/>
          <w:cs w:val="0"/>
        </w:rPr>
        <w:t xml:space="preserve"> در نحوه مواجهه سالمندان با اضطراب مرگ نقش داشته باشد (یوسفی افراشته، </w:t>
      </w:r>
      <w:proofErr w:type="spellStart"/>
      <w:r>
        <w:rPr>
          <w:rFonts w:hint="cs"/>
          <w:cs w:val="0"/>
        </w:rPr>
        <w:t>فرتاش</w:t>
      </w:r>
      <w:proofErr w:type="spellEnd"/>
      <w:r>
        <w:rPr>
          <w:rFonts w:hint="cs"/>
          <w:cs w:val="0"/>
        </w:rPr>
        <w:t xml:space="preserve"> و </w:t>
      </w:r>
      <w:proofErr w:type="spellStart"/>
      <w:r>
        <w:rPr>
          <w:rFonts w:hint="cs"/>
          <w:cs w:val="0"/>
        </w:rPr>
        <w:t>ابوترابی</w:t>
      </w:r>
      <w:proofErr w:type="spellEnd"/>
      <w:r>
        <w:rPr>
          <w:rFonts w:hint="cs"/>
          <w:cs w:val="0"/>
        </w:rPr>
        <w:t>، ۲۰۲۵).</w:t>
      </w:r>
    </w:p>
    <w:p w14:paraId="75FA81A6" w14:textId="77777777" w:rsidR="008908D0" w:rsidRDefault="002D5E38">
      <w:pPr>
        <w:autoSpaceDE/>
        <w:autoSpaceDN/>
        <w:adjustRightInd/>
        <w:spacing w:after="0" w:line="276" w:lineRule="auto"/>
        <w:ind w:firstLine="397"/>
        <w:jc w:val="both"/>
        <w:rPr>
          <w:color w:val="auto"/>
          <w:cs w:val="0"/>
        </w:rPr>
      </w:pPr>
      <w:r>
        <w:rPr>
          <w:rFonts w:hint="cs"/>
          <w:cs w:val="0"/>
        </w:rPr>
        <w:t xml:space="preserve">در پژوهشی که توسط یوسفی افراشته، </w:t>
      </w:r>
      <w:proofErr w:type="spellStart"/>
      <w:r>
        <w:rPr>
          <w:rFonts w:hint="cs"/>
          <w:cs w:val="0"/>
        </w:rPr>
        <w:t>فرتاش</w:t>
      </w:r>
      <w:proofErr w:type="spellEnd"/>
      <w:r>
        <w:rPr>
          <w:rFonts w:hint="cs"/>
          <w:cs w:val="0"/>
        </w:rPr>
        <w:t xml:space="preserve"> و </w:t>
      </w:r>
      <w:proofErr w:type="spellStart"/>
      <w:r>
        <w:rPr>
          <w:rFonts w:hint="cs"/>
          <w:cs w:val="0"/>
        </w:rPr>
        <w:t>ابوترابی</w:t>
      </w:r>
      <w:proofErr w:type="spellEnd"/>
      <w:r>
        <w:rPr>
          <w:rFonts w:hint="cs"/>
          <w:cs w:val="0"/>
        </w:rPr>
        <w:t xml:space="preserve"> در سال ۲۰۲۵ انجام شد، رابطه بین هوش معنوی و اضطراب مرگ با نقش میانجی </w:t>
      </w:r>
      <w:proofErr w:type="spellStart"/>
      <w:r>
        <w:rPr>
          <w:rFonts w:hint="cs"/>
          <w:cs w:val="0"/>
        </w:rPr>
        <w:t>جست‌وجوی</w:t>
      </w:r>
      <w:proofErr w:type="spellEnd"/>
      <w:r>
        <w:rPr>
          <w:rFonts w:hint="cs"/>
          <w:cs w:val="0"/>
        </w:rPr>
        <w:t xml:space="preserve"> معنا در زندگی و </w:t>
      </w:r>
      <w:proofErr w:type="spellStart"/>
      <w:r>
        <w:rPr>
          <w:rFonts w:hint="cs"/>
          <w:cs w:val="0"/>
        </w:rPr>
        <w:t>تاب‌آوری</w:t>
      </w:r>
      <w:proofErr w:type="spellEnd"/>
      <w:r>
        <w:rPr>
          <w:rFonts w:hint="cs"/>
          <w:cs w:val="0"/>
        </w:rPr>
        <w:t xml:space="preserve"> در سالمندان ایرانی بررسی شد. این پژوهش به روش توصیفی ـ همبستگی بر روی ۳۴۸ فرد سالمند بالای ۶۰ سال در شهر زنجان انجام گرفت. </w:t>
      </w:r>
      <w:proofErr w:type="spellStart"/>
      <w:r>
        <w:rPr>
          <w:rFonts w:hint="cs"/>
          <w:cs w:val="0"/>
        </w:rPr>
        <w:t>یافته‌های</w:t>
      </w:r>
      <w:proofErr w:type="spellEnd"/>
      <w:r>
        <w:rPr>
          <w:rFonts w:hint="cs"/>
          <w:cs w:val="0"/>
        </w:rPr>
        <w:t xml:space="preserve"> پژوهش نشان داد که بین هوش معنوی و اضطراب مرگ رابطه منفی و معناداری وجود دارد؛ به این معنا که با افزایش هوش معنوی، میزان اضطراب مرگ کاهش </w:t>
      </w:r>
      <w:proofErr w:type="spellStart"/>
      <w:r>
        <w:rPr>
          <w:rFonts w:hint="cs"/>
          <w:cs w:val="0"/>
        </w:rPr>
        <w:t>می‌یابد</w:t>
      </w:r>
      <w:proofErr w:type="spellEnd"/>
      <w:r>
        <w:rPr>
          <w:rFonts w:hint="cs"/>
          <w:cs w:val="0"/>
        </w:rPr>
        <w:t xml:space="preserve">. در کنار این، </w:t>
      </w:r>
      <w:proofErr w:type="spellStart"/>
      <w:r>
        <w:rPr>
          <w:rFonts w:hint="cs"/>
          <w:cs w:val="0"/>
        </w:rPr>
        <w:t>جست‌وجوی</w:t>
      </w:r>
      <w:proofErr w:type="spellEnd"/>
      <w:r>
        <w:rPr>
          <w:rFonts w:hint="cs"/>
          <w:cs w:val="0"/>
        </w:rPr>
        <w:t xml:space="preserve"> معنا در زندگی و </w:t>
      </w:r>
      <w:proofErr w:type="spellStart"/>
      <w:r>
        <w:rPr>
          <w:rFonts w:hint="cs"/>
          <w:cs w:val="0"/>
        </w:rPr>
        <w:t>تاب‌آوری</w:t>
      </w:r>
      <w:proofErr w:type="spellEnd"/>
      <w:r>
        <w:rPr>
          <w:rFonts w:hint="cs"/>
          <w:cs w:val="0"/>
        </w:rPr>
        <w:t xml:space="preserve"> در رابطه میان هوش معنوی و اضطراب مرگ نقش میانجی داشتند. این </w:t>
      </w:r>
      <w:proofErr w:type="spellStart"/>
      <w:r>
        <w:rPr>
          <w:rFonts w:hint="cs"/>
          <w:cs w:val="0"/>
        </w:rPr>
        <w:t>یافته‌ها</w:t>
      </w:r>
      <w:proofErr w:type="spellEnd"/>
      <w:r>
        <w:rPr>
          <w:rFonts w:hint="cs"/>
          <w:cs w:val="0"/>
        </w:rPr>
        <w:t xml:space="preserve"> نشان </w:t>
      </w:r>
      <w:proofErr w:type="spellStart"/>
      <w:r>
        <w:rPr>
          <w:rFonts w:hint="cs"/>
          <w:cs w:val="0"/>
        </w:rPr>
        <w:t>می‌دهد</w:t>
      </w:r>
      <w:proofErr w:type="spellEnd"/>
      <w:r>
        <w:rPr>
          <w:rFonts w:hint="cs"/>
          <w:cs w:val="0"/>
        </w:rPr>
        <w:t xml:space="preserve"> که برخورداری از منابع معنوی، یافتن معنا در زندگی و توانایی سازگاری با شرایط دشوار </w:t>
      </w:r>
      <w:proofErr w:type="spellStart"/>
      <w:r>
        <w:rPr>
          <w:rFonts w:hint="cs"/>
          <w:cs w:val="0"/>
        </w:rPr>
        <w:t>می‌تواند</w:t>
      </w:r>
      <w:proofErr w:type="spellEnd"/>
      <w:r>
        <w:rPr>
          <w:rFonts w:hint="cs"/>
          <w:cs w:val="0"/>
        </w:rPr>
        <w:t xml:space="preserve"> در کاهش اضطراب مرگ سالمندان نقش داشته باشد (یوسفی افراشته و همکاران، ۲۰۲۵). بر این اساس، هوش معنوی </w:t>
      </w:r>
      <w:proofErr w:type="spellStart"/>
      <w:r>
        <w:rPr>
          <w:rFonts w:hint="cs"/>
          <w:cs w:val="0"/>
        </w:rPr>
        <w:t>می‌تواند</w:t>
      </w:r>
      <w:proofErr w:type="spellEnd"/>
      <w:r>
        <w:rPr>
          <w:rFonts w:hint="cs"/>
          <w:cs w:val="0"/>
        </w:rPr>
        <w:t xml:space="preserve"> </w:t>
      </w:r>
      <w:proofErr w:type="spellStart"/>
      <w:r>
        <w:rPr>
          <w:rFonts w:hint="cs"/>
          <w:cs w:val="0"/>
        </w:rPr>
        <w:t>به‌عنوان</w:t>
      </w:r>
      <w:proofErr w:type="spellEnd"/>
      <w:r>
        <w:rPr>
          <w:rFonts w:hint="cs"/>
          <w:cs w:val="0"/>
        </w:rPr>
        <w:t xml:space="preserve"> یکی از عوامل </w:t>
      </w:r>
      <w:proofErr w:type="spellStart"/>
      <w:r>
        <w:rPr>
          <w:rFonts w:hint="cs"/>
          <w:cs w:val="0"/>
        </w:rPr>
        <w:t>روان‌شناختی</w:t>
      </w:r>
      <w:proofErr w:type="spellEnd"/>
      <w:r>
        <w:rPr>
          <w:rFonts w:hint="cs"/>
          <w:cs w:val="0"/>
        </w:rPr>
        <w:t xml:space="preserve"> مهم در نحوه مواجهه سالمندان با مسئله مرگ مورد توجه قرار گیرد. توانایی یافتن معنا و هدف در زندگی، برخورداری از نگرش معنوی و استفاده از منابع درونی برای مواجهه با </w:t>
      </w:r>
      <w:proofErr w:type="spellStart"/>
      <w:r>
        <w:rPr>
          <w:rFonts w:hint="cs"/>
          <w:cs w:val="0"/>
        </w:rPr>
        <w:t>چالش‌های</w:t>
      </w:r>
      <w:proofErr w:type="spellEnd"/>
      <w:r>
        <w:rPr>
          <w:rFonts w:hint="cs"/>
          <w:cs w:val="0"/>
        </w:rPr>
        <w:t xml:space="preserve"> زندگی ممکن است به سالمندان کمک کند تا نگرش </w:t>
      </w:r>
      <w:proofErr w:type="spellStart"/>
      <w:r>
        <w:rPr>
          <w:rFonts w:hint="cs"/>
          <w:cs w:val="0"/>
        </w:rPr>
        <w:t>سازگارانه‌تری</w:t>
      </w:r>
      <w:proofErr w:type="spellEnd"/>
      <w:r>
        <w:rPr>
          <w:rFonts w:hint="cs"/>
          <w:cs w:val="0"/>
        </w:rPr>
        <w:t xml:space="preserve"> نسبت به مرگ داشته باشند و اضطراب ناشی از آن را کاهش دهند. بر همین اساس، بررسی هوش معنوی و ارتباط آن با اضطراب مرگ </w:t>
      </w:r>
      <w:proofErr w:type="spellStart"/>
      <w:r>
        <w:rPr>
          <w:rFonts w:hint="cs"/>
          <w:cs w:val="0"/>
        </w:rPr>
        <w:t>می‌تواند</w:t>
      </w:r>
      <w:proofErr w:type="spellEnd"/>
      <w:r>
        <w:rPr>
          <w:rFonts w:hint="cs"/>
          <w:cs w:val="0"/>
        </w:rPr>
        <w:t xml:space="preserve"> در شناخت عوامل مؤثر بر سلامت روان سالمندان و طراحی مداخلات </w:t>
      </w:r>
      <w:proofErr w:type="spellStart"/>
      <w:r>
        <w:rPr>
          <w:rFonts w:hint="cs"/>
          <w:cs w:val="0"/>
        </w:rPr>
        <w:t>روان‌شناختی</w:t>
      </w:r>
      <w:proofErr w:type="spellEnd"/>
      <w:r>
        <w:rPr>
          <w:rFonts w:hint="cs"/>
          <w:cs w:val="0"/>
        </w:rPr>
        <w:t xml:space="preserve"> و معنوی متناسب با نیازهای این گروه اهمیت داشته باشد (یوسفی افراشته و همکاران، ۲۰۲۵).</w:t>
      </w:r>
    </w:p>
    <w:p w14:paraId="264CA887" w14:textId="77777777" w:rsidR="008908D0" w:rsidRDefault="002D5E38">
      <w:pPr>
        <w:autoSpaceDE/>
        <w:autoSpaceDN/>
        <w:adjustRightInd/>
        <w:spacing w:after="0" w:line="276" w:lineRule="auto"/>
        <w:ind w:firstLine="397"/>
        <w:jc w:val="both"/>
        <w:rPr>
          <w:color w:val="auto"/>
          <w:cs w:val="0"/>
        </w:rPr>
      </w:pPr>
      <w:r>
        <w:rPr>
          <w:rFonts w:hint="cs"/>
          <w:cs w:val="0"/>
        </w:rPr>
        <w:lastRenderedPageBreak/>
        <w:t xml:space="preserve">دیگر متغیری که در پژوهش حاضر در ارتباط با اضطراب مرگ در سالمندان مورد بررسی قرار گرفت، اضطراب سلامتی </w:t>
      </w:r>
      <w:proofErr w:type="spellStart"/>
      <w:r>
        <w:rPr>
          <w:rFonts w:hint="cs"/>
          <w:cs w:val="0"/>
        </w:rPr>
        <w:t>می‌باشد</w:t>
      </w:r>
      <w:proofErr w:type="spellEnd"/>
      <w:r>
        <w:rPr>
          <w:rFonts w:hint="cs"/>
          <w:cs w:val="0"/>
        </w:rPr>
        <w:t xml:space="preserve">. دوران سالمندی با تغییرات جسمی، روانی و اجتماعی و افزایش احتمال ابتلا به </w:t>
      </w:r>
      <w:proofErr w:type="spellStart"/>
      <w:r>
        <w:rPr>
          <w:rFonts w:hint="cs"/>
          <w:cs w:val="0"/>
        </w:rPr>
        <w:t>بیماری‌های</w:t>
      </w:r>
      <w:proofErr w:type="spellEnd"/>
      <w:r>
        <w:rPr>
          <w:rFonts w:hint="cs"/>
          <w:cs w:val="0"/>
        </w:rPr>
        <w:t xml:space="preserve"> مزمن همراه است و این شرایط </w:t>
      </w:r>
      <w:proofErr w:type="spellStart"/>
      <w:r>
        <w:rPr>
          <w:rFonts w:hint="cs"/>
          <w:cs w:val="0"/>
        </w:rPr>
        <w:t>می‌تواند</w:t>
      </w:r>
      <w:proofErr w:type="spellEnd"/>
      <w:r>
        <w:rPr>
          <w:rFonts w:hint="cs"/>
          <w:cs w:val="0"/>
        </w:rPr>
        <w:t xml:space="preserve"> توجه و نگرانی افراد نسبت به وضعیت سلامت خود را افزایش دهد. اضطراب سلامتی به نگرانی مداوم و بیش از حد درباره ابتلا به بیماری یا احتمال ابتلا به یک بیماری جدی اشاره دارد؛ </w:t>
      </w:r>
      <w:proofErr w:type="spellStart"/>
      <w:r>
        <w:rPr>
          <w:rFonts w:hint="cs"/>
          <w:cs w:val="0"/>
        </w:rPr>
        <w:t>به‌گونه‌ای</w:t>
      </w:r>
      <w:proofErr w:type="spellEnd"/>
      <w:r>
        <w:rPr>
          <w:rFonts w:hint="cs"/>
          <w:cs w:val="0"/>
        </w:rPr>
        <w:t xml:space="preserve"> که فرد ممکن است احساسات و </w:t>
      </w:r>
      <w:proofErr w:type="spellStart"/>
      <w:r>
        <w:rPr>
          <w:rFonts w:hint="cs"/>
          <w:cs w:val="0"/>
        </w:rPr>
        <w:t>نشانه‌های</w:t>
      </w:r>
      <w:proofErr w:type="spellEnd"/>
      <w:r>
        <w:rPr>
          <w:rFonts w:hint="cs"/>
          <w:cs w:val="0"/>
        </w:rPr>
        <w:t xml:space="preserve"> جسمانی معمول را </w:t>
      </w:r>
      <w:proofErr w:type="spellStart"/>
      <w:r>
        <w:rPr>
          <w:rFonts w:hint="cs"/>
          <w:cs w:val="0"/>
        </w:rPr>
        <w:t>به‌عنوان</w:t>
      </w:r>
      <w:proofErr w:type="spellEnd"/>
      <w:r>
        <w:rPr>
          <w:rFonts w:hint="cs"/>
          <w:cs w:val="0"/>
        </w:rPr>
        <w:t xml:space="preserve"> </w:t>
      </w:r>
      <w:proofErr w:type="spellStart"/>
      <w:r>
        <w:rPr>
          <w:rFonts w:hint="cs"/>
          <w:cs w:val="0"/>
        </w:rPr>
        <w:t>نشانه‌ای</w:t>
      </w:r>
      <w:proofErr w:type="spellEnd"/>
      <w:r>
        <w:rPr>
          <w:rFonts w:hint="cs"/>
          <w:cs w:val="0"/>
        </w:rPr>
        <w:t xml:space="preserve"> از بیماری جدی تفسیر کند و درگیر </w:t>
      </w:r>
      <w:proofErr w:type="spellStart"/>
      <w:r>
        <w:rPr>
          <w:rFonts w:hint="cs"/>
          <w:cs w:val="0"/>
        </w:rPr>
        <w:t>جست‌وجوی</w:t>
      </w:r>
      <w:proofErr w:type="spellEnd"/>
      <w:r>
        <w:rPr>
          <w:rFonts w:hint="cs"/>
          <w:cs w:val="0"/>
        </w:rPr>
        <w:t xml:space="preserve"> مکرر اطمینان یا دریافت خدمات پزشکی شود. در شکل شدید، این وضعیت </w:t>
      </w:r>
      <w:proofErr w:type="spellStart"/>
      <w:r>
        <w:rPr>
          <w:rFonts w:hint="cs"/>
          <w:cs w:val="0"/>
        </w:rPr>
        <w:t>می‌تواند</w:t>
      </w:r>
      <w:proofErr w:type="spellEnd"/>
      <w:r>
        <w:rPr>
          <w:rFonts w:hint="cs"/>
          <w:cs w:val="0"/>
        </w:rPr>
        <w:t xml:space="preserve"> به صورت اختلال اضطراب بیماری بروز کند که مشخصه اصلی آن اشتغال ذهنی و نگرانی قابل توجه درباره ابتلا به بیماری جدی است، حتی در شرایطی که شواهد پزشکی کافی برای وجود چنین </w:t>
      </w:r>
      <w:proofErr w:type="spellStart"/>
      <w:r>
        <w:rPr>
          <w:rFonts w:hint="cs"/>
          <w:cs w:val="0"/>
        </w:rPr>
        <w:t>بیماری‌ای</w:t>
      </w:r>
      <w:proofErr w:type="spellEnd"/>
      <w:r>
        <w:rPr>
          <w:rFonts w:hint="cs"/>
          <w:cs w:val="0"/>
        </w:rPr>
        <w:t xml:space="preserve"> وجود نداشته باشد (</w:t>
      </w:r>
      <w:proofErr w:type="spellStart"/>
      <w:r>
        <w:rPr>
          <w:rFonts w:hint="cs"/>
          <w:cs w:val="0"/>
        </w:rPr>
        <w:t>کیکاس</w:t>
      </w:r>
      <w:proofErr w:type="spellEnd"/>
      <w:r>
        <w:rPr>
          <w:rStyle w:val="FootnoteReference"/>
        </w:rPr>
        <w:footnoteReference w:id="10"/>
      </w:r>
      <w:r>
        <w:rPr>
          <w:rFonts w:hint="cs"/>
          <w:cs w:val="0"/>
        </w:rPr>
        <w:t xml:space="preserve"> و همکاران، ۲۰۲۴).</w:t>
      </w:r>
    </w:p>
    <w:p w14:paraId="65EA1A2F" w14:textId="77777777" w:rsidR="008908D0" w:rsidRDefault="002D5E38">
      <w:pPr>
        <w:autoSpaceDE/>
        <w:autoSpaceDN/>
        <w:adjustRightInd/>
        <w:spacing w:after="0" w:line="276" w:lineRule="auto"/>
        <w:ind w:firstLine="397"/>
        <w:jc w:val="both"/>
        <w:rPr>
          <w:color w:val="auto"/>
          <w:cs w:val="0"/>
        </w:rPr>
      </w:pPr>
      <w:r>
        <w:rPr>
          <w:rFonts w:hint="cs"/>
          <w:cs w:val="0"/>
        </w:rPr>
        <w:t xml:space="preserve">اضطراب سلامتی در سالمندان از اهمیت </w:t>
      </w:r>
      <w:proofErr w:type="spellStart"/>
      <w:r>
        <w:rPr>
          <w:rFonts w:hint="cs"/>
          <w:cs w:val="0"/>
        </w:rPr>
        <w:t>ویژه‌ای</w:t>
      </w:r>
      <w:proofErr w:type="spellEnd"/>
      <w:r>
        <w:rPr>
          <w:rFonts w:hint="cs"/>
          <w:cs w:val="0"/>
        </w:rPr>
        <w:t xml:space="preserve"> برخوردار است؛ زیرا افزایش سن معمولاً با افزایش </w:t>
      </w:r>
      <w:proofErr w:type="spellStart"/>
      <w:r>
        <w:rPr>
          <w:rFonts w:hint="cs"/>
          <w:cs w:val="0"/>
        </w:rPr>
        <w:t>بیماری‌های</w:t>
      </w:r>
      <w:proofErr w:type="spellEnd"/>
      <w:r>
        <w:rPr>
          <w:rFonts w:hint="cs"/>
          <w:cs w:val="0"/>
        </w:rPr>
        <w:t xml:space="preserve"> جسمی، </w:t>
      </w:r>
      <w:proofErr w:type="spellStart"/>
      <w:r>
        <w:rPr>
          <w:rFonts w:hint="cs"/>
          <w:cs w:val="0"/>
        </w:rPr>
        <w:t>چندبیماری</w:t>
      </w:r>
      <w:proofErr w:type="spellEnd"/>
      <w:r>
        <w:rPr>
          <w:rFonts w:hint="cs"/>
          <w:cs w:val="0"/>
        </w:rPr>
        <w:t xml:space="preserve">، </w:t>
      </w:r>
      <w:proofErr w:type="spellStart"/>
      <w:r>
        <w:rPr>
          <w:rFonts w:hint="cs"/>
          <w:cs w:val="0"/>
        </w:rPr>
        <w:t>محدودیت‌های</w:t>
      </w:r>
      <w:proofErr w:type="spellEnd"/>
      <w:r>
        <w:rPr>
          <w:rFonts w:hint="cs"/>
          <w:cs w:val="0"/>
        </w:rPr>
        <w:t xml:space="preserve"> عملکردی و تغییرات روانی ـ اجتماعی همراه است و این عوامل </w:t>
      </w:r>
      <w:proofErr w:type="spellStart"/>
      <w:r>
        <w:rPr>
          <w:rFonts w:hint="cs"/>
          <w:cs w:val="0"/>
        </w:rPr>
        <w:t>می‌توانند</w:t>
      </w:r>
      <w:proofErr w:type="spellEnd"/>
      <w:r>
        <w:rPr>
          <w:rFonts w:hint="cs"/>
          <w:cs w:val="0"/>
        </w:rPr>
        <w:t xml:space="preserve"> </w:t>
      </w:r>
      <w:proofErr w:type="spellStart"/>
      <w:r>
        <w:rPr>
          <w:rFonts w:hint="cs"/>
          <w:cs w:val="0"/>
        </w:rPr>
        <w:t>نگرانی‌های</w:t>
      </w:r>
      <w:proofErr w:type="spellEnd"/>
      <w:r>
        <w:rPr>
          <w:rFonts w:hint="cs"/>
          <w:cs w:val="0"/>
        </w:rPr>
        <w:t xml:space="preserve"> مرتبط با سلامت و علائم اضطرابی را تشدید کنند. شواهد حاصل از یک مرور </w:t>
      </w:r>
      <w:proofErr w:type="spellStart"/>
      <w:r>
        <w:rPr>
          <w:rFonts w:hint="cs"/>
          <w:cs w:val="0"/>
        </w:rPr>
        <w:t>نظام‌مند</w:t>
      </w:r>
      <w:proofErr w:type="spellEnd"/>
      <w:r>
        <w:rPr>
          <w:rFonts w:hint="cs"/>
          <w:cs w:val="0"/>
        </w:rPr>
        <w:t xml:space="preserve"> و </w:t>
      </w:r>
      <w:proofErr w:type="spellStart"/>
      <w:r>
        <w:rPr>
          <w:rFonts w:hint="cs"/>
          <w:cs w:val="0"/>
        </w:rPr>
        <w:t>فراتحلیل</w:t>
      </w:r>
      <w:proofErr w:type="spellEnd"/>
      <w:r>
        <w:rPr>
          <w:rFonts w:hint="cs"/>
          <w:cs w:val="0"/>
        </w:rPr>
        <w:t xml:space="preserve"> نشان داده است که </w:t>
      </w:r>
      <w:proofErr w:type="spellStart"/>
      <w:r>
        <w:rPr>
          <w:rFonts w:hint="cs"/>
          <w:cs w:val="0"/>
        </w:rPr>
        <w:t>بیماری‌های</w:t>
      </w:r>
      <w:proofErr w:type="spellEnd"/>
      <w:r>
        <w:rPr>
          <w:rFonts w:hint="cs"/>
          <w:cs w:val="0"/>
        </w:rPr>
        <w:t xml:space="preserve"> جسمی و </w:t>
      </w:r>
      <w:proofErr w:type="spellStart"/>
      <w:r>
        <w:rPr>
          <w:rFonts w:hint="cs"/>
          <w:cs w:val="0"/>
        </w:rPr>
        <w:t>چندبیماری</w:t>
      </w:r>
      <w:proofErr w:type="spellEnd"/>
      <w:r>
        <w:rPr>
          <w:rFonts w:hint="cs"/>
          <w:cs w:val="0"/>
        </w:rPr>
        <w:t>، حمایت اجتماعی پایین و انزوای اجتماعی برای نمونه عوامل مرتبط با افزایش علائم اضطرابی در سالمندان هستند (</w:t>
      </w:r>
      <w:proofErr w:type="spellStart"/>
      <w:r>
        <w:rPr>
          <w:rFonts w:hint="cs"/>
          <w:cs w:val="0"/>
        </w:rPr>
        <w:t>شفیعی</w:t>
      </w:r>
      <w:proofErr w:type="spellEnd"/>
      <w:r>
        <w:rPr>
          <w:rFonts w:hint="cs"/>
          <w:cs w:val="0"/>
        </w:rPr>
        <w:t xml:space="preserve"> و همکاران، ۲۰۲۵). در ضمن، انزوای اجتماعی و کاهش روابط و </w:t>
      </w:r>
      <w:proofErr w:type="spellStart"/>
      <w:r>
        <w:rPr>
          <w:rFonts w:hint="cs"/>
          <w:cs w:val="0"/>
        </w:rPr>
        <w:t>حمایت‌های</w:t>
      </w:r>
      <w:proofErr w:type="spellEnd"/>
      <w:r>
        <w:rPr>
          <w:rFonts w:hint="cs"/>
          <w:cs w:val="0"/>
        </w:rPr>
        <w:t xml:space="preserve"> اجتماعی در دوران سالمندی، که </w:t>
      </w:r>
      <w:proofErr w:type="spellStart"/>
      <w:r>
        <w:rPr>
          <w:rFonts w:hint="cs"/>
          <w:cs w:val="0"/>
        </w:rPr>
        <w:t>می‌تواند</w:t>
      </w:r>
      <w:proofErr w:type="spellEnd"/>
      <w:r>
        <w:rPr>
          <w:rFonts w:hint="cs"/>
          <w:cs w:val="0"/>
        </w:rPr>
        <w:t xml:space="preserve"> در پی عواملی مانند زندگی تنها یا فقدان همسر رخ دهد، با پیامدهای نامطلوب روانی و سلامت مرتبط است (وانگ</w:t>
      </w:r>
      <w:r>
        <w:rPr>
          <w:rStyle w:val="FootnoteReference"/>
        </w:rPr>
        <w:footnoteReference w:id="11"/>
      </w:r>
      <w:r>
        <w:rPr>
          <w:rFonts w:hint="cs"/>
          <w:cs w:val="0"/>
        </w:rPr>
        <w:t xml:space="preserve"> و همکاران، ۲۰۲۴). از سوی دیگر، اضطراب و اختلالات اضطرابی در سالمندان ممکن است کمتر شناسایی شوند و بنابراین، نیاز به ارزیابی </w:t>
      </w:r>
      <w:proofErr w:type="spellStart"/>
      <w:r>
        <w:rPr>
          <w:rFonts w:hint="cs"/>
          <w:cs w:val="0"/>
        </w:rPr>
        <w:t>دقیق‌تر</w:t>
      </w:r>
      <w:proofErr w:type="spellEnd"/>
      <w:r>
        <w:rPr>
          <w:rFonts w:hint="cs"/>
          <w:cs w:val="0"/>
        </w:rPr>
        <w:t xml:space="preserve"> وضعیت روانی این گروه و توجه به عوامل جسمی و اجتماعی مرتبط با اضطراب وجود دارد (</w:t>
      </w:r>
      <w:proofErr w:type="spellStart"/>
      <w:r>
        <w:rPr>
          <w:rFonts w:hint="cs"/>
          <w:cs w:val="0"/>
        </w:rPr>
        <w:t>اتچیسون</w:t>
      </w:r>
      <w:proofErr w:type="spellEnd"/>
      <w:r>
        <w:rPr>
          <w:rStyle w:val="FootnoteReference"/>
        </w:rPr>
        <w:footnoteReference w:id="12"/>
      </w:r>
      <w:r>
        <w:rPr>
          <w:rFonts w:hint="cs"/>
          <w:cs w:val="0"/>
        </w:rPr>
        <w:t xml:space="preserve"> و همکاران، ۲۰۲۴). بنابراین، نظر به </w:t>
      </w:r>
      <w:proofErr w:type="spellStart"/>
      <w:r>
        <w:rPr>
          <w:rFonts w:hint="cs"/>
          <w:cs w:val="0"/>
        </w:rPr>
        <w:t>هم‌زمانی</w:t>
      </w:r>
      <w:proofErr w:type="spellEnd"/>
      <w:r>
        <w:rPr>
          <w:rFonts w:hint="cs"/>
          <w:cs w:val="0"/>
        </w:rPr>
        <w:t xml:space="preserve"> تغییرات جسمی و روانی و اهمیت حمایت اجتماعی در دوران سالمندی، بررسی اضطراب سلامتی در این گروه </w:t>
      </w:r>
      <w:proofErr w:type="spellStart"/>
      <w:r>
        <w:rPr>
          <w:rFonts w:hint="cs"/>
          <w:cs w:val="0"/>
        </w:rPr>
        <w:t>می‌تواند</w:t>
      </w:r>
      <w:proofErr w:type="spellEnd"/>
      <w:r>
        <w:rPr>
          <w:rFonts w:hint="cs"/>
          <w:cs w:val="0"/>
        </w:rPr>
        <w:t xml:space="preserve"> در شناخت بهتر عوامل مؤثر بر سلامت روان و کیفیت زندگی آنان و نیز در طراحی </w:t>
      </w:r>
      <w:proofErr w:type="spellStart"/>
      <w:r>
        <w:rPr>
          <w:rFonts w:hint="cs"/>
          <w:cs w:val="0"/>
        </w:rPr>
        <w:t>برنامه‌های</w:t>
      </w:r>
      <w:proofErr w:type="spellEnd"/>
      <w:r>
        <w:rPr>
          <w:rFonts w:hint="cs"/>
          <w:cs w:val="0"/>
        </w:rPr>
        <w:t xml:space="preserve"> مناسب پیشگیری و مداخله اهمیت داشته باشد.</w:t>
      </w:r>
    </w:p>
    <w:p w14:paraId="60FB606D" w14:textId="77777777" w:rsidR="008908D0" w:rsidRDefault="002D5E38">
      <w:pPr>
        <w:autoSpaceDE/>
        <w:autoSpaceDN/>
        <w:adjustRightInd/>
        <w:spacing w:after="0" w:line="276" w:lineRule="auto"/>
        <w:ind w:firstLine="397"/>
        <w:jc w:val="both"/>
        <w:rPr>
          <w:color w:val="auto"/>
          <w:cs w:val="0"/>
        </w:rPr>
      </w:pPr>
      <w:r>
        <w:rPr>
          <w:rFonts w:hint="cs"/>
          <w:cs w:val="0"/>
        </w:rPr>
        <w:t xml:space="preserve">بر این اساس، شناسایی عوامل مرتبط با اضطراب سلامتی در سالمندان </w:t>
      </w:r>
      <w:proofErr w:type="spellStart"/>
      <w:r>
        <w:rPr>
          <w:rFonts w:hint="cs"/>
          <w:cs w:val="0"/>
        </w:rPr>
        <w:t>می‌تواند</w:t>
      </w:r>
      <w:proofErr w:type="spellEnd"/>
      <w:r>
        <w:rPr>
          <w:rFonts w:hint="cs"/>
          <w:cs w:val="0"/>
        </w:rPr>
        <w:t xml:space="preserve"> در طراحی </w:t>
      </w:r>
      <w:proofErr w:type="spellStart"/>
      <w:r>
        <w:rPr>
          <w:rFonts w:hint="cs"/>
          <w:cs w:val="0"/>
        </w:rPr>
        <w:t>برنامه‌های</w:t>
      </w:r>
      <w:proofErr w:type="spellEnd"/>
      <w:r>
        <w:rPr>
          <w:rFonts w:hint="cs"/>
          <w:cs w:val="0"/>
        </w:rPr>
        <w:t xml:space="preserve"> پیشگیرانه و مداخلات مناسب برای ارتقای سلامت روان این گروه اهمیت داشته باشد. در کنار اضطراب </w:t>
      </w:r>
      <w:r>
        <w:rPr>
          <w:rFonts w:hint="cs"/>
          <w:cs w:val="0"/>
        </w:rPr>
        <w:lastRenderedPageBreak/>
        <w:t xml:space="preserve">سلامتی، اضطراب مرگ نیز از جمله مسائل مهم </w:t>
      </w:r>
      <w:proofErr w:type="spellStart"/>
      <w:r>
        <w:rPr>
          <w:rFonts w:hint="cs"/>
          <w:cs w:val="0"/>
        </w:rPr>
        <w:t>روان‌شناختی</w:t>
      </w:r>
      <w:proofErr w:type="spellEnd"/>
      <w:r>
        <w:rPr>
          <w:rFonts w:hint="cs"/>
          <w:cs w:val="0"/>
        </w:rPr>
        <w:t xml:space="preserve"> در دوران سالمندی است. اضطراب مرگ به نگرانی، ترس یا اشتغال ذهنی فرد نسبت به مرگ و فرایند مردن اشاره دارد و شدت آن </w:t>
      </w:r>
      <w:proofErr w:type="spellStart"/>
      <w:r>
        <w:rPr>
          <w:rFonts w:hint="cs"/>
          <w:cs w:val="0"/>
        </w:rPr>
        <w:t>می‌تواند</w:t>
      </w:r>
      <w:proofErr w:type="spellEnd"/>
      <w:r>
        <w:rPr>
          <w:rFonts w:hint="cs"/>
          <w:cs w:val="0"/>
        </w:rPr>
        <w:t xml:space="preserve"> تحت تأثیر عوامل جسمی، </w:t>
      </w:r>
      <w:proofErr w:type="spellStart"/>
      <w:r>
        <w:rPr>
          <w:rFonts w:hint="cs"/>
          <w:cs w:val="0"/>
        </w:rPr>
        <w:t>روان‌شناختی</w:t>
      </w:r>
      <w:proofErr w:type="spellEnd"/>
      <w:r>
        <w:rPr>
          <w:rFonts w:hint="cs"/>
          <w:cs w:val="0"/>
        </w:rPr>
        <w:t xml:space="preserve">، اجتماعی و معنوی قرار گیرد. افزایش آگاهی از محدودیت زمان زندگی، تجربه </w:t>
      </w:r>
      <w:proofErr w:type="spellStart"/>
      <w:r>
        <w:rPr>
          <w:rFonts w:hint="cs"/>
          <w:cs w:val="0"/>
        </w:rPr>
        <w:t>بیماری‌های</w:t>
      </w:r>
      <w:proofErr w:type="spellEnd"/>
      <w:r>
        <w:rPr>
          <w:rFonts w:hint="cs"/>
          <w:cs w:val="0"/>
        </w:rPr>
        <w:t xml:space="preserve"> مزمن، کاهش </w:t>
      </w:r>
      <w:proofErr w:type="spellStart"/>
      <w:r>
        <w:rPr>
          <w:rFonts w:hint="cs"/>
          <w:cs w:val="0"/>
        </w:rPr>
        <w:t>توانایی‌های</w:t>
      </w:r>
      <w:proofErr w:type="spellEnd"/>
      <w:r>
        <w:rPr>
          <w:rFonts w:hint="cs"/>
          <w:cs w:val="0"/>
        </w:rPr>
        <w:t xml:space="preserve"> جسمانی، از دست دادن افراد نزدیک و تغییرات اجتماعی دوران سالمندی </w:t>
      </w:r>
      <w:proofErr w:type="spellStart"/>
      <w:r>
        <w:rPr>
          <w:rFonts w:hint="cs"/>
          <w:cs w:val="0"/>
        </w:rPr>
        <w:t>می‌تواند</w:t>
      </w:r>
      <w:proofErr w:type="spellEnd"/>
      <w:r>
        <w:rPr>
          <w:rFonts w:hint="cs"/>
          <w:cs w:val="0"/>
        </w:rPr>
        <w:t xml:space="preserve"> زمینه توجه بیشتر به مسئله مرگ را فراهم کند. </w:t>
      </w:r>
      <w:proofErr w:type="spellStart"/>
      <w:r>
        <w:rPr>
          <w:rFonts w:hint="cs"/>
          <w:cs w:val="0"/>
        </w:rPr>
        <w:t>یافته‌های</w:t>
      </w:r>
      <w:proofErr w:type="spellEnd"/>
      <w:r>
        <w:rPr>
          <w:rFonts w:hint="cs"/>
          <w:cs w:val="0"/>
        </w:rPr>
        <w:t xml:space="preserve"> پژوهشی جدید روشن </w:t>
      </w:r>
      <w:proofErr w:type="spellStart"/>
      <w:r>
        <w:rPr>
          <w:rFonts w:hint="cs"/>
          <w:cs w:val="0"/>
        </w:rPr>
        <w:t>می‌سازد</w:t>
      </w:r>
      <w:proofErr w:type="spellEnd"/>
      <w:r>
        <w:rPr>
          <w:rFonts w:hint="cs"/>
          <w:cs w:val="0"/>
        </w:rPr>
        <w:t xml:space="preserve"> که اضطراب مرگ در سالمندان با متغیرهایی مانند معنا و هدف زندگی، </w:t>
      </w:r>
      <w:proofErr w:type="spellStart"/>
      <w:r>
        <w:rPr>
          <w:rFonts w:hint="cs"/>
          <w:cs w:val="0"/>
        </w:rPr>
        <w:t>تاب‌آوری</w:t>
      </w:r>
      <w:proofErr w:type="spellEnd"/>
      <w:r>
        <w:rPr>
          <w:rFonts w:hint="cs"/>
          <w:cs w:val="0"/>
        </w:rPr>
        <w:t xml:space="preserve"> و هوش معنوی ارتباط دارد. در </w:t>
      </w:r>
      <w:proofErr w:type="spellStart"/>
      <w:r>
        <w:rPr>
          <w:rFonts w:hint="cs"/>
          <w:cs w:val="0"/>
        </w:rPr>
        <w:t>مطالعه‌ای</w:t>
      </w:r>
      <w:proofErr w:type="spellEnd"/>
      <w:r>
        <w:rPr>
          <w:rFonts w:hint="cs"/>
          <w:cs w:val="0"/>
        </w:rPr>
        <w:t xml:space="preserve"> که بر روی ۳۴۸ سالمند ایرانی انجام شد، بین هوش معنوی و اضطراب مرگ رابطه منفی و معناداری مشاهده شد؛ </w:t>
      </w:r>
      <w:proofErr w:type="spellStart"/>
      <w:r>
        <w:rPr>
          <w:rFonts w:hint="cs"/>
          <w:cs w:val="0"/>
        </w:rPr>
        <w:t>به‌گونه‌ای</w:t>
      </w:r>
      <w:proofErr w:type="spellEnd"/>
      <w:r>
        <w:rPr>
          <w:rFonts w:hint="cs"/>
          <w:cs w:val="0"/>
        </w:rPr>
        <w:t xml:space="preserve"> که سالمندان دارای هوش معنوی بالاتر، اضطراب مرگ </w:t>
      </w:r>
      <w:proofErr w:type="spellStart"/>
      <w:r>
        <w:rPr>
          <w:rFonts w:hint="cs"/>
          <w:cs w:val="0"/>
        </w:rPr>
        <w:t>پایین‌تری</w:t>
      </w:r>
      <w:proofErr w:type="spellEnd"/>
      <w:r>
        <w:rPr>
          <w:rFonts w:hint="cs"/>
          <w:cs w:val="0"/>
        </w:rPr>
        <w:t xml:space="preserve"> داشتند. در ضمن، معنا در زندگی و </w:t>
      </w:r>
      <w:proofErr w:type="spellStart"/>
      <w:r>
        <w:rPr>
          <w:rFonts w:hint="cs"/>
          <w:cs w:val="0"/>
        </w:rPr>
        <w:t>تاب‌آوری</w:t>
      </w:r>
      <w:proofErr w:type="spellEnd"/>
      <w:r>
        <w:rPr>
          <w:rFonts w:hint="cs"/>
          <w:cs w:val="0"/>
        </w:rPr>
        <w:t xml:space="preserve"> در رابطه میان هوش معنوی و اضطراب مرگ نقش میانجی داشتند (یوسفی افراشته، </w:t>
      </w:r>
      <w:proofErr w:type="spellStart"/>
      <w:r>
        <w:rPr>
          <w:rFonts w:hint="cs"/>
          <w:cs w:val="0"/>
        </w:rPr>
        <w:t>فرتاش</w:t>
      </w:r>
      <w:proofErr w:type="spellEnd"/>
      <w:r>
        <w:rPr>
          <w:rFonts w:hint="cs"/>
          <w:cs w:val="0"/>
        </w:rPr>
        <w:t xml:space="preserve"> و </w:t>
      </w:r>
      <w:proofErr w:type="spellStart"/>
      <w:r>
        <w:rPr>
          <w:rFonts w:hint="cs"/>
          <w:cs w:val="0"/>
        </w:rPr>
        <w:t>ابوترابی</w:t>
      </w:r>
      <w:proofErr w:type="spellEnd"/>
      <w:r>
        <w:rPr>
          <w:rFonts w:hint="cs"/>
          <w:cs w:val="0"/>
        </w:rPr>
        <w:t xml:space="preserve">، ۲۰۲۵). </w:t>
      </w:r>
      <w:proofErr w:type="spellStart"/>
      <w:r>
        <w:rPr>
          <w:rFonts w:hint="cs"/>
          <w:cs w:val="0"/>
        </w:rPr>
        <w:t>ازاین‌رو</w:t>
      </w:r>
      <w:proofErr w:type="spellEnd"/>
      <w:r>
        <w:rPr>
          <w:rFonts w:hint="cs"/>
          <w:cs w:val="0"/>
        </w:rPr>
        <w:t xml:space="preserve">، بررسی اضطراب مرگ در سالمندان و شناسایی عوامل </w:t>
      </w:r>
      <w:proofErr w:type="spellStart"/>
      <w:r>
        <w:rPr>
          <w:rFonts w:hint="cs"/>
          <w:cs w:val="0"/>
        </w:rPr>
        <w:t>روان‌شناختی</w:t>
      </w:r>
      <w:proofErr w:type="spellEnd"/>
      <w:r>
        <w:rPr>
          <w:rFonts w:hint="cs"/>
          <w:cs w:val="0"/>
        </w:rPr>
        <w:t xml:space="preserve"> مرتبط با آن </w:t>
      </w:r>
      <w:proofErr w:type="spellStart"/>
      <w:r>
        <w:rPr>
          <w:rFonts w:hint="cs"/>
          <w:cs w:val="0"/>
        </w:rPr>
        <w:t>می‌تواند</w:t>
      </w:r>
      <w:proofErr w:type="spellEnd"/>
      <w:r>
        <w:rPr>
          <w:rFonts w:hint="cs"/>
          <w:cs w:val="0"/>
        </w:rPr>
        <w:t xml:space="preserve"> در شناخت بهتر نیازهای این گروه و طراحی مداخلات مؤثر برای ارتقای سلامت روان و کیفیت زندگی آنان اهمیت داشته باشد.</w:t>
      </w:r>
    </w:p>
    <w:p w14:paraId="26AF3042" w14:textId="77777777" w:rsidR="008908D0" w:rsidRPr="00377B29" w:rsidRDefault="00377B29">
      <w:pPr>
        <w:autoSpaceDE/>
        <w:autoSpaceDN/>
        <w:adjustRightInd/>
        <w:spacing w:after="0" w:line="276" w:lineRule="auto"/>
        <w:ind w:firstLine="397"/>
        <w:jc w:val="both"/>
        <w:rPr>
          <w:cs w:val="0"/>
        </w:rPr>
      </w:pPr>
      <w:r>
        <w:rPr>
          <w:rFonts w:hint="cs"/>
        </w:rPr>
        <w:t xml:space="preserve">با توجه </w:t>
      </w:r>
      <w:proofErr w:type="spellStart"/>
      <w:r>
        <w:rPr>
          <w:rFonts w:hint="cs"/>
        </w:rPr>
        <w:t>یه</w:t>
      </w:r>
      <w:proofErr w:type="spellEnd"/>
      <w:r>
        <w:rPr>
          <w:rFonts w:hint="cs"/>
        </w:rPr>
        <w:t xml:space="preserve"> مطالب بیان شده </w:t>
      </w:r>
      <w:r w:rsidRPr="00377B29">
        <w:rPr>
          <w:cs w:val="0"/>
        </w:rPr>
        <w:t>پژوهش</w:t>
      </w:r>
      <w:r w:rsidRPr="00377B29">
        <w:rPr>
          <w:rFonts w:hint="cs"/>
          <w:cs w:val="0"/>
        </w:rPr>
        <w:t xml:space="preserve"> حاضر به این سوال پاسخ </w:t>
      </w:r>
      <w:r>
        <w:rPr>
          <w:rFonts w:hint="cs"/>
          <w:cs w:val="0"/>
        </w:rPr>
        <w:t>می دهد</w:t>
      </w:r>
      <w:r w:rsidRPr="00377B29">
        <w:rPr>
          <w:rFonts w:hint="cs"/>
          <w:cs w:val="0"/>
        </w:rPr>
        <w:t xml:space="preserve"> که آیا بین هوش معنوی و اضطراب سلامتی با اضطراب مرگ سالمندان رابطه وجود دارد؟ </w:t>
      </w:r>
    </w:p>
    <w:p w14:paraId="29DB14B7" w14:textId="77777777" w:rsidR="008908D0" w:rsidRDefault="002D5E38">
      <w:pPr>
        <w:pStyle w:val="Heading2"/>
        <w:spacing w:before="240" w:after="100"/>
        <w:rPr>
          <w:cs w:val="0"/>
        </w:rPr>
      </w:pPr>
      <w:bookmarkStart w:id="10" w:name="_Toc239015095"/>
      <w:bookmarkStart w:id="11" w:name="_Toc239431972"/>
      <w:r>
        <w:rPr>
          <w:cs w:val="0"/>
        </w:rPr>
        <w:t>۱-۳- اهمیت و ضرورت پژوهش</w:t>
      </w:r>
      <w:bookmarkEnd w:id="10"/>
      <w:bookmarkEnd w:id="11"/>
    </w:p>
    <w:p w14:paraId="54B687EC" w14:textId="77777777" w:rsidR="008908D0" w:rsidRDefault="002D5E38">
      <w:pPr>
        <w:spacing w:after="0" w:line="276" w:lineRule="auto"/>
        <w:ind w:firstLine="397"/>
        <w:jc w:val="both"/>
        <w:rPr>
          <w:color w:val="auto"/>
          <w:cs w:val="0"/>
        </w:rPr>
      </w:pPr>
      <w:r>
        <w:rPr>
          <w:rFonts w:hint="cs"/>
          <w:cs w:val="0"/>
        </w:rPr>
        <w:t xml:space="preserve">امروزه موضوع سالمندی و پیری جمعیت یکی از مسائل بسیار مهمی است که در اکثر کشورها مورد توجه قرار </w:t>
      </w:r>
      <w:proofErr w:type="spellStart"/>
      <w:r>
        <w:rPr>
          <w:rFonts w:hint="cs"/>
          <w:cs w:val="0"/>
        </w:rPr>
        <w:t>می‌گیرد</w:t>
      </w:r>
      <w:proofErr w:type="spellEnd"/>
      <w:r>
        <w:rPr>
          <w:rFonts w:hint="cs"/>
          <w:cs w:val="0"/>
        </w:rPr>
        <w:t xml:space="preserve">. پیر شدن جمعیت به ویژه جمعیت </w:t>
      </w:r>
      <w:proofErr w:type="spellStart"/>
      <w:r>
        <w:rPr>
          <w:rFonts w:hint="cs"/>
          <w:cs w:val="0"/>
        </w:rPr>
        <w:t>کهنسالان</w:t>
      </w:r>
      <w:proofErr w:type="spellEnd"/>
      <w:r>
        <w:rPr>
          <w:rFonts w:hint="cs"/>
          <w:cs w:val="0"/>
        </w:rPr>
        <w:t xml:space="preserve"> برای کشورهایی که به دنبال فراهم آوردن امنیت و رفاه برای تعداد رو به رشد افراد سالمند خود هستند، چالشی واقعی محسوب </w:t>
      </w:r>
      <w:proofErr w:type="spellStart"/>
      <w:r>
        <w:rPr>
          <w:rFonts w:hint="cs"/>
          <w:cs w:val="0"/>
        </w:rPr>
        <w:t>می‌شود</w:t>
      </w:r>
      <w:proofErr w:type="spellEnd"/>
      <w:r>
        <w:rPr>
          <w:rFonts w:hint="cs"/>
          <w:cs w:val="0"/>
        </w:rPr>
        <w:t xml:space="preserve">. مسأله سالمندی جمعیت جهان که به دلایل </w:t>
      </w:r>
      <w:proofErr w:type="spellStart"/>
      <w:r>
        <w:rPr>
          <w:rFonts w:hint="cs"/>
          <w:cs w:val="0"/>
        </w:rPr>
        <w:t>مهمی‌مانند</w:t>
      </w:r>
      <w:proofErr w:type="spellEnd"/>
      <w:r>
        <w:rPr>
          <w:rFonts w:hint="cs"/>
          <w:cs w:val="0"/>
        </w:rPr>
        <w:t xml:space="preserve"> کاهش مرگ و میر ناشی از پیشرفت علوم پزشکی، بهداشت، آموزش و پرورش در نتیجه افزایش نرخ امید به زندگی و طول عمر در سطح جهانی مطرح شده پدیده نسبتاً نوینی است. از آنجا که این پدیده در کلیه جنبه های زندگی جوامع بشری، از جمله در طیف گسترده ای از ساختارهای سنتی </w:t>
      </w:r>
      <w:proofErr w:type="spellStart"/>
      <w:r>
        <w:rPr>
          <w:rFonts w:hint="cs"/>
          <w:cs w:val="0"/>
        </w:rPr>
        <w:t>ارزش‌ها</w:t>
      </w:r>
      <w:proofErr w:type="spellEnd"/>
      <w:r>
        <w:rPr>
          <w:rFonts w:hint="cs"/>
          <w:cs w:val="0"/>
        </w:rPr>
        <w:t xml:space="preserve"> و هنجارها و ایجاد </w:t>
      </w:r>
      <w:proofErr w:type="spellStart"/>
      <w:r>
        <w:rPr>
          <w:rFonts w:hint="cs"/>
          <w:cs w:val="0"/>
        </w:rPr>
        <w:t>سازمان‌های</w:t>
      </w:r>
      <w:proofErr w:type="spellEnd"/>
      <w:r>
        <w:rPr>
          <w:rFonts w:hint="cs"/>
          <w:cs w:val="0"/>
        </w:rPr>
        <w:t xml:space="preserve"> اجتماعی تحولات قابل ملاحظه ای به وجود </w:t>
      </w:r>
      <w:proofErr w:type="spellStart"/>
      <w:r>
        <w:rPr>
          <w:rFonts w:hint="cs"/>
          <w:cs w:val="0"/>
        </w:rPr>
        <w:t>می‌آورد</w:t>
      </w:r>
      <w:proofErr w:type="spellEnd"/>
      <w:r>
        <w:rPr>
          <w:rFonts w:hint="cs"/>
          <w:cs w:val="0"/>
        </w:rPr>
        <w:t xml:space="preserve"> لذا مقابله با </w:t>
      </w:r>
      <w:proofErr w:type="spellStart"/>
      <w:r>
        <w:rPr>
          <w:rFonts w:hint="cs"/>
          <w:cs w:val="0"/>
        </w:rPr>
        <w:t>چالش‌های</w:t>
      </w:r>
      <w:proofErr w:type="spellEnd"/>
      <w:r>
        <w:rPr>
          <w:rFonts w:hint="cs"/>
          <w:cs w:val="0"/>
        </w:rPr>
        <w:t xml:space="preserve"> </w:t>
      </w:r>
      <w:proofErr w:type="spellStart"/>
      <w:r>
        <w:rPr>
          <w:rFonts w:hint="cs"/>
          <w:cs w:val="0"/>
        </w:rPr>
        <w:t>فرارو</w:t>
      </w:r>
      <w:proofErr w:type="spellEnd"/>
      <w:r>
        <w:rPr>
          <w:rFonts w:hint="cs"/>
          <w:cs w:val="0"/>
        </w:rPr>
        <w:t xml:space="preserve"> این پدیده و استفاده از تدابیر مناسب در جمعیت، ارتقاء وضعیت جسمی، روحی و اجتماعی سالمندان از اهمیت </w:t>
      </w:r>
      <w:proofErr w:type="spellStart"/>
      <w:r>
        <w:rPr>
          <w:rFonts w:hint="cs"/>
          <w:cs w:val="0"/>
        </w:rPr>
        <w:t>والایی</w:t>
      </w:r>
      <w:proofErr w:type="spellEnd"/>
      <w:r>
        <w:rPr>
          <w:rFonts w:hint="cs"/>
          <w:cs w:val="0"/>
        </w:rPr>
        <w:t xml:space="preserve"> برخوردار بوده و در دستور کار جامعه بین </w:t>
      </w:r>
      <w:proofErr w:type="spellStart"/>
      <w:r>
        <w:rPr>
          <w:rFonts w:hint="cs"/>
          <w:cs w:val="0"/>
        </w:rPr>
        <w:t>المللی</w:t>
      </w:r>
      <w:proofErr w:type="spellEnd"/>
      <w:r>
        <w:rPr>
          <w:rFonts w:hint="cs"/>
          <w:cs w:val="0"/>
        </w:rPr>
        <w:t xml:space="preserve"> قرار گرفته است. تداوم حیات مادی و معنوی یک جامعه مستلزم اتخاذ نگرشی اجتماعی و مسئولانه به ضرورت برقراری </w:t>
      </w:r>
      <w:r>
        <w:rPr>
          <w:rFonts w:hint="cs"/>
          <w:cs w:val="0"/>
        </w:rPr>
        <w:lastRenderedPageBreak/>
        <w:t xml:space="preserve">نظام جامع رفاه اجتماعی به صورت فراگیر است؛ نظامی که شاید بتوان آن را مهم ترین </w:t>
      </w:r>
      <w:proofErr w:type="spellStart"/>
      <w:r>
        <w:rPr>
          <w:rFonts w:hint="cs"/>
          <w:cs w:val="0"/>
        </w:rPr>
        <w:t>سازوکار</w:t>
      </w:r>
      <w:proofErr w:type="spellEnd"/>
      <w:r>
        <w:rPr>
          <w:rFonts w:hint="cs"/>
          <w:cs w:val="0"/>
        </w:rPr>
        <w:t xml:space="preserve"> برقراری عدالت اجتماعی دانست. واقعیت امر این است که بهبود رفاه اجتماعی و تأمین زندگی و سلامت اجتماعی، در صدر مسائل جامعه ایرانی قرار دارد که باید با در نظر گرفتن </w:t>
      </w:r>
      <w:proofErr w:type="spellStart"/>
      <w:r>
        <w:rPr>
          <w:rFonts w:hint="cs"/>
          <w:cs w:val="0"/>
        </w:rPr>
        <w:t>ویژگی‌های</w:t>
      </w:r>
      <w:proofErr w:type="spellEnd"/>
      <w:r>
        <w:rPr>
          <w:rFonts w:hint="cs"/>
          <w:cs w:val="0"/>
        </w:rPr>
        <w:t xml:space="preserve"> خود این جامعه مورد </w:t>
      </w:r>
      <w:proofErr w:type="spellStart"/>
      <w:r>
        <w:rPr>
          <w:rFonts w:hint="cs"/>
          <w:cs w:val="0"/>
        </w:rPr>
        <w:t>توجـه</w:t>
      </w:r>
      <w:proofErr w:type="spellEnd"/>
      <w:r>
        <w:rPr>
          <w:rFonts w:hint="cs"/>
          <w:cs w:val="0"/>
        </w:rPr>
        <w:t xml:space="preserve"> </w:t>
      </w:r>
      <w:proofErr w:type="spellStart"/>
      <w:r>
        <w:rPr>
          <w:rFonts w:hint="cs"/>
          <w:cs w:val="0"/>
        </w:rPr>
        <w:t>جـدی</w:t>
      </w:r>
      <w:proofErr w:type="spellEnd"/>
      <w:r>
        <w:rPr>
          <w:rFonts w:hint="cs"/>
          <w:cs w:val="0"/>
        </w:rPr>
        <w:t xml:space="preserve"> قرار گیرد.</w:t>
      </w:r>
    </w:p>
    <w:p w14:paraId="79894199" w14:textId="77777777" w:rsidR="008908D0" w:rsidRDefault="002D5E38">
      <w:pPr>
        <w:spacing w:after="0" w:line="276" w:lineRule="auto"/>
        <w:ind w:firstLine="397"/>
        <w:jc w:val="both"/>
        <w:rPr>
          <w:color w:val="auto"/>
          <w:cs w:val="0"/>
        </w:rPr>
      </w:pPr>
      <w:r>
        <w:rPr>
          <w:rFonts w:hint="cs"/>
          <w:cs w:val="0"/>
        </w:rPr>
        <w:t xml:space="preserve">از دلایل ضرورت بررسی وضعیت اجتماعی سالمندان این است که آنها با توجه به </w:t>
      </w:r>
      <w:proofErr w:type="spellStart"/>
      <w:r>
        <w:rPr>
          <w:rFonts w:hint="cs"/>
          <w:cs w:val="0"/>
        </w:rPr>
        <w:t>رویدادهایی</w:t>
      </w:r>
      <w:proofErr w:type="spellEnd"/>
      <w:r>
        <w:rPr>
          <w:rFonts w:hint="cs"/>
          <w:cs w:val="0"/>
        </w:rPr>
        <w:t xml:space="preserve"> مانند بازنشستگی و پایان اشتغال احساس تنهایی، طرد </w:t>
      </w:r>
      <w:proofErr w:type="spellStart"/>
      <w:r>
        <w:rPr>
          <w:rFonts w:hint="cs"/>
          <w:cs w:val="0"/>
        </w:rPr>
        <w:t>شدگی</w:t>
      </w:r>
      <w:proofErr w:type="spellEnd"/>
      <w:r>
        <w:rPr>
          <w:rFonts w:hint="cs"/>
          <w:cs w:val="0"/>
        </w:rPr>
        <w:t xml:space="preserve"> و همچنین فشار ناشی از صنعتی شدن جوامع که به جدایی عاطفی و روانی افراد منجر </w:t>
      </w:r>
      <w:proofErr w:type="spellStart"/>
      <w:r>
        <w:rPr>
          <w:rFonts w:hint="cs"/>
          <w:cs w:val="0"/>
        </w:rPr>
        <w:t>می‌شود</w:t>
      </w:r>
      <w:proofErr w:type="spellEnd"/>
      <w:r>
        <w:rPr>
          <w:rFonts w:hint="cs"/>
          <w:cs w:val="0"/>
        </w:rPr>
        <w:t xml:space="preserve"> در معرض خطرات فزاینده ای قرار </w:t>
      </w:r>
      <w:proofErr w:type="spellStart"/>
      <w:r>
        <w:rPr>
          <w:rFonts w:hint="cs"/>
          <w:cs w:val="0"/>
        </w:rPr>
        <w:t>می‌گیرند</w:t>
      </w:r>
      <w:proofErr w:type="spellEnd"/>
      <w:r>
        <w:rPr>
          <w:rFonts w:hint="cs"/>
          <w:cs w:val="0"/>
        </w:rPr>
        <w:t xml:space="preserve">. در ایران نیز طی </w:t>
      </w:r>
      <w:proofErr w:type="spellStart"/>
      <w:r>
        <w:rPr>
          <w:rFonts w:hint="cs"/>
          <w:cs w:val="0"/>
        </w:rPr>
        <w:t>سال‌های</w:t>
      </w:r>
      <w:proofErr w:type="spellEnd"/>
      <w:r>
        <w:rPr>
          <w:rFonts w:hint="cs"/>
          <w:cs w:val="0"/>
        </w:rPr>
        <w:t xml:space="preserve"> اخیر توجه دولت بیشتر معطوف به سیاست گذاری های رفاه اجتماعی و اجرای برنامه </w:t>
      </w:r>
      <w:proofErr w:type="spellStart"/>
      <w:r>
        <w:rPr>
          <w:rFonts w:hint="cs"/>
          <w:cs w:val="0"/>
        </w:rPr>
        <w:t>هایی</w:t>
      </w:r>
      <w:proofErr w:type="spellEnd"/>
      <w:r>
        <w:rPr>
          <w:rFonts w:hint="cs"/>
          <w:cs w:val="0"/>
        </w:rPr>
        <w:t xml:space="preserve"> جهت کاهش فقر، ایجاد برابری و عدالت اجتماعی بوده است. معمول است که در مطالعات سالمندی بیشتر به ابعاد جسمی و بیولوژیک سلامت سالمندان توجه شده و به جنبه های بسیار مهم روانشناختی سالمندان توجه کمتری </w:t>
      </w:r>
      <w:proofErr w:type="spellStart"/>
      <w:r>
        <w:rPr>
          <w:rFonts w:hint="cs"/>
          <w:cs w:val="0"/>
        </w:rPr>
        <w:t>می‌شود</w:t>
      </w:r>
      <w:proofErr w:type="spellEnd"/>
      <w:r>
        <w:rPr>
          <w:rFonts w:hint="cs"/>
          <w:cs w:val="0"/>
        </w:rPr>
        <w:t xml:space="preserve">. این در حالی است که بعد روانی زندگی تأثیر به سزایی در سلامت افراد مخصوصاً سالمندان دارد، از طرفی جمعیت سالمندان نسبت به کل جمعیت از رشد </w:t>
      </w:r>
      <w:proofErr w:type="spellStart"/>
      <w:r>
        <w:rPr>
          <w:rFonts w:hint="cs"/>
          <w:cs w:val="0"/>
        </w:rPr>
        <w:t>سریع‌تری</w:t>
      </w:r>
      <w:proofErr w:type="spellEnd"/>
      <w:r>
        <w:rPr>
          <w:rFonts w:hint="cs"/>
          <w:cs w:val="0"/>
        </w:rPr>
        <w:t xml:space="preserve"> برخوردار است و پیش بینی </w:t>
      </w:r>
      <w:proofErr w:type="spellStart"/>
      <w:r>
        <w:rPr>
          <w:rFonts w:hint="cs"/>
          <w:cs w:val="0"/>
        </w:rPr>
        <w:t>می‌شود</w:t>
      </w:r>
      <w:proofErr w:type="spellEnd"/>
      <w:r>
        <w:rPr>
          <w:rFonts w:hint="cs"/>
          <w:cs w:val="0"/>
        </w:rPr>
        <w:t xml:space="preserve"> که جمعیت سالمند در جهان در سال ۲۰۵۰ به دو میلیارد نفر برسد. در ایران نیز به تدریج بر نسبت افراد میانسال افزوده شده و در حال حاضر ۹ میلیون از جمعیت کشور را سالمندان تشکیل </w:t>
      </w:r>
      <w:proofErr w:type="spellStart"/>
      <w:r>
        <w:rPr>
          <w:rFonts w:hint="cs"/>
          <w:cs w:val="0"/>
        </w:rPr>
        <w:t>می‌دهند</w:t>
      </w:r>
      <w:proofErr w:type="spellEnd"/>
      <w:r>
        <w:rPr>
          <w:rFonts w:hint="cs"/>
          <w:cs w:val="0"/>
        </w:rPr>
        <w:t xml:space="preserve">. که این میزان تا سال ۱۴۲۹، جمعیت سالمندان کشور به ۲۵ درصد (۲۷میلیون نفر) خواهد رسید، این ارقام بیانگر این نکته است که اگر برنامه ریزان و </w:t>
      </w:r>
      <w:proofErr w:type="spellStart"/>
      <w:r>
        <w:rPr>
          <w:rFonts w:hint="cs"/>
          <w:cs w:val="0"/>
        </w:rPr>
        <w:t>سیاست‌گذاران</w:t>
      </w:r>
      <w:proofErr w:type="spellEnd"/>
      <w:r>
        <w:rPr>
          <w:rFonts w:hint="cs"/>
          <w:cs w:val="0"/>
        </w:rPr>
        <w:t xml:space="preserve"> کشور از هم اکنون برنامه مدون و خاصی برای این قشر نداشته باشند در آینده کشور با یک بحران و معضل اساسی برای رفع مشکل و مسائل پیش آمده ناشی از مسائل اقتصادی، بهداشتی، اجتماعی و غیره روبه رو </w:t>
      </w:r>
      <w:proofErr w:type="spellStart"/>
      <w:r>
        <w:rPr>
          <w:rFonts w:hint="cs"/>
          <w:cs w:val="0"/>
        </w:rPr>
        <w:t>می‌شود</w:t>
      </w:r>
      <w:proofErr w:type="spellEnd"/>
      <w:r>
        <w:rPr>
          <w:rFonts w:hint="cs"/>
          <w:cs w:val="0"/>
        </w:rPr>
        <w:t xml:space="preserve"> . لذا برای رسیدن به سالمندی فعال و سالم </w:t>
      </w:r>
      <w:proofErr w:type="spellStart"/>
      <w:r>
        <w:rPr>
          <w:rFonts w:hint="cs"/>
          <w:cs w:val="0"/>
        </w:rPr>
        <w:t>می‌بایست</w:t>
      </w:r>
      <w:proofErr w:type="spellEnd"/>
      <w:r>
        <w:rPr>
          <w:rFonts w:hint="cs"/>
          <w:cs w:val="0"/>
        </w:rPr>
        <w:t xml:space="preserve"> علاوه بر ابعاد فیزیولوژیک و جسمانی سالمندان سایر ابعاد بهداشت روحی، اجتماعی، اقتصادی و معنوی زندگی آنها نیز مورد توجه قرار گیرد. مسائل روانشناختی </w:t>
      </w:r>
      <w:proofErr w:type="spellStart"/>
      <w:r>
        <w:rPr>
          <w:rFonts w:hint="cs"/>
          <w:cs w:val="0"/>
        </w:rPr>
        <w:t>می‌تواند</w:t>
      </w:r>
      <w:proofErr w:type="spellEnd"/>
      <w:r>
        <w:rPr>
          <w:rFonts w:hint="cs"/>
          <w:cs w:val="0"/>
        </w:rPr>
        <w:t xml:space="preserve"> زندگی سالمندان و سلامت جسمانی و روانی آنان اثرات جدی داشته باشد. بنابراین انجام چنین پژوهشهای لازم و ضرورت </w:t>
      </w:r>
      <w:proofErr w:type="spellStart"/>
      <w:r>
        <w:rPr>
          <w:rFonts w:hint="cs"/>
          <w:cs w:val="0"/>
        </w:rPr>
        <w:t>می‌یابد</w:t>
      </w:r>
      <w:proofErr w:type="spellEnd"/>
      <w:r>
        <w:rPr>
          <w:rFonts w:hint="cs"/>
          <w:cs w:val="0"/>
        </w:rPr>
        <w:t>.</w:t>
      </w:r>
    </w:p>
    <w:p w14:paraId="21A674C2" w14:textId="77777777" w:rsidR="008908D0" w:rsidRPr="00377B29" w:rsidRDefault="002D5E38" w:rsidP="00377B29">
      <w:pPr>
        <w:pStyle w:val="Heading2"/>
      </w:pPr>
      <w:bookmarkStart w:id="12" w:name="_Toc239015096"/>
      <w:bookmarkStart w:id="13" w:name="_Toc239431973"/>
      <w:r w:rsidRPr="00377B29">
        <w:t>۱-۴- اهداف پژوهش</w:t>
      </w:r>
      <w:bookmarkEnd w:id="12"/>
      <w:bookmarkEnd w:id="13"/>
    </w:p>
    <w:p w14:paraId="09D9F8CB" w14:textId="77777777" w:rsidR="008908D0" w:rsidRPr="00185E47" w:rsidRDefault="002D5E38" w:rsidP="00185E47">
      <w:pPr>
        <w:pStyle w:val="Heading3"/>
      </w:pPr>
      <w:bookmarkStart w:id="14" w:name="_Toc239015097"/>
      <w:bookmarkStart w:id="15" w:name="_Toc239431974"/>
      <w:r w:rsidRPr="00185E47">
        <w:t>۱-۴-۱- هدف اصلی:</w:t>
      </w:r>
      <w:bookmarkEnd w:id="14"/>
      <w:bookmarkEnd w:id="15"/>
    </w:p>
    <w:p w14:paraId="0A2A2DB6" w14:textId="77777777" w:rsidR="008908D0" w:rsidRDefault="002D5E38">
      <w:pPr>
        <w:autoSpaceDE/>
        <w:autoSpaceDN/>
        <w:adjustRightInd/>
        <w:spacing w:after="0" w:line="276" w:lineRule="auto"/>
        <w:ind w:firstLine="397"/>
        <w:jc w:val="both"/>
        <w:rPr>
          <w:color w:val="auto"/>
          <w:cs w:val="0"/>
        </w:rPr>
      </w:pPr>
      <w:r>
        <w:rPr>
          <w:rFonts w:hint="cs"/>
          <w:cs w:val="0"/>
        </w:rPr>
        <w:t>- تعیین رابطه هوش معنوی و اضطراب سلامتی با اضطراب مرگ در سالمندان</w:t>
      </w:r>
    </w:p>
    <w:p w14:paraId="0F2847CE" w14:textId="77777777" w:rsidR="008908D0" w:rsidRPr="00185E47" w:rsidRDefault="002D5E38" w:rsidP="00185E47">
      <w:pPr>
        <w:pStyle w:val="Heading3"/>
      </w:pPr>
      <w:bookmarkStart w:id="16" w:name="_Toc239015098"/>
      <w:bookmarkStart w:id="17" w:name="_Toc239431975"/>
      <w:r w:rsidRPr="00185E47">
        <w:lastRenderedPageBreak/>
        <w:t>۱-۴-۲- اهداف فرعی:</w:t>
      </w:r>
      <w:bookmarkEnd w:id="16"/>
      <w:bookmarkEnd w:id="17"/>
    </w:p>
    <w:p w14:paraId="17577584" w14:textId="77777777" w:rsidR="008908D0" w:rsidRDefault="002D5E38">
      <w:pPr>
        <w:autoSpaceDE/>
        <w:autoSpaceDN/>
        <w:adjustRightInd/>
        <w:spacing w:after="0" w:line="276" w:lineRule="auto"/>
        <w:ind w:firstLine="397"/>
        <w:jc w:val="both"/>
        <w:rPr>
          <w:color w:val="auto"/>
          <w:cs w:val="0"/>
        </w:rPr>
      </w:pPr>
      <w:r>
        <w:rPr>
          <w:rFonts w:hint="cs"/>
          <w:cs w:val="0"/>
        </w:rPr>
        <w:t>- تعیین رابطه بین هوش معنوی و اضطراب مرگ در سالمندان</w:t>
      </w:r>
    </w:p>
    <w:p w14:paraId="11440DF7" w14:textId="77777777" w:rsidR="008908D0" w:rsidRDefault="002D5E38">
      <w:pPr>
        <w:autoSpaceDE/>
        <w:autoSpaceDN/>
        <w:adjustRightInd/>
        <w:spacing w:after="0" w:line="276" w:lineRule="auto"/>
        <w:ind w:firstLine="397"/>
        <w:jc w:val="both"/>
        <w:rPr>
          <w:color w:val="auto"/>
          <w:cs w:val="0"/>
        </w:rPr>
      </w:pPr>
      <w:r>
        <w:rPr>
          <w:rFonts w:hint="cs"/>
          <w:cs w:val="0"/>
        </w:rPr>
        <w:t>- تعیین رابطه بین اضطراب سلامتی و اضطراب مرگ در سالمندان</w:t>
      </w:r>
    </w:p>
    <w:p w14:paraId="7AD87B5E" w14:textId="77777777" w:rsidR="008908D0" w:rsidRPr="00185E47" w:rsidRDefault="002D5E38" w:rsidP="00185E47">
      <w:pPr>
        <w:pStyle w:val="Heading2"/>
      </w:pPr>
      <w:bookmarkStart w:id="18" w:name="_Toc239015099"/>
      <w:bookmarkStart w:id="19" w:name="_Toc239431976"/>
      <w:r w:rsidRPr="00185E47">
        <w:t xml:space="preserve">۱-۵- </w:t>
      </w:r>
      <w:proofErr w:type="spellStart"/>
      <w:r w:rsidRPr="00185E47">
        <w:t>فرضیه‌های</w:t>
      </w:r>
      <w:proofErr w:type="spellEnd"/>
      <w:r w:rsidRPr="00185E47">
        <w:t xml:space="preserve"> پژوهش</w:t>
      </w:r>
      <w:bookmarkEnd w:id="18"/>
      <w:bookmarkEnd w:id="19"/>
    </w:p>
    <w:p w14:paraId="5E01BFA8" w14:textId="77777777" w:rsidR="008908D0" w:rsidRDefault="002D5E38">
      <w:pPr>
        <w:pStyle w:val="Heading3"/>
        <w:spacing w:after="100"/>
        <w:rPr>
          <w:cs w:val="0"/>
        </w:rPr>
      </w:pPr>
      <w:bookmarkStart w:id="20" w:name="_Toc239015100"/>
      <w:bookmarkStart w:id="21" w:name="_Toc239431977"/>
      <w:r>
        <w:rPr>
          <w:cs w:val="0"/>
        </w:rPr>
        <w:t>۱-۵-۱- فرضیه اصلی:</w:t>
      </w:r>
      <w:bookmarkEnd w:id="20"/>
      <w:bookmarkEnd w:id="21"/>
    </w:p>
    <w:p w14:paraId="04226946" w14:textId="77777777" w:rsidR="008908D0" w:rsidRDefault="002D5E38">
      <w:pPr>
        <w:spacing w:after="0" w:line="276" w:lineRule="auto"/>
        <w:ind w:firstLine="397"/>
        <w:jc w:val="both"/>
        <w:rPr>
          <w:rFonts w:ascii="B Lotus"/>
          <w:color w:val="auto"/>
          <w:cs w:val="0"/>
        </w:rPr>
      </w:pPr>
      <w:r>
        <w:rPr>
          <w:rFonts w:hint="cs"/>
          <w:cs w:val="0"/>
        </w:rPr>
        <w:t>- بین هوش معنوی و اضطراب سلامتی با اضطراب مرگ در سالمندان رابطه وجود دارد.</w:t>
      </w:r>
    </w:p>
    <w:p w14:paraId="372D62B8" w14:textId="77777777" w:rsidR="008908D0" w:rsidRDefault="002D5E38">
      <w:pPr>
        <w:pStyle w:val="Heading3"/>
        <w:spacing w:after="100"/>
        <w:rPr>
          <w:cs w:val="0"/>
        </w:rPr>
      </w:pPr>
      <w:bookmarkStart w:id="22" w:name="_Toc239015101"/>
      <w:bookmarkStart w:id="23" w:name="_Toc239431978"/>
      <w:r>
        <w:rPr>
          <w:cs w:val="0"/>
        </w:rPr>
        <w:t xml:space="preserve">۱-۵-۲- </w:t>
      </w:r>
      <w:proofErr w:type="spellStart"/>
      <w:r>
        <w:rPr>
          <w:cs w:val="0"/>
        </w:rPr>
        <w:t>فرضیه‌های</w:t>
      </w:r>
      <w:proofErr w:type="spellEnd"/>
      <w:r>
        <w:rPr>
          <w:cs w:val="0"/>
        </w:rPr>
        <w:t xml:space="preserve"> فرعی:</w:t>
      </w:r>
      <w:bookmarkEnd w:id="22"/>
      <w:bookmarkEnd w:id="23"/>
    </w:p>
    <w:p w14:paraId="633100D6" w14:textId="77777777" w:rsidR="008908D0" w:rsidRDefault="002D5E38">
      <w:pPr>
        <w:spacing w:after="0" w:line="276" w:lineRule="auto"/>
        <w:ind w:firstLine="397"/>
        <w:jc w:val="both"/>
        <w:rPr>
          <w:rFonts w:ascii="B Lotus"/>
          <w:color w:val="auto"/>
          <w:cs w:val="0"/>
        </w:rPr>
      </w:pPr>
      <w:r>
        <w:rPr>
          <w:rFonts w:hint="cs"/>
          <w:cs w:val="0"/>
        </w:rPr>
        <w:t>- بین هوش معنوی و اضطراب مرگ در سالمندان رابطه وجود دارد.</w:t>
      </w:r>
    </w:p>
    <w:p w14:paraId="69FA0355" w14:textId="77777777" w:rsidR="008908D0" w:rsidRDefault="002D5E38">
      <w:pPr>
        <w:spacing w:after="0" w:line="276" w:lineRule="auto"/>
        <w:ind w:firstLine="397"/>
        <w:jc w:val="both"/>
        <w:rPr>
          <w:rFonts w:ascii="B Lotus"/>
          <w:color w:val="auto"/>
          <w:cs w:val="0"/>
        </w:rPr>
      </w:pPr>
      <w:r>
        <w:rPr>
          <w:rFonts w:hint="cs"/>
          <w:cs w:val="0"/>
        </w:rPr>
        <w:t>- بین اضطراب سلامتی و اضطراب مرگ در سالمندان رابطه وجود دارد.</w:t>
      </w:r>
    </w:p>
    <w:p w14:paraId="375EBBCE" w14:textId="77777777" w:rsidR="008908D0" w:rsidRPr="005B67C1" w:rsidRDefault="002D5E38" w:rsidP="005B67C1">
      <w:pPr>
        <w:pStyle w:val="Heading2"/>
        <w:rPr>
          <w:cs w:val="0"/>
        </w:rPr>
      </w:pPr>
      <w:bookmarkStart w:id="24" w:name="_Toc239015102"/>
      <w:bookmarkStart w:id="25" w:name="_Toc239431979"/>
      <w:r w:rsidRPr="005B67C1">
        <w:rPr>
          <w:cs w:val="0"/>
        </w:rPr>
        <w:t xml:space="preserve">۱-۶- تعاریف نظری و عملیاتی </w:t>
      </w:r>
      <w:proofErr w:type="spellStart"/>
      <w:r w:rsidRPr="005B67C1">
        <w:rPr>
          <w:cs w:val="0"/>
        </w:rPr>
        <w:t>متغیرها</w:t>
      </w:r>
      <w:bookmarkEnd w:id="24"/>
      <w:bookmarkEnd w:id="25"/>
      <w:proofErr w:type="spellEnd"/>
    </w:p>
    <w:p w14:paraId="4857A534" w14:textId="77777777" w:rsidR="008908D0" w:rsidRPr="005B67C1" w:rsidRDefault="002D5E38" w:rsidP="005B67C1">
      <w:pPr>
        <w:pStyle w:val="Heading3"/>
        <w:rPr>
          <w:cs w:val="0"/>
        </w:rPr>
      </w:pPr>
      <w:bookmarkStart w:id="26" w:name="_Toc239015103"/>
      <w:bookmarkStart w:id="27" w:name="_Toc239431980"/>
      <w:r w:rsidRPr="005B67C1">
        <w:rPr>
          <w:cs w:val="0"/>
        </w:rPr>
        <w:t xml:space="preserve">۱-۶-۱- تعاریف نظری </w:t>
      </w:r>
      <w:proofErr w:type="spellStart"/>
      <w:r w:rsidRPr="005B67C1">
        <w:rPr>
          <w:cs w:val="0"/>
        </w:rPr>
        <w:t>متغیرها</w:t>
      </w:r>
      <w:bookmarkEnd w:id="26"/>
      <w:bookmarkEnd w:id="27"/>
      <w:proofErr w:type="spellEnd"/>
    </w:p>
    <w:p w14:paraId="65698DC9" w14:textId="77777777" w:rsidR="00EA73AD" w:rsidRDefault="00EA73AD">
      <w:pPr>
        <w:spacing w:after="0" w:line="276" w:lineRule="auto"/>
        <w:ind w:firstLine="397"/>
        <w:jc w:val="both"/>
        <w:rPr>
          <w:cs w:val="0"/>
        </w:rPr>
      </w:pPr>
      <w:r w:rsidRPr="00EA73AD">
        <w:rPr>
          <w:cs w:val="0"/>
        </w:rPr>
        <w:t>تعر</w:t>
      </w:r>
      <w:r w:rsidRPr="00EA73AD">
        <w:rPr>
          <w:rFonts w:hint="cs"/>
          <w:cs w:val="0"/>
        </w:rPr>
        <w:t>ی</w:t>
      </w:r>
      <w:r w:rsidRPr="00EA73AD">
        <w:rPr>
          <w:rFonts w:hint="eastAsia"/>
          <w:cs w:val="0"/>
        </w:rPr>
        <w:t>ف</w:t>
      </w:r>
      <w:r w:rsidRPr="00EA73AD">
        <w:rPr>
          <w:cs w:val="0"/>
        </w:rPr>
        <w:t xml:space="preserve"> مفهوم</w:t>
      </w:r>
      <w:r w:rsidRPr="00EA73AD">
        <w:rPr>
          <w:rFonts w:hint="cs"/>
          <w:cs w:val="0"/>
        </w:rPr>
        <w:t>ی</w:t>
      </w:r>
      <w:r w:rsidRPr="00EA73AD">
        <w:rPr>
          <w:cs w:val="0"/>
        </w:rPr>
        <w:t xml:space="preserve"> هوش معنو</w:t>
      </w:r>
      <w:r w:rsidRPr="00EA73AD">
        <w:rPr>
          <w:rFonts w:hint="cs"/>
          <w:cs w:val="0"/>
        </w:rPr>
        <w:t>ی</w:t>
      </w:r>
      <w:r w:rsidRPr="00EA73AD">
        <w:rPr>
          <w:cs w:val="0"/>
        </w:rPr>
        <w:t>: ک</w:t>
      </w:r>
      <w:r w:rsidRPr="00EA73AD">
        <w:rPr>
          <w:rFonts w:hint="cs"/>
          <w:cs w:val="0"/>
        </w:rPr>
        <w:t>ی</w:t>
      </w:r>
      <w:r w:rsidRPr="00EA73AD">
        <w:rPr>
          <w:rFonts w:hint="eastAsia"/>
          <w:cs w:val="0"/>
        </w:rPr>
        <w:t>نگ</w:t>
      </w:r>
      <w:r w:rsidR="006D3014">
        <w:rPr>
          <w:rFonts w:hint="cs"/>
          <w:cs w:val="0"/>
        </w:rPr>
        <w:t>(2008)</w:t>
      </w:r>
      <w:r w:rsidR="006D3014">
        <w:rPr>
          <w:rStyle w:val="FootnoteReference"/>
          <w:cs w:val="0"/>
        </w:rPr>
        <w:footnoteReference w:id="13"/>
      </w:r>
      <w:r w:rsidRPr="00EA73AD">
        <w:rPr>
          <w:cs w:val="0"/>
        </w:rPr>
        <w:t xml:space="preserve"> هوش معنو</w:t>
      </w:r>
      <w:r w:rsidRPr="00EA73AD">
        <w:rPr>
          <w:rFonts w:hint="cs"/>
          <w:cs w:val="0"/>
        </w:rPr>
        <w:t>ی</w:t>
      </w:r>
      <w:r w:rsidRPr="00EA73AD">
        <w:rPr>
          <w:cs w:val="0"/>
        </w:rPr>
        <w:t xml:space="preserve"> را </w:t>
      </w:r>
      <w:proofErr w:type="spellStart"/>
      <w:r w:rsidRPr="00EA73AD">
        <w:rPr>
          <w:cs w:val="0"/>
        </w:rPr>
        <w:t>مجموعه‌ا</w:t>
      </w:r>
      <w:r w:rsidRPr="00EA73AD">
        <w:rPr>
          <w:rFonts w:hint="cs"/>
          <w:cs w:val="0"/>
        </w:rPr>
        <w:t>ی</w:t>
      </w:r>
      <w:proofErr w:type="spellEnd"/>
      <w:r w:rsidRPr="00EA73AD">
        <w:rPr>
          <w:cs w:val="0"/>
        </w:rPr>
        <w:t xml:space="preserve"> از </w:t>
      </w:r>
      <w:proofErr w:type="spellStart"/>
      <w:r w:rsidRPr="00EA73AD">
        <w:rPr>
          <w:cs w:val="0"/>
        </w:rPr>
        <w:t>ظرف</w:t>
      </w:r>
      <w:r w:rsidRPr="00EA73AD">
        <w:rPr>
          <w:rFonts w:hint="cs"/>
          <w:cs w:val="0"/>
        </w:rPr>
        <w:t>ی</w:t>
      </w:r>
      <w:r w:rsidRPr="00EA73AD">
        <w:rPr>
          <w:rFonts w:hint="eastAsia"/>
          <w:cs w:val="0"/>
        </w:rPr>
        <w:t>ت‌ها</w:t>
      </w:r>
      <w:r w:rsidRPr="00EA73AD">
        <w:rPr>
          <w:rFonts w:hint="cs"/>
          <w:cs w:val="0"/>
        </w:rPr>
        <w:t>ی</w:t>
      </w:r>
      <w:proofErr w:type="spellEnd"/>
      <w:r w:rsidRPr="00EA73AD">
        <w:rPr>
          <w:cs w:val="0"/>
        </w:rPr>
        <w:t xml:space="preserve"> مبتن</w:t>
      </w:r>
      <w:r w:rsidRPr="00EA73AD">
        <w:rPr>
          <w:rFonts w:hint="cs"/>
          <w:cs w:val="0"/>
        </w:rPr>
        <w:t>ی</w:t>
      </w:r>
      <w:r w:rsidRPr="00EA73AD">
        <w:rPr>
          <w:cs w:val="0"/>
        </w:rPr>
        <w:t xml:space="preserve"> بر </w:t>
      </w:r>
      <w:proofErr w:type="spellStart"/>
      <w:r w:rsidRPr="00EA73AD">
        <w:rPr>
          <w:cs w:val="0"/>
        </w:rPr>
        <w:t>جنبه‌ها</w:t>
      </w:r>
      <w:r w:rsidRPr="00EA73AD">
        <w:rPr>
          <w:rFonts w:hint="cs"/>
          <w:cs w:val="0"/>
        </w:rPr>
        <w:t>ی</w:t>
      </w:r>
      <w:proofErr w:type="spellEnd"/>
      <w:r w:rsidRPr="00EA73AD">
        <w:rPr>
          <w:cs w:val="0"/>
        </w:rPr>
        <w:t xml:space="preserve"> غ</w:t>
      </w:r>
      <w:r w:rsidRPr="00EA73AD">
        <w:rPr>
          <w:rFonts w:hint="cs"/>
          <w:cs w:val="0"/>
        </w:rPr>
        <w:t>ی</w:t>
      </w:r>
      <w:r w:rsidRPr="00EA73AD">
        <w:rPr>
          <w:rFonts w:hint="eastAsia"/>
          <w:cs w:val="0"/>
        </w:rPr>
        <w:t>رماد</w:t>
      </w:r>
      <w:r w:rsidRPr="00EA73AD">
        <w:rPr>
          <w:rFonts w:hint="cs"/>
          <w:cs w:val="0"/>
        </w:rPr>
        <w:t>ی</w:t>
      </w:r>
      <w:r w:rsidRPr="00EA73AD">
        <w:rPr>
          <w:cs w:val="0"/>
        </w:rPr>
        <w:t xml:space="preserve"> و متعال</w:t>
      </w:r>
      <w:r w:rsidRPr="00EA73AD">
        <w:rPr>
          <w:rFonts w:hint="cs"/>
          <w:cs w:val="0"/>
        </w:rPr>
        <w:t>ی</w:t>
      </w:r>
      <w:r w:rsidRPr="00EA73AD">
        <w:rPr>
          <w:cs w:val="0"/>
        </w:rPr>
        <w:t xml:space="preserve"> هست</w:t>
      </w:r>
      <w:r w:rsidRPr="00EA73AD">
        <w:rPr>
          <w:rFonts w:hint="cs"/>
          <w:cs w:val="0"/>
        </w:rPr>
        <w:t>ی</w:t>
      </w:r>
      <w:r w:rsidRPr="00EA73AD">
        <w:rPr>
          <w:cs w:val="0"/>
        </w:rPr>
        <w:t xml:space="preserve"> تعر</w:t>
      </w:r>
      <w:r w:rsidRPr="00EA73AD">
        <w:rPr>
          <w:rFonts w:hint="cs"/>
          <w:cs w:val="0"/>
        </w:rPr>
        <w:t>ی</w:t>
      </w:r>
      <w:r w:rsidRPr="00EA73AD">
        <w:rPr>
          <w:rFonts w:hint="eastAsia"/>
          <w:cs w:val="0"/>
        </w:rPr>
        <w:t>ف</w:t>
      </w:r>
      <w:r w:rsidRPr="00EA73AD">
        <w:rPr>
          <w:cs w:val="0"/>
        </w:rPr>
        <w:t xml:space="preserve"> </w:t>
      </w:r>
      <w:proofErr w:type="spellStart"/>
      <w:r w:rsidRPr="00EA73AD">
        <w:rPr>
          <w:cs w:val="0"/>
        </w:rPr>
        <w:t>م</w:t>
      </w:r>
      <w:r w:rsidRPr="00EA73AD">
        <w:rPr>
          <w:rFonts w:hint="cs"/>
          <w:cs w:val="0"/>
        </w:rPr>
        <w:t>ی‌</w:t>
      </w:r>
      <w:r w:rsidRPr="00EA73AD">
        <w:rPr>
          <w:rFonts w:hint="eastAsia"/>
          <w:cs w:val="0"/>
        </w:rPr>
        <w:t>کند</w:t>
      </w:r>
      <w:proofErr w:type="spellEnd"/>
      <w:r w:rsidRPr="00EA73AD">
        <w:rPr>
          <w:cs w:val="0"/>
        </w:rPr>
        <w:t xml:space="preserve"> که کارکرد </w:t>
      </w:r>
      <w:proofErr w:type="spellStart"/>
      <w:r w:rsidRPr="00EA73AD">
        <w:rPr>
          <w:cs w:val="0"/>
        </w:rPr>
        <w:t>انطباق</w:t>
      </w:r>
      <w:r w:rsidRPr="00EA73AD">
        <w:rPr>
          <w:rFonts w:hint="cs"/>
          <w:cs w:val="0"/>
        </w:rPr>
        <w:t>ی</w:t>
      </w:r>
      <w:proofErr w:type="spellEnd"/>
      <w:r w:rsidRPr="00EA73AD">
        <w:rPr>
          <w:rFonts w:hint="eastAsia"/>
          <w:cs w:val="0"/>
        </w:rPr>
        <w:t>،</w:t>
      </w:r>
      <w:r w:rsidRPr="00EA73AD">
        <w:rPr>
          <w:cs w:val="0"/>
        </w:rPr>
        <w:t xml:space="preserve"> </w:t>
      </w:r>
      <w:proofErr w:type="spellStart"/>
      <w:r w:rsidRPr="00EA73AD">
        <w:rPr>
          <w:cs w:val="0"/>
        </w:rPr>
        <w:t>معناساز</w:t>
      </w:r>
      <w:r w:rsidRPr="00EA73AD">
        <w:rPr>
          <w:rFonts w:hint="cs"/>
          <w:cs w:val="0"/>
        </w:rPr>
        <w:t>ی</w:t>
      </w:r>
      <w:proofErr w:type="spellEnd"/>
      <w:r w:rsidRPr="00EA73AD">
        <w:rPr>
          <w:cs w:val="0"/>
        </w:rPr>
        <w:t xml:space="preserve"> و حل مسئله را تسه</w:t>
      </w:r>
      <w:r w:rsidRPr="00EA73AD">
        <w:rPr>
          <w:rFonts w:hint="cs"/>
          <w:cs w:val="0"/>
        </w:rPr>
        <w:t>ی</w:t>
      </w:r>
      <w:r w:rsidRPr="00EA73AD">
        <w:rPr>
          <w:rFonts w:hint="eastAsia"/>
          <w:cs w:val="0"/>
        </w:rPr>
        <w:t>ل</w:t>
      </w:r>
      <w:r w:rsidRPr="00EA73AD">
        <w:rPr>
          <w:cs w:val="0"/>
        </w:rPr>
        <w:t xml:space="preserve"> </w:t>
      </w:r>
      <w:proofErr w:type="spellStart"/>
      <w:r w:rsidRPr="00EA73AD">
        <w:rPr>
          <w:cs w:val="0"/>
        </w:rPr>
        <w:t>م</w:t>
      </w:r>
      <w:r w:rsidRPr="00EA73AD">
        <w:rPr>
          <w:rFonts w:hint="cs"/>
          <w:cs w:val="0"/>
        </w:rPr>
        <w:t>ی‌</w:t>
      </w:r>
      <w:r w:rsidRPr="00EA73AD">
        <w:rPr>
          <w:rFonts w:hint="eastAsia"/>
          <w:cs w:val="0"/>
        </w:rPr>
        <w:t>کنند</w:t>
      </w:r>
      <w:proofErr w:type="spellEnd"/>
      <w:r w:rsidRPr="00EA73AD">
        <w:rPr>
          <w:cs w:val="0"/>
        </w:rPr>
        <w:t xml:space="preserve"> و شامل چهار مؤلفه </w:t>
      </w:r>
      <w:r w:rsidRPr="00EA73AD">
        <w:rPr>
          <w:rFonts w:hint="cs"/>
          <w:cs w:val="0"/>
        </w:rPr>
        <w:t>تفکر</w:t>
      </w:r>
      <w:r w:rsidRPr="00EA73AD">
        <w:rPr>
          <w:cs w:val="0"/>
        </w:rPr>
        <w:t xml:space="preserve"> </w:t>
      </w:r>
      <w:r w:rsidRPr="00EA73AD">
        <w:rPr>
          <w:rFonts w:hint="cs"/>
          <w:cs w:val="0"/>
        </w:rPr>
        <w:t>انتقادی</w:t>
      </w:r>
      <w:r w:rsidRPr="00EA73AD">
        <w:rPr>
          <w:cs w:val="0"/>
        </w:rPr>
        <w:t xml:space="preserve"> </w:t>
      </w:r>
      <w:proofErr w:type="spellStart"/>
      <w:r w:rsidRPr="00EA73AD">
        <w:rPr>
          <w:cs w:val="0"/>
        </w:rPr>
        <w:t>وجود</w:t>
      </w:r>
      <w:r w:rsidRPr="00EA73AD">
        <w:rPr>
          <w:rFonts w:hint="cs"/>
          <w:cs w:val="0"/>
        </w:rPr>
        <w:t>ی</w:t>
      </w:r>
      <w:proofErr w:type="spellEnd"/>
      <w:r w:rsidRPr="00EA73AD">
        <w:rPr>
          <w:rFonts w:hint="eastAsia"/>
          <w:cs w:val="0"/>
        </w:rPr>
        <w:t>،</w:t>
      </w:r>
      <w:r w:rsidRPr="00EA73AD">
        <w:rPr>
          <w:cs w:val="0"/>
        </w:rPr>
        <w:t xml:space="preserve"> تول</w:t>
      </w:r>
      <w:r w:rsidRPr="00EA73AD">
        <w:rPr>
          <w:rFonts w:hint="cs"/>
          <w:cs w:val="0"/>
        </w:rPr>
        <w:t>ی</w:t>
      </w:r>
      <w:r w:rsidRPr="00EA73AD">
        <w:rPr>
          <w:rFonts w:hint="eastAsia"/>
          <w:cs w:val="0"/>
        </w:rPr>
        <w:t>د</w:t>
      </w:r>
      <w:r w:rsidRPr="00EA73AD">
        <w:rPr>
          <w:cs w:val="0"/>
        </w:rPr>
        <w:t xml:space="preserve"> معنا</w:t>
      </w:r>
      <w:r w:rsidRPr="00EA73AD">
        <w:rPr>
          <w:rFonts w:hint="cs"/>
          <w:cs w:val="0"/>
        </w:rPr>
        <w:t>ی</w:t>
      </w:r>
      <w:r w:rsidRPr="00EA73AD">
        <w:rPr>
          <w:cs w:val="0"/>
        </w:rPr>
        <w:t xml:space="preserve"> شخص</w:t>
      </w:r>
      <w:r w:rsidRPr="00EA73AD">
        <w:rPr>
          <w:rFonts w:hint="cs"/>
          <w:cs w:val="0"/>
        </w:rPr>
        <w:t>ی</w:t>
      </w:r>
      <w:r w:rsidRPr="00EA73AD">
        <w:rPr>
          <w:rFonts w:hint="eastAsia"/>
          <w:cs w:val="0"/>
        </w:rPr>
        <w:t>،</w:t>
      </w:r>
      <w:r w:rsidRPr="00EA73AD">
        <w:rPr>
          <w:cs w:val="0"/>
        </w:rPr>
        <w:t xml:space="preserve"> آگاه</w:t>
      </w:r>
      <w:r w:rsidRPr="00EA73AD">
        <w:rPr>
          <w:rFonts w:hint="cs"/>
          <w:cs w:val="0"/>
        </w:rPr>
        <w:t>ی</w:t>
      </w:r>
      <w:r w:rsidRPr="00EA73AD">
        <w:rPr>
          <w:cs w:val="0"/>
        </w:rPr>
        <w:t xml:space="preserve"> متعال</w:t>
      </w:r>
      <w:r w:rsidRPr="00EA73AD">
        <w:rPr>
          <w:rFonts w:hint="cs"/>
          <w:cs w:val="0"/>
        </w:rPr>
        <w:t>ی</w:t>
      </w:r>
      <w:r w:rsidRPr="00EA73AD">
        <w:rPr>
          <w:cs w:val="0"/>
        </w:rPr>
        <w:t xml:space="preserve"> و گسترش </w:t>
      </w:r>
      <w:proofErr w:type="spellStart"/>
      <w:r w:rsidRPr="00EA73AD">
        <w:rPr>
          <w:cs w:val="0"/>
        </w:rPr>
        <w:t>حالت‌ها</w:t>
      </w:r>
      <w:r w:rsidRPr="00EA73AD">
        <w:rPr>
          <w:rFonts w:hint="cs"/>
          <w:cs w:val="0"/>
        </w:rPr>
        <w:t>ی</w:t>
      </w:r>
      <w:proofErr w:type="spellEnd"/>
      <w:r w:rsidRPr="00EA73AD">
        <w:rPr>
          <w:cs w:val="0"/>
        </w:rPr>
        <w:t xml:space="preserve"> هش</w:t>
      </w:r>
      <w:r w:rsidRPr="00EA73AD">
        <w:rPr>
          <w:rFonts w:hint="cs"/>
          <w:cs w:val="0"/>
        </w:rPr>
        <w:t>ی</w:t>
      </w:r>
      <w:r w:rsidRPr="00EA73AD">
        <w:rPr>
          <w:rFonts w:hint="eastAsia"/>
          <w:cs w:val="0"/>
        </w:rPr>
        <w:t>ار</w:t>
      </w:r>
      <w:r w:rsidRPr="00EA73AD">
        <w:rPr>
          <w:rFonts w:hint="cs"/>
          <w:cs w:val="0"/>
        </w:rPr>
        <w:t>ی</w:t>
      </w:r>
      <w:r w:rsidRPr="00EA73AD">
        <w:rPr>
          <w:cs w:val="0"/>
        </w:rPr>
        <w:t xml:space="preserve"> است؛ ا</w:t>
      </w:r>
      <w:r w:rsidRPr="00EA73AD">
        <w:rPr>
          <w:rFonts w:hint="cs"/>
          <w:cs w:val="0"/>
        </w:rPr>
        <w:t>ی</w:t>
      </w:r>
      <w:r w:rsidRPr="00EA73AD">
        <w:rPr>
          <w:rFonts w:hint="eastAsia"/>
          <w:cs w:val="0"/>
        </w:rPr>
        <w:t>ن</w:t>
      </w:r>
      <w:r w:rsidRPr="00EA73AD">
        <w:rPr>
          <w:cs w:val="0"/>
        </w:rPr>
        <w:t xml:space="preserve"> سازه ر</w:t>
      </w:r>
      <w:r w:rsidRPr="00EA73AD">
        <w:rPr>
          <w:rFonts w:hint="cs"/>
          <w:cs w:val="0"/>
        </w:rPr>
        <w:t>ی</w:t>
      </w:r>
      <w:r w:rsidRPr="00EA73AD">
        <w:rPr>
          <w:rFonts w:hint="eastAsia"/>
          <w:cs w:val="0"/>
        </w:rPr>
        <w:t>شه</w:t>
      </w:r>
      <w:r w:rsidRPr="00EA73AD">
        <w:rPr>
          <w:cs w:val="0"/>
        </w:rPr>
        <w:t xml:space="preserve"> در مفهوم </w:t>
      </w:r>
      <w:proofErr w:type="spellStart"/>
      <w:r w:rsidRPr="00EA73AD">
        <w:rPr>
          <w:cs w:val="0"/>
        </w:rPr>
        <w:t>زوهار</w:t>
      </w:r>
      <w:proofErr w:type="spellEnd"/>
      <w:r w:rsidRPr="00EA73AD">
        <w:rPr>
          <w:cs w:val="0"/>
        </w:rPr>
        <w:t xml:space="preserve"> و مارشال</w:t>
      </w:r>
      <w:r w:rsidR="006D3014">
        <w:rPr>
          <w:rFonts w:hint="cs"/>
          <w:cs w:val="0"/>
        </w:rPr>
        <w:t>(2000)</w:t>
      </w:r>
      <w:r w:rsidR="006D3014">
        <w:rPr>
          <w:rStyle w:val="FootnoteReference"/>
          <w:cs w:val="0"/>
        </w:rPr>
        <w:footnoteReference w:id="14"/>
      </w:r>
      <w:r w:rsidR="006D3014">
        <w:rPr>
          <w:rFonts w:hint="cs"/>
          <w:cs w:val="0"/>
        </w:rPr>
        <w:t xml:space="preserve"> </w:t>
      </w:r>
      <w:r w:rsidRPr="00EA73AD">
        <w:rPr>
          <w:cs w:val="0"/>
        </w:rPr>
        <w:t>دارد که هوش معنو</w:t>
      </w:r>
      <w:r w:rsidRPr="00EA73AD">
        <w:rPr>
          <w:rFonts w:hint="cs"/>
          <w:cs w:val="0"/>
        </w:rPr>
        <w:t>ی</w:t>
      </w:r>
      <w:r w:rsidRPr="00EA73AD">
        <w:rPr>
          <w:cs w:val="0"/>
        </w:rPr>
        <w:t xml:space="preserve"> را هوش دست</w:t>
      </w:r>
      <w:r w:rsidRPr="00EA73AD">
        <w:rPr>
          <w:rFonts w:hint="cs"/>
          <w:cs w:val="0"/>
        </w:rPr>
        <w:t>ی</w:t>
      </w:r>
      <w:r w:rsidRPr="00EA73AD">
        <w:rPr>
          <w:rFonts w:hint="eastAsia"/>
          <w:cs w:val="0"/>
        </w:rPr>
        <w:t>اب</w:t>
      </w:r>
      <w:r w:rsidRPr="00EA73AD">
        <w:rPr>
          <w:rFonts w:hint="cs"/>
          <w:cs w:val="0"/>
        </w:rPr>
        <w:t>ی</w:t>
      </w:r>
      <w:r w:rsidRPr="00EA73AD">
        <w:rPr>
          <w:cs w:val="0"/>
        </w:rPr>
        <w:t xml:space="preserve"> به معنا، </w:t>
      </w:r>
      <w:proofErr w:type="spellStart"/>
      <w:r w:rsidRPr="00EA73AD">
        <w:rPr>
          <w:cs w:val="0"/>
        </w:rPr>
        <w:t>ارزش‌ها</w:t>
      </w:r>
      <w:proofErr w:type="spellEnd"/>
      <w:r w:rsidRPr="00EA73AD">
        <w:rPr>
          <w:cs w:val="0"/>
        </w:rPr>
        <w:t xml:space="preserve"> و ب</w:t>
      </w:r>
      <w:r w:rsidRPr="00EA73AD">
        <w:rPr>
          <w:rFonts w:hint="cs"/>
          <w:cs w:val="0"/>
        </w:rPr>
        <w:t>ی</w:t>
      </w:r>
      <w:r w:rsidRPr="00EA73AD">
        <w:rPr>
          <w:rFonts w:hint="eastAsia"/>
          <w:cs w:val="0"/>
        </w:rPr>
        <w:t>نش</w:t>
      </w:r>
      <w:r w:rsidRPr="00EA73AD">
        <w:rPr>
          <w:cs w:val="0"/>
        </w:rPr>
        <w:t xml:space="preserve"> </w:t>
      </w:r>
      <w:proofErr w:type="spellStart"/>
      <w:r w:rsidRPr="00EA73AD">
        <w:rPr>
          <w:cs w:val="0"/>
        </w:rPr>
        <w:t>وجود</w:t>
      </w:r>
      <w:r w:rsidRPr="00EA73AD">
        <w:rPr>
          <w:rFonts w:hint="cs"/>
          <w:cs w:val="0"/>
        </w:rPr>
        <w:t>ی</w:t>
      </w:r>
      <w:proofErr w:type="spellEnd"/>
      <w:r w:rsidRPr="00EA73AD">
        <w:rPr>
          <w:cs w:val="0"/>
        </w:rPr>
        <w:t xml:space="preserve"> </w:t>
      </w:r>
      <w:proofErr w:type="spellStart"/>
      <w:r w:rsidRPr="00EA73AD">
        <w:rPr>
          <w:cs w:val="0"/>
        </w:rPr>
        <w:t>م</w:t>
      </w:r>
      <w:r w:rsidRPr="00EA73AD">
        <w:rPr>
          <w:rFonts w:hint="cs"/>
          <w:cs w:val="0"/>
        </w:rPr>
        <w:t>ی‌</w:t>
      </w:r>
      <w:r w:rsidRPr="00EA73AD">
        <w:rPr>
          <w:rFonts w:hint="eastAsia"/>
          <w:cs w:val="0"/>
        </w:rPr>
        <w:t>دانند</w:t>
      </w:r>
      <w:proofErr w:type="spellEnd"/>
      <w:r w:rsidRPr="00EA73AD">
        <w:rPr>
          <w:cs w:val="0"/>
        </w:rPr>
        <w:t>. در پژوهش حاضر، منظور از هوش معنو</w:t>
      </w:r>
      <w:r w:rsidRPr="00EA73AD">
        <w:rPr>
          <w:rFonts w:hint="cs"/>
          <w:cs w:val="0"/>
        </w:rPr>
        <w:t>ی</w:t>
      </w:r>
      <w:r w:rsidRPr="00EA73AD">
        <w:rPr>
          <w:rFonts w:hint="eastAsia"/>
          <w:cs w:val="0"/>
        </w:rPr>
        <w:t>،</w:t>
      </w:r>
      <w:r w:rsidRPr="00EA73AD">
        <w:rPr>
          <w:cs w:val="0"/>
        </w:rPr>
        <w:t xml:space="preserve"> توانا</w:t>
      </w:r>
      <w:r w:rsidRPr="00EA73AD">
        <w:rPr>
          <w:rFonts w:hint="cs"/>
          <w:cs w:val="0"/>
        </w:rPr>
        <w:t>یی</w:t>
      </w:r>
      <w:r w:rsidRPr="00EA73AD">
        <w:rPr>
          <w:cs w:val="0"/>
        </w:rPr>
        <w:t xml:space="preserve"> فرد در </w:t>
      </w:r>
      <w:proofErr w:type="spellStart"/>
      <w:r w:rsidRPr="00EA73AD">
        <w:rPr>
          <w:cs w:val="0"/>
        </w:rPr>
        <w:t>بهره‌گ</w:t>
      </w:r>
      <w:r w:rsidRPr="00EA73AD">
        <w:rPr>
          <w:rFonts w:hint="cs"/>
          <w:cs w:val="0"/>
        </w:rPr>
        <w:t>ی</w:t>
      </w:r>
      <w:r w:rsidRPr="00EA73AD">
        <w:rPr>
          <w:rFonts w:hint="eastAsia"/>
          <w:cs w:val="0"/>
        </w:rPr>
        <w:t>ر</w:t>
      </w:r>
      <w:r w:rsidRPr="00EA73AD">
        <w:rPr>
          <w:rFonts w:hint="cs"/>
          <w:cs w:val="0"/>
        </w:rPr>
        <w:t>ی</w:t>
      </w:r>
      <w:proofErr w:type="spellEnd"/>
      <w:r w:rsidRPr="00EA73AD">
        <w:rPr>
          <w:cs w:val="0"/>
        </w:rPr>
        <w:t xml:space="preserve"> از منابع درون</w:t>
      </w:r>
      <w:r w:rsidRPr="00EA73AD">
        <w:rPr>
          <w:rFonts w:hint="cs"/>
          <w:cs w:val="0"/>
        </w:rPr>
        <w:t>ی</w:t>
      </w:r>
      <w:r w:rsidRPr="00EA73AD">
        <w:rPr>
          <w:cs w:val="0"/>
        </w:rPr>
        <w:t xml:space="preserve"> و معنو</w:t>
      </w:r>
      <w:r w:rsidRPr="00EA73AD">
        <w:rPr>
          <w:rFonts w:hint="cs"/>
          <w:cs w:val="0"/>
        </w:rPr>
        <w:t>ی</w:t>
      </w:r>
      <w:r w:rsidRPr="00EA73AD">
        <w:rPr>
          <w:cs w:val="0"/>
        </w:rPr>
        <w:t xml:space="preserve"> برا</w:t>
      </w:r>
      <w:r w:rsidRPr="00EA73AD">
        <w:rPr>
          <w:rFonts w:hint="cs"/>
          <w:cs w:val="0"/>
        </w:rPr>
        <w:t>ی</w:t>
      </w:r>
      <w:r w:rsidRPr="00EA73AD">
        <w:rPr>
          <w:cs w:val="0"/>
        </w:rPr>
        <w:t xml:space="preserve"> مع</w:t>
      </w:r>
      <w:r w:rsidRPr="00EA73AD">
        <w:rPr>
          <w:rFonts w:hint="eastAsia"/>
          <w:cs w:val="0"/>
        </w:rPr>
        <w:t>نا</w:t>
      </w:r>
      <w:r w:rsidRPr="00EA73AD">
        <w:rPr>
          <w:cs w:val="0"/>
        </w:rPr>
        <w:t xml:space="preserve"> بخش</w:t>
      </w:r>
      <w:r w:rsidRPr="00EA73AD">
        <w:rPr>
          <w:rFonts w:hint="cs"/>
          <w:cs w:val="0"/>
        </w:rPr>
        <w:t>ی</w:t>
      </w:r>
      <w:r w:rsidRPr="00EA73AD">
        <w:rPr>
          <w:rFonts w:hint="eastAsia"/>
          <w:cs w:val="0"/>
        </w:rPr>
        <w:t>دن</w:t>
      </w:r>
      <w:r w:rsidRPr="00EA73AD">
        <w:rPr>
          <w:cs w:val="0"/>
        </w:rPr>
        <w:t xml:space="preserve"> به تجرب</w:t>
      </w:r>
      <w:r w:rsidRPr="00EA73AD">
        <w:rPr>
          <w:rFonts w:hint="cs"/>
          <w:cs w:val="0"/>
        </w:rPr>
        <w:t>ی</w:t>
      </w:r>
      <w:r w:rsidRPr="00EA73AD">
        <w:rPr>
          <w:rFonts w:hint="eastAsia"/>
          <w:cs w:val="0"/>
        </w:rPr>
        <w:t>ات</w:t>
      </w:r>
      <w:r w:rsidRPr="00EA73AD">
        <w:rPr>
          <w:cs w:val="0"/>
        </w:rPr>
        <w:t xml:space="preserve"> ز</w:t>
      </w:r>
      <w:r w:rsidRPr="00EA73AD">
        <w:rPr>
          <w:rFonts w:hint="cs"/>
          <w:cs w:val="0"/>
        </w:rPr>
        <w:t>ی</w:t>
      </w:r>
      <w:r w:rsidRPr="00EA73AD">
        <w:rPr>
          <w:rFonts w:hint="eastAsia"/>
          <w:cs w:val="0"/>
        </w:rPr>
        <w:t>سته،</w:t>
      </w:r>
      <w:r w:rsidRPr="00EA73AD">
        <w:rPr>
          <w:cs w:val="0"/>
        </w:rPr>
        <w:t xml:space="preserve"> رو</w:t>
      </w:r>
      <w:r w:rsidRPr="00EA73AD">
        <w:rPr>
          <w:rFonts w:hint="cs"/>
          <w:cs w:val="0"/>
        </w:rPr>
        <w:t>ی</w:t>
      </w:r>
      <w:r w:rsidRPr="00EA73AD">
        <w:rPr>
          <w:rFonts w:hint="eastAsia"/>
          <w:cs w:val="0"/>
        </w:rPr>
        <w:t>ارو</w:t>
      </w:r>
      <w:r w:rsidRPr="00EA73AD">
        <w:rPr>
          <w:rFonts w:hint="cs"/>
          <w:cs w:val="0"/>
        </w:rPr>
        <w:t>یی</w:t>
      </w:r>
      <w:r w:rsidRPr="00EA73AD">
        <w:rPr>
          <w:cs w:val="0"/>
        </w:rPr>
        <w:t xml:space="preserve"> سازنده با مشکلات و دست</w:t>
      </w:r>
      <w:r w:rsidRPr="00EA73AD">
        <w:rPr>
          <w:rFonts w:hint="cs"/>
          <w:cs w:val="0"/>
        </w:rPr>
        <w:t>ی</w:t>
      </w:r>
      <w:r w:rsidRPr="00EA73AD">
        <w:rPr>
          <w:rFonts w:hint="eastAsia"/>
          <w:cs w:val="0"/>
        </w:rPr>
        <w:t>اب</w:t>
      </w:r>
      <w:r w:rsidRPr="00EA73AD">
        <w:rPr>
          <w:rFonts w:hint="cs"/>
          <w:cs w:val="0"/>
        </w:rPr>
        <w:t>ی</w:t>
      </w:r>
      <w:r w:rsidRPr="00EA73AD">
        <w:rPr>
          <w:cs w:val="0"/>
        </w:rPr>
        <w:t xml:space="preserve"> به ب</w:t>
      </w:r>
      <w:r w:rsidRPr="00EA73AD">
        <w:rPr>
          <w:rFonts w:hint="cs"/>
          <w:cs w:val="0"/>
        </w:rPr>
        <w:t>ی</w:t>
      </w:r>
      <w:r w:rsidRPr="00EA73AD">
        <w:rPr>
          <w:rFonts w:hint="eastAsia"/>
          <w:cs w:val="0"/>
        </w:rPr>
        <w:t>نش</w:t>
      </w:r>
      <w:r w:rsidRPr="00EA73AD">
        <w:rPr>
          <w:rFonts w:hint="cs"/>
          <w:cs w:val="0"/>
        </w:rPr>
        <w:t>ی</w:t>
      </w:r>
      <w:r w:rsidRPr="00EA73AD">
        <w:rPr>
          <w:cs w:val="0"/>
        </w:rPr>
        <w:t xml:space="preserve"> </w:t>
      </w:r>
      <w:proofErr w:type="spellStart"/>
      <w:r w:rsidRPr="00EA73AD">
        <w:rPr>
          <w:cs w:val="0"/>
        </w:rPr>
        <w:t>ژرف‌تر</w:t>
      </w:r>
      <w:proofErr w:type="spellEnd"/>
      <w:r w:rsidRPr="00EA73AD">
        <w:rPr>
          <w:cs w:val="0"/>
        </w:rPr>
        <w:t xml:space="preserve"> درباره </w:t>
      </w:r>
      <w:r w:rsidRPr="00EA73AD">
        <w:rPr>
          <w:rFonts w:hint="cs"/>
          <w:cs w:val="0"/>
        </w:rPr>
        <w:t>هستی</w:t>
      </w:r>
      <w:r w:rsidRPr="00EA73AD">
        <w:rPr>
          <w:cs w:val="0"/>
        </w:rPr>
        <w:t xml:space="preserve"> و مسائل بن</w:t>
      </w:r>
      <w:r w:rsidRPr="00EA73AD">
        <w:rPr>
          <w:rFonts w:hint="cs"/>
          <w:cs w:val="0"/>
        </w:rPr>
        <w:t>ی</w:t>
      </w:r>
      <w:r w:rsidRPr="00EA73AD">
        <w:rPr>
          <w:rFonts w:hint="eastAsia"/>
          <w:cs w:val="0"/>
        </w:rPr>
        <w:t>اد</w:t>
      </w:r>
      <w:r w:rsidRPr="00EA73AD">
        <w:rPr>
          <w:rFonts w:hint="cs"/>
          <w:cs w:val="0"/>
        </w:rPr>
        <w:t>ی</w:t>
      </w:r>
      <w:r w:rsidRPr="00EA73AD">
        <w:rPr>
          <w:rFonts w:hint="eastAsia"/>
          <w:cs w:val="0"/>
        </w:rPr>
        <w:t>ن</w:t>
      </w:r>
      <w:r w:rsidRPr="00EA73AD">
        <w:rPr>
          <w:cs w:val="0"/>
        </w:rPr>
        <w:t xml:space="preserve"> بشر</w:t>
      </w:r>
      <w:r w:rsidRPr="00EA73AD">
        <w:rPr>
          <w:rFonts w:hint="cs"/>
          <w:cs w:val="0"/>
        </w:rPr>
        <w:t>ی</w:t>
      </w:r>
      <w:r w:rsidRPr="00EA73AD">
        <w:rPr>
          <w:cs w:val="0"/>
        </w:rPr>
        <w:t xml:space="preserve"> است.</w:t>
      </w:r>
    </w:p>
    <w:p w14:paraId="1D714651" w14:textId="77777777" w:rsidR="008908D0" w:rsidRDefault="002D5E38">
      <w:pPr>
        <w:spacing w:after="0" w:line="276" w:lineRule="auto"/>
        <w:ind w:firstLine="397"/>
        <w:jc w:val="both"/>
        <w:rPr>
          <w:color w:val="auto"/>
          <w:cs w:val="0"/>
        </w:rPr>
      </w:pPr>
      <w:r>
        <w:rPr>
          <w:rFonts w:hint="cs"/>
          <w:cs w:val="0"/>
        </w:rPr>
        <w:lastRenderedPageBreak/>
        <w:t xml:space="preserve">اضطراب سلامتی: نوعی نگرانی و اشتغال ذهنی افراطی و مداوم درباره ابتلا به یک بیماری جدی یا احتمال ابتلا به آن است که ممکن است حتی در شرایطی که علائم جسمانی </w:t>
      </w:r>
      <w:proofErr w:type="spellStart"/>
      <w:r>
        <w:rPr>
          <w:rFonts w:hint="cs"/>
          <w:cs w:val="0"/>
        </w:rPr>
        <w:t>قابل‌توجه</w:t>
      </w:r>
      <w:proofErr w:type="spellEnd"/>
      <w:r>
        <w:rPr>
          <w:rFonts w:hint="cs"/>
          <w:cs w:val="0"/>
        </w:rPr>
        <w:t xml:space="preserve"> یا شواهد پزشکی کافی برای وجود بیماری وجود ندارد، ادامه یابد (</w:t>
      </w:r>
      <w:proofErr w:type="spellStart"/>
      <w:r>
        <w:rPr>
          <w:rFonts w:hint="cs"/>
          <w:cs w:val="0"/>
        </w:rPr>
        <w:t>کیکاس</w:t>
      </w:r>
      <w:proofErr w:type="spellEnd"/>
      <w:r>
        <w:rPr>
          <w:rStyle w:val="FootnoteReference"/>
        </w:rPr>
        <w:footnoteReference w:id="15"/>
      </w:r>
      <w:r>
        <w:rPr>
          <w:rFonts w:hint="cs"/>
          <w:cs w:val="0"/>
        </w:rPr>
        <w:t xml:space="preserve"> و همکاران، ۲۰۲۴).</w:t>
      </w:r>
    </w:p>
    <w:p w14:paraId="1DA3534A" w14:textId="77777777" w:rsidR="008908D0" w:rsidRDefault="002D5E38">
      <w:pPr>
        <w:spacing w:after="0" w:line="276" w:lineRule="auto"/>
        <w:ind w:firstLine="397"/>
        <w:jc w:val="both"/>
        <w:rPr>
          <w:color w:val="auto"/>
          <w:cs w:val="0"/>
        </w:rPr>
      </w:pPr>
      <w:r>
        <w:rPr>
          <w:rFonts w:hint="cs"/>
          <w:cs w:val="0"/>
        </w:rPr>
        <w:t xml:space="preserve">اضطراب مرگ: اضطراب مرگ مفهومی مهم در حوزه سلامت روان است و به ترس، نگرانی و اضطراب افراطی و غیرمنطقی درباره مرگ، فرایند مردن یا آنچه پس از مرگ رخ </w:t>
      </w:r>
      <w:proofErr w:type="spellStart"/>
      <w:r>
        <w:rPr>
          <w:rFonts w:hint="cs"/>
          <w:cs w:val="0"/>
        </w:rPr>
        <w:t>می‌دهد</w:t>
      </w:r>
      <w:proofErr w:type="spellEnd"/>
      <w:r>
        <w:rPr>
          <w:rFonts w:hint="cs"/>
          <w:cs w:val="0"/>
        </w:rPr>
        <w:t xml:space="preserve"> اشاره دارد (یوسفی افراشته و همکاران، ۲۰۲۵).</w:t>
      </w:r>
    </w:p>
    <w:p w14:paraId="1DBF0AC3" w14:textId="77777777" w:rsidR="008908D0" w:rsidRDefault="002D5E38">
      <w:pPr>
        <w:pStyle w:val="Heading3"/>
        <w:spacing w:after="100"/>
        <w:rPr>
          <w:cs w:val="0"/>
        </w:rPr>
      </w:pPr>
      <w:bookmarkStart w:id="28" w:name="_Toc239015104"/>
      <w:bookmarkStart w:id="29" w:name="_Toc239431981"/>
      <w:r>
        <w:rPr>
          <w:cs w:val="0"/>
        </w:rPr>
        <w:t xml:space="preserve">۱-۶-۲- تعاریف عملیاتی </w:t>
      </w:r>
      <w:proofErr w:type="spellStart"/>
      <w:r>
        <w:rPr>
          <w:cs w:val="0"/>
        </w:rPr>
        <w:t>متغیرها</w:t>
      </w:r>
      <w:bookmarkEnd w:id="28"/>
      <w:bookmarkEnd w:id="29"/>
      <w:proofErr w:type="spellEnd"/>
    </w:p>
    <w:p w14:paraId="450C9C41" w14:textId="77777777" w:rsidR="00AA308B" w:rsidRDefault="00AA308B" w:rsidP="00AA308B">
      <w:pPr>
        <w:spacing w:after="0" w:line="276" w:lineRule="auto"/>
        <w:ind w:firstLine="397"/>
        <w:jc w:val="both"/>
      </w:pPr>
      <w:r w:rsidRPr="00AA308B">
        <w:t>هوش معنوی:</w:t>
      </w:r>
      <w:r w:rsidRPr="00AA308B">
        <w:rPr>
          <w:rFonts w:ascii="Cambria" w:hAnsi="Cambria" w:cs="Cambria" w:hint="cs"/>
        </w:rPr>
        <w:t> </w:t>
      </w:r>
      <w:r w:rsidRPr="00AA308B">
        <w:t xml:space="preserve">در این پژوهش منظور از هوش معنوی، </w:t>
      </w:r>
      <w:proofErr w:type="spellStart"/>
      <w:r w:rsidRPr="00AA308B">
        <w:t>نمره‌ای</w:t>
      </w:r>
      <w:proofErr w:type="spellEnd"/>
      <w:r w:rsidRPr="00AA308B">
        <w:t xml:space="preserve"> است که </w:t>
      </w:r>
      <w:proofErr w:type="spellStart"/>
      <w:r w:rsidRPr="00AA308B">
        <w:t>شرکت‌کننده</w:t>
      </w:r>
      <w:proofErr w:type="spellEnd"/>
      <w:r w:rsidRPr="00AA308B">
        <w:t xml:space="preserve"> از پرسشنامه هوش معنوی کینگ</w:t>
      </w:r>
      <w:r w:rsidRPr="00AA308B">
        <w:footnoteReference w:id="16"/>
      </w:r>
      <w:r>
        <w:rPr>
          <w:rFonts w:hint="cs"/>
          <w:cs w:val="0"/>
        </w:rPr>
        <w:t xml:space="preserve"> </w:t>
      </w:r>
      <w:r w:rsidRPr="00AA308B">
        <w:t xml:space="preserve"> (</w:t>
      </w:r>
      <w:proofErr w:type="spellStart"/>
      <w:r w:rsidRPr="00AA308B">
        <w:t>King</w:t>
      </w:r>
      <w:proofErr w:type="spellEnd"/>
      <w:r w:rsidRPr="00AA308B">
        <w:t>, 2008) که شامل ۲۴ گویه است، کسب کرده است.</w:t>
      </w:r>
    </w:p>
    <w:p w14:paraId="0FD3330C" w14:textId="77777777" w:rsidR="00AA308B" w:rsidRPr="00AA308B" w:rsidRDefault="00AA308B" w:rsidP="00AA308B">
      <w:pPr>
        <w:spacing w:after="0" w:line="276" w:lineRule="auto"/>
        <w:ind w:firstLine="397"/>
        <w:jc w:val="both"/>
      </w:pPr>
      <w:r w:rsidRPr="00AA308B">
        <w:t>اضطراب مرگ:</w:t>
      </w:r>
      <w:r w:rsidRPr="00AA308B">
        <w:rPr>
          <w:rFonts w:ascii="Cambria" w:hAnsi="Cambria" w:cs="Cambria" w:hint="cs"/>
        </w:rPr>
        <w:t> </w:t>
      </w:r>
      <w:r w:rsidRPr="00AA308B">
        <w:t xml:space="preserve">در این پژوهش منظور از اضطراب مرگ، </w:t>
      </w:r>
      <w:proofErr w:type="spellStart"/>
      <w:r w:rsidRPr="00AA308B">
        <w:t>نمره‌ای</w:t>
      </w:r>
      <w:proofErr w:type="spellEnd"/>
      <w:r w:rsidRPr="00AA308B">
        <w:t xml:space="preserve"> است که </w:t>
      </w:r>
      <w:proofErr w:type="spellStart"/>
      <w:r w:rsidRPr="00AA308B">
        <w:t>شرکت‌کننده</w:t>
      </w:r>
      <w:proofErr w:type="spellEnd"/>
      <w:r w:rsidRPr="00AA308B">
        <w:t xml:space="preserve"> از پرسشنامه اضطراب مرگ</w:t>
      </w:r>
      <w:r w:rsidRPr="00AA308B">
        <w:footnoteReference w:id="17"/>
      </w:r>
      <w:r>
        <w:rPr>
          <w:rFonts w:hint="cs"/>
          <w:cs w:val="0"/>
        </w:rPr>
        <w:t xml:space="preserve"> </w:t>
      </w:r>
      <w:r w:rsidRPr="00AA308B">
        <w:t xml:space="preserve"> </w:t>
      </w:r>
      <w:proofErr w:type="spellStart"/>
      <w:r w:rsidRPr="00AA308B">
        <w:t>تمپلر</w:t>
      </w:r>
      <w:proofErr w:type="spellEnd"/>
      <w:r w:rsidRPr="00AA308B">
        <w:t xml:space="preserve"> (</w:t>
      </w:r>
      <w:proofErr w:type="spellStart"/>
      <w:r w:rsidRPr="00AA308B">
        <w:t>Templer</w:t>
      </w:r>
      <w:proofErr w:type="spellEnd"/>
      <w:r w:rsidRPr="00AA308B">
        <w:t>, 1970) که شامل ۱۵ گویه است، کسب کرده است.</w:t>
      </w:r>
    </w:p>
    <w:p w14:paraId="345A0723" w14:textId="77777777" w:rsidR="00AA308B" w:rsidRPr="00AA308B" w:rsidRDefault="00AA308B" w:rsidP="00AA308B">
      <w:pPr>
        <w:spacing w:after="0" w:line="276" w:lineRule="auto"/>
        <w:ind w:firstLine="397"/>
        <w:jc w:val="both"/>
      </w:pPr>
      <w:r w:rsidRPr="00AA308B">
        <w:t>اضطراب سلامتی:</w:t>
      </w:r>
      <w:r w:rsidRPr="00AA308B">
        <w:rPr>
          <w:rFonts w:ascii="Cambria" w:hAnsi="Cambria" w:cs="Cambria" w:hint="cs"/>
        </w:rPr>
        <w:t> </w:t>
      </w:r>
      <w:r w:rsidRPr="00AA308B">
        <w:t xml:space="preserve">در این پژوهش منظور از اضطراب سلامتی، </w:t>
      </w:r>
      <w:proofErr w:type="spellStart"/>
      <w:r w:rsidRPr="00AA308B">
        <w:t>نمره‌ای</w:t>
      </w:r>
      <w:proofErr w:type="spellEnd"/>
      <w:r w:rsidRPr="00AA308B">
        <w:t xml:space="preserve"> است که </w:t>
      </w:r>
      <w:proofErr w:type="spellStart"/>
      <w:r w:rsidRPr="00AA308B">
        <w:t>شرکت‌کننده</w:t>
      </w:r>
      <w:proofErr w:type="spellEnd"/>
      <w:r w:rsidRPr="00AA308B">
        <w:t xml:space="preserve"> از پرسشنامه کوتاه اضطراب سلامتی</w:t>
      </w:r>
      <w:r w:rsidRPr="00AA308B">
        <w:footnoteReference w:id="18"/>
      </w:r>
      <w:r>
        <w:rPr>
          <w:rFonts w:hint="cs"/>
          <w:cs w:val="0"/>
        </w:rPr>
        <w:t xml:space="preserve"> </w:t>
      </w:r>
      <w:r w:rsidRPr="00AA308B">
        <w:t xml:space="preserve"> </w:t>
      </w:r>
      <w:proofErr w:type="spellStart"/>
      <w:r w:rsidRPr="00AA308B">
        <w:t>سالکووسکیس</w:t>
      </w:r>
      <w:proofErr w:type="spellEnd"/>
      <w:r w:rsidRPr="00AA308B">
        <w:t xml:space="preserve"> و همکاران (</w:t>
      </w:r>
      <w:proofErr w:type="spellStart"/>
      <w:r w:rsidRPr="00AA308B">
        <w:t>Salkovskis</w:t>
      </w:r>
      <w:proofErr w:type="spellEnd"/>
      <w:r w:rsidRPr="00AA308B">
        <w:t xml:space="preserve"> </w:t>
      </w:r>
      <w:proofErr w:type="spellStart"/>
      <w:r w:rsidRPr="00AA308B">
        <w:t>et</w:t>
      </w:r>
      <w:proofErr w:type="spellEnd"/>
      <w:r w:rsidRPr="00AA308B">
        <w:t xml:space="preserve"> </w:t>
      </w:r>
      <w:proofErr w:type="spellStart"/>
      <w:r w:rsidRPr="00AA308B">
        <w:t>al</w:t>
      </w:r>
      <w:proofErr w:type="spellEnd"/>
      <w:r w:rsidRPr="00AA308B">
        <w:t>., 2002) که شامل ۱۸ گویه است، کسب کرده است.</w:t>
      </w:r>
    </w:p>
    <w:p w14:paraId="7CD090E5" w14:textId="77777777" w:rsidR="00AA308B" w:rsidRDefault="00AA308B" w:rsidP="00832FB8">
      <w:pPr>
        <w:spacing w:after="0" w:line="276" w:lineRule="auto"/>
        <w:ind w:firstLine="397"/>
        <w:jc w:val="both"/>
        <w:rPr>
          <w:cs w:val="0"/>
        </w:rPr>
      </w:pPr>
    </w:p>
    <w:p w14:paraId="68539075" w14:textId="77777777" w:rsidR="006E448F" w:rsidRDefault="006E448F">
      <w:pPr>
        <w:autoSpaceDE/>
        <w:autoSpaceDN/>
        <w:adjustRightInd/>
        <w:spacing w:after="0" w:line="240" w:lineRule="auto"/>
        <w:jc w:val="right"/>
        <w:rPr>
          <w:rFonts w:cs="B Titr"/>
          <w:b/>
          <w:bCs/>
          <w:kern w:val="32"/>
          <w:sz w:val="56"/>
          <w:cs w:val="0"/>
        </w:rPr>
        <w:sectPr w:rsidR="006E448F">
          <w:footerReference w:type="default" r:id="rId13"/>
          <w:footnotePr>
            <w:numRestart w:val="eachPage"/>
          </w:footnotePr>
          <w:pgSz w:w="11906" w:h="16838" w:code="9"/>
          <w:pgMar w:top="1417" w:right="1561" w:bottom="1417" w:left="1277" w:header="709" w:footer="567" w:gutter="0"/>
          <w:cols w:space="708"/>
          <w:bidi/>
          <w:rtlGutter/>
          <w:docGrid w:linePitch="360"/>
        </w:sectPr>
      </w:pPr>
      <w:bookmarkStart w:id="30" w:name="_Toc239015105"/>
    </w:p>
    <w:p w14:paraId="68D9CEAA" w14:textId="77777777" w:rsidR="00D639ED" w:rsidRPr="006B654A" w:rsidRDefault="00D639ED" w:rsidP="00D639ED">
      <w:pPr>
        <w:autoSpaceDE/>
        <w:autoSpaceDN/>
        <w:adjustRightInd/>
        <w:spacing w:after="0" w:line="240" w:lineRule="auto"/>
        <w:jc w:val="center"/>
        <w:rPr>
          <w:rFonts w:cs="B Titr"/>
          <w:sz w:val="72"/>
          <w:szCs w:val="72"/>
          <w:cs w:val="0"/>
        </w:rPr>
      </w:pPr>
      <w:bookmarkStart w:id="31" w:name="_Toc239015106"/>
      <w:bookmarkStart w:id="32" w:name="_Toc239431983"/>
      <w:bookmarkEnd w:id="30"/>
      <w:r w:rsidRPr="006B654A">
        <w:rPr>
          <w:rFonts w:cs="B Titr"/>
          <w:sz w:val="72"/>
          <w:szCs w:val="72"/>
          <w:cs w:val="0"/>
        </w:rPr>
        <w:lastRenderedPageBreak/>
        <w:t xml:space="preserve">فصل </w:t>
      </w:r>
      <w:r>
        <w:rPr>
          <w:rFonts w:cs="B Titr" w:hint="cs"/>
          <w:sz w:val="72"/>
          <w:szCs w:val="72"/>
          <w:cs w:val="0"/>
        </w:rPr>
        <w:t>دوم</w:t>
      </w:r>
      <w:r w:rsidRPr="006B654A">
        <w:rPr>
          <w:rFonts w:cs="B Titr"/>
          <w:sz w:val="72"/>
          <w:szCs w:val="72"/>
          <w:cs w:val="0"/>
        </w:rPr>
        <w:t>:</w:t>
      </w:r>
    </w:p>
    <w:p w14:paraId="06DA3AC2" w14:textId="77777777" w:rsidR="00D639ED" w:rsidRDefault="00D639ED" w:rsidP="00D639ED">
      <w:pPr>
        <w:autoSpaceDE/>
        <w:autoSpaceDN/>
        <w:adjustRightInd/>
        <w:spacing w:after="0" w:line="240" w:lineRule="auto"/>
        <w:jc w:val="center"/>
        <w:rPr>
          <w:rFonts w:cs="B Titr"/>
          <w:b/>
          <w:bCs/>
          <w:kern w:val="32"/>
          <w:sz w:val="56"/>
          <w:cs w:val="0"/>
        </w:rPr>
        <w:sectPr w:rsidR="00D639ED" w:rsidSect="00D639ED">
          <w:footerReference w:type="default" r:id="rId14"/>
          <w:footnotePr>
            <w:numRestart w:val="eachPage"/>
          </w:footnotePr>
          <w:pgSz w:w="11906" w:h="16838" w:code="9"/>
          <w:pgMar w:top="1417" w:right="1561" w:bottom="1417" w:left="1277" w:header="709" w:footer="567" w:gutter="0"/>
          <w:cols w:space="708"/>
          <w:vAlign w:val="center"/>
          <w:bidi/>
          <w:rtlGutter/>
          <w:docGrid w:linePitch="360"/>
        </w:sectPr>
      </w:pPr>
      <w:r w:rsidRPr="006B654A">
        <w:rPr>
          <w:rFonts w:cs="B Titr"/>
          <w:sz w:val="72"/>
          <w:szCs w:val="72"/>
          <w:cs w:val="0"/>
        </w:rPr>
        <w:t xml:space="preserve"> </w:t>
      </w:r>
      <w:r w:rsidRPr="00D639ED">
        <w:rPr>
          <w:rFonts w:cs="B Titr"/>
          <w:sz w:val="72"/>
          <w:szCs w:val="72"/>
          <w:cs w:val="0"/>
        </w:rPr>
        <w:t>مرور</w:t>
      </w:r>
      <w:r w:rsidRPr="00D639ED">
        <w:rPr>
          <w:rFonts w:cs="B Titr" w:hint="cs"/>
          <w:sz w:val="72"/>
          <w:szCs w:val="72"/>
          <w:cs w:val="0"/>
        </w:rPr>
        <w:t>ی</w:t>
      </w:r>
      <w:r w:rsidRPr="00D639ED">
        <w:rPr>
          <w:rFonts w:cs="B Titr"/>
          <w:sz w:val="72"/>
          <w:szCs w:val="72"/>
          <w:cs w:val="0"/>
        </w:rPr>
        <w:t xml:space="preserve"> بر ادب</w:t>
      </w:r>
      <w:r w:rsidRPr="00D639ED">
        <w:rPr>
          <w:rFonts w:cs="B Titr" w:hint="cs"/>
          <w:sz w:val="72"/>
          <w:szCs w:val="72"/>
          <w:cs w:val="0"/>
        </w:rPr>
        <w:t>ی</w:t>
      </w:r>
      <w:r w:rsidRPr="00D639ED">
        <w:rPr>
          <w:rFonts w:cs="B Titr" w:hint="eastAsia"/>
          <w:sz w:val="72"/>
          <w:szCs w:val="72"/>
          <w:cs w:val="0"/>
        </w:rPr>
        <w:t>ات</w:t>
      </w:r>
      <w:r w:rsidRPr="00D639ED">
        <w:rPr>
          <w:rFonts w:cs="B Titr"/>
          <w:sz w:val="72"/>
          <w:szCs w:val="72"/>
          <w:cs w:val="0"/>
        </w:rPr>
        <w:t xml:space="preserve"> و </w:t>
      </w:r>
      <w:proofErr w:type="spellStart"/>
      <w:r w:rsidRPr="00D639ED">
        <w:rPr>
          <w:rFonts w:cs="B Titr"/>
          <w:sz w:val="72"/>
          <w:szCs w:val="72"/>
          <w:cs w:val="0"/>
        </w:rPr>
        <w:t>پ</w:t>
      </w:r>
      <w:r w:rsidRPr="00D639ED">
        <w:rPr>
          <w:rFonts w:cs="B Titr" w:hint="cs"/>
          <w:sz w:val="72"/>
          <w:szCs w:val="72"/>
          <w:cs w:val="0"/>
        </w:rPr>
        <w:t>ی</w:t>
      </w:r>
      <w:r w:rsidRPr="00D639ED">
        <w:rPr>
          <w:rFonts w:cs="B Titr" w:hint="eastAsia"/>
          <w:sz w:val="72"/>
          <w:szCs w:val="72"/>
          <w:cs w:val="0"/>
        </w:rPr>
        <w:t>ش</w:t>
      </w:r>
      <w:r w:rsidRPr="00D639ED">
        <w:rPr>
          <w:rFonts w:cs="B Titr" w:hint="cs"/>
          <w:sz w:val="72"/>
          <w:szCs w:val="72"/>
          <w:cs w:val="0"/>
        </w:rPr>
        <w:t>ی</w:t>
      </w:r>
      <w:r w:rsidRPr="00D639ED">
        <w:rPr>
          <w:rFonts w:cs="B Titr" w:hint="eastAsia"/>
          <w:sz w:val="72"/>
          <w:szCs w:val="72"/>
          <w:cs w:val="0"/>
        </w:rPr>
        <w:t>نه</w:t>
      </w:r>
      <w:r w:rsidRPr="00D639ED">
        <w:rPr>
          <w:rFonts w:cs="B Titr" w:hint="cs"/>
          <w:sz w:val="72"/>
          <w:szCs w:val="72"/>
          <w:vertAlign w:val="superscript"/>
          <w:cs w:val="0"/>
        </w:rPr>
        <w:t>ی</w:t>
      </w:r>
      <w:proofErr w:type="spellEnd"/>
      <w:r w:rsidRPr="00D639ED">
        <w:rPr>
          <w:rFonts w:cs="B Titr"/>
          <w:sz w:val="72"/>
          <w:szCs w:val="72"/>
          <w:cs w:val="0"/>
        </w:rPr>
        <w:t xml:space="preserve"> پژوهش</w:t>
      </w:r>
    </w:p>
    <w:p w14:paraId="7D0CE6A3" w14:textId="77777777" w:rsidR="008908D0" w:rsidRPr="00B52A05" w:rsidRDefault="00AA308B" w:rsidP="00D639ED">
      <w:pPr>
        <w:pStyle w:val="Heading2"/>
        <w:pageBreakBefore/>
      </w:pPr>
      <w:r w:rsidRPr="00B52A05">
        <w:lastRenderedPageBreak/>
        <w:t xml:space="preserve"> </w:t>
      </w:r>
      <w:r w:rsidR="002D5E38" w:rsidRPr="00B52A05">
        <w:t xml:space="preserve">۲-۱- </w:t>
      </w:r>
      <w:bookmarkEnd w:id="31"/>
      <w:bookmarkEnd w:id="32"/>
      <w:r w:rsidR="00605988">
        <w:rPr>
          <w:rFonts w:hint="cs"/>
        </w:rPr>
        <w:t xml:space="preserve">گستره نخست : </w:t>
      </w:r>
      <w:r w:rsidR="007074A1">
        <w:rPr>
          <w:rFonts w:hint="cs"/>
        </w:rPr>
        <w:t>مبانی نظری</w:t>
      </w:r>
    </w:p>
    <w:p w14:paraId="72F8E3F6" w14:textId="77777777" w:rsidR="008908D0" w:rsidRPr="0052619A" w:rsidRDefault="002D5E38" w:rsidP="0052619A">
      <w:pPr>
        <w:pStyle w:val="Heading3"/>
        <w:rPr>
          <w:cs w:val="0"/>
        </w:rPr>
      </w:pPr>
      <w:bookmarkStart w:id="33" w:name="_Toc239015107"/>
      <w:bookmarkStart w:id="34" w:name="_Toc239431984"/>
      <w:r w:rsidRPr="0052619A">
        <w:rPr>
          <w:cs w:val="0"/>
        </w:rPr>
        <w:t>۲-۱-۱- مفهوم سالمندی</w:t>
      </w:r>
      <w:bookmarkEnd w:id="33"/>
      <w:bookmarkEnd w:id="34"/>
    </w:p>
    <w:p w14:paraId="514E522C" w14:textId="77777777" w:rsidR="008908D0" w:rsidRDefault="002D5E38">
      <w:pPr>
        <w:spacing w:after="0" w:line="276" w:lineRule="auto"/>
        <w:ind w:firstLine="397"/>
        <w:jc w:val="both"/>
        <w:rPr>
          <w:color w:val="auto"/>
          <w:cs w:val="0"/>
        </w:rPr>
      </w:pPr>
      <w:r>
        <w:rPr>
          <w:rFonts w:hint="cs"/>
          <w:cs w:val="0"/>
        </w:rPr>
        <w:t xml:space="preserve">سالمندی یا کهنسالی آخرین مرحله از چرخه زندگی انسان است و معمولاً بر اساس سن تقویمی، افراد ۶۵ سال و بالاتر در گروه سالمندان قرار </w:t>
      </w:r>
      <w:proofErr w:type="spellStart"/>
      <w:r>
        <w:rPr>
          <w:rFonts w:hint="cs"/>
          <w:cs w:val="0"/>
        </w:rPr>
        <w:t>می‌گیرند</w:t>
      </w:r>
      <w:proofErr w:type="spellEnd"/>
      <w:r>
        <w:rPr>
          <w:rFonts w:hint="cs"/>
          <w:cs w:val="0"/>
        </w:rPr>
        <w:t xml:space="preserve">. اگرچه سن تقویمی یکی از </w:t>
      </w:r>
      <w:proofErr w:type="spellStart"/>
      <w:r>
        <w:rPr>
          <w:rFonts w:hint="cs"/>
          <w:cs w:val="0"/>
        </w:rPr>
        <w:t>رایج‌ترین</w:t>
      </w:r>
      <w:proofErr w:type="spellEnd"/>
      <w:r>
        <w:rPr>
          <w:rFonts w:hint="cs"/>
          <w:cs w:val="0"/>
        </w:rPr>
        <w:t xml:space="preserve"> معیارهای تعریف سالمندی است، امروزه علاوه بر آن، وضعیت عملکردی، سلامت جسمی، روانی و اجتماعی نیز در تعیین وضعیت سالمندان مورد توجه قرار </w:t>
      </w:r>
      <w:proofErr w:type="spellStart"/>
      <w:r>
        <w:rPr>
          <w:rFonts w:hint="cs"/>
          <w:cs w:val="0"/>
        </w:rPr>
        <w:t>می‌گیرد</w:t>
      </w:r>
      <w:proofErr w:type="spellEnd"/>
      <w:r>
        <w:rPr>
          <w:rFonts w:hint="cs"/>
          <w:cs w:val="0"/>
        </w:rPr>
        <w:t xml:space="preserve">. سالمندی </w:t>
      </w:r>
      <w:proofErr w:type="spellStart"/>
      <w:r>
        <w:rPr>
          <w:rFonts w:hint="cs"/>
          <w:cs w:val="0"/>
        </w:rPr>
        <w:t>دوره‌ای</w:t>
      </w:r>
      <w:proofErr w:type="spellEnd"/>
      <w:r>
        <w:rPr>
          <w:rFonts w:hint="cs"/>
          <w:cs w:val="0"/>
        </w:rPr>
        <w:t xml:space="preserve"> حساس از زندگی محسوب </w:t>
      </w:r>
      <w:proofErr w:type="spellStart"/>
      <w:r>
        <w:rPr>
          <w:rFonts w:hint="cs"/>
          <w:cs w:val="0"/>
        </w:rPr>
        <w:t>می‌شود</w:t>
      </w:r>
      <w:proofErr w:type="spellEnd"/>
      <w:r>
        <w:rPr>
          <w:rFonts w:hint="cs"/>
          <w:cs w:val="0"/>
        </w:rPr>
        <w:t xml:space="preserve"> که با تغییرات زیستی، </w:t>
      </w:r>
      <w:proofErr w:type="spellStart"/>
      <w:r>
        <w:rPr>
          <w:rFonts w:hint="cs"/>
          <w:cs w:val="0"/>
        </w:rPr>
        <w:t>روان‌شناختی</w:t>
      </w:r>
      <w:proofErr w:type="spellEnd"/>
      <w:r>
        <w:rPr>
          <w:rFonts w:hint="cs"/>
          <w:cs w:val="0"/>
        </w:rPr>
        <w:t xml:space="preserve"> و اجتماعی همراه است و احتمال ابتلا به </w:t>
      </w:r>
      <w:proofErr w:type="spellStart"/>
      <w:r>
        <w:rPr>
          <w:rFonts w:hint="cs"/>
          <w:cs w:val="0"/>
        </w:rPr>
        <w:t>بیماری‌های</w:t>
      </w:r>
      <w:proofErr w:type="spellEnd"/>
      <w:r>
        <w:rPr>
          <w:rFonts w:hint="cs"/>
          <w:cs w:val="0"/>
        </w:rPr>
        <w:t xml:space="preserve"> مزمن، کاهش </w:t>
      </w:r>
      <w:proofErr w:type="spellStart"/>
      <w:r>
        <w:rPr>
          <w:rFonts w:hint="cs"/>
          <w:cs w:val="0"/>
        </w:rPr>
        <w:t>توانایی‌های</w:t>
      </w:r>
      <w:proofErr w:type="spellEnd"/>
      <w:r>
        <w:rPr>
          <w:rFonts w:hint="cs"/>
          <w:cs w:val="0"/>
        </w:rPr>
        <w:t xml:space="preserve"> عملکردی، احساس تنهایی، انزوای اجتماعی و وابستگی به دیگران را افزایش </w:t>
      </w:r>
      <w:proofErr w:type="spellStart"/>
      <w:r>
        <w:rPr>
          <w:rFonts w:hint="cs"/>
          <w:cs w:val="0"/>
        </w:rPr>
        <w:t>می‌دهد</w:t>
      </w:r>
      <w:proofErr w:type="spellEnd"/>
      <w:r>
        <w:rPr>
          <w:rFonts w:hint="cs"/>
          <w:cs w:val="0"/>
        </w:rPr>
        <w:t xml:space="preserve">. </w:t>
      </w:r>
      <w:proofErr w:type="spellStart"/>
      <w:r>
        <w:rPr>
          <w:rFonts w:hint="cs"/>
          <w:cs w:val="0"/>
        </w:rPr>
        <w:t>ازاین‌رو</w:t>
      </w:r>
      <w:proofErr w:type="spellEnd"/>
      <w:r>
        <w:rPr>
          <w:rFonts w:hint="cs"/>
          <w:cs w:val="0"/>
        </w:rPr>
        <w:t xml:space="preserve">، توجه به نیازهای جسمی، روانی و اجتماعی سالمندان و تقویت </w:t>
      </w:r>
      <w:proofErr w:type="spellStart"/>
      <w:r>
        <w:rPr>
          <w:rFonts w:hint="cs"/>
          <w:cs w:val="0"/>
        </w:rPr>
        <w:t>حمایت‌های</w:t>
      </w:r>
      <w:proofErr w:type="spellEnd"/>
      <w:r>
        <w:rPr>
          <w:rFonts w:hint="cs"/>
          <w:cs w:val="0"/>
        </w:rPr>
        <w:t xml:space="preserve"> خانوادگی و اجتماعی، نقش مهمی در ارتقای کیفیت زندگی و سالمندی سالم ایفا </w:t>
      </w:r>
      <w:proofErr w:type="spellStart"/>
      <w:r>
        <w:rPr>
          <w:rFonts w:hint="cs"/>
          <w:cs w:val="0"/>
        </w:rPr>
        <w:t>می‌کند</w:t>
      </w:r>
      <w:proofErr w:type="spellEnd"/>
      <w:r>
        <w:rPr>
          <w:rFonts w:hint="cs"/>
          <w:cs w:val="0"/>
        </w:rPr>
        <w:t xml:space="preserve"> (</w:t>
      </w:r>
      <w:proofErr w:type="spellStart"/>
      <w:r>
        <w:rPr>
          <w:rFonts w:hint="cs"/>
          <w:cs w:val="0"/>
        </w:rPr>
        <w:t>بهره‌ور</w:t>
      </w:r>
      <w:proofErr w:type="spellEnd"/>
      <w:r>
        <w:rPr>
          <w:rFonts w:hint="cs"/>
          <w:cs w:val="0"/>
        </w:rPr>
        <w:t xml:space="preserve"> و همکاران، ۱۴۰۲؛ رستمی و همکاران، ۱۴۰۲).</w:t>
      </w:r>
    </w:p>
    <w:p w14:paraId="44B33AED" w14:textId="77777777" w:rsidR="008908D0" w:rsidRDefault="002D5E38">
      <w:pPr>
        <w:spacing w:after="0" w:line="276" w:lineRule="auto"/>
        <w:ind w:firstLine="397"/>
        <w:jc w:val="both"/>
        <w:rPr>
          <w:cs w:val="0"/>
        </w:rPr>
      </w:pPr>
      <w:r>
        <w:rPr>
          <w:cs w:val="0"/>
        </w:rPr>
        <w:t xml:space="preserve">در </w:t>
      </w:r>
      <w:proofErr w:type="spellStart"/>
      <w:r>
        <w:rPr>
          <w:cs w:val="0"/>
        </w:rPr>
        <w:t>سال‌های</w:t>
      </w:r>
      <w:proofErr w:type="spellEnd"/>
      <w:r>
        <w:rPr>
          <w:cs w:val="0"/>
        </w:rPr>
        <w:t xml:space="preserve"> اخیر، سازمان جهانی بهداشت</w:t>
      </w:r>
      <w:r>
        <w:rPr>
          <w:rStyle w:val="FootnoteReference"/>
        </w:rPr>
        <w:footnoteReference w:id="19"/>
      </w:r>
      <w:r>
        <w:rPr>
          <w:cs w:val="0"/>
        </w:rPr>
        <w:t xml:space="preserve"> سالمندی سالم را نه صرفاً بر پایه سن تقویمی، بلکه بر اساس توانمندی کارکردی یعنی ترکیب ظرفیت درونی فرد و </w:t>
      </w:r>
      <w:proofErr w:type="spellStart"/>
      <w:r>
        <w:rPr>
          <w:cs w:val="0"/>
        </w:rPr>
        <w:t>ویژگی‌های</w:t>
      </w:r>
      <w:proofErr w:type="spellEnd"/>
      <w:r>
        <w:rPr>
          <w:cs w:val="0"/>
        </w:rPr>
        <w:t xml:space="preserve"> محیطی تعریف کرده است. این رویکرد بر حفظ توانایی انجام کارهای ارزشمند برای فرد و مشارکت اجتماعی تأکید دارد (سازمان جهانی بهداشت، ۲۰۲۰؛ سازمان جهانی بهداشت، ۲۰۲۳).</w:t>
      </w:r>
    </w:p>
    <w:p w14:paraId="2AE860E1" w14:textId="77777777" w:rsidR="008908D0" w:rsidRPr="0052619A" w:rsidRDefault="002D5E38" w:rsidP="0052619A">
      <w:pPr>
        <w:pStyle w:val="Heading3"/>
        <w:rPr>
          <w:cs w:val="0"/>
        </w:rPr>
      </w:pPr>
      <w:bookmarkStart w:id="35" w:name="_Toc239015108"/>
      <w:bookmarkStart w:id="36" w:name="_Toc239431985"/>
      <w:r w:rsidRPr="0052619A">
        <w:rPr>
          <w:cs w:val="0"/>
        </w:rPr>
        <w:lastRenderedPageBreak/>
        <w:t xml:space="preserve">۲-۱-۲- </w:t>
      </w:r>
      <w:proofErr w:type="spellStart"/>
      <w:r w:rsidRPr="0052619A">
        <w:rPr>
          <w:cs w:val="0"/>
        </w:rPr>
        <w:t>نظریه‌های</w:t>
      </w:r>
      <w:proofErr w:type="spellEnd"/>
      <w:r w:rsidRPr="0052619A">
        <w:rPr>
          <w:cs w:val="0"/>
        </w:rPr>
        <w:t xml:space="preserve"> سالمندی</w:t>
      </w:r>
      <w:bookmarkEnd w:id="35"/>
      <w:bookmarkEnd w:id="36"/>
    </w:p>
    <w:p w14:paraId="2FD955DB" w14:textId="77777777" w:rsidR="0052619A" w:rsidRDefault="0052619A" w:rsidP="0052619A">
      <w:pPr>
        <w:keepNext/>
        <w:bidi w:val="0"/>
        <w:jc w:val="center"/>
        <w:rPr>
          <w:cs w:val="0"/>
        </w:rPr>
      </w:pPr>
      <w:r>
        <w:rPr>
          <w:noProof/>
          <w:cs w:val="0"/>
        </w:rPr>
        <mc:AlternateContent>
          <mc:Choice Requires="wpg">
            <w:drawing>
              <wp:inline distT="0" distB="0" distL="0" distR="0" wp14:anchorId="45C1A711" wp14:editId="3132FF8F">
                <wp:extent cx="5306400" cy="2428875"/>
                <wp:effectExtent l="0" t="0" r="27940" b="28575"/>
                <wp:docPr id="45" name="Group 45"/>
                <wp:cNvGraphicFramePr/>
                <a:graphic xmlns:a="http://schemas.openxmlformats.org/drawingml/2006/main">
                  <a:graphicData uri="http://schemas.microsoft.com/office/word/2010/wordprocessingGroup">
                    <wpg:wgp>
                      <wpg:cNvGrpSpPr/>
                      <wpg:grpSpPr>
                        <a:xfrm>
                          <a:off x="0" y="0"/>
                          <a:ext cx="5306400" cy="2428875"/>
                          <a:chOff x="0" y="0"/>
                          <a:chExt cx="5305425" cy="2430334"/>
                        </a:xfrm>
                      </wpg:grpSpPr>
                      <wps:wsp>
                        <wps:cNvPr id="46" name="Text Box 46"/>
                        <wps:cNvSpPr txBox="1"/>
                        <wps:spPr>
                          <a:xfrm>
                            <a:off x="1514475" y="0"/>
                            <a:ext cx="2286000" cy="360896"/>
                          </a:xfrm>
                          <a:prstGeom prst="roundRect">
                            <a:avLst>
                              <a:gd name="adj" fmla="val 16667"/>
                            </a:avLst>
                          </a:prstGeom>
                          <a:solidFill>
                            <a:srgbClr val="1F4E5F"/>
                          </a:solidFill>
                          <a:ln w="6350">
                            <a:solidFill>
                              <a:srgbClr val="8AA38A"/>
                            </a:solidFill>
                          </a:ln>
                        </wps:spPr>
                        <wps:txbx>
                          <w:txbxContent>
                            <w:p w14:paraId="5F99F36A" w14:textId="77777777" w:rsidR="00A23591" w:rsidRPr="00A218BA" w:rsidRDefault="00A23591" w:rsidP="0052619A">
                              <w:pPr>
                                <w:jc w:val="center"/>
                                <w:rPr>
                                  <w:rFonts w:cs="B Titr"/>
                                  <w:cs w:val="0"/>
                                </w:rPr>
                              </w:pPr>
                              <w:r w:rsidRPr="00A218BA">
                                <w:rPr>
                                  <w:rFonts w:cs="B Titr"/>
                                  <w:color w:val="FFFFFF"/>
                                  <w:sz w:val="22"/>
                                  <w:szCs w:val="22"/>
                                  <w:cs w:val="0"/>
                                </w:rPr>
                                <w:t>نظریه‌های سالمندی</w:t>
                              </w:r>
                            </w:p>
                          </w:txbxContent>
                        </wps:txbx>
                        <wps:bodyPr lIns="36000" tIns="18000" rIns="36000" bIns="18000" anchor="ctr"/>
                      </wps:wsp>
                      <wps:wsp>
                        <wps:cNvPr id="47" name="Text Box 47"/>
                        <wps:cNvSpPr txBox="1"/>
                        <wps:spPr>
                          <a:xfrm>
                            <a:off x="3705225" y="581025"/>
                            <a:ext cx="1600200" cy="300747"/>
                          </a:xfrm>
                          <a:prstGeom prst="roundRect">
                            <a:avLst>
                              <a:gd name="adj" fmla="val 16667"/>
                            </a:avLst>
                          </a:prstGeom>
                          <a:solidFill>
                            <a:srgbClr val="3D5C4A"/>
                          </a:solidFill>
                          <a:ln w="6350">
                            <a:solidFill>
                              <a:srgbClr val="8AA38A"/>
                            </a:solidFill>
                          </a:ln>
                        </wps:spPr>
                        <wps:txbx>
                          <w:txbxContent>
                            <w:p w14:paraId="4267E913" w14:textId="77777777" w:rsidR="00A23591" w:rsidRPr="00A218BA" w:rsidRDefault="00A23591" w:rsidP="0052619A">
                              <w:pPr>
                                <w:jc w:val="center"/>
                                <w:rPr>
                                  <w:rFonts w:cs="B Titr"/>
                                  <w:cs w:val="0"/>
                                </w:rPr>
                              </w:pPr>
                              <w:r w:rsidRPr="00A218BA">
                                <w:rPr>
                                  <w:rFonts w:cs="B Titr"/>
                                  <w:color w:val="FFFFFF"/>
                                  <w:sz w:val="18"/>
                                  <w:szCs w:val="18"/>
                                  <w:cs w:val="0"/>
                                </w:rPr>
                                <w:t>زیست‌شناختی</w:t>
                              </w:r>
                            </w:p>
                          </w:txbxContent>
                        </wps:txbx>
                        <wps:bodyPr lIns="36000" tIns="18000" rIns="36000" bIns="18000" anchor="ctr"/>
                      </wps:wsp>
                      <wps:wsp>
                        <wps:cNvPr id="48" name="Text Box 48"/>
                        <wps:cNvSpPr txBox="1"/>
                        <wps:spPr>
                          <a:xfrm>
                            <a:off x="1847850" y="581025"/>
                            <a:ext cx="1600200" cy="300747"/>
                          </a:xfrm>
                          <a:prstGeom prst="roundRect">
                            <a:avLst>
                              <a:gd name="adj" fmla="val 16667"/>
                            </a:avLst>
                          </a:prstGeom>
                          <a:solidFill>
                            <a:srgbClr val="3D5C4A"/>
                          </a:solidFill>
                          <a:ln w="6350">
                            <a:solidFill>
                              <a:srgbClr val="8AA38A"/>
                            </a:solidFill>
                          </a:ln>
                        </wps:spPr>
                        <wps:txbx>
                          <w:txbxContent>
                            <w:p w14:paraId="770078E4" w14:textId="77777777" w:rsidR="00A23591" w:rsidRPr="00A218BA" w:rsidRDefault="00A23591" w:rsidP="0052619A">
                              <w:pPr>
                                <w:jc w:val="center"/>
                                <w:rPr>
                                  <w:rFonts w:cs="B Titr"/>
                                  <w:cs w:val="0"/>
                                </w:rPr>
                              </w:pPr>
                              <w:r w:rsidRPr="00A218BA">
                                <w:rPr>
                                  <w:rFonts w:cs="B Titr"/>
                                  <w:color w:val="FFFFFF"/>
                                  <w:sz w:val="18"/>
                                  <w:szCs w:val="18"/>
                                  <w:cs w:val="0"/>
                                </w:rPr>
                                <w:t>روان‌شناختی</w:t>
                              </w:r>
                            </w:p>
                          </w:txbxContent>
                        </wps:txbx>
                        <wps:bodyPr lIns="36000" tIns="18000" rIns="36000" bIns="18000" anchor="ctr"/>
                      </wps:wsp>
                      <wps:wsp>
                        <wps:cNvPr id="49" name="Text Box 49"/>
                        <wps:cNvSpPr txBox="1"/>
                        <wps:spPr>
                          <a:xfrm>
                            <a:off x="0" y="581025"/>
                            <a:ext cx="1600200" cy="300747"/>
                          </a:xfrm>
                          <a:prstGeom prst="roundRect">
                            <a:avLst>
                              <a:gd name="adj" fmla="val 16667"/>
                            </a:avLst>
                          </a:prstGeom>
                          <a:solidFill>
                            <a:srgbClr val="3D5C4A"/>
                          </a:solidFill>
                          <a:ln w="6350">
                            <a:solidFill>
                              <a:srgbClr val="8AA38A"/>
                            </a:solidFill>
                          </a:ln>
                        </wps:spPr>
                        <wps:txbx>
                          <w:txbxContent>
                            <w:p w14:paraId="47D16663" w14:textId="77777777" w:rsidR="00A23591" w:rsidRPr="00A218BA" w:rsidRDefault="00A23591" w:rsidP="0052619A">
                              <w:pPr>
                                <w:jc w:val="center"/>
                                <w:rPr>
                                  <w:rFonts w:cs="B Titr"/>
                                  <w:cs w:val="0"/>
                                </w:rPr>
                              </w:pPr>
                              <w:r w:rsidRPr="00A218BA">
                                <w:rPr>
                                  <w:rFonts w:cs="B Titr"/>
                                  <w:color w:val="FFFFFF"/>
                                  <w:sz w:val="18"/>
                                  <w:szCs w:val="18"/>
                                  <w:cs w:val="0"/>
                                </w:rPr>
                                <w:t>جامعه‌شناختی</w:t>
                              </w:r>
                            </w:p>
                          </w:txbxContent>
                        </wps:txbx>
                        <wps:bodyPr lIns="36000" tIns="18000" rIns="36000" bIns="18000" anchor="ctr"/>
                      </wps:wsp>
                      <wps:wsp>
                        <wps:cNvPr id="50" name="Text Box 50"/>
                        <wps:cNvSpPr txBox="1"/>
                        <wps:spPr>
                          <a:xfrm>
                            <a:off x="3705225" y="1028700"/>
                            <a:ext cx="1600200" cy="315784"/>
                          </a:xfrm>
                          <a:prstGeom prst="roundRect">
                            <a:avLst>
                              <a:gd name="adj" fmla="val 16667"/>
                            </a:avLst>
                          </a:prstGeom>
                          <a:solidFill>
                            <a:srgbClr val="F7F4EC"/>
                          </a:solidFill>
                          <a:ln w="6350">
                            <a:solidFill>
                              <a:srgbClr val="8AA38A"/>
                            </a:solidFill>
                          </a:ln>
                        </wps:spPr>
                        <wps:txbx>
                          <w:txbxContent>
                            <w:p w14:paraId="234D97A5" w14:textId="77777777" w:rsidR="00A23591" w:rsidRPr="00A218BA" w:rsidRDefault="00A23591" w:rsidP="0052619A">
                              <w:pPr>
                                <w:jc w:val="center"/>
                                <w:rPr>
                                  <w:rFonts w:cs="B Titr"/>
                                  <w:cs w:val="0"/>
                                </w:rPr>
                              </w:pPr>
                              <w:r w:rsidRPr="00A218BA">
                                <w:rPr>
                                  <w:rFonts w:cs="B Titr"/>
                                  <w:color w:val="1F4E5F"/>
                                  <w:sz w:val="15"/>
                                  <w:szCs w:val="15"/>
                                  <w:cs w:val="0"/>
                                </w:rPr>
                                <w:t>نظریه ایمنی</w:t>
                              </w:r>
                            </w:p>
                          </w:txbxContent>
                        </wps:txbx>
                        <wps:bodyPr lIns="36000" tIns="18000" rIns="36000" bIns="18000" anchor="ctr"/>
                      </wps:wsp>
                      <wps:wsp>
                        <wps:cNvPr id="51" name="Text Box 51"/>
                        <wps:cNvSpPr txBox="1"/>
                        <wps:spPr>
                          <a:xfrm>
                            <a:off x="3705225" y="1390650"/>
                            <a:ext cx="1600200" cy="315784"/>
                          </a:xfrm>
                          <a:prstGeom prst="roundRect">
                            <a:avLst>
                              <a:gd name="adj" fmla="val 16667"/>
                            </a:avLst>
                          </a:prstGeom>
                          <a:solidFill>
                            <a:srgbClr val="F7F4EC"/>
                          </a:solidFill>
                          <a:ln w="6350">
                            <a:solidFill>
                              <a:srgbClr val="8AA38A"/>
                            </a:solidFill>
                          </a:ln>
                        </wps:spPr>
                        <wps:txbx>
                          <w:txbxContent>
                            <w:p w14:paraId="2F63E161" w14:textId="77777777" w:rsidR="00A23591" w:rsidRPr="00A218BA" w:rsidRDefault="00A23591" w:rsidP="0052619A">
                              <w:pPr>
                                <w:jc w:val="center"/>
                                <w:rPr>
                                  <w:rFonts w:cs="B Titr"/>
                                  <w:cs w:val="0"/>
                                </w:rPr>
                              </w:pPr>
                              <w:r w:rsidRPr="00A218BA">
                                <w:rPr>
                                  <w:rFonts w:cs="B Titr"/>
                                  <w:color w:val="1F4E5F"/>
                                  <w:sz w:val="15"/>
                                  <w:szCs w:val="15"/>
                                  <w:cs w:val="0"/>
                                </w:rPr>
                                <w:t>نظریه پیر شدن سلولی</w:t>
                              </w:r>
                            </w:p>
                          </w:txbxContent>
                        </wps:txbx>
                        <wps:bodyPr lIns="36000" tIns="18000" rIns="36000" bIns="18000" anchor="ctr"/>
                      </wps:wsp>
                      <wps:wsp>
                        <wps:cNvPr id="52" name="Text Box 52"/>
                        <wps:cNvSpPr txBox="1"/>
                        <wps:spPr>
                          <a:xfrm>
                            <a:off x="3705225" y="1752600"/>
                            <a:ext cx="1600200" cy="315784"/>
                          </a:xfrm>
                          <a:prstGeom prst="roundRect">
                            <a:avLst>
                              <a:gd name="adj" fmla="val 16667"/>
                            </a:avLst>
                          </a:prstGeom>
                          <a:solidFill>
                            <a:srgbClr val="F7F4EC"/>
                          </a:solidFill>
                          <a:ln w="6350">
                            <a:solidFill>
                              <a:srgbClr val="8AA38A"/>
                            </a:solidFill>
                          </a:ln>
                        </wps:spPr>
                        <wps:txbx>
                          <w:txbxContent>
                            <w:p w14:paraId="565FEF62" w14:textId="77777777" w:rsidR="00A23591" w:rsidRPr="00A218BA" w:rsidRDefault="00A23591" w:rsidP="0052619A">
                              <w:pPr>
                                <w:jc w:val="center"/>
                                <w:rPr>
                                  <w:rFonts w:cs="B Titr"/>
                                  <w:cs w:val="0"/>
                                </w:rPr>
                              </w:pPr>
                              <w:r w:rsidRPr="00A218BA">
                                <w:rPr>
                                  <w:rFonts w:cs="B Titr"/>
                                  <w:color w:val="1F4E5F"/>
                                  <w:sz w:val="15"/>
                                  <w:szCs w:val="15"/>
                                  <w:cs w:val="0"/>
                                </w:rPr>
                                <w:t>نظریه رادیکال آزاد</w:t>
                              </w:r>
                            </w:p>
                          </w:txbxContent>
                        </wps:txbx>
                        <wps:bodyPr lIns="36000" tIns="18000" rIns="36000" bIns="18000" anchor="ctr"/>
                      </wps:wsp>
                      <wps:wsp>
                        <wps:cNvPr id="53" name="Text Box 53"/>
                        <wps:cNvSpPr txBox="1"/>
                        <wps:spPr>
                          <a:xfrm>
                            <a:off x="1847850" y="1028700"/>
                            <a:ext cx="1600200" cy="315784"/>
                          </a:xfrm>
                          <a:prstGeom prst="roundRect">
                            <a:avLst>
                              <a:gd name="adj" fmla="val 16667"/>
                            </a:avLst>
                          </a:prstGeom>
                          <a:solidFill>
                            <a:srgbClr val="F7F4EC"/>
                          </a:solidFill>
                          <a:ln w="6350">
                            <a:solidFill>
                              <a:srgbClr val="8AA38A"/>
                            </a:solidFill>
                          </a:ln>
                        </wps:spPr>
                        <wps:txbx>
                          <w:txbxContent>
                            <w:p w14:paraId="043F3E6E" w14:textId="77777777" w:rsidR="00A23591" w:rsidRPr="00A218BA" w:rsidRDefault="00A23591" w:rsidP="0052619A">
                              <w:pPr>
                                <w:jc w:val="center"/>
                                <w:rPr>
                                  <w:rFonts w:cs="B Titr"/>
                                  <w:cs w:val="0"/>
                                </w:rPr>
                              </w:pPr>
                              <w:r w:rsidRPr="00A218BA">
                                <w:rPr>
                                  <w:rFonts w:cs="B Titr"/>
                                  <w:color w:val="1F4E5F"/>
                                  <w:sz w:val="14"/>
                                  <w:szCs w:val="14"/>
                                  <w:cs w:val="0"/>
                                </w:rPr>
                                <w:t>نظریه گولد</w:t>
                              </w:r>
                            </w:p>
                          </w:txbxContent>
                        </wps:txbx>
                        <wps:bodyPr lIns="36000" tIns="18000" rIns="36000" bIns="18000" anchor="ctr"/>
                      </wps:wsp>
                      <wps:wsp>
                        <wps:cNvPr id="54" name="Text Box 54"/>
                        <wps:cNvSpPr txBox="1"/>
                        <wps:spPr>
                          <a:xfrm>
                            <a:off x="1847850" y="1390650"/>
                            <a:ext cx="1600200" cy="315784"/>
                          </a:xfrm>
                          <a:prstGeom prst="roundRect">
                            <a:avLst>
                              <a:gd name="adj" fmla="val 16667"/>
                            </a:avLst>
                          </a:prstGeom>
                          <a:solidFill>
                            <a:srgbClr val="F7F4EC"/>
                          </a:solidFill>
                          <a:ln w="6350">
                            <a:solidFill>
                              <a:srgbClr val="8AA38A"/>
                            </a:solidFill>
                          </a:ln>
                        </wps:spPr>
                        <wps:txbx>
                          <w:txbxContent>
                            <w:p w14:paraId="0F6D7A67" w14:textId="77777777" w:rsidR="00A23591" w:rsidRPr="00A218BA" w:rsidRDefault="00A23591" w:rsidP="0052619A">
                              <w:pPr>
                                <w:jc w:val="center"/>
                                <w:rPr>
                                  <w:rFonts w:cs="B Titr"/>
                                  <w:cs w:val="0"/>
                                </w:rPr>
                              </w:pPr>
                              <w:r w:rsidRPr="00A218BA">
                                <w:rPr>
                                  <w:rFonts w:cs="B Titr"/>
                                  <w:color w:val="1F4E5F"/>
                                  <w:sz w:val="14"/>
                                  <w:szCs w:val="14"/>
                                  <w:cs w:val="0"/>
                                </w:rPr>
                                <w:t>نظریه لوینسون و شی</w:t>
                              </w:r>
                            </w:p>
                          </w:txbxContent>
                        </wps:txbx>
                        <wps:bodyPr lIns="36000" tIns="18000" rIns="36000" bIns="18000" anchor="ctr"/>
                      </wps:wsp>
                      <wps:wsp>
                        <wps:cNvPr id="55" name="Text Box 55"/>
                        <wps:cNvSpPr txBox="1"/>
                        <wps:spPr>
                          <a:xfrm>
                            <a:off x="1847850" y="1752600"/>
                            <a:ext cx="1600200" cy="315784"/>
                          </a:xfrm>
                          <a:prstGeom prst="roundRect">
                            <a:avLst>
                              <a:gd name="adj" fmla="val 16667"/>
                            </a:avLst>
                          </a:prstGeom>
                          <a:solidFill>
                            <a:srgbClr val="F7F4EC"/>
                          </a:solidFill>
                          <a:ln w="6350">
                            <a:solidFill>
                              <a:srgbClr val="8AA38A"/>
                            </a:solidFill>
                          </a:ln>
                        </wps:spPr>
                        <wps:txbx>
                          <w:txbxContent>
                            <w:p w14:paraId="16271620" w14:textId="77777777" w:rsidR="00A23591" w:rsidRPr="00A218BA" w:rsidRDefault="00A23591" w:rsidP="0052619A">
                              <w:pPr>
                                <w:jc w:val="center"/>
                                <w:rPr>
                                  <w:rFonts w:cs="B Titr"/>
                                  <w:cs w:val="0"/>
                                </w:rPr>
                              </w:pPr>
                              <w:r w:rsidRPr="00A218BA">
                                <w:rPr>
                                  <w:rFonts w:cs="B Titr"/>
                                  <w:color w:val="1F4E5F"/>
                                  <w:sz w:val="14"/>
                                  <w:szCs w:val="14"/>
                                  <w:cs w:val="0"/>
                                </w:rPr>
                                <w:t>نظریه اریکسون</w:t>
                              </w:r>
                            </w:p>
                          </w:txbxContent>
                        </wps:txbx>
                        <wps:bodyPr lIns="36000" tIns="18000" rIns="36000" bIns="18000" anchor="ctr"/>
                      </wps:wsp>
                      <wps:wsp>
                        <wps:cNvPr id="56" name="Text Box 56"/>
                        <wps:cNvSpPr txBox="1"/>
                        <wps:spPr>
                          <a:xfrm>
                            <a:off x="1847850" y="2114550"/>
                            <a:ext cx="1600200" cy="315784"/>
                          </a:xfrm>
                          <a:prstGeom prst="roundRect">
                            <a:avLst>
                              <a:gd name="adj" fmla="val 16667"/>
                            </a:avLst>
                          </a:prstGeom>
                          <a:solidFill>
                            <a:srgbClr val="F7F4EC"/>
                          </a:solidFill>
                          <a:ln w="6350">
                            <a:solidFill>
                              <a:srgbClr val="8AA38A"/>
                            </a:solidFill>
                          </a:ln>
                        </wps:spPr>
                        <wps:txbx>
                          <w:txbxContent>
                            <w:p w14:paraId="37057426" w14:textId="77777777" w:rsidR="00A23591" w:rsidRPr="00A218BA" w:rsidRDefault="00A23591" w:rsidP="0052619A">
                              <w:pPr>
                                <w:jc w:val="center"/>
                                <w:rPr>
                                  <w:rFonts w:cs="B Titr"/>
                                  <w:cs w:val="0"/>
                                </w:rPr>
                              </w:pPr>
                              <w:r w:rsidRPr="00A218BA">
                                <w:rPr>
                                  <w:rFonts w:cs="B Titr"/>
                                  <w:color w:val="1F4E5F"/>
                                  <w:sz w:val="14"/>
                                  <w:szCs w:val="14"/>
                                  <w:cs w:val="0"/>
                                </w:rPr>
                                <w:t>نظریه انتخاب اجتماعی-هیجانی</w:t>
                              </w:r>
                            </w:p>
                          </w:txbxContent>
                        </wps:txbx>
                        <wps:bodyPr lIns="36000" tIns="18000" rIns="36000" bIns="18000" anchor="ctr"/>
                      </wps:wsp>
                      <wps:wsp>
                        <wps:cNvPr id="57" name="Text Box 57"/>
                        <wps:cNvSpPr txBox="1"/>
                        <wps:spPr>
                          <a:xfrm>
                            <a:off x="0" y="1028700"/>
                            <a:ext cx="1600200" cy="315784"/>
                          </a:xfrm>
                          <a:prstGeom prst="roundRect">
                            <a:avLst>
                              <a:gd name="adj" fmla="val 16667"/>
                            </a:avLst>
                          </a:prstGeom>
                          <a:solidFill>
                            <a:srgbClr val="F7F4EC"/>
                          </a:solidFill>
                          <a:ln w="6350">
                            <a:solidFill>
                              <a:srgbClr val="8AA38A"/>
                            </a:solidFill>
                          </a:ln>
                        </wps:spPr>
                        <wps:txbx>
                          <w:txbxContent>
                            <w:p w14:paraId="746241C9" w14:textId="77777777" w:rsidR="00A23591" w:rsidRPr="00A218BA" w:rsidRDefault="00A23591" w:rsidP="0052619A">
                              <w:pPr>
                                <w:jc w:val="center"/>
                                <w:rPr>
                                  <w:rFonts w:cs="B Titr"/>
                                  <w:cs w:val="0"/>
                                </w:rPr>
                              </w:pPr>
                              <w:r w:rsidRPr="00A218BA">
                                <w:rPr>
                                  <w:rFonts w:cs="B Titr"/>
                                  <w:color w:val="1F4E5F"/>
                                  <w:sz w:val="15"/>
                                  <w:szCs w:val="15"/>
                                  <w:cs w:val="0"/>
                                </w:rPr>
                                <w:t>نظریه عدم تعهد</w:t>
                              </w:r>
                            </w:p>
                          </w:txbxContent>
                        </wps:txbx>
                        <wps:bodyPr lIns="36000" tIns="18000" rIns="36000" bIns="18000" anchor="ctr"/>
                      </wps:wsp>
                      <wps:wsp>
                        <wps:cNvPr id="58" name="Text Box 58"/>
                        <wps:cNvSpPr txBox="1"/>
                        <wps:spPr>
                          <a:xfrm>
                            <a:off x="0" y="1390650"/>
                            <a:ext cx="1600200" cy="315784"/>
                          </a:xfrm>
                          <a:prstGeom prst="roundRect">
                            <a:avLst>
                              <a:gd name="adj" fmla="val 16667"/>
                            </a:avLst>
                          </a:prstGeom>
                          <a:solidFill>
                            <a:srgbClr val="F7F4EC"/>
                          </a:solidFill>
                          <a:ln w="6350">
                            <a:solidFill>
                              <a:srgbClr val="8AA38A"/>
                            </a:solidFill>
                          </a:ln>
                        </wps:spPr>
                        <wps:txbx>
                          <w:txbxContent>
                            <w:p w14:paraId="4BAC5ABF" w14:textId="77777777" w:rsidR="00A23591" w:rsidRPr="00A218BA" w:rsidRDefault="00A23591" w:rsidP="0052619A">
                              <w:pPr>
                                <w:jc w:val="center"/>
                                <w:rPr>
                                  <w:rFonts w:cs="B Titr"/>
                                  <w:cs w:val="0"/>
                                </w:rPr>
                              </w:pPr>
                              <w:r w:rsidRPr="00A218BA">
                                <w:rPr>
                                  <w:rFonts w:cs="B Titr"/>
                                  <w:color w:val="1F4E5F"/>
                                  <w:sz w:val="15"/>
                                  <w:szCs w:val="15"/>
                                  <w:cs w:val="0"/>
                                </w:rPr>
                                <w:t>نظریه فعالیت</w:t>
                              </w:r>
                            </w:p>
                          </w:txbxContent>
                        </wps:txbx>
                        <wps:bodyPr lIns="36000" tIns="18000" rIns="36000" bIns="18000" anchor="ctr"/>
                      </wps:wsp>
                      <wps:wsp>
                        <wps:cNvPr id="59" name="Text Box 59"/>
                        <wps:cNvSpPr txBox="1"/>
                        <wps:spPr>
                          <a:xfrm>
                            <a:off x="0" y="1752600"/>
                            <a:ext cx="1600200" cy="315784"/>
                          </a:xfrm>
                          <a:prstGeom prst="roundRect">
                            <a:avLst>
                              <a:gd name="adj" fmla="val 16667"/>
                            </a:avLst>
                          </a:prstGeom>
                          <a:solidFill>
                            <a:srgbClr val="F7F4EC"/>
                          </a:solidFill>
                          <a:ln w="6350">
                            <a:solidFill>
                              <a:srgbClr val="8AA38A"/>
                            </a:solidFill>
                          </a:ln>
                        </wps:spPr>
                        <wps:txbx>
                          <w:txbxContent>
                            <w:p w14:paraId="6EA4EFF7" w14:textId="77777777" w:rsidR="00A23591" w:rsidRPr="00A218BA" w:rsidRDefault="00A23591" w:rsidP="0052619A">
                              <w:pPr>
                                <w:jc w:val="center"/>
                                <w:rPr>
                                  <w:rFonts w:cs="B Titr"/>
                                  <w:cs w:val="0"/>
                                </w:rPr>
                              </w:pPr>
                              <w:r w:rsidRPr="00A218BA">
                                <w:rPr>
                                  <w:rFonts w:cs="B Titr"/>
                                  <w:color w:val="1F4E5F"/>
                                  <w:sz w:val="15"/>
                                  <w:szCs w:val="15"/>
                                  <w:cs w:val="0"/>
                                </w:rPr>
                                <w:t>نظریه مبادله یا تعامل</w:t>
                              </w:r>
                            </w:p>
                          </w:txbxContent>
                        </wps:txbx>
                        <wps:bodyPr lIns="36000" tIns="18000" rIns="36000" bIns="18000" anchor="ctr"/>
                      </wps:wsp>
                      <wps:wsp>
                        <wps:cNvPr id="60" name="Text Box 60"/>
                        <wps:cNvSpPr txBox="1"/>
                        <wps:spPr>
                          <a:xfrm>
                            <a:off x="0" y="2114550"/>
                            <a:ext cx="1600200" cy="315784"/>
                          </a:xfrm>
                          <a:prstGeom prst="roundRect">
                            <a:avLst>
                              <a:gd name="adj" fmla="val 16667"/>
                            </a:avLst>
                          </a:prstGeom>
                          <a:solidFill>
                            <a:srgbClr val="F7F4EC"/>
                          </a:solidFill>
                          <a:ln w="6350">
                            <a:solidFill>
                              <a:srgbClr val="8AA38A"/>
                            </a:solidFill>
                          </a:ln>
                        </wps:spPr>
                        <wps:txbx>
                          <w:txbxContent>
                            <w:p w14:paraId="5CA0ED81" w14:textId="77777777" w:rsidR="00A23591" w:rsidRPr="00A218BA" w:rsidRDefault="00A23591" w:rsidP="0052619A">
                              <w:pPr>
                                <w:jc w:val="center"/>
                                <w:rPr>
                                  <w:rFonts w:cs="B Titr"/>
                                  <w:cs w:val="0"/>
                                </w:rPr>
                              </w:pPr>
                              <w:r w:rsidRPr="00A218BA">
                                <w:rPr>
                                  <w:rFonts w:cs="B Titr"/>
                                  <w:color w:val="1F4E5F"/>
                                  <w:sz w:val="15"/>
                                  <w:szCs w:val="15"/>
                                  <w:cs w:val="0"/>
                                </w:rPr>
                                <w:t>نظریه استمرار</w:t>
                              </w:r>
                            </w:p>
                          </w:txbxContent>
                        </wps:txbx>
                        <wps:bodyPr lIns="36000" tIns="18000" rIns="36000" bIns="18000" anchor="ctr"/>
                      </wps:wsp>
                    </wpg:wgp>
                  </a:graphicData>
                </a:graphic>
              </wp:inline>
            </w:drawing>
          </mc:Choice>
          <mc:Fallback>
            <w:pict>
              <v:group w14:anchorId="45C1A711" id="Group 45" o:spid="_x0000_s1026" style="width:417.85pt;height:191.25pt;mso-position-horizontal-relative:char;mso-position-vertical-relative:line" coordsize="53054,24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">
                <v:roundrect id="Text Box 46" o:spid="_x0000_s1027" style="position:absolute;left:15144;width:22860;height:360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" fillcolor="#1f4e5f" strokecolor="#8aa38a" strokeweight=".5pt">
                  <v:textbox inset="1mm,.5mm,1mm,.5mm">
                    <w:txbxContent>
                      <w:p w14:paraId="5F99F36A" w14:textId="77777777" w:rsidR="00A23591" w:rsidRPr="00A218BA" w:rsidRDefault="00A23591" w:rsidP="0052619A">
                        <w:pPr>
                          <w:jc w:val="center"/>
                          <w:rPr>
                            <w:rFonts w:cs="B Titr"/>
                            <w:cs w:val="0"/>
                          </w:rPr>
                        </w:pPr>
                        <w:r w:rsidRPr="00A218BA">
                          <w:rPr>
                            <w:rFonts w:cs="B Titr"/>
                            <w:color w:val="FFFFFF"/>
                            <w:sz w:val="22"/>
                            <w:szCs w:val="22"/>
                            <w:cs w:val="0"/>
                          </w:rPr>
                          <w:t>نظریه‌های سالمندی</w:t>
                        </w:r>
                      </w:p>
                    </w:txbxContent>
                  </v:textbox>
                </v:roundrect>
                <v:roundrect id="Text Box 47" o:spid="_x0000_s1028" style="position:absolute;left:37052;top:5810;width:16002;height:300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" fillcolor="#3d5c4a" strokecolor="#8aa38a" strokeweight=".5pt">
                  <v:textbox inset="1mm,.5mm,1mm,.5mm">
                    <w:txbxContent>
                      <w:p w14:paraId="4267E913" w14:textId="77777777" w:rsidR="00A23591" w:rsidRPr="00A218BA" w:rsidRDefault="00A23591" w:rsidP="0052619A">
                        <w:pPr>
                          <w:jc w:val="center"/>
                          <w:rPr>
                            <w:rFonts w:cs="B Titr"/>
                            <w:cs w:val="0"/>
                          </w:rPr>
                        </w:pPr>
                        <w:r w:rsidRPr="00A218BA">
                          <w:rPr>
                            <w:rFonts w:cs="B Titr"/>
                            <w:color w:val="FFFFFF"/>
                            <w:sz w:val="18"/>
                            <w:szCs w:val="18"/>
                            <w:cs w:val="0"/>
                          </w:rPr>
                          <w:t>زیست‌شناختی</w:t>
                        </w:r>
                      </w:p>
                    </w:txbxContent>
                  </v:textbox>
                </v:roundrect>
                <v:roundrect id="Text Box 48" o:spid="_x0000_s1029" style="position:absolute;left:18478;top:5810;width:16002;height:300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" fillcolor="#3d5c4a" strokecolor="#8aa38a" strokeweight=".5pt">
                  <v:textbox inset="1mm,.5mm,1mm,.5mm">
                    <w:txbxContent>
                      <w:p w14:paraId="770078E4" w14:textId="77777777" w:rsidR="00A23591" w:rsidRPr="00A218BA" w:rsidRDefault="00A23591" w:rsidP="0052619A">
                        <w:pPr>
                          <w:jc w:val="center"/>
                          <w:rPr>
                            <w:rFonts w:cs="B Titr"/>
                            <w:cs w:val="0"/>
                          </w:rPr>
                        </w:pPr>
                        <w:r w:rsidRPr="00A218BA">
                          <w:rPr>
                            <w:rFonts w:cs="B Titr"/>
                            <w:color w:val="FFFFFF"/>
                            <w:sz w:val="18"/>
                            <w:szCs w:val="18"/>
                            <w:cs w:val="0"/>
                          </w:rPr>
                          <w:t>روان‌شناختی</w:t>
                        </w:r>
                      </w:p>
                    </w:txbxContent>
                  </v:textbox>
                </v:roundrect>
                <v:roundrect id="Text Box 49" o:spid="_x0000_s1030" style="position:absolute;top:5810;width:16002;height:300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" fillcolor="#3d5c4a" strokecolor="#8aa38a" strokeweight=".5pt">
                  <v:textbox inset="1mm,.5mm,1mm,.5mm">
                    <w:txbxContent>
                      <w:p w14:paraId="47D16663" w14:textId="77777777" w:rsidR="00A23591" w:rsidRPr="00A218BA" w:rsidRDefault="00A23591" w:rsidP="0052619A">
                        <w:pPr>
                          <w:jc w:val="center"/>
                          <w:rPr>
                            <w:rFonts w:cs="B Titr"/>
                            <w:cs w:val="0"/>
                          </w:rPr>
                        </w:pPr>
                        <w:r w:rsidRPr="00A218BA">
                          <w:rPr>
                            <w:rFonts w:cs="B Titr"/>
                            <w:color w:val="FFFFFF"/>
                            <w:sz w:val="18"/>
                            <w:szCs w:val="18"/>
                            <w:cs w:val="0"/>
                          </w:rPr>
                          <w:t>جامعه‌شناختی</w:t>
                        </w:r>
                      </w:p>
                    </w:txbxContent>
                  </v:textbox>
                </v:roundrect>
                <v:roundrect id="Text Box 50" o:spid="_x0000_s1031" style="position:absolute;left:37052;top:10287;width:16002;height:31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" fillcolor="#f7f4ec" strokecolor="#8aa38a" strokeweight=".5pt">
                  <v:textbox inset="1mm,.5mm,1mm,.5mm">
                    <w:txbxContent>
                      <w:p w14:paraId="234D97A5" w14:textId="77777777" w:rsidR="00A23591" w:rsidRPr="00A218BA" w:rsidRDefault="00A23591" w:rsidP="0052619A">
                        <w:pPr>
                          <w:jc w:val="center"/>
                          <w:rPr>
                            <w:rFonts w:cs="B Titr"/>
                            <w:cs w:val="0"/>
                          </w:rPr>
                        </w:pPr>
                        <w:r w:rsidRPr="00A218BA">
                          <w:rPr>
                            <w:rFonts w:cs="B Titr"/>
                            <w:color w:val="1F4E5F"/>
                            <w:sz w:val="15"/>
                            <w:szCs w:val="15"/>
                            <w:cs w:val="0"/>
                          </w:rPr>
                          <w:t>نظریه ایمنی</w:t>
                        </w:r>
                      </w:p>
                    </w:txbxContent>
                  </v:textbox>
                </v:roundrect>
                <v:roundrect id="Text Box 51" o:spid="_x0000_s1032" style="position:absolute;left:37052;top:13906;width:16002;height:31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" fillcolor="#f7f4ec" strokecolor="#8aa38a" strokeweight=".5pt">
                  <v:textbox inset="1mm,.5mm,1mm,.5mm">
                    <w:txbxContent>
                      <w:p w14:paraId="2F63E161" w14:textId="77777777" w:rsidR="00A23591" w:rsidRPr="00A218BA" w:rsidRDefault="00A23591" w:rsidP="0052619A">
                        <w:pPr>
                          <w:jc w:val="center"/>
                          <w:rPr>
                            <w:rFonts w:cs="B Titr"/>
                            <w:cs w:val="0"/>
                          </w:rPr>
                        </w:pPr>
                        <w:r w:rsidRPr="00A218BA">
                          <w:rPr>
                            <w:rFonts w:cs="B Titr"/>
                            <w:color w:val="1F4E5F"/>
                            <w:sz w:val="15"/>
                            <w:szCs w:val="15"/>
                            <w:cs w:val="0"/>
                          </w:rPr>
                          <w:t>نظریه پیر شدن سلولی</w:t>
                        </w:r>
                      </w:p>
                    </w:txbxContent>
                  </v:textbox>
                </v:roundrect>
                <v:roundrect id="Text Box 52" o:spid="_x0000_s1033" style="position:absolute;left:37052;top:17526;width:16002;height:31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" fillcolor="#f7f4ec" strokecolor="#8aa38a" strokeweight=".5pt">
                  <v:textbox inset="1mm,.5mm,1mm,.5mm">
                    <w:txbxContent>
                      <w:p w14:paraId="565FEF62" w14:textId="77777777" w:rsidR="00A23591" w:rsidRPr="00A218BA" w:rsidRDefault="00A23591" w:rsidP="0052619A">
                        <w:pPr>
                          <w:jc w:val="center"/>
                          <w:rPr>
                            <w:rFonts w:cs="B Titr"/>
                            <w:cs w:val="0"/>
                          </w:rPr>
                        </w:pPr>
                        <w:r w:rsidRPr="00A218BA">
                          <w:rPr>
                            <w:rFonts w:cs="B Titr"/>
                            <w:color w:val="1F4E5F"/>
                            <w:sz w:val="15"/>
                            <w:szCs w:val="15"/>
                            <w:cs w:val="0"/>
                          </w:rPr>
                          <w:t>نظریه رادیکال آزاد</w:t>
                        </w:r>
                      </w:p>
                    </w:txbxContent>
                  </v:textbox>
                </v:roundrect>
                <v:roundrect id="Text Box 53" o:spid="_x0000_s1034" style="position:absolute;left:18478;top:10287;width:16002;height:31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" fillcolor="#f7f4ec" strokecolor="#8aa38a" strokeweight=".5pt">
                  <v:textbox inset="1mm,.5mm,1mm,.5mm">
                    <w:txbxContent>
                      <w:p w14:paraId="043F3E6E" w14:textId="77777777" w:rsidR="00A23591" w:rsidRPr="00A218BA" w:rsidRDefault="00A23591" w:rsidP="0052619A">
                        <w:pPr>
                          <w:jc w:val="center"/>
                          <w:rPr>
                            <w:rFonts w:cs="B Titr"/>
                            <w:cs w:val="0"/>
                          </w:rPr>
                        </w:pPr>
                        <w:r w:rsidRPr="00A218BA">
                          <w:rPr>
                            <w:rFonts w:cs="B Titr"/>
                            <w:color w:val="1F4E5F"/>
                            <w:sz w:val="14"/>
                            <w:szCs w:val="14"/>
                            <w:cs w:val="0"/>
                          </w:rPr>
                          <w:t>نظریه گولد</w:t>
                        </w:r>
                      </w:p>
                    </w:txbxContent>
                  </v:textbox>
                </v:roundrect>
                <v:roundrect id="Text Box 54" o:spid="_x0000_s1035" style="position:absolute;left:18478;top:13906;width:16002;height:31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" fillcolor="#f7f4ec" strokecolor="#8aa38a" strokeweight=".5pt">
                  <v:textbox inset="1mm,.5mm,1mm,.5mm">
                    <w:txbxContent>
                      <w:p w14:paraId="0F6D7A67" w14:textId="77777777" w:rsidR="00A23591" w:rsidRPr="00A218BA" w:rsidRDefault="00A23591" w:rsidP="0052619A">
                        <w:pPr>
                          <w:jc w:val="center"/>
                          <w:rPr>
                            <w:rFonts w:cs="B Titr"/>
                            <w:cs w:val="0"/>
                          </w:rPr>
                        </w:pPr>
                        <w:r w:rsidRPr="00A218BA">
                          <w:rPr>
                            <w:rFonts w:cs="B Titr"/>
                            <w:color w:val="1F4E5F"/>
                            <w:sz w:val="14"/>
                            <w:szCs w:val="14"/>
                            <w:cs w:val="0"/>
                          </w:rPr>
                          <w:t>نظریه لوینسون و شی</w:t>
                        </w:r>
                      </w:p>
                    </w:txbxContent>
                  </v:textbox>
                </v:roundrect>
                <v:roundrect id="Text Box 55" o:spid="_x0000_s1036" style="position:absolute;left:18478;top:17526;width:16002;height:31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" fillcolor="#f7f4ec" strokecolor="#8aa38a" strokeweight=".5pt">
                  <v:textbox inset="1mm,.5mm,1mm,.5mm">
                    <w:txbxContent>
                      <w:p w14:paraId="16271620" w14:textId="77777777" w:rsidR="00A23591" w:rsidRPr="00A218BA" w:rsidRDefault="00A23591" w:rsidP="0052619A">
                        <w:pPr>
                          <w:jc w:val="center"/>
                          <w:rPr>
                            <w:rFonts w:cs="B Titr"/>
                            <w:cs w:val="0"/>
                          </w:rPr>
                        </w:pPr>
                        <w:r w:rsidRPr="00A218BA">
                          <w:rPr>
                            <w:rFonts w:cs="B Titr"/>
                            <w:color w:val="1F4E5F"/>
                            <w:sz w:val="14"/>
                            <w:szCs w:val="14"/>
                            <w:cs w:val="0"/>
                          </w:rPr>
                          <w:t>نظریه اریکسون</w:t>
                        </w:r>
                      </w:p>
                    </w:txbxContent>
                  </v:textbox>
                </v:roundrect>
                <v:roundrect id="Text Box 56" o:spid="_x0000_s1037" style="position:absolute;left:18478;top:21145;width:16002;height:31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" fillcolor="#f7f4ec" strokecolor="#8aa38a" strokeweight=".5pt">
                  <v:textbox inset="1mm,.5mm,1mm,.5mm">
                    <w:txbxContent>
                      <w:p w14:paraId="37057426" w14:textId="77777777" w:rsidR="00A23591" w:rsidRPr="00A218BA" w:rsidRDefault="00A23591" w:rsidP="0052619A">
                        <w:pPr>
                          <w:jc w:val="center"/>
                          <w:rPr>
                            <w:rFonts w:cs="B Titr"/>
                            <w:cs w:val="0"/>
                          </w:rPr>
                        </w:pPr>
                        <w:r w:rsidRPr="00A218BA">
                          <w:rPr>
                            <w:rFonts w:cs="B Titr"/>
                            <w:color w:val="1F4E5F"/>
                            <w:sz w:val="14"/>
                            <w:szCs w:val="14"/>
                            <w:cs w:val="0"/>
                          </w:rPr>
                          <w:t>نظریه انتخاب اجتماعی-هیجانی</w:t>
                        </w:r>
                      </w:p>
                    </w:txbxContent>
                  </v:textbox>
                </v:roundrect>
                <v:roundrect id="Text Box 57" o:spid="_x0000_s1038" style="position:absolute;top:10287;width:16002;height:31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" fillcolor="#f7f4ec" strokecolor="#8aa38a" strokeweight=".5pt">
                  <v:textbox inset="1mm,.5mm,1mm,.5mm">
                    <w:txbxContent>
                      <w:p w14:paraId="746241C9" w14:textId="77777777" w:rsidR="00A23591" w:rsidRPr="00A218BA" w:rsidRDefault="00A23591" w:rsidP="0052619A">
                        <w:pPr>
                          <w:jc w:val="center"/>
                          <w:rPr>
                            <w:rFonts w:cs="B Titr"/>
                            <w:cs w:val="0"/>
                          </w:rPr>
                        </w:pPr>
                        <w:r w:rsidRPr="00A218BA">
                          <w:rPr>
                            <w:rFonts w:cs="B Titr"/>
                            <w:color w:val="1F4E5F"/>
                            <w:sz w:val="15"/>
                            <w:szCs w:val="15"/>
                            <w:cs w:val="0"/>
                          </w:rPr>
                          <w:t>نظریه عدم تعهد</w:t>
                        </w:r>
                      </w:p>
                    </w:txbxContent>
                  </v:textbox>
                </v:roundrect>
                <v:roundrect id="Text Box 58" o:spid="_x0000_s1039" style="position:absolute;top:13906;width:16002;height:31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" fillcolor="#f7f4ec" strokecolor="#8aa38a" strokeweight=".5pt">
                  <v:textbox inset="1mm,.5mm,1mm,.5mm">
                    <w:txbxContent>
                      <w:p w14:paraId="4BAC5ABF" w14:textId="77777777" w:rsidR="00A23591" w:rsidRPr="00A218BA" w:rsidRDefault="00A23591" w:rsidP="0052619A">
                        <w:pPr>
                          <w:jc w:val="center"/>
                          <w:rPr>
                            <w:rFonts w:cs="B Titr"/>
                            <w:cs w:val="0"/>
                          </w:rPr>
                        </w:pPr>
                        <w:r w:rsidRPr="00A218BA">
                          <w:rPr>
                            <w:rFonts w:cs="B Titr"/>
                            <w:color w:val="1F4E5F"/>
                            <w:sz w:val="15"/>
                            <w:szCs w:val="15"/>
                            <w:cs w:val="0"/>
                          </w:rPr>
                          <w:t>نظریه فعالیت</w:t>
                        </w:r>
                      </w:p>
                    </w:txbxContent>
                  </v:textbox>
                </v:roundrect>
                <v:roundrect id="Text Box 59" o:spid="_x0000_s1040" style="position:absolute;top:17526;width:16002;height:31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" fillcolor="#f7f4ec" strokecolor="#8aa38a" strokeweight=".5pt">
                  <v:textbox inset="1mm,.5mm,1mm,.5mm">
                    <w:txbxContent>
                      <w:p w14:paraId="6EA4EFF7" w14:textId="77777777" w:rsidR="00A23591" w:rsidRPr="00A218BA" w:rsidRDefault="00A23591" w:rsidP="0052619A">
                        <w:pPr>
                          <w:jc w:val="center"/>
                          <w:rPr>
                            <w:rFonts w:cs="B Titr"/>
                            <w:cs w:val="0"/>
                          </w:rPr>
                        </w:pPr>
                        <w:r w:rsidRPr="00A218BA">
                          <w:rPr>
                            <w:rFonts w:cs="B Titr"/>
                            <w:color w:val="1F4E5F"/>
                            <w:sz w:val="15"/>
                            <w:szCs w:val="15"/>
                            <w:cs w:val="0"/>
                          </w:rPr>
                          <w:t>نظریه مبادله یا تعامل</w:t>
                        </w:r>
                      </w:p>
                    </w:txbxContent>
                  </v:textbox>
                </v:roundrect>
                <v:roundrect id="Text Box 60" o:spid="_x0000_s1041" style="position:absolute;top:21145;width:16002;height:31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" fillcolor="#f7f4ec" strokecolor="#8aa38a" strokeweight=".5pt">
                  <v:textbox inset="1mm,.5mm,1mm,.5mm">
                    <w:txbxContent>
                      <w:p w14:paraId="5CA0ED81" w14:textId="77777777" w:rsidR="00A23591" w:rsidRPr="00A218BA" w:rsidRDefault="00A23591" w:rsidP="0052619A">
                        <w:pPr>
                          <w:jc w:val="center"/>
                          <w:rPr>
                            <w:rFonts w:cs="B Titr"/>
                            <w:cs w:val="0"/>
                          </w:rPr>
                        </w:pPr>
                        <w:r w:rsidRPr="00A218BA">
                          <w:rPr>
                            <w:rFonts w:cs="B Titr"/>
                            <w:color w:val="1F4E5F"/>
                            <w:sz w:val="15"/>
                            <w:szCs w:val="15"/>
                            <w:cs w:val="0"/>
                          </w:rPr>
                          <w:t>نظریه استمرار</w:t>
                        </w:r>
                      </w:p>
                    </w:txbxContent>
                  </v:textbox>
                </v:roundrect>
                <w10:wrap anchorx="page"/>
                <w10:anchorlock/>
              </v:group>
            </w:pict>
          </mc:Fallback>
        </mc:AlternateContent>
      </w:r>
    </w:p>
    <w:p w14:paraId="3FBF7C4A" w14:textId="77777777" w:rsidR="008908D0" w:rsidRPr="0052619A" w:rsidRDefault="002D5E38" w:rsidP="0052619A">
      <w:pPr>
        <w:pStyle w:val="Caption"/>
        <w:rPr>
          <w:cs w:val="0"/>
        </w:rPr>
      </w:pPr>
      <w:bookmarkStart w:id="37" w:name="_TocFig001"/>
      <w:r w:rsidRPr="0052619A">
        <w:rPr>
          <w:cs w:val="0"/>
        </w:rPr>
        <w:t xml:space="preserve">شکل </w:t>
      </w:r>
      <w:r w:rsidRPr="0052619A">
        <w:fldChar w:fldCharType="begin"/>
      </w:r>
      <w:r w:rsidRPr="0052619A">
        <w:rPr>
          <w:cs w:val="0"/>
        </w:rPr>
        <w:instrText xml:space="preserve"> SEQ شکل \* ARABIC </w:instrText>
      </w:r>
      <w:r w:rsidRPr="0052619A">
        <w:fldChar w:fldCharType="separate"/>
      </w:r>
      <w:r w:rsidR="00D419F3" w:rsidRPr="0052619A">
        <w:rPr>
          <w:cs w:val="0"/>
        </w:rPr>
        <w:t>۱</w:t>
      </w:r>
      <w:r w:rsidRPr="0052619A">
        <w:fldChar w:fldCharType="end"/>
      </w:r>
      <w:r w:rsidRPr="0052619A">
        <w:rPr>
          <w:cs w:val="0"/>
        </w:rPr>
        <w:t xml:space="preserve">- </w:t>
      </w:r>
      <w:proofErr w:type="spellStart"/>
      <w:r w:rsidRPr="0052619A">
        <w:rPr>
          <w:cs w:val="0"/>
        </w:rPr>
        <w:t>درختواره</w:t>
      </w:r>
      <w:proofErr w:type="spellEnd"/>
      <w:r w:rsidRPr="0052619A">
        <w:rPr>
          <w:cs w:val="0"/>
        </w:rPr>
        <w:t xml:space="preserve"> </w:t>
      </w:r>
      <w:proofErr w:type="spellStart"/>
      <w:r w:rsidRPr="0052619A">
        <w:rPr>
          <w:cs w:val="0"/>
        </w:rPr>
        <w:t>نظریه‌های</w:t>
      </w:r>
      <w:proofErr w:type="spellEnd"/>
      <w:r w:rsidRPr="0052619A">
        <w:rPr>
          <w:cs w:val="0"/>
        </w:rPr>
        <w:t xml:space="preserve"> سالمندی (شاخه </w:t>
      </w:r>
      <w:proofErr w:type="spellStart"/>
      <w:r w:rsidRPr="0052619A">
        <w:rPr>
          <w:cs w:val="0"/>
        </w:rPr>
        <w:t>زیست‌شناختی</w:t>
      </w:r>
      <w:proofErr w:type="spellEnd"/>
      <w:r w:rsidRPr="0052619A">
        <w:rPr>
          <w:cs w:val="0"/>
        </w:rPr>
        <w:t xml:space="preserve">، </w:t>
      </w:r>
      <w:proofErr w:type="spellStart"/>
      <w:r w:rsidRPr="0052619A">
        <w:rPr>
          <w:cs w:val="0"/>
        </w:rPr>
        <w:t>روان‌شناختی</w:t>
      </w:r>
      <w:proofErr w:type="spellEnd"/>
      <w:r w:rsidRPr="0052619A">
        <w:rPr>
          <w:cs w:val="0"/>
        </w:rPr>
        <w:t xml:space="preserve"> و </w:t>
      </w:r>
      <w:proofErr w:type="spellStart"/>
      <w:r w:rsidRPr="0052619A">
        <w:rPr>
          <w:cs w:val="0"/>
        </w:rPr>
        <w:t>جامعه‌شناختی</w:t>
      </w:r>
      <w:proofErr w:type="spellEnd"/>
      <w:r w:rsidRPr="0052619A">
        <w:rPr>
          <w:cs w:val="0"/>
        </w:rPr>
        <w:t>)</w:t>
      </w:r>
      <w:bookmarkEnd w:id="37"/>
    </w:p>
    <w:p w14:paraId="300FF288" w14:textId="77777777" w:rsidR="008908D0" w:rsidRDefault="002D5E38">
      <w:pPr>
        <w:spacing w:after="0" w:line="276" w:lineRule="auto"/>
        <w:ind w:firstLine="397"/>
        <w:jc w:val="both"/>
        <w:rPr>
          <w:color w:val="auto"/>
          <w:cs w:val="0"/>
        </w:rPr>
      </w:pPr>
      <w:proofErr w:type="spellStart"/>
      <w:r>
        <w:rPr>
          <w:rFonts w:hint="cs"/>
          <w:cs w:val="0"/>
        </w:rPr>
        <w:t>ژرونتولوژی</w:t>
      </w:r>
      <w:proofErr w:type="spellEnd"/>
      <w:r>
        <w:rPr>
          <w:rStyle w:val="FootnoteReference"/>
        </w:rPr>
        <w:footnoteReference w:id="20"/>
      </w:r>
      <w:r>
        <w:rPr>
          <w:rFonts w:hint="cs"/>
          <w:cs w:val="0"/>
        </w:rPr>
        <w:t xml:space="preserve"> یا علم </w:t>
      </w:r>
      <w:proofErr w:type="spellStart"/>
      <w:r>
        <w:rPr>
          <w:rFonts w:hint="cs"/>
          <w:cs w:val="0"/>
        </w:rPr>
        <w:t>پیرشناسی</w:t>
      </w:r>
      <w:proofErr w:type="spellEnd"/>
      <w:r>
        <w:rPr>
          <w:rFonts w:hint="cs"/>
          <w:cs w:val="0"/>
        </w:rPr>
        <w:t xml:space="preserve">، </w:t>
      </w:r>
      <w:proofErr w:type="spellStart"/>
      <w:r>
        <w:rPr>
          <w:rFonts w:hint="cs"/>
          <w:cs w:val="0"/>
        </w:rPr>
        <w:t>شاخه‌ای</w:t>
      </w:r>
      <w:proofErr w:type="spellEnd"/>
      <w:r>
        <w:rPr>
          <w:rFonts w:hint="cs"/>
          <w:cs w:val="0"/>
        </w:rPr>
        <w:t xml:space="preserve"> </w:t>
      </w:r>
      <w:proofErr w:type="spellStart"/>
      <w:r>
        <w:rPr>
          <w:rFonts w:hint="cs"/>
          <w:cs w:val="0"/>
        </w:rPr>
        <w:t>میان‌رشته‌ای</w:t>
      </w:r>
      <w:proofErr w:type="spellEnd"/>
      <w:r>
        <w:rPr>
          <w:rFonts w:hint="cs"/>
          <w:cs w:val="0"/>
        </w:rPr>
        <w:t xml:space="preserve"> از علوم است که فرایند سالمندی را از ابعاد زیستی، </w:t>
      </w:r>
      <w:proofErr w:type="spellStart"/>
      <w:r>
        <w:rPr>
          <w:rFonts w:hint="cs"/>
          <w:cs w:val="0"/>
        </w:rPr>
        <w:t>روان‌شناختی</w:t>
      </w:r>
      <w:proofErr w:type="spellEnd"/>
      <w:r>
        <w:rPr>
          <w:rFonts w:hint="cs"/>
          <w:cs w:val="0"/>
        </w:rPr>
        <w:t xml:space="preserve"> و اجتماعی مورد مطالعه قرار </w:t>
      </w:r>
      <w:proofErr w:type="spellStart"/>
      <w:r>
        <w:rPr>
          <w:rFonts w:hint="cs"/>
          <w:cs w:val="0"/>
        </w:rPr>
        <w:t>می‌دهد</w:t>
      </w:r>
      <w:proofErr w:type="spellEnd"/>
      <w:r>
        <w:rPr>
          <w:rFonts w:hint="cs"/>
          <w:cs w:val="0"/>
        </w:rPr>
        <w:t xml:space="preserve">. این علم به بررسی تغییرات مرتبط با افزایش سن، عوامل مؤثر بر سالمندی، پیامدهای جسمی، روانی و اجتماعی آن و همچنین راهکارهای ارتقای سلامت و کیفیت زندگی سالمندان </w:t>
      </w:r>
      <w:proofErr w:type="spellStart"/>
      <w:r>
        <w:rPr>
          <w:rFonts w:hint="cs"/>
          <w:cs w:val="0"/>
        </w:rPr>
        <w:t>می‌پردازد</w:t>
      </w:r>
      <w:proofErr w:type="spellEnd"/>
      <w:r>
        <w:rPr>
          <w:rFonts w:hint="cs"/>
          <w:cs w:val="0"/>
        </w:rPr>
        <w:t xml:space="preserve">. پژوهشگران حوزه </w:t>
      </w:r>
      <w:proofErr w:type="spellStart"/>
      <w:r>
        <w:rPr>
          <w:rFonts w:hint="cs"/>
          <w:cs w:val="0"/>
        </w:rPr>
        <w:t>سالمندشناسی</w:t>
      </w:r>
      <w:proofErr w:type="spellEnd"/>
      <w:r>
        <w:rPr>
          <w:rFonts w:hint="cs"/>
          <w:cs w:val="0"/>
        </w:rPr>
        <w:t xml:space="preserve"> با تبیین سازوکارهای سالمندی و شناسایی عوامل مؤثر بر آن، در </w:t>
      </w:r>
      <w:proofErr w:type="spellStart"/>
      <w:r>
        <w:rPr>
          <w:rFonts w:hint="cs"/>
          <w:cs w:val="0"/>
        </w:rPr>
        <w:t>تلاش‌اند</w:t>
      </w:r>
      <w:proofErr w:type="spellEnd"/>
      <w:r>
        <w:rPr>
          <w:rFonts w:hint="cs"/>
          <w:cs w:val="0"/>
        </w:rPr>
        <w:t xml:space="preserve"> تا زمینه دستیابی به سالمندی سالم، حفظ </w:t>
      </w:r>
      <w:proofErr w:type="spellStart"/>
      <w:r>
        <w:rPr>
          <w:rFonts w:hint="cs"/>
          <w:cs w:val="0"/>
        </w:rPr>
        <w:t>توانمندی‌های</w:t>
      </w:r>
      <w:proofErr w:type="spellEnd"/>
      <w:r>
        <w:rPr>
          <w:rFonts w:hint="cs"/>
          <w:cs w:val="0"/>
        </w:rPr>
        <w:t xml:space="preserve"> عملکردی و ارتقای کیفیت زندگی سالمندان را فراهم کنند. علاوه بر این، </w:t>
      </w:r>
      <w:proofErr w:type="spellStart"/>
      <w:r>
        <w:rPr>
          <w:rFonts w:hint="cs"/>
          <w:cs w:val="0"/>
        </w:rPr>
        <w:t>نظریه‌های</w:t>
      </w:r>
      <w:proofErr w:type="spellEnd"/>
      <w:r>
        <w:rPr>
          <w:rFonts w:hint="cs"/>
          <w:cs w:val="0"/>
        </w:rPr>
        <w:t xml:space="preserve"> مختلف سالمندی با رویکردهای زیستی، </w:t>
      </w:r>
      <w:proofErr w:type="spellStart"/>
      <w:r>
        <w:rPr>
          <w:rFonts w:hint="cs"/>
          <w:cs w:val="0"/>
        </w:rPr>
        <w:t>روان‌شناختی</w:t>
      </w:r>
      <w:proofErr w:type="spellEnd"/>
      <w:r>
        <w:rPr>
          <w:rFonts w:hint="cs"/>
          <w:cs w:val="0"/>
        </w:rPr>
        <w:t xml:space="preserve"> و اجتماعی برای تبیین علل و پیامدهای این فرایند ارائه </w:t>
      </w:r>
      <w:proofErr w:type="spellStart"/>
      <w:r>
        <w:rPr>
          <w:rFonts w:hint="cs"/>
          <w:cs w:val="0"/>
        </w:rPr>
        <w:t>شده‌اند</w:t>
      </w:r>
      <w:proofErr w:type="spellEnd"/>
      <w:r>
        <w:rPr>
          <w:rFonts w:hint="cs"/>
          <w:cs w:val="0"/>
        </w:rPr>
        <w:t xml:space="preserve"> (سازمان جهانی بهداشت</w:t>
      </w:r>
      <w:r>
        <w:rPr>
          <w:rStyle w:val="FootnoteReference"/>
        </w:rPr>
        <w:footnoteReference w:id="21"/>
      </w:r>
      <w:r>
        <w:rPr>
          <w:rFonts w:hint="cs"/>
          <w:cs w:val="0"/>
        </w:rPr>
        <w:t>، ۲۰۲۳؛ سازمان جهانی بهداشت، ۲۰۲۰).</w:t>
      </w:r>
    </w:p>
    <w:p w14:paraId="6ED82877" w14:textId="77777777" w:rsidR="008908D0" w:rsidRDefault="002D5E38">
      <w:pPr>
        <w:spacing w:after="0" w:line="276" w:lineRule="auto"/>
        <w:ind w:firstLine="397"/>
        <w:jc w:val="both"/>
        <w:rPr>
          <w:cs w:val="0"/>
        </w:rPr>
      </w:pPr>
      <w:r>
        <w:rPr>
          <w:cs w:val="0"/>
        </w:rPr>
        <w:t xml:space="preserve">در ادامه، این </w:t>
      </w:r>
      <w:proofErr w:type="spellStart"/>
      <w:r>
        <w:rPr>
          <w:cs w:val="0"/>
        </w:rPr>
        <w:t>نظریه‌ها</w:t>
      </w:r>
      <w:proofErr w:type="spellEnd"/>
      <w:r>
        <w:rPr>
          <w:cs w:val="0"/>
        </w:rPr>
        <w:t xml:space="preserve"> در سه شاخه </w:t>
      </w:r>
      <w:proofErr w:type="spellStart"/>
      <w:r>
        <w:rPr>
          <w:cs w:val="0"/>
        </w:rPr>
        <w:t>زیست‌شناختی</w:t>
      </w:r>
      <w:proofErr w:type="spellEnd"/>
      <w:r>
        <w:rPr>
          <w:cs w:val="0"/>
        </w:rPr>
        <w:t xml:space="preserve">، </w:t>
      </w:r>
      <w:proofErr w:type="spellStart"/>
      <w:r>
        <w:rPr>
          <w:cs w:val="0"/>
        </w:rPr>
        <w:t>روان‌شناختی</w:t>
      </w:r>
      <w:proofErr w:type="spellEnd"/>
      <w:r>
        <w:rPr>
          <w:cs w:val="0"/>
        </w:rPr>
        <w:t xml:space="preserve"> و </w:t>
      </w:r>
      <w:proofErr w:type="spellStart"/>
      <w:r>
        <w:rPr>
          <w:cs w:val="0"/>
        </w:rPr>
        <w:t>جامعه‌شناختی</w:t>
      </w:r>
      <w:proofErr w:type="spellEnd"/>
      <w:r>
        <w:rPr>
          <w:cs w:val="0"/>
        </w:rPr>
        <w:t xml:space="preserve"> مرور </w:t>
      </w:r>
      <w:proofErr w:type="spellStart"/>
      <w:r>
        <w:rPr>
          <w:cs w:val="0"/>
        </w:rPr>
        <w:t>می‌شوند</w:t>
      </w:r>
      <w:proofErr w:type="spellEnd"/>
      <w:r>
        <w:rPr>
          <w:cs w:val="0"/>
        </w:rPr>
        <w:t xml:space="preserve">. شکل ۱ </w:t>
      </w:r>
      <w:proofErr w:type="spellStart"/>
      <w:r>
        <w:rPr>
          <w:cs w:val="0"/>
        </w:rPr>
        <w:t>درختواره</w:t>
      </w:r>
      <w:proofErr w:type="spellEnd"/>
      <w:r>
        <w:rPr>
          <w:cs w:val="0"/>
        </w:rPr>
        <w:t xml:space="preserve"> همین </w:t>
      </w:r>
      <w:proofErr w:type="spellStart"/>
      <w:r>
        <w:rPr>
          <w:cs w:val="0"/>
        </w:rPr>
        <w:t>طبقه‌بندی</w:t>
      </w:r>
      <w:proofErr w:type="spellEnd"/>
      <w:r>
        <w:rPr>
          <w:cs w:val="0"/>
        </w:rPr>
        <w:t xml:space="preserve"> را نشان </w:t>
      </w:r>
      <w:proofErr w:type="spellStart"/>
      <w:r>
        <w:rPr>
          <w:cs w:val="0"/>
        </w:rPr>
        <w:t>می‌دهد</w:t>
      </w:r>
      <w:proofErr w:type="spellEnd"/>
      <w:r>
        <w:rPr>
          <w:cs w:val="0"/>
        </w:rPr>
        <w:t xml:space="preserve"> و نظریه انتخاب اجتماعی-هیجانی</w:t>
      </w:r>
      <w:r>
        <w:rPr>
          <w:rStyle w:val="FootnoteReference"/>
        </w:rPr>
        <w:footnoteReference w:id="22"/>
      </w:r>
      <w:r>
        <w:rPr>
          <w:cs w:val="0"/>
        </w:rPr>
        <w:t xml:space="preserve"> را نیز در میان </w:t>
      </w:r>
      <w:proofErr w:type="spellStart"/>
      <w:r>
        <w:rPr>
          <w:cs w:val="0"/>
        </w:rPr>
        <w:t>نظریه‌های</w:t>
      </w:r>
      <w:proofErr w:type="spellEnd"/>
      <w:r>
        <w:rPr>
          <w:cs w:val="0"/>
        </w:rPr>
        <w:t xml:space="preserve"> </w:t>
      </w:r>
      <w:proofErr w:type="spellStart"/>
      <w:r>
        <w:rPr>
          <w:cs w:val="0"/>
        </w:rPr>
        <w:t>روان‌شناختی</w:t>
      </w:r>
      <w:proofErr w:type="spellEnd"/>
      <w:r>
        <w:rPr>
          <w:cs w:val="0"/>
        </w:rPr>
        <w:t xml:space="preserve"> جای داده است.</w:t>
      </w:r>
    </w:p>
    <w:p w14:paraId="75954DFF" w14:textId="77777777" w:rsidR="008908D0" w:rsidRPr="00751210" w:rsidRDefault="002D5E38" w:rsidP="00751210">
      <w:pPr>
        <w:pStyle w:val="Heading4"/>
        <w:rPr>
          <w:cs w:val="0"/>
        </w:rPr>
      </w:pPr>
      <w:bookmarkStart w:id="38" w:name="_Toc239015109"/>
      <w:r w:rsidRPr="00751210">
        <w:rPr>
          <w:cs w:val="0"/>
        </w:rPr>
        <w:lastRenderedPageBreak/>
        <w:t xml:space="preserve">۲-۱-۲-۱- </w:t>
      </w:r>
      <w:proofErr w:type="spellStart"/>
      <w:r w:rsidRPr="00751210">
        <w:rPr>
          <w:cs w:val="0"/>
        </w:rPr>
        <w:t>نظریه‌های</w:t>
      </w:r>
      <w:proofErr w:type="spellEnd"/>
      <w:r w:rsidRPr="00751210">
        <w:rPr>
          <w:cs w:val="0"/>
        </w:rPr>
        <w:t xml:space="preserve"> </w:t>
      </w:r>
      <w:proofErr w:type="spellStart"/>
      <w:r w:rsidRPr="00751210">
        <w:rPr>
          <w:cs w:val="0"/>
        </w:rPr>
        <w:t>زیست‌شناختی</w:t>
      </w:r>
      <w:bookmarkEnd w:id="38"/>
      <w:proofErr w:type="spellEnd"/>
    </w:p>
    <w:p w14:paraId="7BDE17B5" w14:textId="77777777" w:rsidR="008908D0" w:rsidRPr="00751210" w:rsidRDefault="002D5E38">
      <w:pPr>
        <w:spacing w:after="0" w:line="276" w:lineRule="auto"/>
        <w:ind w:firstLine="397"/>
        <w:jc w:val="both"/>
        <w:rPr>
          <w:cs w:val="0"/>
        </w:rPr>
      </w:pPr>
      <w:proofErr w:type="spellStart"/>
      <w:r>
        <w:rPr>
          <w:rFonts w:hint="cs"/>
          <w:cs w:val="0"/>
        </w:rPr>
        <w:t>نظریه‌های</w:t>
      </w:r>
      <w:proofErr w:type="spellEnd"/>
      <w:r>
        <w:rPr>
          <w:rFonts w:hint="cs"/>
          <w:cs w:val="0"/>
        </w:rPr>
        <w:t xml:space="preserve"> </w:t>
      </w:r>
      <w:proofErr w:type="spellStart"/>
      <w:r>
        <w:rPr>
          <w:rFonts w:hint="cs"/>
          <w:cs w:val="0"/>
        </w:rPr>
        <w:t>زیست‌شناختی</w:t>
      </w:r>
      <w:proofErr w:type="spellEnd"/>
      <w:r>
        <w:rPr>
          <w:rFonts w:hint="cs"/>
          <w:cs w:val="0"/>
        </w:rPr>
        <w:t xml:space="preserve"> به سه دسته تقسیم </w:t>
      </w:r>
      <w:proofErr w:type="spellStart"/>
      <w:r>
        <w:rPr>
          <w:rFonts w:hint="cs"/>
          <w:cs w:val="0"/>
        </w:rPr>
        <w:t>می‌شوند</w:t>
      </w:r>
      <w:proofErr w:type="spellEnd"/>
      <w:r>
        <w:rPr>
          <w:rFonts w:hint="cs"/>
          <w:cs w:val="0"/>
        </w:rPr>
        <w:t>:</w:t>
      </w:r>
    </w:p>
    <w:p w14:paraId="12408680" w14:textId="77777777" w:rsidR="008908D0" w:rsidRPr="00751210" w:rsidRDefault="002D5E38" w:rsidP="00751210">
      <w:pPr>
        <w:pStyle w:val="Heading5"/>
        <w:rPr>
          <w:cs w:val="0"/>
        </w:rPr>
      </w:pPr>
      <w:bookmarkStart w:id="39" w:name="_Toc239015110"/>
      <w:r w:rsidRPr="00751210">
        <w:rPr>
          <w:cs w:val="0"/>
        </w:rPr>
        <w:t>۲-۱-۲-۱-۱- نظریه ایمنی</w:t>
      </w:r>
      <w:bookmarkEnd w:id="39"/>
    </w:p>
    <w:p w14:paraId="507486D5" w14:textId="77777777" w:rsidR="008908D0" w:rsidRDefault="002D5E38">
      <w:pPr>
        <w:spacing w:after="0" w:line="276" w:lineRule="auto"/>
        <w:ind w:firstLine="397"/>
        <w:jc w:val="both"/>
        <w:rPr>
          <w:cs w:val="0"/>
        </w:rPr>
      </w:pPr>
      <w:r>
        <w:rPr>
          <w:cs w:val="0"/>
        </w:rPr>
        <w:t xml:space="preserve">در </w:t>
      </w:r>
      <w:proofErr w:type="spellStart"/>
      <w:r>
        <w:rPr>
          <w:cs w:val="0"/>
        </w:rPr>
        <w:t>پژوهش‌های</w:t>
      </w:r>
      <w:proofErr w:type="spellEnd"/>
      <w:r>
        <w:rPr>
          <w:cs w:val="0"/>
        </w:rPr>
        <w:t xml:space="preserve"> </w:t>
      </w:r>
      <w:proofErr w:type="spellStart"/>
      <w:r>
        <w:rPr>
          <w:cs w:val="0"/>
        </w:rPr>
        <w:t>سال‌های</w:t>
      </w:r>
      <w:proofErr w:type="spellEnd"/>
      <w:r>
        <w:rPr>
          <w:cs w:val="0"/>
        </w:rPr>
        <w:t xml:space="preserve"> اخیر، مفهوم «التهاب پیری» یا </w:t>
      </w:r>
      <w:proofErr w:type="spellStart"/>
      <w:r>
        <w:rPr>
          <w:cs w:val="0"/>
        </w:rPr>
        <w:t>اینفلامجینگ</w:t>
      </w:r>
      <w:proofErr w:type="spellEnd"/>
      <w:r>
        <w:rPr>
          <w:rStyle w:val="FootnoteReference"/>
        </w:rPr>
        <w:footnoteReference w:id="23"/>
      </w:r>
      <w:r>
        <w:rPr>
          <w:cs w:val="0"/>
        </w:rPr>
        <w:t xml:space="preserve"> به محور تبیین </w:t>
      </w:r>
      <w:proofErr w:type="spellStart"/>
      <w:r>
        <w:rPr>
          <w:cs w:val="0"/>
        </w:rPr>
        <w:t>ایمنی‌شناختی</w:t>
      </w:r>
      <w:proofErr w:type="spellEnd"/>
      <w:r>
        <w:rPr>
          <w:cs w:val="0"/>
        </w:rPr>
        <w:t xml:space="preserve"> سالمندی بدل شده است. </w:t>
      </w:r>
      <w:proofErr w:type="spellStart"/>
      <w:r>
        <w:rPr>
          <w:cs w:val="0"/>
        </w:rPr>
        <w:t>اینفلامجینگ</w:t>
      </w:r>
      <w:proofErr w:type="spellEnd"/>
      <w:r>
        <w:rPr>
          <w:cs w:val="0"/>
        </w:rPr>
        <w:t xml:space="preserve"> به التهاب مزمن، خفیف و استریل گفته </w:t>
      </w:r>
      <w:proofErr w:type="spellStart"/>
      <w:r>
        <w:rPr>
          <w:cs w:val="0"/>
        </w:rPr>
        <w:t>می‌شود</w:t>
      </w:r>
      <w:proofErr w:type="spellEnd"/>
      <w:r>
        <w:rPr>
          <w:cs w:val="0"/>
        </w:rPr>
        <w:t xml:space="preserve"> که با افزایش سن و در نبود عفونت آشکار پدید </w:t>
      </w:r>
      <w:proofErr w:type="spellStart"/>
      <w:r>
        <w:rPr>
          <w:cs w:val="0"/>
        </w:rPr>
        <w:t>می‌آید</w:t>
      </w:r>
      <w:proofErr w:type="spellEnd"/>
      <w:r>
        <w:rPr>
          <w:cs w:val="0"/>
        </w:rPr>
        <w:t xml:space="preserve"> و با پیری ایمنی </w:t>
      </w:r>
      <w:proofErr w:type="spellStart"/>
      <w:r>
        <w:rPr>
          <w:cs w:val="0"/>
        </w:rPr>
        <w:t>درهم‌تنیده</w:t>
      </w:r>
      <w:proofErr w:type="spellEnd"/>
      <w:r>
        <w:rPr>
          <w:cs w:val="0"/>
        </w:rPr>
        <w:t xml:space="preserve"> است. این دیدگاه </w:t>
      </w:r>
      <w:proofErr w:type="spellStart"/>
      <w:r>
        <w:rPr>
          <w:cs w:val="0"/>
        </w:rPr>
        <w:t>ایمنی‌متابولیک</w:t>
      </w:r>
      <w:proofErr w:type="spellEnd"/>
      <w:r>
        <w:rPr>
          <w:cs w:val="0"/>
        </w:rPr>
        <w:t xml:space="preserve"> بر آن دلالت دارد که </w:t>
      </w:r>
      <w:proofErr w:type="spellStart"/>
      <w:r>
        <w:rPr>
          <w:cs w:val="0"/>
        </w:rPr>
        <w:t>بازآرایی</w:t>
      </w:r>
      <w:proofErr w:type="spellEnd"/>
      <w:r>
        <w:rPr>
          <w:cs w:val="0"/>
        </w:rPr>
        <w:t xml:space="preserve"> دستگاه ایمنی در طول عمر، همزمان </w:t>
      </w:r>
      <w:proofErr w:type="spellStart"/>
      <w:r>
        <w:rPr>
          <w:cs w:val="0"/>
        </w:rPr>
        <w:t>می‌تواند</w:t>
      </w:r>
      <w:proofErr w:type="spellEnd"/>
      <w:r>
        <w:rPr>
          <w:cs w:val="0"/>
        </w:rPr>
        <w:t xml:space="preserve"> مقاومت در برابر برخی تهدیدها را حفظ کند و زمینه </w:t>
      </w:r>
      <w:proofErr w:type="spellStart"/>
      <w:r>
        <w:rPr>
          <w:cs w:val="0"/>
        </w:rPr>
        <w:t>بیماری‌های</w:t>
      </w:r>
      <w:proofErr w:type="spellEnd"/>
      <w:r>
        <w:rPr>
          <w:cs w:val="0"/>
        </w:rPr>
        <w:t xml:space="preserve"> وابسته به سن را فراهم آورد. از </w:t>
      </w:r>
      <w:proofErr w:type="spellStart"/>
      <w:r>
        <w:rPr>
          <w:cs w:val="0"/>
        </w:rPr>
        <w:t>همین‌رو</w:t>
      </w:r>
      <w:proofErr w:type="spellEnd"/>
      <w:r>
        <w:rPr>
          <w:cs w:val="0"/>
        </w:rPr>
        <w:t xml:space="preserve">، </w:t>
      </w:r>
      <w:proofErr w:type="spellStart"/>
      <w:r>
        <w:rPr>
          <w:cs w:val="0"/>
        </w:rPr>
        <w:t>نظریه‌های</w:t>
      </w:r>
      <w:proofErr w:type="spellEnd"/>
      <w:r>
        <w:rPr>
          <w:cs w:val="0"/>
        </w:rPr>
        <w:t xml:space="preserve"> معاصر ایمنی و التهاب را نه دو فرایند جدا، بلکه دو روی یک سکه </w:t>
      </w:r>
      <w:proofErr w:type="spellStart"/>
      <w:r>
        <w:rPr>
          <w:cs w:val="0"/>
        </w:rPr>
        <w:t>می‌دانند</w:t>
      </w:r>
      <w:proofErr w:type="spellEnd"/>
      <w:r>
        <w:rPr>
          <w:cs w:val="0"/>
        </w:rPr>
        <w:t xml:space="preserve"> (</w:t>
      </w:r>
      <w:proofErr w:type="spellStart"/>
      <w:r>
        <w:rPr>
          <w:cs w:val="0"/>
        </w:rPr>
        <w:t>فرانچسکی</w:t>
      </w:r>
      <w:proofErr w:type="spellEnd"/>
      <w:r>
        <w:rPr>
          <w:rStyle w:val="FootnoteReference"/>
        </w:rPr>
        <w:footnoteReference w:id="24"/>
      </w:r>
      <w:r>
        <w:rPr>
          <w:cs w:val="0"/>
        </w:rPr>
        <w:t xml:space="preserve"> و همکاران، ۲۰۱۸؛ </w:t>
      </w:r>
      <w:proofErr w:type="spellStart"/>
      <w:r>
        <w:rPr>
          <w:cs w:val="0"/>
        </w:rPr>
        <w:t>فولپ</w:t>
      </w:r>
      <w:proofErr w:type="spellEnd"/>
      <w:r>
        <w:rPr>
          <w:rStyle w:val="FootnoteReference"/>
        </w:rPr>
        <w:footnoteReference w:id="25"/>
      </w:r>
      <w:r>
        <w:rPr>
          <w:cs w:val="0"/>
        </w:rPr>
        <w:t xml:space="preserve"> و همکاران، ۲۰۲۳).</w:t>
      </w:r>
    </w:p>
    <w:p w14:paraId="21658B46" w14:textId="77777777" w:rsidR="008908D0" w:rsidRDefault="002D5E38">
      <w:pPr>
        <w:spacing w:after="0" w:line="276" w:lineRule="auto"/>
        <w:ind w:firstLine="397"/>
        <w:jc w:val="both"/>
        <w:rPr>
          <w:color w:val="auto"/>
          <w:cs w:val="0"/>
        </w:rPr>
      </w:pPr>
      <w:r>
        <w:rPr>
          <w:rFonts w:hint="cs"/>
          <w:cs w:val="0"/>
        </w:rPr>
        <w:t xml:space="preserve">بر اساس نظریه ایمنی، پیری تا حدی نتیجه تغییرات تدریجی در عملکرد سیستم ایمنی بدن است. سیستم ایمنی وظیفه شناسایی و حذف عوامل </w:t>
      </w:r>
      <w:proofErr w:type="spellStart"/>
      <w:r>
        <w:rPr>
          <w:rFonts w:hint="cs"/>
          <w:cs w:val="0"/>
        </w:rPr>
        <w:t>بیماری‌زا</w:t>
      </w:r>
      <w:proofErr w:type="spellEnd"/>
      <w:r>
        <w:rPr>
          <w:rFonts w:hint="cs"/>
          <w:cs w:val="0"/>
        </w:rPr>
        <w:t xml:space="preserve"> مانند </w:t>
      </w:r>
      <w:proofErr w:type="spellStart"/>
      <w:r>
        <w:rPr>
          <w:rFonts w:hint="cs"/>
          <w:cs w:val="0"/>
        </w:rPr>
        <w:t>ویروس‌ها</w:t>
      </w:r>
      <w:proofErr w:type="spellEnd"/>
      <w:r>
        <w:rPr>
          <w:rFonts w:hint="cs"/>
          <w:cs w:val="0"/>
        </w:rPr>
        <w:t xml:space="preserve">، </w:t>
      </w:r>
      <w:proofErr w:type="spellStart"/>
      <w:r>
        <w:rPr>
          <w:rFonts w:hint="cs"/>
          <w:cs w:val="0"/>
        </w:rPr>
        <w:t>باکتری‌ها</w:t>
      </w:r>
      <w:proofErr w:type="spellEnd"/>
      <w:r>
        <w:rPr>
          <w:rFonts w:hint="cs"/>
          <w:cs w:val="0"/>
        </w:rPr>
        <w:t xml:space="preserve">، </w:t>
      </w:r>
      <w:proofErr w:type="spellStart"/>
      <w:r>
        <w:rPr>
          <w:rFonts w:hint="cs"/>
          <w:cs w:val="0"/>
        </w:rPr>
        <w:t>قارچ‌ها</w:t>
      </w:r>
      <w:proofErr w:type="spellEnd"/>
      <w:r>
        <w:rPr>
          <w:rFonts w:hint="cs"/>
          <w:cs w:val="0"/>
        </w:rPr>
        <w:t xml:space="preserve"> و علاوه بر این </w:t>
      </w:r>
      <w:proofErr w:type="spellStart"/>
      <w:r>
        <w:rPr>
          <w:rFonts w:hint="cs"/>
          <w:cs w:val="0"/>
        </w:rPr>
        <w:t>سلول‌های</w:t>
      </w:r>
      <w:proofErr w:type="spellEnd"/>
      <w:r>
        <w:rPr>
          <w:rFonts w:hint="cs"/>
          <w:cs w:val="0"/>
        </w:rPr>
        <w:t xml:space="preserve"> غیرطبیعی برای مثال </w:t>
      </w:r>
      <w:proofErr w:type="spellStart"/>
      <w:r>
        <w:rPr>
          <w:rFonts w:hint="cs"/>
          <w:cs w:val="0"/>
        </w:rPr>
        <w:t>سلول‌های</w:t>
      </w:r>
      <w:proofErr w:type="spellEnd"/>
      <w:r>
        <w:rPr>
          <w:rFonts w:hint="cs"/>
          <w:cs w:val="0"/>
        </w:rPr>
        <w:t xml:space="preserve"> توموری را بر عهده دارد. با افزایش سن، کارایی سیستم ایمنی کاهش یافته و </w:t>
      </w:r>
      <w:proofErr w:type="spellStart"/>
      <w:r>
        <w:rPr>
          <w:rFonts w:hint="cs"/>
          <w:cs w:val="0"/>
        </w:rPr>
        <w:t>پدیده‌ای</w:t>
      </w:r>
      <w:proofErr w:type="spellEnd"/>
      <w:r>
        <w:rPr>
          <w:rFonts w:hint="cs"/>
          <w:cs w:val="0"/>
        </w:rPr>
        <w:t xml:space="preserve"> به نام پیری ایمنی رخ </w:t>
      </w:r>
      <w:proofErr w:type="spellStart"/>
      <w:r>
        <w:rPr>
          <w:rFonts w:hint="cs"/>
          <w:cs w:val="0"/>
        </w:rPr>
        <w:t>می‌دهد</w:t>
      </w:r>
      <w:proofErr w:type="spellEnd"/>
      <w:r>
        <w:rPr>
          <w:rFonts w:hint="cs"/>
          <w:cs w:val="0"/>
        </w:rPr>
        <w:t xml:space="preserve"> که با کاهش پاسخ ایمنی، افزایش استعداد ابتلا به </w:t>
      </w:r>
      <w:proofErr w:type="spellStart"/>
      <w:r>
        <w:rPr>
          <w:rFonts w:hint="cs"/>
          <w:cs w:val="0"/>
        </w:rPr>
        <w:t>عفونت‌ها</w:t>
      </w:r>
      <w:proofErr w:type="spellEnd"/>
      <w:r>
        <w:rPr>
          <w:rFonts w:hint="cs"/>
          <w:cs w:val="0"/>
        </w:rPr>
        <w:t xml:space="preserve">، سرطان و </w:t>
      </w:r>
      <w:proofErr w:type="spellStart"/>
      <w:r>
        <w:rPr>
          <w:rFonts w:hint="cs"/>
          <w:cs w:val="0"/>
        </w:rPr>
        <w:t>بیماری‌های</w:t>
      </w:r>
      <w:proofErr w:type="spellEnd"/>
      <w:r>
        <w:rPr>
          <w:rFonts w:hint="cs"/>
          <w:cs w:val="0"/>
        </w:rPr>
        <w:t xml:space="preserve"> مزمن همراه است. در کنار این، در سالمندی احتمال بروز </w:t>
      </w:r>
      <w:proofErr w:type="spellStart"/>
      <w:r>
        <w:rPr>
          <w:rFonts w:hint="cs"/>
          <w:cs w:val="0"/>
        </w:rPr>
        <w:t>پاسخ‌های</w:t>
      </w:r>
      <w:proofErr w:type="spellEnd"/>
      <w:r>
        <w:rPr>
          <w:rFonts w:hint="cs"/>
          <w:cs w:val="0"/>
        </w:rPr>
        <w:t xml:space="preserve"> </w:t>
      </w:r>
      <w:proofErr w:type="spellStart"/>
      <w:r>
        <w:rPr>
          <w:rFonts w:hint="cs"/>
          <w:cs w:val="0"/>
        </w:rPr>
        <w:t>خودایمنی</w:t>
      </w:r>
      <w:proofErr w:type="spellEnd"/>
      <w:r>
        <w:rPr>
          <w:rFonts w:hint="cs"/>
          <w:cs w:val="0"/>
        </w:rPr>
        <w:t xml:space="preserve"> و التهاب مزمن نیز افزایش </w:t>
      </w:r>
      <w:proofErr w:type="spellStart"/>
      <w:r>
        <w:rPr>
          <w:rFonts w:hint="cs"/>
          <w:cs w:val="0"/>
        </w:rPr>
        <w:t>می‌یابد</w:t>
      </w:r>
      <w:proofErr w:type="spellEnd"/>
      <w:r>
        <w:rPr>
          <w:rFonts w:hint="cs"/>
          <w:cs w:val="0"/>
        </w:rPr>
        <w:t xml:space="preserve"> که </w:t>
      </w:r>
      <w:proofErr w:type="spellStart"/>
      <w:r>
        <w:rPr>
          <w:rFonts w:hint="cs"/>
          <w:cs w:val="0"/>
        </w:rPr>
        <w:t>می‌تواند</w:t>
      </w:r>
      <w:proofErr w:type="spellEnd"/>
      <w:r>
        <w:rPr>
          <w:rFonts w:hint="cs"/>
          <w:cs w:val="0"/>
        </w:rPr>
        <w:t xml:space="preserve"> به آسیب </w:t>
      </w:r>
      <w:proofErr w:type="spellStart"/>
      <w:r>
        <w:rPr>
          <w:rFonts w:hint="cs"/>
          <w:cs w:val="0"/>
        </w:rPr>
        <w:t>بافت‌های</w:t>
      </w:r>
      <w:proofErr w:type="spellEnd"/>
      <w:r>
        <w:rPr>
          <w:rFonts w:hint="cs"/>
          <w:cs w:val="0"/>
        </w:rPr>
        <w:t xml:space="preserve"> سالم بدن منجر شود. اگرچه نظریه ایمنی</w:t>
      </w:r>
      <w:r>
        <w:rPr>
          <w:rStyle w:val="FootnoteReference"/>
        </w:rPr>
        <w:footnoteReference w:id="26"/>
      </w:r>
      <w:r>
        <w:rPr>
          <w:rFonts w:hint="cs"/>
          <w:cs w:val="0"/>
        </w:rPr>
        <w:t xml:space="preserve"> بخشی از فرایند سالمندی را تبیین </w:t>
      </w:r>
      <w:proofErr w:type="spellStart"/>
      <w:r>
        <w:rPr>
          <w:rFonts w:hint="cs"/>
          <w:cs w:val="0"/>
        </w:rPr>
        <w:t>می‌کند</w:t>
      </w:r>
      <w:proofErr w:type="spellEnd"/>
      <w:r>
        <w:rPr>
          <w:rFonts w:hint="cs"/>
          <w:cs w:val="0"/>
        </w:rPr>
        <w:t xml:space="preserve">، اما </w:t>
      </w:r>
      <w:proofErr w:type="spellStart"/>
      <w:r>
        <w:rPr>
          <w:rFonts w:hint="cs"/>
          <w:cs w:val="0"/>
        </w:rPr>
        <w:t>به‌تنهایی</w:t>
      </w:r>
      <w:proofErr w:type="spellEnd"/>
      <w:r>
        <w:rPr>
          <w:rFonts w:hint="cs"/>
          <w:cs w:val="0"/>
        </w:rPr>
        <w:t xml:space="preserve"> قادر به توضیح همه </w:t>
      </w:r>
      <w:proofErr w:type="spellStart"/>
      <w:r>
        <w:rPr>
          <w:rFonts w:hint="cs"/>
          <w:cs w:val="0"/>
        </w:rPr>
        <w:t>جنبه‌های</w:t>
      </w:r>
      <w:proofErr w:type="spellEnd"/>
      <w:r>
        <w:rPr>
          <w:rFonts w:hint="cs"/>
          <w:cs w:val="0"/>
        </w:rPr>
        <w:t xml:space="preserve"> پیچیده پیری نیست و امروزه در کنار سایر </w:t>
      </w:r>
      <w:proofErr w:type="spellStart"/>
      <w:r>
        <w:rPr>
          <w:rFonts w:hint="cs"/>
          <w:cs w:val="0"/>
        </w:rPr>
        <w:t>نظریه‌های</w:t>
      </w:r>
      <w:proofErr w:type="spellEnd"/>
      <w:r>
        <w:rPr>
          <w:rFonts w:hint="cs"/>
          <w:cs w:val="0"/>
        </w:rPr>
        <w:t xml:space="preserve"> زیستی مورد بررسی قرار </w:t>
      </w:r>
      <w:proofErr w:type="spellStart"/>
      <w:r>
        <w:rPr>
          <w:rFonts w:hint="cs"/>
          <w:cs w:val="0"/>
        </w:rPr>
        <w:t>می‌گیرد</w:t>
      </w:r>
      <w:proofErr w:type="spellEnd"/>
      <w:r>
        <w:rPr>
          <w:rFonts w:hint="cs"/>
          <w:cs w:val="0"/>
        </w:rPr>
        <w:t xml:space="preserve"> (</w:t>
      </w:r>
      <w:proofErr w:type="spellStart"/>
      <w:r>
        <w:rPr>
          <w:rFonts w:hint="cs"/>
          <w:cs w:val="0"/>
        </w:rPr>
        <w:t>نیکولاس</w:t>
      </w:r>
      <w:proofErr w:type="spellEnd"/>
      <w:r>
        <w:rPr>
          <w:rStyle w:val="FootnoteReference"/>
        </w:rPr>
        <w:footnoteReference w:id="27"/>
      </w:r>
      <w:r>
        <w:rPr>
          <w:rFonts w:hint="cs"/>
          <w:cs w:val="0"/>
        </w:rPr>
        <w:t xml:space="preserve"> و همکاران، ۲۰۲۳؛ </w:t>
      </w:r>
      <w:proofErr w:type="spellStart"/>
      <w:r>
        <w:rPr>
          <w:rFonts w:hint="cs"/>
          <w:cs w:val="0"/>
        </w:rPr>
        <w:t>فولپ</w:t>
      </w:r>
      <w:proofErr w:type="spellEnd"/>
      <w:r>
        <w:rPr>
          <w:rFonts w:hint="cs"/>
          <w:cs w:val="0"/>
        </w:rPr>
        <w:t xml:space="preserve"> و همکاران، ۲۰۲۳).</w:t>
      </w:r>
    </w:p>
    <w:p w14:paraId="4F9CB380" w14:textId="77777777" w:rsidR="008908D0" w:rsidRPr="00751210" w:rsidRDefault="002D5E38" w:rsidP="00751210">
      <w:pPr>
        <w:pStyle w:val="Heading5"/>
        <w:rPr>
          <w:cs w:val="0"/>
        </w:rPr>
      </w:pPr>
      <w:bookmarkStart w:id="40" w:name="_Toc239015111"/>
      <w:r w:rsidRPr="00751210">
        <w:rPr>
          <w:cs w:val="0"/>
        </w:rPr>
        <w:t>۲-۱-۲-۱-۲- نظریه پیر شدن سلولی</w:t>
      </w:r>
      <w:bookmarkEnd w:id="40"/>
    </w:p>
    <w:p w14:paraId="499F22BF" w14:textId="77777777" w:rsidR="008908D0" w:rsidRDefault="002D5E38">
      <w:pPr>
        <w:spacing w:after="0" w:line="276" w:lineRule="auto"/>
        <w:ind w:firstLine="397"/>
        <w:jc w:val="both"/>
        <w:rPr>
          <w:color w:val="auto"/>
          <w:cs w:val="0"/>
        </w:rPr>
      </w:pPr>
      <w:r>
        <w:rPr>
          <w:rFonts w:hint="cs"/>
          <w:cs w:val="0"/>
        </w:rPr>
        <w:t xml:space="preserve">بر اساس نظریه پیری سلولی، سالمندی نتیجه تجمع تدریجی </w:t>
      </w:r>
      <w:proofErr w:type="spellStart"/>
      <w:r>
        <w:rPr>
          <w:rFonts w:hint="cs"/>
          <w:cs w:val="0"/>
        </w:rPr>
        <w:t>آسیب‌های</w:t>
      </w:r>
      <w:proofErr w:type="spellEnd"/>
      <w:r>
        <w:rPr>
          <w:rFonts w:hint="cs"/>
          <w:cs w:val="0"/>
        </w:rPr>
        <w:t xml:space="preserve"> </w:t>
      </w:r>
      <w:proofErr w:type="spellStart"/>
      <w:r>
        <w:rPr>
          <w:rFonts w:hint="cs"/>
          <w:cs w:val="0"/>
        </w:rPr>
        <w:t>مولکولی</w:t>
      </w:r>
      <w:proofErr w:type="spellEnd"/>
      <w:r>
        <w:rPr>
          <w:rFonts w:hint="cs"/>
          <w:cs w:val="0"/>
        </w:rPr>
        <w:t xml:space="preserve"> و سلولی، </w:t>
      </w:r>
      <w:proofErr w:type="spellStart"/>
      <w:r>
        <w:rPr>
          <w:rFonts w:hint="cs"/>
          <w:cs w:val="0"/>
        </w:rPr>
        <w:t>به‌ویژه</w:t>
      </w:r>
      <w:proofErr w:type="spellEnd"/>
      <w:r>
        <w:rPr>
          <w:rFonts w:hint="cs"/>
          <w:cs w:val="0"/>
        </w:rPr>
        <w:t xml:space="preserve"> در ماده ژنتیکی </w:t>
      </w:r>
      <w:proofErr w:type="spellStart"/>
      <w:r>
        <w:rPr>
          <w:rFonts w:hint="cs"/>
          <w:cs w:val="0"/>
        </w:rPr>
        <w:t>سلول‌ها</w:t>
      </w:r>
      <w:proofErr w:type="spellEnd"/>
      <w:r>
        <w:rPr>
          <w:rFonts w:hint="cs"/>
          <w:cs w:val="0"/>
        </w:rPr>
        <w:t xml:space="preserve"> </w:t>
      </w:r>
      <w:r>
        <w:rPr>
          <w:rFonts w:hint="cs"/>
          <w:rtl w:val="0"/>
          <w:cs w:val="0"/>
        </w:rPr>
        <w:t>(DNA)</w:t>
      </w:r>
      <w:r>
        <w:rPr>
          <w:rFonts w:hint="cs"/>
          <w:cs w:val="0"/>
        </w:rPr>
        <w:t xml:space="preserve">، است. در طول زندگی، عوامل درونی و محیطی موجب بروز آسیب در </w:t>
      </w:r>
      <w:r>
        <w:rPr>
          <w:rFonts w:hint="cs"/>
          <w:rtl w:val="0"/>
          <w:cs w:val="0"/>
        </w:rPr>
        <w:t xml:space="preserve">DNA </w:t>
      </w:r>
      <w:r>
        <w:rPr>
          <w:rFonts w:hint="cs"/>
          <w:cs w:val="0"/>
        </w:rPr>
        <w:t xml:space="preserve">و سایر اجزای سلول </w:t>
      </w:r>
      <w:proofErr w:type="spellStart"/>
      <w:r>
        <w:rPr>
          <w:rFonts w:hint="cs"/>
          <w:cs w:val="0"/>
        </w:rPr>
        <w:t>می‌شوند</w:t>
      </w:r>
      <w:proofErr w:type="spellEnd"/>
      <w:r>
        <w:rPr>
          <w:rFonts w:hint="cs"/>
          <w:cs w:val="0"/>
        </w:rPr>
        <w:t xml:space="preserve"> و با کاهش توانایی </w:t>
      </w:r>
      <w:proofErr w:type="spellStart"/>
      <w:r>
        <w:rPr>
          <w:rFonts w:hint="cs"/>
          <w:cs w:val="0"/>
        </w:rPr>
        <w:t>سیستم‌های</w:t>
      </w:r>
      <w:proofErr w:type="spellEnd"/>
      <w:r>
        <w:rPr>
          <w:rFonts w:hint="cs"/>
          <w:cs w:val="0"/>
        </w:rPr>
        <w:t xml:space="preserve"> ترمیم</w:t>
      </w:r>
      <w:r>
        <w:rPr>
          <w:rFonts w:hint="cs"/>
          <w:rtl w:val="0"/>
          <w:cs w:val="0"/>
        </w:rPr>
        <w:t>DNA</w:t>
      </w:r>
      <w:r>
        <w:rPr>
          <w:rFonts w:hint="cs"/>
          <w:cs w:val="0"/>
        </w:rPr>
        <w:t xml:space="preserve">، این </w:t>
      </w:r>
      <w:proofErr w:type="spellStart"/>
      <w:r>
        <w:rPr>
          <w:rFonts w:hint="cs"/>
          <w:cs w:val="0"/>
        </w:rPr>
        <w:t>آسیب‌ها</w:t>
      </w:r>
      <w:proofErr w:type="spellEnd"/>
      <w:r>
        <w:rPr>
          <w:rFonts w:hint="cs"/>
          <w:cs w:val="0"/>
        </w:rPr>
        <w:t xml:space="preserve"> </w:t>
      </w:r>
      <w:proofErr w:type="spellStart"/>
      <w:r>
        <w:rPr>
          <w:rFonts w:hint="cs"/>
          <w:cs w:val="0"/>
        </w:rPr>
        <w:t>به‌تدریج</w:t>
      </w:r>
      <w:proofErr w:type="spellEnd"/>
      <w:r>
        <w:rPr>
          <w:rFonts w:hint="cs"/>
          <w:cs w:val="0"/>
        </w:rPr>
        <w:t xml:space="preserve"> انباشته </w:t>
      </w:r>
      <w:proofErr w:type="spellStart"/>
      <w:r>
        <w:rPr>
          <w:rFonts w:hint="cs"/>
          <w:cs w:val="0"/>
        </w:rPr>
        <w:t>می‌شوند</w:t>
      </w:r>
      <w:proofErr w:type="spellEnd"/>
      <w:r>
        <w:rPr>
          <w:rFonts w:hint="cs"/>
          <w:cs w:val="0"/>
        </w:rPr>
        <w:t xml:space="preserve">. در نتیجه، عملکرد طبیعی </w:t>
      </w:r>
      <w:proofErr w:type="spellStart"/>
      <w:r>
        <w:rPr>
          <w:rFonts w:hint="cs"/>
          <w:cs w:val="0"/>
        </w:rPr>
        <w:t>سلول‌ها</w:t>
      </w:r>
      <w:proofErr w:type="spellEnd"/>
      <w:r>
        <w:rPr>
          <w:rFonts w:hint="cs"/>
          <w:cs w:val="0"/>
        </w:rPr>
        <w:t xml:space="preserve"> مختل شده و ظرفیت تکثیر و بازسازی </w:t>
      </w:r>
      <w:proofErr w:type="spellStart"/>
      <w:r>
        <w:rPr>
          <w:rFonts w:hint="cs"/>
          <w:cs w:val="0"/>
        </w:rPr>
        <w:t>آن‌ها</w:t>
      </w:r>
      <w:proofErr w:type="spellEnd"/>
      <w:r>
        <w:rPr>
          <w:rFonts w:hint="cs"/>
          <w:cs w:val="0"/>
        </w:rPr>
        <w:t xml:space="preserve"> کاهش </w:t>
      </w:r>
      <w:proofErr w:type="spellStart"/>
      <w:r>
        <w:rPr>
          <w:rFonts w:hint="cs"/>
          <w:cs w:val="0"/>
        </w:rPr>
        <w:t>می‌یابد</w:t>
      </w:r>
      <w:proofErr w:type="spellEnd"/>
      <w:r>
        <w:rPr>
          <w:rFonts w:hint="cs"/>
          <w:cs w:val="0"/>
        </w:rPr>
        <w:t xml:space="preserve">. در کنار این، کوتاه شدن </w:t>
      </w:r>
      <w:proofErr w:type="spellStart"/>
      <w:r>
        <w:rPr>
          <w:rFonts w:hint="cs"/>
          <w:cs w:val="0"/>
        </w:rPr>
        <w:t>تلومرها</w:t>
      </w:r>
      <w:proofErr w:type="spellEnd"/>
      <w:r>
        <w:rPr>
          <w:rFonts w:hint="cs"/>
          <w:cs w:val="0"/>
        </w:rPr>
        <w:t xml:space="preserve">، تغییرات </w:t>
      </w:r>
      <w:proofErr w:type="spellStart"/>
      <w:r>
        <w:rPr>
          <w:rFonts w:hint="cs"/>
          <w:cs w:val="0"/>
        </w:rPr>
        <w:t>اپی‌ژنتیکی</w:t>
      </w:r>
      <w:proofErr w:type="spellEnd"/>
      <w:r>
        <w:rPr>
          <w:rFonts w:hint="cs"/>
          <w:cs w:val="0"/>
        </w:rPr>
        <w:t xml:space="preserve">، اختلال در بیان </w:t>
      </w:r>
      <w:proofErr w:type="spellStart"/>
      <w:r>
        <w:rPr>
          <w:rFonts w:hint="cs"/>
          <w:cs w:val="0"/>
        </w:rPr>
        <w:t>ژن‌ها</w:t>
      </w:r>
      <w:proofErr w:type="spellEnd"/>
      <w:r>
        <w:rPr>
          <w:rFonts w:hint="cs"/>
          <w:cs w:val="0"/>
        </w:rPr>
        <w:t xml:space="preserve"> و ورود </w:t>
      </w:r>
      <w:proofErr w:type="spellStart"/>
      <w:r>
        <w:rPr>
          <w:rFonts w:hint="cs"/>
          <w:cs w:val="0"/>
        </w:rPr>
        <w:t>سلول‌ها</w:t>
      </w:r>
      <w:proofErr w:type="spellEnd"/>
      <w:r>
        <w:rPr>
          <w:rFonts w:hint="cs"/>
          <w:cs w:val="0"/>
        </w:rPr>
        <w:t xml:space="preserve"> به مرحله پیری </w:t>
      </w:r>
      <w:r>
        <w:rPr>
          <w:rFonts w:hint="cs"/>
          <w:cs w:val="0"/>
        </w:rPr>
        <w:lastRenderedPageBreak/>
        <w:t xml:space="preserve">سلولی از </w:t>
      </w:r>
      <w:proofErr w:type="spellStart"/>
      <w:r>
        <w:rPr>
          <w:rFonts w:hint="cs"/>
          <w:cs w:val="0"/>
        </w:rPr>
        <w:t>مهم‌ترین</w:t>
      </w:r>
      <w:proofErr w:type="spellEnd"/>
      <w:r>
        <w:rPr>
          <w:rFonts w:hint="cs"/>
          <w:cs w:val="0"/>
        </w:rPr>
        <w:t xml:space="preserve"> سازوکارهای مؤثر در این فرایند به شمار </w:t>
      </w:r>
      <w:proofErr w:type="spellStart"/>
      <w:r>
        <w:rPr>
          <w:rFonts w:hint="cs"/>
          <w:cs w:val="0"/>
        </w:rPr>
        <w:t>می‌روند</w:t>
      </w:r>
      <w:proofErr w:type="spellEnd"/>
      <w:r>
        <w:rPr>
          <w:rFonts w:hint="cs"/>
          <w:cs w:val="0"/>
        </w:rPr>
        <w:t xml:space="preserve">. این تغییرات در نهایت باعث کاهش عملکرد </w:t>
      </w:r>
      <w:proofErr w:type="spellStart"/>
      <w:r>
        <w:rPr>
          <w:rFonts w:hint="cs"/>
          <w:cs w:val="0"/>
        </w:rPr>
        <w:t>بافت‌ها</w:t>
      </w:r>
      <w:proofErr w:type="spellEnd"/>
      <w:r>
        <w:rPr>
          <w:rFonts w:hint="cs"/>
          <w:cs w:val="0"/>
        </w:rPr>
        <w:t xml:space="preserve"> و </w:t>
      </w:r>
      <w:proofErr w:type="spellStart"/>
      <w:r>
        <w:rPr>
          <w:rFonts w:hint="cs"/>
          <w:cs w:val="0"/>
        </w:rPr>
        <w:t>اندام‌ها</w:t>
      </w:r>
      <w:proofErr w:type="spellEnd"/>
      <w:r>
        <w:rPr>
          <w:rFonts w:hint="cs"/>
          <w:cs w:val="0"/>
        </w:rPr>
        <w:t xml:space="preserve">، افت توانایی ترمیم، افزایش سفتی </w:t>
      </w:r>
      <w:proofErr w:type="spellStart"/>
      <w:r>
        <w:rPr>
          <w:rFonts w:hint="cs"/>
          <w:cs w:val="0"/>
        </w:rPr>
        <w:t>بافت‌ها</w:t>
      </w:r>
      <w:proofErr w:type="spellEnd"/>
      <w:r>
        <w:rPr>
          <w:rFonts w:hint="cs"/>
          <w:cs w:val="0"/>
        </w:rPr>
        <w:t xml:space="preserve"> و بروز تدریجی </w:t>
      </w:r>
      <w:proofErr w:type="spellStart"/>
      <w:r>
        <w:rPr>
          <w:rFonts w:hint="cs"/>
          <w:cs w:val="0"/>
        </w:rPr>
        <w:t>ویژگی‌های</w:t>
      </w:r>
      <w:proofErr w:type="spellEnd"/>
      <w:r>
        <w:rPr>
          <w:rFonts w:hint="cs"/>
          <w:cs w:val="0"/>
        </w:rPr>
        <w:t xml:space="preserve"> سالمندی </w:t>
      </w:r>
      <w:proofErr w:type="spellStart"/>
      <w:r>
        <w:rPr>
          <w:rFonts w:hint="cs"/>
          <w:cs w:val="0"/>
        </w:rPr>
        <w:t>می‌شوند</w:t>
      </w:r>
      <w:proofErr w:type="spellEnd"/>
      <w:r>
        <w:rPr>
          <w:rFonts w:hint="cs"/>
          <w:cs w:val="0"/>
        </w:rPr>
        <w:t xml:space="preserve">. با این حال، پژوهشگران معتقدند که پیری سلولی تنها یکی از </w:t>
      </w:r>
      <w:proofErr w:type="spellStart"/>
      <w:r>
        <w:rPr>
          <w:rFonts w:hint="cs"/>
          <w:cs w:val="0"/>
        </w:rPr>
        <w:t>مکانیسم‌های</w:t>
      </w:r>
      <w:proofErr w:type="spellEnd"/>
      <w:r>
        <w:rPr>
          <w:rFonts w:hint="cs"/>
          <w:cs w:val="0"/>
        </w:rPr>
        <w:t xml:space="preserve"> زیستی سالمندی است و برای تبیین کامل این فرایند باید سایر عوامل ژنتیکی، متابولیکی و محیطی نیز در نظر گرفته شوند (</w:t>
      </w:r>
      <w:proofErr w:type="spellStart"/>
      <w:r>
        <w:rPr>
          <w:rFonts w:hint="cs"/>
          <w:cs w:val="0"/>
        </w:rPr>
        <w:t>لوپز-اوتین</w:t>
      </w:r>
      <w:proofErr w:type="spellEnd"/>
      <w:r>
        <w:rPr>
          <w:rStyle w:val="FootnoteReference"/>
        </w:rPr>
        <w:footnoteReference w:id="28"/>
      </w:r>
      <w:r>
        <w:rPr>
          <w:rFonts w:hint="cs"/>
          <w:cs w:val="0"/>
        </w:rPr>
        <w:t xml:space="preserve"> و همکاران، ۲۰۲۳؛ </w:t>
      </w:r>
      <w:proofErr w:type="spellStart"/>
      <w:r>
        <w:rPr>
          <w:rFonts w:hint="cs"/>
          <w:cs w:val="0"/>
        </w:rPr>
        <w:t>کامپیزی</w:t>
      </w:r>
      <w:proofErr w:type="spellEnd"/>
      <w:r>
        <w:rPr>
          <w:rStyle w:val="FootnoteReference"/>
        </w:rPr>
        <w:footnoteReference w:id="29"/>
      </w:r>
      <w:r>
        <w:rPr>
          <w:rFonts w:hint="cs"/>
          <w:cs w:val="0"/>
        </w:rPr>
        <w:t>، ۲۰۲۴).</w:t>
      </w:r>
    </w:p>
    <w:p w14:paraId="7904CCC7" w14:textId="77777777" w:rsidR="008908D0" w:rsidRDefault="002D5E38">
      <w:pPr>
        <w:spacing w:after="0" w:line="276" w:lineRule="auto"/>
        <w:ind w:firstLine="397"/>
        <w:jc w:val="both"/>
        <w:rPr>
          <w:cs w:val="0"/>
        </w:rPr>
      </w:pPr>
      <w:proofErr w:type="spellStart"/>
      <w:r>
        <w:rPr>
          <w:cs w:val="0"/>
        </w:rPr>
        <w:t>بازنگری‌های</w:t>
      </w:r>
      <w:proofErr w:type="spellEnd"/>
      <w:r>
        <w:rPr>
          <w:cs w:val="0"/>
        </w:rPr>
        <w:t xml:space="preserve"> </w:t>
      </w:r>
      <w:proofErr w:type="spellStart"/>
      <w:r>
        <w:rPr>
          <w:cs w:val="0"/>
        </w:rPr>
        <w:t>زیست‌شناسی</w:t>
      </w:r>
      <w:proofErr w:type="spellEnd"/>
      <w:r>
        <w:rPr>
          <w:cs w:val="0"/>
        </w:rPr>
        <w:t xml:space="preserve"> سالمندی، پیری سلولی را در چارچوب «</w:t>
      </w:r>
      <w:proofErr w:type="spellStart"/>
      <w:r>
        <w:rPr>
          <w:cs w:val="0"/>
        </w:rPr>
        <w:t>نشانه‌های</w:t>
      </w:r>
      <w:proofErr w:type="spellEnd"/>
      <w:r>
        <w:rPr>
          <w:cs w:val="0"/>
        </w:rPr>
        <w:t xml:space="preserve"> </w:t>
      </w:r>
      <w:proofErr w:type="spellStart"/>
      <w:r>
        <w:rPr>
          <w:cs w:val="0"/>
        </w:rPr>
        <w:t>دوازده‌گانه</w:t>
      </w:r>
      <w:proofErr w:type="spellEnd"/>
      <w:r>
        <w:rPr>
          <w:cs w:val="0"/>
        </w:rPr>
        <w:t xml:space="preserve"> سالمندی» جای </w:t>
      </w:r>
      <w:proofErr w:type="spellStart"/>
      <w:r>
        <w:rPr>
          <w:cs w:val="0"/>
        </w:rPr>
        <w:t>داده‌اند</w:t>
      </w:r>
      <w:proofErr w:type="spellEnd"/>
      <w:r>
        <w:rPr>
          <w:cs w:val="0"/>
        </w:rPr>
        <w:t xml:space="preserve">؛ به عنوان نمونه </w:t>
      </w:r>
      <w:proofErr w:type="spellStart"/>
      <w:r>
        <w:rPr>
          <w:cs w:val="0"/>
        </w:rPr>
        <w:t>بی‌ثباتی</w:t>
      </w:r>
      <w:proofErr w:type="spellEnd"/>
      <w:r>
        <w:rPr>
          <w:cs w:val="0"/>
        </w:rPr>
        <w:t xml:space="preserve"> ژنوم، کوتاه شدن </w:t>
      </w:r>
      <w:proofErr w:type="spellStart"/>
      <w:r>
        <w:rPr>
          <w:cs w:val="0"/>
        </w:rPr>
        <w:t>تلومر</w:t>
      </w:r>
      <w:proofErr w:type="spellEnd"/>
      <w:r>
        <w:rPr>
          <w:cs w:val="0"/>
        </w:rPr>
        <w:t xml:space="preserve">، تغییرات </w:t>
      </w:r>
      <w:proofErr w:type="spellStart"/>
      <w:r>
        <w:rPr>
          <w:cs w:val="0"/>
        </w:rPr>
        <w:t>اپی‌ژنتیکی</w:t>
      </w:r>
      <w:proofErr w:type="spellEnd"/>
      <w:r>
        <w:rPr>
          <w:cs w:val="0"/>
        </w:rPr>
        <w:t xml:space="preserve">، اختلال </w:t>
      </w:r>
      <w:proofErr w:type="spellStart"/>
      <w:r>
        <w:rPr>
          <w:cs w:val="0"/>
        </w:rPr>
        <w:t>پروتئوستاز</w:t>
      </w:r>
      <w:proofErr w:type="spellEnd"/>
      <w:r>
        <w:rPr>
          <w:cs w:val="0"/>
        </w:rPr>
        <w:t xml:space="preserve">، نارسایی </w:t>
      </w:r>
      <w:proofErr w:type="spellStart"/>
      <w:r>
        <w:rPr>
          <w:cs w:val="0"/>
        </w:rPr>
        <w:t>خودخواری</w:t>
      </w:r>
      <w:proofErr w:type="spellEnd"/>
      <w:r>
        <w:rPr>
          <w:cs w:val="0"/>
        </w:rPr>
        <w:t xml:space="preserve"> سلولی، اختلال حس مواد مغذی، </w:t>
      </w:r>
      <w:proofErr w:type="spellStart"/>
      <w:r>
        <w:rPr>
          <w:cs w:val="0"/>
        </w:rPr>
        <w:t>بدکاری</w:t>
      </w:r>
      <w:proofErr w:type="spellEnd"/>
      <w:r>
        <w:rPr>
          <w:cs w:val="0"/>
        </w:rPr>
        <w:t xml:space="preserve"> </w:t>
      </w:r>
      <w:proofErr w:type="spellStart"/>
      <w:r>
        <w:rPr>
          <w:cs w:val="0"/>
        </w:rPr>
        <w:t>میتوکندری</w:t>
      </w:r>
      <w:proofErr w:type="spellEnd"/>
      <w:r>
        <w:rPr>
          <w:cs w:val="0"/>
        </w:rPr>
        <w:t xml:space="preserve">، پیری سلولی، فرسودگی </w:t>
      </w:r>
      <w:proofErr w:type="spellStart"/>
      <w:r>
        <w:rPr>
          <w:cs w:val="0"/>
        </w:rPr>
        <w:t>سلول‌های</w:t>
      </w:r>
      <w:proofErr w:type="spellEnd"/>
      <w:r>
        <w:rPr>
          <w:cs w:val="0"/>
        </w:rPr>
        <w:t xml:space="preserve"> بنیادی، تغییر ارتباط </w:t>
      </w:r>
      <w:proofErr w:type="spellStart"/>
      <w:r>
        <w:rPr>
          <w:cs w:val="0"/>
        </w:rPr>
        <w:t>بین‌سلولی</w:t>
      </w:r>
      <w:proofErr w:type="spellEnd"/>
      <w:r>
        <w:rPr>
          <w:cs w:val="0"/>
        </w:rPr>
        <w:t xml:space="preserve">، التهاب مزمن و </w:t>
      </w:r>
      <w:proofErr w:type="spellStart"/>
      <w:r>
        <w:rPr>
          <w:cs w:val="0"/>
        </w:rPr>
        <w:t>دسبیوز</w:t>
      </w:r>
      <w:proofErr w:type="spellEnd"/>
      <w:r>
        <w:rPr>
          <w:cs w:val="0"/>
        </w:rPr>
        <w:t xml:space="preserve">. این چارچوب تأکید </w:t>
      </w:r>
      <w:proofErr w:type="spellStart"/>
      <w:r>
        <w:rPr>
          <w:cs w:val="0"/>
        </w:rPr>
        <w:t>می‌کند</w:t>
      </w:r>
      <w:proofErr w:type="spellEnd"/>
      <w:r>
        <w:rPr>
          <w:cs w:val="0"/>
        </w:rPr>
        <w:t xml:space="preserve"> که پیری سلولی با سایر </w:t>
      </w:r>
      <w:proofErr w:type="spellStart"/>
      <w:r>
        <w:rPr>
          <w:cs w:val="0"/>
        </w:rPr>
        <w:t>نشانه‌ها</w:t>
      </w:r>
      <w:proofErr w:type="spellEnd"/>
      <w:r>
        <w:rPr>
          <w:cs w:val="0"/>
        </w:rPr>
        <w:t xml:space="preserve"> در </w:t>
      </w:r>
      <w:proofErr w:type="spellStart"/>
      <w:r>
        <w:rPr>
          <w:cs w:val="0"/>
        </w:rPr>
        <w:t>شبکه‌ای</w:t>
      </w:r>
      <w:proofErr w:type="spellEnd"/>
      <w:r>
        <w:rPr>
          <w:cs w:val="0"/>
        </w:rPr>
        <w:t xml:space="preserve"> </w:t>
      </w:r>
      <w:proofErr w:type="spellStart"/>
      <w:r>
        <w:rPr>
          <w:cs w:val="0"/>
        </w:rPr>
        <w:t>به‌هم‌پیوسته</w:t>
      </w:r>
      <w:proofErr w:type="spellEnd"/>
      <w:r>
        <w:rPr>
          <w:cs w:val="0"/>
        </w:rPr>
        <w:t xml:space="preserve"> عمل </w:t>
      </w:r>
      <w:proofErr w:type="spellStart"/>
      <w:r>
        <w:rPr>
          <w:cs w:val="0"/>
        </w:rPr>
        <w:t>می‌کند</w:t>
      </w:r>
      <w:proofErr w:type="spellEnd"/>
      <w:r>
        <w:rPr>
          <w:cs w:val="0"/>
        </w:rPr>
        <w:t xml:space="preserve"> و مداخله بر یکی </w:t>
      </w:r>
      <w:proofErr w:type="spellStart"/>
      <w:r>
        <w:rPr>
          <w:cs w:val="0"/>
        </w:rPr>
        <w:t>می‌تواند</w:t>
      </w:r>
      <w:proofErr w:type="spellEnd"/>
      <w:r>
        <w:rPr>
          <w:cs w:val="0"/>
        </w:rPr>
        <w:t xml:space="preserve"> بر بقیه اثر بگذارد (</w:t>
      </w:r>
      <w:proofErr w:type="spellStart"/>
      <w:r>
        <w:rPr>
          <w:cs w:val="0"/>
        </w:rPr>
        <w:t>لوپز-اوتین</w:t>
      </w:r>
      <w:proofErr w:type="spellEnd"/>
      <w:r>
        <w:rPr>
          <w:cs w:val="0"/>
        </w:rPr>
        <w:t xml:space="preserve"> و همکاران، ۲۰۲۳).</w:t>
      </w:r>
    </w:p>
    <w:p w14:paraId="4830F4DD" w14:textId="77777777" w:rsidR="008908D0" w:rsidRPr="00751210" w:rsidRDefault="002D5E38" w:rsidP="00751210">
      <w:pPr>
        <w:pStyle w:val="Heading5"/>
        <w:rPr>
          <w:cs w:val="0"/>
        </w:rPr>
      </w:pPr>
      <w:bookmarkStart w:id="41" w:name="_Toc239015112"/>
      <w:r w:rsidRPr="00751210">
        <w:rPr>
          <w:cs w:val="0"/>
        </w:rPr>
        <w:t>۲-۱-۲-۱-۳- نظریه رادیکال آزاد</w:t>
      </w:r>
      <w:bookmarkEnd w:id="41"/>
    </w:p>
    <w:p w14:paraId="192EA4D2" w14:textId="77777777" w:rsidR="008908D0" w:rsidRDefault="002D5E38">
      <w:pPr>
        <w:spacing w:after="0" w:line="276" w:lineRule="auto"/>
        <w:ind w:firstLine="397"/>
        <w:jc w:val="both"/>
        <w:rPr>
          <w:color w:val="auto"/>
          <w:cs w:val="0"/>
        </w:rPr>
      </w:pPr>
      <w:r>
        <w:rPr>
          <w:rFonts w:hint="cs"/>
          <w:cs w:val="0"/>
        </w:rPr>
        <w:t xml:space="preserve">بر اساس نظریه </w:t>
      </w:r>
      <w:proofErr w:type="spellStart"/>
      <w:r>
        <w:rPr>
          <w:rFonts w:hint="cs"/>
          <w:cs w:val="0"/>
        </w:rPr>
        <w:t>رادیکال‌های</w:t>
      </w:r>
      <w:proofErr w:type="spellEnd"/>
      <w:r>
        <w:rPr>
          <w:rFonts w:hint="cs"/>
          <w:cs w:val="0"/>
        </w:rPr>
        <w:t xml:space="preserve"> آزاد، سالمندی تا حدی نتیجه تجمع </w:t>
      </w:r>
      <w:proofErr w:type="spellStart"/>
      <w:r>
        <w:rPr>
          <w:rFonts w:hint="cs"/>
          <w:cs w:val="0"/>
        </w:rPr>
        <w:t>آسیب‌های</w:t>
      </w:r>
      <w:proofErr w:type="spellEnd"/>
      <w:r>
        <w:rPr>
          <w:rFonts w:hint="cs"/>
          <w:cs w:val="0"/>
        </w:rPr>
        <w:t xml:space="preserve"> ناشی از </w:t>
      </w:r>
      <w:proofErr w:type="spellStart"/>
      <w:r>
        <w:rPr>
          <w:rFonts w:hint="cs"/>
          <w:cs w:val="0"/>
        </w:rPr>
        <w:t>گونه‌های</w:t>
      </w:r>
      <w:proofErr w:type="spellEnd"/>
      <w:r>
        <w:rPr>
          <w:rFonts w:hint="cs"/>
          <w:cs w:val="0"/>
        </w:rPr>
        <w:t xml:space="preserve"> فعال اکسیژن و سایر </w:t>
      </w:r>
      <w:proofErr w:type="spellStart"/>
      <w:r>
        <w:rPr>
          <w:rFonts w:hint="cs"/>
          <w:cs w:val="0"/>
        </w:rPr>
        <w:t>رادیکال‌های</w:t>
      </w:r>
      <w:proofErr w:type="spellEnd"/>
      <w:r>
        <w:rPr>
          <w:rFonts w:hint="cs"/>
          <w:cs w:val="0"/>
        </w:rPr>
        <w:t xml:space="preserve"> آزاد در </w:t>
      </w:r>
      <w:proofErr w:type="spellStart"/>
      <w:r>
        <w:rPr>
          <w:rFonts w:hint="cs"/>
          <w:cs w:val="0"/>
        </w:rPr>
        <w:t>سلول‌ها</w:t>
      </w:r>
      <w:proofErr w:type="spellEnd"/>
      <w:r>
        <w:rPr>
          <w:rFonts w:hint="cs"/>
          <w:cs w:val="0"/>
        </w:rPr>
        <w:t xml:space="preserve"> است. این </w:t>
      </w:r>
      <w:proofErr w:type="spellStart"/>
      <w:r>
        <w:rPr>
          <w:rFonts w:hint="cs"/>
          <w:cs w:val="0"/>
        </w:rPr>
        <w:t>مولکول‌های</w:t>
      </w:r>
      <w:proofErr w:type="spellEnd"/>
      <w:r>
        <w:rPr>
          <w:rFonts w:hint="cs"/>
          <w:cs w:val="0"/>
        </w:rPr>
        <w:t xml:space="preserve"> بسیار </w:t>
      </w:r>
      <w:proofErr w:type="spellStart"/>
      <w:r>
        <w:rPr>
          <w:rFonts w:hint="cs"/>
          <w:cs w:val="0"/>
        </w:rPr>
        <w:t>واکنش‌پذیر</w:t>
      </w:r>
      <w:proofErr w:type="spellEnd"/>
      <w:r>
        <w:rPr>
          <w:rFonts w:hint="cs"/>
          <w:cs w:val="0"/>
        </w:rPr>
        <w:t xml:space="preserve"> در جریان </w:t>
      </w:r>
      <w:proofErr w:type="spellStart"/>
      <w:r>
        <w:rPr>
          <w:rFonts w:hint="cs"/>
          <w:cs w:val="0"/>
        </w:rPr>
        <w:t>فرایندهای</w:t>
      </w:r>
      <w:proofErr w:type="spellEnd"/>
      <w:r>
        <w:rPr>
          <w:rFonts w:hint="cs"/>
          <w:cs w:val="0"/>
        </w:rPr>
        <w:t xml:space="preserve"> طبیعی متابولیسم، </w:t>
      </w:r>
      <w:proofErr w:type="spellStart"/>
      <w:r>
        <w:rPr>
          <w:rFonts w:hint="cs"/>
          <w:cs w:val="0"/>
        </w:rPr>
        <w:t>به‌ویژه</w:t>
      </w:r>
      <w:proofErr w:type="spellEnd"/>
      <w:r>
        <w:rPr>
          <w:rFonts w:hint="cs"/>
          <w:cs w:val="0"/>
        </w:rPr>
        <w:t xml:space="preserve"> در </w:t>
      </w:r>
      <w:proofErr w:type="spellStart"/>
      <w:r>
        <w:rPr>
          <w:rFonts w:hint="cs"/>
          <w:cs w:val="0"/>
        </w:rPr>
        <w:t>میتوکندری</w:t>
      </w:r>
      <w:proofErr w:type="spellEnd"/>
      <w:r>
        <w:rPr>
          <w:rFonts w:hint="cs"/>
          <w:cs w:val="0"/>
        </w:rPr>
        <w:t xml:space="preserve">، تولید </w:t>
      </w:r>
      <w:proofErr w:type="spellStart"/>
      <w:r>
        <w:rPr>
          <w:rFonts w:hint="cs"/>
          <w:cs w:val="0"/>
        </w:rPr>
        <w:t>می‌شوند</w:t>
      </w:r>
      <w:proofErr w:type="spellEnd"/>
      <w:r>
        <w:rPr>
          <w:rFonts w:hint="cs"/>
          <w:cs w:val="0"/>
        </w:rPr>
        <w:t xml:space="preserve"> و در صورت برهم خوردن تعادل میان تولید </w:t>
      </w:r>
      <w:proofErr w:type="spellStart"/>
      <w:r>
        <w:rPr>
          <w:rFonts w:hint="cs"/>
          <w:cs w:val="0"/>
        </w:rPr>
        <w:t>آن‌ها</w:t>
      </w:r>
      <w:proofErr w:type="spellEnd"/>
      <w:r>
        <w:rPr>
          <w:rFonts w:hint="cs"/>
          <w:cs w:val="0"/>
        </w:rPr>
        <w:t xml:space="preserve"> و ظرفیت </w:t>
      </w:r>
      <w:proofErr w:type="spellStart"/>
      <w:r>
        <w:rPr>
          <w:rFonts w:hint="cs"/>
          <w:cs w:val="0"/>
        </w:rPr>
        <w:t>سیستم‌های</w:t>
      </w:r>
      <w:proofErr w:type="spellEnd"/>
      <w:r>
        <w:rPr>
          <w:rFonts w:hint="cs"/>
          <w:cs w:val="0"/>
        </w:rPr>
        <w:t xml:space="preserve"> </w:t>
      </w:r>
      <w:proofErr w:type="spellStart"/>
      <w:r>
        <w:rPr>
          <w:rFonts w:hint="cs"/>
          <w:cs w:val="0"/>
        </w:rPr>
        <w:t>آنتی‌اکسیدانی</w:t>
      </w:r>
      <w:proofErr w:type="spellEnd"/>
      <w:r>
        <w:rPr>
          <w:rFonts w:hint="cs"/>
          <w:cs w:val="0"/>
        </w:rPr>
        <w:t xml:space="preserve">، موجب بروز استرس </w:t>
      </w:r>
      <w:proofErr w:type="spellStart"/>
      <w:r>
        <w:rPr>
          <w:rFonts w:hint="cs"/>
          <w:cs w:val="0"/>
        </w:rPr>
        <w:t>اکسیداتیو</w:t>
      </w:r>
      <w:proofErr w:type="spellEnd"/>
      <w:r>
        <w:rPr>
          <w:rFonts w:hint="cs"/>
          <w:cs w:val="0"/>
        </w:rPr>
        <w:t xml:space="preserve"> </w:t>
      </w:r>
      <w:proofErr w:type="spellStart"/>
      <w:r>
        <w:rPr>
          <w:rFonts w:hint="cs"/>
          <w:cs w:val="0"/>
        </w:rPr>
        <w:t>می‌شوند</w:t>
      </w:r>
      <w:proofErr w:type="spellEnd"/>
      <w:r>
        <w:rPr>
          <w:rFonts w:hint="cs"/>
          <w:cs w:val="0"/>
        </w:rPr>
        <w:t xml:space="preserve">. استرس </w:t>
      </w:r>
      <w:proofErr w:type="spellStart"/>
      <w:r>
        <w:rPr>
          <w:rFonts w:hint="cs"/>
          <w:cs w:val="0"/>
        </w:rPr>
        <w:t>اکسیداتیو</w:t>
      </w:r>
      <w:proofErr w:type="spellEnd"/>
      <w:r>
        <w:rPr>
          <w:rFonts w:hint="cs"/>
          <w:cs w:val="0"/>
        </w:rPr>
        <w:t xml:space="preserve"> </w:t>
      </w:r>
      <w:proofErr w:type="spellStart"/>
      <w:r>
        <w:rPr>
          <w:rFonts w:hint="cs"/>
          <w:cs w:val="0"/>
        </w:rPr>
        <w:t>می‌تواند</w:t>
      </w:r>
      <w:proofErr w:type="spellEnd"/>
      <w:r>
        <w:rPr>
          <w:rFonts w:hint="cs"/>
          <w:cs w:val="0"/>
        </w:rPr>
        <w:t xml:space="preserve"> به </w:t>
      </w:r>
      <w:r>
        <w:rPr>
          <w:rFonts w:hint="cs"/>
          <w:rtl w:val="0"/>
          <w:cs w:val="0"/>
        </w:rPr>
        <w:t>DNA</w:t>
      </w:r>
      <w:r>
        <w:rPr>
          <w:rFonts w:hint="cs"/>
          <w:cs w:val="0"/>
        </w:rPr>
        <w:t xml:space="preserve">، </w:t>
      </w:r>
      <w:proofErr w:type="spellStart"/>
      <w:r>
        <w:rPr>
          <w:rFonts w:hint="cs"/>
          <w:cs w:val="0"/>
        </w:rPr>
        <w:t>پروتئین‌ها</w:t>
      </w:r>
      <w:proofErr w:type="spellEnd"/>
      <w:r>
        <w:rPr>
          <w:rFonts w:hint="cs"/>
          <w:cs w:val="0"/>
        </w:rPr>
        <w:t xml:space="preserve">، </w:t>
      </w:r>
      <w:proofErr w:type="spellStart"/>
      <w:r>
        <w:rPr>
          <w:rFonts w:hint="cs"/>
          <w:cs w:val="0"/>
        </w:rPr>
        <w:t>لیپیدهای</w:t>
      </w:r>
      <w:proofErr w:type="spellEnd"/>
      <w:r>
        <w:rPr>
          <w:rFonts w:hint="cs"/>
          <w:cs w:val="0"/>
        </w:rPr>
        <w:t xml:space="preserve"> </w:t>
      </w:r>
      <w:proofErr w:type="spellStart"/>
      <w:r>
        <w:rPr>
          <w:rFonts w:hint="cs"/>
          <w:cs w:val="0"/>
        </w:rPr>
        <w:t>غشایی</w:t>
      </w:r>
      <w:proofErr w:type="spellEnd"/>
      <w:r>
        <w:rPr>
          <w:rFonts w:hint="cs"/>
          <w:cs w:val="0"/>
        </w:rPr>
        <w:t xml:space="preserve"> و سایر اجزای سلولی آسیب برساند و به اختلال عملکرد </w:t>
      </w:r>
      <w:proofErr w:type="spellStart"/>
      <w:r>
        <w:rPr>
          <w:rFonts w:hint="cs"/>
          <w:cs w:val="0"/>
        </w:rPr>
        <w:t>سلول‌ها</w:t>
      </w:r>
      <w:proofErr w:type="spellEnd"/>
      <w:r>
        <w:rPr>
          <w:rFonts w:hint="cs"/>
          <w:cs w:val="0"/>
        </w:rPr>
        <w:t xml:space="preserve"> و </w:t>
      </w:r>
      <w:proofErr w:type="spellStart"/>
      <w:r>
        <w:rPr>
          <w:rFonts w:hint="cs"/>
          <w:cs w:val="0"/>
        </w:rPr>
        <w:t>بافت‌ها</w:t>
      </w:r>
      <w:proofErr w:type="spellEnd"/>
      <w:r>
        <w:rPr>
          <w:rFonts w:hint="cs"/>
          <w:cs w:val="0"/>
        </w:rPr>
        <w:t xml:space="preserve"> منجر شود. در کنار این، با افزایش سن تغییراتی در بافت همبند مانند افزایش پیوندهای عرضی </w:t>
      </w:r>
      <w:proofErr w:type="spellStart"/>
      <w:r>
        <w:rPr>
          <w:rFonts w:hint="cs"/>
          <w:cs w:val="0"/>
        </w:rPr>
        <w:t>رشته‌های</w:t>
      </w:r>
      <w:proofErr w:type="spellEnd"/>
      <w:r>
        <w:rPr>
          <w:rFonts w:hint="cs"/>
          <w:cs w:val="0"/>
        </w:rPr>
        <w:t xml:space="preserve"> کلاژن و کاهش خاصیت ارتجاعی </w:t>
      </w:r>
      <w:proofErr w:type="spellStart"/>
      <w:r>
        <w:rPr>
          <w:rFonts w:hint="cs"/>
          <w:cs w:val="0"/>
        </w:rPr>
        <w:t>آن‌ها</w:t>
      </w:r>
      <w:proofErr w:type="spellEnd"/>
      <w:r>
        <w:rPr>
          <w:rFonts w:hint="cs"/>
          <w:cs w:val="0"/>
        </w:rPr>
        <w:t xml:space="preserve"> مشاهده </w:t>
      </w:r>
      <w:proofErr w:type="spellStart"/>
      <w:r>
        <w:rPr>
          <w:rFonts w:hint="cs"/>
          <w:cs w:val="0"/>
        </w:rPr>
        <w:t>می‌شود</w:t>
      </w:r>
      <w:proofErr w:type="spellEnd"/>
      <w:r>
        <w:rPr>
          <w:rFonts w:hint="cs"/>
          <w:cs w:val="0"/>
        </w:rPr>
        <w:t xml:space="preserve">. از سوی دیگر، تجمع رنگدانه </w:t>
      </w:r>
      <w:proofErr w:type="spellStart"/>
      <w:r>
        <w:rPr>
          <w:rFonts w:hint="cs"/>
          <w:cs w:val="0"/>
        </w:rPr>
        <w:t>لیپوفوسین</w:t>
      </w:r>
      <w:proofErr w:type="spellEnd"/>
      <w:r>
        <w:rPr>
          <w:rFonts w:hint="cs"/>
          <w:cs w:val="0"/>
        </w:rPr>
        <w:t xml:space="preserve"> که حاصل اکسیداسیون </w:t>
      </w:r>
      <w:proofErr w:type="spellStart"/>
      <w:r>
        <w:rPr>
          <w:rFonts w:hint="cs"/>
          <w:cs w:val="0"/>
        </w:rPr>
        <w:t>لیپیدها</w:t>
      </w:r>
      <w:proofErr w:type="spellEnd"/>
      <w:r>
        <w:rPr>
          <w:rFonts w:hint="cs"/>
          <w:cs w:val="0"/>
        </w:rPr>
        <w:t xml:space="preserve"> و </w:t>
      </w:r>
      <w:proofErr w:type="spellStart"/>
      <w:r>
        <w:rPr>
          <w:rFonts w:hint="cs"/>
          <w:cs w:val="0"/>
        </w:rPr>
        <w:t>پروتئین‌ها</w:t>
      </w:r>
      <w:proofErr w:type="spellEnd"/>
      <w:r>
        <w:rPr>
          <w:rFonts w:hint="cs"/>
          <w:cs w:val="0"/>
        </w:rPr>
        <w:t xml:space="preserve"> است، یکی از </w:t>
      </w:r>
      <w:proofErr w:type="spellStart"/>
      <w:r>
        <w:rPr>
          <w:rFonts w:hint="cs"/>
          <w:cs w:val="0"/>
        </w:rPr>
        <w:t>شاخص‌های</w:t>
      </w:r>
      <w:proofErr w:type="spellEnd"/>
      <w:r>
        <w:rPr>
          <w:rFonts w:hint="cs"/>
          <w:cs w:val="0"/>
        </w:rPr>
        <w:t xml:space="preserve"> </w:t>
      </w:r>
      <w:proofErr w:type="spellStart"/>
      <w:r>
        <w:rPr>
          <w:rFonts w:hint="cs"/>
          <w:cs w:val="0"/>
        </w:rPr>
        <w:t>شناخته‌شده</w:t>
      </w:r>
      <w:proofErr w:type="spellEnd"/>
      <w:r>
        <w:rPr>
          <w:rFonts w:hint="cs"/>
          <w:cs w:val="0"/>
        </w:rPr>
        <w:t xml:space="preserve"> پیری سلولی محسوب </w:t>
      </w:r>
      <w:proofErr w:type="spellStart"/>
      <w:r>
        <w:rPr>
          <w:rFonts w:hint="cs"/>
          <w:cs w:val="0"/>
        </w:rPr>
        <w:t>می‌شود</w:t>
      </w:r>
      <w:proofErr w:type="spellEnd"/>
      <w:r>
        <w:rPr>
          <w:rFonts w:hint="cs"/>
          <w:cs w:val="0"/>
        </w:rPr>
        <w:t xml:space="preserve"> و </w:t>
      </w:r>
      <w:proofErr w:type="spellStart"/>
      <w:r>
        <w:rPr>
          <w:rFonts w:hint="cs"/>
          <w:cs w:val="0"/>
        </w:rPr>
        <w:t>می‌تواند</w:t>
      </w:r>
      <w:proofErr w:type="spellEnd"/>
      <w:r>
        <w:rPr>
          <w:rFonts w:hint="cs"/>
          <w:cs w:val="0"/>
        </w:rPr>
        <w:t xml:space="preserve"> با اختلال در عملکرد طبیعی </w:t>
      </w:r>
      <w:proofErr w:type="spellStart"/>
      <w:r>
        <w:rPr>
          <w:rFonts w:hint="cs"/>
          <w:cs w:val="0"/>
        </w:rPr>
        <w:t>سلول‌ها</w:t>
      </w:r>
      <w:proofErr w:type="spellEnd"/>
      <w:r>
        <w:rPr>
          <w:rFonts w:hint="cs"/>
          <w:cs w:val="0"/>
        </w:rPr>
        <w:t xml:space="preserve"> و کاهش توانایی </w:t>
      </w:r>
      <w:proofErr w:type="spellStart"/>
      <w:r>
        <w:rPr>
          <w:rFonts w:hint="cs"/>
          <w:cs w:val="0"/>
        </w:rPr>
        <w:t>آن‌ها</w:t>
      </w:r>
      <w:proofErr w:type="spellEnd"/>
      <w:r>
        <w:rPr>
          <w:rFonts w:hint="cs"/>
          <w:cs w:val="0"/>
        </w:rPr>
        <w:t xml:space="preserve"> در دفع مواد زائد، در فرایند سالمندی نقش داشته باشد. اگرچه امروزه نقش استرس </w:t>
      </w:r>
      <w:proofErr w:type="spellStart"/>
      <w:r>
        <w:rPr>
          <w:rFonts w:hint="cs"/>
          <w:cs w:val="0"/>
        </w:rPr>
        <w:t>اکسیداتیو</w:t>
      </w:r>
      <w:proofErr w:type="spellEnd"/>
      <w:r>
        <w:rPr>
          <w:rFonts w:hint="cs"/>
          <w:cs w:val="0"/>
        </w:rPr>
        <w:t xml:space="preserve"> در سالمندی </w:t>
      </w:r>
      <w:proofErr w:type="spellStart"/>
      <w:r>
        <w:rPr>
          <w:rFonts w:hint="cs"/>
          <w:cs w:val="0"/>
        </w:rPr>
        <w:t>به‌خوبی</w:t>
      </w:r>
      <w:proofErr w:type="spellEnd"/>
      <w:r>
        <w:rPr>
          <w:rFonts w:hint="cs"/>
          <w:cs w:val="0"/>
        </w:rPr>
        <w:t xml:space="preserve"> پذیرفته شده است، </w:t>
      </w:r>
      <w:r>
        <w:rPr>
          <w:rFonts w:hint="cs"/>
          <w:cs w:val="0"/>
        </w:rPr>
        <w:lastRenderedPageBreak/>
        <w:t xml:space="preserve">اما پژوهشگران معتقدند که این نظریه </w:t>
      </w:r>
      <w:proofErr w:type="spellStart"/>
      <w:r>
        <w:rPr>
          <w:rFonts w:hint="cs"/>
          <w:cs w:val="0"/>
        </w:rPr>
        <w:t>به‌تنهایی</w:t>
      </w:r>
      <w:proofErr w:type="spellEnd"/>
      <w:r>
        <w:rPr>
          <w:rFonts w:hint="cs"/>
          <w:cs w:val="0"/>
        </w:rPr>
        <w:t xml:space="preserve"> قادر به تبیین تمامی ابعاد پیچیده سالمندی نیست و باید در کنار سایر </w:t>
      </w:r>
      <w:proofErr w:type="spellStart"/>
      <w:r>
        <w:rPr>
          <w:rFonts w:hint="cs"/>
          <w:cs w:val="0"/>
        </w:rPr>
        <w:t>مکانیسم‌های</w:t>
      </w:r>
      <w:proofErr w:type="spellEnd"/>
      <w:r>
        <w:rPr>
          <w:rFonts w:hint="cs"/>
          <w:cs w:val="0"/>
        </w:rPr>
        <w:t xml:space="preserve"> زیستی مورد بررسی قرار گیرد (</w:t>
      </w:r>
      <w:proofErr w:type="spellStart"/>
      <w:r>
        <w:rPr>
          <w:rFonts w:hint="cs"/>
          <w:cs w:val="0"/>
        </w:rPr>
        <w:t>لوپز-اوتین</w:t>
      </w:r>
      <w:proofErr w:type="spellEnd"/>
      <w:r>
        <w:rPr>
          <w:rStyle w:val="FootnoteReference"/>
        </w:rPr>
        <w:footnoteReference w:id="30"/>
      </w:r>
      <w:r>
        <w:rPr>
          <w:rFonts w:hint="cs"/>
          <w:cs w:val="0"/>
        </w:rPr>
        <w:t xml:space="preserve"> و همکاران، ۲۰۲۳؛ </w:t>
      </w:r>
      <w:proofErr w:type="spellStart"/>
      <w:r>
        <w:rPr>
          <w:rFonts w:hint="cs"/>
          <w:cs w:val="0"/>
        </w:rPr>
        <w:t>گلادیشف</w:t>
      </w:r>
      <w:proofErr w:type="spellEnd"/>
      <w:r>
        <w:rPr>
          <w:rStyle w:val="FootnoteReference"/>
        </w:rPr>
        <w:footnoteReference w:id="31"/>
      </w:r>
      <w:r>
        <w:rPr>
          <w:rFonts w:hint="cs"/>
          <w:cs w:val="0"/>
        </w:rPr>
        <w:t>، ۲۰۲۴).</w:t>
      </w:r>
    </w:p>
    <w:p w14:paraId="2D75BA4C" w14:textId="77777777" w:rsidR="008908D0" w:rsidRDefault="002D5E38">
      <w:pPr>
        <w:spacing w:after="0" w:line="276" w:lineRule="auto"/>
        <w:ind w:firstLine="397"/>
        <w:jc w:val="both"/>
        <w:rPr>
          <w:cs w:val="0"/>
        </w:rPr>
      </w:pPr>
      <w:r>
        <w:rPr>
          <w:cs w:val="0"/>
        </w:rPr>
        <w:t xml:space="preserve">همسو با همین چارچوب یکپارچه، استرس </w:t>
      </w:r>
      <w:proofErr w:type="spellStart"/>
      <w:r>
        <w:rPr>
          <w:cs w:val="0"/>
        </w:rPr>
        <w:t>اکسیداتیو</w:t>
      </w:r>
      <w:proofErr w:type="spellEnd"/>
      <w:r>
        <w:rPr>
          <w:cs w:val="0"/>
        </w:rPr>
        <w:t xml:space="preserve"> و </w:t>
      </w:r>
      <w:proofErr w:type="spellStart"/>
      <w:r>
        <w:rPr>
          <w:cs w:val="0"/>
        </w:rPr>
        <w:t>بدکاری</w:t>
      </w:r>
      <w:proofErr w:type="spellEnd"/>
      <w:r>
        <w:rPr>
          <w:cs w:val="0"/>
        </w:rPr>
        <w:t xml:space="preserve"> </w:t>
      </w:r>
      <w:proofErr w:type="spellStart"/>
      <w:r>
        <w:rPr>
          <w:cs w:val="0"/>
        </w:rPr>
        <w:t>میتوکندری</w:t>
      </w:r>
      <w:proofErr w:type="spellEnd"/>
      <w:r>
        <w:rPr>
          <w:cs w:val="0"/>
        </w:rPr>
        <w:t xml:space="preserve"> امروزه بیشتر </w:t>
      </w:r>
      <w:proofErr w:type="spellStart"/>
      <w:r>
        <w:rPr>
          <w:cs w:val="0"/>
        </w:rPr>
        <w:t>به‌عنوان</w:t>
      </w:r>
      <w:proofErr w:type="spellEnd"/>
      <w:r>
        <w:rPr>
          <w:cs w:val="0"/>
        </w:rPr>
        <w:t xml:space="preserve"> یکی از </w:t>
      </w:r>
      <w:proofErr w:type="spellStart"/>
      <w:r>
        <w:rPr>
          <w:cs w:val="0"/>
        </w:rPr>
        <w:t>نشانه‌های</w:t>
      </w:r>
      <w:proofErr w:type="spellEnd"/>
      <w:r>
        <w:rPr>
          <w:cs w:val="0"/>
        </w:rPr>
        <w:t xml:space="preserve"> </w:t>
      </w:r>
      <w:proofErr w:type="spellStart"/>
      <w:r>
        <w:rPr>
          <w:cs w:val="0"/>
        </w:rPr>
        <w:t>درهم‌تنیده</w:t>
      </w:r>
      <w:proofErr w:type="spellEnd"/>
      <w:r>
        <w:rPr>
          <w:cs w:val="0"/>
        </w:rPr>
        <w:t xml:space="preserve"> سالمندی دیده </w:t>
      </w:r>
      <w:proofErr w:type="spellStart"/>
      <w:r>
        <w:rPr>
          <w:cs w:val="0"/>
        </w:rPr>
        <w:t>می‌شوند</w:t>
      </w:r>
      <w:proofErr w:type="spellEnd"/>
      <w:r>
        <w:rPr>
          <w:cs w:val="0"/>
        </w:rPr>
        <w:t xml:space="preserve"> تا علت واحد پیری. بر این اساس، </w:t>
      </w:r>
      <w:proofErr w:type="spellStart"/>
      <w:r>
        <w:rPr>
          <w:cs w:val="0"/>
        </w:rPr>
        <w:t>رادیکال‌های</w:t>
      </w:r>
      <w:proofErr w:type="spellEnd"/>
      <w:r>
        <w:rPr>
          <w:cs w:val="0"/>
        </w:rPr>
        <w:t xml:space="preserve"> آزاد هم در آسیب سلولی و هم در </w:t>
      </w:r>
      <w:proofErr w:type="spellStart"/>
      <w:r>
        <w:rPr>
          <w:cs w:val="0"/>
        </w:rPr>
        <w:t>پیام‌رسانی</w:t>
      </w:r>
      <w:proofErr w:type="spellEnd"/>
      <w:r>
        <w:rPr>
          <w:cs w:val="0"/>
        </w:rPr>
        <w:t xml:space="preserve"> فیزیولوژیک نقش دارند و کاهش یا افزایش نامتعادل </w:t>
      </w:r>
      <w:proofErr w:type="spellStart"/>
      <w:r>
        <w:rPr>
          <w:cs w:val="0"/>
        </w:rPr>
        <w:t>آن‌ها</w:t>
      </w:r>
      <w:proofErr w:type="spellEnd"/>
      <w:r>
        <w:rPr>
          <w:cs w:val="0"/>
        </w:rPr>
        <w:t xml:space="preserve"> </w:t>
      </w:r>
      <w:proofErr w:type="spellStart"/>
      <w:r>
        <w:rPr>
          <w:cs w:val="0"/>
        </w:rPr>
        <w:t>می‌تواند</w:t>
      </w:r>
      <w:proofErr w:type="spellEnd"/>
      <w:r>
        <w:rPr>
          <w:cs w:val="0"/>
        </w:rPr>
        <w:t xml:space="preserve"> مسیر سالمندی را تغییر دهد (</w:t>
      </w:r>
      <w:proofErr w:type="spellStart"/>
      <w:r>
        <w:rPr>
          <w:cs w:val="0"/>
        </w:rPr>
        <w:t>لوپز-اوتین</w:t>
      </w:r>
      <w:proofErr w:type="spellEnd"/>
      <w:r>
        <w:rPr>
          <w:cs w:val="0"/>
        </w:rPr>
        <w:t xml:space="preserve"> و همکاران، ۲۰۲۳؛ </w:t>
      </w:r>
      <w:proofErr w:type="spellStart"/>
      <w:r>
        <w:rPr>
          <w:cs w:val="0"/>
        </w:rPr>
        <w:t>گلادیشف</w:t>
      </w:r>
      <w:proofErr w:type="spellEnd"/>
      <w:r>
        <w:rPr>
          <w:cs w:val="0"/>
        </w:rPr>
        <w:t>، ۲۰۲۴).</w:t>
      </w:r>
    </w:p>
    <w:p w14:paraId="1878BD52" w14:textId="77777777" w:rsidR="008908D0" w:rsidRPr="006E448F" w:rsidRDefault="002D5E38" w:rsidP="006E448F">
      <w:pPr>
        <w:pStyle w:val="Heading4"/>
        <w:rPr>
          <w:cs w:val="0"/>
        </w:rPr>
      </w:pPr>
      <w:bookmarkStart w:id="42" w:name="_Toc239015113"/>
      <w:r w:rsidRPr="006E448F">
        <w:rPr>
          <w:cs w:val="0"/>
        </w:rPr>
        <w:t xml:space="preserve">۲-۱-۲-۲- </w:t>
      </w:r>
      <w:proofErr w:type="spellStart"/>
      <w:r w:rsidRPr="006E448F">
        <w:rPr>
          <w:cs w:val="0"/>
        </w:rPr>
        <w:t>نظریه‌های</w:t>
      </w:r>
      <w:proofErr w:type="spellEnd"/>
      <w:r w:rsidRPr="006E448F">
        <w:rPr>
          <w:cs w:val="0"/>
        </w:rPr>
        <w:t xml:space="preserve"> روانشناختی</w:t>
      </w:r>
      <w:bookmarkEnd w:id="42"/>
    </w:p>
    <w:p w14:paraId="6B039FBE" w14:textId="77777777" w:rsidR="008908D0" w:rsidRDefault="002D5E38">
      <w:pPr>
        <w:spacing w:after="0" w:line="276" w:lineRule="auto"/>
        <w:ind w:firstLine="397"/>
        <w:jc w:val="both"/>
        <w:rPr>
          <w:color w:val="auto"/>
          <w:cs w:val="0"/>
        </w:rPr>
      </w:pPr>
      <w:proofErr w:type="spellStart"/>
      <w:r>
        <w:rPr>
          <w:rFonts w:hint="cs"/>
          <w:cs w:val="0"/>
        </w:rPr>
        <w:t>نظریه‌های</w:t>
      </w:r>
      <w:proofErr w:type="spellEnd"/>
      <w:r>
        <w:rPr>
          <w:rFonts w:hint="cs"/>
          <w:cs w:val="0"/>
        </w:rPr>
        <w:t xml:space="preserve"> </w:t>
      </w:r>
      <w:proofErr w:type="spellStart"/>
      <w:r>
        <w:rPr>
          <w:rFonts w:hint="cs"/>
          <w:cs w:val="0"/>
        </w:rPr>
        <w:t>روان‌شناختی</w:t>
      </w:r>
      <w:proofErr w:type="spellEnd"/>
      <w:r>
        <w:rPr>
          <w:rFonts w:hint="cs"/>
          <w:cs w:val="0"/>
        </w:rPr>
        <w:t xml:space="preserve"> سالمندی در </w:t>
      </w:r>
      <w:proofErr w:type="spellStart"/>
      <w:r>
        <w:rPr>
          <w:rFonts w:hint="cs"/>
          <w:cs w:val="0"/>
        </w:rPr>
        <w:t>تلاش‌اند</w:t>
      </w:r>
      <w:proofErr w:type="spellEnd"/>
      <w:r>
        <w:rPr>
          <w:rFonts w:hint="cs"/>
          <w:cs w:val="0"/>
        </w:rPr>
        <w:t xml:space="preserve"> تا فرایند پیری را از منظر تغییرات روانی، شناختی، هیجانی و اجتماعی تبیین کرده و الگوهای رفتاری و سازگاری افراد سالمند را در این دوره از زندگی توضیح دهند (حسینی و همکاران، ۱۴۰۲).</w:t>
      </w:r>
    </w:p>
    <w:p w14:paraId="05143BA1" w14:textId="77777777" w:rsidR="008908D0" w:rsidRDefault="002D5E38">
      <w:pPr>
        <w:spacing w:after="0" w:line="276" w:lineRule="auto"/>
        <w:ind w:firstLine="397"/>
        <w:jc w:val="both"/>
        <w:rPr>
          <w:cs w:val="0"/>
        </w:rPr>
      </w:pPr>
      <w:r>
        <w:rPr>
          <w:cs w:val="0"/>
        </w:rPr>
        <w:t xml:space="preserve">در کنار </w:t>
      </w:r>
      <w:proofErr w:type="spellStart"/>
      <w:r>
        <w:rPr>
          <w:cs w:val="0"/>
        </w:rPr>
        <w:t>نظریه‌های</w:t>
      </w:r>
      <w:proofErr w:type="spellEnd"/>
      <w:r>
        <w:rPr>
          <w:cs w:val="0"/>
        </w:rPr>
        <w:t xml:space="preserve"> کلاسیک مراحل زندگی، نظریه انتخاب اجتماعی-هیجانی</w:t>
      </w:r>
      <w:r>
        <w:rPr>
          <w:rStyle w:val="FootnoteReference"/>
        </w:rPr>
        <w:footnoteReference w:id="32"/>
      </w:r>
      <w:r>
        <w:rPr>
          <w:cs w:val="0"/>
        </w:rPr>
        <w:t xml:space="preserve"> در </w:t>
      </w:r>
      <w:proofErr w:type="spellStart"/>
      <w:r>
        <w:rPr>
          <w:cs w:val="0"/>
        </w:rPr>
        <w:t>دهه‌های</w:t>
      </w:r>
      <w:proofErr w:type="spellEnd"/>
      <w:r>
        <w:rPr>
          <w:cs w:val="0"/>
        </w:rPr>
        <w:t xml:space="preserve"> اخیر پشتوانه تجربی </w:t>
      </w:r>
      <w:proofErr w:type="spellStart"/>
      <w:r>
        <w:rPr>
          <w:cs w:val="0"/>
        </w:rPr>
        <w:t>گسترده‌ای</w:t>
      </w:r>
      <w:proofErr w:type="spellEnd"/>
      <w:r>
        <w:rPr>
          <w:cs w:val="0"/>
        </w:rPr>
        <w:t xml:space="preserve"> یافته و انگیزش هیجانی سالمندان را بر پایه ادراک زمان تبیین کرده است (</w:t>
      </w:r>
      <w:proofErr w:type="spellStart"/>
      <w:r>
        <w:rPr>
          <w:cs w:val="0"/>
        </w:rPr>
        <w:t>کارستنسن</w:t>
      </w:r>
      <w:proofErr w:type="spellEnd"/>
      <w:r>
        <w:rPr>
          <w:rStyle w:val="FootnoteReference"/>
        </w:rPr>
        <w:footnoteReference w:id="33"/>
      </w:r>
      <w:r>
        <w:rPr>
          <w:cs w:val="0"/>
        </w:rPr>
        <w:t>، ۲۰۲۱).</w:t>
      </w:r>
    </w:p>
    <w:p w14:paraId="74404FD9" w14:textId="77777777" w:rsidR="008908D0" w:rsidRDefault="002D5E38" w:rsidP="006E448F">
      <w:pPr>
        <w:pStyle w:val="Heading5"/>
        <w:rPr>
          <w:cs w:val="0"/>
        </w:rPr>
      </w:pPr>
      <w:bookmarkStart w:id="43" w:name="_Toc239015114"/>
      <w:r>
        <w:rPr>
          <w:cs w:val="0"/>
        </w:rPr>
        <w:t xml:space="preserve">۲-۱-۲-۲-۱- </w:t>
      </w:r>
      <w:r w:rsidRPr="006E448F">
        <w:rPr>
          <w:cs w:val="0"/>
        </w:rPr>
        <w:t>نظریه</w:t>
      </w:r>
      <w:r>
        <w:rPr>
          <w:cs w:val="0"/>
        </w:rPr>
        <w:t xml:space="preserve"> گولد</w:t>
      </w:r>
      <w:bookmarkEnd w:id="43"/>
    </w:p>
    <w:p w14:paraId="62443928" w14:textId="77777777" w:rsidR="008908D0" w:rsidRDefault="002D5E38">
      <w:pPr>
        <w:spacing w:after="0" w:line="276" w:lineRule="auto"/>
        <w:ind w:firstLine="397"/>
        <w:jc w:val="both"/>
        <w:rPr>
          <w:color w:val="auto"/>
          <w:cs w:val="0"/>
        </w:rPr>
      </w:pPr>
      <w:proofErr w:type="spellStart"/>
      <w:r>
        <w:rPr>
          <w:rFonts w:hint="cs"/>
          <w:cs w:val="0"/>
        </w:rPr>
        <w:t>راجر</w:t>
      </w:r>
      <w:proofErr w:type="spellEnd"/>
      <w:r>
        <w:rPr>
          <w:rFonts w:hint="cs"/>
          <w:cs w:val="0"/>
        </w:rPr>
        <w:t xml:space="preserve"> گولد</w:t>
      </w:r>
      <w:r>
        <w:rPr>
          <w:rStyle w:val="FootnoteReference"/>
        </w:rPr>
        <w:footnoteReference w:id="34"/>
      </w:r>
      <w:r>
        <w:rPr>
          <w:rFonts w:hint="cs"/>
          <w:cs w:val="0"/>
        </w:rPr>
        <w:t xml:space="preserve"> سالمندی را </w:t>
      </w:r>
      <w:proofErr w:type="spellStart"/>
      <w:r>
        <w:rPr>
          <w:rFonts w:hint="cs"/>
          <w:cs w:val="0"/>
        </w:rPr>
        <w:t>مرحله‌ای</w:t>
      </w:r>
      <w:proofErr w:type="spellEnd"/>
      <w:r>
        <w:rPr>
          <w:rFonts w:hint="cs"/>
          <w:cs w:val="0"/>
        </w:rPr>
        <w:t xml:space="preserve"> از زندگی </w:t>
      </w:r>
      <w:proofErr w:type="spellStart"/>
      <w:r>
        <w:rPr>
          <w:rFonts w:hint="cs"/>
          <w:cs w:val="0"/>
        </w:rPr>
        <w:t>می‌داند</w:t>
      </w:r>
      <w:proofErr w:type="spellEnd"/>
      <w:r>
        <w:rPr>
          <w:rFonts w:hint="cs"/>
          <w:cs w:val="0"/>
        </w:rPr>
        <w:t xml:space="preserve"> که با افزایش </w:t>
      </w:r>
      <w:proofErr w:type="spellStart"/>
      <w:r>
        <w:rPr>
          <w:rFonts w:hint="cs"/>
          <w:cs w:val="0"/>
        </w:rPr>
        <w:t>نرم‌خویی</w:t>
      </w:r>
      <w:proofErr w:type="spellEnd"/>
      <w:r>
        <w:rPr>
          <w:rFonts w:hint="cs"/>
          <w:cs w:val="0"/>
        </w:rPr>
        <w:t xml:space="preserve">، گرمی عاطفی، بازنگری در روابط با والدین، فرزندان و دوستان، مرور </w:t>
      </w:r>
      <w:proofErr w:type="spellStart"/>
      <w:r>
        <w:rPr>
          <w:rFonts w:hint="cs"/>
          <w:cs w:val="0"/>
        </w:rPr>
        <w:t>تجربه‌های</w:t>
      </w:r>
      <w:proofErr w:type="spellEnd"/>
      <w:r>
        <w:rPr>
          <w:rFonts w:hint="cs"/>
          <w:cs w:val="0"/>
        </w:rPr>
        <w:t xml:space="preserve"> گذشته و طرح دوباره </w:t>
      </w:r>
      <w:proofErr w:type="spellStart"/>
      <w:r>
        <w:rPr>
          <w:rFonts w:hint="cs"/>
          <w:cs w:val="0"/>
        </w:rPr>
        <w:t>پرسش‌هایی</w:t>
      </w:r>
      <w:proofErr w:type="spellEnd"/>
      <w:r>
        <w:rPr>
          <w:rFonts w:hint="cs"/>
          <w:cs w:val="0"/>
        </w:rPr>
        <w:t xml:space="preserve"> درباره معنا و هدف زندگی همراه است. از دیدگاه وی، در این دوره افراد بیش از گذشته به برقراری روابط عمیق و معنادار و دستیابی به احساس انسجام و رضایت در زندگی گرایش پیدا </w:t>
      </w:r>
      <w:proofErr w:type="spellStart"/>
      <w:r>
        <w:rPr>
          <w:rFonts w:hint="cs"/>
          <w:cs w:val="0"/>
        </w:rPr>
        <w:t>می‌کنند</w:t>
      </w:r>
      <w:proofErr w:type="spellEnd"/>
      <w:r>
        <w:rPr>
          <w:rFonts w:hint="cs"/>
          <w:cs w:val="0"/>
        </w:rPr>
        <w:t xml:space="preserve"> (گولد، ۲۰۰۱، ترجمه </w:t>
      </w:r>
      <w:proofErr w:type="spellStart"/>
      <w:r>
        <w:rPr>
          <w:rFonts w:hint="cs"/>
          <w:cs w:val="0"/>
        </w:rPr>
        <w:t>فروغان</w:t>
      </w:r>
      <w:proofErr w:type="spellEnd"/>
      <w:r>
        <w:rPr>
          <w:rFonts w:hint="cs"/>
          <w:cs w:val="0"/>
        </w:rPr>
        <w:t>، ۱۳۹۲).</w:t>
      </w:r>
    </w:p>
    <w:p w14:paraId="6E51A126" w14:textId="77777777" w:rsidR="008908D0" w:rsidRDefault="002D5E38">
      <w:pPr>
        <w:spacing w:after="0" w:line="276" w:lineRule="auto"/>
        <w:ind w:firstLine="397"/>
        <w:jc w:val="both"/>
        <w:rPr>
          <w:cs w:val="0"/>
        </w:rPr>
      </w:pPr>
      <w:r>
        <w:rPr>
          <w:cs w:val="0"/>
        </w:rPr>
        <w:t xml:space="preserve">اگرچه </w:t>
      </w:r>
      <w:proofErr w:type="spellStart"/>
      <w:r>
        <w:rPr>
          <w:cs w:val="0"/>
        </w:rPr>
        <w:t>صورت‌بندی</w:t>
      </w:r>
      <w:proofErr w:type="spellEnd"/>
      <w:r>
        <w:rPr>
          <w:cs w:val="0"/>
        </w:rPr>
        <w:t xml:space="preserve"> گولد</w:t>
      </w:r>
      <w:r>
        <w:rPr>
          <w:rStyle w:val="FootnoteReference"/>
        </w:rPr>
        <w:footnoteReference w:id="35"/>
      </w:r>
      <w:r>
        <w:rPr>
          <w:cs w:val="0"/>
        </w:rPr>
        <w:t xml:space="preserve"> بیشتر بالینی و روایی است تا </w:t>
      </w:r>
      <w:proofErr w:type="spellStart"/>
      <w:r>
        <w:rPr>
          <w:cs w:val="0"/>
        </w:rPr>
        <w:t>آزمون‌پذیر</w:t>
      </w:r>
      <w:proofErr w:type="spellEnd"/>
      <w:r>
        <w:rPr>
          <w:cs w:val="0"/>
        </w:rPr>
        <w:t xml:space="preserve"> به شیوه </w:t>
      </w:r>
      <w:proofErr w:type="spellStart"/>
      <w:r>
        <w:rPr>
          <w:cs w:val="0"/>
        </w:rPr>
        <w:t>نظریه‌های</w:t>
      </w:r>
      <w:proofErr w:type="spellEnd"/>
      <w:r>
        <w:rPr>
          <w:cs w:val="0"/>
        </w:rPr>
        <w:t xml:space="preserve"> متأخر، تأکید او بر بازنگری معنا و روابط در نیمه دوم زندگی با </w:t>
      </w:r>
      <w:proofErr w:type="spellStart"/>
      <w:r>
        <w:rPr>
          <w:cs w:val="0"/>
        </w:rPr>
        <w:t>یافته‌های</w:t>
      </w:r>
      <w:proofErr w:type="spellEnd"/>
      <w:r>
        <w:rPr>
          <w:cs w:val="0"/>
        </w:rPr>
        <w:t xml:space="preserve"> جدیدتر درباره اولویت اهداف معنادار در سالمندی همسو است (</w:t>
      </w:r>
      <w:proofErr w:type="spellStart"/>
      <w:r>
        <w:rPr>
          <w:cs w:val="0"/>
        </w:rPr>
        <w:t>کارستنسن</w:t>
      </w:r>
      <w:proofErr w:type="spellEnd"/>
      <w:r>
        <w:rPr>
          <w:rStyle w:val="FootnoteReference"/>
        </w:rPr>
        <w:footnoteReference w:id="36"/>
      </w:r>
      <w:r>
        <w:rPr>
          <w:cs w:val="0"/>
        </w:rPr>
        <w:t>، ۲۰۲۱).</w:t>
      </w:r>
    </w:p>
    <w:p w14:paraId="4CA0250B" w14:textId="77777777" w:rsidR="008908D0" w:rsidRDefault="002D5E38" w:rsidP="006E448F">
      <w:pPr>
        <w:pStyle w:val="Heading5"/>
        <w:rPr>
          <w:cs w:val="0"/>
        </w:rPr>
      </w:pPr>
      <w:bookmarkStart w:id="44" w:name="_Toc239015115"/>
      <w:r>
        <w:rPr>
          <w:cs w:val="0"/>
        </w:rPr>
        <w:lastRenderedPageBreak/>
        <w:t xml:space="preserve">۲-۱-۲-۲-۲- </w:t>
      </w:r>
      <w:r w:rsidRPr="006E448F">
        <w:rPr>
          <w:cs w:val="0"/>
        </w:rPr>
        <w:t>نظریه</w:t>
      </w:r>
      <w:r>
        <w:rPr>
          <w:cs w:val="0"/>
        </w:rPr>
        <w:t xml:space="preserve"> </w:t>
      </w:r>
      <w:proofErr w:type="spellStart"/>
      <w:r>
        <w:rPr>
          <w:cs w:val="0"/>
        </w:rPr>
        <w:t>لوینسون</w:t>
      </w:r>
      <w:proofErr w:type="spellEnd"/>
      <w:r>
        <w:rPr>
          <w:cs w:val="0"/>
        </w:rPr>
        <w:t xml:space="preserve"> و شی</w:t>
      </w:r>
      <w:bookmarkEnd w:id="44"/>
    </w:p>
    <w:p w14:paraId="36B9E2C0" w14:textId="77777777" w:rsidR="008908D0" w:rsidRDefault="002D5E38">
      <w:pPr>
        <w:spacing w:after="0" w:line="276" w:lineRule="auto"/>
        <w:ind w:firstLine="397"/>
        <w:jc w:val="both"/>
        <w:rPr>
          <w:cs w:val="0"/>
        </w:rPr>
      </w:pPr>
      <w:proofErr w:type="spellStart"/>
      <w:r>
        <w:rPr>
          <w:cs w:val="0"/>
        </w:rPr>
        <w:t>صورت‌بندی</w:t>
      </w:r>
      <w:proofErr w:type="spellEnd"/>
      <w:r>
        <w:rPr>
          <w:cs w:val="0"/>
        </w:rPr>
        <w:t xml:space="preserve"> </w:t>
      </w:r>
      <w:proofErr w:type="spellStart"/>
      <w:r>
        <w:rPr>
          <w:cs w:val="0"/>
        </w:rPr>
        <w:t>مرحله‌ای</w:t>
      </w:r>
      <w:proofErr w:type="spellEnd"/>
      <w:r>
        <w:rPr>
          <w:cs w:val="0"/>
        </w:rPr>
        <w:t xml:space="preserve"> </w:t>
      </w:r>
      <w:proofErr w:type="spellStart"/>
      <w:r>
        <w:rPr>
          <w:cs w:val="0"/>
        </w:rPr>
        <w:t>لوینسون</w:t>
      </w:r>
      <w:proofErr w:type="spellEnd"/>
      <w:r>
        <w:rPr>
          <w:rStyle w:val="FootnoteReference"/>
        </w:rPr>
        <w:footnoteReference w:id="37"/>
      </w:r>
      <w:r>
        <w:rPr>
          <w:cs w:val="0"/>
        </w:rPr>
        <w:t xml:space="preserve"> و شی</w:t>
      </w:r>
      <w:r>
        <w:rPr>
          <w:rStyle w:val="FootnoteReference"/>
        </w:rPr>
        <w:footnoteReference w:id="38"/>
      </w:r>
      <w:r>
        <w:rPr>
          <w:cs w:val="0"/>
        </w:rPr>
        <w:t xml:space="preserve"> امروزه کمتر </w:t>
      </w:r>
      <w:proofErr w:type="spellStart"/>
      <w:r>
        <w:rPr>
          <w:cs w:val="0"/>
        </w:rPr>
        <w:t>به‌عنوان</w:t>
      </w:r>
      <w:proofErr w:type="spellEnd"/>
      <w:r>
        <w:rPr>
          <w:cs w:val="0"/>
        </w:rPr>
        <w:t xml:space="preserve"> توالی ثابت همگانی پذیرفته </w:t>
      </w:r>
      <w:proofErr w:type="spellStart"/>
      <w:r>
        <w:rPr>
          <w:cs w:val="0"/>
        </w:rPr>
        <w:t>می‌شود</w:t>
      </w:r>
      <w:proofErr w:type="spellEnd"/>
      <w:r>
        <w:rPr>
          <w:cs w:val="0"/>
        </w:rPr>
        <w:t xml:space="preserve">؛ با این حال، ایده مواجهه با خود و </w:t>
      </w:r>
      <w:proofErr w:type="spellStart"/>
      <w:r>
        <w:rPr>
          <w:cs w:val="0"/>
        </w:rPr>
        <w:t>بازتعریف</w:t>
      </w:r>
      <w:proofErr w:type="spellEnd"/>
      <w:r>
        <w:rPr>
          <w:cs w:val="0"/>
        </w:rPr>
        <w:t xml:space="preserve"> اهداف در بزرگسالی با </w:t>
      </w:r>
      <w:proofErr w:type="spellStart"/>
      <w:r>
        <w:rPr>
          <w:cs w:val="0"/>
        </w:rPr>
        <w:t>پژوهش‌های</w:t>
      </w:r>
      <w:proofErr w:type="spellEnd"/>
      <w:r>
        <w:rPr>
          <w:cs w:val="0"/>
        </w:rPr>
        <w:t xml:space="preserve"> معاصر انگیزش وابسته به زمان </w:t>
      </w:r>
      <w:proofErr w:type="spellStart"/>
      <w:r>
        <w:rPr>
          <w:cs w:val="0"/>
        </w:rPr>
        <w:t>هم‌خوانی</w:t>
      </w:r>
      <w:proofErr w:type="spellEnd"/>
      <w:r>
        <w:rPr>
          <w:cs w:val="0"/>
        </w:rPr>
        <w:t xml:space="preserve"> دارد (</w:t>
      </w:r>
      <w:proofErr w:type="spellStart"/>
      <w:r>
        <w:rPr>
          <w:cs w:val="0"/>
        </w:rPr>
        <w:t>کارستنسن</w:t>
      </w:r>
      <w:proofErr w:type="spellEnd"/>
      <w:r>
        <w:rPr>
          <w:rStyle w:val="FootnoteReference"/>
        </w:rPr>
        <w:footnoteReference w:id="39"/>
      </w:r>
      <w:r>
        <w:rPr>
          <w:cs w:val="0"/>
        </w:rPr>
        <w:t>، ۲۰۰۶).</w:t>
      </w:r>
    </w:p>
    <w:p w14:paraId="143CABBB" w14:textId="77777777" w:rsidR="008908D0" w:rsidRDefault="002D5E38">
      <w:pPr>
        <w:spacing w:after="0" w:line="276" w:lineRule="auto"/>
        <w:ind w:firstLine="397"/>
        <w:jc w:val="both"/>
        <w:rPr>
          <w:color w:val="auto"/>
          <w:cs w:val="0"/>
        </w:rPr>
      </w:pPr>
      <w:proofErr w:type="spellStart"/>
      <w:r>
        <w:rPr>
          <w:rFonts w:hint="cs"/>
          <w:cs w:val="0"/>
        </w:rPr>
        <w:t>دانیل</w:t>
      </w:r>
      <w:proofErr w:type="spellEnd"/>
      <w:r>
        <w:rPr>
          <w:rFonts w:hint="cs"/>
          <w:cs w:val="0"/>
        </w:rPr>
        <w:t xml:space="preserve"> </w:t>
      </w:r>
      <w:proofErr w:type="spellStart"/>
      <w:r>
        <w:rPr>
          <w:rFonts w:hint="cs"/>
          <w:cs w:val="0"/>
        </w:rPr>
        <w:t>لوینسون</w:t>
      </w:r>
      <w:proofErr w:type="spellEnd"/>
      <w:r>
        <w:rPr>
          <w:rFonts w:hint="cs"/>
          <w:cs w:val="0"/>
        </w:rPr>
        <w:t xml:space="preserve"> (۱۹۷۸؛ به نقل از </w:t>
      </w:r>
      <w:proofErr w:type="spellStart"/>
      <w:r>
        <w:rPr>
          <w:rFonts w:hint="cs"/>
          <w:cs w:val="0"/>
        </w:rPr>
        <w:t>رایس</w:t>
      </w:r>
      <w:proofErr w:type="spellEnd"/>
      <w:r>
        <w:rPr>
          <w:rFonts w:hint="cs"/>
          <w:cs w:val="0"/>
        </w:rPr>
        <w:t xml:space="preserve">، ۲۰۰۱، ترجمه </w:t>
      </w:r>
      <w:proofErr w:type="spellStart"/>
      <w:r>
        <w:rPr>
          <w:rFonts w:hint="cs"/>
          <w:cs w:val="0"/>
        </w:rPr>
        <w:t>فروغان</w:t>
      </w:r>
      <w:proofErr w:type="spellEnd"/>
      <w:r>
        <w:rPr>
          <w:rFonts w:hint="cs"/>
          <w:cs w:val="0"/>
        </w:rPr>
        <w:t xml:space="preserve">، ۱۳۹۲) سالمندی را مواجهه با خود و زندگی و نیاز به برقراری صلح جهانی میداند. شی (۱۹۷۹؛ به نقل از منصور، ۱۳۸۶) سالمندی را مرحله ایجاد وحدت و تمامیت میداند و فرد بیشتر بر </w:t>
      </w:r>
      <w:proofErr w:type="spellStart"/>
      <w:r>
        <w:rPr>
          <w:rFonts w:hint="cs"/>
          <w:cs w:val="0"/>
        </w:rPr>
        <w:t>هدفها</w:t>
      </w:r>
      <w:proofErr w:type="spellEnd"/>
      <w:r>
        <w:rPr>
          <w:rFonts w:hint="cs"/>
          <w:cs w:val="0"/>
        </w:rPr>
        <w:t xml:space="preserve"> و اعمال خویش متمرکز است و از بسیاری از فعالیتها انصراف حاصل میکند.</w:t>
      </w:r>
    </w:p>
    <w:p w14:paraId="7694DF73" w14:textId="77777777" w:rsidR="008908D0" w:rsidRDefault="002D5E38" w:rsidP="006E448F">
      <w:pPr>
        <w:pStyle w:val="Heading5"/>
        <w:rPr>
          <w:cs w:val="0"/>
        </w:rPr>
      </w:pPr>
      <w:bookmarkStart w:id="45" w:name="_Toc239015116"/>
      <w:r>
        <w:rPr>
          <w:cs w:val="0"/>
        </w:rPr>
        <w:t xml:space="preserve">۲-۱-۲-۲-۳- </w:t>
      </w:r>
      <w:r w:rsidRPr="006E448F">
        <w:rPr>
          <w:cs w:val="0"/>
        </w:rPr>
        <w:t>نظریه</w:t>
      </w:r>
      <w:r>
        <w:rPr>
          <w:cs w:val="0"/>
        </w:rPr>
        <w:t xml:space="preserve"> </w:t>
      </w:r>
      <w:proofErr w:type="spellStart"/>
      <w:r>
        <w:rPr>
          <w:cs w:val="0"/>
        </w:rPr>
        <w:t>اریکسون</w:t>
      </w:r>
      <w:bookmarkEnd w:id="45"/>
      <w:proofErr w:type="spellEnd"/>
    </w:p>
    <w:p w14:paraId="484D39A9" w14:textId="77777777" w:rsidR="008908D0" w:rsidRDefault="002D5E38">
      <w:pPr>
        <w:spacing w:after="0" w:line="276" w:lineRule="auto"/>
        <w:ind w:firstLine="397"/>
        <w:jc w:val="both"/>
        <w:rPr>
          <w:color w:val="auto"/>
          <w:cs w:val="0"/>
        </w:rPr>
      </w:pPr>
      <w:r>
        <w:rPr>
          <w:rFonts w:hint="cs"/>
          <w:cs w:val="0"/>
        </w:rPr>
        <w:t xml:space="preserve">از دیدگاه </w:t>
      </w:r>
      <w:proofErr w:type="spellStart"/>
      <w:r>
        <w:rPr>
          <w:rFonts w:hint="cs"/>
          <w:cs w:val="0"/>
        </w:rPr>
        <w:t>اریکسون</w:t>
      </w:r>
      <w:proofErr w:type="spellEnd"/>
      <w:r>
        <w:rPr>
          <w:rStyle w:val="FootnoteReference"/>
        </w:rPr>
        <w:footnoteReference w:id="40"/>
      </w:r>
      <w:r>
        <w:rPr>
          <w:rFonts w:hint="cs"/>
          <w:cs w:val="0"/>
        </w:rPr>
        <w:t xml:space="preserve">، </w:t>
      </w:r>
      <w:proofErr w:type="spellStart"/>
      <w:r>
        <w:rPr>
          <w:rFonts w:hint="cs"/>
          <w:cs w:val="0"/>
        </w:rPr>
        <w:t>واپسین</w:t>
      </w:r>
      <w:proofErr w:type="spellEnd"/>
      <w:r>
        <w:rPr>
          <w:rFonts w:hint="cs"/>
          <w:cs w:val="0"/>
        </w:rPr>
        <w:t xml:space="preserve"> مرحله رشد روانی ـ اجتماعی با تعارض «انسجام من در برابر ناامیدی» مشخص </w:t>
      </w:r>
      <w:proofErr w:type="spellStart"/>
      <w:r>
        <w:rPr>
          <w:rFonts w:hint="cs"/>
          <w:cs w:val="0"/>
        </w:rPr>
        <w:t>می‌شود</w:t>
      </w:r>
      <w:proofErr w:type="spellEnd"/>
      <w:r>
        <w:rPr>
          <w:rFonts w:hint="cs"/>
          <w:cs w:val="0"/>
        </w:rPr>
        <w:t xml:space="preserve">. در این مرحله، سالمندان زندگی گذشته خود را مرور و </w:t>
      </w:r>
      <w:proofErr w:type="spellStart"/>
      <w:r>
        <w:rPr>
          <w:rFonts w:hint="cs"/>
          <w:cs w:val="0"/>
        </w:rPr>
        <w:t>موفقیت‌ها</w:t>
      </w:r>
      <w:proofErr w:type="spellEnd"/>
      <w:r>
        <w:rPr>
          <w:rFonts w:hint="cs"/>
          <w:cs w:val="0"/>
        </w:rPr>
        <w:t xml:space="preserve"> و </w:t>
      </w:r>
      <w:proofErr w:type="spellStart"/>
      <w:r>
        <w:rPr>
          <w:rFonts w:hint="cs"/>
          <w:cs w:val="0"/>
        </w:rPr>
        <w:t>شکست‌هایشان</w:t>
      </w:r>
      <w:proofErr w:type="spellEnd"/>
      <w:r>
        <w:rPr>
          <w:rFonts w:hint="cs"/>
          <w:cs w:val="0"/>
        </w:rPr>
        <w:t xml:space="preserve"> را ارزیابی </w:t>
      </w:r>
      <w:proofErr w:type="spellStart"/>
      <w:r>
        <w:rPr>
          <w:rFonts w:hint="cs"/>
          <w:cs w:val="0"/>
        </w:rPr>
        <w:t>می‌کنند</w:t>
      </w:r>
      <w:proofErr w:type="spellEnd"/>
      <w:r>
        <w:rPr>
          <w:rFonts w:hint="cs"/>
          <w:cs w:val="0"/>
        </w:rPr>
        <w:t xml:space="preserve"> و </w:t>
      </w:r>
      <w:proofErr w:type="spellStart"/>
      <w:r>
        <w:rPr>
          <w:rFonts w:hint="cs"/>
          <w:cs w:val="0"/>
        </w:rPr>
        <w:t>می‌کوشند</w:t>
      </w:r>
      <w:proofErr w:type="spellEnd"/>
      <w:r>
        <w:rPr>
          <w:rFonts w:hint="cs"/>
          <w:cs w:val="0"/>
        </w:rPr>
        <w:t xml:space="preserve"> برای زندگی خود معنا و انسجام بیابند. افرادی که گذشته خود را با احساس رضایت و پذیرش ارزیابی </w:t>
      </w:r>
      <w:proofErr w:type="spellStart"/>
      <w:r>
        <w:rPr>
          <w:rFonts w:hint="cs"/>
          <w:cs w:val="0"/>
        </w:rPr>
        <w:t>می‌کنند</w:t>
      </w:r>
      <w:proofErr w:type="spellEnd"/>
      <w:r>
        <w:rPr>
          <w:rFonts w:hint="cs"/>
          <w:cs w:val="0"/>
        </w:rPr>
        <w:t xml:space="preserve">، به احساس انسجام، آرامش و خرد دست </w:t>
      </w:r>
      <w:proofErr w:type="spellStart"/>
      <w:r>
        <w:rPr>
          <w:rFonts w:hint="cs"/>
          <w:cs w:val="0"/>
        </w:rPr>
        <w:t>می‌یابند</w:t>
      </w:r>
      <w:proofErr w:type="spellEnd"/>
      <w:r>
        <w:rPr>
          <w:rFonts w:hint="cs"/>
          <w:cs w:val="0"/>
        </w:rPr>
        <w:t xml:space="preserve">؛ در مقابل، کسانی که زندگی خود را سرشار از </w:t>
      </w:r>
      <w:proofErr w:type="spellStart"/>
      <w:r>
        <w:rPr>
          <w:rFonts w:hint="cs"/>
          <w:cs w:val="0"/>
        </w:rPr>
        <w:t>فرصت‌های</w:t>
      </w:r>
      <w:proofErr w:type="spellEnd"/>
      <w:r>
        <w:rPr>
          <w:rFonts w:hint="cs"/>
          <w:cs w:val="0"/>
        </w:rPr>
        <w:t xml:space="preserve"> </w:t>
      </w:r>
      <w:proofErr w:type="spellStart"/>
      <w:r>
        <w:rPr>
          <w:rFonts w:hint="cs"/>
          <w:cs w:val="0"/>
        </w:rPr>
        <w:t>ازدست‌رفته</w:t>
      </w:r>
      <w:proofErr w:type="spellEnd"/>
      <w:r>
        <w:rPr>
          <w:rFonts w:hint="cs"/>
          <w:cs w:val="0"/>
        </w:rPr>
        <w:t xml:space="preserve"> و ناکامی </w:t>
      </w:r>
      <w:proofErr w:type="spellStart"/>
      <w:r>
        <w:rPr>
          <w:rFonts w:hint="cs"/>
          <w:cs w:val="0"/>
        </w:rPr>
        <w:t>می‌دانند</w:t>
      </w:r>
      <w:proofErr w:type="spellEnd"/>
      <w:r>
        <w:rPr>
          <w:rFonts w:hint="cs"/>
          <w:cs w:val="0"/>
        </w:rPr>
        <w:t xml:space="preserve">، ممکن است دچار احساس ناامیدی، پوچی و ترس از مرگ شوند. از </w:t>
      </w:r>
      <w:proofErr w:type="spellStart"/>
      <w:r>
        <w:rPr>
          <w:rFonts w:hint="cs"/>
          <w:cs w:val="0"/>
        </w:rPr>
        <w:t>این‌رو</w:t>
      </w:r>
      <w:proofErr w:type="spellEnd"/>
      <w:r>
        <w:rPr>
          <w:rFonts w:hint="cs"/>
          <w:cs w:val="0"/>
        </w:rPr>
        <w:t xml:space="preserve">، دستیابی به احساس انسجام در این مرحله سهم </w:t>
      </w:r>
      <w:proofErr w:type="spellStart"/>
      <w:r>
        <w:rPr>
          <w:rFonts w:hint="cs"/>
          <w:cs w:val="0"/>
        </w:rPr>
        <w:t>عمده‌ای</w:t>
      </w:r>
      <w:proofErr w:type="spellEnd"/>
      <w:r>
        <w:rPr>
          <w:rFonts w:hint="cs"/>
          <w:cs w:val="0"/>
        </w:rPr>
        <w:t xml:space="preserve"> در سلامت روان و سازگاری سالمندان دارد (</w:t>
      </w:r>
      <w:proofErr w:type="spellStart"/>
      <w:r>
        <w:rPr>
          <w:rFonts w:hint="cs"/>
          <w:cs w:val="0"/>
        </w:rPr>
        <w:t>اریکسون</w:t>
      </w:r>
      <w:proofErr w:type="spellEnd"/>
      <w:r>
        <w:rPr>
          <w:rFonts w:hint="cs"/>
          <w:cs w:val="0"/>
        </w:rPr>
        <w:t xml:space="preserve">، ۱۹۸۲؛ </w:t>
      </w:r>
      <w:proofErr w:type="spellStart"/>
      <w:r>
        <w:rPr>
          <w:rFonts w:hint="cs"/>
          <w:cs w:val="0"/>
        </w:rPr>
        <w:t>اریکسون</w:t>
      </w:r>
      <w:proofErr w:type="spellEnd"/>
      <w:r>
        <w:rPr>
          <w:rFonts w:hint="cs"/>
          <w:cs w:val="0"/>
        </w:rPr>
        <w:t xml:space="preserve"> و </w:t>
      </w:r>
      <w:proofErr w:type="spellStart"/>
      <w:r>
        <w:rPr>
          <w:rFonts w:hint="cs"/>
          <w:cs w:val="0"/>
        </w:rPr>
        <w:t>کیونیو</w:t>
      </w:r>
      <w:proofErr w:type="spellEnd"/>
      <w:r>
        <w:rPr>
          <w:rStyle w:val="FootnoteReference"/>
        </w:rPr>
        <w:footnoteReference w:id="41"/>
      </w:r>
      <w:r>
        <w:rPr>
          <w:rFonts w:hint="cs"/>
          <w:cs w:val="0"/>
        </w:rPr>
        <w:t>، ۱۹۸۶).</w:t>
      </w:r>
    </w:p>
    <w:p w14:paraId="55A9DE09" w14:textId="77777777" w:rsidR="008908D0" w:rsidRDefault="002D5E38">
      <w:pPr>
        <w:spacing w:after="0" w:line="276" w:lineRule="auto"/>
        <w:ind w:firstLine="397"/>
        <w:jc w:val="both"/>
        <w:rPr>
          <w:cs w:val="0"/>
        </w:rPr>
      </w:pPr>
      <w:r>
        <w:rPr>
          <w:cs w:val="0"/>
        </w:rPr>
        <w:t xml:space="preserve">مطالعات جدیدتر نشان </w:t>
      </w:r>
      <w:proofErr w:type="spellStart"/>
      <w:r>
        <w:rPr>
          <w:cs w:val="0"/>
        </w:rPr>
        <w:t>داده‌اند</w:t>
      </w:r>
      <w:proofErr w:type="spellEnd"/>
      <w:r>
        <w:rPr>
          <w:cs w:val="0"/>
        </w:rPr>
        <w:t xml:space="preserve"> که انسجام من با </w:t>
      </w:r>
      <w:proofErr w:type="spellStart"/>
      <w:r>
        <w:rPr>
          <w:cs w:val="0"/>
        </w:rPr>
        <w:t>حالت‌های</w:t>
      </w:r>
      <w:proofErr w:type="spellEnd"/>
      <w:r>
        <w:rPr>
          <w:cs w:val="0"/>
        </w:rPr>
        <w:t xml:space="preserve"> سلامت روان مرتبط است، در حالی که ناامیدی بیشتر با ویژگی شخصیتی </w:t>
      </w:r>
      <w:proofErr w:type="spellStart"/>
      <w:r>
        <w:rPr>
          <w:cs w:val="0"/>
        </w:rPr>
        <w:t>روان‌رنجورخویی</w:t>
      </w:r>
      <w:proofErr w:type="spellEnd"/>
      <w:r>
        <w:rPr>
          <w:cs w:val="0"/>
        </w:rPr>
        <w:t xml:space="preserve"> پیوند دارد؛ بنابراین تعارض پایانی </w:t>
      </w:r>
      <w:proofErr w:type="spellStart"/>
      <w:r>
        <w:rPr>
          <w:cs w:val="0"/>
        </w:rPr>
        <w:t>اریکسون</w:t>
      </w:r>
      <w:proofErr w:type="spellEnd"/>
      <w:r>
        <w:rPr>
          <w:cs w:val="0"/>
        </w:rPr>
        <w:t xml:space="preserve"> همچنان برای فهم سازگاری و سلامت روان سالمندان راهگشا است (</w:t>
      </w:r>
      <w:proofErr w:type="spellStart"/>
      <w:r>
        <w:rPr>
          <w:cs w:val="0"/>
        </w:rPr>
        <w:t>وسترهاف</w:t>
      </w:r>
      <w:proofErr w:type="spellEnd"/>
      <w:r>
        <w:rPr>
          <w:rStyle w:val="FootnoteReference"/>
        </w:rPr>
        <w:footnoteReference w:id="42"/>
      </w:r>
      <w:r>
        <w:rPr>
          <w:cs w:val="0"/>
        </w:rPr>
        <w:t xml:space="preserve">، </w:t>
      </w:r>
      <w:proofErr w:type="spellStart"/>
      <w:r>
        <w:rPr>
          <w:cs w:val="0"/>
        </w:rPr>
        <w:t>بولمایر</w:t>
      </w:r>
      <w:proofErr w:type="spellEnd"/>
      <w:r>
        <w:rPr>
          <w:rStyle w:val="FootnoteReference"/>
        </w:rPr>
        <w:footnoteReference w:id="43"/>
      </w:r>
      <w:r>
        <w:rPr>
          <w:cs w:val="0"/>
        </w:rPr>
        <w:t xml:space="preserve"> و </w:t>
      </w:r>
      <w:proofErr w:type="spellStart"/>
      <w:r>
        <w:rPr>
          <w:cs w:val="0"/>
        </w:rPr>
        <w:t>مک‌آدامز</w:t>
      </w:r>
      <w:proofErr w:type="spellEnd"/>
      <w:r>
        <w:rPr>
          <w:rStyle w:val="FootnoteReference"/>
        </w:rPr>
        <w:footnoteReference w:id="44"/>
      </w:r>
      <w:r>
        <w:rPr>
          <w:cs w:val="0"/>
        </w:rPr>
        <w:t>، ۲۰۱۷).</w:t>
      </w:r>
    </w:p>
    <w:p w14:paraId="70B7F0B5" w14:textId="77777777" w:rsidR="008908D0" w:rsidRPr="00751210" w:rsidRDefault="002D5E38" w:rsidP="00751210">
      <w:pPr>
        <w:pStyle w:val="Heading5"/>
        <w:rPr>
          <w:cs w:val="0"/>
        </w:rPr>
      </w:pPr>
      <w:bookmarkStart w:id="46" w:name="_Toc239015117"/>
      <w:r w:rsidRPr="00751210">
        <w:rPr>
          <w:cs w:val="0"/>
        </w:rPr>
        <w:lastRenderedPageBreak/>
        <w:t>۲-۱-۲-۲-۴- نظریه انتخاب اجتماعی-هیجانی</w:t>
      </w:r>
      <w:bookmarkEnd w:id="46"/>
    </w:p>
    <w:p w14:paraId="5B9A501B" w14:textId="77777777" w:rsidR="008908D0" w:rsidRDefault="002D5E38">
      <w:pPr>
        <w:spacing w:after="0" w:line="276" w:lineRule="auto"/>
        <w:ind w:firstLine="397"/>
        <w:jc w:val="both"/>
        <w:rPr>
          <w:cs w:val="0"/>
        </w:rPr>
      </w:pPr>
      <w:r>
        <w:rPr>
          <w:cs w:val="0"/>
        </w:rPr>
        <w:t>نظریه انتخاب اجتماعی-هیجانی</w:t>
      </w:r>
      <w:r>
        <w:rPr>
          <w:rStyle w:val="FootnoteReference"/>
        </w:rPr>
        <w:footnoteReference w:id="45"/>
      </w:r>
      <w:r>
        <w:rPr>
          <w:cs w:val="0"/>
        </w:rPr>
        <w:t xml:space="preserve"> که توسط </w:t>
      </w:r>
      <w:proofErr w:type="spellStart"/>
      <w:r>
        <w:rPr>
          <w:cs w:val="0"/>
        </w:rPr>
        <w:t>لورا</w:t>
      </w:r>
      <w:proofErr w:type="spellEnd"/>
      <w:r>
        <w:rPr>
          <w:cs w:val="0"/>
        </w:rPr>
        <w:t xml:space="preserve"> </w:t>
      </w:r>
      <w:proofErr w:type="spellStart"/>
      <w:r>
        <w:rPr>
          <w:cs w:val="0"/>
        </w:rPr>
        <w:t>کارستنسن</w:t>
      </w:r>
      <w:proofErr w:type="spellEnd"/>
      <w:r>
        <w:rPr>
          <w:rStyle w:val="FootnoteReference"/>
        </w:rPr>
        <w:footnoteReference w:id="46"/>
      </w:r>
      <w:r>
        <w:rPr>
          <w:cs w:val="0"/>
        </w:rPr>
        <w:t xml:space="preserve"> مطرح شد، یکی از تأثیرگذارترین </w:t>
      </w:r>
      <w:proofErr w:type="spellStart"/>
      <w:r>
        <w:rPr>
          <w:cs w:val="0"/>
        </w:rPr>
        <w:t>تبیین‌های</w:t>
      </w:r>
      <w:proofErr w:type="spellEnd"/>
      <w:r>
        <w:rPr>
          <w:cs w:val="0"/>
        </w:rPr>
        <w:t xml:space="preserve"> </w:t>
      </w:r>
      <w:proofErr w:type="spellStart"/>
      <w:r>
        <w:rPr>
          <w:cs w:val="0"/>
        </w:rPr>
        <w:t>روان‌شناختی</w:t>
      </w:r>
      <w:proofErr w:type="spellEnd"/>
      <w:r>
        <w:rPr>
          <w:cs w:val="0"/>
        </w:rPr>
        <w:t xml:space="preserve"> معاصر از انگیزش، روابط اجتماعی و تجربه هیجانی در بزرگسالی و سالمندی است. بر اساس این نظریه، ادراک افراد از افق زمانی </w:t>
      </w:r>
      <w:proofErr w:type="spellStart"/>
      <w:r>
        <w:rPr>
          <w:cs w:val="0"/>
        </w:rPr>
        <w:t>باقی‌مانده</w:t>
      </w:r>
      <w:proofErr w:type="spellEnd"/>
      <w:r>
        <w:rPr>
          <w:cs w:val="0"/>
        </w:rPr>
        <w:t xml:space="preserve"> زندگی، و نه صرفاً سن تقویمی، </w:t>
      </w:r>
      <w:proofErr w:type="spellStart"/>
      <w:r>
        <w:rPr>
          <w:cs w:val="0"/>
        </w:rPr>
        <w:t>جهت‌گیری</w:t>
      </w:r>
      <w:proofErr w:type="spellEnd"/>
      <w:r>
        <w:rPr>
          <w:cs w:val="0"/>
        </w:rPr>
        <w:t xml:space="preserve"> اهداف را تعیین </w:t>
      </w:r>
      <w:proofErr w:type="spellStart"/>
      <w:r>
        <w:rPr>
          <w:cs w:val="0"/>
        </w:rPr>
        <w:t>می‌کند</w:t>
      </w:r>
      <w:proofErr w:type="spellEnd"/>
      <w:r>
        <w:rPr>
          <w:cs w:val="0"/>
        </w:rPr>
        <w:t xml:space="preserve">. هنگامی که آینده گسترده و باز تصور </w:t>
      </w:r>
      <w:proofErr w:type="spellStart"/>
      <w:r>
        <w:rPr>
          <w:cs w:val="0"/>
        </w:rPr>
        <w:t>می‌شود</w:t>
      </w:r>
      <w:proofErr w:type="spellEnd"/>
      <w:r>
        <w:rPr>
          <w:cs w:val="0"/>
        </w:rPr>
        <w:t xml:space="preserve">، اهداف معطوف به کسب دانش، کشف و گسترش شبکه اجتماعی در اولویت قرار </w:t>
      </w:r>
      <w:proofErr w:type="spellStart"/>
      <w:r>
        <w:rPr>
          <w:cs w:val="0"/>
        </w:rPr>
        <w:t>می‌گیرند</w:t>
      </w:r>
      <w:proofErr w:type="spellEnd"/>
      <w:r>
        <w:rPr>
          <w:cs w:val="0"/>
        </w:rPr>
        <w:t xml:space="preserve">؛ اما وقتی زمان </w:t>
      </w:r>
      <w:proofErr w:type="spellStart"/>
      <w:r>
        <w:rPr>
          <w:cs w:val="0"/>
        </w:rPr>
        <w:t>باقی‌مانده</w:t>
      </w:r>
      <w:proofErr w:type="spellEnd"/>
      <w:r>
        <w:rPr>
          <w:cs w:val="0"/>
        </w:rPr>
        <w:t xml:space="preserve"> محدود ادراک </w:t>
      </w:r>
      <w:proofErr w:type="spellStart"/>
      <w:r>
        <w:rPr>
          <w:cs w:val="0"/>
        </w:rPr>
        <w:t>می‌شود</w:t>
      </w:r>
      <w:proofErr w:type="spellEnd"/>
      <w:r>
        <w:rPr>
          <w:cs w:val="0"/>
        </w:rPr>
        <w:t xml:space="preserve"> ــ وضعیتی که در سالمندی </w:t>
      </w:r>
      <w:proofErr w:type="spellStart"/>
      <w:r>
        <w:rPr>
          <w:cs w:val="0"/>
        </w:rPr>
        <w:t>شایع‌تر</w:t>
      </w:r>
      <w:proofErr w:type="spellEnd"/>
      <w:r>
        <w:rPr>
          <w:cs w:val="0"/>
        </w:rPr>
        <w:t xml:space="preserve"> است ــ افراد اهداف هیجانی و معنادار را ترجیح </w:t>
      </w:r>
      <w:proofErr w:type="spellStart"/>
      <w:r>
        <w:rPr>
          <w:cs w:val="0"/>
        </w:rPr>
        <w:t>می‌دهند</w:t>
      </w:r>
      <w:proofErr w:type="spellEnd"/>
      <w:r>
        <w:rPr>
          <w:cs w:val="0"/>
        </w:rPr>
        <w:t xml:space="preserve">، شبکه اجتماعی خود را </w:t>
      </w:r>
      <w:proofErr w:type="spellStart"/>
      <w:r>
        <w:rPr>
          <w:cs w:val="0"/>
        </w:rPr>
        <w:t>گزینشی‌تر</w:t>
      </w:r>
      <w:proofErr w:type="spellEnd"/>
      <w:r>
        <w:rPr>
          <w:cs w:val="0"/>
        </w:rPr>
        <w:t xml:space="preserve"> </w:t>
      </w:r>
      <w:proofErr w:type="spellStart"/>
      <w:r>
        <w:rPr>
          <w:cs w:val="0"/>
        </w:rPr>
        <w:t>می‌کنند</w:t>
      </w:r>
      <w:proofErr w:type="spellEnd"/>
      <w:r>
        <w:rPr>
          <w:cs w:val="0"/>
        </w:rPr>
        <w:t xml:space="preserve"> و بیش از پیش به روابط نزدیک و </w:t>
      </w:r>
      <w:proofErr w:type="spellStart"/>
      <w:r>
        <w:rPr>
          <w:cs w:val="0"/>
        </w:rPr>
        <w:t>تجربه‌های</w:t>
      </w:r>
      <w:proofErr w:type="spellEnd"/>
      <w:r>
        <w:rPr>
          <w:cs w:val="0"/>
        </w:rPr>
        <w:t xml:space="preserve"> </w:t>
      </w:r>
      <w:proofErr w:type="spellStart"/>
      <w:r>
        <w:rPr>
          <w:cs w:val="0"/>
        </w:rPr>
        <w:t>رضایت‌بخش</w:t>
      </w:r>
      <w:proofErr w:type="spellEnd"/>
      <w:r>
        <w:rPr>
          <w:cs w:val="0"/>
        </w:rPr>
        <w:t xml:space="preserve"> حال حاضر روی </w:t>
      </w:r>
      <w:proofErr w:type="spellStart"/>
      <w:r>
        <w:rPr>
          <w:cs w:val="0"/>
        </w:rPr>
        <w:t>می‌آورند</w:t>
      </w:r>
      <w:proofErr w:type="spellEnd"/>
      <w:r>
        <w:rPr>
          <w:cs w:val="0"/>
        </w:rPr>
        <w:t xml:space="preserve">. این تغییر </w:t>
      </w:r>
      <w:proofErr w:type="spellStart"/>
      <w:r>
        <w:rPr>
          <w:cs w:val="0"/>
        </w:rPr>
        <w:t>انگیزشی</w:t>
      </w:r>
      <w:proofErr w:type="spellEnd"/>
      <w:r>
        <w:rPr>
          <w:cs w:val="0"/>
        </w:rPr>
        <w:t xml:space="preserve"> با «اثر </w:t>
      </w:r>
      <w:proofErr w:type="spellStart"/>
      <w:r>
        <w:rPr>
          <w:cs w:val="0"/>
        </w:rPr>
        <w:t>مثبت‌نگری</w:t>
      </w:r>
      <w:proofErr w:type="spellEnd"/>
      <w:r>
        <w:rPr>
          <w:rStyle w:val="FootnoteReference"/>
        </w:rPr>
        <w:footnoteReference w:id="47"/>
      </w:r>
      <w:r>
        <w:rPr>
          <w:cs w:val="0"/>
        </w:rPr>
        <w:t xml:space="preserve">» در توجه و حافظه سالمندان همراه دانسته شده است؛ یعنی </w:t>
      </w:r>
      <w:proofErr w:type="spellStart"/>
      <w:r>
        <w:rPr>
          <w:cs w:val="0"/>
        </w:rPr>
        <w:t>سوگیری</w:t>
      </w:r>
      <w:proofErr w:type="spellEnd"/>
      <w:r>
        <w:rPr>
          <w:cs w:val="0"/>
        </w:rPr>
        <w:t xml:space="preserve"> به اطلاعات مثبت در مقایسه با اطلاعات منفی. شواهد تجربی، مانند </w:t>
      </w:r>
      <w:proofErr w:type="spellStart"/>
      <w:r>
        <w:rPr>
          <w:cs w:val="0"/>
        </w:rPr>
        <w:t>فراتحلیل</w:t>
      </w:r>
      <w:proofErr w:type="spellEnd"/>
      <w:r>
        <w:rPr>
          <w:cs w:val="0"/>
        </w:rPr>
        <w:t xml:space="preserve"> مطالعات این حوزه، پایداری نسبی این اثر را تأیید </w:t>
      </w:r>
      <w:proofErr w:type="spellStart"/>
      <w:r>
        <w:rPr>
          <w:cs w:val="0"/>
        </w:rPr>
        <w:t>کرده‌اند</w:t>
      </w:r>
      <w:proofErr w:type="spellEnd"/>
      <w:r>
        <w:rPr>
          <w:cs w:val="0"/>
        </w:rPr>
        <w:t xml:space="preserve">. </w:t>
      </w:r>
      <w:proofErr w:type="spellStart"/>
      <w:r>
        <w:rPr>
          <w:cs w:val="0"/>
        </w:rPr>
        <w:t>بازنگری‌های</w:t>
      </w:r>
      <w:proofErr w:type="spellEnd"/>
      <w:r>
        <w:rPr>
          <w:cs w:val="0"/>
        </w:rPr>
        <w:t xml:space="preserve"> جدیدتر نظریه نیز بر نقش ادراک </w:t>
      </w:r>
      <w:proofErr w:type="spellStart"/>
      <w:r>
        <w:rPr>
          <w:cs w:val="0"/>
        </w:rPr>
        <w:t>پایان‌ها</w:t>
      </w:r>
      <w:proofErr w:type="spellEnd"/>
      <w:r>
        <w:rPr>
          <w:cs w:val="0"/>
        </w:rPr>
        <w:t xml:space="preserve"> در انگیزش انسان تأکید </w:t>
      </w:r>
      <w:proofErr w:type="spellStart"/>
      <w:r>
        <w:rPr>
          <w:cs w:val="0"/>
        </w:rPr>
        <w:t>کرده‌اند</w:t>
      </w:r>
      <w:proofErr w:type="spellEnd"/>
      <w:r>
        <w:rPr>
          <w:cs w:val="0"/>
        </w:rPr>
        <w:t xml:space="preserve"> و کاربردهایی برای ارتباط با سالمندان و فهم سازگاری هیجانی در مواجهه با محدودیت زمانی ــ نظیر آگاهی از پایان زندگی ــ پیشنهاد </w:t>
      </w:r>
      <w:proofErr w:type="spellStart"/>
      <w:r>
        <w:rPr>
          <w:cs w:val="0"/>
        </w:rPr>
        <w:t>نموده‌اند</w:t>
      </w:r>
      <w:proofErr w:type="spellEnd"/>
      <w:r>
        <w:rPr>
          <w:cs w:val="0"/>
        </w:rPr>
        <w:t xml:space="preserve"> (</w:t>
      </w:r>
      <w:proofErr w:type="spellStart"/>
      <w:r>
        <w:rPr>
          <w:cs w:val="0"/>
        </w:rPr>
        <w:t>کارستنسن</w:t>
      </w:r>
      <w:proofErr w:type="spellEnd"/>
      <w:r>
        <w:rPr>
          <w:cs w:val="0"/>
        </w:rPr>
        <w:t xml:space="preserve">، </w:t>
      </w:r>
      <w:proofErr w:type="spellStart"/>
      <w:r>
        <w:rPr>
          <w:cs w:val="0"/>
        </w:rPr>
        <w:t>آیزاکوویتز</w:t>
      </w:r>
      <w:proofErr w:type="spellEnd"/>
      <w:r>
        <w:rPr>
          <w:rStyle w:val="FootnoteReference"/>
        </w:rPr>
        <w:footnoteReference w:id="48"/>
      </w:r>
      <w:r>
        <w:rPr>
          <w:cs w:val="0"/>
        </w:rPr>
        <w:t xml:space="preserve"> و چارلز</w:t>
      </w:r>
      <w:r>
        <w:rPr>
          <w:rStyle w:val="FootnoteReference"/>
        </w:rPr>
        <w:footnoteReference w:id="49"/>
      </w:r>
      <w:r>
        <w:rPr>
          <w:cs w:val="0"/>
        </w:rPr>
        <w:t xml:space="preserve">، ۱۹۹۹؛ </w:t>
      </w:r>
      <w:proofErr w:type="spellStart"/>
      <w:r>
        <w:rPr>
          <w:cs w:val="0"/>
        </w:rPr>
        <w:t>کارستنسن</w:t>
      </w:r>
      <w:proofErr w:type="spellEnd"/>
      <w:r>
        <w:rPr>
          <w:cs w:val="0"/>
        </w:rPr>
        <w:t xml:space="preserve">، ۲۰۰۶؛ </w:t>
      </w:r>
      <w:proofErr w:type="spellStart"/>
      <w:r>
        <w:rPr>
          <w:cs w:val="0"/>
        </w:rPr>
        <w:t>رید</w:t>
      </w:r>
      <w:proofErr w:type="spellEnd"/>
      <w:r>
        <w:rPr>
          <w:rStyle w:val="FootnoteReference"/>
        </w:rPr>
        <w:footnoteReference w:id="50"/>
      </w:r>
      <w:r>
        <w:rPr>
          <w:cs w:val="0"/>
        </w:rPr>
        <w:t xml:space="preserve">، </w:t>
      </w:r>
      <w:proofErr w:type="spellStart"/>
      <w:r>
        <w:rPr>
          <w:cs w:val="0"/>
        </w:rPr>
        <w:t>چان</w:t>
      </w:r>
      <w:proofErr w:type="spellEnd"/>
      <w:r>
        <w:rPr>
          <w:rStyle w:val="FootnoteReference"/>
        </w:rPr>
        <w:footnoteReference w:id="51"/>
      </w:r>
      <w:r>
        <w:rPr>
          <w:cs w:val="0"/>
        </w:rPr>
        <w:t xml:space="preserve"> و </w:t>
      </w:r>
      <w:proofErr w:type="spellStart"/>
      <w:r>
        <w:rPr>
          <w:cs w:val="0"/>
        </w:rPr>
        <w:t>مایکلز</w:t>
      </w:r>
      <w:proofErr w:type="spellEnd"/>
      <w:r>
        <w:rPr>
          <w:rStyle w:val="FootnoteReference"/>
        </w:rPr>
        <w:footnoteReference w:id="52"/>
      </w:r>
      <w:r>
        <w:rPr>
          <w:cs w:val="0"/>
        </w:rPr>
        <w:t xml:space="preserve">، ۲۰۱۴؛ </w:t>
      </w:r>
      <w:proofErr w:type="spellStart"/>
      <w:r>
        <w:rPr>
          <w:cs w:val="0"/>
        </w:rPr>
        <w:t>کارستنسن</w:t>
      </w:r>
      <w:proofErr w:type="spellEnd"/>
      <w:r>
        <w:rPr>
          <w:cs w:val="0"/>
        </w:rPr>
        <w:t>، ۲۰۲۱).</w:t>
      </w:r>
    </w:p>
    <w:p w14:paraId="49FFFB7E" w14:textId="77777777" w:rsidR="008908D0" w:rsidRPr="00751210" w:rsidRDefault="002D5E38" w:rsidP="00751210">
      <w:pPr>
        <w:pStyle w:val="Heading4"/>
        <w:rPr>
          <w:cs w:val="0"/>
        </w:rPr>
      </w:pPr>
      <w:bookmarkStart w:id="47" w:name="_Toc239015118"/>
      <w:r w:rsidRPr="00751210">
        <w:rPr>
          <w:cs w:val="0"/>
        </w:rPr>
        <w:t xml:space="preserve">۲-۱-۲-۳- </w:t>
      </w:r>
      <w:proofErr w:type="spellStart"/>
      <w:r w:rsidRPr="00751210">
        <w:rPr>
          <w:cs w:val="0"/>
        </w:rPr>
        <w:t>نظریه‌های</w:t>
      </w:r>
      <w:proofErr w:type="spellEnd"/>
      <w:r w:rsidRPr="00751210">
        <w:rPr>
          <w:cs w:val="0"/>
        </w:rPr>
        <w:t xml:space="preserve"> </w:t>
      </w:r>
      <w:proofErr w:type="spellStart"/>
      <w:r w:rsidRPr="00751210">
        <w:rPr>
          <w:cs w:val="0"/>
        </w:rPr>
        <w:t>جامعه‌شناختی</w:t>
      </w:r>
      <w:bookmarkEnd w:id="47"/>
      <w:proofErr w:type="spellEnd"/>
    </w:p>
    <w:p w14:paraId="7C5FE8E3" w14:textId="77777777" w:rsidR="008908D0" w:rsidRPr="00751210" w:rsidRDefault="002D5E38" w:rsidP="00751210">
      <w:pPr>
        <w:pStyle w:val="Heading5"/>
        <w:rPr>
          <w:cs w:val="0"/>
        </w:rPr>
      </w:pPr>
      <w:bookmarkStart w:id="48" w:name="_Toc239015119"/>
      <w:r w:rsidRPr="00751210">
        <w:rPr>
          <w:cs w:val="0"/>
        </w:rPr>
        <w:t>۲-۱-۲-۳-۱- نظریه عدم تعهد</w:t>
      </w:r>
      <w:bookmarkEnd w:id="48"/>
    </w:p>
    <w:p w14:paraId="06763DAF" w14:textId="77777777" w:rsidR="008908D0" w:rsidRDefault="002D5E38">
      <w:pPr>
        <w:spacing w:after="0" w:line="276" w:lineRule="auto"/>
        <w:ind w:firstLine="397"/>
        <w:jc w:val="both"/>
        <w:rPr>
          <w:cs w:val="0"/>
        </w:rPr>
      </w:pPr>
      <w:r>
        <w:rPr>
          <w:cs w:val="0"/>
        </w:rPr>
        <w:t xml:space="preserve">همسو با همین انتقادها، </w:t>
      </w:r>
      <w:proofErr w:type="spellStart"/>
      <w:r>
        <w:rPr>
          <w:cs w:val="0"/>
        </w:rPr>
        <w:t>سیاست‌های</w:t>
      </w:r>
      <w:proofErr w:type="spellEnd"/>
      <w:r>
        <w:rPr>
          <w:cs w:val="0"/>
        </w:rPr>
        <w:t xml:space="preserve"> جهانی سالمندی سالم بر حفظ توانمندی کارکردی و مشارکت اجتماعی تأکید دارند و </w:t>
      </w:r>
      <w:proofErr w:type="spellStart"/>
      <w:r>
        <w:rPr>
          <w:cs w:val="0"/>
        </w:rPr>
        <w:t>کناره‌گیری</w:t>
      </w:r>
      <w:proofErr w:type="spellEnd"/>
      <w:r>
        <w:rPr>
          <w:cs w:val="0"/>
        </w:rPr>
        <w:t xml:space="preserve"> را مسیر مطلوب همگانی </w:t>
      </w:r>
      <w:proofErr w:type="spellStart"/>
      <w:r>
        <w:rPr>
          <w:cs w:val="0"/>
        </w:rPr>
        <w:t>نمی‌دانند</w:t>
      </w:r>
      <w:proofErr w:type="spellEnd"/>
      <w:r>
        <w:rPr>
          <w:cs w:val="0"/>
        </w:rPr>
        <w:t xml:space="preserve"> (سازمان جهانی بهداشت</w:t>
      </w:r>
      <w:r>
        <w:rPr>
          <w:rStyle w:val="FootnoteReference"/>
        </w:rPr>
        <w:footnoteReference w:id="53"/>
      </w:r>
      <w:r>
        <w:rPr>
          <w:cs w:val="0"/>
        </w:rPr>
        <w:t>، ۲۰۲۰؛ سازمان جهانی بهداشت، ۲۰۲۳).</w:t>
      </w:r>
    </w:p>
    <w:p w14:paraId="012927BD" w14:textId="77777777" w:rsidR="008908D0" w:rsidRDefault="002D5E38">
      <w:pPr>
        <w:spacing w:after="0" w:line="276" w:lineRule="auto"/>
        <w:ind w:firstLine="397"/>
        <w:jc w:val="both"/>
        <w:rPr>
          <w:color w:val="auto"/>
          <w:cs w:val="0"/>
        </w:rPr>
      </w:pPr>
      <w:r>
        <w:rPr>
          <w:rFonts w:hint="cs"/>
          <w:cs w:val="0"/>
        </w:rPr>
        <w:lastRenderedPageBreak/>
        <w:t>نظریه عدم تعهد</w:t>
      </w:r>
      <w:r>
        <w:rPr>
          <w:rStyle w:val="FootnoteReference"/>
        </w:rPr>
        <w:footnoteReference w:id="54"/>
      </w:r>
      <w:r>
        <w:rPr>
          <w:rFonts w:hint="cs"/>
          <w:cs w:val="0"/>
        </w:rPr>
        <w:t xml:space="preserve"> که توسط </w:t>
      </w:r>
      <w:proofErr w:type="spellStart"/>
      <w:r>
        <w:rPr>
          <w:rFonts w:hint="cs"/>
          <w:cs w:val="0"/>
        </w:rPr>
        <w:t>کامینگ</w:t>
      </w:r>
      <w:proofErr w:type="spellEnd"/>
      <w:r>
        <w:rPr>
          <w:rStyle w:val="FootnoteReference"/>
        </w:rPr>
        <w:footnoteReference w:id="55"/>
      </w:r>
      <w:r>
        <w:rPr>
          <w:rFonts w:hint="cs"/>
          <w:cs w:val="0"/>
        </w:rPr>
        <w:t xml:space="preserve"> و هنری</w:t>
      </w:r>
      <w:r>
        <w:rPr>
          <w:rStyle w:val="FootnoteReference"/>
        </w:rPr>
        <w:footnoteReference w:id="56"/>
      </w:r>
      <w:r>
        <w:rPr>
          <w:rFonts w:hint="cs"/>
          <w:cs w:val="0"/>
        </w:rPr>
        <w:t xml:space="preserve"> ارائه شد، بیان </w:t>
      </w:r>
      <w:proofErr w:type="spellStart"/>
      <w:r>
        <w:rPr>
          <w:rFonts w:hint="cs"/>
          <w:cs w:val="0"/>
        </w:rPr>
        <w:t>می‌کند</w:t>
      </w:r>
      <w:proofErr w:type="spellEnd"/>
      <w:r>
        <w:rPr>
          <w:rFonts w:hint="cs"/>
          <w:cs w:val="0"/>
        </w:rPr>
        <w:t xml:space="preserve"> که سالمندی با کاهش تدریجی تعاملات و </w:t>
      </w:r>
      <w:proofErr w:type="spellStart"/>
      <w:r>
        <w:rPr>
          <w:rFonts w:hint="cs"/>
          <w:cs w:val="0"/>
        </w:rPr>
        <w:t>نقش‌های</w:t>
      </w:r>
      <w:proofErr w:type="spellEnd"/>
      <w:r>
        <w:rPr>
          <w:rFonts w:hint="cs"/>
          <w:cs w:val="0"/>
        </w:rPr>
        <w:t xml:space="preserve"> اجتماعی همراه است. بر اساس این نظریه، با افزایش سن، فرد </w:t>
      </w:r>
      <w:proofErr w:type="spellStart"/>
      <w:r>
        <w:rPr>
          <w:rFonts w:hint="cs"/>
          <w:cs w:val="0"/>
        </w:rPr>
        <w:t>به‌تدریج</w:t>
      </w:r>
      <w:proofErr w:type="spellEnd"/>
      <w:r>
        <w:rPr>
          <w:rFonts w:hint="cs"/>
          <w:cs w:val="0"/>
        </w:rPr>
        <w:t xml:space="preserve"> از برخی </w:t>
      </w:r>
      <w:proofErr w:type="spellStart"/>
      <w:r>
        <w:rPr>
          <w:rFonts w:hint="cs"/>
          <w:cs w:val="0"/>
        </w:rPr>
        <w:t>مسئولیت‌ها</w:t>
      </w:r>
      <w:proofErr w:type="spellEnd"/>
      <w:r>
        <w:rPr>
          <w:rFonts w:hint="cs"/>
          <w:cs w:val="0"/>
        </w:rPr>
        <w:t xml:space="preserve"> و روابط اجتماعی فاصله </w:t>
      </w:r>
      <w:proofErr w:type="spellStart"/>
      <w:r>
        <w:rPr>
          <w:rFonts w:hint="cs"/>
          <w:cs w:val="0"/>
        </w:rPr>
        <w:t>می‌گیرد</w:t>
      </w:r>
      <w:proofErr w:type="spellEnd"/>
      <w:r>
        <w:rPr>
          <w:rFonts w:hint="cs"/>
          <w:cs w:val="0"/>
        </w:rPr>
        <w:t xml:space="preserve"> و جامعه نیز متقابلاً </w:t>
      </w:r>
      <w:proofErr w:type="spellStart"/>
      <w:r>
        <w:rPr>
          <w:rFonts w:hint="cs"/>
          <w:cs w:val="0"/>
        </w:rPr>
        <w:t>نقش‌های</w:t>
      </w:r>
      <w:proofErr w:type="spellEnd"/>
      <w:r>
        <w:rPr>
          <w:rFonts w:hint="cs"/>
          <w:cs w:val="0"/>
        </w:rPr>
        <w:t xml:space="preserve"> کمتری به او واگذار </w:t>
      </w:r>
      <w:proofErr w:type="spellStart"/>
      <w:r>
        <w:rPr>
          <w:rFonts w:hint="cs"/>
          <w:cs w:val="0"/>
        </w:rPr>
        <w:t>می‌کند</w:t>
      </w:r>
      <w:proofErr w:type="spellEnd"/>
      <w:r>
        <w:rPr>
          <w:rFonts w:hint="cs"/>
          <w:cs w:val="0"/>
        </w:rPr>
        <w:t xml:space="preserve">. این فرایند به سالمند فرصت </w:t>
      </w:r>
      <w:proofErr w:type="spellStart"/>
      <w:r>
        <w:rPr>
          <w:rFonts w:hint="cs"/>
          <w:cs w:val="0"/>
        </w:rPr>
        <w:t>می‌دهد</w:t>
      </w:r>
      <w:proofErr w:type="spellEnd"/>
      <w:r>
        <w:rPr>
          <w:rFonts w:hint="cs"/>
          <w:cs w:val="0"/>
        </w:rPr>
        <w:t xml:space="preserve"> تا انرژی و زمان خود را بیشتر صرف علایق شخصی، بازاندیشی در زندگی و سازگاری با تغییرات ناشی از سالمندی کند. از دیدگاه این نظریه، کاهش مشارکت اجتماعی بخشی طبیعی از فرایند سالمندی و </w:t>
      </w:r>
      <w:proofErr w:type="spellStart"/>
      <w:r>
        <w:rPr>
          <w:rFonts w:hint="cs"/>
          <w:cs w:val="0"/>
        </w:rPr>
        <w:t>زمینه‌ساز</w:t>
      </w:r>
      <w:proofErr w:type="spellEnd"/>
      <w:r>
        <w:rPr>
          <w:rFonts w:hint="cs"/>
          <w:cs w:val="0"/>
        </w:rPr>
        <w:t xml:space="preserve"> انطباق فرد با مراحل پایانی زندگی است، هرچند این دیدگاه بعدها با انتقادهایی مواجه شد و پژوهشگران بر اهمیت تداوم مشارکت اجتماعی و حفظ </w:t>
      </w:r>
      <w:proofErr w:type="spellStart"/>
      <w:r>
        <w:rPr>
          <w:rFonts w:hint="cs"/>
          <w:cs w:val="0"/>
        </w:rPr>
        <w:t>نقش‌های</w:t>
      </w:r>
      <w:proofErr w:type="spellEnd"/>
      <w:r>
        <w:rPr>
          <w:rFonts w:hint="cs"/>
          <w:cs w:val="0"/>
        </w:rPr>
        <w:t xml:space="preserve"> فعال در دوران سالمندی تأکید کردند (</w:t>
      </w:r>
      <w:proofErr w:type="spellStart"/>
      <w:r>
        <w:rPr>
          <w:rFonts w:hint="cs"/>
          <w:cs w:val="0"/>
        </w:rPr>
        <w:t>کامینگ</w:t>
      </w:r>
      <w:proofErr w:type="spellEnd"/>
      <w:r>
        <w:rPr>
          <w:rFonts w:hint="cs"/>
          <w:cs w:val="0"/>
        </w:rPr>
        <w:t xml:space="preserve"> و هنری، ۱۹۶۱؛ </w:t>
      </w:r>
      <w:proofErr w:type="spellStart"/>
      <w:r>
        <w:rPr>
          <w:rFonts w:hint="cs"/>
          <w:cs w:val="0"/>
        </w:rPr>
        <w:t>آچلی</w:t>
      </w:r>
      <w:proofErr w:type="spellEnd"/>
      <w:r>
        <w:rPr>
          <w:rStyle w:val="FootnoteReference"/>
        </w:rPr>
        <w:footnoteReference w:id="57"/>
      </w:r>
      <w:r>
        <w:rPr>
          <w:rFonts w:hint="cs"/>
          <w:cs w:val="0"/>
        </w:rPr>
        <w:t>، ۲۰۱۶).</w:t>
      </w:r>
    </w:p>
    <w:p w14:paraId="22E623E0" w14:textId="77777777" w:rsidR="008908D0" w:rsidRPr="00751210" w:rsidRDefault="002D5E38" w:rsidP="00751210">
      <w:pPr>
        <w:pStyle w:val="Heading5"/>
        <w:rPr>
          <w:szCs w:val="28"/>
          <w:cs w:val="0"/>
        </w:rPr>
      </w:pPr>
      <w:bookmarkStart w:id="49" w:name="_Toc239015120"/>
      <w:r w:rsidRPr="00751210">
        <w:rPr>
          <w:szCs w:val="28"/>
          <w:cs w:val="0"/>
        </w:rPr>
        <w:t>۲-۱-۲-۳-۲- نظریه فعالیت</w:t>
      </w:r>
      <w:bookmarkEnd w:id="49"/>
    </w:p>
    <w:p w14:paraId="71FB1447" w14:textId="77777777" w:rsidR="008908D0" w:rsidRDefault="002D5E38">
      <w:pPr>
        <w:spacing w:after="0" w:line="276" w:lineRule="auto"/>
        <w:ind w:firstLine="397"/>
        <w:jc w:val="both"/>
        <w:rPr>
          <w:cs w:val="0"/>
        </w:rPr>
      </w:pPr>
      <w:proofErr w:type="spellStart"/>
      <w:r>
        <w:rPr>
          <w:cs w:val="0"/>
        </w:rPr>
        <w:t>توسعه‌های</w:t>
      </w:r>
      <w:proofErr w:type="spellEnd"/>
      <w:r>
        <w:rPr>
          <w:cs w:val="0"/>
        </w:rPr>
        <w:t xml:space="preserve"> جدیدتر مفهوم سالمندی موفق نیز بر مشارکت مولد، همبستگی اجتماعی و ظرفیت جوامع برای </w:t>
      </w:r>
      <w:proofErr w:type="spellStart"/>
      <w:r>
        <w:rPr>
          <w:cs w:val="0"/>
        </w:rPr>
        <w:t>بهره‌گیری</w:t>
      </w:r>
      <w:proofErr w:type="spellEnd"/>
      <w:r>
        <w:rPr>
          <w:cs w:val="0"/>
        </w:rPr>
        <w:t xml:space="preserve"> از توان سالمندان تأکید </w:t>
      </w:r>
      <w:proofErr w:type="spellStart"/>
      <w:r>
        <w:rPr>
          <w:cs w:val="0"/>
        </w:rPr>
        <w:t>کرده‌اند</w:t>
      </w:r>
      <w:proofErr w:type="spellEnd"/>
      <w:r>
        <w:rPr>
          <w:cs w:val="0"/>
        </w:rPr>
        <w:t xml:space="preserve"> و فعالیت را از سطح فردی به سطح اجتماعی گسترش </w:t>
      </w:r>
      <w:proofErr w:type="spellStart"/>
      <w:r>
        <w:rPr>
          <w:cs w:val="0"/>
        </w:rPr>
        <w:t>داده‌اند</w:t>
      </w:r>
      <w:proofErr w:type="spellEnd"/>
      <w:r>
        <w:rPr>
          <w:cs w:val="0"/>
        </w:rPr>
        <w:t xml:space="preserve"> (رو</w:t>
      </w:r>
      <w:r>
        <w:rPr>
          <w:rStyle w:val="FootnoteReference"/>
        </w:rPr>
        <w:footnoteReference w:id="58"/>
      </w:r>
      <w:r>
        <w:rPr>
          <w:cs w:val="0"/>
        </w:rPr>
        <w:t xml:space="preserve"> و کان</w:t>
      </w:r>
      <w:r>
        <w:rPr>
          <w:rStyle w:val="FootnoteReference"/>
        </w:rPr>
        <w:footnoteReference w:id="59"/>
      </w:r>
      <w:r>
        <w:rPr>
          <w:cs w:val="0"/>
        </w:rPr>
        <w:t>، ۲۰۱۵).</w:t>
      </w:r>
    </w:p>
    <w:p w14:paraId="4845CD35" w14:textId="77777777" w:rsidR="0030135F" w:rsidRDefault="002D5E38" w:rsidP="0087366E">
      <w:pPr>
        <w:spacing w:after="0" w:line="276" w:lineRule="auto"/>
        <w:ind w:firstLine="397"/>
        <w:jc w:val="both"/>
        <w:rPr>
          <w:color w:val="auto"/>
          <w:cs w:val="0"/>
        </w:rPr>
      </w:pPr>
      <w:r>
        <w:rPr>
          <w:rFonts w:hint="cs"/>
          <w:cs w:val="0"/>
        </w:rPr>
        <w:t xml:space="preserve">نظریه فعالیت که توسط </w:t>
      </w:r>
      <w:proofErr w:type="spellStart"/>
      <w:r>
        <w:rPr>
          <w:rFonts w:hint="cs"/>
          <w:cs w:val="0"/>
        </w:rPr>
        <w:t>هاویگهرست</w:t>
      </w:r>
      <w:proofErr w:type="spellEnd"/>
      <w:r>
        <w:rPr>
          <w:rStyle w:val="FootnoteReference"/>
        </w:rPr>
        <w:footnoteReference w:id="60"/>
      </w:r>
      <w:r>
        <w:rPr>
          <w:rFonts w:hint="cs"/>
          <w:cs w:val="0"/>
        </w:rPr>
        <w:t xml:space="preserve"> و همکاران مطرح شد، در تقابل با نظریه عدم تعهد قرار دارد. بر اساس این نظریه، حفظ </w:t>
      </w:r>
      <w:proofErr w:type="spellStart"/>
      <w:r>
        <w:rPr>
          <w:rFonts w:hint="cs"/>
          <w:cs w:val="0"/>
        </w:rPr>
        <w:t>فعالیت‌های</w:t>
      </w:r>
      <w:proofErr w:type="spellEnd"/>
      <w:r>
        <w:rPr>
          <w:rFonts w:hint="cs"/>
          <w:cs w:val="0"/>
        </w:rPr>
        <w:t xml:space="preserve"> جسمی، روانی و اجتماعی و تداوم ایفای </w:t>
      </w:r>
      <w:proofErr w:type="spellStart"/>
      <w:r>
        <w:rPr>
          <w:rFonts w:hint="cs"/>
          <w:cs w:val="0"/>
        </w:rPr>
        <w:t>نقش‌های</w:t>
      </w:r>
      <w:proofErr w:type="spellEnd"/>
      <w:r>
        <w:rPr>
          <w:rFonts w:hint="cs"/>
          <w:cs w:val="0"/>
        </w:rPr>
        <w:t xml:space="preserve"> معنادار، نقش مهمی در رضایت از زندگی و سلامت سالمندان دارد. این دیدگاه بیان </w:t>
      </w:r>
      <w:proofErr w:type="spellStart"/>
      <w:r>
        <w:rPr>
          <w:rFonts w:hint="cs"/>
          <w:cs w:val="0"/>
        </w:rPr>
        <w:t>می‌کند</w:t>
      </w:r>
      <w:proofErr w:type="spellEnd"/>
      <w:r>
        <w:rPr>
          <w:rFonts w:hint="cs"/>
          <w:cs w:val="0"/>
        </w:rPr>
        <w:t xml:space="preserve"> که سالمندی موفق زمانی تحقق </w:t>
      </w:r>
      <w:proofErr w:type="spellStart"/>
      <w:r>
        <w:rPr>
          <w:rFonts w:hint="cs"/>
          <w:cs w:val="0"/>
        </w:rPr>
        <w:t>می‌یابد</w:t>
      </w:r>
      <w:proofErr w:type="spellEnd"/>
      <w:r>
        <w:rPr>
          <w:rFonts w:hint="cs"/>
          <w:cs w:val="0"/>
        </w:rPr>
        <w:t xml:space="preserve"> که فرد بتواند ضمن حفظ </w:t>
      </w:r>
      <w:proofErr w:type="spellStart"/>
      <w:r>
        <w:rPr>
          <w:rFonts w:hint="cs"/>
          <w:cs w:val="0"/>
        </w:rPr>
        <w:t>نقش‌های</w:t>
      </w:r>
      <w:proofErr w:type="spellEnd"/>
      <w:r>
        <w:rPr>
          <w:rFonts w:hint="cs"/>
          <w:cs w:val="0"/>
        </w:rPr>
        <w:t xml:space="preserve"> پیشین یا جایگزین کردن </w:t>
      </w:r>
      <w:proofErr w:type="spellStart"/>
      <w:r>
        <w:rPr>
          <w:rFonts w:hint="cs"/>
          <w:cs w:val="0"/>
        </w:rPr>
        <w:t>آن‌ها</w:t>
      </w:r>
      <w:proofErr w:type="spellEnd"/>
      <w:r>
        <w:rPr>
          <w:rFonts w:hint="cs"/>
          <w:cs w:val="0"/>
        </w:rPr>
        <w:t xml:space="preserve"> با </w:t>
      </w:r>
      <w:proofErr w:type="spellStart"/>
      <w:r>
        <w:rPr>
          <w:rFonts w:hint="cs"/>
          <w:cs w:val="0"/>
        </w:rPr>
        <w:t>نقش‌های</w:t>
      </w:r>
      <w:proofErr w:type="spellEnd"/>
      <w:r>
        <w:rPr>
          <w:rFonts w:hint="cs"/>
          <w:cs w:val="0"/>
        </w:rPr>
        <w:t xml:space="preserve"> جدید، همچنان در </w:t>
      </w:r>
      <w:proofErr w:type="spellStart"/>
      <w:r>
        <w:rPr>
          <w:rFonts w:hint="cs"/>
          <w:cs w:val="0"/>
        </w:rPr>
        <w:t>فعالیت‌های</w:t>
      </w:r>
      <w:proofErr w:type="spellEnd"/>
      <w:r>
        <w:rPr>
          <w:rFonts w:hint="cs"/>
          <w:cs w:val="0"/>
        </w:rPr>
        <w:t xml:space="preserve"> فردی و اجتماعی مشارکت داشته باشد. با این نگاه، </w:t>
      </w:r>
      <w:proofErr w:type="spellStart"/>
      <w:r>
        <w:rPr>
          <w:rFonts w:hint="cs"/>
          <w:cs w:val="0"/>
        </w:rPr>
        <w:t>سالمندانی</w:t>
      </w:r>
      <w:proofErr w:type="spellEnd"/>
      <w:r>
        <w:rPr>
          <w:rFonts w:hint="cs"/>
          <w:cs w:val="0"/>
        </w:rPr>
        <w:t xml:space="preserve"> که سبک زندگی </w:t>
      </w:r>
      <w:proofErr w:type="spellStart"/>
      <w:r>
        <w:rPr>
          <w:rFonts w:hint="cs"/>
          <w:cs w:val="0"/>
        </w:rPr>
        <w:t>فعال‌تری</w:t>
      </w:r>
      <w:proofErr w:type="spellEnd"/>
      <w:r>
        <w:rPr>
          <w:rFonts w:hint="cs"/>
          <w:cs w:val="0"/>
        </w:rPr>
        <w:t xml:space="preserve"> دارند، سازگاری روانی و اجتماعی بیشتری را تجربه کرده و از سلامت جسمی و کیفیت زندگی </w:t>
      </w:r>
      <w:proofErr w:type="spellStart"/>
      <w:r>
        <w:rPr>
          <w:rFonts w:hint="cs"/>
          <w:cs w:val="0"/>
        </w:rPr>
        <w:t>مطلوب‌تری</w:t>
      </w:r>
      <w:proofErr w:type="spellEnd"/>
      <w:r>
        <w:rPr>
          <w:rFonts w:hint="cs"/>
          <w:cs w:val="0"/>
        </w:rPr>
        <w:t xml:space="preserve"> برخوردار هستند (</w:t>
      </w:r>
      <w:proofErr w:type="spellStart"/>
      <w:r>
        <w:rPr>
          <w:rFonts w:hint="cs"/>
          <w:cs w:val="0"/>
        </w:rPr>
        <w:t>هاویگهرست</w:t>
      </w:r>
      <w:proofErr w:type="spellEnd"/>
      <w:r>
        <w:rPr>
          <w:rFonts w:hint="cs"/>
          <w:cs w:val="0"/>
        </w:rPr>
        <w:t xml:space="preserve">، ۱۹۶۱؛ </w:t>
      </w:r>
      <w:proofErr w:type="spellStart"/>
      <w:r>
        <w:rPr>
          <w:rFonts w:hint="cs"/>
          <w:cs w:val="0"/>
        </w:rPr>
        <w:t>هاویگهرست</w:t>
      </w:r>
      <w:proofErr w:type="spellEnd"/>
      <w:r>
        <w:rPr>
          <w:rFonts w:hint="cs"/>
          <w:cs w:val="0"/>
        </w:rPr>
        <w:t xml:space="preserve">، </w:t>
      </w:r>
      <w:proofErr w:type="spellStart"/>
      <w:r>
        <w:rPr>
          <w:rFonts w:hint="cs"/>
          <w:cs w:val="0"/>
        </w:rPr>
        <w:t>نیوگارتن</w:t>
      </w:r>
      <w:proofErr w:type="spellEnd"/>
      <w:r>
        <w:rPr>
          <w:rStyle w:val="FootnoteReference"/>
        </w:rPr>
        <w:footnoteReference w:id="61"/>
      </w:r>
      <w:r>
        <w:rPr>
          <w:rFonts w:hint="cs"/>
          <w:cs w:val="0"/>
        </w:rPr>
        <w:t xml:space="preserve"> و </w:t>
      </w:r>
      <w:proofErr w:type="spellStart"/>
      <w:r>
        <w:rPr>
          <w:rFonts w:hint="cs"/>
          <w:cs w:val="0"/>
        </w:rPr>
        <w:t>توبین</w:t>
      </w:r>
      <w:proofErr w:type="spellEnd"/>
      <w:r>
        <w:rPr>
          <w:rStyle w:val="FootnoteReference"/>
        </w:rPr>
        <w:footnoteReference w:id="62"/>
      </w:r>
      <w:r>
        <w:rPr>
          <w:rFonts w:hint="cs"/>
          <w:cs w:val="0"/>
        </w:rPr>
        <w:t>، ۱۹۶۸).</w:t>
      </w:r>
    </w:p>
    <w:p w14:paraId="38DE5195" w14:textId="77777777" w:rsidR="0087366E" w:rsidRPr="00751210" w:rsidRDefault="0087366E" w:rsidP="00751210">
      <w:pPr>
        <w:pStyle w:val="Heading5"/>
        <w:rPr>
          <w:cs w:val="0"/>
        </w:rPr>
      </w:pPr>
      <w:bookmarkStart w:id="50" w:name="_Toc239015121"/>
      <w:r w:rsidRPr="00751210">
        <w:rPr>
          <w:cs w:val="0"/>
        </w:rPr>
        <w:lastRenderedPageBreak/>
        <w:t>۲-۱-۲-۳-۳- نظریه مبادله یا تعامل</w:t>
      </w:r>
      <w:bookmarkEnd w:id="50"/>
    </w:p>
    <w:p w14:paraId="43EC871D" w14:textId="77777777" w:rsidR="008908D0" w:rsidRDefault="002D5E38">
      <w:pPr>
        <w:spacing w:after="0" w:line="276" w:lineRule="auto"/>
        <w:ind w:firstLine="397"/>
        <w:jc w:val="both"/>
        <w:rPr>
          <w:color w:val="auto"/>
          <w:cs w:val="0"/>
        </w:rPr>
      </w:pPr>
      <w:r>
        <w:rPr>
          <w:rFonts w:hint="cs"/>
          <w:cs w:val="0"/>
        </w:rPr>
        <w:t>نظریه مبادله اجتماعی، که توسط داود</w:t>
      </w:r>
      <w:r>
        <w:rPr>
          <w:rStyle w:val="FootnoteReference"/>
        </w:rPr>
        <w:footnoteReference w:id="63"/>
      </w:r>
      <w:r>
        <w:rPr>
          <w:rFonts w:hint="cs"/>
          <w:cs w:val="0"/>
        </w:rPr>
        <w:t xml:space="preserve"> مطرح شد، بر این اصل استوار است که روابط اجتماعی بر پایه مبادله منابع، </w:t>
      </w:r>
      <w:proofErr w:type="spellStart"/>
      <w:r>
        <w:rPr>
          <w:rFonts w:hint="cs"/>
          <w:cs w:val="0"/>
        </w:rPr>
        <w:t>پاداش‌ها</w:t>
      </w:r>
      <w:proofErr w:type="spellEnd"/>
      <w:r>
        <w:rPr>
          <w:rFonts w:hint="cs"/>
          <w:cs w:val="0"/>
        </w:rPr>
        <w:t xml:space="preserve"> و </w:t>
      </w:r>
      <w:proofErr w:type="spellStart"/>
      <w:r>
        <w:rPr>
          <w:rFonts w:hint="cs"/>
          <w:cs w:val="0"/>
        </w:rPr>
        <w:t>هزینه‌ها</w:t>
      </w:r>
      <w:proofErr w:type="spellEnd"/>
      <w:r>
        <w:rPr>
          <w:rFonts w:hint="cs"/>
          <w:cs w:val="0"/>
        </w:rPr>
        <w:t xml:space="preserve"> شکل </w:t>
      </w:r>
      <w:proofErr w:type="spellStart"/>
      <w:r>
        <w:rPr>
          <w:rFonts w:hint="cs"/>
          <w:cs w:val="0"/>
        </w:rPr>
        <w:t>می‌گیرند</w:t>
      </w:r>
      <w:proofErr w:type="spellEnd"/>
      <w:r>
        <w:rPr>
          <w:rFonts w:hint="cs"/>
          <w:cs w:val="0"/>
        </w:rPr>
        <w:t xml:space="preserve">. بر اساس این نظریه، با افزایش سن و کاهش برخی </w:t>
      </w:r>
      <w:proofErr w:type="spellStart"/>
      <w:r>
        <w:rPr>
          <w:rFonts w:hint="cs"/>
          <w:cs w:val="0"/>
        </w:rPr>
        <w:t>توانایی‌ها</w:t>
      </w:r>
      <w:proofErr w:type="spellEnd"/>
      <w:r>
        <w:rPr>
          <w:rFonts w:hint="cs"/>
          <w:cs w:val="0"/>
        </w:rPr>
        <w:t xml:space="preserve"> و </w:t>
      </w:r>
      <w:proofErr w:type="spellStart"/>
      <w:r>
        <w:rPr>
          <w:rFonts w:hint="cs"/>
          <w:cs w:val="0"/>
        </w:rPr>
        <w:t>نقش‌های</w:t>
      </w:r>
      <w:proofErr w:type="spellEnd"/>
      <w:r>
        <w:rPr>
          <w:rFonts w:hint="cs"/>
          <w:cs w:val="0"/>
        </w:rPr>
        <w:t xml:space="preserve"> اجتماعی، سالمندان ممکن است منابع و قدرت اجتماعی کمتری در اختیار داشته باشند؛ </w:t>
      </w:r>
      <w:proofErr w:type="spellStart"/>
      <w:r>
        <w:rPr>
          <w:rFonts w:hint="cs"/>
          <w:cs w:val="0"/>
        </w:rPr>
        <w:t>ازاین‌رو</w:t>
      </w:r>
      <w:proofErr w:type="spellEnd"/>
      <w:r>
        <w:rPr>
          <w:rFonts w:hint="cs"/>
          <w:cs w:val="0"/>
        </w:rPr>
        <w:t xml:space="preserve">، جامعه باید در مقابل کاهش مشارکت شغلی و اجتماعی آنان، </w:t>
      </w:r>
      <w:proofErr w:type="spellStart"/>
      <w:r>
        <w:rPr>
          <w:rFonts w:hint="cs"/>
          <w:cs w:val="0"/>
        </w:rPr>
        <w:t>حمایت‌هایی</w:t>
      </w:r>
      <w:proofErr w:type="spellEnd"/>
      <w:r>
        <w:rPr>
          <w:rFonts w:hint="cs"/>
          <w:cs w:val="0"/>
        </w:rPr>
        <w:t xml:space="preserve"> مانند مستمری بازنشستگی، خدمات بهداشتی و درمانی، تأمین اجتماعی، </w:t>
      </w:r>
      <w:proofErr w:type="spellStart"/>
      <w:r>
        <w:rPr>
          <w:rFonts w:hint="cs"/>
          <w:cs w:val="0"/>
        </w:rPr>
        <w:t>مراقبت‌های</w:t>
      </w:r>
      <w:proofErr w:type="spellEnd"/>
      <w:r>
        <w:rPr>
          <w:rFonts w:hint="cs"/>
          <w:cs w:val="0"/>
        </w:rPr>
        <w:t xml:space="preserve"> حمایتی و </w:t>
      </w:r>
      <w:proofErr w:type="spellStart"/>
      <w:r>
        <w:rPr>
          <w:rFonts w:hint="cs"/>
          <w:cs w:val="0"/>
        </w:rPr>
        <w:t>برنامه‌های</w:t>
      </w:r>
      <w:proofErr w:type="spellEnd"/>
      <w:r>
        <w:rPr>
          <w:rFonts w:hint="cs"/>
          <w:cs w:val="0"/>
        </w:rPr>
        <w:t xml:space="preserve"> </w:t>
      </w:r>
      <w:proofErr w:type="spellStart"/>
      <w:r>
        <w:rPr>
          <w:rFonts w:hint="cs"/>
          <w:cs w:val="0"/>
        </w:rPr>
        <w:t>توانمندسازی</w:t>
      </w:r>
      <w:proofErr w:type="spellEnd"/>
      <w:r>
        <w:rPr>
          <w:rFonts w:hint="cs"/>
          <w:cs w:val="0"/>
        </w:rPr>
        <w:t xml:space="preserve"> را فراهم کند. این </w:t>
      </w:r>
      <w:proofErr w:type="spellStart"/>
      <w:r>
        <w:rPr>
          <w:rFonts w:hint="cs"/>
          <w:cs w:val="0"/>
        </w:rPr>
        <w:t>حمایت‌ها</w:t>
      </w:r>
      <w:proofErr w:type="spellEnd"/>
      <w:r>
        <w:rPr>
          <w:rFonts w:hint="cs"/>
          <w:cs w:val="0"/>
        </w:rPr>
        <w:t xml:space="preserve"> موجب حفظ منزلت اجتماعی، افزایش کیفیت زندگی و ارتقای رفاه سالمندان </w:t>
      </w:r>
      <w:proofErr w:type="spellStart"/>
      <w:r>
        <w:rPr>
          <w:rFonts w:hint="cs"/>
          <w:cs w:val="0"/>
        </w:rPr>
        <w:t>می‌شود</w:t>
      </w:r>
      <w:proofErr w:type="spellEnd"/>
      <w:r>
        <w:rPr>
          <w:rFonts w:hint="cs"/>
          <w:cs w:val="0"/>
        </w:rPr>
        <w:t xml:space="preserve"> (داود، ۱۹۷۵).</w:t>
      </w:r>
    </w:p>
    <w:p w14:paraId="64083009" w14:textId="77777777" w:rsidR="008908D0" w:rsidRPr="00751210" w:rsidRDefault="002D5E38" w:rsidP="00751210">
      <w:pPr>
        <w:pStyle w:val="Heading5"/>
        <w:rPr>
          <w:cs w:val="0"/>
        </w:rPr>
      </w:pPr>
      <w:bookmarkStart w:id="51" w:name="_Toc239015122"/>
      <w:r w:rsidRPr="00751210">
        <w:rPr>
          <w:cs w:val="0"/>
        </w:rPr>
        <w:t>۲-۱-۲-۳-۴- نظریه استمرار</w:t>
      </w:r>
      <w:bookmarkEnd w:id="51"/>
    </w:p>
    <w:p w14:paraId="2927B492" w14:textId="77777777" w:rsidR="008908D0" w:rsidRDefault="002D5E38">
      <w:pPr>
        <w:spacing w:after="0" w:line="276" w:lineRule="auto"/>
        <w:ind w:firstLine="397"/>
        <w:jc w:val="both"/>
        <w:rPr>
          <w:color w:val="auto"/>
          <w:cs w:val="0"/>
        </w:rPr>
      </w:pPr>
      <w:r>
        <w:rPr>
          <w:rFonts w:hint="cs"/>
          <w:cs w:val="0"/>
        </w:rPr>
        <w:t>نظریه تداوم</w:t>
      </w:r>
      <w:r>
        <w:rPr>
          <w:rStyle w:val="FootnoteReference"/>
        </w:rPr>
        <w:footnoteReference w:id="64"/>
      </w:r>
      <w:r>
        <w:rPr>
          <w:rFonts w:hint="cs"/>
          <w:cs w:val="0"/>
        </w:rPr>
        <w:t xml:space="preserve"> یا استمرار که توسط رابرت </w:t>
      </w:r>
      <w:proofErr w:type="spellStart"/>
      <w:r>
        <w:rPr>
          <w:rFonts w:hint="cs"/>
          <w:cs w:val="0"/>
        </w:rPr>
        <w:t>آچلی</w:t>
      </w:r>
      <w:proofErr w:type="spellEnd"/>
      <w:r>
        <w:rPr>
          <w:rStyle w:val="FootnoteReference"/>
        </w:rPr>
        <w:footnoteReference w:id="65"/>
      </w:r>
      <w:r>
        <w:rPr>
          <w:rFonts w:hint="cs"/>
          <w:cs w:val="0"/>
        </w:rPr>
        <w:t xml:space="preserve"> ارائه شد، بیان </w:t>
      </w:r>
      <w:proofErr w:type="spellStart"/>
      <w:r>
        <w:rPr>
          <w:rFonts w:hint="cs"/>
          <w:cs w:val="0"/>
        </w:rPr>
        <w:t>می‌کند</w:t>
      </w:r>
      <w:proofErr w:type="spellEnd"/>
      <w:r>
        <w:rPr>
          <w:rFonts w:hint="cs"/>
          <w:cs w:val="0"/>
        </w:rPr>
        <w:t xml:space="preserve"> که سالمندی ادامه طبیعی مراحل پیشین زندگی است و افراد </w:t>
      </w:r>
      <w:proofErr w:type="spellStart"/>
      <w:r>
        <w:rPr>
          <w:rFonts w:hint="cs"/>
          <w:cs w:val="0"/>
        </w:rPr>
        <w:t>می‌کوشند</w:t>
      </w:r>
      <w:proofErr w:type="spellEnd"/>
      <w:r>
        <w:rPr>
          <w:rFonts w:hint="cs"/>
          <w:cs w:val="0"/>
        </w:rPr>
        <w:t xml:space="preserve"> با حفظ الگوهای رفتاری، </w:t>
      </w:r>
      <w:proofErr w:type="spellStart"/>
      <w:r>
        <w:rPr>
          <w:rFonts w:hint="cs"/>
          <w:cs w:val="0"/>
        </w:rPr>
        <w:t>ارزش‌ها</w:t>
      </w:r>
      <w:proofErr w:type="spellEnd"/>
      <w:r>
        <w:rPr>
          <w:rFonts w:hint="cs"/>
          <w:cs w:val="0"/>
        </w:rPr>
        <w:t xml:space="preserve">، روابط اجتماعی و سبک زندگی گذشته، احساس ثبات و هویت خود را حفظ کنند. بر اساس این نظریه، سالمندان برای سازگاری با تغییرات ناشی از افزایش سن، از تجربیات، </w:t>
      </w:r>
      <w:proofErr w:type="spellStart"/>
      <w:r>
        <w:rPr>
          <w:rFonts w:hint="cs"/>
          <w:cs w:val="0"/>
        </w:rPr>
        <w:t>مهارت‌ها</w:t>
      </w:r>
      <w:proofErr w:type="spellEnd"/>
      <w:r>
        <w:rPr>
          <w:rFonts w:hint="cs"/>
          <w:cs w:val="0"/>
        </w:rPr>
        <w:t xml:space="preserve"> و راهبردهای </w:t>
      </w:r>
      <w:proofErr w:type="spellStart"/>
      <w:r>
        <w:rPr>
          <w:rFonts w:hint="cs"/>
          <w:cs w:val="0"/>
        </w:rPr>
        <w:t>مقابله‌ای</w:t>
      </w:r>
      <w:proofErr w:type="spellEnd"/>
      <w:r>
        <w:rPr>
          <w:rFonts w:hint="cs"/>
          <w:cs w:val="0"/>
        </w:rPr>
        <w:t xml:space="preserve"> که در طول زندگی کسب </w:t>
      </w:r>
      <w:proofErr w:type="spellStart"/>
      <w:r>
        <w:rPr>
          <w:rFonts w:hint="cs"/>
          <w:cs w:val="0"/>
        </w:rPr>
        <w:t>کرده‌اند</w:t>
      </w:r>
      <w:proofErr w:type="spellEnd"/>
      <w:r>
        <w:rPr>
          <w:rFonts w:hint="cs"/>
          <w:cs w:val="0"/>
        </w:rPr>
        <w:t xml:space="preserve"> استفاده </w:t>
      </w:r>
      <w:proofErr w:type="spellStart"/>
      <w:r>
        <w:rPr>
          <w:rFonts w:hint="cs"/>
          <w:cs w:val="0"/>
        </w:rPr>
        <w:t>می‌کنند</w:t>
      </w:r>
      <w:proofErr w:type="spellEnd"/>
      <w:r>
        <w:rPr>
          <w:rFonts w:hint="cs"/>
          <w:cs w:val="0"/>
        </w:rPr>
        <w:t xml:space="preserve">. </w:t>
      </w:r>
      <w:proofErr w:type="spellStart"/>
      <w:r>
        <w:rPr>
          <w:rFonts w:hint="cs"/>
          <w:cs w:val="0"/>
        </w:rPr>
        <w:t>ازاین‌رو</w:t>
      </w:r>
      <w:proofErr w:type="spellEnd"/>
      <w:r>
        <w:rPr>
          <w:rFonts w:hint="cs"/>
          <w:cs w:val="0"/>
        </w:rPr>
        <w:t xml:space="preserve">، حفظ تداوم در </w:t>
      </w:r>
      <w:proofErr w:type="spellStart"/>
      <w:r>
        <w:rPr>
          <w:rFonts w:hint="cs"/>
          <w:cs w:val="0"/>
        </w:rPr>
        <w:t>نقش‌ها</w:t>
      </w:r>
      <w:proofErr w:type="spellEnd"/>
      <w:r>
        <w:rPr>
          <w:rFonts w:hint="cs"/>
          <w:cs w:val="0"/>
        </w:rPr>
        <w:t xml:space="preserve">، </w:t>
      </w:r>
      <w:proofErr w:type="spellStart"/>
      <w:r>
        <w:rPr>
          <w:rFonts w:hint="cs"/>
          <w:cs w:val="0"/>
        </w:rPr>
        <w:t>فعالیت‌ها</w:t>
      </w:r>
      <w:proofErr w:type="spellEnd"/>
      <w:r>
        <w:rPr>
          <w:rFonts w:hint="cs"/>
          <w:cs w:val="0"/>
        </w:rPr>
        <w:t xml:space="preserve"> و روابط اجتماعی </w:t>
      </w:r>
      <w:proofErr w:type="spellStart"/>
      <w:r>
        <w:rPr>
          <w:rFonts w:hint="cs"/>
          <w:cs w:val="0"/>
        </w:rPr>
        <w:t>می‌تواند</w:t>
      </w:r>
      <w:proofErr w:type="spellEnd"/>
      <w:r>
        <w:rPr>
          <w:rFonts w:hint="cs"/>
          <w:cs w:val="0"/>
        </w:rPr>
        <w:t xml:space="preserve"> به افزایش سازگاری، رضایت از زندگی و سلامت روان سالمندان کمک کند. این نظریه در واقع برخی از </w:t>
      </w:r>
      <w:proofErr w:type="spellStart"/>
      <w:r>
        <w:rPr>
          <w:rFonts w:hint="cs"/>
          <w:cs w:val="0"/>
        </w:rPr>
        <w:t>جنبه‌های</w:t>
      </w:r>
      <w:proofErr w:type="spellEnd"/>
      <w:r>
        <w:rPr>
          <w:rFonts w:hint="cs"/>
          <w:cs w:val="0"/>
        </w:rPr>
        <w:t xml:space="preserve"> </w:t>
      </w:r>
      <w:proofErr w:type="spellStart"/>
      <w:r>
        <w:rPr>
          <w:rFonts w:hint="cs"/>
          <w:cs w:val="0"/>
        </w:rPr>
        <w:t>نظریه‌های</w:t>
      </w:r>
      <w:proofErr w:type="spellEnd"/>
      <w:r>
        <w:rPr>
          <w:rFonts w:hint="cs"/>
          <w:cs w:val="0"/>
        </w:rPr>
        <w:t xml:space="preserve"> فعالیت و عدم تعهد را با یکدیگر تلفیق کرده و معتقد است میزان مشارکت یا </w:t>
      </w:r>
      <w:proofErr w:type="spellStart"/>
      <w:r>
        <w:rPr>
          <w:rFonts w:hint="cs"/>
          <w:cs w:val="0"/>
        </w:rPr>
        <w:t>کناره‌گیری</w:t>
      </w:r>
      <w:proofErr w:type="spellEnd"/>
      <w:r>
        <w:rPr>
          <w:rFonts w:hint="cs"/>
          <w:cs w:val="0"/>
        </w:rPr>
        <w:t xml:space="preserve"> اجتماعی باید متناسب با </w:t>
      </w:r>
      <w:proofErr w:type="spellStart"/>
      <w:r>
        <w:rPr>
          <w:rFonts w:hint="cs"/>
          <w:cs w:val="0"/>
        </w:rPr>
        <w:t>ویژگی‌ها</w:t>
      </w:r>
      <w:proofErr w:type="spellEnd"/>
      <w:r>
        <w:rPr>
          <w:rFonts w:hint="cs"/>
          <w:cs w:val="0"/>
        </w:rPr>
        <w:t xml:space="preserve"> و تجربیات هر فرد تداوم یابد (</w:t>
      </w:r>
      <w:proofErr w:type="spellStart"/>
      <w:r>
        <w:rPr>
          <w:rFonts w:hint="cs"/>
          <w:cs w:val="0"/>
        </w:rPr>
        <w:t>آچلی</w:t>
      </w:r>
      <w:proofErr w:type="spellEnd"/>
      <w:r>
        <w:rPr>
          <w:rFonts w:hint="cs"/>
          <w:cs w:val="0"/>
        </w:rPr>
        <w:t xml:space="preserve">، ۱۹۸۹؛ </w:t>
      </w:r>
      <w:proofErr w:type="spellStart"/>
      <w:r>
        <w:rPr>
          <w:rFonts w:hint="cs"/>
          <w:cs w:val="0"/>
        </w:rPr>
        <w:t>آچلی</w:t>
      </w:r>
      <w:proofErr w:type="spellEnd"/>
      <w:r>
        <w:rPr>
          <w:rFonts w:hint="cs"/>
          <w:cs w:val="0"/>
        </w:rPr>
        <w:t>، ۲۰۱۶).</w:t>
      </w:r>
    </w:p>
    <w:p w14:paraId="7346FCB5" w14:textId="77777777" w:rsidR="008908D0" w:rsidRDefault="002D5E38">
      <w:pPr>
        <w:spacing w:after="0" w:line="276" w:lineRule="auto"/>
        <w:ind w:firstLine="397"/>
        <w:jc w:val="both"/>
        <w:rPr>
          <w:cs w:val="0"/>
        </w:rPr>
      </w:pPr>
      <w:proofErr w:type="spellStart"/>
      <w:r>
        <w:rPr>
          <w:cs w:val="0"/>
        </w:rPr>
        <w:t>پژوهش‌های</w:t>
      </w:r>
      <w:proofErr w:type="spellEnd"/>
      <w:r>
        <w:rPr>
          <w:cs w:val="0"/>
        </w:rPr>
        <w:t xml:space="preserve"> بعدی در </w:t>
      </w:r>
      <w:proofErr w:type="spellStart"/>
      <w:r>
        <w:rPr>
          <w:cs w:val="0"/>
        </w:rPr>
        <w:t>سالمندشناسی</w:t>
      </w:r>
      <w:proofErr w:type="spellEnd"/>
      <w:r>
        <w:rPr>
          <w:cs w:val="0"/>
        </w:rPr>
        <w:t xml:space="preserve"> اجتماعی همچنان بر نقش تداوم هویت، </w:t>
      </w:r>
      <w:proofErr w:type="spellStart"/>
      <w:r>
        <w:rPr>
          <w:cs w:val="0"/>
        </w:rPr>
        <w:t>عادت‌ها</w:t>
      </w:r>
      <w:proofErr w:type="spellEnd"/>
      <w:r>
        <w:rPr>
          <w:cs w:val="0"/>
        </w:rPr>
        <w:t xml:space="preserve"> و روابط در سازگاری با </w:t>
      </w:r>
      <w:proofErr w:type="spellStart"/>
      <w:r>
        <w:rPr>
          <w:cs w:val="0"/>
        </w:rPr>
        <w:t>گذارهای</w:t>
      </w:r>
      <w:proofErr w:type="spellEnd"/>
      <w:r>
        <w:rPr>
          <w:cs w:val="0"/>
        </w:rPr>
        <w:t xml:space="preserve"> سالمندی تأکید دارند و این نظریه را چارچوبی برای فهم </w:t>
      </w:r>
      <w:proofErr w:type="spellStart"/>
      <w:r>
        <w:rPr>
          <w:cs w:val="0"/>
        </w:rPr>
        <w:t>تفاوت‌های</w:t>
      </w:r>
      <w:proofErr w:type="spellEnd"/>
      <w:r>
        <w:rPr>
          <w:cs w:val="0"/>
        </w:rPr>
        <w:t xml:space="preserve"> فردی در میزان فعالیت یا </w:t>
      </w:r>
      <w:proofErr w:type="spellStart"/>
      <w:r>
        <w:rPr>
          <w:cs w:val="0"/>
        </w:rPr>
        <w:t>کناره‌گیری</w:t>
      </w:r>
      <w:proofErr w:type="spellEnd"/>
      <w:r>
        <w:rPr>
          <w:cs w:val="0"/>
        </w:rPr>
        <w:t xml:space="preserve"> </w:t>
      </w:r>
      <w:proofErr w:type="spellStart"/>
      <w:r>
        <w:rPr>
          <w:cs w:val="0"/>
        </w:rPr>
        <w:t>می‌دانند</w:t>
      </w:r>
      <w:proofErr w:type="spellEnd"/>
      <w:r>
        <w:rPr>
          <w:cs w:val="0"/>
        </w:rPr>
        <w:t xml:space="preserve"> (</w:t>
      </w:r>
      <w:proofErr w:type="spellStart"/>
      <w:r>
        <w:rPr>
          <w:cs w:val="0"/>
        </w:rPr>
        <w:t>آچلی</w:t>
      </w:r>
      <w:proofErr w:type="spellEnd"/>
      <w:r>
        <w:rPr>
          <w:cs w:val="0"/>
        </w:rPr>
        <w:t>، ۲۰۱۶).</w:t>
      </w:r>
    </w:p>
    <w:p w14:paraId="0559AA63" w14:textId="77777777" w:rsidR="008908D0" w:rsidRDefault="002D5E38">
      <w:pPr>
        <w:pStyle w:val="Heading2"/>
        <w:spacing w:before="240" w:after="100"/>
        <w:rPr>
          <w:cs w:val="0"/>
        </w:rPr>
      </w:pPr>
      <w:bookmarkStart w:id="52" w:name="_Toc239015123"/>
      <w:bookmarkStart w:id="53" w:name="_Toc239431986"/>
      <w:r>
        <w:rPr>
          <w:cs w:val="0"/>
        </w:rPr>
        <w:t>۲-۲- گستره دوم: اضطراب مرگ</w:t>
      </w:r>
      <w:bookmarkEnd w:id="52"/>
      <w:bookmarkEnd w:id="53"/>
    </w:p>
    <w:p w14:paraId="5BEA4A8A" w14:textId="77777777" w:rsidR="008908D0" w:rsidRPr="002822AA" w:rsidRDefault="002D5E38" w:rsidP="002822AA">
      <w:pPr>
        <w:pStyle w:val="Heading3"/>
        <w:rPr>
          <w:cs w:val="0"/>
        </w:rPr>
      </w:pPr>
      <w:bookmarkStart w:id="54" w:name="_Toc239015124"/>
      <w:bookmarkStart w:id="55" w:name="_Toc239431987"/>
      <w:r w:rsidRPr="002822AA">
        <w:rPr>
          <w:cs w:val="0"/>
        </w:rPr>
        <w:t>۲-۲-۱- مفهوم اضطراب مرگ</w:t>
      </w:r>
      <w:bookmarkEnd w:id="54"/>
      <w:bookmarkEnd w:id="55"/>
    </w:p>
    <w:p w14:paraId="463A8146" w14:textId="77777777" w:rsidR="008908D0" w:rsidRDefault="002D5E38">
      <w:pPr>
        <w:spacing w:after="0" w:line="276" w:lineRule="auto"/>
        <w:ind w:firstLine="397"/>
        <w:jc w:val="both"/>
        <w:rPr>
          <w:color w:val="auto"/>
          <w:cs w:val="0"/>
        </w:rPr>
      </w:pPr>
      <w:r>
        <w:rPr>
          <w:rFonts w:hint="cs"/>
          <w:cs w:val="0"/>
        </w:rPr>
        <w:t xml:space="preserve">اضطراب مرگ به احساس ترس، نگرانی و آشفتگی روانی در مواجهه با آگاهی از مرگ خود یا مرگ دیگران اشاره دارد. این تجربه </w:t>
      </w:r>
      <w:proofErr w:type="spellStart"/>
      <w:r>
        <w:rPr>
          <w:rFonts w:hint="cs"/>
          <w:cs w:val="0"/>
        </w:rPr>
        <w:t>می‌تواند</w:t>
      </w:r>
      <w:proofErr w:type="spellEnd"/>
      <w:r>
        <w:rPr>
          <w:rFonts w:hint="cs"/>
          <w:cs w:val="0"/>
        </w:rPr>
        <w:t xml:space="preserve"> </w:t>
      </w:r>
      <w:proofErr w:type="spellStart"/>
      <w:r>
        <w:rPr>
          <w:rFonts w:hint="cs"/>
          <w:cs w:val="0"/>
        </w:rPr>
        <w:t>به‌صورت</w:t>
      </w:r>
      <w:proofErr w:type="spellEnd"/>
      <w:r>
        <w:rPr>
          <w:rFonts w:hint="cs"/>
          <w:cs w:val="0"/>
        </w:rPr>
        <w:t xml:space="preserve"> آشکار یا ناآگاهانه بروز کند و تحت تأثیر عواملی مانند </w:t>
      </w:r>
      <w:r>
        <w:rPr>
          <w:rFonts w:hint="cs"/>
          <w:cs w:val="0"/>
        </w:rPr>
        <w:lastRenderedPageBreak/>
        <w:t xml:space="preserve">افزایش سن، بیماری، تجربه فقدان و تهدیدهای مرتبط با سلامت قرار گیرد. اضطراب مرگ یکی از </w:t>
      </w:r>
      <w:proofErr w:type="spellStart"/>
      <w:r>
        <w:rPr>
          <w:rFonts w:hint="cs"/>
          <w:cs w:val="0"/>
        </w:rPr>
        <w:t>نگرانی‌های</w:t>
      </w:r>
      <w:proofErr w:type="spellEnd"/>
      <w:r>
        <w:rPr>
          <w:rFonts w:hint="cs"/>
          <w:cs w:val="0"/>
        </w:rPr>
        <w:t xml:space="preserve"> اساسی انسان محسوب </w:t>
      </w:r>
      <w:proofErr w:type="spellStart"/>
      <w:r>
        <w:rPr>
          <w:rFonts w:hint="cs"/>
          <w:cs w:val="0"/>
        </w:rPr>
        <w:t>می‌شود</w:t>
      </w:r>
      <w:proofErr w:type="spellEnd"/>
      <w:r>
        <w:rPr>
          <w:rFonts w:hint="cs"/>
          <w:cs w:val="0"/>
        </w:rPr>
        <w:t xml:space="preserve"> و </w:t>
      </w:r>
      <w:proofErr w:type="spellStart"/>
      <w:r>
        <w:rPr>
          <w:rFonts w:hint="cs"/>
          <w:cs w:val="0"/>
        </w:rPr>
        <w:t>می‌تواند</w:t>
      </w:r>
      <w:proofErr w:type="spellEnd"/>
      <w:r>
        <w:rPr>
          <w:rFonts w:hint="cs"/>
          <w:cs w:val="0"/>
        </w:rPr>
        <w:t xml:space="preserve"> بر سلامت روان، نگرش فرد نسبت به زندگی، روابط اجتماعی و احساس معنا در زندگی تأثیرگذار باشد. </w:t>
      </w:r>
      <w:proofErr w:type="spellStart"/>
      <w:r>
        <w:rPr>
          <w:rFonts w:hint="cs"/>
          <w:cs w:val="0"/>
        </w:rPr>
        <w:t>پژوهش‌های</w:t>
      </w:r>
      <w:proofErr w:type="spellEnd"/>
      <w:r>
        <w:rPr>
          <w:rFonts w:hint="cs"/>
          <w:cs w:val="0"/>
        </w:rPr>
        <w:t xml:space="preserve"> جدید نشان </w:t>
      </w:r>
      <w:proofErr w:type="spellStart"/>
      <w:r>
        <w:rPr>
          <w:rFonts w:hint="cs"/>
          <w:cs w:val="0"/>
        </w:rPr>
        <w:t>می‌دهند</w:t>
      </w:r>
      <w:proofErr w:type="spellEnd"/>
      <w:r>
        <w:rPr>
          <w:rFonts w:hint="cs"/>
          <w:cs w:val="0"/>
        </w:rPr>
        <w:t xml:space="preserve"> که مواجهه با </w:t>
      </w:r>
      <w:proofErr w:type="spellStart"/>
      <w:r>
        <w:rPr>
          <w:rFonts w:hint="cs"/>
          <w:cs w:val="0"/>
        </w:rPr>
        <w:t>محدودیت‌های</w:t>
      </w:r>
      <w:proofErr w:type="spellEnd"/>
      <w:r>
        <w:rPr>
          <w:rFonts w:hint="cs"/>
          <w:cs w:val="0"/>
        </w:rPr>
        <w:t xml:space="preserve"> زندگی و آگاهی از </w:t>
      </w:r>
      <w:proofErr w:type="spellStart"/>
      <w:r>
        <w:rPr>
          <w:rFonts w:hint="cs"/>
          <w:cs w:val="0"/>
        </w:rPr>
        <w:t>فناپذیری</w:t>
      </w:r>
      <w:proofErr w:type="spellEnd"/>
      <w:r>
        <w:rPr>
          <w:rFonts w:hint="cs"/>
          <w:cs w:val="0"/>
        </w:rPr>
        <w:t xml:space="preserve">، نقش مهمی در </w:t>
      </w:r>
      <w:proofErr w:type="spellStart"/>
      <w:r>
        <w:rPr>
          <w:rFonts w:hint="cs"/>
          <w:cs w:val="0"/>
        </w:rPr>
        <w:t>شکل‌گیری</w:t>
      </w:r>
      <w:proofErr w:type="spellEnd"/>
      <w:r>
        <w:rPr>
          <w:rFonts w:hint="cs"/>
          <w:cs w:val="0"/>
        </w:rPr>
        <w:t xml:space="preserve"> </w:t>
      </w:r>
      <w:proofErr w:type="spellStart"/>
      <w:r>
        <w:rPr>
          <w:rFonts w:hint="cs"/>
          <w:cs w:val="0"/>
        </w:rPr>
        <w:t>واکنش‌های</w:t>
      </w:r>
      <w:proofErr w:type="spellEnd"/>
      <w:r>
        <w:rPr>
          <w:rFonts w:hint="cs"/>
          <w:cs w:val="0"/>
        </w:rPr>
        <w:t xml:space="preserve"> هیجانی و سازگاری </w:t>
      </w:r>
      <w:proofErr w:type="spellStart"/>
      <w:r>
        <w:rPr>
          <w:rFonts w:hint="cs"/>
          <w:cs w:val="0"/>
        </w:rPr>
        <w:t>روان‌شناختی</w:t>
      </w:r>
      <w:proofErr w:type="spellEnd"/>
      <w:r>
        <w:rPr>
          <w:rFonts w:hint="cs"/>
          <w:cs w:val="0"/>
        </w:rPr>
        <w:t xml:space="preserve"> افراد دارد (</w:t>
      </w:r>
      <w:proofErr w:type="spellStart"/>
      <w:r>
        <w:rPr>
          <w:rFonts w:hint="cs"/>
          <w:cs w:val="0"/>
        </w:rPr>
        <w:t>نوردگرن</w:t>
      </w:r>
      <w:proofErr w:type="spellEnd"/>
      <w:r>
        <w:rPr>
          <w:rStyle w:val="FootnoteReference"/>
        </w:rPr>
        <w:footnoteReference w:id="66"/>
      </w:r>
      <w:r>
        <w:rPr>
          <w:rFonts w:hint="cs"/>
          <w:cs w:val="0"/>
        </w:rPr>
        <w:t xml:space="preserve"> و همکاران، ۲۰۲۲؛ مارتین</w:t>
      </w:r>
      <w:r>
        <w:rPr>
          <w:rStyle w:val="FootnoteReference"/>
        </w:rPr>
        <w:footnoteReference w:id="67"/>
      </w:r>
      <w:r>
        <w:rPr>
          <w:rFonts w:hint="cs"/>
          <w:cs w:val="0"/>
        </w:rPr>
        <w:t xml:space="preserve"> و همکاران، ۲۰۲۳).</w:t>
      </w:r>
    </w:p>
    <w:p w14:paraId="4D7E3EE8" w14:textId="77777777" w:rsidR="008908D0" w:rsidRDefault="002D5E38">
      <w:pPr>
        <w:spacing w:after="0" w:line="276" w:lineRule="auto"/>
        <w:ind w:firstLine="397"/>
        <w:jc w:val="both"/>
        <w:rPr>
          <w:cs w:val="0"/>
        </w:rPr>
      </w:pPr>
      <w:r>
        <w:rPr>
          <w:cs w:val="0"/>
        </w:rPr>
        <w:t>همسو با این یافته‌ها، آزمون‌های جدیدتر نظریه مدیریت وحشت نشان می‌دهند که برجسته شدن فناپذیری ــ مانند در شرایط تهدید جمعی مانند همه‌گیری ــ می‌تواند هم دفاع‌های روان‌شناختی را فعال کند و هم اضطراب مرگ را در گروه‌های سنی مختلف افزایش دهد (پیشچینسکی و همکاران، ۲۰۲۱).</w:t>
      </w:r>
      <w:r>
        <w:rPr>
          <w:rStyle w:val="FootnoteReference"/>
        </w:rPr>
        <w:footnoteReference w:id="68"/>
      </w:r>
      <w:r>
        <w:rPr>
          <w:rStyle w:val="FootnoteReference"/>
        </w:rPr>
        <w:footnoteReference w:id="69"/>
      </w:r>
    </w:p>
    <w:p w14:paraId="7F403A5F" w14:textId="77777777" w:rsidR="008908D0" w:rsidRPr="002822AA" w:rsidRDefault="002D5E38" w:rsidP="002822AA">
      <w:pPr>
        <w:pStyle w:val="Heading3"/>
        <w:rPr>
          <w:cs w:val="0"/>
        </w:rPr>
      </w:pPr>
      <w:bookmarkStart w:id="56" w:name="_Toc239015125"/>
      <w:bookmarkStart w:id="57" w:name="_Toc239431988"/>
      <w:r w:rsidRPr="002822AA">
        <w:rPr>
          <w:cs w:val="0"/>
        </w:rPr>
        <w:t xml:space="preserve">۲-۲-۲- </w:t>
      </w:r>
      <w:proofErr w:type="spellStart"/>
      <w:r w:rsidRPr="002822AA">
        <w:rPr>
          <w:cs w:val="0"/>
        </w:rPr>
        <w:t>نظریه‌های</w:t>
      </w:r>
      <w:proofErr w:type="spellEnd"/>
      <w:r w:rsidRPr="002822AA">
        <w:rPr>
          <w:cs w:val="0"/>
        </w:rPr>
        <w:t xml:space="preserve"> مرتبط با اضطراب مرگ</w:t>
      </w:r>
      <w:bookmarkEnd w:id="56"/>
      <w:bookmarkEnd w:id="57"/>
    </w:p>
    <w:p w14:paraId="5E0C4486" w14:textId="77777777" w:rsidR="008908D0" w:rsidRPr="002822AA" w:rsidRDefault="002D5E38" w:rsidP="002822AA">
      <w:pPr>
        <w:pStyle w:val="Heading4"/>
        <w:rPr>
          <w:cs w:val="0"/>
        </w:rPr>
      </w:pPr>
      <w:bookmarkStart w:id="58" w:name="_Toc239015126"/>
      <w:r w:rsidRPr="002822AA">
        <w:rPr>
          <w:cs w:val="0"/>
        </w:rPr>
        <w:t>۲-۲-۲-۱- نظریه فروید (</w:t>
      </w:r>
      <w:proofErr w:type="spellStart"/>
      <w:r w:rsidRPr="002822AA">
        <w:rPr>
          <w:cs w:val="0"/>
        </w:rPr>
        <w:t>روان‌تحلیل‌گری</w:t>
      </w:r>
      <w:proofErr w:type="spellEnd"/>
      <w:r w:rsidRPr="002822AA">
        <w:rPr>
          <w:cs w:val="0"/>
        </w:rPr>
        <w:t>)</w:t>
      </w:r>
      <w:bookmarkEnd w:id="58"/>
    </w:p>
    <w:p w14:paraId="17ADA5D1" w14:textId="77777777" w:rsidR="008908D0" w:rsidRDefault="002D5E38">
      <w:pPr>
        <w:spacing w:after="0" w:line="276" w:lineRule="auto"/>
        <w:ind w:firstLine="397"/>
        <w:jc w:val="both"/>
        <w:rPr>
          <w:color w:val="auto"/>
          <w:cs w:val="0"/>
        </w:rPr>
      </w:pPr>
      <w:r>
        <w:rPr>
          <w:rFonts w:hint="cs"/>
          <w:cs w:val="0"/>
        </w:rPr>
        <w:t>فروید</w:t>
      </w:r>
      <w:r>
        <w:rPr>
          <w:rStyle w:val="FootnoteReference"/>
        </w:rPr>
        <w:footnoteReference w:id="70"/>
      </w:r>
      <w:r>
        <w:rPr>
          <w:rFonts w:hint="cs"/>
          <w:cs w:val="0"/>
        </w:rPr>
        <w:t xml:space="preserve"> معتقد بود که ذهن </w:t>
      </w:r>
      <w:proofErr w:type="spellStart"/>
      <w:r>
        <w:rPr>
          <w:rFonts w:hint="cs"/>
          <w:cs w:val="0"/>
        </w:rPr>
        <w:t>ناهشیار</w:t>
      </w:r>
      <w:proofErr w:type="spellEnd"/>
      <w:r>
        <w:rPr>
          <w:rFonts w:hint="cs"/>
          <w:cs w:val="0"/>
        </w:rPr>
        <w:t xml:space="preserve"> انسان مرگ را انکار </w:t>
      </w:r>
      <w:proofErr w:type="spellStart"/>
      <w:r>
        <w:rPr>
          <w:rFonts w:hint="cs"/>
          <w:cs w:val="0"/>
        </w:rPr>
        <w:t>می‌کند</w:t>
      </w:r>
      <w:proofErr w:type="spellEnd"/>
      <w:r>
        <w:rPr>
          <w:rFonts w:hint="cs"/>
          <w:cs w:val="0"/>
        </w:rPr>
        <w:t xml:space="preserve">؛ زیرا مرگ مفهومی </w:t>
      </w:r>
      <w:proofErr w:type="spellStart"/>
      <w:r>
        <w:rPr>
          <w:rFonts w:hint="cs"/>
          <w:cs w:val="0"/>
        </w:rPr>
        <w:t>ناپذیرفتنی</w:t>
      </w:r>
      <w:proofErr w:type="spellEnd"/>
      <w:r>
        <w:rPr>
          <w:rFonts w:hint="cs"/>
          <w:cs w:val="0"/>
        </w:rPr>
        <w:t xml:space="preserve"> برای ذهن انسان است. او بر این باور بود که اضطراب مرگ ناشی از </w:t>
      </w:r>
      <w:proofErr w:type="spellStart"/>
      <w:r>
        <w:rPr>
          <w:rFonts w:hint="cs"/>
          <w:cs w:val="0"/>
        </w:rPr>
        <w:t>تعارضات</w:t>
      </w:r>
      <w:proofErr w:type="spellEnd"/>
      <w:r>
        <w:rPr>
          <w:rFonts w:hint="cs"/>
          <w:cs w:val="0"/>
        </w:rPr>
        <w:t xml:space="preserve"> درونی </w:t>
      </w:r>
      <w:proofErr w:type="spellStart"/>
      <w:r>
        <w:rPr>
          <w:rFonts w:hint="cs"/>
          <w:cs w:val="0"/>
        </w:rPr>
        <w:t>سرکوب‌شده</w:t>
      </w:r>
      <w:proofErr w:type="spellEnd"/>
      <w:r>
        <w:rPr>
          <w:rFonts w:hint="cs"/>
          <w:cs w:val="0"/>
        </w:rPr>
        <w:t xml:space="preserve"> و </w:t>
      </w:r>
      <w:proofErr w:type="spellStart"/>
      <w:r>
        <w:rPr>
          <w:rFonts w:hint="cs"/>
          <w:cs w:val="0"/>
        </w:rPr>
        <w:t>ترس‌های</w:t>
      </w:r>
      <w:proofErr w:type="spellEnd"/>
      <w:r>
        <w:rPr>
          <w:rFonts w:hint="cs"/>
          <w:cs w:val="0"/>
        </w:rPr>
        <w:t xml:space="preserve"> اولیه در دوران کودکی است. به عقیده او، اضطراب مرگ به شکل نمادین و با </w:t>
      </w:r>
      <w:proofErr w:type="spellStart"/>
      <w:r>
        <w:rPr>
          <w:rFonts w:hint="cs"/>
          <w:cs w:val="0"/>
        </w:rPr>
        <w:t>پوشش‌های</w:t>
      </w:r>
      <w:proofErr w:type="spellEnd"/>
      <w:r>
        <w:rPr>
          <w:rFonts w:hint="cs"/>
          <w:cs w:val="0"/>
        </w:rPr>
        <w:t xml:space="preserve"> مختلف (مانند ترس از بیماری، تاریکی، یا از دست دادن) بروز </w:t>
      </w:r>
      <w:proofErr w:type="spellStart"/>
      <w:r>
        <w:rPr>
          <w:rFonts w:hint="cs"/>
          <w:cs w:val="0"/>
        </w:rPr>
        <w:t>می‌کند</w:t>
      </w:r>
      <w:proofErr w:type="spellEnd"/>
      <w:r>
        <w:rPr>
          <w:rFonts w:hint="cs"/>
          <w:cs w:val="0"/>
        </w:rPr>
        <w:t xml:space="preserve"> (فروید، ۱۹۲۰).</w:t>
      </w:r>
    </w:p>
    <w:p w14:paraId="7BBF144B" w14:textId="77777777" w:rsidR="008908D0" w:rsidRDefault="002D5E38">
      <w:pPr>
        <w:spacing w:after="0" w:line="276" w:lineRule="auto"/>
        <w:ind w:firstLine="397"/>
        <w:jc w:val="both"/>
        <w:rPr>
          <w:cs w:val="0"/>
        </w:rPr>
      </w:pPr>
      <w:proofErr w:type="spellStart"/>
      <w:r>
        <w:rPr>
          <w:cs w:val="0"/>
        </w:rPr>
        <w:t>پژوهش‌های</w:t>
      </w:r>
      <w:proofErr w:type="spellEnd"/>
      <w:r>
        <w:rPr>
          <w:cs w:val="0"/>
        </w:rPr>
        <w:t xml:space="preserve"> متأخر کمتر از تبیین کاملاً </w:t>
      </w:r>
      <w:proofErr w:type="spellStart"/>
      <w:r>
        <w:rPr>
          <w:cs w:val="0"/>
        </w:rPr>
        <w:t>ناهشیار</w:t>
      </w:r>
      <w:proofErr w:type="spellEnd"/>
      <w:r>
        <w:rPr>
          <w:cs w:val="0"/>
        </w:rPr>
        <w:t xml:space="preserve"> فروید پیروی </w:t>
      </w:r>
      <w:proofErr w:type="spellStart"/>
      <w:r>
        <w:rPr>
          <w:cs w:val="0"/>
        </w:rPr>
        <w:t>می‌کنند</w:t>
      </w:r>
      <w:proofErr w:type="spellEnd"/>
      <w:r>
        <w:rPr>
          <w:cs w:val="0"/>
        </w:rPr>
        <w:t xml:space="preserve"> و اضطراب مرگ را </w:t>
      </w:r>
      <w:proofErr w:type="spellStart"/>
      <w:r>
        <w:rPr>
          <w:cs w:val="0"/>
        </w:rPr>
        <w:t>سازه‌ای</w:t>
      </w:r>
      <w:proofErr w:type="spellEnd"/>
      <w:r>
        <w:rPr>
          <w:cs w:val="0"/>
        </w:rPr>
        <w:t xml:space="preserve"> </w:t>
      </w:r>
      <w:proofErr w:type="spellStart"/>
      <w:r>
        <w:rPr>
          <w:cs w:val="0"/>
        </w:rPr>
        <w:t>قابل‌اندازه‌گیری</w:t>
      </w:r>
      <w:proofErr w:type="spellEnd"/>
      <w:r>
        <w:rPr>
          <w:cs w:val="0"/>
        </w:rPr>
        <w:t xml:space="preserve"> و </w:t>
      </w:r>
      <w:proofErr w:type="spellStart"/>
      <w:r>
        <w:rPr>
          <w:cs w:val="0"/>
        </w:rPr>
        <w:t>فراتشخیصی</w:t>
      </w:r>
      <w:proofErr w:type="spellEnd"/>
      <w:r>
        <w:rPr>
          <w:cs w:val="0"/>
        </w:rPr>
        <w:t xml:space="preserve"> </w:t>
      </w:r>
      <w:proofErr w:type="spellStart"/>
      <w:r>
        <w:rPr>
          <w:cs w:val="0"/>
        </w:rPr>
        <w:t>می‌دانند</w:t>
      </w:r>
      <w:proofErr w:type="spellEnd"/>
      <w:r>
        <w:rPr>
          <w:cs w:val="0"/>
        </w:rPr>
        <w:t xml:space="preserve"> که با طیف وسیعی از مشکلات هیجانی پیوند دارد (</w:t>
      </w:r>
      <w:proofErr w:type="spellStart"/>
      <w:r>
        <w:rPr>
          <w:cs w:val="0"/>
        </w:rPr>
        <w:t>ایوراچ</w:t>
      </w:r>
      <w:proofErr w:type="spellEnd"/>
      <w:r>
        <w:rPr>
          <w:rStyle w:val="FootnoteReference"/>
        </w:rPr>
        <w:footnoteReference w:id="71"/>
      </w:r>
      <w:r>
        <w:rPr>
          <w:cs w:val="0"/>
        </w:rPr>
        <w:t xml:space="preserve">، </w:t>
      </w:r>
      <w:proofErr w:type="spellStart"/>
      <w:r>
        <w:rPr>
          <w:cs w:val="0"/>
        </w:rPr>
        <w:t>منزیس</w:t>
      </w:r>
      <w:proofErr w:type="spellEnd"/>
      <w:r>
        <w:rPr>
          <w:rStyle w:val="FootnoteReference"/>
        </w:rPr>
        <w:footnoteReference w:id="72"/>
      </w:r>
      <w:r>
        <w:rPr>
          <w:cs w:val="0"/>
        </w:rPr>
        <w:t xml:space="preserve"> و </w:t>
      </w:r>
      <w:proofErr w:type="spellStart"/>
      <w:r>
        <w:rPr>
          <w:cs w:val="0"/>
        </w:rPr>
        <w:t>منزیس</w:t>
      </w:r>
      <w:proofErr w:type="spellEnd"/>
      <w:r>
        <w:rPr>
          <w:cs w:val="0"/>
        </w:rPr>
        <w:t>، ۲۰۱۴).</w:t>
      </w:r>
    </w:p>
    <w:p w14:paraId="6C7A8B7D" w14:textId="77777777" w:rsidR="008908D0" w:rsidRPr="002822AA" w:rsidRDefault="002D5E38" w:rsidP="002822AA">
      <w:pPr>
        <w:pStyle w:val="Heading4"/>
        <w:rPr>
          <w:cs w:val="0"/>
        </w:rPr>
      </w:pPr>
      <w:bookmarkStart w:id="59" w:name="_Toc239015127"/>
      <w:r w:rsidRPr="002822AA">
        <w:rPr>
          <w:cs w:val="0"/>
        </w:rPr>
        <w:t xml:space="preserve">۲-۲-۲-۲- نظریه </w:t>
      </w:r>
      <w:proofErr w:type="spellStart"/>
      <w:r w:rsidRPr="002822AA">
        <w:rPr>
          <w:cs w:val="0"/>
        </w:rPr>
        <w:t>یالوم</w:t>
      </w:r>
      <w:proofErr w:type="spellEnd"/>
      <w:r w:rsidRPr="002822AA">
        <w:rPr>
          <w:cs w:val="0"/>
        </w:rPr>
        <w:t xml:space="preserve"> (</w:t>
      </w:r>
      <w:proofErr w:type="spellStart"/>
      <w:r w:rsidRPr="002822AA">
        <w:rPr>
          <w:cs w:val="0"/>
        </w:rPr>
        <w:t>وجودگرایی</w:t>
      </w:r>
      <w:proofErr w:type="spellEnd"/>
      <w:r w:rsidRPr="002822AA">
        <w:rPr>
          <w:cs w:val="0"/>
        </w:rPr>
        <w:t>)</w:t>
      </w:r>
      <w:bookmarkEnd w:id="59"/>
    </w:p>
    <w:p w14:paraId="34461932" w14:textId="77777777" w:rsidR="008908D0" w:rsidRDefault="002D5E38">
      <w:pPr>
        <w:spacing w:after="0" w:line="276" w:lineRule="auto"/>
        <w:ind w:firstLine="397"/>
        <w:jc w:val="both"/>
        <w:rPr>
          <w:color w:val="auto"/>
          <w:cs w:val="0"/>
        </w:rPr>
      </w:pPr>
      <w:r>
        <w:rPr>
          <w:rFonts w:hint="cs"/>
          <w:cs w:val="0"/>
        </w:rPr>
        <w:t xml:space="preserve">اروین </w:t>
      </w:r>
      <w:proofErr w:type="spellStart"/>
      <w:r>
        <w:rPr>
          <w:rFonts w:hint="cs"/>
          <w:cs w:val="0"/>
        </w:rPr>
        <w:t>یالوم</w:t>
      </w:r>
      <w:proofErr w:type="spellEnd"/>
      <w:r>
        <w:rPr>
          <w:rStyle w:val="FootnoteReference"/>
        </w:rPr>
        <w:footnoteReference w:id="73"/>
      </w:r>
      <w:r>
        <w:rPr>
          <w:rFonts w:hint="cs"/>
          <w:cs w:val="0"/>
        </w:rPr>
        <w:t xml:space="preserve"> اضطراب مرگ را یکی از چهار دغدغه اساسی انسان (مرگ، آزادی، تنهایی، </w:t>
      </w:r>
      <w:proofErr w:type="spellStart"/>
      <w:r>
        <w:rPr>
          <w:rFonts w:hint="cs"/>
          <w:cs w:val="0"/>
        </w:rPr>
        <w:t>بی‌معنایی</w:t>
      </w:r>
      <w:proofErr w:type="spellEnd"/>
      <w:r>
        <w:rPr>
          <w:rFonts w:hint="cs"/>
          <w:cs w:val="0"/>
        </w:rPr>
        <w:t xml:space="preserve">) معرفی </w:t>
      </w:r>
      <w:proofErr w:type="spellStart"/>
      <w:r>
        <w:rPr>
          <w:rFonts w:hint="cs"/>
          <w:cs w:val="0"/>
        </w:rPr>
        <w:t>می‌کند</w:t>
      </w:r>
      <w:proofErr w:type="spellEnd"/>
      <w:r>
        <w:rPr>
          <w:rFonts w:hint="cs"/>
          <w:cs w:val="0"/>
        </w:rPr>
        <w:t xml:space="preserve">. از دید او، انسان با آگاهی از مرگ و </w:t>
      </w:r>
      <w:proofErr w:type="spellStart"/>
      <w:r>
        <w:rPr>
          <w:rFonts w:hint="cs"/>
          <w:cs w:val="0"/>
        </w:rPr>
        <w:t>فناپذیری</w:t>
      </w:r>
      <w:proofErr w:type="spellEnd"/>
      <w:r>
        <w:rPr>
          <w:rFonts w:hint="cs"/>
          <w:cs w:val="0"/>
        </w:rPr>
        <w:t xml:space="preserve"> خویش دچار اضطراب </w:t>
      </w:r>
      <w:proofErr w:type="spellStart"/>
      <w:r>
        <w:rPr>
          <w:rFonts w:hint="cs"/>
          <w:cs w:val="0"/>
        </w:rPr>
        <w:t>می‌شود</w:t>
      </w:r>
      <w:proofErr w:type="spellEnd"/>
      <w:r>
        <w:rPr>
          <w:rFonts w:hint="cs"/>
          <w:cs w:val="0"/>
        </w:rPr>
        <w:t xml:space="preserve">. اما مواجهه اصیل با مرگ </w:t>
      </w:r>
      <w:proofErr w:type="spellStart"/>
      <w:r>
        <w:rPr>
          <w:rFonts w:hint="cs"/>
          <w:cs w:val="0"/>
        </w:rPr>
        <w:t>می‌تواند</w:t>
      </w:r>
      <w:proofErr w:type="spellEnd"/>
      <w:r>
        <w:rPr>
          <w:rFonts w:hint="cs"/>
          <w:cs w:val="0"/>
        </w:rPr>
        <w:t xml:space="preserve"> موجب رشد روانی، افزایش خودآگاهی و </w:t>
      </w:r>
      <w:proofErr w:type="spellStart"/>
      <w:r>
        <w:rPr>
          <w:rFonts w:hint="cs"/>
          <w:cs w:val="0"/>
        </w:rPr>
        <w:t>تجربه‌ی</w:t>
      </w:r>
      <w:proofErr w:type="spellEnd"/>
      <w:r>
        <w:rPr>
          <w:rFonts w:hint="cs"/>
          <w:cs w:val="0"/>
        </w:rPr>
        <w:t xml:space="preserve"> زندگی </w:t>
      </w:r>
      <w:proofErr w:type="spellStart"/>
      <w:r>
        <w:rPr>
          <w:rFonts w:hint="cs"/>
          <w:cs w:val="0"/>
        </w:rPr>
        <w:t>معنا‌دارتر</w:t>
      </w:r>
      <w:proofErr w:type="spellEnd"/>
      <w:r>
        <w:rPr>
          <w:rFonts w:hint="cs"/>
          <w:cs w:val="0"/>
        </w:rPr>
        <w:t xml:space="preserve"> شود (</w:t>
      </w:r>
      <w:proofErr w:type="spellStart"/>
      <w:r>
        <w:rPr>
          <w:rFonts w:hint="cs"/>
          <w:cs w:val="0"/>
        </w:rPr>
        <w:t>یالوم</w:t>
      </w:r>
      <w:proofErr w:type="spellEnd"/>
      <w:r>
        <w:rPr>
          <w:rFonts w:hint="cs"/>
          <w:cs w:val="0"/>
        </w:rPr>
        <w:t>، ۱۹۸۰).</w:t>
      </w:r>
    </w:p>
    <w:p w14:paraId="00416477" w14:textId="77777777" w:rsidR="008908D0" w:rsidRDefault="002D5E38">
      <w:pPr>
        <w:spacing w:after="0" w:line="276" w:lineRule="auto"/>
        <w:ind w:firstLine="397"/>
        <w:jc w:val="both"/>
        <w:rPr>
          <w:cs w:val="0"/>
        </w:rPr>
      </w:pPr>
      <w:r>
        <w:rPr>
          <w:cs w:val="0"/>
        </w:rPr>
        <w:lastRenderedPageBreak/>
        <w:t xml:space="preserve">رویکردهای </w:t>
      </w:r>
      <w:proofErr w:type="spellStart"/>
      <w:r>
        <w:rPr>
          <w:cs w:val="0"/>
        </w:rPr>
        <w:t>وجودی</w:t>
      </w:r>
      <w:proofErr w:type="spellEnd"/>
      <w:r>
        <w:rPr>
          <w:cs w:val="0"/>
        </w:rPr>
        <w:t xml:space="preserve"> معاصر همچنان بر چهار دغدغه </w:t>
      </w:r>
      <w:proofErr w:type="spellStart"/>
      <w:r>
        <w:rPr>
          <w:cs w:val="0"/>
        </w:rPr>
        <w:t>یالوم</w:t>
      </w:r>
      <w:proofErr w:type="spellEnd"/>
      <w:r>
        <w:rPr>
          <w:cs w:val="0"/>
        </w:rPr>
        <w:t xml:space="preserve"> تأکید دارند؛ در کنار آن، نظریه مدیریت معنا</w:t>
      </w:r>
      <w:r>
        <w:rPr>
          <w:rStyle w:val="FootnoteReference"/>
        </w:rPr>
        <w:footnoteReference w:id="74"/>
      </w:r>
      <w:r>
        <w:rPr>
          <w:cs w:val="0"/>
        </w:rPr>
        <w:t xml:space="preserve"> بیان </w:t>
      </w:r>
      <w:proofErr w:type="spellStart"/>
      <w:r>
        <w:rPr>
          <w:cs w:val="0"/>
        </w:rPr>
        <w:t>می‌کند</w:t>
      </w:r>
      <w:proofErr w:type="spellEnd"/>
      <w:r>
        <w:rPr>
          <w:cs w:val="0"/>
        </w:rPr>
        <w:t xml:space="preserve"> که </w:t>
      </w:r>
      <w:proofErr w:type="spellStart"/>
      <w:r>
        <w:rPr>
          <w:cs w:val="0"/>
        </w:rPr>
        <w:t>معناجویی</w:t>
      </w:r>
      <w:proofErr w:type="spellEnd"/>
      <w:r>
        <w:rPr>
          <w:cs w:val="0"/>
        </w:rPr>
        <w:t xml:space="preserve"> و پذیرش مرگ، مسیر سازگاری </w:t>
      </w:r>
      <w:proofErr w:type="spellStart"/>
      <w:r>
        <w:rPr>
          <w:cs w:val="0"/>
        </w:rPr>
        <w:t>سالم‌تر</w:t>
      </w:r>
      <w:proofErr w:type="spellEnd"/>
      <w:r>
        <w:rPr>
          <w:cs w:val="0"/>
        </w:rPr>
        <w:t xml:space="preserve"> در مواجهه با </w:t>
      </w:r>
      <w:proofErr w:type="spellStart"/>
      <w:r>
        <w:rPr>
          <w:cs w:val="0"/>
        </w:rPr>
        <w:t>فناپذیری</w:t>
      </w:r>
      <w:proofErr w:type="spellEnd"/>
      <w:r>
        <w:rPr>
          <w:cs w:val="0"/>
        </w:rPr>
        <w:t xml:space="preserve"> است (وانگ</w:t>
      </w:r>
      <w:r>
        <w:rPr>
          <w:rStyle w:val="FootnoteReference"/>
        </w:rPr>
        <w:footnoteReference w:id="75"/>
      </w:r>
      <w:r>
        <w:rPr>
          <w:cs w:val="0"/>
        </w:rPr>
        <w:t>، ۲۰۰۸).</w:t>
      </w:r>
    </w:p>
    <w:p w14:paraId="67B7DFC7" w14:textId="77777777" w:rsidR="008908D0" w:rsidRPr="002822AA" w:rsidRDefault="002D5E38" w:rsidP="002822AA">
      <w:pPr>
        <w:pStyle w:val="Heading4"/>
        <w:rPr>
          <w:cs w:val="0"/>
        </w:rPr>
      </w:pPr>
      <w:bookmarkStart w:id="60" w:name="_Toc239015128"/>
      <w:r w:rsidRPr="002822AA">
        <w:rPr>
          <w:cs w:val="0"/>
        </w:rPr>
        <w:t>۲-۲-۲-۳- نظریه مدیریت وحشت (TMT)</w:t>
      </w:r>
      <w:bookmarkEnd w:id="60"/>
    </w:p>
    <w:p w14:paraId="1410B821" w14:textId="77777777" w:rsidR="008908D0" w:rsidRDefault="002D5E38">
      <w:pPr>
        <w:spacing w:after="0" w:line="276" w:lineRule="auto"/>
        <w:ind w:firstLine="397"/>
        <w:jc w:val="both"/>
        <w:rPr>
          <w:color w:val="auto"/>
          <w:cs w:val="0"/>
        </w:rPr>
      </w:pPr>
      <w:r>
        <w:rPr>
          <w:rFonts w:hint="cs"/>
          <w:cs w:val="0"/>
        </w:rPr>
        <w:t xml:space="preserve">طبق این نظریه، که توسط </w:t>
      </w:r>
      <w:proofErr w:type="spellStart"/>
      <w:r>
        <w:rPr>
          <w:rFonts w:hint="cs"/>
          <w:cs w:val="0"/>
        </w:rPr>
        <w:t>گرینبرگ</w:t>
      </w:r>
      <w:proofErr w:type="spellEnd"/>
      <w:r>
        <w:rPr>
          <w:rStyle w:val="FootnoteReference"/>
        </w:rPr>
        <w:footnoteReference w:id="76"/>
      </w:r>
      <w:r>
        <w:rPr>
          <w:rFonts w:hint="cs"/>
          <w:cs w:val="0"/>
        </w:rPr>
        <w:t xml:space="preserve"> و همکارانش مطرح شده است، </w:t>
      </w:r>
      <w:proofErr w:type="spellStart"/>
      <w:r>
        <w:rPr>
          <w:rFonts w:hint="cs"/>
          <w:cs w:val="0"/>
        </w:rPr>
        <w:t>انسان‌ها</w:t>
      </w:r>
      <w:proofErr w:type="spellEnd"/>
      <w:r>
        <w:rPr>
          <w:rFonts w:hint="cs"/>
          <w:cs w:val="0"/>
        </w:rPr>
        <w:t xml:space="preserve"> برای مقابله با اضطراب مرگ، به </w:t>
      </w:r>
      <w:proofErr w:type="spellStart"/>
      <w:r>
        <w:rPr>
          <w:rFonts w:hint="cs"/>
          <w:cs w:val="0"/>
        </w:rPr>
        <w:t>سیستم‌های</w:t>
      </w:r>
      <w:proofErr w:type="spellEnd"/>
      <w:r>
        <w:rPr>
          <w:rFonts w:hint="cs"/>
          <w:cs w:val="0"/>
        </w:rPr>
        <w:t xml:space="preserve"> دفاعی </w:t>
      </w:r>
      <w:proofErr w:type="spellStart"/>
      <w:r>
        <w:rPr>
          <w:rFonts w:hint="cs"/>
          <w:cs w:val="0"/>
        </w:rPr>
        <w:t>روان‌شناختی</w:t>
      </w:r>
      <w:proofErr w:type="spellEnd"/>
      <w:r>
        <w:rPr>
          <w:rFonts w:hint="cs"/>
          <w:cs w:val="0"/>
        </w:rPr>
        <w:t xml:space="preserve"> مانند باورهای مذهبی، هویت فرهنگی و </w:t>
      </w:r>
      <w:proofErr w:type="spellStart"/>
      <w:r>
        <w:rPr>
          <w:rFonts w:hint="cs"/>
          <w:cs w:val="0"/>
        </w:rPr>
        <w:t>عزت‌نفس</w:t>
      </w:r>
      <w:proofErr w:type="spellEnd"/>
      <w:r>
        <w:rPr>
          <w:rFonts w:hint="cs"/>
          <w:cs w:val="0"/>
        </w:rPr>
        <w:t xml:space="preserve"> متوسل </w:t>
      </w:r>
      <w:proofErr w:type="spellStart"/>
      <w:r>
        <w:rPr>
          <w:rFonts w:hint="cs"/>
          <w:cs w:val="0"/>
        </w:rPr>
        <w:t>می‌شوند</w:t>
      </w:r>
      <w:proofErr w:type="spellEnd"/>
      <w:r>
        <w:rPr>
          <w:rFonts w:hint="cs"/>
          <w:cs w:val="0"/>
        </w:rPr>
        <w:t xml:space="preserve">. یادآوری مرگ باعث </w:t>
      </w:r>
      <w:proofErr w:type="spellStart"/>
      <w:r>
        <w:rPr>
          <w:rFonts w:hint="cs"/>
          <w:cs w:val="0"/>
        </w:rPr>
        <w:t>می‌شود</w:t>
      </w:r>
      <w:proofErr w:type="spellEnd"/>
      <w:r>
        <w:rPr>
          <w:rFonts w:hint="cs"/>
          <w:cs w:val="0"/>
        </w:rPr>
        <w:t xml:space="preserve"> افراد تلاش کنند تا بیشتر با </w:t>
      </w:r>
      <w:proofErr w:type="spellStart"/>
      <w:r>
        <w:rPr>
          <w:rFonts w:hint="cs"/>
          <w:cs w:val="0"/>
        </w:rPr>
        <w:t>ارزش‌ها</w:t>
      </w:r>
      <w:proofErr w:type="spellEnd"/>
      <w:r>
        <w:rPr>
          <w:rFonts w:hint="cs"/>
          <w:cs w:val="0"/>
        </w:rPr>
        <w:t xml:space="preserve"> و هنجارهای فرهنگی خود همسو شوند تا احساس جاودانگی نمادین پیدا کنند (</w:t>
      </w:r>
      <w:proofErr w:type="spellStart"/>
      <w:r>
        <w:rPr>
          <w:rFonts w:hint="cs"/>
          <w:cs w:val="0"/>
        </w:rPr>
        <w:t>گرینبرگ</w:t>
      </w:r>
      <w:proofErr w:type="spellEnd"/>
      <w:r>
        <w:rPr>
          <w:rFonts w:hint="cs"/>
          <w:cs w:val="0"/>
        </w:rPr>
        <w:t xml:space="preserve"> و همکاران، ۱۹۸۶).</w:t>
      </w:r>
    </w:p>
    <w:p w14:paraId="60747BE4" w14:textId="77777777" w:rsidR="008908D0" w:rsidRDefault="002D5E38">
      <w:pPr>
        <w:spacing w:after="0" w:line="276" w:lineRule="auto"/>
        <w:ind w:firstLine="397"/>
        <w:jc w:val="both"/>
        <w:rPr>
          <w:cs w:val="0"/>
        </w:rPr>
      </w:pPr>
      <w:r>
        <w:rPr>
          <w:cs w:val="0"/>
        </w:rPr>
        <w:t>شواهد جدیدتر نظریه مدیریت وحشت را در شرایط تهدید جمعی مانند همه‌گیری کووید-۱۹ نیز آزموده‌اند و نشان داده‌اند که یادآوری مرگ می‌تواند وابستگی به جهان‌بینی فرهنگی و جست‌وجوی معنا را همزمان افزایش دهد (پیشچینسکی و همکاران، ۲۰۲۱).</w:t>
      </w:r>
      <w:r>
        <w:rPr>
          <w:rStyle w:val="FootnoteReference"/>
        </w:rPr>
        <w:footnoteReference w:id="77"/>
      </w:r>
      <w:r>
        <w:rPr>
          <w:rStyle w:val="FootnoteReference"/>
        </w:rPr>
        <w:footnoteReference w:id="78"/>
      </w:r>
    </w:p>
    <w:p w14:paraId="6FC1B29E" w14:textId="77777777" w:rsidR="008908D0" w:rsidRPr="002822AA" w:rsidRDefault="002D5E38" w:rsidP="002822AA">
      <w:pPr>
        <w:pStyle w:val="Heading4"/>
        <w:rPr>
          <w:cs w:val="0"/>
        </w:rPr>
      </w:pPr>
      <w:bookmarkStart w:id="61" w:name="_Toc239015129"/>
      <w:r w:rsidRPr="002822AA">
        <w:rPr>
          <w:cs w:val="0"/>
        </w:rPr>
        <w:t>۲-۲-۲-۴- نظریه دلبستگی</w:t>
      </w:r>
      <w:bookmarkEnd w:id="61"/>
    </w:p>
    <w:p w14:paraId="74EE3A9A" w14:textId="77777777" w:rsidR="008908D0" w:rsidRDefault="002D5E38">
      <w:pPr>
        <w:spacing w:after="0" w:line="276" w:lineRule="auto"/>
        <w:ind w:firstLine="397"/>
        <w:jc w:val="both"/>
        <w:rPr>
          <w:color w:val="auto"/>
          <w:cs w:val="0"/>
        </w:rPr>
      </w:pPr>
      <w:proofErr w:type="spellStart"/>
      <w:r>
        <w:rPr>
          <w:rFonts w:hint="cs"/>
          <w:cs w:val="0"/>
        </w:rPr>
        <w:t>میکولینسر</w:t>
      </w:r>
      <w:proofErr w:type="spellEnd"/>
      <w:r>
        <w:rPr>
          <w:rStyle w:val="FootnoteReference"/>
        </w:rPr>
        <w:footnoteReference w:id="79"/>
      </w:r>
      <w:r>
        <w:rPr>
          <w:rFonts w:hint="cs"/>
          <w:cs w:val="0"/>
        </w:rPr>
        <w:t xml:space="preserve"> و </w:t>
      </w:r>
      <w:proofErr w:type="spellStart"/>
      <w:r>
        <w:rPr>
          <w:rFonts w:hint="cs"/>
          <w:cs w:val="0"/>
        </w:rPr>
        <w:t>فلوریان</w:t>
      </w:r>
      <w:proofErr w:type="spellEnd"/>
      <w:r>
        <w:rPr>
          <w:rStyle w:val="FootnoteReference"/>
        </w:rPr>
        <w:footnoteReference w:id="80"/>
      </w:r>
      <w:r>
        <w:rPr>
          <w:rFonts w:hint="cs"/>
          <w:cs w:val="0"/>
        </w:rPr>
        <w:t xml:space="preserve"> (۲۰۰۰) با تکیه بر نظریه دلبستگی </w:t>
      </w:r>
      <w:proofErr w:type="spellStart"/>
      <w:r>
        <w:rPr>
          <w:rFonts w:hint="cs"/>
          <w:cs w:val="0"/>
        </w:rPr>
        <w:t>بالبی</w:t>
      </w:r>
      <w:proofErr w:type="spellEnd"/>
      <w:r>
        <w:rPr>
          <w:rStyle w:val="FootnoteReference"/>
        </w:rPr>
        <w:footnoteReference w:id="81"/>
      </w:r>
      <w:r>
        <w:rPr>
          <w:rFonts w:hint="cs"/>
          <w:cs w:val="0"/>
        </w:rPr>
        <w:t xml:space="preserve">، معتقدند سبک دلبستگی فرد در دوران کودکی، </w:t>
      </w:r>
      <w:proofErr w:type="spellStart"/>
      <w:r>
        <w:rPr>
          <w:rFonts w:hint="cs"/>
          <w:cs w:val="0"/>
        </w:rPr>
        <w:t>تعیین‌کننده</w:t>
      </w:r>
      <w:proofErr w:type="spellEnd"/>
      <w:r>
        <w:rPr>
          <w:rFonts w:hint="cs"/>
          <w:cs w:val="0"/>
        </w:rPr>
        <w:t xml:space="preserve"> میزان تحمل و </w:t>
      </w:r>
      <w:proofErr w:type="spellStart"/>
      <w:r>
        <w:rPr>
          <w:rFonts w:hint="cs"/>
          <w:cs w:val="0"/>
        </w:rPr>
        <w:t>تاب‌آوری</w:t>
      </w:r>
      <w:proofErr w:type="spellEnd"/>
      <w:r>
        <w:rPr>
          <w:rFonts w:hint="cs"/>
          <w:cs w:val="0"/>
        </w:rPr>
        <w:t xml:space="preserve"> او در برابر اضطراب مرگ در بزرگسالی است. افراد با دلبستگی ایمن در مواجهه با تهدیدات </w:t>
      </w:r>
      <w:proofErr w:type="spellStart"/>
      <w:r>
        <w:rPr>
          <w:rFonts w:hint="cs"/>
          <w:cs w:val="0"/>
        </w:rPr>
        <w:t>وجودی</w:t>
      </w:r>
      <w:proofErr w:type="spellEnd"/>
      <w:r>
        <w:rPr>
          <w:rFonts w:hint="cs"/>
          <w:cs w:val="0"/>
        </w:rPr>
        <w:t>، مانند مرگ، سازگاری بیشتری دارند.</w:t>
      </w:r>
    </w:p>
    <w:p w14:paraId="724B12AA" w14:textId="77777777" w:rsidR="008908D0" w:rsidRPr="002822AA" w:rsidRDefault="002D5E38" w:rsidP="002822AA">
      <w:pPr>
        <w:pStyle w:val="Heading3"/>
        <w:rPr>
          <w:cs w:val="0"/>
        </w:rPr>
      </w:pPr>
      <w:bookmarkStart w:id="62" w:name="_Toc239015130"/>
      <w:bookmarkStart w:id="63" w:name="_Toc239431989"/>
      <w:r w:rsidRPr="002822AA">
        <w:rPr>
          <w:cs w:val="0"/>
        </w:rPr>
        <w:t>۲-۲-۳- ابعاد اضطراب مرگ</w:t>
      </w:r>
      <w:bookmarkEnd w:id="62"/>
      <w:bookmarkEnd w:id="63"/>
    </w:p>
    <w:p w14:paraId="4517F32D" w14:textId="77777777" w:rsidR="008908D0" w:rsidRDefault="002D5E38">
      <w:pPr>
        <w:spacing w:after="0" w:line="276" w:lineRule="auto"/>
        <w:ind w:firstLine="397"/>
        <w:jc w:val="both"/>
        <w:rPr>
          <w:color w:val="auto"/>
          <w:cs w:val="0"/>
        </w:rPr>
      </w:pPr>
      <w:r>
        <w:rPr>
          <w:rFonts w:hint="cs"/>
          <w:cs w:val="0"/>
        </w:rPr>
        <w:t xml:space="preserve">پژوهشگران مختلف ابعاد گوناگونی را برای اضطراب مرگ </w:t>
      </w:r>
      <w:proofErr w:type="spellStart"/>
      <w:r>
        <w:rPr>
          <w:rFonts w:hint="cs"/>
          <w:cs w:val="0"/>
        </w:rPr>
        <w:t>برشمرده‌اند</w:t>
      </w:r>
      <w:proofErr w:type="spellEnd"/>
      <w:r>
        <w:rPr>
          <w:rFonts w:hint="cs"/>
          <w:cs w:val="0"/>
        </w:rPr>
        <w:t xml:space="preserve">. نظیر </w:t>
      </w:r>
      <w:proofErr w:type="spellStart"/>
      <w:r>
        <w:rPr>
          <w:rFonts w:hint="cs"/>
          <w:cs w:val="0"/>
        </w:rPr>
        <w:t>رایج‌ترین</w:t>
      </w:r>
      <w:proofErr w:type="spellEnd"/>
      <w:r>
        <w:rPr>
          <w:rFonts w:hint="cs"/>
          <w:cs w:val="0"/>
        </w:rPr>
        <w:t xml:space="preserve"> </w:t>
      </w:r>
      <w:proofErr w:type="spellStart"/>
      <w:r>
        <w:rPr>
          <w:rFonts w:hint="cs"/>
          <w:cs w:val="0"/>
        </w:rPr>
        <w:t>طبقه‌بندی‌ها</w:t>
      </w:r>
      <w:proofErr w:type="spellEnd"/>
      <w:r>
        <w:rPr>
          <w:rFonts w:hint="cs"/>
          <w:cs w:val="0"/>
        </w:rPr>
        <w:t xml:space="preserve">، </w:t>
      </w:r>
      <w:proofErr w:type="spellStart"/>
      <w:r>
        <w:rPr>
          <w:rFonts w:hint="cs"/>
          <w:cs w:val="0"/>
        </w:rPr>
        <w:t>می‌توان</w:t>
      </w:r>
      <w:proofErr w:type="spellEnd"/>
      <w:r>
        <w:rPr>
          <w:rFonts w:hint="cs"/>
          <w:cs w:val="0"/>
        </w:rPr>
        <w:t xml:space="preserve"> به موارد زیر اشاره کرد:</w:t>
      </w:r>
    </w:p>
    <w:p w14:paraId="42D8E315" w14:textId="77777777" w:rsidR="008908D0" w:rsidRDefault="002D5E38">
      <w:pPr>
        <w:numPr>
          <w:ilvl w:val="0"/>
          <w:numId w:val="3"/>
        </w:numPr>
        <w:spacing w:after="0" w:line="276" w:lineRule="auto"/>
        <w:ind w:left="0" w:firstLine="397"/>
        <w:jc w:val="both"/>
        <w:rPr>
          <w:color w:val="auto"/>
          <w:cs w:val="0"/>
        </w:rPr>
      </w:pPr>
      <w:r>
        <w:rPr>
          <w:rFonts w:hint="cs"/>
          <w:cs w:val="0"/>
        </w:rPr>
        <w:t>ترس از درد و رنج فیزیکی حین مرگ</w:t>
      </w:r>
    </w:p>
    <w:p w14:paraId="158C7F63" w14:textId="77777777" w:rsidR="008908D0" w:rsidRDefault="002D5E38">
      <w:pPr>
        <w:numPr>
          <w:ilvl w:val="0"/>
          <w:numId w:val="3"/>
        </w:numPr>
        <w:spacing w:after="0" w:line="276" w:lineRule="auto"/>
        <w:ind w:left="0" w:firstLine="397"/>
        <w:jc w:val="both"/>
        <w:rPr>
          <w:color w:val="auto"/>
          <w:cs w:val="0"/>
        </w:rPr>
      </w:pPr>
      <w:r>
        <w:rPr>
          <w:rFonts w:hint="cs"/>
          <w:cs w:val="0"/>
        </w:rPr>
        <w:t xml:space="preserve">ترس از </w:t>
      </w:r>
      <w:proofErr w:type="spellStart"/>
      <w:r>
        <w:rPr>
          <w:rFonts w:hint="cs"/>
          <w:cs w:val="0"/>
        </w:rPr>
        <w:t>ناشناخته‌ها</w:t>
      </w:r>
      <w:proofErr w:type="spellEnd"/>
      <w:r>
        <w:rPr>
          <w:rFonts w:hint="cs"/>
          <w:cs w:val="0"/>
        </w:rPr>
        <w:t xml:space="preserve"> و ندانستن آنچه پس از مرگ رخ </w:t>
      </w:r>
      <w:proofErr w:type="spellStart"/>
      <w:r>
        <w:rPr>
          <w:rFonts w:hint="cs"/>
          <w:cs w:val="0"/>
        </w:rPr>
        <w:t>می‌دهد</w:t>
      </w:r>
      <w:proofErr w:type="spellEnd"/>
    </w:p>
    <w:p w14:paraId="49FFBBE0" w14:textId="77777777" w:rsidR="008908D0" w:rsidRDefault="002D5E38">
      <w:pPr>
        <w:numPr>
          <w:ilvl w:val="0"/>
          <w:numId w:val="3"/>
        </w:numPr>
        <w:spacing w:after="0" w:line="276" w:lineRule="auto"/>
        <w:ind w:left="0" w:firstLine="397"/>
        <w:jc w:val="both"/>
        <w:rPr>
          <w:color w:val="auto"/>
          <w:cs w:val="0"/>
        </w:rPr>
      </w:pPr>
      <w:r>
        <w:rPr>
          <w:rFonts w:hint="cs"/>
          <w:cs w:val="0"/>
        </w:rPr>
        <w:t xml:space="preserve">نگرانی درباره از دست دادن </w:t>
      </w:r>
      <w:proofErr w:type="spellStart"/>
      <w:r>
        <w:rPr>
          <w:rFonts w:hint="cs"/>
          <w:cs w:val="0"/>
        </w:rPr>
        <w:t>فرصت‌های</w:t>
      </w:r>
      <w:proofErr w:type="spellEnd"/>
      <w:r>
        <w:rPr>
          <w:rFonts w:hint="cs"/>
          <w:cs w:val="0"/>
        </w:rPr>
        <w:t xml:space="preserve"> زندگی</w:t>
      </w:r>
    </w:p>
    <w:p w14:paraId="72D76214" w14:textId="77777777" w:rsidR="008908D0" w:rsidRDefault="002D5E38">
      <w:pPr>
        <w:numPr>
          <w:ilvl w:val="0"/>
          <w:numId w:val="3"/>
        </w:numPr>
        <w:spacing w:after="0" w:line="276" w:lineRule="auto"/>
        <w:ind w:left="0" w:firstLine="397"/>
        <w:jc w:val="both"/>
        <w:rPr>
          <w:color w:val="auto"/>
          <w:cs w:val="0"/>
        </w:rPr>
      </w:pPr>
      <w:r>
        <w:rPr>
          <w:rFonts w:hint="cs"/>
          <w:cs w:val="0"/>
        </w:rPr>
        <w:lastRenderedPageBreak/>
        <w:t xml:space="preserve">ترس از جدایی از عزیزان و آسیب دیدن </w:t>
      </w:r>
      <w:proofErr w:type="spellStart"/>
      <w:r>
        <w:rPr>
          <w:rFonts w:hint="cs"/>
          <w:cs w:val="0"/>
        </w:rPr>
        <w:t>آن‌ها</w:t>
      </w:r>
      <w:proofErr w:type="spellEnd"/>
    </w:p>
    <w:p w14:paraId="4BDA9413" w14:textId="77777777" w:rsidR="008908D0" w:rsidRDefault="002D5E38">
      <w:pPr>
        <w:numPr>
          <w:ilvl w:val="0"/>
          <w:numId w:val="3"/>
        </w:numPr>
        <w:spacing w:after="0" w:line="276" w:lineRule="auto"/>
        <w:ind w:left="0" w:firstLine="397"/>
        <w:jc w:val="both"/>
        <w:rPr>
          <w:color w:val="auto"/>
          <w:cs w:val="0"/>
        </w:rPr>
      </w:pPr>
      <w:r>
        <w:rPr>
          <w:rFonts w:hint="cs"/>
          <w:cs w:val="0"/>
        </w:rPr>
        <w:t xml:space="preserve">نگرانی </w:t>
      </w:r>
      <w:proofErr w:type="spellStart"/>
      <w:r>
        <w:rPr>
          <w:rFonts w:hint="cs"/>
          <w:cs w:val="0"/>
        </w:rPr>
        <w:t>درباره‌ی</w:t>
      </w:r>
      <w:proofErr w:type="spellEnd"/>
      <w:r>
        <w:rPr>
          <w:rFonts w:hint="cs"/>
          <w:cs w:val="0"/>
        </w:rPr>
        <w:t xml:space="preserve"> تأثیر منفی مرگ بر دیگران (</w:t>
      </w:r>
      <w:proofErr w:type="spellStart"/>
      <w:r>
        <w:rPr>
          <w:rFonts w:hint="cs"/>
          <w:cs w:val="0"/>
        </w:rPr>
        <w:t>وابستگان</w:t>
      </w:r>
      <w:proofErr w:type="spellEnd"/>
      <w:r>
        <w:rPr>
          <w:rFonts w:hint="cs"/>
          <w:cs w:val="0"/>
        </w:rPr>
        <w:t>)</w:t>
      </w:r>
    </w:p>
    <w:p w14:paraId="1B6F6BA8" w14:textId="77777777" w:rsidR="008908D0" w:rsidRDefault="002D5E38">
      <w:pPr>
        <w:numPr>
          <w:ilvl w:val="0"/>
          <w:numId w:val="3"/>
        </w:numPr>
        <w:spacing w:after="0" w:line="276" w:lineRule="auto"/>
        <w:ind w:left="0" w:firstLine="397"/>
        <w:jc w:val="both"/>
        <w:rPr>
          <w:color w:val="auto"/>
          <w:cs w:val="0"/>
        </w:rPr>
      </w:pPr>
      <w:r>
        <w:rPr>
          <w:rFonts w:hint="cs"/>
          <w:cs w:val="0"/>
        </w:rPr>
        <w:t xml:space="preserve">اضطراب درباره </w:t>
      </w:r>
      <w:proofErr w:type="spellStart"/>
      <w:r>
        <w:rPr>
          <w:rFonts w:hint="cs"/>
          <w:cs w:val="0"/>
        </w:rPr>
        <w:t>نحوه‌ی</w:t>
      </w:r>
      <w:proofErr w:type="spellEnd"/>
      <w:r>
        <w:rPr>
          <w:rFonts w:hint="cs"/>
          <w:cs w:val="0"/>
        </w:rPr>
        <w:t xml:space="preserve"> به یاد آوردن فرد پس از مرگ (میراث روانی)</w:t>
      </w:r>
    </w:p>
    <w:p w14:paraId="1C81BBD7" w14:textId="77777777" w:rsidR="008908D0" w:rsidRDefault="002D5E38">
      <w:pPr>
        <w:spacing w:after="0" w:line="276" w:lineRule="auto"/>
        <w:ind w:firstLine="397"/>
        <w:jc w:val="both"/>
        <w:rPr>
          <w:cs w:val="0"/>
        </w:rPr>
      </w:pPr>
      <w:proofErr w:type="spellStart"/>
      <w:r>
        <w:rPr>
          <w:cs w:val="0"/>
        </w:rPr>
        <w:t>طبقه‌بندی‌های</w:t>
      </w:r>
      <w:proofErr w:type="spellEnd"/>
      <w:r>
        <w:rPr>
          <w:cs w:val="0"/>
        </w:rPr>
        <w:t xml:space="preserve"> جدیدتر، اضطراب مرگ را </w:t>
      </w:r>
      <w:proofErr w:type="spellStart"/>
      <w:r>
        <w:rPr>
          <w:cs w:val="0"/>
        </w:rPr>
        <w:t>چندبُعدی</w:t>
      </w:r>
      <w:proofErr w:type="spellEnd"/>
      <w:r>
        <w:rPr>
          <w:cs w:val="0"/>
        </w:rPr>
        <w:t xml:space="preserve"> </w:t>
      </w:r>
      <w:proofErr w:type="spellStart"/>
      <w:r>
        <w:rPr>
          <w:cs w:val="0"/>
        </w:rPr>
        <w:t>می‌دانند</w:t>
      </w:r>
      <w:proofErr w:type="spellEnd"/>
      <w:r>
        <w:rPr>
          <w:cs w:val="0"/>
        </w:rPr>
        <w:t xml:space="preserve"> و میان ترس از مردن، ترس از آنچه پس از مرگ </w:t>
      </w:r>
      <w:proofErr w:type="spellStart"/>
      <w:r>
        <w:rPr>
          <w:cs w:val="0"/>
        </w:rPr>
        <w:t>می‌آید</w:t>
      </w:r>
      <w:proofErr w:type="spellEnd"/>
      <w:r>
        <w:rPr>
          <w:cs w:val="0"/>
        </w:rPr>
        <w:t xml:space="preserve"> و نگرانی برای بازماندگان تمایز </w:t>
      </w:r>
      <w:proofErr w:type="spellStart"/>
      <w:r>
        <w:rPr>
          <w:cs w:val="0"/>
        </w:rPr>
        <w:t>می‌گذارند</w:t>
      </w:r>
      <w:proofErr w:type="spellEnd"/>
      <w:r>
        <w:rPr>
          <w:cs w:val="0"/>
        </w:rPr>
        <w:t xml:space="preserve">؛ همین تمایز در طراحی </w:t>
      </w:r>
      <w:proofErr w:type="spellStart"/>
      <w:r>
        <w:rPr>
          <w:cs w:val="0"/>
        </w:rPr>
        <w:t>مقیاس‌ها</w:t>
      </w:r>
      <w:proofErr w:type="spellEnd"/>
      <w:r>
        <w:rPr>
          <w:cs w:val="0"/>
        </w:rPr>
        <w:t xml:space="preserve"> و مداخلات اهمیت دارد (</w:t>
      </w:r>
      <w:proofErr w:type="spellStart"/>
      <w:r>
        <w:rPr>
          <w:cs w:val="0"/>
        </w:rPr>
        <w:t>ایوراچ</w:t>
      </w:r>
      <w:proofErr w:type="spellEnd"/>
      <w:r>
        <w:rPr>
          <w:rStyle w:val="FootnoteReference"/>
        </w:rPr>
        <w:footnoteReference w:id="82"/>
      </w:r>
      <w:r>
        <w:rPr>
          <w:cs w:val="0"/>
        </w:rPr>
        <w:t xml:space="preserve"> و همکاران، ۲۰۱۴).</w:t>
      </w:r>
    </w:p>
    <w:p w14:paraId="380FD63C" w14:textId="77777777" w:rsidR="008908D0" w:rsidRPr="002822AA" w:rsidRDefault="002D5E38" w:rsidP="002822AA">
      <w:pPr>
        <w:pStyle w:val="Heading3"/>
        <w:pageBreakBefore/>
        <w:rPr>
          <w:cs w:val="0"/>
        </w:rPr>
      </w:pPr>
      <w:bookmarkStart w:id="64" w:name="_Toc239015131"/>
      <w:bookmarkStart w:id="65" w:name="_Toc239431990"/>
      <w:r w:rsidRPr="002822AA">
        <w:rPr>
          <w:cs w:val="0"/>
        </w:rPr>
        <w:lastRenderedPageBreak/>
        <w:t>۲-۲-۴- عوامل مؤثر بر اضطراب مرگ در سالمندان</w:t>
      </w:r>
      <w:bookmarkEnd w:id="64"/>
      <w:bookmarkEnd w:id="65"/>
    </w:p>
    <w:p w14:paraId="529A9F4D" w14:textId="77777777" w:rsidR="008908D0" w:rsidRDefault="002D5E38">
      <w:pPr>
        <w:spacing w:after="0" w:line="276" w:lineRule="auto"/>
        <w:ind w:firstLine="397"/>
        <w:jc w:val="both"/>
        <w:rPr>
          <w:color w:val="auto"/>
          <w:cs w:val="0"/>
        </w:rPr>
      </w:pPr>
      <w:r>
        <w:rPr>
          <w:rFonts w:hint="cs"/>
          <w:cs w:val="0"/>
        </w:rPr>
        <w:t xml:space="preserve">اضطراب مرگ در سالمندان تحت تأثیر عوامل </w:t>
      </w:r>
      <w:proofErr w:type="spellStart"/>
      <w:r>
        <w:rPr>
          <w:rFonts w:hint="cs"/>
          <w:cs w:val="0"/>
        </w:rPr>
        <w:t>روان‌شناختی</w:t>
      </w:r>
      <w:proofErr w:type="spellEnd"/>
      <w:r>
        <w:rPr>
          <w:rFonts w:hint="cs"/>
          <w:cs w:val="0"/>
        </w:rPr>
        <w:t xml:space="preserve">، اجتماعی و معنوی قرار دارد. </w:t>
      </w:r>
      <w:proofErr w:type="spellStart"/>
      <w:r>
        <w:rPr>
          <w:rFonts w:hint="cs"/>
          <w:cs w:val="0"/>
        </w:rPr>
        <w:t>مهم‌ترین</w:t>
      </w:r>
      <w:proofErr w:type="spellEnd"/>
      <w:r>
        <w:rPr>
          <w:rFonts w:hint="cs"/>
          <w:cs w:val="0"/>
        </w:rPr>
        <w:t xml:space="preserve"> عوامل </w:t>
      </w:r>
      <w:proofErr w:type="spellStart"/>
      <w:r>
        <w:rPr>
          <w:rFonts w:hint="cs"/>
          <w:cs w:val="0"/>
        </w:rPr>
        <w:t>عبارت‌اند</w:t>
      </w:r>
      <w:proofErr w:type="spellEnd"/>
      <w:r>
        <w:rPr>
          <w:rFonts w:hint="cs"/>
          <w:cs w:val="0"/>
        </w:rPr>
        <w:t xml:space="preserve"> از:</w:t>
      </w:r>
    </w:p>
    <w:p w14:paraId="10DE2F35" w14:textId="77777777" w:rsidR="008908D0" w:rsidRDefault="002D5E38" w:rsidP="00962CE9">
      <w:pPr>
        <w:numPr>
          <w:ilvl w:val="0"/>
          <w:numId w:val="2"/>
        </w:numPr>
        <w:spacing w:after="0" w:line="240" w:lineRule="auto"/>
        <w:ind w:left="0" w:firstLine="397"/>
        <w:jc w:val="both"/>
        <w:rPr>
          <w:color w:val="auto"/>
          <w:cs w:val="0"/>
        </w:rPr>
      </w:pPr>
      <w:r>
        <w:rPr>
          <w:rFonts w:hint="cs"/>
          <w:cs w:val="0"/>
        </w:rPr>
        <w:t>تجربه مرگ نزدیکان یا همسر</w:t>
      </w:r>
    </w:p>
    <w:p w14:paraId="36C5BCC0" w14:textId="77777777" w:rsidR="008908D0" w:rsidRDefault="002D5E38" w:rsidP="00962CE9">
      <w:pPr>
        <w:numPr>
          <w:ilvl w:val="0"/>
          <w:numId w:val="2"/>
        </w:numPr>
        <w:spacing w:after="0" w:line="240" w:lineRule="auto"/>
        <w:ind w:left="0" w:firstLine="397"/>
        <w:jc w:val="both"/>
        <w:rPr>
          <w:color w:val="auto"/>
          <w:cs w:val="0"/>
        </w:rPr>
      </w:pPr>
      <w:r>
        <w:rPr>
          <w:rFonts w:hint="cs"/>
          <w:cs w:val="0"/>
        </w:rPr>
        <w:t>سطح سلامت جسمی و روانی</w:t>
      </w:r>
    </w:p>
    <w:p w14:paraId="5AE6E9F0" w14:textId="77777777" w:rsidR="008908D0" w:rsidRDefault="002D5E38" w:rsidP="00962CE9">
      <w:pPr>
        <w:numPr>
          <w:ilvl w:val="0"/>
          <w:numId w:val="2"/>
        </w:numPr>
        <w:spacing w:after="0" w:line="240" w:lineRule="auto"/>
        <w:ind w:left="0" w:firstLine="397"/>
        <w:jc w:val="both"/>
        <w:rPr>
          <w:color w:val="auto"/>
          <w:cs w:val="0"/>
        </w:rPr>
      </w:pPr>
      <w:r>
        <w:rPr>
          <w:rFonts w:hint="cs"/>
          <w:cs w:val="0"/>
        </w:rPr>
        <w:t>باورهای مذهبی و معنوی</w:t>
      </w:r>
    </w:p>
    <w:p w14:paraId="67A9945F" w14:textId="77777777" w:rsidR="008908D0" w:rsidRDefault="002D5E38" w:rsidP="00962CE9">
      <w:pPr>
        <w:numPr>
          <w:ilvl w:val="0"/>
          <w:numId w:val="2"/>
        </w:numPr>
        <w:spacing w:after="0" w:line="240" w:lineRule="auto"/>
        <w:ind w:left="0" w:firstLine="397"/>
        <w:jc w:val="both"/>
        <w:rPr>
          <w:color w:val="auto"/>
          <w:cs w:val="0"/>
        </w:rPr>
      </w:pPr>
      <w:r>
        <w:rPr>
          <w:rFonts w:hint="cs"/>
          <w:cs w:val="0"/>
        </w:rPr>
        <w:t>سطح هوش معنوی</w:t>
      </w:r>
    </w:p>
    <w:p w14:paraId="6FADE7D6" w14:textId="77777777" w:rsidR="008908D0" w:rsidRDefault="002D5E38" w:rsidP="00962CE9">
      <w:pPr>
        <w:numPr>
          <w:ilvl w:val="0"/>
          <w:numId w:val="2"/>
        </w:numPr>
        <w:spacing w:after="0" w:line="240" w:lineRule="auto"/>
        <w:ind w:left="0" w:firstLine="397"/>
        <w:jc w:val="both"/>
        <w:rPr>
          <w:color w:val="auto"/>
          <w:cs w:val="0"/>
        </w:rPr>
      </w:pPr>
      <w:r>
        <w:rPr>
          <w:rFonts w:hint="cs"/>
          <w:cs w:val="0"/>
        </w:rPr>
        <w:t xml:space="preserve">سبک دلبستگی و </w:t>
      </w:r>
      <w:proofErr w:type="spellStart"/>
      <w:r>
        <w:rPr>
          <w:rFonts w:hint="cs"/>
          <w:cs w:val="0"/>
        </w:rPr>
        <w:t>تجربه‌های</w:t>
      </w:r>
      <w:proofErr w:type="spellEnd"/>
      <w:r>
        <w:rPr>
          <w:rFonts w:hint="cs"/>
          <w:cs w:val="0"/>
        </w:rPr>
        <w:t xml:space="preserve"> عاطفی دوران کودکی</w:t>
      </w:r>
    </w:p>
    <w:p w14:paraId="7DA3E916" w14:textId="77777777" w:rsidR="008908D0" w:rsidRDefault="002D5E38" w:rsidP="00962CE9">
      <w:pPr>
        <w:numPr>
          <w:ilvl w:val="0"/>
          <w:numId w:val="2"/>
        </w:numPr>
        <w:spacing w:after="0" w:line="240" w:lineRule="auto"/>
        <w:ind w:left="0" w:firstLine="397"/>
        <w:jc w:val="both"/>
        <w:rPr>
          <w:color w:val="auto"/>
          <w:cs w:val="0"/>
        </w:rPr>
      </w:pPr>
      <w:r>
        <w:rPr>
          <w:rFonts w:hint="cs"/>
          <w:cs w:val="0"/>
        </w:rPr>
        <w:t>میزان حمایت اجتماعی و خانوادگی</w:t>
      </w:r>
    </w:p>
    <w:p w14:paraId="1431E403" w14:textId="77777777" w:rsidR="008908D0" w:rsidRPr="002822AA" w:rsidRDefault="002D5E38" w:rsidP="002822AA">
      <w:pPr>
        <w:pStyle w:val="Heading3"/>
        <w:rPr>
          <w:cs w:val="0"/>
        </w:rPr>
      </w:pPr>
      <w:bookmarkStart w:id="66" w:name="_Toc239015132"/>
      <w:bookmarkStart w:id="67" w:name="_Toc239431991"/>
      <w:r w:rsidRPr="002822AA">
        <w:rPr>
          <w:cs w:val="0"/>
        </w:rPr>
        <w:t>۲-۲-۵- اضطراب مرگ و سالمندی</w:t>
      </w:r>
      <w:bookmarkEnd w:id="66"/>
      <w:bookmarkEnd w:id="67"/>
    </w:p>
    <w:p w14:paraId="5904F3AC" w14:textId="77777777" w:rsidR="008908D0" w:rsidRDefault="002D5E38">
      <w:pPr>
        <w:spacing w:after="0" w:line="276" w:lineRule="auto"/>
        <w:ind w:firstLine="397"/>
        <w:jc w:val="both"/>
        <w:rPr>
          <w:color w:val="auto"/>
          <w:cs w:val="0"/>
        </w:rPr>
      </w:pPr>
      <w:r>
        <w:rPr>
          <w:rFonts w:hint="cs"/>
          <w:cs w:val="0"/>
        </w:rPr>
        <w:t xml:space="preserve">دوران سالمندی با کاهش </w:t>
      </w:r>
      <w:proofErr w:type="spellStart"/>
      <w:r>
        <w:rPr>
          <w:rFonts w:hint="cs"/>
          <w:cs w:val="0"/>
        </w:rPr>
        <w:t>توانایی‌های</w:t>
      </w:r>
      <w:proofErr w:type="spellEnd"/>
      <w:r>
        <w:rPr>
          <w:rFonts w:hint="cs"/>
          <w:cs w:val="0"/>
        </w:rPr>
        <w:t xml:space="preserve"> جسمانی، بازنشستگی، تنهایی، و افزایش احتمال ابتلا به </w:t>
      </w:r>
      <w:proofErr w:type="spellStart"/>
      <w:r>
        <w:rPr>
          <w:rFonts w:hint="cs"/>
          <w:cs w:val="0"/>
        </w:rPr>
        <w:t>بیماری‌های</w:t>
      </w:r>
      <w:proofErr w:type="spellEnd"/>
      <w:r>
        <w:rPr>
          <w:rFonts w:hint="cs"/>
          <w:cs w:val="0"/>
        </w:rPr>
        <w:t xml:space="preserve"> مزمن همراه است. این عوامل، احتمال بروز اضطراب مرگ را افزایش </w:t>
      </w:r>
      <w:proofErr w:type="spellStart"/>
      <w:r>
        <w:rPr>
          <w:rFonts w:hint="cs"/>
          <w:cs w:val="0"/>
        </w:rPr>
        <w:t>می‌دهند</w:t>
      </w:r>
      <w:proofErr w:type="spellEnd"/>
      <w:r>
        <w:rPr>
          <w:rFonts w:hint="cs"/>
          <w:cs w:val="0"/>
        </w:rPr>
        <w:t xml:space="preserve">. با این حال، </w:t>
      </w:r>
      <w:proofErr w:type="spellStart"/>
      <w:r>
        <w:rPr>
          <w:rFonts w:hint="cs"/>
          <w:cs w:val="0"/>
        </w:rPr>
        <w:t>پژوهش‌ها</w:t>
      </w:r>
      <w:proofErr w:type="spellEnd"/>
      <w:r>
        <w:rPr>
          <w:rFonts w:hint="cs"/>
          <w:cs w:val="0"/>
        </w:rPr>
        <w:t xml:space="preserve"> نشان </w:t>
      </w:r>
      <w:proofErr w:type="spellStart"/>
      <w:r>
        <w:rPr>
          <w:rFonts w:hint="cs"/>
          <w:cs w:val="0"/>
        </w:rPr>
        <w:t>داده‌اند</w:t>
      </w:r>
      <w:proofErr w:type="spellEnd"/>
      <w:r>
        <w:rPr>
          <w:rFonts w:hint="cs"/>
          <w:cs w:val="0"/>
        </w:rPr>
        <w:t xml:space="preserve"> که همه سالمندان به یک میزان اضطراب مرگ ندارند و عواملی همچون پذیرش معنوی، هوش معنوی بالا، یا </w:t>
      </w:r>
      <w:proofErr w:type="spellStart"/>
      <w:r>
        <w:rPr>
          <w:rFonts w:hint="cs"/>
          <w:cs w:val="0"/>
        </w:rPr>
        <w:t>تجربه‌های</w:t>
      </w:r>
      <w:proofErr w:type="spellEnd"/>
      <w:r>
        <w:rPr>
          <w:rFonts w:hint="cs"/>
          <w:cs w:val="0"/>
        </w:rPr>
        <w:t xml:space="preserve"> مثبت در زندگی، </w:t>
      </w:r>
      <w:proofErr w:type="spellStart"/>
      <w:r>
        <w:rPr>
          <w:rFonts w:hint="cs"/>
          <w:cs w:val="0"/>
        </w:rPr>
        <w:t>می‌توانند</w:t>
      </w:r>
      <w:proofErr w:type="spellEnd"/>
      <w:r>
        <w:rPr>
          <w:rFonts w:hint="cs"/>
          <w:cs w:val="0"/>
        </w:rPr>
        <w:t xml:space="preserve"> </w:t>
      </w:r>
      <w:proofErr w:type="spellStart"/>
      <w:r>
        <w:rPr>
          <w:rFonts w:hint="cs"/>
          <w:cs w:val="0"/>
        </w:rPr>
        <w:t>به‌عنوان</w:t>
      </w:r>
      <w:proofErr w:type="spellEnd"/>
      <w:r>
        <w:rPr>
          <w:rFonts w:hint="cs"/>
          <w:cs w:val="0"/>
        </w:rPr>
        <w:t xml:space="preserve"> متغیرهای </w:t>
      </w:r>
      <w:proofErr w:type="spellStart"/>
      <w:r>
        <w:rPr>
          <w:rFonts w:hint="cs"/>
          <w:cs w:val="0"/>
        </w:rPr>
        <w:t>تعدیل‌گر</w:t>
      </w:r>
      <w:proofErr w:type="spellEnd"/>
      <w:r>
        <w:rPr>
          <w:rFonts w:hint="cs"/>
          <w:cs w:val="0"/>
        </w:rPr>
        <w:t xml:space="preserve"> عمل کرده و اضطراب مرگ را کاهش دهند (</w:t>
      </w:r>
      <w:proofErr w:type="spellStart"/>
      <w:r>
        <w:rPr>
          <w:rFonts w:hint="cs"/>
          <w:cs w:val="0"/>
        </w:rPr>
        <w:t>نیمیر</w:t>
      </w:r>
      <w:proofErr w:type="spellEnd"/>
      <w:r>
        <w:rPr>
          <w:rStyle w:val="FootnoteReference"/>
        </w:rPr>
        <w:footnoteReference w:id="83"/>
      </w:r>
      <w:r>
        <w:rPr>
          <w:rFonts w:hint="cs"/>
          <w:cs w:val="0"/>
        </w:rPr>
        <w:t>، ۱۹۹۴).</w:t>
      </w:r>
    </w:p>
    <w:p w14:paraId="2E04EA3F" w14:textId="77777777" w:rsidR="008908D0" w:rsidRDefault="002D5E38">
      <w:pPr>
        <w:spacing w:after="0" w:line="276" w:lineRule="auto"/>
        <w:ind w:firstLine="397"/>
        <w:jc w:val="both"/>
        <w:rPr>
          <w:color w:val="auto"/>
          <w:cs w:val="0"/>
        </w:rPr>
      </w:pPr>
      <w:r>
        <w:rPr>
          <w:rFonts w:hint="cs"/>
          <w:cs w:val="0"/>
        </w:rPr>
        <w:t xml:space="preserve">دوران سالمندی معمولاً با تغییراتی مانند کاهش </w:t>
      </w:r>
      <w:proofErr w:type="spellStart"/>
      <w:r>
        <w:rPr>
          <w:rFonts w:hint="cs"/>
          <w:cs w:val="0"/>
        </w:rPr>
        <w:t>توانایی‌های</w:t>
      </w:r>
      <w:proofErr w:type="spellEnd"/>
      <w:r>
        <w:rPr>
          <w:rFonts w:hint="cs"/>
          <w:cs w:val="0"/>
        </w:rPr>
        <w:t xml:space="preserve"> جسمانی، بازنشستگی، کاهش برخی تعاملات اجتماعی، تجربه فقدان نزدیکان و افزایش احتمال ابتلا به </w:t>
      </w:r>
      <w:proofErr w:type="spellStart"/>
      <w:r>
        <w:rPr>
          <w:rFonts w:hint="cs"/>
          <w:cs w:val="0"/>
        </w:rPr>
        <w:t>بیماری‌های</w:t>
      </w:r>
      <w:proofErr w:type="spellEnd"/>
      <w:r>
        <w:rPr>
          <w:rFonts w:hint="cs"/>
          <w:cs w:val="0"/>
        </w:rPr>
        <w:t xml:space="preserve"> مزمن همراه است. این شرایط </w:t>
      </w:r>
      <w:proofErr w:type="spellStart"/>
      <w:r>
        <w:rPr>
          <w:rFonts w:hint="cs"/>
          <w:cs w:val="0"/>
        </w:rPr>
        <w:t>می‌تواند</w:t>
      </w:r>
      <w:proofErr w:type="spellEnd"/>
      <w:r>
        <w:rPr>
          <w:rFonts w:hint="cs"/>
          <w:cs w:val="0"/>
        </w:rPr>
        <w:t xml:space="preserve"> زمینه افزایش </w:t>
      </w:r>
      <w:proofErr w:type="spellStart"/>
      <w:r>
        <w:rPr>
          <w:rFonts w:hint="cs"/>
          <w:cs w:val="0"/>
        </w:rPr>
        <w:t>نگرانی‌ها</w:t>
      </w:r>
      <w:proofErr w:type="spellEnd"/>
      <w:r>
        <w:rPr>
          <w:rFonts w:hint="cs"/>
          <w:cs w:val="0"/>
        </w:rPr>
        <w:t xml:space="preserve"> و </w:t>
      </w:r>
      <w:proofErr w:type="spellStart"/>
      <w:r>
        <w:rPr>
          <w:rFonts w:hint="cs"/>
          <w:cs w:val="0"/>
        </w:rPr>
        <w:t>اضطراب‌های</w:t>
      </w:r>
      <w:proofErr w:type="spellEnd"/>
      <w:r>
        <w:rPr>
          <w:rFonts w:hint="cs"/>
          <w:cs w:val="0"/>
        </w:rPr>
        <w:t xml:space="preserve"> مرتبط با مرگ را در برخی سالمندان فراهم کند. با این حال، </w:t>
      </w:r>
      <w:proofErr w:type="spellStart"/>
      <w:r>
        <w:rPr>
          <w:rFonts w:hint="cs"/>
          <w:cs w:val="0"/>
        </w:rPr>
        <w:t>پژوهش‌ها</w:t>
      </w:r>
      <w:proofErr w:type="spellEnd"/>
      <w:r>
        <w:rPr>
          <w:rFonts w:hint="cs"/>
          <w:cs w:val="0"/>
        </w:rPr>
        <w:t xml:space="preserve"> نشان </w:t>
      </w:r>
      <w:proofErr w:type="spellStart"/>
      <w:r>
        <w:rPr>
          <w:rFonts w:hint="cs"/>
          <w:cs w:val="0"/>
        </w:rPr>
        <w:t>می‌دهند</w:t>
      </w:r>
      <w:proofErr w:type="spellEnd"/>
      <w:r>
        <w:rPr>
          <w:rFonts w:hint="cs"/>
          <w:cs w:val="0"/>
        </w:rPr>
        <w:t xml:space="preserve"> که تجربه اضطراب مرگ در میان سالمندان یکسان نیست و عواملی مانند </w:t>
      </w:r>
      <w:proofErr w:type="spellStart"/>
      <w:r>
        <w:rPr>
          <w:rFonts w:hint="cs"/>
          <w:cs w:val="0"/>
        </w:rPr>
        <w:t>معناجویی</w:t>
      </w:r>
      <w:proofErr w:type="spellEnd"/>
      <w:r>
        <w:rPr>
          <w:rFonts w:hint="cs"/>
          <w:cs w:val="0"/>
        </w:rPr>
        <w:t xml:space="preserve">، باورهای معنوی، دینداری، هوش معنوی و برخورداری از تجارب مثبت زندگی </w:t>
      </w:r>
      <w:proofErr w:type="spellStart"/>
      <w:r>
        <w:rPr>
          <w:rFonts w:hint="cs"/>
          <w:cs w:val="0"/>
        </w:rPr>
        <w:t>می‌توانند</w:t>
      </w:r>
      <w:proofErr w:type="spellEnd"/>
      <w:r>
        <w:rPr>
          <w:rFonts w:hint="cs"/>
          <w:cs w:val="0"/>
        </w:rPr>
        <w:t xml:space="preserve"> نقش محافظتی داشته باشند و به کاهش ترس و اضطراب مرتبط با مرگ کمک کنند. افزون بر این، داشتن احساس معنا در زندگی و پذیرش فرایند سالمندی </w:t>
      </w:r>
      <w:proofErr w:type="spellStart"/>
      <w:r>
        <w:rPr>
          <w:rFonts w:hint="cs"/>
          <w:cs w:val="0"/>
        </w:rPr>
        <w:t>می‌تواند</w:t>
      </w:r>
      <w:proofErr w:type="spellEnd"/>
      <w:r>
        <w:rPr>
          <w:rFonts w:hint="cs"/>
          <w:cs w:val="0"/>
        </w:rPr>
        <w:t xml:space="preserve"> سازگاری </w:t>
      </w:r>
      <w:proofErr w:type="spellStart"/>
      <w:r>
        <w:rPr>
          <w:rFonts w:hint="cs"/>
          <w:cs w:val="0"/>
        </w:rPr>
        <w:t>روان‌شناختی</w:t>
      </w:r>
      <w:proofErr w:type="spellEnd"/>
      <w:r>
        <w:rPr>
          <w:rFonts w:hint="cs"/>
          <w:cs w:val="0"/>
        </w:rPr>
        <w:t xml:space="preserve"> افراد را در مواجهه با پایان زندگی افزایش دهد (ون </w:t>
      </w:r>
      <w:proofErr w:type="spellStart"/>
      <w:r>
        <w:rPr>
          <w:rFonts w:hint="cs"/>
          <w:cs w:val="0"/>
        </w:rPr>
        <w:t>بروگن</w:t>
      </w:r>
      <w:proofErr w:type="spellEnd"/>
      <w:r>
        <w:rPr>
          <w:rStyle w:val="FootnoteReference"/>
        </w:rPr>
        <w:footnoteReference w:id="84"/>
      </w:r>
      <w:r>
        <w:rPr>
          <w:rFonts w:hint="cs"/>
          <w:cs w:val="0"/>
        </w:rPr>
        <w:t xml:space="preserve"> و همکاران، ۲۰۲۱؛ </w:t>
      </w:r>
      <w:proofErr w:type="spellStart"/>
      <w:r>
        <w:rPr>
          <w:rFonts w:hint="cs"/>
          <w:cs w:val="0"/>
        </w:rPr>
        <w:t>هوانگ</w:t>
      </w:r>
      <w:proofErr w:type="spellEnd"/>
      <w:r>
        <w:rPr>
          <w:rStyle w:val="FootnoteReference"/>
        </w:rPr>
        <w:footnoteReference w:id="85"/>
      </w:r>
      <w:r>
        <w:rPr>
          <w:rFonts w:hint="cs"/>
          <w:cs w:val="0"/>
        </w:rPr>
        <w:t xml:space="preserve"> و همکاران، ۲۰۲۳).</w:t>
      </w:r>
    </w:p>
    <w:p w14:paraId="0D9B47C9" w14:textId="77777777" w:rsidR="008908D0" w:rsidRPr="00962CE9" w:rsidRDefault="002D5E38" w:rsidP="00962CE9">
      <w:pPr>
        <w:pStyle w:val="Heading3"/>
        <w:rPr>
          <w:cs w:val="0"/>
        </w:rPr>
      </w:pPr>
      <w:bookmarkStart w:id="68" w:name="_Toc239015133"/>
      <w:bookmarkStart w:id="69" w:name="_Toc239431992"/>
      <w:r w:rsidRPr="00962CE9">
        <w:rPr>
          <w:cs w:val="0"/>
        </w:rPr>
        <w:lastRenderedPageBreak/>
        <w:t>۲-۲-۶- پیامدهای اضطراب مرگ</w:t>
      </w:r>
      <w:bookmarkEnd w:id="68"/>
      <w:bookmarkEnd w:id="69"/>
    </w:p>
    <w:p w14:paraId="191D95C8" w14:textId="77777777" w:rsidR="008908D0" w:rsidRDefault="002D5E38">
      <w:pPr>
        <w:spacing w:after="0" w:line="276" w:lineRule="auto"/>
        <w:ind w:firstLine="397"/>
        <w:jc w:val="both"/>
        <w:rPr>
          <w:color w:val="auto"/>
          <w:cs w:val="0"/>
        </w:rPr>
      </w:pPr>
      <w:r>
        <w:rPr>
          <w:rFonts w:hint="cs"/>
          <w:cs w:val="0"/>
        </w:rPr>
        <w:t xml:space="preserve">اضطراب مرگ </w:t>
      </w:r>
      <w:proofErr w:type="spellStart"/>
      <w:r>
        <w:rPr>
          <w:rFonts w:hint="cs"/>
          <w:cs w:val="0"/>
        </w:rPr>
        <w:t>می‌تواند</w:t>
      </w:r>
      <w:proofErr w:type="spellEnd"/>
      <w:r>
        <w:rPr>
          <w:rFonts w:hint="cs"/>
          <w:cs w:val="0"/>
        </w:rPr>
        <w:t xml:space="preserve"> پیامدهای متعددی داشته باشد، نظیر:</w:t>
      </w:r>
    </w:p>
    <w:p w14:paraId="1F07D022" w14:textId="77777777" w:rsidR="008908D0" w:rsidRDefault="002D5E38" w:rsidP="00962CE9">
      <w:pPr>
        <w:numPr>
          <w:ilvl w:val="0"/>
          <w:numId w:val="1"/>
        </w:numPr>
        <w:spacing w:after="0" w:line="240" w:lineRule="auto"/>
        <w:ind w:left="0" w:firstLine="397"/>
        <w:jc w:val="both"/>
        <w:rPr>
          <w:color w:val="auto"/>
          <w:cs w:val="0"/>
        </w:rPr>
      </w:pPr>
      <w:r>
        <w:rPr>
          <w:rFonts w:hint="cs"/>
          <w:cs w:val="0"/>
        </w:rPr>
        <w:t>افسردگی</w:t>
      </w:r>
    </w:p>
    <w:p w14:paraId="09C85DDB" w14:textId="77777777" w:rsidR="008908D0" w:rsidRDefault="002D5E38" w:rsidP="00962CE9">
      <w:pPr>
        <w:numPr>
          <w:ilvl w:val="0"/>
          <w:numId w:val="1"/>
        </w:numPr>
        <w:spacing w:after="0" w:line="240" w:lineRule="auto"/>
        <w:ind w:left="0" w:firstLine="397"/>
        <w:jc w:val="both"/>
        <w:rPr>
          <w:color w:val="auto"/>
          <w:cs w:val="0"/>
        </w:rPr>
      </w:pPr>
      <w:r>
        <w:rPr>
          <w:rFonts w:hint="cs"/>
          <w:cs w:val="0"/>
        </w:rPr>
        <w:t>اختلالات اضطرابی</w:t>
      </w:r>
    </w:p>
    <w:p w14:paraId="66C54232" w14:textId="77777777" w:rsidR="008908D0" w:rsidRDefault="002D5E38" w:rsidP="00962CE9">
      <w:pPr>
        <w:numPr>
          <w:ilvl w:val="0"/>
          <w:numId w:val="1"/>
        </w:numPr>
        <w:spacing w:after="0" w:line="240" w:lineRule="auto"/>
        <w:ind w:left="0" w:firstLine="397"/>
        <w:jc w:val="both"/>
        <w:rPr>
          <w:color w:val="auto"/>
          <w:cs w:val="0"/>
        </w:rPr>
      </w:pPr>
      <w:r>
        <w:rPr>
          <w:rFonts w:hint="cs"/>
          <w:cs w:val="0"/>
        </w:rPr>
        <w:t>وسواس فکری</w:t>
      </w:r>
    </w:p>
    <w:p w14:paraId="38895560" w14:textId="77777777" w:rsidR="008908D0" w:rsidRDefault="002D5E38" w:rsidP="00962CE9">
      <w:pPr>
        <w:numPr>
          <w:ilvl w:val="0"/>
          <w:numId w:val="1"/>
        </w:numPr>
        <w:spacing w:after="0" w:line="240" w:lineRule="auto"/>
        <w:ind w:left="0" w:firstLine="397"/>
        <w:jc w:val="both"/>
        <w:rPr>
          <w:color w:val="auto"/>
          <w:cs w:val="0"/>
        </w:rPr>
      </w:pPr>
      <w:r>
        <w:rPr>
          <w:rFonts w:hint="cs"/>
          <w:cs w:val="0"/>
        </w:rPr>
        <w:t xml:space="preserve">اجتناب از </w:t>
      </w:r>
      <w:proofErr w:type="spellStart"/>
      <w:r>
        <w:rPr>
          <w:rFonts w:hint="cs"/>
          <w:cs w:val="0"/>
        </w:rPr>
        <w:t>موقعیت‌های</w:t>
      </w:r>
      <w:proofErr w:type="spellEnd"/>
      <w:r>
        <w:rPr>
          <w:rFonts w:hint="cs"/>
          <w:cs w:val="0"/>
        </w:rPr>
        <w:t xml:space="preserve"> مرتبط با مرگ (بیمارستان، مراسم تشییع)</w:t>
      </w:r>
    </w:p>
    <w:p w14:paraId="079D1C38" w14:textId="77777777" w:rsidR="008908D0" w:rsidRDefault="002D5E38" w:rsidP="00962CE9">
      <w:pPr>
        <w:numPr>
          <w:ilvl w:val="0"/>
          <w:numId w:val="1"/>
        </w:numPr>
        <w:spacing w:after="0" w:line="240" w:lineRule="auto"/>
        <w:ind w:left="0" w:firstLine="397"/>
        <w:jc w:val="both"/>
        <w:rPr>
          <w:color w:val="auto"/>
          <w:cs w:val="0"/>
        </w:rPr>
      </w:pPr>
      <w:r>
        <w:rPr>
          <w:rFonts w:hint="cs"/>
          <w:cs w:val="0"/>
        </w:rPr>
        <w:t>کاهش کیفیت زندگی</w:t>
      </w:r>
    </w:p>
    <w:p w14:paraId="315049BD" w14:textId="77777777" w:rsidR="008908D0" w:rsidRDefault="002D5E38" w:rsidP="00962CE9">
      <w:pPr>
        <w:numPr>
          <w:ilvl w:val="0"/>
          <w:numId w:val="1"/>
        </w:numPr>
        <w:spacing w:after="0" w:line="240" w:lineRule="auto"/>
        <w:ind w:left="0" w:firstLine="397"/>
        <w:jc w:val="both"/>
        <w:rPr>
          <w:color w:val="auto"/>
          <w:cs w:val="0"/>
        </w:rPr>
      </w:pPr>
      <w:r>
        <w:rPr>
          <w:rFonts w:hint="cs"/>
          <w:cs w:val="0"/>
        </w:rPr>
        <w:t>کاهش سلامت روانی و جسمی</w:t>
      </w:r>
    </w:p>
    <w:p w14:paraId="7029B6BE" w14:textId="77777777" w:rsidR="008908D0" w:rsidRDefault="002D5E38">
      <w:pPr>
        <w:spacing w:after="0" w:line="276" w:lineRule="auto"/>
        <w:ind w:firstLine="397"/>
        <w:jc w:val="both"/>
        <w:rPr>
          <w:color w:val="auto"/>
          <w:cs w:val="0"/>
        </w:rPr>
      </w:pPr>
      <w:r>
        <w:rPr>
          <w:rFonts w:hint="cs"/>
          <w:cs w:val="0"/>
        </w:rPr>
        <w:t xml:space="preserve">در مقابل، کاهش اضطراب مرگ </w:t>
      </w:r>
      <w:proofErr w:type="spellStart"/>
      <w:r>
        <w:rPr>
          <w:rFonts w:hint="cs"/>
          <w:cs w:val="0"/>
        </w:rPr>
        <w:t>می‌تواند</w:t>
      </w:r>
      <w:proofErr w:type="spellEnd"/>
      <w:r>
        <w:rPr>
          <w:rFonts w:hint="cs"/>
          <w:cs w:val="0"/>
        </w:rPr>
        <w:t xml:space="preserve"> باعث افزایش آرامش روانی، رضایت از زندگی و امید به آینده شود.</w:t>
      </w:r>
    </w:p>
    <w:p w14:paraId="0B54841F" w14:textId="77777777" w:rsidR="008908D0" w:rsidRDefault="002D5E38">
      <w:pPr>
        <w:spacing w:after="0" w:line="276" w:lineRule="auto"/>
        <w:ind w:firstLine="397"/>
        <w:jc w:val="both"/>
        <w:rPr>
          <w:cs w:val="0"/>
        </w:rPr>
      </w:pPr>
      <w:proofErr w:type="spellStart"/>
      <w:r>
        <w:rPr>
          <w:cs w:val="0"/>
        </w:rPr>
        <w:t>مرورها</w:t>
      </w:r>
      <w:proofErr w:type="spellEnd"/>
      <w:r>
        <w:rPr>
          <w:cs w:val="0"/>
        </w:rPr>
        <w:t xml:space="preserve"> نشان </w:t>
      </w:r>
      <w:proofErr w:type="spellStart"/>
      <w:r>
        <w:rPr>
          <w:cs w:val="0"/>
        </w:rPr>
        <w:t>می‌دهند</w:t>
      </w:r>
      <w:proofErr w:type="spellEnd"/>
      <w:r>
        <w:rPr>
          <w:cs w:val="0"/>
        </w:rPr>
        <w:t xml:space="preserve"> که اضطراب مرگ </w:t>
      </w:r>
      <w:proofErr w:type="spellStart"/>
      <w:r>
        <w:rPr>
          <w:cs w:val="0"/>
        </w:rPr>
        <w:t>می‌تواند</w:t>
      </w:r>
      <w:proofErr w:type="spellEnd"/>
      <w:r>
        <w:rPr>
          <w:cs w:val="0"/>
        </w:rPr>
        <w:t xml:space="preserve"> </w:t>
      </w:r>
      <w:proofErr w:type="spellStart"/>
      <w:r>
        <w:rPr>
          <w:cs w:val="0"/>
        </w:rPr>
        <w:t>سازه‌ای</w:t>
      </w:r>
      <w:proofErr w:type="spellEnd"/>
      <w:r>
        <w:rPr>
          <w:cs w:val="0"/>
        </w:rPr>
        <w:t xml:space="preserve"> </w:t>
      </w:r>
      <w:proofErr w:type="spellStart"/>
      <w:r>
        <w:rPr>
          <w:cs w:val="0"/>
        </w:rPr>
        <w:t>فراتشخیصی</w:t>
      </w:r>
      <w:proofErr w:type="spellEnd"/>
      <w:r>
        <w:rPr>
          <w:cs w:val="0"/>
        </w:rPr>
        <w:t xml:space="preserve"> باشد و با افسردگی، اضطراب سلامتی و اجتناب از مراقبت سلامت همراه شود؛ کاهش آن با بهبود کیفیت زندگی مرتبط است (</w:t>
      </w:r>
      <w:proofErr w:type="spellStart"/>
      <w:r>
        <w:rPr>
          <w:cs w:val="0"/>
        </w:rPr>
        <w:t>ایوراچ</w:t>
      </w:r>
      <w:proofErr w:type="spellEnd"/>
      <w:r>
        <w:rPr>
          <w:rStyle w:val="FootnoteReference"/>
        </w:rPr>
        <w:footnoteReference w:id="86"/>
      </w:r>
      <w:r>
        <w:rPr>
          <w:cs w:val="0"/>
        </w:rPr>
        <w:t xml:space="preserve"> و همکاران، ۲۰۱۴؛ </w:t>
      </w:r>
      <w:proofErr w:type="spellStart"/>
      <w:r>
        <w:rPr>
          <w:cs w:val="0"/>
        </w:rPr>
        <w:t>منزیس</w:t>
      </w:r>
      <w:proofErr w:type="spellEnd"/>
      <w:r>
        <w:rPr>
          <w:rStyle w:val="FootnoteReference"/>
        </w:rPr>
        <w:footnoteReference w:id="87"/>
      </w:r>
      <w:r>
        <w:rPr>
          <w:cs w:val="0"/>
        </w:rPr>
        <w:t xml:space="preserve"> و </w:t>
      </w:r>
      <w:proofErr w:type="spellStart"/>
      <w:r>
        <w:rPr>
          <w:cs w:val="0"/>
        </w:rPr>
        <w:t>منزیس</w:t>
      </w:r>
      <w:proofErr w:type="spellEnd"/>
      <w:r>
        <w:rPr>
          <w:cs w:val="0"/>
        </w:rPr>
        <w:t>، ۲۰۲۰).</w:t>
      </w:r>
    </w:p>
    <w:p w14:paraId="445D5EB8" w14:textId="77777777" w:rsidR="008908D0" w:rsidRPr="00962CE9" w:rsidRDefault="002D5E38" w:rsidP="00962CE9">
      <w:pPr>
        <w:pStyle w:val="Heading2"/>
        <w:rPr>
          <w:cs w:val="0"/>
        </w:rPr>
      </w:pPr>
      <w:bookmarkStart w:id="70" w:name="_Toc239015134"/>
      <w:bookmarkStart w:id="71" w:name="_Toc239431993"/>
      <w:r w:rsidRPr="00962CE9">
        <w:rPr>
          <w:cs w:val="0"/>
        </w:rPr>
        <w:t>۲-۳- گستره سوم: هوش معنوی</w:t>
      </w:r>
      <w:bookmarkEnd w:id="70"/>
      <w:bookmarkEnd w:id="71"/>
    </w:p>
    <w:p w14:paraId="4D07A14B" w14:textId="77777777" w:rsidR="008908D0" w:rsidRPr="00A3590B" w:rsidRDefault="002D5E38" w:rsidP="00A3590B">
      <w:pPr>
        <w:pStyle w:val="Heading3"/>
        <w:rPr>
          <w:cs w:val="0"/>
        </w:rPr>
      </w:pPr>
      <w:bookmarkStart w:id="72" w:name="_Toc239015135"/>
      <w:bookmarkStart w:id="73" w:name="_Toc239431994"/>
      <w:r w:rsidRPr="00A3590B">
        <w:rPr>
          <w:cs w:val="0"/>
        </w:rPr>
        <w:t>۲-۳-۱- مفهوم هوش معنوی</w:t>
      </w:r>
      <w:bookmarkEnd w:id="72"/>
      <w:bookmarkEnd w:id="73"/>
    </w:p>
    <w:p w14:paraId="38C39C07" w14:textId="77777777" w:rsidR="008908D0" w:rsidRDefault="002D5E38">
      <w:pPr>
        <w:autoSpaceDE/>
        <w:autoSpaceDN/>
        <w:adjustRightInd/>
        <w:spacing w:after="0" w:line="276" w:lineRule="auto"/>
        <w:ind w:firstLine="397"/>
        <w:jc w:val="both"/>
        <w:rPr>
          <w:color w:val="auto"/>
          <w:cs w:val="0"/>
        </w:rPr>
      </w:pPr>
      <w:r>
        <w:rPr>
          <w:rFonts w:hint="cs"/>
          <w:cs w:val="0"/>
        </w:rPr>
        <w:t xml:space="preserve">هوش مفهومی </w:t>
      </w:r>
      <w:proofErr w:type="spellStart"/>
      <w:r>
        <w:rPr>
          <w:rFonts w:hint="cs"/>
          <w:cs w:val="0"/>
        </w:rPr>
        <w:t>چندبعدی</w:t>
      </w:r>
      <w:proofErr w:type="spellEnd"/>
      <w:r>
        <w:rPr>
          <w:rFonts w:hint="cs"/>
          <w:cs w:val="0"/>
        </w:rPr>
        <w:t xml:space="preserve"> است که در </w:t>
      </w:r>
      <w:proofErr w:type="spellStart"/>
      <w:r>
        <w:rPr>
          <w:rFonts w:hint="cs"/>
          <w:cs w:val="0"/>
        </w:rPr>
        <w:t>حوزه‌های</w:t>
      </w:r>
      <w:proofErr w:type="spellEnd"/>
      <w:r>
        <w:rPr>
          <w:rFonts w:hint="cs"/>
          <w:cs w:val="0"/>
        </w:rPr>
        <w:t xml:space="preserve"> مختلف علمی برای مثال </w:t>
      </w:r>
      <w:proofErr w:type="spellStart"/>
      <w:r>
        <w:rPr>
          <w:rFonts w:hint="cs"/>
          <w:cs w:val="0"/>
        </w:rPr>
        <w:t>روان‌شناسی</w:t>
      </w:r>
      <w:proofErr w:type="spellEnd"/>
      <w:r>
        <w:rPr>
          <w:rFonts w:hint="cs"/>
          <w:cs w:val="0"/>
        </w:rPr>
        <w:t xml:space="preserve">، علوم اجتماعی و علوم سلامت مورد بررسی قرار گرفته است. به دلیل گستردگی کاربرد این مفهوم، تعریف واحد و مورد توافقی از هوش وجود ندارد. در </w:t>
      </w:r>
      <w:proofErr w:type="spellStart"/>
      <w:r>
        <w:rPr>
          <w:rFonts w:hint="cs"/>
          <w:cs w:val="0"/>
        </w:rPr>
        <w:t>دیدگاه‌های</w:t>
      </w:r>
      <w:proofErr w:type="spellEnd"/>
      <w:r>
        <w:rPr>
          <w:rFonts w:hint="cs"/>
          <w:cs w:val="0"/>
        </w:rPr>
        <w:t xml:space="preserve"> مختلف، هوش به </w:t>
      </w:r>
      <w:proofErr w:type="spellStart"/>
      <w:r>
        <w:rPr>
          <w:rFonts w:hint="cs"/>
          <w:cs w:val="0"/>
        </w:rPr>
        <w:t>توانایی‌هایی</w:t>
      </w:r>
      <w:proofErr w:type="spellEnd"/>
      <w:r>
        <w:rPr>
          <w:rFonts w:hint="cs"/>
          <w:cs w:val="0"/>
        </w:rPr>
        <w:t xml:space="preserve"> مانند سازگاری با محیط، حل مسئله، درک </w:t>
      </w:r>
      <w:proofErr w:type="spellStart"/>
      <w:r>
        <w:rPr>
          <w:rFonts w:hint="cs"/>
          <w:cs w:val="0"/>
        </w:rPr>
        <w:t>موقعیت‌ها</w:t>
      </w:r>
      <w:proofErr w:type="spellEnd"/>
      <w:r>
        <w:rPr>
          <w:rFonts w:hint="cs"/>
          <w:cs w:val="0"/>
        </w:rPr>
        <w:t xml:space="preserve">، تنظیم هیجانات، شناخت خود و برقراری ارتباط مؤثر با دیگران اشاره دارد. برخی </w:t>
      </w:r>
      <w:proofErr w:type="spellStart"/>
      <w:r>
        <w:rPr>
          <w:rFonts w:hint="cs"/>
          <w:cs w:val="0"/>
        </w:rPr>
        <w:t>نظریه‌پردازان</w:t>
      </w:r>
      <w:proofErr w:type="spellEnd"/>
      <w:r>
        <w:rPr>
          <w:rFonts w:hint="cs"/>
          <w:cs w:val="0"/>
        </w:rPr>
        <w:t xml:space="preserve"> نیز هوش را فراتر از </w:t>
      </w:r>
      <w:proofErr w:type="spellStart"/>
      <w:r>
        <w:rPr>
          <w:rFonts w:hint="cs"/>
          <w:cs w:val="0"/>
        </w:rPr>
        <w:t>توانایی‌های</w:t>
      </w:r>
      <w:proofErr w:type="spellEnd"/>
      <w:r>
        <w:rPr>
          <w:rFonts w:hint="cs"/>
          <w:cs w:val="0"/>
        </w:rPr>
        <w:t xml:space="preserve"> شناختی دانسته و ابعادی مانند توانایی سازگاری، تعادل روانی و عملکرد مؤثر فرد در زندگی را مورد توجه قرار </w:t>
      </w:r>
      <w:proofErr w:type="spellStart"/>
      <w:r>
        <w:rPr>
          <w:rFonts w:hint="cs"/>
          <w:cs w:val="0"/>
        </w:rPr>
        <w:t>داده‌اند</w:t>
      </w:r>
      <w:proofErr w:type="spellEnd"/>
      <w:r>
        <w:rPr>
          <w:rFonts w:hint="cs"/>
          <w:cs w:val="0"/>
        </w:rPr>
        <w:t xml:space="preserve"> (</w:t>
      </w:r>
      <w:proofErr w:type="spellStart"/>
      <w:r>
        <w:rPr>
          <w:rFonts w:hint="cs"/>
          <w:cs w:val="0"/>
        </w:rPr>
        <w:t>استرنبرگ</w:t>
      </w:r>
      <w:proofErr w:type="spellEnd"/>
      <w:r>
        <w:rPr>
          <w:rStyle w:val="FootnoteReference"/>
        </w:rPr>
        <w:footnoteReference w:id="88"/>
      </w:r>
      <w:r>
        <w:rPr>
          <w:rFonts w:hint="cs"/>
          <w:cs w:val="0"/>
        </w:rPr>
        <w:t xml:space="preserve">، ۲۰۲۱؛ </w:t>
      </w:r>
      <w:proofErr w:type="spellStart"/>
      <w:r>
        <w:rPr>
          <w:rFonts w:hint="cs"/>
          <w:cs w:val="0"/>
        </w:rPr>
        <w:t>مایر</w:t>
      </w:r>
      <w:proofErr w:type="spellEnd"/>
      <w:r>
        <w:rPr>
          <w:rStyle w:val="FootnoteReference"/>
        </w:rPr>
        <w:footnoteReference w:id="89"/>
      </w:r>
      <w:r>
        <w:rPr>
          <w:rFonts w:hint="cs"/>
          <w:cs w:val="0"/>
        </w:rPr>
        <w:t xml:space="preserve"> و </w:t>
      </w:r>
      <w:proofErr w:type="spellStart"/>
      <w:r>
        <w:rPr>
          <w:rFonts w:hint="cs"/>
          <w:cs w:val="0"/>
        </w:rPr>
        <w:t>سالووی</w:t>
      </w:r>
      <w:proofErr w:type="spellEnd"/>
      <w:r>
        <w:rPr>
          <w:rStyle w:val="FootnoteReference"/>
        </w:rPr>
        <w:footnoteReference w:id="90"/>
      </w:r>
      <w:r>
        <w:rPr>
          <w:rFonts w:hint="cs"/>
          <w:cs w:val="0"/>
        </w:rPr>
        <w:t>، ۲۰۲۰).</w:t>
      </w:r>
    </w:p>
    <w:p w14:paraId="434593F5" w14:textId="77777777" w:rsidR="008908D0" w:rsidRDefault="002D5E38">
      <w:pPr>
        <w:autoSpaceDE/>
        <w:autoSpaceDN/>
        <w:adjustRightInd/>
        <w:spacing w:after="0" w:line="276" w:lineRule="auto"/>
        <w:ind w:firstLine="397"/>
        <w:jc w:val="both"/>
        <w:rPr>
          <w:color w:val="auto"/>
          <w:cs w:val="0"/>
        </w:rPr>
      </w:pPr>
      <w:r>
        <w:rPr>
          <w:rFonts w:hint="cs"/>
          <w:cs w:val="0"/>
        </w:rPr>
        <w:lastRenderedPageBreak/>
        <w:t xml:space="preserve">بررسی </w:t>
      </w:r>
      <w:proofErr w:type="spellStart"/>
      <w:r>
        <w:rPr>
          <w:rFonts w:hint="cs"/>
          <w:cs w:val="0"/>
        </w:rPr>
        <w:t>دیدگاه‌های</w:t>
      </w:r>
      <w:proofErr w:type="spellEnd"/>
      <w:r>
        <w:rPr>
          <w:rFonts w:hint="cs"/>
          <w:cs w:val="0"/>
        </w:rPr>
        <w:t xml:space="preserve"> مختلف درباره هوش به اثبات </w:t>
      </w:r>
      <w:proofErr w:type="spellStart"/>
      <w:r>
        <w:rPr>
          <w:rFonts w:hint="cs"/>
          <w:cs w:val="0"/>
        </w:rPr>
        <w:t>می‌رساند</w:t>
      </w:r>
      <w:proofErr w:type="spellEnd"/>
      <w:r>
        <w:rPr>
          <w:rFonts w:hint="cs"/>
          <w:cs w:val="0"/>
        </w:rPr>
        <w:t xml:space="preserve"> که در مورد ماهیت و ابعاد هوش معنوی نیز </w:t>
      </w:r>
      <w:proofErr w:type="spellStart"/>
      <w:r>
        <w:rPr>
          <w:rFonts w:hint="cs"/>
          <w:cs w:val="0"/>
        </w:rPr>
        <w:t>اتفاق‌نظر</w:t>
      </w:r>
      <w:proofErr w:type="spellEnd"/>
      <w:r>
        <w:rPr>
          <w:rFonts w:hint="cs"/>
          <w:cs w:val="0"/>
        </w:rPr>
        <w:t xml:space="preserve"> کاملی میان پژوهشگران وجود ندارد. با این حال، رویکردهای معاصر هوش معنوی را مفهومی فراتر از </w:t>
      </w:r>
      <w:proofErr w:type="spellStart"/>
      <w:r>
        <w:rPr>
          <w:rFonts w:hint="cs"/>
          <w:cs w:val="0"/>
        </w:rPr>
        <w:t>توانایی‌های</w:t>
      </w:r>
      <w:proofErr w:type="spellEnd"/>
      <w:r>
        <w:rPr>
          <w:rFonts w:hint="cs"/>
          <w:cs w:val="0"/>
        </w:rPr>
        <w:t xml:space="preserve"> شناختی متعارف </w:t>
      </w:r>
      <w:proofErr w:type="spellStart"/>
      <w:r>
        <w:rPr>
          <w:rFonts w:hint="cs"/>
          <w:cs w:val="0"/>
        </w:rPr>
        <w:t>می‌دانند</w:t>
      </w:r>
      <w:proofErr w:type="spellEnd"/>
      <w:r>
        <w:rPr>
          <w:rFonts w:hint="cs"/>
          <w:cs w:val="0"/>
        </w:rPr>
        <w:t xml:space="preserve"> که با خودآگاهی، معنا و هدف زندگی، آگاهی متعالی و توانایی مواجهه با </w:t>
      </w:r>
      <w:proofErr w:type="spellStart"/>
      <w:r>
        <w:rPr>
          <w:rFonts w:hint="cs"/>
          <w:cs w:val="0"/>
        </w:rPr>
        <w:t>پرسش‌های</w:t>
      </w:r>
      <w:proofErr w:type="spellEnd"/>
      <w:r>
        <w:rPr>
          <w:rFonts w:hint="cs"/>
          <w:cs w:val="0"/>
        </w:rPr>
        <w:t xml:space="preserve"> </w:t>
      </w:r>
      <w:proofErr w:type="spellStart"/>
      <w:r>
        <w:rPr>
          <w:rFonts w:hint="cs"/>
          <w:cs w:val="0"/>
        </w:rPr>
        <w:t>وجودی</w:t>
      </w:r>
      <w:proofErr w:type="spellEnd"/>
      <w:r>
        <w:rPr>
          <w:rFonts w:hint="cs"/>
          <w:cs w:val="0"/>
        </w:rPr>
        <w:t xml:space="preserve"> ارتباط دارد. در این دیدگاه، هوش معنوی ظرفیت فرد برای استفاده از منابع معنوی و </w:t>
      </w:r>
      <w:proofErr w:type="spellStart"/>
      <w:r>
        <w:rPr>
          <w:rFonts w:hint="cs"/>
          <w:cs w:val="0"/>
        </w:rPr>
        <w:t>وجودی</w:t>
      </w:r>
      <w:proofErr w:type="spellEnd"/>
      <w:r>
        <w:rPr>
          <w:rFonts w:hint="cs"/>
          <w:cs w:val="0"/>
        </w:rPr>
        <w:t xml:space="preserve"> در تفسیر تجربیات، حل مسائل و هدایت رفتار در جهت معنا و </w:t>
      </w:r>
      <w:proofErr w:type="spellStart"/>
      <w:r>
        <w:rPr>
          <w:rFonts w:hint="cs"/>
          <w:cs w:val="0"/>
        </w:rPr>
        <w:t>ارزش‌های</w:t>
      </w:r>
      <w:proofErr w:type="spellEnd"/>
      <w:r>
        <w:rPr>
          <w:rFonts w:hint="cs"/>
          <w:cs w:val="0"/>
        </w:rPr>
        <w:t xml:space="preserve"> شخصی تلقی </w:t>
      </w:r>
      <w:proofErr w:type="spellStart"/>
      <w:r>
        <w:rPr>
          <w:rFonts w:hint="cs"/>
          <w:cs w:val="0"/>
        </w:rPr>
        <w:t>می‌شود</w:t>
      </w:r>
      <w:proofErr w:type="spellEnd"/>
      <w:r>
        <w:rPr>
          <w:rFonts w:hint="cs"/>
          <w:cs w:val="0"/>
        </w:rPr>
        <w:t xml:space="preserve">. مرور </w:t>
      </w:r>
      <w:proofErr w:type="spellStart"/>
      <w:r>
        <w:rPr>
          <w:rFonts w:hint="cs"/>
          <w:cs w:val="0"/>
        </w:rPr>
        <w:t>نظام‌مند</w:t>
      </w:r>
      <w:proofErr w:type="spellEnd"/>
      <w:r>
        <w:rPr>
          <w:rFonts w:hint="cs"/>
          <w:cs w:val="0"/>
        </w:rPr>
        <w:t xml:space="preserve"> </w:t>
      </w:r>
      <w:proofErr w:type="spellStart"/>
      <w:r>
        <w:rPr>
          <w:rFonts w:hint="cs"/>
          <w:cs w:val="0"/>
        </w:rPr>
        <w:t>پژوهش‌های</w:t>
      </w:r>
      <w:proofErr w:type="spellEnd"/>
      <w:r>
        <w:rPr>
          <w:rFonts w:hint="cs"/>
          <w:cs w:val="0"/>
        </w:rPr>
        <w:t xml:space="preserve"> </w:t>
      </w:r>
      <w:proofErr w:type="spellStart"/>
      <w:r>
        <w:rPr>
          <w:rFonts w:hint="cs"/>
          <w:cs w:val="0"/>
        </w:rPr>
        <w:t>انجام‌شده</w:t>
      </w:r>
      <w:proofErr w:type="spellEnd"/>
      <w:r>
        <w:rPr>
          <w:rFonts w:hint="cs"/>
          <w:cs w:val="0"/>
        </w:rPr>
        <w:t xml:space="preserve"> نشان داده است که تفاوت در </w:t>
      </w:r>
      <w:proofErr w:type="spellStart"/>
      <w:r>
        <w:rPr>
          <w:rFonts w:hint="cs"/>
          <w:cs w:val="0"/>
        </w:rPr>
        <w:t>زمینه‌های</w:t>
      </w:r>
      <w:proofErr w:type="spellEnd"/>
      <w:r>
        <w:rPr>
          <w:rFonts w:hint="cs"/>
          <w:cs w:val="0"/>
        </w:rPr>
        <w:t xml:space="preserve"> فرهنگی و نظری پژوهشگران، موجب </w:t>
      </w:r>
      <w:proofErr w:type="spellStart"/>
      <w:r>
        <w:rPr>
          <w:rFonts w:hint="cs"/>
          <w:cs w:val="0"/>
        </w:rPr>
        <w:t>شکل‌گیری</w:t>
      </w:r>
      <w:proofErr w:type="spellEnd"/>
      <w:r>
        <w:rPr>
          <w:rFonts w:hint="cs"/>
          <w:cs w:val="0"/>
        </w:rPr>
        <w:t xml:space="preserve"> تعاریف و ابعاد متفاوتی از هوش معنوی شده است؛ با این وجود، مفاهیمی همچون معنا و هدف زندگی، خودآگاهی، آگاهی متعالی و تفکر درباره مسائل </w:t>
      </w:r>
      <w:proofErr w:type="spellStart"/>
      <w:r>
        <w:rPr>
          <w:rFonts w:hint="cs"/>
          <w:cs w:val="0"/>
        </w:rPr>
        <w:t>وجودی</w:t>
      </w:r>
      <w:proofErr w:type="spellEnd"/>
      <w:r>
        <w:rPr>
          <w:rFonts w:hint="cs"/>
          <w:cs w:val="0"/>
        </w:rPr>
        <w:t xml:space="preserve"> در بسیاری از این تعاریف مشترک هستند (</w:t>
      </w:r>
      <w:proofErr w:type="spellStart"/>
      <w:r>
        <w:rPr>
          <w:rFonts w:hint="cs"/>
          <w:cs w:val="0"/>
        </w:rPr>
        <w:t>پینتو</w:t>
      </w:r>
      <w:proofErr w:type="spellEnd"/>
      <w:r>
        <w:rPr>
          <w:rStyle w:val="FootnoteReference"/>
        </w:rPr>
        <w:footnoteReference w:id="91"/>
      </w:r>
      <w:r>
        <w:rPr>
          <w:rFonts w:hint="cs"/>
          <w:cs w:val="0"/>
        </w:rPr>
        <w:t xml:space="preserve"> و همکاران، ۲۰۲۴).</w:t>
      </w:r>
    </w:p>
    <w:p w14:paraId="5F49E88E" w14:textId="77777777" w:rsidR="008908D0" w:rsidRDefault="002D5E38">
      <w:pPr>
        <w:autoSpaceDE/>
        <w:autoSpaceDN/>
        <w:adjustRightInd/>
        <w:spacing w:after="0" w:line="276" w:lineRule="auto"/>
        <w:ind w:firstLine="397"/>
        <w:jc w:val="both"/>
        <w:rPr>
          <w:color w:val="auto"/>
          <w:cs w:val="0"/>
        </w:rPr>
      </w:pPr>
      <w:r>
        <w:rPr>
          <w:rFonts w:hint="cs"/>
          <w:cs w:val="0"/>
        </w:rPr>
        <w:t xml:space="preserve">از زمان های بسیار دور، همیشه این سئوال مطرح بوده که چه چیزی باعث خوشبختی و هوش معنوی </w:t>
      </w:r>
      <w:proofErr w:type="spellStart"/>
      <w:r>
        <w:rPr>
          <w:rFonts w:hint="cs"/>
          <w:cs w:val="0"/>
        </w:rPr>
        <w:t>می‌شود</w:t>
      </w:r>
      <w:proofErr w:type="spellEnd"/>
      <w:r>
        <w:rPr>
          <w:rFonts w:hint="cs"/>
          <w:cs w:val="0"/>
        </w:rPr>
        <w:t xml:space="preserve">! هر یک از پژوهشگرانی که در این حیطه به کار پرداخته </w:t>
      </w:r>
      <w:proofErr w:type="spellStart"/>
      <w:r>
        <w:rPr>
          <w:rFonts w:hint="cs"/>
          <w:cs w:val="0"/>
        </w:rPr>
        <w:t>اند</w:t>
      </w:r>
      <w:proofErr w:type="spellEnd"/>
      <w:r>
        <w:rPr>
          <w:rFonts w:hint="cs"/>
          <w:cs w:val="0"/>
        </w:rPr>
        <w:t xml:space="preserve">، عوامل و ابعاد خاصی، معرفی کرده </w:t>
      </w:r>
      <w:proofErr w:type="spellStart"/>
      <w:r>
        <w:rPr>
          <w:rFonts w:hint="cs"/>
          <w:cs w:val="0"/>
        </w:rPr>
        <w:t>اند</w:t>
      </w:r>
      <w:proofErr w:type="spellEnd"/>
      <w:r>
        <w:rPr>
          <w:rFonts w:hint="cs"/>
          <w:cs w:val="0"/>
        </w:rPr>
        <w:t xml:space="preserve"> که هر فردی که واجد این خصوصیات و ابعاد باشد، دارای نسبتی از هوش معنوی </w:t>
      </w:r>
      <w:proofErr w:type="spellStart"/>
      <w:r>
        <w:rPr>
          <w:rFonts w:hint="cs"/>
          <w:cs w:val="0"/>
        </w:rPr>
        <w:t>معنوی</w:t>
      </w:r>
      <w:proofErr w:type="spellEnd"/>
      <w:r>
        <w:rPr>
          <w:rFonts w:hint="cs"/>
          <w:cs w:val="0"/>
        </w:rPr>
        <w:t xml:space="preserve"> است. در این بخش سعی </w:t>
      </w:r>
      <w:proofErr w:type="spellStart"/>
      <w:r>
        <w:rPr>
          <w:rFonts w:hint="cs"/>
          <w:cs w:val="0"/>
        </w:rPr>
        <w:t>می‌گردد</w:t>
      </w:r>
      <w:proofErr w:type="spellEnd"/>
      <w:r>
        <w:rPr>
          <w:rFonts w:hint="cs"/>
          <w:cs w:val="0"/>
        </w:rPr>
        <w:t xml:space="preserve"> تبیین های نظری گوناگون در این خصوص و نیز پژوهش های صورت گرفته، بررسی شود. در طول تاریخ، فلاسفه و رهبران مذهبی عقیده داشتند که داشتن عشق و معرفت و عدم دلبستگی به دنیا و متعلقات آن، عامل تکامل و هوش معنوی است. معتقدین به اصل </w:t>
      </w:r>
      <w:proofErr w:type="spellStart"/>
      <w:r>
        <w:rPr>
          <w:rFonts w:hint="cs"/>
          <w:cs w:val="0"/>
        </w:rPr>
        <w:t>سودگرایی</w:t>
      </w:r>
      <w:proofErr w:type="spellEnd"/>
      <w:r>
        <w:rPr>
          <w:rFonts w:hint="cs"/>
          <w:cs w:val="0"/>
        </w:rPr>
        <w:t xml:space="preserve">، مانند جرمی </w:t>
      </w:r>
      <w:proofErr w:type="spellStart"/>
      <w:r>
        <w:rPr>
          <w:rFonts w:hint="cs"/>
          <w:cs w:val="0"/>
        </w:rPr>
        <w:t>بنتهام</w:t>
      </w:r>
      <w:proofErr w:type="spellEnd"/>
      <w:r>
        <w:rPr>
          <w:rFonts w:hint="cs"/>
          <w:cs w:val="0"/>
        </w:rPr>
        <w:t xml:space="preserve"> اعتقاد داشتند که وجود خوشی و لذت، و عدم حضور درد در زندگی فرد، به هوش معنوی </w:t>
      </w:r>
      <w:proofErr w:type="spellStart"/>
      <w:r>
        <w:rPr>
          <w:rFonts w:hint="cs"/>
          <w:cs w:val="0"/>
        </w:rPr>
        <w:t>می‌انجامد</w:t>
      </w:r>
      <w:proofErr w:type="spellEnd"/>
      <w:r>
        <w:rPr>
          <w:rFonts w:hint="cs"/>
          <w:cs w:val="0"/>
        </w:rPr>
        <w:t xml:space="preserve">. به این ترتیب، </w:t>
      </w:r>
      <w:proofErr w:type="spellStart"/>
      <w:r>
        <w:rPr>
          <w:rFonts w:hint="cs"/>
          <w:cs w:val="0"/>
        </w:rPr>
        <w:t>می‌توان</w:t>
      </w:r>
      <w:proofErr w:type="spellEnd"/>
      <w:r>
        <w:rPr>
          <w:rFonts w:hint="cs"/>
          <w:cs w:val="0"/>
        </w:rPr>
        <w:t xml:space="preserve"> گفت که این دسته از افراد بر لذت هیجانی، معنوی و جسمانی تأکید داشتند. در اوایل قرن بیستم مطالعه در مورد هوش معنوی شروع به شکل گیری کرد. ویلیام جیمز پدر روانشناسی آمریکا، در مورد "ذهنیت سالم" در کتاب " انواع تجارب مذهبی" مطالبی نوشت. او مشاهده کرد برخی از افراد در هر سنی، با وجود تمامی مشکلات و </w:t>
      </w:r>
      <w:proofErr w:type="spellStart"/>
      <w:r>
        <w:rPr>
          <w:rFonts w:hint="cs"/>
          <w:cs w:val="0"/>
        </w:rPr>
        <w:t>سختیهایی</w:t>
      </w:r>
      <w:proofErr w:type="spellEnd"/>
      <w:r>
        <w:rPr>
          <w:rFonts w:hint="cs"/>
          <w:cs w:val="0"/>
        </w:rPr>
        <w:t xml:space="preserve"> که در زندگی دارند، خود را به سوی خوشبختی سوق </w:t>
      </w:r>
      <w:proofErr w:type="spellStart"/>
      <w:r>
        <w:rPr>
          <w:rFonts w:hint="cs"/>
          <w:cs w:val="0"/>
        </w:rPr>
        <w:t>می‌دهند</w:t>
      </w:r>
      <w:proofErr w:type="spellEnd"/>
      <w:r>
        <w:rPr>
          <w:rFonts w:hint="cs"/>
          <w:cs w:val="0"/>
        </w:rPr>
        <w:t xml:space="preserve">. اینها کسانی هستند که توجهشان را از بیماری، مرگ و کشت و کشتار و </w:t>
      </w:r>
      <w:proofErr w:type="spellStart"/>
      <w:r>
        <w:rPr>
          <w:rFonts w:hint="cs"/>
          <w:cs w:val="0"/>
        </w:rPr>
        <w:t>ناآرامیها</w:t>
      </w:r>
      <w:proofErr w:type="spellEnd"/>
      <w:r>
        <w:rPr>
          <w:rFonts w:hint="cs"/>
          <w:cs w:val="0"/>
        </w:rPr>
        <w:t xml:space="preserve">، برگرفته و به سوی مسائل </w:t>
      </w:r>
      <w:proofErr w:type="spellStart"/>
      <w:r>
        <w:rPr>
          <w:rFonts w:hint="cs"/>
          <w:cs w:val="0"/>
        </w:rPr>
        <w:t>دلپذیرتر</w:t>
      </w:r>
      <w:proofErr w:type="spellEnd"/>
      <w:r>
        <w:rPr>
          <w:rFonts w:hint="cs"/>
          <w:cs w:val="0"/>
        </w:rPr>
        <w:t xml:space="preserve"> و بهتر سوق </w:t>
      </w:r>
      <w:proofErr w:type="spellStart"/>
      <w:r>
        <w:rPr>
          <w:rFonts w:hint="cs"/>
          <w:cs w:val="0"/>
        </w:rPr>
        <w:t>می‌دهند</w:t>
      </w:r>
      <w:proofErr w:type="spellEnd"/>
      <w:r>
        <w:rPr>
          <w:rFonts w:hint="cs"/>
          <w:cs w:val="0"/>
        </w:rPr>
        <w:t xml:space="preserve">. در نگاه اول این عقیده که </w:t>
      </w:r>
      <w:proofErr w:type="spellStart"/>
      <w:r>
        <w:rPr>
          <w:rFonts w:hint="cs"/>
          <w:cs w:val="0"/>
        </w:rPr>
        <w:t>می‌توان</w:t>
      </w:r>
      <w:proofErr w:type="spellEnd"/>
      <w:r>
        <w:rPr>
          <w:rFonts w:hint="cs"/>
          <w:cs w:val="0"/>
        </w:rPr>
        <w:t xml:space="preserve"> با وجود بیماری، هوش معنوی </w:t>
      </w:r>
      <w:proofErr w:type="spellStart"/>
      <w:r>
        <w:rPr>
          <w:rFonts w:hint="cs"/>
          <w:cs w:val="0"/>
        </w:rPr>
        <w:t>معنوی</w:t>
      </w:r>
      <w:proofErr w:type="spellEnd"/>
      <w:r>
        <w:rPr>
          <w:rFonts w:hint="cs"/>
          <w:cs w:val="0"/>
        </w:rPr>
        <w:t xml:space="preserve"> را تجربه کرد، قابل پذیرش نیست. با این حال، مطالعات بسیاری حاکی از آن بودند که </w:t>
      </w:r>
      <w:proofErr w:type="spellStart"/>
      <w:r>
        <w:rPr>
          <w:rFonts w:hint="cs"/>
          <w:cs w:val="0"/>
        </w:rPr>
        <w:t>می‌توان</w:t>
      </w:r>
      <w:proofErr w:type="spellEnd"/>
      <w:r>
        <w:rPr>
          <w:rFonts w:hint="cs"/>
          <w:cs w:val="0"/>
        </w:rPr>
        <w:t xml:space="preserve"> تحت بدترین شرایط نیز هوش معنوی </w:t>
      </w:r>
      <w:proofErr w:type="spellStart"/>
      <w:r>
        <w:rPr>
          <w:rFonts w:hint="cs"/>
          <w:cs w:val="0"/>
        </w:rPr>
        <w:t>معنوی</w:t>
      </w:r>
      <w:proofErr w:type="spellEnd"/>
      <w:r>
        <w:rPr>
          <w:rFonts w:hint="cs"/>
          <w:cs w:val="0"/>
        </w:rPr>
        <w:t xml:space="preserve"> را تجربه کرد. بسیاری از نظریات بیان شده در مخالفت با دیدگاه منفی فروید نسبت به روان انسان </w:t>
      </w:r>
      <w:r>
        <w:rPr>
          <w:rFonts w:hint="cs"/>
          <w:cs w:val="0"/>
        </w:rPr>
        <w:lastRenderedPageBreak/>
        <w:t xml:space="preserve">بود، فروید معتقد بود روان انسان مجموعه ای درهم و پیچیده از آشفتگی های هیجانی و </w:t>
      </w:r>
      <w:proofErr w:type="spellStart"/>
      <w:r>
        <w:rPr>
          <w:rFonts w:hint="cs"/>
          <w:cs w:val="0"/>
        </w:rPr>
        <w:t>تعارضات</w:t>
      </w:r>
      <w:proofErr w:type="spellEnd"/>
      <w:r>
        <w:rPr>
          <w:rFonts w:hint="cs"/>
          <w:cs w:val="0"/>
        </w:rPr>
        <w:t xml:space="preserve"> و </w:t>
      </w:r>
      <w:proofErr w:type="spellStart"/>
      <w:r>
        <w:rPr>
          <w:rFonts w:hint="cs"/>
          <w:cs w:val="0"/>
        </w:rPr>
        <w:t>سائق</w:t>
      </w:r>
      <w:proofErr w:type="spellEnd"/>
      <w:r>
        <w:rPr>
          <w:rFonts w:hint="cs"/>
          <w:cs w:val="0"/>
        </w:rPr>
        <w:t xml:space="preserve"> های غریزی است که انسان را به سمت </w:t>
      </w:r>
      <w:proofErr w:type="spellStart"/>
      <w:r>
        <w:rPr>
          <w:rFonts w:hint="cs"/>
          <w:cs w:val="0"/>
        </w:rPr>
        <w:t>لذایذ</w:t>
      </w:r>
      <w:proofErr w:type="spellEnd"/>
      <w:r>
        <w:rPr>
          <w:rFonts w:hint="cs"/>
          <w:cs w:val="0"/>
        </w:rPr>
        <w:t xml:space="preserve"> جنسی و پرخاشگری </w:t>
      </w:r>
      <w:proofErr w:type="spellStart"/>
      <w:r>
        <w:rPr>
          <w:rFonts w:hint="cs"/>
          <w:cs w:val="0"/>
        </w:rPr>
        <w:t>می‌کشاند</w:t>
      </w:r>
      <w:proofErr w:type="spellEnd"/>
      <w:r>
        <w:rPr>
          <w:rFonts w:hint="cs"/>
          <w:cs w:val="0"/>
        </w:rPr>
        <w:t xml:space="preserve">. یونگ و </w:t>
      </w:r>
      <w:proofErr w:type="spellStart"/>
      <w:r>
        <w:rPr>
          <w:rFonts w:hint="cs"/>
          <w:cs w:val="0"/>
        </w:rPr>
        <w:t>فرنس</w:t>
      </w:r>
      <w:proofErr w:type="spellEnd"/>
      <w:r>
        <w:rPr>
          <w:rFonts w:hint="cs"/>
          <w:cs w:val="0"/>
        </w:rPr>
        <w:t xml:space="preserve"> در مخالفت با دیدگاه منفی فروید، تأکید بر یکپارچگی و هماهنگی خصوصیات خوب و بد انسانها، صفات مردانه و زنانه و هوش معنوی و توانایی آنها برای پذیرش چیزهای جدید داشت. عقیده محکم </w:t>
      </w:r>
      <w:proofErr w:type="spellStart"/>
      <w:r>
        <w:rPr>
          <w:rFonts w:hint="cs"/>
          <w:cs w:val="0"/>
        </w:rPr>
        <w:t>اریکسون</w:t>
      </w:r>
      <w:proofErr w:type="spellEnd"/>
      <w:r>
        <w:rPr>
          <w:rFonts w:hint="cs"/>
          <w:cs w:val="0"/>
        </w:rPr>
        <w:t xml:space="preserve"> مبنی بر رشد </w:t>
      </w:r>
      <w:proofErr w:type="spellStart"/>
      <w:r>
        <w:rPr>
          <w:rFonts w:hint="cs"/>
          <w:cs w:val="0"/>
        </w:rPr>
        <w:t>ایگو</w:t>
      </w:r>
      <w:proofErr w:type="spellEnd"/>
      <w:r>
        <w:rPr>
          <w:rFonts w:hint="cs"/>
          <w:cs w:val="0"/>
        </w:rPr>
        <w:t xml:space="preserve"> باعث اعتقاد به رشد مداوم فرد در طول زندگی شد. </w:t>
      </w:r>
      <w:proofErr w:type="spellStart"/>
      <w:r>
        <w:rPr>
          <w:rFonts w:hint="cs"/>
          <w:cs w:val="0"/>
        </w:rPr>
        <w:t>بهلر</w:t>
      </w:r>
      <w:proofErr w:type="spellEnd"/>
      <w:r>
        <w:rPr>
          <w:rFonts w:hint="cs"/>
          <w:cs w:val="0"/>
        </w:rPr>
        <w:t xml:space="preserve">، بیان داشت که انسان در طول زندگی به تکامل </w:t>
      </w:r>
      <w:proofErr w:type="spellStart"/>
      <w:r>
        <w:rPr>
          <w:rFonts w:hint="cs"/>
          <w:cs w:val="0"/>
        </w:rPr>
        <w:t>می‌رسد</w:t>
      </w:r>
      <w:proofErr w:type="spellEnd"/>
      <w:r>
        <w:rPr>
          <w:rFonts w:hint="cs"/>
          <w:cs w:val="0"/>
        </w:rPr>
        <w:t xml:space="preserve">. </w:t>
      </w:r>
      <w:proofErr w:type="spellStart"/>
      <w:r>
        <w:rPr>
          <w:rFonts w:hint="cs"/>
          <w:cs w:val="0"/>
        </w:rPr>
        <w:t>الپورت</w:t>
      </w:r>
      <w:proofErr w:type="spellEnd"/>
      <w:r>
        <w:rPr>
          <w:rFonts w:hint="cs"/>
          <w:cs w:val="0"/>
        </w:rPr>
        <w:t xml:space="preserve"> نوعی بلوغ را مطرح کرد که شامل رشد فردی، داشتن روابط گرم با دیگران، داشتن امنیت هیجانی و </w:t>
      </w:r>
      <w:proofErr w:type="spellStart"/>
      <w:r>
        <w:rPr>
          <w:rFonts w:hint="cs"/>
          <w:cs w:val="0"/>
        </w:rPr>
        <w:t>خودپنداره</w:t>
      </w:r>
      <w:proofErr w:type="spellEnd"/>
      <w:r>
        <w:rPr>
          <w:rFonts w:hint="cs"/>
          <w:cs w:val="0"/>
        </w:rPr>
        <w:t xml:space="preserve"> ای مبنی بر واقعیت </w:t>
      </w:r>
      <w:proofErr w:type="spellStart"/>
      <w:r>
        <w:rPr>
          <w:rFonts w:hint="cs"/>
          <w:cs w:val="0"/>
        </w:rPr>
        <w:t>می‌شد</w:t>
      </w:r>
      <w:proofErr w:type="spellEnd"/>
      <w:r>
        <w:rPr>
          <w:rFonts w:hint="cs"/>
          <w:cs w:val="0"/>
        </w:rPr>
        <w:t xml:space="preserve">. </w:t>
      </w:r>
      <w:proofErr w:type="spellStart"/>
      <w:r>
        <w:rPr>
          <w:rFonts w:hint="cs"/>
          <w:cs w:val="0"/>
        </w:rPr>
        <w:t>مازلو</w:t>
      </w:r>
      <w:proofErr w:type="spellEnd"/>
      <w:r>
        <w:rPr>
          <w:rFonts w:hint="cs"/>
          <w:cs w:val="0"/>
        </w:rPr>
        <w:t xml:space="preserve"> خصوصیات و مشخصه های افراد </w:t>
      </w:r>
      <w:proofErr w:type="spellStart"/>
      <w:r>
        <w:rPr>
          <w:rFonts w:hint="cs"/>
          <w:cs w:val="0"/>
        </w:rPr>
        <w:t>خودشکوفا</w:t>
      </w:r>
      <w:proofErr w:type="spellEnd"/>
      <w:r>
        <w:rPr>
          <w:rFonts w:hint="cs"/>
          <w:cs w:val="0"/>
        </w:rPr>
        <w:t xml:space="preserve"> را مطرح کرد. </w:t>
      </w:r>
      <w:proofErr w:type="spellStart"/>
      <w:r>
        <w:rPr>
          <w:rFonts w:hint="cs"/>
          <w:cs w:val="0"/>
        </w:rPr>
        <w:t>جاهودا</w:t>
      </w:r>
      <w:proofErr w:type="spellEnd"/>
      <w:r>
        <w:rPr>
          <w:rFonts w:hint="cs"/>
          <w:cs w:val="0"/>
        </w:rPr>
        <w:t xml:space="preserve"> دریافت که هوش چیزی فراتر از عدم وجود بیماری و اختلال است. او با این تبیین مشخصه های هوش را نیز بر شمرد. نظریه </w:t>
      </w:r>
      <w:proofErr w:type="spellStart"/>
      <w:r>
        <w:rPr>
          <w:rFonts w:hint="cs"/>
          <w:cs w:val="0"/>
        </w:rPr>
        <w:t>فرانکل</w:t>
      </w:r>
      <w:proofErr w:type="spellEnd"/>
      <w:r>
        <w:rPr>
          <w:rFonts w:hint="cs"/>
          <w:cs w:val="0"/>
        </w:rPr>
        <w:t xml:space="preserve"> بر </w:t>
      </w:r>
      <w:proofErr w:type="spellStart"/>
      <w:r>
        <w:rPr>
          <w:rFonts w:hint="cs"/>
          <w:cs w:val="0"/>
        </w:rPr>
        <w:t>معناجویی</w:t>
      </w:r>
      <w:proofErr w:type="spellEnd"/>
      <w:r>
        <w:rPr>
          <w:rFonts w:hint="cs"/>
          <w:cs w:val="0"/>
        </w:rPr>
        <w:t xml:space="preserve"> افراد در زندگی تأکید دارد. او معتقد است، که رفتار انسانها نه بر پایه لذت گرایی نظریه روانکاوی فروید و نه بر پایه نظریه قدرت طلبی </w:t>
      </w:r>
      <w:proofErr w:type="spellStart"/>
      <w:r>
        <w:rPr>
          <w:rFonts w:hint="cs"/>
          <w:cs w:val="0"/>
        </w:rPr>
        <w:t>آدلر</w:t>
      </w:r>
      <w:proofErr w:type="spellEnd"/>
      <w:r>
        <w:rPr>
          <w:rFonts w:hint="cs"/>
          <w:cs w:val="0"/>
        </w:rPr>
        <w:t xml:space="preserve"> است، بلکه انسانها در زندگی به دنبال معنا و مفهومی برای زندگی خود </w:t>
      </w:r>
      <w:proofErr w:type="spellStart"/>
      <w:r>
        <w:rPr>
          <w:rFonts w:hint="cs"/>
          <w:cs w:val="0"/>
        </w:rPr>
        <w:t>می‌باشند</w:t>
      </w:r>
      <w:proofErr w:type="spellEnd"/>
      <w:r>
        <w:rPr>
          <w:rFonts w:hint="cs"/>
          <w:cs w:val="0"/>
        </w:rPr>
        <w:t xml:space="preserve">. اگر فردی نتواند معنایی در زندگی خویش بیابد، احساس پوچی به او دست </w:t>
      </w:r>
      <w:proofErr w:type="spellStart"/>
      <w:r>
        <w:rPr>
          <w:rFonts w:hint="cs"/>
          <w:cs w:val="0"/>
        </w:rPr>
        <w:t>می‌دهد</w:t>
      </w:r>
      <w:proofErr w:type="spellEnd"/>
      <w:r>
        <w:rPr>
          <w:rFonts w:hint="cs"/>
          <w:cs w:val="0"/>
        </w:rPr>
        <w:t xml:space="preserve"> و از زندگی ناامید </w:t>
      </w:r>
      <w:proofErr w:type="spellStart"/>
      <w:r>
        <w:rPr>
          <w:rFonts w:hint="cs"/>
          <w:cs w:val="0"/>
        </w:rPr>
        <w:t>می‌شود</w:t>
      </w:r>
      <w:proofErr w:type="spellEnd"/>
      <w:r>
        <w:rPr>
          <w:rFonts w:hint="cs"/>
          <w:cs w:val="0"/>
        </w:rPr>
        <w:t xml:space="preserve"> و </w:t>
      </w:r>
      <w:proofErr w:type="spellStart"/>
      <w:r>
        <w:rPr>
          <w:rFonts w:hint="cs"/>
          <w:cs w:val="0"/>
        </w:rPr>
        <w:t>ملالت</w:t>
      </w:r>
      <w:proofErr w:type="spellEnd"/>
      <w:r>
        <w:rPr>
          <w:rFonts w:hint="cs"/>
          <w:cs w:val="0"/>
        </w:rPr>
        <w:t xml:space="preserve"> و خستگی از زندگی تمام </w:t>
      </w:r>
      <w:proofErr w:type="spellStart"/>
      <w:r>
        <w:rPr>
          <w:rFonts w:hint="cs"/>
          <w:cs w:val="0"/>
        </w:rPr>
        <w:t>وجودش</w:t>
      </w:r>
      <w:proofErr w:type="spellEnd"/>
      <w:r>
        <w:rPr>
          <w:rFonts w:hint="cs"/>
          <w:cs w:val="0"/>
        </w:rPr>
        <w:t xml:space="preserve"> را فرا </w:t>
      </w:r>
      <w:proofErr w:type="spellStart"/>
      <w:r>
        <w:rPr>
          <w:rFonts w:hint="cs"/>
          <w:cs w:val="0"/>
        </w:rPr>
        <w:t>می‌گیرد</w:t>
      </w:r>
      <w:proofErr w:type="spellEnd"/>
      <w:r>
        <w:rPr>
          <w:rFonts w:hint="cs"/>
          <w:cs w:val="0"/>
        </w:rPr>
        <w:t xml:space="preserve">. </w:t>
      </w:r>
      <w:proofErr w:type="spellStart"/>
      <w:r>
        <w:rPr>
          <w:rFonts w:hint="cs"/>
          <w:cs w:val="0"/>
        </w:rPr>
        <w:t>الزاما</w:t>
      </w:r>
      <w:proofErr w:type="spellEnd"/>
      <w:r>
        <w:rPr>
          <w:rFonts w:hint="cs"/>
          <w:cs w:val="0"/>
        </w:rPr>
        <w:t xml:space="preserve"> این حس منجر به بیماری معنوی </w:t>
      </w:r>
      <w:proofErr w:type="spellStart"/>
      <w:r>
        <w:rPr>
          <w:rFonts w:hint="cs"/>
          <w:cs w:val="0"/>
        </w:rPr>
        <w:t>نمی‌شود</w:t>
      </w:r>
      <w:proofErr w:type="spellEnd"/>
      <w:r>
        <w:rPr>
          <w:rFonts w:hint="cs"/>
          <w:cs w:val="0"/>
        </w:rPr>
        <w:t xml:space="preserve">، بلکه پیش آگهی بدی برای ابتلا به این اختلالات است. بنابراین </w:t>
      </w:r>
      <w:proofErr w:type="spellStart"/>
      <w:r>
        <w:rPr>
          <w:rFonts w:hint="cs"/>
          <w:cs w:val="0"/>
        </w:rPr>
        <w:t>فرانکل</w:t>
      </w:r>
      <w:proofErr w:type="spellEnd"/>
      <w:r>
        <w:rPr>
          <w:rFonts w:hint="cs"/>
          <w:cs w:val="0"/>
        </w:rPr>
        <w:t xml:space="preserve"> هوش معنوی را در یافتن معنا و مفهوم در زندگی </w:t>
      </w:r>
      <w:proofErr w:type="spellStart"/>
      <w:r>
        <w:rPr>
          <w:rFonts w:hint="cs"/>
          <w:cs w:val="0"/>
        </w:rPr>
        <w:t>می‌داند</w:t>
      </w:r>
      <w:proofErr w:type="spellEnd"/>
      <w:r>
        <w:rPr>
          <w:rFonts w:hint="cs"/>
          <w:cs w:val="0"/>
        </w:rPr>
        <w:t xml:space="preserve"> (</w:t>
      </w:r>
      <w:proofErr w:type="spellStart"/>
      <w:r>
        <w:rPr>
          <w:rFonts w:hint="cs"/>
          <w:cs w:val="0"/>
        </w:rPr>
        <w:t>فرانکل</w:t>
      </w:r>
      <w:proofErr w:type="spellEnd"/>
      <w:r>
        <w:rPr>
          <w:rFonts w:hint="cs"/>
          <w:cs w:val="0"/>
        </w:rPr>
        <w:t>، ۲۰۱۸).</w:t>
      </w:r>
    </w:p>
    <w:p w14:paraId="316B8586" w14:textId="77777777" w:rsidR="008908D0" w:rsidRPr="00A3590B" w:rsidRDefault="002D5E38" w:rsidP="00A3590B">
      <w:pPr>
        <w:pStyle w:val="Heading3"/>
        <w:rPr>
          <w:cs w:val="0"/>
        </w:rPr>
      </w:pPr>
      <w:bookmarkStart w:id="74" w:name="_Toc239015136"/>
      <w:bookmarkStart w:id="75" w:name="_Toc239431995"/>
      <w:bookmarkStart w:id="76" w:name="_Toc113114059"/>
      <w:r w:rsidRPr="00A3590B">
        <w:rPr>
          <w:cs w:val="0"/>
        </w:rPr>
        <w:t>۲-۳-۲- دیدگاه فضیلت گرایانه به هوش معنوی</w:t>
      </w:r>
      <w:bookmarkEnd w:id="74"/>
      <w:bookmarkEnd w:id="75"/>
    </w:p>
    <w:p w14:paraId="04EE3BC7" w14:textId="77777777" w:rsidR="008908D0" w:rsidRDefault="002D5E38">
      <w:pPr>
        <w:autoSpaceDE/>
        <w:autoSpaceDN/>
        <w:adjustRightInd/>
        <w:spacing w:after="0" w:line="276" w:lineRule="auto"/>
        <w:ind w:firstLine="397"/>
        <w:jc w:val="both"/>
        <w:rPr>
          <w:color w:val="auto"/>
          <w:cs w:val="0"/>
        </w:rPr>
      </w:pPr>
      <w:r>
        <w:rPr>
          <w:rFonts w:hint="cs"/>
          <w:cs w:val="0"/>
        </w:rPr>
        <w:t xml:space="preserve">با وجود </w:t>
      </w:r>
      <w:proofErr w:type="spellStart"/>
      <w:r>
        <w:rPr>
          <w:rFonts w:hint="cs"/>
          <w:cs w:val="0"/>
        </w:rPr>
        <w:t>برداشت‌های</w:t>
      </w:r>
      <w:proofErr w:type="spellEnd"/>
      <w:r>
        <w:rPr>
          <w:rFonts w:hint="cs"/>
          <w:cs w:val="0"/>
        </w:rPr>
        <w:t xml:space="preserve"> گوناگون از مفهوم هوش، </w:t>
      </w:r>
      <w:proofErr w:type="spellStart"/>
      <w:r>
        <w:rPr>
          <w:rFonts w:hint="cs"/>
          <w:cs w:val="0"/>
        </w:rPr>
        <w:t>دیدگاه‌های</w:t>
      </w:r>
      <w:proofErr w:type="spellEnd"/>
      <w:r>
        <w:rPr>
          <w:rFonts w:hint="cs"/>
          <w:cs w:val="0"/>
        </w:rPr>
        <w:t xml:space="preserve"> جدیدتر بر این باورند که هوش صرفاً به </w:t>
      </w:r>
      <w:proofErr w:type="spellStart"/>
      <w:r>
        <w:rPr>
          <w:rFonts w:hint="cs"/>
          <w:cs w:val="0"/>
        </w:rPr>
        <w:t>توانایی‌های</w:t>
      </w:r>
      <w:proofErr w:type="spellEnd"/>
      <w:r>
        <w:rPr>
          <w:rFonts w:hint="cs"/>
          <w:cs w:val="0"/>
        </w:rPr>
        <w:t xml:space="preserve"> شناختی یا دستیابی به لذت محدود </w:t>
      </w:r>
      <w:proofErr w:type="spellStart"/>
      <w:r>
        <w:rPr>
          <w:rFonts w:hint="cs"/>
          <w:cs w:val="0"/>
        </w:rPr>
        <w:t>نمی‌شود</w:t>
      </w:r>
      <w:proofErr w:type="spellEnd"/>
      <w:r>
        <w:rPr>
          <w:rFonts w:hint="cs"/>
          <w:cs w:val="0"/>
        </w:rPr>
        <w:t xml:space="preserve">، بلکه </w:t>
      </w:r>
      <w:proofErr w:type="spellStart"/>
      <w:r>
        <w:rPr>
          <w:rFonts w:hint="cs"/>
          <w:cs w:val="0"/>
        </w:rPr>
        <w:t>می‌تواند</w:t>
      </w:r>
      <w:proofErr w:type="spellEnd"/>
      <w:r>
        <w:rPr>
          <w:rFonts w:hint="cs"/>
          <w:cs w:val="0"/>
        </w:rPr>
        <w:t xml:space="preserve"> ابعاد معنایی، </w:t>
      </w:r>
      <w:proofErr w:type="spellStart"/>
      <w:r>
        <w:rPr>
          <w:rFonts w:hint="cs"/>
          <w:cs w:val="0"/>
        </w:rPr>
        <w:t>وجودی</w:t>
      </w:r>
      <w:proofErr w:type="spellEnd"/>
      <w:r>
        <w:rPr>
          <w:rFonts w:hint="cs"/>
          <w:cs w:val="0"/>
        </w:rPr>
        <w:t xml:space="preserve"> و ارزشی زندگی انسان را نیز </w:t>
      </w:r>
      <w:proofErr w:type="spellStart"/>
      <w:r>
        <w:rPr>
          <w:rFonts w:hint="cs"/>
          <w:cs w:val="0"/>
        </w:rPr>
        <w:t>دربرگیرد</w:t>
      </w:r>
      <w:proofErr w:type="spellEnd"/>
      <w:r>
        <w:rPr>
          <w:rFonts w:hint="cs"/>
          <w:cs w:val="0"/>
        </w:rPr>
        <w:t xml:space="preserve">. از این منظر، هوش معنوی به عنوان </w:t>
      </w:r>
      <w:proofErr w:type="spellStart"/>
      <w:r>
        <w:rPr>
          <w:rFonts w:hint="cs"/>
          <w:cs w:val="0"/>
        </w:rPr>
        <w:t>ظرفیتی</w:t>
      </w:r>
      <w:proofErr w:type="spellEnd"/>
      <w:r>
        <w:rPr>
          <w:rFonts w:hint="cs"/>
          <w:cs w:val="0"/>
        </w:rPr>
        <w:t xml:space="preserve"> برای یافتن معنا، هدف و ارزش در زندگی مورد توجه قرار گرفته است (</w:t>
      </w:r>
      <w:proofErr w:type="spellStart"/>
      <w:r>
        <w:rPr>
          <w:rFonts w:hint="cs"/>
          <w:cs w:val="0"/>
        </w:rPr>
        <w:t>پینتو</w:t>
      </w:r>
      <w:proofErr w:type="spellEnd"/>
      <w:r>
        <w:rPr>
          <w:rStyle w:val="FootnoteReference"/>
        </w:rPr>
        <w:footnoteReference w:id="92"/>
      </w:r>
      <w:r>
        <w:rPr>
          <w:rFonts w:hint="cs"/>
          <w:cs w:val="0"/>
        </w:rPr>
        <w:t xml:space="preserve"> و همکاران، ۲۰۲۴). از دیدگاه </w:t>
      </w:r>
      <w:proofErr w:type="spellStart"/>
      <w:r>
        <w:rPr>
          <w:rFonts w:hint="cs"/>
          <w:cs w:val="0"/>
        </w:rPr>
        <w:t>فضیلت‌گرایانه</w:t>
      </w:r>
      <w:proofErr w:type="spellEnd"/>
      <w:r>
        <w:rPr>
          <w:rFonts w:hint="cs"/>
          <w:cs w:val="0"/>
        </w:rPr>
        <w:t xml:space="preserve">، برخورداری از لذت و شادی </w:t>
      </w:r>
      <w:proofErr w:type="spellStart"/>
      <w:r>
        <w:rPr>
          <w:rFonts w:hint="cs"/>
          <w:cs w:val="0"/>
        </w:rPr>
        <w:t>به‌تنهایی</w:t>
      </w:r>
      <w:proofErr w:type="spellEnd"/>
      <w:r>
        <w:rPr>
          <w:rFonts w:hint="cs"/>
          <w:cs w:val="0"/>
        </w:rPr>
        <w:t xml:space="preserve"> </w:t>
      </w:r>
      <w:proofErr w:type="spellStart"/>
      <w:r>
        <w:rPr>
          <w:rFonts w:hint="cs"/>
          <w:cs w:val="0"/>
        </w:rPr>
        <w:t>نمی‌تواند</w:t>
      </w:r>
      <w:proofErr w:type="spellEnd"/>
      <w:r>
        <w:rPr>
          <w:rFonts w:hint="cs"/>
          <w:cs w:val="0"/>
        </w:rPr>
        <w:t xml:space="preserve"> معیار کافی برای زندگی مطلوب و سلامت انسان باشد. در مقابل، این دیدگاه بر رشد و شکوفایی </w:t>
      </w:r>
      <w:proofErr w:type="spellStart"/>
      <w:r>
        <w:rPr>
          <w:rFonts w:hint="cs"/>
          <w:cs w:val="0"/>
        </w:rPr>
        <w:t>توانمندی‌های</w:t>
      </w:r>
      <w:proofErr w:type="spellEnd"/>
      <w:r>
        <w:rPr>
          <w:rFonts w:hint="cs"/>
          <w:cs w:val="0"/>
        </w:rPr>
        <w:t xml:space="preserve"> فرد، زندگی مطابق با </w:t>
      </w:r>
      <w:proofErr w:type="spellStart"/>
      <w:r>
        <w:rPr>
          <w:rFonts w:hint="cs"/>
          <w:cs w:val="0"/>
        </w:rPr>
        <w:t>ارزش‌های</w:t>
      </w:r>
      <w:proofErr w:type="spellEnd"/>
      <w:r>
        <w:rPr>
          <w:rFonts w:hint="cs"/>
          <w:cs w:val="0"/>
        </w:rPr>
        <w:t xml:space="preserve"> درونی، معنا و هدفمندی تأکید دارد. از این منظر، لذت </w:t>
      </w:r>
      <w:proofErr w:type="spellStart"/>
      <w:r>
        <w:rPr>
          <w:rFonts w:hint="cs"/>
          <w:cs w:val="0"/>
        </w:rPr>
        <w:t>می‌تواند</w:t>
      </w:r>
      <w:proofErr w:type="spellEnd"/>
      <w:r>
        <w:rPr>
          <w:rFonts w:hint="cs"/>
          <w:cs w:val="0"/>
        </w:rPr>
        <w:t xml:space="preserve"> پیامد یک زندگی مطلوب باشد، اما </w:t>
      </w:r>
      <w:proofErr w:type="spellStart"/>
      <w:r>
        <w:rPr>
          <w:rFonts w:hint="cs"/>
          <w:cs w:val="0"/>
        </w:rPr>
        <w:t>به‌تنهایی</w:t>
      </w:r>
      <w:proofErr w:type="spellEnd"/>
      <w:r>
        <w:rPr>
          <w:rFonts w:hint="cs"/>
          <w:cs w:val="0"/>
        </w:rPr>
        <w:t xml:space="preserve"> معادل بهزیستی و زندگی خوب نیست (</w:t>
      </w:r>
      <w:proofErr w:type="spellStart"/>
      <w:r>
        <w:rPr>
          <w:rFonts w:hint="cs"/>
          <w:cs w:val="0"/>
        </w:rPr>
        <w:t>رایان</w:t>
      </w:r>
      <w:proofErr w:type="spellEnd"/>
      <w:r>
        <w:rPr>
          <w:rStyle w:val="FootnoteReference"/>
        </w:rPr>
        <w:footnoteReference w:id="93"/>
      </w:r>
      <w:r>
        <w:rPr>
          <w:rFonts w:hint="cs"/>
          <w:cs w:val="0"/>
        </w:rPr>
        <w:t xml:space="preserve"> و </w:t>
      </w:r>
      <w:proofErr w:type="spellStart"/>
      <w:r>
        <w:rPr>
          <w:rFonts w:hint="cs"/>
          <w:cs w:val="0"/>
        </w:rPr>
        <w:lastRenderedPageBreak/>
        <w:t>دسی</w:t>
      </w:r>
      <w:proofErr w:type="spellEnd"/>
      <w:r>
        <w:rPr>
          <w:rStyle w:val="FootnoteReference"/>
        </w:rPr>
        <w:footnoteReference w:id="94"/>
      </w:r>
      <w:r>
        <w:rPr>
          <w:rFonts w:hint="cs"/>
          <w:cs w:val="0"/>
        </w:rPr>
        <w:t xml:space="preserve">، ۲۰۱۷). </w:t>
      </w:r>
      <w:proofErr w:type="spellStart"/>
      <w:r>
        <w:rPr>
          <w:rFonts w:hint="cs"/>
          <w:cs w:val="0"/>
        </w:rPr>
        <w:t>ریف</w:t>
      </w:r>
      <w:proofErr w:type="spellEnd"/>
      <w:r>
        <w:rPr>
          <w:rStyle w:val="FootnoteReference"/>
        </w:rPr>
        <w:footnoteReference w:id="95"/>
      </w:r>
      <w:r>
        <w:rPr>
          <w:rFonts w:hint="cs"/>
          <w:cs w:val="0"/>
        </w:rPr>
        <w:t xml:space="preserve"> (۱۹۸۹) با تمایز میان رویکرد </w:t>
      </w:r>
      <w:proofErr w:type="spellStart"/>
      <w:r>
        <w:rPr>
          <w:rFonts w:hint="cs"/>
          <w:cs w:val="0"/>
        </w:rPr>
        <w:t>لذت‌گرایانه</w:t>
      </w:r>
      <w:proofErr w:type="spellEnd"/>
      <w:r>
        <w:rPr>
          <w:rFonts w:hint="cs"/>
          <w:cs w:val="0"/>
        </w:rPr>
        <w:t xml:space="preserve"> و رویکرد مبتنی بر شکوفایی، تأکید </w:t>
      </w:r>
      <w:proofErr w:type="spellStart"/>
      <w:r>
        <w:rPr>
          <w:rFonts w:hint="cs"/>
          <w:cs w:val="0"/>
        </w:rPr>
        <w:t>می‌کند</w:t>
      </w:r>
      <w:proofErr w:type="spellEnd"/>
      <w:r>
        <w:rPr>
          <w:rFonts w:hint="cs"/>
          <w:cs w:val="0"/>
        </w:rPr>
        <w:t xml:space="preserve"> که بهزیستی </w:t>
      </w:r>
      <w:proofErr w:type="spellStart"/>
      <w:r>
        <w:rPr>
          <w:rFonts w:hint="cs"/>
          <w:cs w:val="0"/>
        </w:rPr>
        <w:t>روان‌شناختی</w:t>
      </w:r>
      <w:proofErr w:type="spellEnd"/>
      <w:r>
        <w:rPr>
          <w:rFonts w:hint="cs"/>
          <w:cs w:val="0"/>
        </w:rPr>
        <w:t xml:space="preserve"> صرفاً به تجربه شادی و لذت محدود </w:t>
      </w:r>
      <w:proofErr w:type="spellStart"/>
      <w:r>
        <w:rPr>
          <w:rFonts w:hint="cs"/>
          <w:cs w:val="0"/>
        </w:rPr>
        <w:t>نمی‌شود</w:t>
      </w:r>
      <w:proofErr w:type="spellEnd"/>
      <w:r>
        <w:rPr>
          <w:rFonts w:hint="cs"/>
          <w:cs w:val="0"/>
        </w:rPr>
        <w:t xml:space="preserve">، بلکه تحقق </w:t>
      </w:r>
      <w:proofErr w:type="spellStart"/>
      <w:r>
        <w:rPr>
          <w:rFonts w:hint="cs"/>
          <w:cs w:val="0"/>
        </w:rPr>
        <w:t>توانمندی‌های</w:t>
      </w:r>
      <w:proofErr w:type="spellEnd"/>
      <w:r>
        <w:rPr>
          <w:rFonts w:hint="cs"/>
          <w:cs w:val="0"/>
        </w:rPr>
        <w:t xml:space="preserve"> فرد، رشد شخصی و داشتن زندگی هدفمند را نیز </w:t>
      </w:r>
      <w:proofErr w:type="spellStart"/>
      <w:r>
        <w:rPr>
          <w:rFonts w:hint="cs"/>
          <w:cs w:val="0"/>
        </w:rPr>
        <w:t>دربرمی‌گیرد</w:t>
      </w:r>
      <w:proofErr w:type="spellEnd"/>
      <w:r>
        <w:rPr>
          <w:rFonts w:hint="cs"/>
          <w:cs w:val="0"/>
        </w:rPr>
        <w:t xml:space="preserve">. بر اساس الگوی </w:t>
      </w:r>
      <w:proofErr w:type="spellStart"/>
      <w:r>
        <w:rPr>
          <w:rFonts w:hint="cs"/>
          <w:cs w:val="0"/>
        </w:rPr>
        <w:t>چندبعدی</w:t>
      </w:r>
      <w:proofErr w:type="spellEnd"/>
      <w:r>
        <w:rPr>
          <w:rFonts w:hint="cs"/>
          <w:cs w:val="0"/>
        </w:rPr>
        <w:t xml:space="preserve"> </w:t>
      </w:r>
      <w:proofErr w:type="spellStart"/>
      <w:r>
        <w:rPr>
          <w:rFonts w:hint="cs"/>
          <w:cs w:val="0"/>
        </w:rPr>
        <w:t>ریف</w:t>
      </w:r>
      <w:proofErr w:type="spellEnd"/>
      <w:r>
        <w:rPr>
          <w:rFonts w:hint="cs"/>
          <w:cs w:val="0"/>
        </w:rPr>
        <w:t xml:space="preserve">، بهزیستی </w:t>
      </w:r>
      <w:proofErr w:type="spellStart"/>
      <w:r>
        <w:rPr>
          <w:rFonts w:hint="cs"/>
          <w:cs w:val="0"/>
        </w:rPr>
        <w:t>روان‌شناختی</w:t>
      </w:r>
      <w:proofErr w:type="spellEnd"/>
      <w:r>
        <w:rPr>
          <w:rFonts w:hint="cs"/>
          <w:cs w:val="0"/>
        </w:rPr>
        <w:t xml:space="preserve"> شامل شش مؤلفه اصلی است:</w:t>
      </w:r>
    </w:p>
    <w:p w14:paraId="4277E974" w14:textId="77777777" w:rsidR="008908D0" w:rsidRDefault="002D5E38">
      <w:pPr>
        <w:autoSpaceDE/>
        <w:autoSpaceDN/>
        <w:adjustRightInd/>
        <w:spacing w:after="0" w:line="276" w:lineRule="auto"/>
        <w:ind w:firstLine="397"/>
        <w:jc w:val="both"/>
        <w:rPr>
          <w:color w:val="auto"/>
          <w:cs w:val="0"/>
        </w:rPr>
      </w:pPr>
      <w:r>
        <w:rPr>
          <w:rFonts w:hint="cs"/>
          <w:cs w:val="0"/>
        </w:rPr>
        <w:t>پذیرش خود: یعنی نگرش مثبت نسبت به خود و پذیرش نقاط قوت و ضعف؛</w:t>
      </w:r>
    </w:p>
    <w:p w14:paraId="0D43EEC5" w14:textId="77777777" w:rsidR="008908D0" w:rsidRDefault="002D5E38">
      <w:pPr>
        <w:autoSpaceDE/>
        <w:autoSpaceDN/>
        <w:adjustRightInd/>
        <w:spacing w:after="0" w:line="276" w:lineRule="auto"/>
        <w:ind w:firstLine="397"/>
        <w:jc w:val="both"/>
        <w:rPr>
          <w:color w:val="auto"/>
          <w:cs w:val="0"/>
        </w:rPr>
      </w:pPr>
      <w:r>
        <w:rPr>
          <w:rFonts w:hint="cs"/>
          <w:cs w:val="0"/>
        </w:rPr>
        <w:t xml:space="preserve">روابط مثبت با دیگران: شامل برقراری روابط گرم، </w:t>
      </w:r>
      <w:proofErr w:type="spellStart"/>
      <w:r>
        <w:rPr>
          <w:rFonts w:hint="cs"/>
          <w:cs w:val="0"/>
        </w:rPr>
        <w:t>رضایت‌بخش</w:t>
      </w:r>
      <w:proofErr w:type="spellEnd"/>
      <w:r>
        <w:rPr>
          <w:rFonts w:hint="cs"/>
          <w:cs w:val="0"/>
        </w:rPr>
        <w:t xml:space="preserve"> و </w:t>
      </w:r>
      <w:proofErr w:type="spellStart"/>
      <w:r>
        <w:rPr>
          <w:rFonts w:hint="cs"/>
          <w:cs w:val="0"/>
        </w:rPr>
        <w:t>همدلانه</w:t>
      </w:r>
      <w:proofErr w:type="spellEnd"/>
      <w:r>
        <w:rPr>
          <w:rFonts w:hint="cs"/>
          <w:cs w:val="0"/>
        </w:rPr>
        <w:t>؛</w:t>
      </w:r>
    </w:p>
    <w:p w14:paraId="022BB710" w14:textId="77777777" w:rsidR="008908D0" w:rsidRDefault="002D5E38">
      <w:pPr>
        <w:autoSpaceDE/>
        <w:autoSpaceDN/>
        <w:adjustRightInd/>
        <w:spacing w:after="0" w:line="276" w:lineRule="auto"/>
        <w:ind w:firstLine="397"/>
        <w:jc w:val="both"/>
        <w:rPr>
          <w:color w:val="auto"/>
          <w:cs w:val="0"/>
        </w:rPr>
      </w:pPr>
      <w:r>
        <w:rPr>
          <w:rFonts w:hint="cs"/>
          <w:cs w:val="0"/>
        </w:rPr>
        <w:t xml:space="preserve">خودمختاری: به معنای استقلال در </w:t>
      </w:r>
      <w:proofErr w:type="spellStart"/>
      <w:r>
        <w:rPr>
          <w:rFonts w:hint="cs"/>
          <w:cs w:val="0"/>
        </w:rPr>
        <w:t>تصمیم‌گیری</w:t>
      </w:r>
      <w:proofErr w:type="spellEnd"/>
      <w:r>
        <w:rPr>
          <w:rFonts w:hint="cs"/>
          <w:cs w:val="0"/>
        </w:rPr>
        <w:t xml:space="preserve"> و مقاومت در برابر فشارهای اجتماعی؛</w:t>
      </w:r>
    </w:p>
    <w:p w14:paraId="621A9CD4" w14:textId="77777777" w:rsidR="008908D0" w:rsidRDefault="002D5E38">
      <w:pPr>
        <w:autoSpaceDE/>
        <w:autoSpaceDN/>
        <w:adjustRightInd/>
        <w:spacing w:after="0" w:line="276" w:lineRule="auto"/>
        <w:ind w:firstLine="397"/>
        <w:jc w:val="both"/>
        <w:rPr>
          <w:color w:val="auto"/>
          <w:cs w:val="0"/>
        </w:rPr>
      </w:pPr>
      <w:r>
        <w:rPr>
          <w:rFonts w:hint="cs"/>
          <w:cs w:val="0"/>
        </w:rPr>
        <w:t xml:space="preserve">تسلط بر محیط: یعنی توانایی مدیریت شرایط زندگی و استفاده مؤثر از </w:t>
      </w:r>
      <w:proofErr w:type="spellStart"/>
      <w:r>
        <w:rPr>
          <w:rFonts w:hint="cs"/>
          <w:cs w:val="0"/>
        </w:rPr>
        <w:t>فرصت‌های</w:t>
      </w:r>
      <w:proofErr w:type="spellEnd"/>
      <w:r>
        <w:rPr>
          <w:rFonts w:hint="cs"/>
          <w:cs w:val="0"/>
        </w:rPr>
        <w:t xml:space="preserve"> موجود؛</w:t>
      </w:r>
    </w:p>
    <w:p w14:paraId="31FF5DD1" w14:textId="77777777" w:rsidR="008908D0" w:rsidRDefault="002D5E38">
      <w:pPr>
        <w:autoSpaceDE/>
        <w:autoSpaceDN/>
        <w:adjustRightInd/>
        <w:spacing w:after="0" w:line="276" w:lineRule="auto"/>
        <w:ind w:firstLine="397"/>
        <w:jc w:val="both"/>
        <w:rPr>
          <w:color w:val="auto"/>
          <w:cs w:val="0"/>
        </w:rPr>
      </w:pPr>
      <w:r>
        <w:rPr>
          <w:rFonts w:hint="cs"/>
          <w:cs w:val="0"/>
        </w:rPr>
        <w:t>هدفمندی در زندگی، شامل داشتن اهداف و احساس معنا و جهت در زندگی؛ و</w:t>
      </w:r>
    </w:p>
    <w:p w14:paraId="2CBEDB84" w14:textId="77777777" w:rsidR="008908D0" w:rsidRDefault="002D5E38">
      <w:pPr>
        <w:autoSpaceDE/>
        <w:autoSpaceDN/>
        <w:adjustRightInd/>
        <w:spacing w:after="0" w:line="276" w:lineRule="auto"/>
        <w:ind w:firstLine="397"/>
        <w:jc w:val="both"/>
        <w:rPr>
          <w:color w:val="auto"/>
          <w:cs w:val="0"/>
        </w:rPr>
      </w:pPr>
      <w:r>
        <w:rPr>
          <w:rFonts w:hint="cs"/>
          <w:cs w:val="0"/>
        </w:rPr>
        <w:t xml:space="preserve">رشد شخصی: به معنای احساس رشد مداوم، گشودگی نسبت به </w:t>
      </w:r>
      <w:proofErr w:type="spellStart"/>
      <w:r>
        <w:rPr>
          <w:rFonts w:hint="cs"/>
          <w:cs w:val="0"/>
        </w:rPr>
        <w:t>تجربه‌های</w:t>
      </w:r>
      <w:proofErr w:type="spellEnd"/>
      <w:r>
        <w:rPr>
          <w:rFonts w:hint="cs"/>
          <w:cs w:val="0"/>
        </w:rPr>
        <w:t xml:space="preserve"> جدید و شناخت </w:t>
      </w:r>
      <w:proofErr w:type="spellStart"/>
      <w:r>
        <w:rPr>
          <w:rFonts w:hint="cs"/>
          <w:cs w:val="0"/>
        </w:rPr>
        <w:t>ظرفیت‌های</w:t>
      </w:r>
      <w:proofErr w:type="spellEnd"/>
      <w:r>
        <w:rPr>
          <w:rFonts w:hint="cs"/>
          <w:cs w:val="0"/>
        </w:rPr>
        <w:t xml:space="preserve"> فردی (</w:t>
      </w:r>
      <w:proofErr w:type="spellStart"/>
      <w:r>
        <w:rPr>
          <w:rFonts w:hint="cs"/>
          <w:cs w:val="0"/>
        </w:rPr>
        <w:t>ریف</w:t>
      </w:r>
      <w:proofErr w:type="spellEnd"/>
      <w:r>
        <w:rPr>
          <w:rFonts w:hint="cs"/>
          <w:cs w:val="0"/>
        </w:rPr>
        <w:t xml:space="preserve"> و همکاران، ۲۰۲۴).</w:t>
      </w:r>
    </w:p>
    <w:p w14:paraId="30F82076" w14:textId="77777777" w:rsidR="008908D0" w:rsidRDefault="002D5E38">
      <w:pPr>
        <w:autoSpaceDE/>
        <w:autoSpaceDN/>
        <w:adjustRightInd/>
        <w:spacing w:after="0" w:line="276" w:lineRule="auto"/>
        <w:ind w:firstLine="397"/>
        <w:jc w:val="both"/>
        <w:rPr>
          <w:color w:val="auto"/>
          <w:cs w:val="0"/>
        </w:rPr>
      </w:pPr>
      <w:r>
        <w:rPr>
          <w:rFonts w:hint="cs"/>
          <w:cs w:val="0"/>
        </w:rPr>
        <w:t xml:space="preserve">مدل سلامت معنوی کامل: این مدل دو بعد سلامت معنوی و تنش معنوی را ترکیب </w:t>
      </w:r>
      <w:proofErr w:type="spellStart"/>
      <w:r>
        <w:rPr>
          <w:rFonts w:hint="cs"/>
          <w:cs w:val="0"/>
        </w:rPr>
        <w:t>می‌کند</w:t>
      </w:r>
      <w:proofErr w:type="spellEnd"/>
      <w:r>
        <w:rPr>
          <w:rFonts w:hint="cs"/>
          <w:cs w:val="0"/>
        </w:rPr>
        <w:t xml:space="preserve"> که حاصل چهار حالت؛ به نحوی که هم سلامت معنوی و هم تنش معنوی شامل دو حالت کامل و </w:t>
      </w:r>
      <w:proofErr w:type="spellStart"/>
      <w:r>
        <w:rPr>
          <w:rFonts w:hint="cs"/>
          <w:cs w:val="0"/>
        </w:rPr>
        <w:t>ناکامل</w:t>
      </w:r>
      <w:proofErr w:type="spellEnd"/>
      <w:r>
        <w:rPr>
          <w:rFonts w:hint="cs"/>
          <w:cs w:val="0"/>
        </w:rPr>
        <w:t xml:space="preserve"> </w:t>
      </w:r>
      <w:proofErr w:type="spellStart"/>
      <w:r>
        <w:rPr>
          <w:rFonts w:hint="cs"/>
          <w:cs w:val="0"/>
        </w:rPr>
        <w:t>اند</w:t>
      </w:r>
      <w:proofErr w:type="spellEnd"/>
      <w:r>
        <w:rPr>
          <w:rFonts w:hint="cs"/>
          <w:cs w:val="0"/>
        </w:rPr>
        <w:t xml:space="preserve">. سلامت معنوی کامل </w:t>
      </w:r>
      <w:proofErr w:type="spellStart"/>
      <w:r>
        <w:rPr>
          <w:rFonts w:hint="cs"/>
          <w:cs w:val="0"/>
        </w:rPr>
        <w:t>نشانگانی</w:t>
      </w:r>
      <w:proofErr w:type="spellEnd"/>
      <w:r>
        <w:rPr>
          <w:rFonts w:hint="cs"/>
          <w:cs w:val="0"/>
        </w:rPr>
        <w:t xml:space="preserve"> است که ترکیبی از حضور سطوح بالایی از نشانه های هوش هیجان، روانشناختی و اجتماعی و در عین حال عدم ابتلا به تنش های معنوی اخیر را شامل </w:t>
      </w:r>
      <w:proofErr w:type="spellStart"/>
      <w:r>
        <w:rPr>
          <w:rFonts w:hint="cs"/>
          <w:cs w:val="0"/>
        </w:rPr>
        <w:t>می‌شود</w:t>
      </w:r>
      <w:proofErr w:type="spellEnd"/>
      <w:r>
        <w:rPr>
          <w:rFonts w:hint="cs"/>
          <w:cs w:val="0"/>
        </w:rPr>
        <w:t xml:space="preserve">. از این رو بزرگسالان که به لحاظ معنوی سالم </w:t>
      </w:r>
      <w:proofErr w:type="spellStart"/>
      <w:r>
        <w:rPr>
          <w:rFonts w:hint="cs"/>
          <w:cs w:val="0"/>
        </w:rPr>
        <w:t>اند</w:t>
      </w:r>
      <w:proofErr w:type="spellEnd"/>
      <w:r>
        <w:rPr>
          <w:rFonts w:hint="cs"/>
          <w:cs w:val="0"/>
        </w:rPr>
        <w:t xml:space="preserve"> علائم سرزندگی هیجانی و شادکامی و </w:t>
      </w:r>
      <w:proofErr w:type="spellStart"/>
      <w:r>
        <w:rPr>
          <w:rFonts w:hint="cs"/>
          <w:cs w:val="0"/>
        </w:rPr>
        <w:t>رضایتمندی</w:t>
      </w:r>
      <w:proofErr w:type="spellEnd"/>
      <w:r>
        <w:rPr>
          <w:rFonts w:hint="cs"/>
          <w:cs w:val="0"/>
        </w:rPr>
        <w:t xml:space="preserve"> بالا را نشان </w:t>
      </w:r>
      <w:proofErr w:type="spellStart"/>
      <w:r>
        <w:rPr>
          <w:rFonts w:hint="cs"/>
          <w:cs w:val="0"/>
        </w:rPr>
        <w:t>می‌دهند</w:t>
      </w:r>
      <w:proofErr w:type="spellEnd"/>
      <w:r>
        <w:rPr>
          <w:rFonts w:hint="cs"/>
          <w:cs w:val="0"/>
        </w:rPr>
        <w:t xml:space="preserve">. از کنش </w:t>
      </w:r>
      <w:proofErr w:type="spellStart"/>
      <w:r>
        <w:rPr>
          <w:rFonts w:hint="cs"/>
          <w:cs w:val="0"/>
        </w:rPr>
        <w:t>وری</w:t>
      </w:r>
      <w:proofErr w:type="spellEnd"/>
      <w:r>
        <w:rPr>
          <w:rFonts w:hint="cs"/>
          <w:cs w:val="0"/>
        </w:rPr>
        <w:t xml:space="preserve"> روانشناختی و اجتماعی خوبی برخوردارند و در نهایت دچار تنش های معنوی در طول ۱۲ ماه گذشته نیستند. سلامت معنوی </w:t>
      </w:r>
      <w:proofErr w:type="spellStart"/>
      <w:r>
        <w:rPr>
          <w:rFonts w:hint="cs"/>
          <w:cs w:val="0"/>
        </w:rPr>
        <w:t>ناکامل</w:t>
      </w:r>
      <w:proofErr w:type="spellEnd"/>
      <w:r>
        <w:rPr>
          <w:rFonts w:hint="cs"/>
          <w:cs w:val="0"/>
        </w:rPr>
        <w:t xml:space="preserve"> شرایطی است که در آن فرد دچار تنش معنوی است و واجد سطوح پائین هوش اجتماعی، روانشناختی و هیجانی است. تنش معنوی کامل </w:t>
      </w:r>
      <w:proofErr w:type="spellStart"/>
      <w:r>
        <w:rPr>
          <w:rFonts w:hint="cs"/>
          <w:cs w:val="0"/>
        </w:rPr>
        <w:t>نشانگانی</w:t>
      </w:r>
      <w:proofErr w:type="spellEnd"/>
      <w:r>
        <w:rPr>
          <w:rFonts w:hint="cs"/>
          <w:cs w:val="0"/>
        </w:rPr>
        <w:t xml:space="preserve"> است که ترکیبی از سطوح پائین نشانه های هوش هیجانی، روانشناختی و اجتماعی است (جوشن لو، ۱۳۹۵). افراد در حال </w:t>
      </w:r>
      <w:proofErr w:type="spellStart"/>
      <w:r>
        <w:rPr>
          <w:rFonts w:hint="cs"/>
          <w:cs w:val="0"/>
        </w:rPr>
        <w:t>پژمردگی</w:t>
      </w:r>
      <w:proofErr w:type="spellEnd"/>
      <w:r>
        <w:rPr>
          <w:rFonts w:hint="cs"/>
          <w:cs w:val="0"/>
        </w:rPr>
        <w:t xml:space="preserve"> از ناامیدی خاموشی رنج </w:t>
      </w:r>
      <w:proofErr w:type="spellStart"/>
      <w:r>
        <w:rPr>
          <w:rFonts w:hint="cs"/>
          <w:cs w:val="0"/>
        </w:rPr>
        <w:t>می‌برند</w:t>
      </w:r>
      <w:proofErr w:type="spellEnd"/>
      <w:r>
        <w:rPr>
          <w:rFonts w:hint="cs"/>
          <w:cs w:val="0"/>
        </w:rPr>
        <w:t xml:space="preserve"> که ثمره فقدان معنا، هدف و </w:t>
      </w:r>
      <w:proofErr w:type="spellStart"/>
      <w:r>
        <w:rPr>
          <w:rFonts w:hint="cs"/>
          <w:cs w:val="0"/>
        </w:rPr>
        <w:t>هرچیز</w:t>
      </w:r>
      <w:proofErr w:type="spellEnd"/>
      <w:r>
        <w:rPr>
          <w:rFonts w:hint="cs"/>
          <w:cs w:val="0"/>
        </w:rPr>
        <w:t xml:space="preserve"> مثبت دیگری در زندگی شان است. </w:t>
      </w:r>
      <w:proofErr w:type="spellStart"/>
      <w:r>
        <w:rPr>
          <w:rFonts w:hint="cs"/>
          <w:cs w:val="0"/>
        </w:rPr>
        <w:t>پژمردگی</w:t>
      </w:r>
      <w:proofErr w:type="spellEnd"/>
      <w:r>
        <w:rPr>
          <w:rFonts w:hint="cs"/>
          <w:cs w:val="0"/>
        </w:rPr>
        <w:t xml:space="preserve"> یک عارضه نادیده گرفته شده است که در اصل نقطه مقابل هوش است. افراد در حال </w:t>
      </w:r>
      <w:proofErr w:type="spellStart"/>
      <w:r>
        <w:rPr>
          <w:rFonts w:hint="cs"/>
          <w:cs w:val="0"/>
        </w:rPr>
        <w:t>پژمردگی</w:t>
      </w:r>
      <w:proofErr w:type="spellEnd"/>
      <w:r>
        <w:rPr>
          <w:rFonts w:hint="cs"/>
          <w:cs w:val="0"/>
        </w:rPr>
        <w:t xml:space="preserve"> ساکن خالی و پوچ هستند، اما افراد در حال شکوفایی برای زندگی شور و اشتیاق دارند و به صورت فعال و مولد درگیر جامعه و افراد دیگر </w:t>
      </w:r>
      <w:proofErr w:type="spellStart"/>
      <w:r>
        <w:rPr>
          <w:rFonts w:hint="cs"/>
          <w:cs w:val="0"/>
        </w:rPr>
        <w:t>می‌شوند</w:t>
      </w:r>
      <w:proofErr w:type="spellEnd"/>
      <w:r>
        <w:rPr>
          <w:rFonts w:hint="cs"/>
          <w:cs w:val="0"/>
        </w:rPr>
        <w:t xml:space="preserve">. </w:t>
      </w:r>
      <w:proofErr w:type="spellStart"/>
      <w:r>
        <w:rPr>
          <w:rFonts w:hint="cs"/>
          <w:cs w:val="0"/>
        </w:rPr>
        <w:t>تنیدگی</w:t>
      </w:r>
      <w:proofErr w:type="spellEnd"/>
      <w:r>
        <w:rPr>
          <w:rFonts w:hint="cs"/>
          <w:cs w:val="0"/>
        </w:rPr>
        <w:t xml:space="preserve"> شغلی مطلوب، همواره آرزوی بشر بوده و هست. در ابتدا رفاه و طول </w:t>
      </w:r>
      <w:r>
        <w:rPr>
          <w:rFonts w:hint="cs"/>
          <w:cs w:val="0"/>
        </w:rPr>
        <w:lastRenderedPageBreak/>
        <w:t xml:space="preserve">عمر بیشتر، معنی </w:t>
      </w:r>
      <w:proofErr w:type="spellStart"/>
      <w:r>
        <w:rPr>
          <w:rFonts w:hint="cs"/>
          <w:cs w:val="0"/>
        </w:rPr>
        <w:t>تنیدگی</w:t>
      </w:r>
      <w:proofErr w:type="spellEnd"/>
      <w:r>
        <w:rPr>
          <w:rFonts w:hint="cs"/>
          <w:cs w:val="0"/>
        </w:rPr>
        <w:t xml:space="preserve"> شغلی بهتر را داشت. اما امروزه </w:t>
      </w:r>
      <w:proofErr w:type="spellStart"/>
      <w:r>
        <w:rPr>
          <w:rFonts w:hint="cs"/>
          <w:cs w:val="0"/>
        </w:rPr>
        <w:t>تنیدگی</w:t>
      </w:r>
      <w:proofErr w:type="spellEnd"/>
      <w:r>
        <w:rPr>
          <w:rFonts w:hint="cs"/>
          <w:cs w:val="0"/>
        </w:rPr>
        <w:t xml:space="preserve"> شغلی در نقطه مقابل کمیت، قرار گرفته و با توجه به ابعاد گسترده سلامتی، تعریف </w:t>
      </w:r>
      <w:proofErr w:type="spellStart"/>
      <w:r>
        <w:rPr>
          <w:rFonts w:hint="cs"/>
          <w:cs w:val="0"/>
        </w:rPr>
        <w:t>می‌شود</w:t>
      </w:r>
      <w:proofErr w:type="spellEnd"/>
      <w:r>
        <w:rPr>
          <w:rFonts w:hint="cs"/>
          <w:cs w:val="0"/>
        </w:rPr>
        <w:t xml:space="preserve"> و منظور از آن سال </w:t>
      </w:r>
      <w:proofErr w:type="spellStart"/>
      <w:r>
        <w:rPr>
          <w:rFonts w:hint="cs"/>
          <w:cs w:val="0"/>
        </w:rPr>
        <w:t>هایی</w:t>
      </w:r>
      <w:proofErr w:type="spellEnd"/>
      <w:r>
        <w:rPr>
          <w:rFonts w:hint="cs"/>
          <w:cs w:val="0"/>
        </w:rPr>
        <w:t xml:space="preserve"> از عمر است که همراه با رضایت، شادمانی و لذت بخشی باشد. </w:t>
      </w:r>
      <w:proofErr w:type="spellStart"/>
      <w:r>
        <w:rPr>
          <w:rFonts w:hint="cs"/>
          <w:cs w:val="0"/>
        </w:rPr>
        <w:t>تنیدگی</w:t>
      </w:r>
      <w:proofErr w:type="spellEnd"/>
      <w:r>
        <w:rPr>
          <w:rFonts w:hint="cs"/>
          <w:cs w:val="0"/>
        </w:rPr>
        <w:t xml:space="preserve"> شغلی مفهومی پویا و وسیعتر از سلامتی است بر طبق مدل سلامتی، </w:t>
      </w:r>
      <w:proofErr w:type="spellStart"/>
      <w:r>
        <w:rPr>
          <w:rFonts w:hint="cs"/>
          <w:cs w:val="0"/>
        </w:rPr>
        <w:t>تنیدگی</w:t>
      </w:r>
      <w:proofErr w:type="spellEnd"/>
      <w:r>
        <w:rPr>
          <w:rFonts w:hint="cs"/>
          <w:cs w:val="0"/>
        </w:rPr>
        <w:t xml:space="preserve"> شغلی مطلوب باید چند بعد فیزیکی، خلقی-معنوی، اجتماعی، معنوی و شغلی را در بر گیرد. امروزه با پیدایش و گسترش روان </w:t>
      </w:r>
      <w:proofErr w:type="spellStart"/>
      <w:r>
        <w:rPr>
          <w:rFonts w:hint="cs"/>
          <w:cs w:val="0"/>
        </w:rPr>
        <w:t>شناسی</w:t>
      </w:r>
      <w:proofErr w:type="spellEnd"/>
      <w:r>
        <w:rPr>
          <w:rFonts w:hint="cs"/>
          <w:cs w:val="0"/>
        </w:rPr>
        <w:t xml:space="preserve"> سلامت و روان </w:t>
      </w:r>
      <w:proofErr w:type="spellStart"/>
      <w:r>
        <w:rPr>
          <w:rFonts w:hint="cs"/>
          <w:cs w:val="0"/>
        </w:rPr>
        <w:t>شناسی</w:t>
      </w:r>
      <w:proofErr w:type="spellEnd"/>
      <w:r>
        <w:rPr>
          <w:rFonts w:hint="cs"/>
          <w:cs w:val="0"/>
        </w:rPr>
        <w:t xml:space="preserve"> مثبت، نگرش درباره اختلالات، از چارچوب پزشکی و مدل تک عاملی خارج شده و محققان معتقدند که بهتر است شکل گیری </w:t>
      </w:r>
      <w:proofErr w:type="spellStart"/>
      <w:r>
        <w:rPr>
          <w:rFonts w:hint="cs"/>
          <w:cs w:val="0"/>
        </w:rPr>
        <w:t>وگسترش</w:t>
      </w:r>
      <w:proofErr w:type="spellEnd"/>
      <w:r>
        <w:rPr>
          <w:rFonts w:hint="cs"/>
          <w:cs w:val="0"/>
        </w:rPr>
        <w:t xml:space="preserve"> اختلال های معنوی را به حساب سبک های زندگی معیوب و کیفیت نازل زندگی افراد گذاشت و در درمان باید به دنبال اصلاح و تغییر در </w:t>
      </w:r>
      <w:proofErr w:type="spellStart"/>
      <w:r>
        <w:rPr>
          <w:rFonts w:hint="cs"/>
          <w:cs w:val="0"/>
        </w:rPr>
        <w:t>تنیدگی</w:t>
      </w:r>
      <w:proofErr w:type="spellEnd"/>
      <w:r>
        <w:rPr>
          <w:rFonts w:hint="cs"/>
          <w:cs w:val="0"/>
        </w:rPr>
        <w:t xml:space="preserve"> شغلی </w:t>
      </w:r>
      <w:proofErr w:type="spellStart"/>
      <w:r>
        <w:rPr>
          <w:rFonts w:hint="cs"/>
          <w:cs w:val="0"/>
        </w:rPr>
        <w:t>وگسترش</w:t>
      </w:r>
      <w:proofErr w:type="spellEnd"/>
      <w:r>
        <w:rPr>
          <w:rFonts w:hint="cs"/>
          <w:cs w:val="0"/>
        </w:rPr>
        <w:t xml:space="preserve"> توانمندی ها و ایجاد رضایت از زندگی و هوش در افراد و جوامع بود. بر همین اساس روان </w:t>
      </w:r>
      <w:proofErr w:type="spellStart"/>
      <w:r>
        <w:rPr>
          <w:rFonts w:hint="cs"/>
          <w:cs w:val="0"/>
        </w:rPr>
        <w:t>شناسان</w:t>
      </w:r>
      <w:proofErr w:type="spellEnd"/>
      <w:r>
        <w:rPr>
          <w:rFonts w:hint="cs"/>
          <w:cs w:val="0"/>
        </w:rPr>
        <w:t xml:space="preserve"> مثبت گرا با یک رویکرد کل نگر در مقابل رویکرد تشخیصی آماری انجمن روان پزشکی آمریکا</w:t>
      </w:r>
      <w:r>
        <w:rPr>
          <w:rStyle w:val="FootnoteReference"/>
        </w:rPr>
        <w:footnoteReference w:id="96"/>
      </w:r>
      <w:r>
        <w:rPr>
          <w:rFonts w:hint="cs"/>
          <w:cs w:val="0"/>
        </w:rPr>
        <w:t xml:space="preserve">، یک نظام طبقه بندی جدید به نام نیرومندی های منش را در شش حیطه، جهت </w:t>
      </w:r>
      <w:proofErr w:type="spellStart"/>
      <w:r>
        <w:rPr>
          <w:rFonts w:hint="cs"/>
          <w:cs w:val="0"/>
        </w:rPr>
        <w:t>شناسی</w:t>
      </w:r>
      <w:proofErr w:type="spellEnd"/>
      <w:r>
        <w:rPr>
          <w:rFonts w:hint="cs"/>
          <w:cs w:val="0"/>
        </w:rPr>
        <w:t xml:space="preserve"> و طبقه بندی توانمندی </w:t>
      </w:r>
      <w:proofErr w:type="spellStart"/>
      <w:r>
        <w:rPr>
          <w:rFonts w:hint="cs"/>
          <w:cs w:val="0"/>
        </w:rPr>
        <w:t>هایی</w:t>
      </w:r>
      <w:proofErr w:type="spellEnd"/>
      <w:r>
        <w:rPr>
          <w:rFonts w:hint="cs"/>
          <w:cs w:val="0"/>
        </w:rPr>
        <w:t xml:space="preserve"> که در خلاف تنش عمل </w:t>
      </w:r>
      <w:proofErr w:type="spellStart"/>
      <w:r>
        <w:rPr>
          <w:rFonts w:hint="cs"/>
          <w:cs w:val="0"/>
        </w:rPr>
        <w:t>می‌کنند</w:t>
      </w:r>
      <w:proofErr w:type="spellEnd"/>
      <w:r>
        <w:rPr>
          <w:rFonts w:hint="cs"/>
          <w:cs w:val="0"/>
        </w:rPr>
        <w:t xml:space="preserve">، مشخص کرده </w:t>
      </w:r>
      <w:proofErr w:type="spellStart"/>
      <w:r>
        <w:rPr>
          <w:rFonts w:hint="cs"/>
          <w:cs w:val="0"/>
        </w:rPr>
        <w:t>اند</w:t>
      </w:r>
      <w:proofErr w:type="spellEnd"/>
      <w:r>
        <w:rPr>
          <w:rFonts w:hint="cs"/>
          <w:cs w:val="0"/>
        </w:rPr>
        <w:t xml:space="preserve"> و بر اساس آن رویکرد های </w:t>
      </w:r>
      <w:proofErr w:type="spellStart"/>
      <w:r>
        <w:rPr>
          <w:rFonts w:hint="cs"/>
          <w:cs w:val="0"/>
        </w:rPr>
        <w:t>مداخله‌ای</w:t>
      </w:r>
      <w:proofErr w:type="spellEnd"/>
      <w:r>
        <w:rPr>
          <w:rFonts w:hint="cs"/>
          <w:cs w:val="0"/>
        </w:rPr>
        <w:t xml:space="preserve"> متعددی را بنا </w:t>
      </w:r>
      <w:proofErr w:type="spellStart"/>
      <w:r>
        <w:rPr>
          <w:rFonts w:hint="cs"/>
          <w:cs w:val="0"/>
        </w:rPr>
        <w:t>نهاده‌اند</w:t>
      </w:r>
      <w:proofErr w:type="spellEnd"/>
      <w:r>
        <w:rPr>
          <w:rFonts w:hint="cs"/>
          <w:cs w:val="0"/>
        </w:rPr>
        <w:t xml:space="preserve">. و معتقدند که به جای تأکید صرف بر </w:t>
      </w:r>
      <w:proofErr w:type="spellStart"/>
      <w:r>
        <w:rPr>
          <w:rFonts w:hint="cs"/>
          <w:cs w:val="0"/>
        </w:rPr>
        <w:t>آسیب‌شناسی</w:t>
      </w:r>
      <w:proofErr w:type="spellEnd"/>
      <w:r>
        <w:rPr>
          <w:rFonts w:hint="cs"/>
          <w:cs w:val="0"/>
        </w:rPr>
        <w:t xml:space="preserve">، باید به دنبال فهم کامل گستره تجارب انسان از کمبود، رنج، تنش تا شکوفایی، هوش و شادمانی باشیم زیرا روان </w:t>
      </w:r>
      <w:proofErr w:type="spellStart"/>
      <w:r>
        <w:rPr>
          <w:rFonts w:hint="cs"/>
          <w:cs w:val="0"/>
        </w:rPr>
        <w:t>شناسی</w:t>
      </w:r>
      <w:proofErr w:type="spellEnd"/>
      <w:r>
        <w:rPr>
          <w:rFonts w:hint="cs"/>
          <w:cs w:val="0"/>
        </w:rPr>
        <w:t xml:space="preserve"> تنها تمرکز بر تنش ها و درمان هم متمرکز بر ضعف ها </w:t>
      </w:r>
      <w:proofErr w:type="spellStart"/>
      <w:r>
        <w:rPr>
          <w:rFonts w:hint="cs"/>
          <w:cs w:val="0"/>
        </w:rPr>
        <w:t>نمی‌باشد</w:t>
      </w:r>
      <w:proofErr w:type="spellEnd"/>
      <w:r>
        <w:rPr>
          <w:rFonts w:hint="cs"/>
          <w:cs w:val="0"/>
        </w:rPr>
        <w:t xml:space="preserve">. از لحاظ تاریخی فلاسفه در تئوری های اخلاق به خصوص رویکردهای لذت گرایانه </w:t>
      </w:r>
      <w:proofErr w:type="spellStart"/>
      <w:r>
        <w:rPr>
          <w:rFonts w:hint="cs"/>
          <w:cs w:val="0"/>
        </w:rPr>
        <w:t>اپیکوری</w:t>
      </w:r>
      <w:proofErr w:type="spellEnd"/>
      <w:r>
        <w:rPr>
          <w:rFonts w:hint="cs"/>
          <w:cs w:val="0"/>
        </w:rPr>
        <w:t xml:space="preserve"> به طور گسترده به مفهوم شادمانی و هوش پرداخته </w:t>
      </w:r>
      <w:proofErr w:type="spellStart"/>
      <w:r>
        <w:rPr>
          <w:rFonts w:hint="cs"/>
          <w:cs w:val="0"/>
        </w:rPr>
        <w:t>اند</w:t>
      </w:r>
      <w:proofErr w:type="spellEnd"/>
      <w:r>
        <w:rPr>
          <w:rFonts w:hint="cs"/>
          <w:cs w:val="0"/>
        </w:rPr>
        <w:t xml:space="preserve">. اما برای اولین </w:t>
      </w:r>
      <w:proofErr w:type="spellStart"/>
      <w:r>
        <w:rPr>
          <w:rFonts w:hint="cs"/>
          <w:cs w:val="0"/>
        </w:rPr>
        <w:t>باردر</w:t>
      </w:r>
      <w:proofErr w:type="spellEnd"/>
      <w:r>
        <w:rPr>
          <w:rFonts w:hint="cs"/>
          <w:cs w:val="0"/>
        </w:rPr>
        <w:t xml:space="preserve"> سال ۱۹۸۰ </w:t>
      </w:r>
      <w:proofErr w:type="spellStart"/>
      <w:r>
        <w:rPr>
          <w:rFonts w:hint="cs"/>
          <w:cs w:val="0"/>
        </w:rPr>
        <w:t>داینر</w:t>
      </w:r>
      <w:proofErr w:type="spellEnd"/>
      <w:r>
        <w:rPr>
          <w:rStyle w:val="FootnoteReference"/>
        </w:rPr>
        <w:footnoteReference w:id="97"/>
      </w:r>
      <w:r>
        <w:rPr>
          <w:rFonts w:hint="cs"/>
          <w:cs w:val="0"/>
        </w:rPr>
        <w:t xml:space="preserve"> اصطلاح هوش </w:t>
      </w:r>
      <w:proofErr w:type="spellStart"/>
      <w:r>
        <w:rPr>
          <w:rFonts w:hint="cs"/>
          <w:cs w:val="0"/>
        </w:rPr>
        <w:t>روان‌شناختی</w:t>
      </w:r>
      <w:proofErr w:type="spellEnd"/>
      <w:r>
        <w:rPr>
          <w:rFonts w:hint="cs"/>
          <w:cs w:val="0"/>
        </w:rPr>
        <w:t xml:space="preserve"> و ساختار های مرتبط با آن را به صورت </w:t>
      </w:r>
      <w:proofErr w:type="spellStart"/>
      <w:r>
        <w:rPr>
          <w:rFonts w:hint="cs"/>
          <w:cs w:val="0"/>
        </w:rPr>
        <w:t>روش‌مند</w:t>
      </w:r>
      <w:proofErr w:type="spellEnd"/>
      <w:r>
        <w:rPr>
          <w:rFonts w:hint="cs"/>
          <w:cs w:val="0"/>
        </w:rPr>
        <w:t xml:space="preserve"> در حوزه روان </w:t>
      </w:r>
      <w:proofErr w:type="spellStart"/>
      <w:r>
        <w:rPr>
          <w:rFonts w:hint="cs"/>
          <w:cs w:val="0"/>
        </w:rPr>
        <w:t>شناسی</w:t>
      </w:r>
      <w:proofErr w:type="spellEnd"/>
      <w:r>
        <w:rPr>
          <w:rFonts w:hint="cs"/>
          <w:cs w:val="0"/>
        </w:rPr>
        <w:t xml:space="preserve"> بررسی کرد و آن را جایگزین و مترادف شادمانی قرار داد. </w:t>
      </w:r>
      <w:proofErr w:type="spellStart"/>
      <w:r>
        <w:rPr>
          <w:rFonts w:hint="cs"/>
          <w:cs w:val="0"/>
        </w:rPr>
        <w:t>داینر</w:t>
      </w:r>
      <w:proofErr w:type="spellEnd"/>
      <w:r>
        <w:rPr>
          <w:rFonts w:hint="cs"/>
          <w:cs w:val="0"/>
        </w:rPr>
        <w:t xml:space="preserve"> مطابق با دیدگاه </w:t>
      </w:r>
      <w:proofErr w:type="spellStart"/>
      <w:r>
        <w:rPr>
          <w:rFonts w:hint="cs"/>
          <w:cs w:val="0"/>
        </w:rPr>
        <w:t>سیکزنت</w:t>
      </w:r>
      <w:proofErr w:type="spellEnd"/>
      <w:r>
        <w:rPr>
          <w:rFonts w:hint="cs"/>
          <w:cs w:val="0"/>
        </w:rPr>
        <w:t xml:space="preserve"> </w:t>
      </w:r>
      <w:proofErr w:type="spellStart"/>
      <w:r>
        <w:rPr>
          <w:rFonts w:hint="cs"/>
          <w:cs w:val="0"/>
        </w:rPr>
        <w:t>میهالی</w:t>
      </w:r>
      <w:proofErr w:type="spellEnd"/>
      <w:r>
        <w:rPr>
          <w:rFonts w:hint="cs"/>
          <w:cs w:val="0"/>
        </w:rPr>
        <w:t xml:space="preserve">، در تعریف هوش به تئوری فعالیت اشاره دارد و آن را همانند کارکردی از شخصیت و نگرش های کلی نسبت به محیط و شرایط </w:t>
      </w:r>
      <w:proofErr w:type="spellStart"/>
      <w:r>
        <w:rPr>
          <w:rFonts w:hint="cs"/>
          <w:cs w:val="0"/>
        </w:rPr>
        <w:t>می‌داند</w:t>
      </w:r>
      <w:proofErr w:type="spellEnd"/>
      <w:r>
        <w:rPr>
          <w:rFonts w:hint="cs"/>
          <w:cs w:val="0"/>
        </w:rPr>
        <w:t xml:space="preserve">. هوش </w:t>
      </w:r>
      <w:proofErr w:type="spellStart"/>
      <w:r>
        <w:rPr>
          <w:rFonts w:hint="cs"/>
          <w:cs w:val="0"/>
        </w:rPr>
        <w:t>روان‌شناختی</w:t>
      </w:r>
      <w:proofErr w:type="spellEnd"/>
      <w:r>
        <w:rPr>
          <w:rFonts w:hint="cs"/>
          <w:cs w:val="0"/>
        </w:rPr>
        <w:t xml:space="preserve"> دارای دو جزء شناختی و خلقی است. بعد شناختی هوش، یعنی ارزیابی شناختی افراد از میزان رضایت زندگی و بعد خلقی یعنی برخورداری از حداکثر عاطفه مثبت و حداقل خلقی منفی مؤلفه های شناختی و خلقی هوش، به همدیگر وابسته و میزان این همبستگی از ۱۰/۰ تا ۸۰/۰ در نوسان است. در بعد هوش </w:t>
      </w:r>
      <w:proofErr w:type="spellStart"/>
      <w:r>
        <w:rPr>
          <w:rFonts w:hint="cs"/>
          <w:cs w:val="0"/>
        </w:rPr>
        <w:t>روان‌شناختی</w:t>
      </w:r>
      <w:proofErr w:type="spellEnd"/>
      <w:r>
        <w:rPr>
          <w:rFonts w:hint="cs"/>
          <w:cs w:val="0"/>
        </w:rPr>
        <w:t xml:space="preserve">، </w:t>
      </w:r>
      <w:proofErr w:type="spellStart"/>
      <w:r>
        <w:rPr>
          <w:rFonts w:hint="cs"/>
          <w:cs w:val="0"/>
        </w:rPr>
        <w:t>تمایزبر</w:t>
      </w:r>
      <w:proofErr w:type="spellEnd"/>
      <w:r>
        <w:rPr>
          <w:rFonts w:hint="cs"/>
          <w:cs w:val="0"/>
        </w:rPr>
        <w:t xml:space="preserve"> اساس تأکید بر تئوری های صعودی – نزولی (بیرونی -موقعیتی) و یا نزولی صعودی (صفات درونی -</w:t>
      </w:r>
      <w:proofErr w:type="spellStart"/>
      <w:r>
        <w:rPr>
          <w:rFonts w:hint="cs"/>
          <w:cs w:val="0"/>
        </w:rPr>
        <w:t>فرایندها</w:t>
      </w:r>
      <w:proofErr w:type="spellEnd"/>
      <w:r>
        <w:rPr>
          <w:rFonts w:hint="cs"/>
          <w:cs w:val="0"/>
        </w:rPr>
        <w:t xml:space="preserve">) است. در تئوری های نزولی – صعودی اعتقاد بر این است که رضایت </w:t>
      </w:r>
      <w:proofErr w:type="spellStart"/>
      <w:r>
        <w:rPr>
          <w:rFonts w:hint="cs"/>
          <w:cs w:val="0"/>
        </w:rPr>
        <w:t>مندی</w:t>
      </w:r>
      <w:proofErr w:type="spellEnd"/>
      <w:r>
        <w:rPr>
          <w:rFonts w:hint="cs"/>
          <w:cs w:val="0"/>
        </w:rPr>
        <w:t xml:space="preserve"> در حوزه های خاص زندگی مانند کار، ازدواج رضایت </w:t>
      </w:r>
      <w:proofErr w:type="spellStart"/>
      <w:r>
        <w:rPr>
          <w:rFonts w:hint="cs"/>
          <w:cs w:val="0"/>
        </w:rPr>
        <w:t>مندی</w:t>
      </w:r>
      <w:proofErr w:type="spellEnd"/>
      <w:r>
        <w:rPr>
          <w:rFonts w:hint="cs"/>
          <w:cs w:val="0"/>
        </w:rPr>
        <w:t xml:space="preserve"> </w:t>
      </w:r>
      <w:r>
        <w:rPr>
          <w:rFonts w:hint="cs"/>
          <w:cs w:val="0"/>
        </w:rPr>
        <w:lastRenderedPageBreak/>
        <w:t xml:space="preserve">به صورت کلی در زندگی را به دنبال دارد. اما در تئوری صعودی – نزولی اعتقاد بر این است که یک شخص بدون داشتن رضایت در حوزه های خاص مثلا کار </w:t>
      </w:r>
      <w:proofErr w:type="spellStart"/>
      <w:r>
        <w:rPr>
          <w:rFonts w:hint="cs"/>
          <w:cs w:val="0"/>
        </w:rPr>
        <w:t>می‌تواند</w:t>
      </w:r>
      <w:proofErr w:type="spellEnd"/>
      <w:r>
        <w:rPr>
          <w:rFonts w:hint="cs"/>
          <w:cs w:val="0"/>
        </w:rPr>
        <w:t xml:space="preserve"> به صورت کلی رضایت از زندگی را تجربه کند و در بعد خلقی هوش، نیز </w:t>
      </w:r>
      <w:proofErr w:type="spellStart"/>
      <w:r>
        <w:rPr>
          <w:rFonts w:hint="cs"/>
          <w:cs w:val="0"/>
        </w:rPr>
        <w:t>برادبون</w:t>
      </w:r>
      <w:proofErr w:type="spellEnd"/>
      <w:r>
        <w:rPr>
          <w:rFonts w:hint="cs"/>
          <w:cs w:val="0"/>
        </w:rPr>
        <w:t xml:space="preserve"> سه نوع استقلال را در بین دو نوع مؤلفه (عاطفه مثبت و عاطفه منفی) مشخص </w:t>
      </w:r>
      <w:proofErr w:type="spellStart"/>
      <w:r>
        <w:rPr>
          <w:rFonts w:hint="cs"/>
          <w:cs w:val="0"/>
        </w:rPr>
        <w:t>می‌کند</w:t>
      </w:r>
      <w:proofErr w:type="spellEnd"/>
      <w:r>
        <w:rPr>
          <w:rFonts w:hint="cs"/>
          <w:cs w:val="0"/>
        </w:rPr>
        <w:t xml:space="preserve">: استقلال </w:t>
      </w:r>
      <w:proofErr w:type="spellStart"/>
      <w:r>
        <w:rPr>
          <w:rFonts w:hint="cs"/>
          <w:cs w:val="0"/>
        </w:rPr>
        <w:t>استقلال</w:t>
      </w:r>
      <w:proofErr w:type="spellEnd"/>
      <w:r>
        <w:rPr>
          <w:rFonts w:hint="cs"/>
          <w:cs w:val="0"/>
        </w:rPr>
        <w:t xml:space="preserve"> ساختاری یعنی در یک دوره زمانی مشخص، فرد احساسات مثبت و منفی مختلفی را تجربه کند. استقلال </w:t>
      </w:r>
      <w:proofErr w:type="spellStart"/>
      <w:r>
        <w:rPr>
          <w:rFonts w:hint="cs"/>
          <w:cs w:val="0"/>
        </w:rPr>
        <w:t>علّی</w:t>
      </w:r>
      <w:proofErr w:type="spellEnd"/>
      <w:r>
        <w:rPr>
          <w:rFonts w:hint="cs"/>
          <w:cs w:val="0"/>
        </w:rPr>
        <w:t xml:space="preserve"> یعنی این که عاطفه مثبت و عاطفه منفی متأثر از علت های مختلفی هستند و استقلال گذرا به رابطه بین عاطفه مثبت و عاطفه منفی در یک لحظه زمان اشاره دارد. سلامت معنوی نیز در این میان نوعی وضعیت ذهنی است که با شماری از متغیر درونی و بیرونی در ارتباط </w:t>
      </w:r>
      <w:proofErr w:type="spellStart"/>
      <w:r>
        <w:rPr>
          <w:rFonts w:hint="cs"/>
          <w:cs w:val="0"/>
        </w:rPr>
        <w:t>می‌باشد</w:t>
      </w:r>
      <w:proofErr w:type="spellEnd"/>
      <w:r>
        <w:rPr>
          <w:rFonts w:hint="cs"/>
          <w:cs w:val="0"/>
        </w:rPr>
        <w:t xml:space="preserve"> که </w:t>
      </w:r>
      <w:proofErr w:type="spellStart"/>
      <w:r>
        <w:rPr>
          <w:rFonts w:hint="cs"/>
          <w:cs w:val="0"/>
        </w:rPr>
        <w:t>می‌تواند</w:t>
      </w:r>
      <w:proofErr w:type="spellEnd"/>
      <w:r>
        <w:rPr>
          <w:rFonts w:hint="cs"/>
          <w:cs w:val="0"/>
        </w:rPr>
        <w:t xml:space="preserve"> از فقدان تنش تا احساس رضایت و لذت بردن از زندگی را در بر گیرد. در سالیان اخیر رویکرد آسیب </w:t>
      </w:r>
      <w:proofErr w:type="spellStart"/>
      <w:r>
        <w:rPr>
          <w:rFonts w:hint="cs"/>
          <w:cs w:val="0"/>
        </w:rPr>
        <w:t>شناسی</w:t>
      </w:r>
      <w:proofErr w:type="spellEnd"/>
      <w:r>
        <w:rPr>
          <w:rFonts w:hint="cs"/>
          <w:cs w:val="0"/>
        </w:rPr>
        <w:t xml:space="preserve"> به مطالعهی سلامتی انسان مورد انتقاد قرار گرفته است. بر خلاف این دیدگاه که سلامتی را به عنوان نداشتن تنش تعریف </w:t>
      </w:r>
      <w:proofErr w:type="spellStart"/>
      <w:r>
        <w:rPr>
          <w:rFonts w:hint="cs"/>
          <w:cs w:val="0"/>
        </w:rPr>
        <w:t>می‌کند</w:t>
      </w:r>
      <w:proofErr w:type="spellEnd"/>
      <w:r>
        <w:rPr>
          <w:rFonts w:hint="cs"/>
          <w:cs w:val="0"/>
        </w:rPr>
        <w:t xml:space="preserve">، رویکرد های جدید </w:t>
      </w:r>
      <w:proofErr w:type="spellStart"/>
      <w:r>
        <w:rPr>
          <w:rFonts w:hint="cs"/>
          <w:cs w:val="0"/>
        </w:rPr>
        <w:t>بر"خوب</w:t>
      </w:r>
      <w:proofErr w:type="spellEnd"/>
      <w:r>
        <w:rPr>
          <w:rFonts w:hint="cs"/>
          <w:cs w:val="0"/>
        </w:rPr>
        <w:t xml:space="preserve"> بودن" به جای بد یا بیمار بودن "</w:t>
      </w:r>
      <w:proofErr w:type="spellStart"/>
      <w:r>
        <w:rPr>
          <w:rFonts w:hint="cs"/>
          <w:cs w:val="0"/>
        </w:rPr>
        <w:t>تآکید</w:t>
      </w:r>
      <w:proofErr w:type="spellEnd"/>
      <w:r>
        <w:rPr>
          <w:rFonts w:hint="cs"/>
          <w:cs w:val="0"/>
        </w:rPr>
        <w:t xml:space="preserve"> </w:t>
      </w:r>
      <w:proofErr w:type="spellStart"/>
      <w:r>
        <w:rPr>
          <w:rFonts w:hint="cs"/>
          <w:cs w:val="0"/>
        </w:rPr>
        <w:t>می‌کنند</w:t>
      </w:r>
      <w:proofErr w:type="spellEnd"/>
      <w:r>
        <w:rPr>
          <w:rFonts w:hint="cs"/>
          <w:cs w:val="0"/>
        </w:rPr>
        <w:t xml:space="preserve"> (</w:t>
      </w:r>
      <w:proofErr w:type="spellStart"/>
      <w:r>
        <w:rPr>
          <w:rFonts w:hint="cs"/>
          <w:cs w:val="0"/>
        </w:rPr>
        <w:t>ریف</w:t>
      </w:r>
      <w:proofErr w:type="spellEnd"/>
      <w:r>
        <w:rPr>
          <w:rStyle w:val="FootnoteReference"/>
        </w:rPr>
        <w:footnoteReference w:id="98"/>
      </w:r>
      <w:r>
        <w:rPr>
          <w:rFonts w:hint="cs"/>
          <w:cs w:val="0"/>
        </w:rPr>
        <w:t xml:space="preserve"> و همکاران، ۲۰۱۹).</w:t>
      </w:r>
    </w:p>
    <w:p w14:paraId="3A02099D" w14:textId="77777777" w:rsidR="008908D0" w:rsidRDefault="002D5E38">
      <w:pPr>
        <w:autoSpaceDE/>
        <w:autoSpaceDN/>
        <w:adjustRightInd/>
        <w:spacing w:after="0" w:line="276" w:lineRule="auto"/>
        <w:ind w:firstLine="397"/>
        <w:jc w:val="both"/>
        <w:rPr>
          <w:color w:val="auto"/>
          <w:cs w:val="0"/>
        </w:rPr>
      </w:pPr>
      <w:r>
        <w:rPr>
          <w:cs w:val="0"/>
        </w:rPr>
        <w:t xml:space="preserve">۴- تنش معنوی </w:t>
      </w:r>
      <w:proofErr w:type="spellStart"/>
      <w:r>
        <w:rPr>
          <w:cs w:val="0"/>
        </w:rPr>
        <w:t>ناکامل</w:t>
      </w:r>
      <w:proofErr w:type="spellEnd"/>
      <w:r>
        <w:rPr>
          <w:cs w:val="0"/>
        </w:rPr>
        <w:t xml:space="preserve"> حالتی است که فرد </w:t>
      </w:r>
      <w:proofErr w:type="spellStart"/>
      <w:r>
        <w:rPr>
          <w:cs w:val="0"/>
        </w:rPr>
        <w:t>نشانه‌هایی</w:t>
      </w:r>
      <w:proofErr w:type="spellEnd"/>
      <w:r>
        <w:rPr>
          <w:cs w:val="0"/>
        </w:rPr>
        <w:t xml:space="preserve"> از تنش یا پریشانی معنوی دارد، اما هنوز درجاتی از بهزیستی هیجانی، </w:t>
      </w:r>
      <w:proofErr w:type="spellStart"/>
      <w:r>
        <w:rPr>
          <w:cs w:val="0"/>
        </w:rPr>
        <w:t>روان‌شناختی</w:t>
      </w:r>
      <w:proofErr w:type="spellEnd"/>
      <w:r>
        <w:rPr>
          <w:cs w:val="0"/>
        </w:rPr>
        <w:t xml:space="preserve"> یا اجتماعی در او باقی </w:t>
      </w:r>
      <w:proofErr w:type="spellStart"/>
      <w:r>
        <w:rPr>
          <w:cs w:val="0"/>
        </w:rPr>
        <w:t>می‌ماند</w:t>
      </w:r>
      <w:proofErr w:type="spellEnd"/>
      <w:r>
        <w:rPr>
          <w:cs w:val="0"/>
        </w:rPr>
        <w:t xml:space="preserve">. این تفکیک از مدل حالت کامل سلامت </w:t>
      </w:r>
      <w:proofErr w:type="spellStart"/>
      <w:r>
        <w:rPr>
          <w:cs w:val="0"/>
        </w:rPr>
        <w:t>کیز</w:t>
      </w:r>
      <w:proofErr w:type="spellEnd"/>
      <w:r>
        <w:rPr>
          <w:rStyle w:val="FootnoteReference"/>
        </w:rPr>
        <w:footnoteReference w:id="99"/>
      </w:r>
      <w:r>
        <w:rPr>
          <w:cs w:val="0"/>
        </w:rPr>
        <w:t xml:space="preserve"> </w:t>
      </w:r>
      <w:proofErr w:type="spellStart"/>
      <w:r>
        <w:rPr>
          <w:cs w:val="0"/>
        </w:rPr>
        <w:t>برمی‌آید</w:t>
      </w:r>
      <w:proofErr w:type="spellEnd"/>
      <w:r>
        <w:rPr>
          <w:cs w:val="0"/>
        </w:rPr>
        <w:t xml:space="preserve"> که سلامت و بیماری را دو پیوستار جدا </w:t>
      </w:r>
      <w:proofErr w:type="spellStart"/>
      <w:r>
        <w:rPr>
          <w:cs w:val="0"/>
        </w:rPr>
        <w:t>می‌داند</w:t>
      </w:r>
      <w:proofErr w:type="spellEnd"/>
      <w:r>
        <w:rPr>
          <w:cs w:val="0"/>
        </w:rPr>
        <w:t xml:space="preserve">؛ به همین دلیل وجود تنش لزوماً به معنای فقدان کامل سلامت نیست و چهار حالت از ترکیب دو </w:t>
      </w:r>
      <w:proofErr w:type="spellStart"/>
      <w:r>
        <w:rPr>
          <w:cs w:val="0"/>
        </w:rPr>
        <w:t>بُعد</w:t>
      </w:r>
      <w:proofErr w:type="spellEnd"/>
      <w:r>
        <w:rPr>
          <w:cs w:val="0"/>
        </w:rPr>
        <w:t xml:space="preserve"> سلامت معنوی (کامل/</w:t>
      </w:r>
      <w:proofErr w:type="spellStart"/>
      <w:r>
        <w:rPr>
          <w:cs w:val="0"/>
        </w:rPr>
        <w:t>ناکامل</w:t>
      </w:r>
      <w:proofErr w:type="spellEnd"/>
      <w:r>
        <w:rPr>
          <w:cs w:val="0"/>
        </w:rPr>
        <w:t>) و تنش معنوی (کامل/</w:t>
      </w:r>
      <w:proofErr w:type="spellStart"/>
      <w:r>
        <w:rPr>
          <w:cs w:val="0"/>
        </w:rPr>
        <w:t>ناکامل</w:t>
      </w:r>
      <w:proofErr w:type="spellEnd"/>
      <w:r>
        <w:rPr>
          <w:cs w:val="0"/>
        </w:rPr>
        <w:t xml:space="preserve">) </w:t>
      </w:r>
      <w:proofErr w:type="spellStart"/>
      <w:r>
        <w:rPr>
          <w:cs w:val="0"/>
        </w:rPr>
        <w:t>به‌دست</w:t>
      </w:r>
      <w:proofErr w:type="spellEnd"/>
      <w:r>
        <w:rPr>
          <w:cs w:val="0"/>
        </w:rPr>
        <w:t xml:space="preserve"> </w:t>
      </w:r>
      <w:proofErr w:type="spellStart"/>
      <w:r>
        <w:rPr>
          <w:cs w:val="0"/>
        </w:rPr>
        <w:t>می‌آید</w:t>
      </w:r>
      <w:proofErr w:type="spellEnd"/>
      <w:r>
        <w:rPr>
          <w:cs w:val="0"/>
        </w:rPr>
        <w:t xml:space="preserve"> (</w:t>
      </w:r>
      <w:proofErr w:type="spellStart"/>
      <w:r>
        <w:rPr>
          <w:cs w:val="0"/>
        </w:rPr>
        <w:t>کیز</w:t>
      </w:r>
      <w:proofErr w:type="spellEnd"/>
      <w:r>
        <w:rPr>
          <w:cs w:val="0"/>
        </w:rPr>
        <w:t>، ۲۰۰۲).</w:t>
      </w:r>
    </w:p>
    <w:p w14:paraId="7B378F18" w14:textId="77777777" w:rsidR="008908D0" w:rsidRDefault="002D5E38">
      <w:pPr>
        <w:autoSpaceDE/>
        <w:autoSpaceDN/>
        <w:adjustRightInd/>
        <w:spacing w:after="0" w:line="276" w:lineRule="auto"/>
        <w:ind w:firstLine="397"/>
        <w:jc w:val="both"/>
        <w:rPr>
          <w:color w:val="auto"/>
          <w:cs w:val="0"/>
        </w:rPr>
      </w:pPr>
      <w:proofErr w:type="spellStart"/>
      <w:r>
        <w:rPr>
          <w:rFonts w:hint="cs"/>
          <w:cs w:val="0"/>
        </w:rPr>
        <w:t>می‌توان</w:t>
      </w:r>
      <w:proofErr w:type="spellEnd"/>
      <w:r>
        <w:rPr>
          <w:rFonts w:hint="cs"/>
          <w:cs w:val="0"/>
        </w:rPr>
        <w:t xml:space="preserve"> بیان کرد که سلامت </w:t>
      </w:r>
      <w:proofErr w:type="spellStart"/>
      <w:r>
        <w:rPr>
          <w:rFonts w:hint="cs"/>
          <w:cs w:val="0"/>
        </w:rPr>
        <w:t>روان‌شناختی</w:t>
      </w:r>
      <w:proofErr w:type="spellEnd"/>
      <w:r>
        <w:rPr>
          <w:rFonts w:hint="cs"/>
          <w:cs w:val="0"/>
        </w:rPr>
        <w:t xml:space="preserve"> صرفاً به نبود </w:t>
      </w:r>
      <w:proofErr w:type="spellStart"/>
      <w:r>
        <w:rPr>
          <w:rFonts w:hint="cs"/>
          <w:cs w:val="0"/>
        </w:rPr>
        <w:t>نشانه‌های</w:t>
      </w:r>
      <w:proofErr w:type="spellEnd"/>
      <w:r>
        <w:rPr>
          <w:rFonts w:hint="cs"/>
          <w:cs w:val="0"/>
        </w:rPr>
        <w:t xml:space="preserve"> منفی یا اختلالات روانی محدود </w:t>
      </w:r>
      <w:proofErr w:type="spellStart"/>
      <w:r>
        <w:rPr>
          <w:rFonts w:hint="cs"/>
          <w:cs w:val="0"/>
        </w:rPr>
        <w:t>نمی‌شود</w:t>
      </w:r>
      <w:proofErr w:type="spellEnd"/>
      <w:r>
        <w:rPr>
          <w:rFonts w:hint="cs"/>
          <w:cs w:val="0"/>
        </w:rPr>
        <w:t xml:space="preserve">، بلکه برخورداری از </w:t>
      </w:r>
      <w:proofErr w:type="spellStart"/>
      <w:r>
        <w:rPr>
          <w:rFonts w:hint="cs"/>
          <w:cs w:val="0"/>
        </w:rPr>
        <w:t>ویژگی‌هایی</w:t>
      </w:r>
      <w:proofErr w:type="spellEnd"/>
      <w:r>
        <w:rPr>
          <w:rFonts w:hint="cs"/>
          <w:cs w:val="0"/>
        </w:rPr>
        <w:t xml:space="preserve"> همچون سازگاری، احساس رضایت، معنا و هدف در زندگی و توانایی رشد و شکوفایی </w:t>
      </w:r>
      <w:proofErr w:type="spellStart"/>
      <w:r>
        <w:rPr>
          <w:rFonts w:hint="cs"/>
          <w:cs w:val="0"/>
        </w:rPr>
        <w:t>ظرفیت‌های</w:t>
      </w:r>
      <w:proofErr w:type="spellEnd"/>
      <w:r>
        <w:rPr>
          <w:rFonts w:hint="cs"/>
          <w:cs w:val="0"/>
        </w:rPr>
        <w:t xml:space="preserve"> فردی را نیز </w:t>
      </w:r>
      <w:proofErr w:type="spellStart"/>
      <w:r>
        <w:rPr>
          <w:rFonts w:hint="cs"/>
          <w:cs w:val="0"/>
        </w:rPr>
        <w:t>دربرمی‌گیرد</w:t>
      </w:r>
      <w:proofErr w:type="spellEnd"/>
      <w:r>
        <w:rPr>
          <w:rFonts w:hint="cs"/>
          <w:cs w:val="0"/>
        </w:rPr>
        <w:t xml:space="preserve">. در </w:t>
      </w:r>
      <w:proofErr w:type="spellStart"/>
      <w:r>
        <w:rPr>
          <w:rFonts w:hint="cs"/>
          <w:cs w:val="0"/>
        </w:rPr>
        <w:t>دیدگاه‌های</w:t>
      </w:r>
      <w:proofErr w:type="spellEnd"/>
      <w:r>
        <w:rPr>
          <w:rFonts w:hint="cs"/>
          <w:cs w:val="0"/>
        </w:rPr>
        <w:t xml:space="preserve"> جدید </w:t>
      </w:r>
      <w:proofErr w:type="spellStart"/>
      <w:r>
        <w:rPr>
          <w:rFonts w:hint="cs"/>
          <w:cs w:val="0"/>
        </w:rPr>
        <w:t>روان‌شناختی</w:t>
      </w:r>
      <w:proofErr w:type="spellEnd"/>
      <w:r>
        <w:rPr>
          <w:rFonts w:hint="cs"/>
          <w:cs w:val="0"/>
        </w:rPr>
        <w:t xml:space="preserve">، بهزیستی مطلوب شامل پذیرش خود، روابط مثبت با دیگران، رشد شخصی، خودمختاری، تسلط بر محیط و هدفمندی در زندگی است و فرد از نظر </w:t>
      </w:r>
      <w:proofErr w:type="spellStart"/>
      <w:r>
        <w:rPr>
          <w:rFonts w:hint="cs"/>
          <w:cs w:val="0"/>
        </w:rPr>
        <w:t>روان‌شناختی</w:t>
      </w:r>
      <w:proofErr w:type="spellEnd"/>
      <w:r>
        <w:rPr>
          <w:rFonts w:hint="cs"/>
          <w:cs w:val="0"/>
        </w:rPr>
        <w:t xml:space="preserve"> سالم، فردی است که در مسیر رشد و تحقق </w:t>
      </w:r>
      <w:proofErr w:type="spellStart"/>
      <w:r>
        <w:rPr>
          <w:rFonts w:hint="cs"/>
          <w:cs w:val="0"/>
        </w:rPr>
        <w:t>توانمندی‌های</w:t>
      </w:r>
      <w:proofErr w:type="spellEnd"/>
      <w:r>
        <w:rPr>
          <w:rFonts w:hint="cs"/>
          <w:cs w:val="0"/>
        </w:rPr>
        <w:t xml:space="preserve"> خود قرار دارد (</w:t>
      </w:r>
      <w:proofErr w:type="spellStart"/>
      <w:r>
        <w:rPr>
          <w:rFonts w:hint="cs"/>
          <w:cs w:val="0"/>
        </w:rPr>
        <w:t>ریف</w:t>
      </w:r>
      <w:proofErr w:type="spellEnd"/>
      <w:r>
        <w:rPr>
          <w:rStyle w:val="FootnoteReference"/>
        </w:rPr>
        <w:footnoteReference w:id="100"/>
      </w:r>
      <w:r>
        <w:rPr>
          <w:rFonts w:hint="cs"/>
          <w:cs w:val="0"/>
        </w:rPr>
        <w:t xml:space="preserve">، ۲۰۲۴). گروهی از </w:t>
      </w:r>
      <w:proofErr w:type="spellStart"/>
      <w:r>
        <w:rPr>
          <w:rFonts w:hint="cs"/>
          <w:cs w:val="0"/>
        </w:rPr>
        <w:t>روان‌شناسان</w:t>
      </w:r>
      <w:proofErr w:type="spellEnd"/>
      <w:r>
        <w:rPr>
          <w:rFonts w:hint="cs"/>
          <w:cs w:val="0"/>
        </w:rPr>
        <w:t xml:space="preserve"> به جای تمرکز صرف بر نبود اختلال و </w:t>
      </w:r>
      <w:proofErr w:type="spellStart"/>
      <w:r>
        <w:rPr>
          <w:rFonts w:hint="cs"/>
          <w:cs w:val="0"/>
        </w:rPr>
        <w:t>نشانه‌های</w:t>
      </w:r>
      <w:proofErr w:type="spellEnd"/>
      <w:r>
        <w:rPr>
          <w:rFonts w:hint="cs"/>
          <w:cs w:val="0"/>
        </w:rPr>
        <w:t xml:space="preserve"> منفی، بر ابعاد مثبت سلامت روان و کارکرد مطلوب </w:t>
      </w:r>
      <w:proofErr w:type="spellStart"/>
      <w:r>
        <w:rPr>
          <w:rFonts w:hint="cs"/>
          <w:cs w:val="0"/>
        </w:rPr>
        <w:t>روان‌شناختی</w:t>
      </w:r>
      <w:proofErr w:type="spellEnd"/>
      <w:r>
        <w:rPr>
          <w:rFonts w:hint="cs"/>
          <w:cs w:val="0"/>
        </w:rPr>
        <w:t xml:space="preserve"> تأکید </w:t>
      </w:r>
      <w:proofErr w:type="spellStart"/>
      <w:r>
        <w:rPr>
          <w:rFonts w:hint="cs"/>
          <w:cs w:val="0"/>
        </w:rPr>
        <w:t>کرده‌اند</w:t>
      </w:r>
      <w:proofErr w:type="spellEnd"/>
      <w:r>
        <w:rPr>
          <w:rFonts w:hint="cs"/>
          <w:cs w:val="0"/>
        </w:rPr>
        <w:t xml:space="preserve">. در این رویکرد، سلامت روان صرفاً به معنای نداشتن تنش و اختلال نیست، بلکه </w:t>
      </w:r>
      <w:proofErr w:type="spellStart"/>
      <w:r>
        <w:rPr>
          <w:rFonts w:hint="cs"/>
          <w:cs w:val="0"/>
        </w:rPr>
        <w:t>مؤلفه‌هایی</w:t>
      </w:r>
      <w:proofErr w:type="spellEnd"/>
      <w:r>
        <w:rPr>
          <w:rFonts w:hint="cs"/>
          <w:cs w:val="0"/>
        </w:rPr>
        <w:t xml:space="preserve"> مانند رضایت از زندگی، روابط مثبت با دیگران، </w:t>
      </w:r>
      <w:r>
        <w:rPr>
          <w:rFonts w:hint="cs"/>
          <w:cs w:val="0"/>
        </w:rPr>
        <w:lastRenderedPageBreak/>
        <w:t xml:space="preserve">احساس هدفمندی، رشد شخصی، </w:t>
      </w:r>
      <w:proofErr w:type="spellStart"/>
      <w:r>
        <w:rPr>
          <w:rFonts w:hint="cs"/>
          <w:cs w:val="0"/>
        </w:rPr>
        <w:t>خودپذیری</w:t>
      </w:r>
      <w:proofErr w:type="spellEnd"/>
      <w:r>
        <w:rPr>
          <w:rFonts w:hint="cs"/>
          <w:cs w:val="0"/>
        </w:rPr>
        <w:t xml:space="preserve"> و توانایی سازگاری با محیط را نیز شامل </w:t>
      </w:r>
      <w:proofErr w:type="spellStart"/>
      <w:r>
        <w:rPr>
          <w:rFonts w:hint="cs"/>
          <w:cs w:val="0"/>
        </w:rPr>
        <w:t>می‌شود</w:t>
      </w:r>
      <w:proofErr w:type="spellEnd"/>
      <w:r>
        <w:rPr>
          <w:rFonts w:hint="cs"/>
          <w:cs w:val="0"/>
        </w:rPr>
        <w:t xml:space="preserve">. بر این اساس، سلامت روانی مطلوب زمانی تحقق </w:t>
      </w:r>
      <w:proofErr w:type="spellStart"/>
      <w:r>
        <w:rPr>
          <w:rFonts w:hint="cs"/>
          <w:cs w:val="0"/>
        </w:rPr>
        <w:t>می‌یابد</w:t>
      </w:r>
      <w:proofErr w:type="spellEnd"/>
      <w:r>
        <w:rPr>
          <w:rFonts w:hint="cs"/>
          <w:cs w:val="0"/>
        </w:rPr>
        <w:t xml:space="preserve"> که فرد علاوه بر فقدان مشکلات </w:t>
      </w:r>
      <w:proofErr w:type="spellStart"/>
      <w:r>
        <w:rPr>
          <w:rFonts w:hint="cs"/>
          <w:cs w:val="0"/>
        </w:rPr>
        <w:t>روان‌شناختی</w:t>
      </w:r>
      <w:proofErr w:type="spellEnd"/>
      <w:r>
        <w:rPr>
          <w:rFonts w:hint="cs"/>
          <w:cs w:val="0"/>
        </w:rPr>
        <w:t xml:space="preserve">، از </w:t>
      </w:r>
      <w:proofErr w:type="spellStart"/>
      <w:r>
        <w:rPr>
          <w:rFonts w:hint="cs"/>
          <w:cs w:val="0"/>
        </w:rPr>
        <w:t>ظرفیت‌های</w:t>
      </w:r>
      <w:proofErr w:type="spellEnd"/>
      <w:r>
        <w:rPr>
          <w:rFonts w:hint="cs"/>
          <w:cs w:val="0"/>
        </w:rPr>
        <w:t xml:space="preserve"> مثبت خود برای رشد، معنا بخشیدن به زندگی و تعامل مؤثر با محیط استفاده کند (</w:t>
      </w:r>
      <w:proofErr w:type="spellStart"/>
      <w:r>
        <w:rPr>
          <w:rFonts w:hint="cs"/>
          <w:cs w:val="0"/>
        </w:rPr>
        <w:t>ریف</w:t>
      </w:r>
      <w:proofErr w:type="spellEnd"/>
      <w:r>
        <w:rPr>
          <w:rFonts w:hint="cs"/>
          <w:cs w:val="0"/>
        </w:rPr>
        <w:t>، ۲۰۲۴).</w:t>
      </w:r>
    </w:p>
    <w:p w14:paraId="1D797B5D" w14:textId="77777777" w:rsidR="008908D0" w:rsidRDefault="002D5E38">
      <w:pPr>
        <w:autoSpaceDE/>
        <w:autoSpaceDN/>
        <w:adjustRightInd/>
        <w:spacing w:after="0" w:line="276" w:lineRule="auto"/>
        <w:ind w:firstLine="397"/>
        <w:jc w:val="both"/>
        <w:rPr>
          <w:color w:val="auto"/>
          <w:cs w:val="0"/>
        </w:rPr>
      </w:pPr>
      <w:r>
        <w:rPr>
          <w:rFonts w:hint="cs"/>
          <w:cs w:val="0"/>
        </w:rPr>
        <w:t xml:space="preserve">بسیاری از </w:t>
      </w:r>
      <w:proofErr w:type="spellStart"/>
      <w:r>
        <w:rPr>
          <w:rFonts w:hint="cs"/>
          <w:cs w:val="0"/>
        </w:rPr>
        <w:t>دیدگاه‌های</w:t>
      </w:r>
      <w:proofErr w:type="spellEnd"/>
      <w:r>
        <w:rPr>
          <w:rFonts w:hint="cs"/>
          <w:cs w:val="0"/>
        </w:rPr>
        <w:t xml:space="preserve"> </w:t>
      </w:r>
      <w:proofErr w:type="spellStart"/>
      <w:r>
        <w:rPr>
          <w:rFonts w:hint="cs"/>
          <w:cs w:val="0"/>
        </w:rPr>
        <w:t>روان‌شناختی</w:t>
      </w:r>
      <w:proofErr w:type="spellEnd"/>
      <w:r>
        <w:rPr>
          <w:rFonts w:hint="cs"/>
          <w:cs w:val="0"/>
        </w:rPr>
        <w:t xml:space="preserve">، معنویت را با مفاهیمی همچون </w:t>
      </w:r>
      <w:proofErr w:type="spellStart"/>
      <w:r>
        <w:rPr>
          <w:rFonts w:hint="cs"/>
          <w:cs w:val="0"/>
        </w:rPr>
        <w:t>خودفراروی</w:t>
      </w:r>
      <w:proofErr w:type="spellEnd"/>
      <w:r>
        <w:rPr>
          <w:rFonts w:hint="cs"/>
          <w:cs w:val="0"/>
        </w:rPr>
        <w:t xml:space="preserve">، </w:t>
      </w:r>
      <w:proofErr w:type="spellStart"/>
      <w:r>
        <w:rPr>
          <w:rFonts w:hint="cs"/>
          <w:cs w:val="0"/>
        </w:rPr>
        <w:t>نوع‌دوستی</w:t>
      </w:r>
      <w:proofErr w:type="spellEnd"/>
      <w:r>
        <w:rPr>
          <w:rFonts w:hint="cs"/>
          <w:cs w:val="0"/>
        </w:rPr>
        <w:t xml:space="preserve">، معنا و ارتباط با چیزی فراتر از خود مرتبط </w:t>
      </w:r>
      <w:proofErr w:type="spellStart"/>
      <w:r>
        <w:rPr>
          <w:rFonts w:hint="cs"/>
          <w:cs w:val="0"/>
        </w:rPr>
        <w:t>می‌دانند</w:t>
      </w:r>
      <w:proofErr w:type="spellEnd"/>
      <w:r>
        <w:rPr>
          <w:rFonts w:hint="cs"/>
          <w:cs w:val="0"/>
        </w:rPr>
        <w:t xml:space="preserve">. از این منظر، رشد معنوی </w:t>
      </w:r>
      <w:proofErr w:type="spellStart"/>
      <w:r>
        <w:rPr>
          <w:rFonts w:hint="cs"/>
          <w:cs w:val="0"/>
        </w:rPr>
        <w:t>می‌تواند</w:t>
      </w:r>
      <w:proofErr w:type="spellEnd"/>
      <w:r>
        <w:rPr>
          <w:rFonts w:hint="cs"/>
          <w:cs w:val="0"/>
        </w:rPr>
        <w:t xml:space="preserve"> با کاهش تمرکز افراطی بر خود و افزایش توجه به دیگران و </w:t>
      </w:r>
      <w:proofErr w:type="spellStart"/>
      <w:r>
        <w:rPr>
          <w:rFonts w:hint="cs"/>
          <w:cs w:val="0"/>
        </w:rPr>
        <w:t>ارزش‌های</w:t>
      </w:r>
      <w:proofErr w:type="spellEnd"/>
      <w:r>
        <w:rPr>
          <w:rFonts w:hint="cs"/>
          <w:cs w:val="0"/>
        </w:rPr>
        <w:t xml:space="preserve"> فراتر از منافع فردی همراه باشد (</w:t>
      </w:r>
      <w:proofErr w:type="spellStart"/>
      <w:r>
        <w:rPr>
          <w:rFonts w:hint="cs"/>
          <w:cs w:val="0"/>
        </w:rPr>
        <w:t>والسالا</w:t>
      </w:r>
      <w:proofErr w:type="spellEnd"/>
      <w:r>
        <w:rPr>
          <w:rStyle w:val="FootnoteReference"/>
        </w:rPr>
        <w:footnoteReference w:id="101"/>
      </w:r>
      <w:r>
        <w:rPr>
          <w:rFonts w:hint="cs"/>
          <w:cs w:val="0"/>
        </w:rPr>
        <w:t xml:space="preserve"> و </w:t>
      </w:r>
      <w:proofErr w:type="spellStart"/>
      <w:r>
        <w:rPr>
          <w:rFonts w:hint="cs"/>
          <w:cs w:val="0"/>
        </w:rPr>
        <w:t>منون</w:t>
      </w:r>
      <w:proofErr w:type="spellEnd"/>
      <w:r>
        <w:rPr>
          <w:rStyle w:val="FootnoteReference"/>
        </w:rPr>
        <w:footnoteReference w:id="102"/>
      </w:r>
      <w:r>
        <w:rPr>
          <w:rFonts w:hint="cs"/>
          <w:cs w:val="0"/>
        </w:rPr>
        <w:t xml:space="preserve">، ۲۰۲۳). در میان </w:t>
      </w:r>
      <w:proofErr w:type="spellStart"/>
      <w:r>
        <w:rPr>
          <w:rFonts w:hint="cs"/>
          <w:cs w:val="0"/>
        </w:rPr>
        <w:t>نظریه‌پردازان</w:t>
      </w:r>
      <w:proofErr w:type="spellEnd"/>
      <w:r>
        <w:rPr>
          <w:rFonts w:hint="cs"/>
          <w:cs w:val="0"/>
        </w:rPr>
        <w:t xml:space="preserve"> </w:t>
      </w:r>
      <w:proofErr w:type="spellStart"/>
      <w:r>
        <w:rPr>
          <w:rFonts w:hint="cs"/>
          <w:cs w:val="0"/>
        </w:rPr>
        <w:t>روان‌پویشی</w:t>
      </w:r>
      <w:proofErr w:type="spellEnd"/>
      <w:r>
        <w:rPr>
          <w:rFonts w:hint="cs"/>
          <w:cs w:val="0"/>
        </w:rPr>
        <w:t xml:space="preserve">، کارل </w:t>
      </w:r>
      <w:proofErr w:type="spellStart"/>
      <w:r>
        <w:rPr>
          <w:rFonts w:hint="cs"/>
          <w:cs w:val="0"/>
        </w:rPr>
        <w:t>گوستاو</w:t>
      </w:r>
      <w:proofErr w:type="spellEnd"/>
      <w:r>
        <w:rPr>
          <w:rFonts w:hint="cs"/>
          <w:cs w:val="0"/>
        </w:rPr>
        <w:t xml:space="preserve"> یونگ</w:t>
      </w:r>
      <w:r>
        <w:rPr>
          <w:rStyle w:val="FootnoteReference"/>
        </w:rPr>
        <w:footnoteReference w:id="103"/>
      </w:r>
      <w:r>
        <w:rPr>
          <w:rFonts w:hint="cs"/>
          <w:cs w:val="0"/>
        </w:rPr>
        <w:t xml:space="preserve"> توجه </w:t>
      </w:r>
      <w:proofErr w:type="spellStart"/>
      <w:r>
        <w:rPr>
          <w:rFonts w:hint="cs"/>
          <w:cs w:val="0"/>
        </w:rPr>
        <w:t>ویژه‌ای</w:t>
      </w:r>
      <w:proofErr w:type="spellEnd"/>
      <w:r>
        <w:rPr>
          <w:rFonts w:hint="cs"/>
          <w:cs w:val="0"/>
        </w:rPr>
        <w:t xml:space="preserve"> به ابعاد معنوی روان داشت. در دیدگاه یونگ، </w:t>
      </w:r>
      <w:proofErr w:type="spellStart"/>
      <w:r>
        <w:rPr>
          <w:rFonts w:hint="cs"/>
          <w:cs w:val="0"/>
        </w:rPr>
        <w:t>تجربه‌های</w:t>
      </w:r>
      <w:proofErr w:type="spellEnd"/>
      <w:r>
        <w:rPr>
          <w:rFonts w:hint="cs"/>
          <w:cs w:val="0"/>
        </w:rPr>
        <w:t xml:space="preserve"> معنوی با فرایند رشد شخصیت و حرکت به سوی یکپارچگی و تمامیت روانی ارتباط دارند. وی فرایند </w:t>
      </w:r>
      <w:proofErr w:type="spellStart"/>
      <w:r>
        <w:rPr>
          <w:rFonts w:hint="cs"/>
          <w:cs w:val="0"/>
        </w:rPr>
        <w:t>فردیت‌یابی</w:t>
      </w:r>
      <w:proofErr w:type="spellEnd"/>
      <w:r>
        <w:rPr>
          <w:rFonts w:hint="cs"/>
          <w:cs w:val="0"/>
        </w:rPr>
        <w:t xml:space="preserve"> را مسیری برای رشد و تحول شخصیت و برقراری ارتباط </w:t>
      </w:r>
      <w:proofErr w:type="spellStart"/>
      <w:r>
        <w:rPr>
          <w:rFonts w:hint="cs"/>
          <w:cs w:val="0"/>
        </w:rPr>
        <w:t>عمیق‌تر</w:t>
      </w:r>
      <w:proofErr w:type="spellEnd"/>
      <w:r>
        <w:rPr>
          <w:rFonts w:hint="cs"/>
          <w:cs w:val="0"/>
        </w:rPr>
        <w:t xml:space="preserve"> فرد با خویشتن </w:t>
      </w:r>
      <w:proofErr w:type="spellStart"/>
      <w:r>
        <w:rPr>
          <w:rFonts w:hint="cs"/>
          <w:cs w:val="0"/>
        </w:rPr>
        <w:t>می‌دانست</w:t>
      </w:r>
      <w:proofErr w:type="spellEnd"/>
      <w:r>
        <w:rPr>
          <w:rFonts w:hint="cs"/>
          <w:cs w:val="0"/>
        </w:rPr>
        <w:t xml:space="preserve">. از این منظر، </w:t>
      </w:r>
      <w:proofErr w:type="spellStart"/>
      <w:r>
        <w:rPr>
          <w:rFonts w:hint="cs"/>
          <w:cs w:val="0"/>
        </w:rPr>
        <w:t>تجربه‌های</w:t>
      </w:r>
      <w:proofErr w:type="spellEnd"/>
      <w:r>
        <w:rPr>
          <w:rFonts w:hint="cs"/>
          <w:cs w:val="0"/>
        </w:rPr>
        <w:t xml:space="preserve"> معنوی و فرایند </w:t>
      </w:r>
      <w:proofErr w:type="spellStart"/>
      <w:r>
        <w:rPr>
          <w:rFonts w:hint="cs"/>
          <w:cs w:val="0"/>
        </w:rPr>
        <w:t>فردیت‌یابی</w:t>
      </w:r>
      <w:proofErr w:type="spellEnd"/>
      <w:r>
        <w:rPr>
          <w:rFonts w:hint="cs"/>
          <w:cs w:val="0"/>
        </w:rPr>
        <w:t xml:space="preserve"> </w:t>
      </w:r>
      <w:proofErr w:type="spellStart"/>
      <w:r>
        <w:rPr>
          <w:rFonts w:hint="cs"/>
          <w:cs w:val="0"/>
        </w:rPr>
        <w:t>می‌توانند</w:t>
      </w:r>
      <w:proofErr w:type="spellEnd"/>
      <w:r>
        <w:rPr>
          <w:rFonts w:hint="cs"/>
          <w:cs w:val="0"/>
        </w:rPr>
        <w:t xml:space="preserve"> در </w:t>
      </w:r>
      <w:proofErr w:type="spellStart"/>
      <w:r>
        <w:rPr>
          <w:rFonts w:hint="cs"/>
          <w:cs w:val="0"/>
        </w:rPr>
        <w:t>شکل‌گیری</w:t>
      </w:r>
      <w:proofErr w:type="spellEnd"/>
      <w:r>
        <w:rPr>
          <w:rFonts w:hint="cs"/>
          <w:cs w:val="0"/>
        </w:rPr>
        <w:t xml:space="preserve"> معنا، احساس تمامیت و ارتباط فرد با ابعادی فراتر از خود نقش داشته باشند؛ همینطور در رویکرد تحلیلی یونگ، معنویت بخشی مهم از فرایند رشد و یکپارچگی شخصیت محسوب </w:t>
      </w:r>
      <w:proofErr w:type="spellStart"/>
      <w:r>
        <w:rPr>
          <w:rFonts w:hint="cs"/>
          <w:cs w:val="0"/>
        </w:rPr>
        <w:t>می‌شود</w:t>
      </w:r>
      <w:proofErr w:type="spellEnd"/>
      <w:r>
        <w:rPr>
          <w:rFonts w:hint="cs"/>
          <w:cs w:val="0"/>
        </w:rPr>
        <w:t xml:space="preserve">. از این دیدگاه، انسان در مسیر رشد </w:t>
      </w:r>
      <w:proofErr w:type="spellStart"/>
      <w:r>
        <w:rPr>
          <w:rFonts w:hint="cs"/>
          <w:cs w:val="0"/>
        </w:rPr>
        <w:t>روان‌شناختی</w:t>
      </w:r>
      <w:proofErr w:type="spellEnd"/>
      <w:r>
        <w:rPr>
          <w:rFonts w:hint="cs"/>
          <w:cs w:val="0"/>
        </w:rPr>
        <w:t xml:space="preserve"> خود تلاش </w:t>
      </w:r>
      <w:proofErr w:type="spellStart"/>
      <w:r>
        <w:rPr>
          <w:rFonts w:hint="cs"/>
          <w:cs w:val="0"/>
        </w:rPr>
        <w:t>می‌کند</w:t>
      </w:r>
      <w:proofErr w:type="spellEnd"/>
      <w:r>
        <w:rPr>
          <w:rFonts w:hint="cs"/>
          <w:cs w:val="0"/>
        </w:rPr>
        <w:t xml:space="preserve"> میان </w:t>
      </w:r>
      <w:proofErr w:type="spellStart"/>
      <w:r>
        <w:rPr>
          <w:rFonts w:hint="cs"/>
          <w:cs w:val="0"/>
        </w:rPr>
        <w:t>بخش‌های</w:t>
      </w:r>
      <w:proofErr w:type="spellEnd"/>
      <w:r>
        <w:rPr>
          <w:rFonts w:hint="cs"/>
          <w:cs w:val="0"/>
        </w:rPr>
        <w:t xml:space="preserve"> مختلف شخصیت، برای مثال </w:t>
      </w:r>
      <w:proofErr w:type="spellStart"/>
      <w:r>
        <w:rPr>
          <w:rFonts w:hint="cs"/>
          <w:cs w:val="0"/>
        </w:rPr>
        <w:t>جنبه‌های</w:t>
      </w:r>
      <w:proofErr w:type="spellEnd"/>
      <w:r>
        <w:rPr>
          <w:rFonts w:hint="cs"/>
          <w:cs w:val="0"/>
        </w:rPr>
        <w:t xml:space="preserve"> آگاه و ناآگاه روان، هماهنگی ایجاد کند. فرایند </w:t>
      </w:r>
      <w:proofErr w:type="spellStart"/>
      <w:r>
        <w:rPr>
          <w:rFonts w:hint="cs"/>
          <w:cs w:val="0"/>
        </w:rPr>
        <w:t>فردیت‌یابی</w:t>
      </w:r>
      <w:proofErr w:type="spellEnd"/>
      <w:r>
        <w:rPr>
          <w:rFonts w:hint="cs"/>
          <w:cs w:val="0"/>
        </w:rPr>
        <w:t xml:space="preserve"> در این چارچوب به معنای حرکت تدریجی فرد به سوی شناخت و پذیرش ابعاد مختلف خویشتن و دستیابی به احساس تمامیت است. </w:t>
      </w:r>
      <w:proofErr w:type="spellStart"/>
      <w:r>
        <w:rPr>
          <w:rFonts w:hint="cs"/>
          <w:cs w:val="0"/>
        </w:rPr>
        <w:t>ازاین‌رو</w:t>
      </w:r>
      <w:proofErr w:type="spellEnd"/>
      <w:r>
        <w:rPr>
          <w:rFonts w:hint="cs"/>
          <w:cs w:val="0"/>
        </w:rPr>
        <w:t xml:space="preserve">، </w:t>
      </w:r>
      <w:proofErr w:type="spellStart"/>
      <w:r>
        <w:rPr>
          <w:rFonts w:hint="cs"/>
          <w:cs w:val="0"/>
        </w:rPr>
        <w:t>تجربه‌های</w:t>
      </w:r>
      <w:proofErr w:type="spellEnd"/>
      <w:r>
        <w:rPr>
          <w:rFonts w:hint="cs"/>
          <w:cs w:val="0"/>
        </w:rPr>
        <w:t xml:space="preserve"> معنوی </w:t>
      </w:r>
      <w:proofErr w:type="spellStart"/>
      <w:r>
        <w:rPr>
          <w:rFonts w:hint="cs"/>
          <w:cs w:val="0"/>
        </w:rPr>
        <w:t>می‌توانند</w:t>
      </w:r>
      <w:proofErr w:type="spellEnd"/>
      <w:r>
        <w:rPr>
          <w:rFonts w:hint="cs"/>
          <w:cs w:val="0"/>
        </w:rPr>
        <w:t xml:space="preserve"> در </w:t>
      </w:r>
      <w:proofErr w:type="spellStart"/>
      <w:r>
        <w:rPr>
          <w:rFonts w:hint="cs"/>
          <w:cs w:val="0"/>
        </w:rPr>
        <w:t>شکل‌گیری</w:t>
      </w:r>
      <w:proofErr w:type="spellEnd"/>
      <w:r>
        <w:rPr>
          <w:rFonts w:hint="cs"/>
          <w:cs w:val="0"/>
        </w:rPr>
        <w:t xml:space="preserve"> معنا، افزایش خودآگاهی و ایجاد ارتباط </w:t>
      </w:r>
      <w:proofErr w:type="spellStart"/>
      <w:r>
        <w:rPr>
          <w:rFonts w:hint="cs"/>
          <w:cs w:val="0"/>
        </w:rPr>
        <w:t>عمیق‌تر</w:t>
      </w:r>
      <w:proofErr w:type="spellEnd"/>
      <w:r>
        <w:rPr>
          <w:rFonts w:hint="cs"/>
          <w:cs w:val="0"/>
        </w:rPr>
        <w:t xml:space="preserve"> فرد با خویشتن و جهان پیرامون نقش داشته باشند (</w:t>
      </w:r>
      <w:proofErr w:type="spellStart"/>
      <w:r>
        <w:rPr>
          <w:rFonts w:hint="cs"/>
          <w:cs w:val="0"/>
        </w:rPr>
        <w:t>واگنسلر</w:t>
      </w:r>
      <w:proofErr w:type="spellEnd"/>
      <w:r>
        <w:rPr>
          <w:rStyle w:val="FootnoteReference"/>
        </w:rPr>
        <w:footnoteReference w:id="104"/>
      </w:r>
      <w:r>
        <w:rPr>
          <w:rFonts w:hint="cs"/>
          <w:cs w:val="0"/>
        </w:rPr>
        <w:t>، ۲۰۲۴).</w:t>
      </w:r>
    </w:p>
    <w:p w14:paraId="587E6B23" w14:textId="77777777" w:rsidR="008908D0" w:rsidRPr="00C17338" w:rsidRDefault="002D5E38" w:rsidP="00C17338">
      <w:pPr>
        <w:pStyle w:val="Heading3"/>
        <w:rPr>
          <w:cs w:val="0"/>
        </w:rPr>
      </w:pPr>
      <w:bookmarkStart w:id="77" w:name="_Toc239015137"/>
      <w:bookmarkStart w:id="78" w:name="_Toc239431996"/>
      <w:r w:rsidRPr="00C17338">
        <w:rPr>
          <w:cs w:val="0"/>
        </w:rPr>
        <w:t>۲-۳-۳- عوامل مؤثر بر هوش معنوی</w:t>
      </w:r>
      <w:bookmarkEnd w:id="76"/>
      <w:bookmarkEnd w:id="77"/>
      <w:bookmarkEnd w:id="78"/>
    </w:p>
    <w:p w14:paraId="04E0FB14" w14:textId="77777777" w:rsidR="008908D0" w:rsidRDefault="002D5E38">
      <w:pPr>
        <w:autoSpaceDE/>
        <w:autoSpaceDN/>
        <w:adjustRightInd/>
        <w:spacing w:after="0" w:line="276" w:lineRule="auto"/>
        <w:ind w:firstLine="397"/>
        <w:jc w:val="both"/>
        <w:rPr>
          <w:color w:val="auto"/>
          <w:cs w:val="0"/>
        </w:rPr>
      </w:pPr>
      <w:r>
        <w:rPr>
          <w:rFonts w:hint="cs"/>
          <w:cs w:val="0"/>
        </w:rPr>
        <w:t xml:space="preserve">هوش معنوی </w:t>
      </w:r>
      <w:proofErr w:type="spellStart"/>
      <w:r>
        <w:rPr>
          <w:rFonts w:hint="cs"/>
          <w:cs w:val="0"/>
        </w:rPr>
        <w:t>می‌تواند</w:t>
      </w:r>
      <w:proofErr w:type="spellEnd"/>
      <w:r>
        <w:rPr>
          <w:rFonts w:hint="cs"/>
          <w:cs w:val="0"/>
        </w:rPr>
        <w:t xml:space="preserve"> تحت تأثیر </w:t>
      </w:r>
      <w:proofErr w:type="spellStart"/>
      <w:r>
        <w:rPr>
          <w:rFonts w:hint="cs"/>
          <w:cs w:val="0"/>
        </w:rPr>
        <w:t>مجموعه‌ای</w:t>
      </w:r>
      <w:proofErr w:type="spellEnd"/>
      <w:r>
        <w:rPr>
          <w:rFonts w:hint="cs"/>
          <w:cs w:val="0"/>
        </w:rPr>
        <w:t xml:space="preserve"> از عوامل فردی، </w:t>
      </w:r>
      <w:proofErr w:type="spellStart"/>
      <w:r>
        <w:rPr>
          <w:rFonts w:hint="cs"/>
          <w:cs w:val="0"/>
        </w:rPr>
        <w:t>روان‌شناختی</w:t>
      </w:r>
      <w:proofErr w:type="spellEnd"/>
      <w:r>
        <w:rPr>
          <w:rFonts w:hint="cs"/>
          <w:cs w:val="0"/>
        </w:rPr>
        <w:t xml:space="preserve"> و اجتماعی قرار گیرد. </w:t>
      </w:r>
      <w:proofErr w:type="spellStart"/>
      <w:r>
        <w:rPr>
          <w:rFonts w:hint="cs"/>
          <w:cs w:val="0"/>
        </w:rPr>
        <w:t>یافته‌های</w:t>
      </w:r>
      <w:proofErr w:type="spellEnd"/>
      <w:r>
        <w:rPr>
          <w:rFonts w:hint="cs"/>
          <w:cs w:val="0"/>
        </w:rPr>
        <w:t xml:space="preserve"> پژوهشی نشان </w:t>
      </w:r>
      <w:proofErr w:type="spellStart"/>
      <w:r>
        <w:rPr>
          <w:rFonts w:hint="cs"/>
          <w:cs w:val="0"/>
        </w:rPr>
        <w:t>می‌دهند</w:t>
      </w:r>
      <w:proofErr w:type="spellEnd"/>
      <w:r>
        <w:rPr>
          <w:rFonts w:hint="cs"/>
          <w:cs w:val="0"/>
        </w:rPr>
        <w:t xml:space="preserve"> که هوش معنوی با متغیرهایی مانند معنا و هدف در زندگی، رضایت از زندگی، </w:t>
      </w:r>
      <w:proofErr w:type="spellStart"/>
      <w:r>
        <w:rPr>
          <w:rFonts w:hint="cs"/>
          <w:cs w:val="0"/>
        </w:rPr>
        <w:t>تاب‌آوری</w:t>
      </w:r>
      <w:proofErr w:type="spellEnd"/>
      <w:r>
        <w:rPr>
          <w:rFonts w:hint="cs"/>
          <w:cs w:val="0"/>
        </w:rPr>
        <w:t xml:space="preserve">، سلامت روان، </w:t>
      </w:r>
      <w:proofErr w:type="spellStart"/>
      <w:r>
        <w:rPr>
          <w:rFonts w:hint="cs"/>
          <w:cs w:val="0"/>
        </w:rPr>
        <w:t>خودکارآمدی</w:t>
      </w:r>
      <w:proofErr w:type="spellEnd"/>
      <w:r>
        <w:rPr>
          <w:rFonts w:hint="cs"/>
          <w:cs w:val="0"/>
        </w:rPr>
        <w:t xml:space="preserve"> و رفتارهای اجتماعی مطلوب ارتباط دارد. افزون بر این، خودآگاهی و توانایی معنا بخشیدن به </w:t>
      </w:r>
      <w:proofErr w:type="spellStart"/>
      <w:r>
        <w:rPr>
          <w:rFonts w:hint="cs"/>
          <w:cs w:val="0"/>
        </w:rPr>
        <w:t>تجربه‌های</w:t>
      </w:r>
      <w:proofErr w:type="spellEnd"/>
      <w:r>
        <w:rPr>
          <w:rFonts w:hint="cs"/>
          <w:cs w:val="0"/>
        </w:rPr>
        <w:t xml:space="preserve"> زندگی </w:t>
      </w:r>
      <w:proofErr w:type="spellStart"/>
      <w:r>
        <w:rPr>
          <w:rFonts w:hint="cs"/>
          <w:cs w:val="0"/>
        </w:rPr>
        <w:t>می‌توانند</w:t>
      </w:r>
      <w:proofErr w:type="spellEnd"/>
      <w:r>
        <w:rPr>
          <w:rFonts w:hint="cs"/>
          <w:cs w:val="0"/>
        </w:rPr>
        <w:t xml:space="preserve"> در تقویت هوش معنوی و سازگاری بهتر فرد با شرایط زندگی نقش داشته باشند. با این حال، شواهد موجود درباره نقش برخی </w:t>
      </w:r>
      <w:proofErr w:type="spellStart"/>
      <w:r>
        <w:rPr>
          <w:rFonts w:hint="cs"/>
          <w:cs w:val="0"/>
        </w:rPr>
        <w:t>ویژگی‌های</w:t>
      </w:r>
      <w:proofErr w:type="spellEnd"/>
      <w:r>
        <w:rPr>
          <w:rFonts w:hint="cs"/>
          <w:cs w:val="0"/>
        </w:rPr>
        <w:t xml:space="preserve"> </w:t>
      </w:r>
      <w:proofErr w:type="spellStart"/>
      <w:r>
        <w:rPr>
          <w:rFonts w:hint="cs"/>
          <w:cs w:val="0"/>
        </w:rPr>
        <w:lastRenderedPageBreak/>
        <w:t>جمعیت‌شناختی</w:t>
      </w:r>
      <w:proofErr w:type="spellEnd"/>
      <w:r>
        <w:rPr>
          <w:rFonts w:hint="cs"/>
          <w:cs w:val="0"/>
        </w:rPr>
        <w:t xml:space="preserve"> در هوش معنوی یکسان نیست و برای تعیین دقیق تأثیر عواملی مانند سن و وضعیت اجتماعی ـ اقتصادی، به </w:t>
      </w:r>
      <w:proofErr w:type="spellStart"/>
      <w:r>
        <w:rPr>
          <w:rFonts w:hint="cs"/>
          <w:cs w:val="0"/>
        </w:rPr>
        <w:t>پژوهش‌های</w:t>
      </w:r>
      <w:proofErr w:type="spellEnd"/>
      <w:r>
        <w:rPr>
          <w:rFonts w:hint="cs"/>
          <w:cs w:val="0"/>
        </w:rPr>
        <w:t xml:space="preserve"> بیشتری نیاز است (</w:t>
      </w:r>
      <w:proofErr w:type="spellStart"/>
      <w:r>
        <w:rPr>
          <w:rFonts w:hint="cs"/>
          <w:cs w:val="0"/>
        </w:rPr>
        <w:t>پینتو</w:t>
      </w:r>
      <w:proofErr w:type="spellEnd"/>
      <w:r>
        <w:rPr>
          <w:rStyle w:val="FootnoteReference"/>
        </w:rPr>
        <w:footnoteReference w:id="105"/>
      </w:r>
      <w:r>
        <w:rPr>
          <w:rFonts w:hint="cs"/>
          <w:cs w:val="0"/>
        </w:rPr>
        <w:t xml:space="preserve"> و همکاران، ۲۰۲۴).</w:t>
      </w:r>
    </w:p>
    <w:p w14:paraId="460CEE2E" w14:textId="77777777" w:rsidR="008908D0" w:rsidRDefault="002D5E38">
      <w:pPr>
        <w:autoSpaceDE/>
        <w:autoSpaceDN/>
        <w:adjustRightInd/>
        <w:spacing w:after="0" w:line="276" w:lineRule="auto"/>
        <w:ind w:firstLine="397"/>
        <w:jc w:val="both"/>
        <w:rPr>
          <w:color w:val="auto"/>
          <w:cs w:val="0"/>
        </w:rPr>
      </w:pPr>
      <w:r>
        <w:rPr>
          <w:rFonts w:hint="cs"/>
          <w:cs w:val="0"/>
        </w:rPr>
        <w:t xml:space="preserve">هوش معنوی مفهومی </w:t>
      </w:r>
      <w:proofErr w:type="spellStart"/>
      <w:r>
        <w:rPr>
          <w:rFonts w:hint="cs"/>
          <w:cs w:val="0"/>
        </w:rPr>
        <w:t>چندبعدی</w:t>
      </w:r>
      <w:proofErr w:type="spellEnd"/>
      <w:r>
        <w:rPr>
          <w:rFonts w:hint="cs"/>
          <w:cs w:val="0"/>
        </w:rPr>
        <w:t xml:space="preserve"> است که به توانایی فرد در درک </w:t>
      </w:r>
      <w:proofErr w:type="spellStart"/>
      <w:r>
        <w:rPr>
          <w:rFonts w:hint="cs"/>
          <w:cs w:val="0"/>
        </w:rPr>
        <w:t>عمیق‌تر</w:t>
      </w:r>
      <w:proofErr w:type="spellEnd"/>
      <w:r>
        <w:rPr>
          <w:rFonts w:hint="cs"/>
          <w:cs w:val="0"/>
        </w:rPr>
        <w:t xml:space="preserve"> معنا و هدف زندگی، استفاده از منابع معنوی برای حل مسائل، سازگاری با </w:t>
      </w:r>
      <w:proofErr w:type="spellStart"/>
      <w:r>
        <w:rPr>
          <w:rFonts w:hint="cs"/>
          <w:cs w:val="0"/>
        </w:rPr>
        <w:t>چالش‌های</w:t>
      </w:r>
      <w:proofErr w:type="spellEnd"/>
      <w:r>
        <w:rPr>
          <w:rFonts w:hint="cs"/>
          <w:cs w:val="0"/>
        </w:rPr>
        <w:t xml:space="preserve"> زندگی و برقراری ارتباط هماهنگ با خود، دیگران و جهان پیرامون اشاره دارد. هوش معنوی شامل </w:t>
      </w:r>
      <w:proofErr w:type="spellStart"/>
      <w:r>
        <w:rPr>
          <w:rFonts w:hint="cs"/>
          <w:cs w:val="0"/>
        </w:rPr>
        <w:t>ظرفیت‌هایی</w:t>
      </w:r>
      <w:proofErr w:type="spellEnd"/>
      <w:r>
        <w:rPr>
          <w:rFonts w:hint="cs"/>
          <w:cs w:val="0"/>
        </w:rPr>
        <w:t xml:space="preserve"> مانند خودآگاهی، تعالی فردی، </w:t>
      </w:r>
      <w:proofErr w:type="spellStart"/>
      <w:r>
        <w:rPr>
          <w:rFonts w:hint="cs"/>
          <w:cs w:val="0"/>
        </w:rPr>
        <w:t>معناجویی</w:t>
      </w:r>
      <w:proofErr w:type="spellEnd"/>
      <w:r>
        <w:rPr>
          <w:rFonts w:hint="cs"/>
          <w:cs w:val="0"/>
        </w:rPr>
        <w:t xml:space="preserve">، درک </w:t>
      </w:r>
      <w:proofErr w:type="spellStart"/>
      <w:r>
        <w:rPr>
          <w:rFonts w:hint="cs"/>
          <w:cs w:val="0"/>
        </w:rPr>
        <w:t>ارزش‌های</w:t>
      </w:r>
      <w:proofErr w:type="spellEnd"/>
      <w:r>
        <w:rPr>
          <w:rFonts w:hint="cs"/>
          <w:cs w:val="0"/>
        </w:rPr>
        <w:t xml:space="preserve"> انسانی و توانایی ایجاد انسجام میان باورها، </w:t>
      </w:r>
      <w:proofErr w:type="spellStart"/>
      <w:r>
        <w:rPr>
          <w:rFonts w:hint="cs"/>
          <w:cs w:val="0"/>
        </w:rPr>
        <w:t>ارزش‌ها</w:t>
      </w:r>
      <w:proofErr w:type="spellEnd"/>
      <w:r>
        <w:rPr>
          <w:rFonts w:hint="cs"/>
          <w:cs w:val="0"/>
        </w:rPr>
        <w:t xml:space="preserve"> و رفتارهای فردی است. برخلاف </w:t>
      </w:r>
      <w:proofErr w:type="spellStart"/>
      <w:r>
        <w:rPr>
          <w:rFonts w:hint="cs"/>
          <w:cs w:val="0"/>
        </w:rPr>
        <w:t>دیدگاه‌های</w:t>
      </w:r>
      <w:proofErr w:type="spellEnd"/>
      <w:r>
        <w:rPr>
          <w:rFonts w:hint="cs"/>
          <w:cs w:val="0"/>
        </w:rPr>
        <w:t xml:space="preserve"> سنتی که هوش را عمدتاً به </w:t>
      </w:r>
      <w:proofErr w:type="spellStart"/>
      <w:r>
        <w:rPr>
          <w:rFonts w:hint="cs"/>
          <w:cs w:val="0"/>
        </w:rPr>
        <w:t>توانایی‌های</w:t>
      </w:r>
      <w:proofErr w:type="spellEnd"/>
      <w:r>
        <w:rPr>
          <w:rFonts w:hint="cs"/>
          <w:cs w:val="0"/>
        </w:rPr>
        <w:t xml:space="preserve"> شناختی محدود </w:t>
      </w:r>
      <w:proofErr w:type="spellStart"/>
      <w:r>
        <w:rPr>
          <w:rFonts w:hint="cs"/>
          <w:cs w:val="0"/>
        </w:rPr>
        <w:t>می‌کردند</w:t>
      </w:r>
      <w:proofErr w:type="spellEnd"/>
      <w:r>
        <w:rPr>
          <w:rFonts w:hint="cs"/>
          <w:cs w:val="0"/>
        </w:rPr>
        <w:t xml:space="preserve">، نظریه هوش معنوی بر نقش ابعاد معنایی و </w:t>
      </w:r>
      <w:proofErr w:type="spellStart"/>
      <w:r>
        <w:rPr>
          <w:rFonts w:hint="cs"/>
          <w:cs w:val="0"/>
        </w:rPr>
        <w:t>وجودی</w:t>
      </w:r>
      <w:proofErr w:type="spellEnd"/>
      <w:r>
        <w:rPr>
          <w:rFonts w:hint="cs"/>
          <w:cs w:val="0"/>
        </w:rPr>
        <w:t xml:space="preserve"> در عملکرد انسان تأکید دارد. </w:t>
      </w:r>
      <w:proofErr w:type="spellStart"/>
      <w:r>
        <w:rPr>
          <w:rFonts w:hint="cs"/>
          <w:cs w:val="0"/>
        </w:rPr>
        <w:t>پژوهش‌ها</w:t>
      </w:r>
      <w:proofErr w:type="spellEnd"/>
      <w:r>
        <w:rPr>
          <w:rFonts w:hint="cs"/>
          <w:cs w:val="0"/>
        </w:rPr>
        <w:t xml:space="preserve"> نشان </w:t>
      </w:r>
      <w:proofErr w:type="spellStart"/>
      <w:r>
        <w:rPr>
          <w:rFonts w:hint="cs"/>
          <w:cs w:val="0"/>
        </w:rPr>
        <w:t>داده‌اند</w:t>
      </w:r>
      <w:proofErr w:type="spellEnd"/>
      <w:r>
        <w:rPr>
          <w:rFonts w:hint="cs"/>
          <w:cs w:val="0"/>
        </w:rPr>
        <w:t xml:space="preserve"> که هوش معنوی </w:t>
      </w:r>
      <w:proofErr w:type="spellStart"/>
      <w:r>
        <w:rPr>
          <w:rFonts w:hint="cs"/>
          <w:cs w:val="0"/>
        </w:rPr>
        <w:t>می‌تواند</w:t>
      </w:r>
      <w:proofErr w:type="spellEnd"/>
      <w:r>
        <w:rPr>
          <w:rFonts w:hint="cs"/>
          <w:cs w:val="0"/>
        </w:rPr>
        <w:t xml:space="preserve"> با افزایش سازگاری </w:t>
      </w:r>
      <w:proofErr w:type="spellStart"/>
      <w:r>
        <w:rPr>
          <w:rFonts w:hint="cs"/>
          <w:cs w:val="0"/>
        </w:rPr>
        <w:t>روان‌شناختی</w:t>
      </w:r>
      <w:proofErr w:type="spellEnd"/>
      <w:r>
        <w:rPr>
          <w:rFonts w:hint="cs"/>
          <w:cs w:val="0"/>
        </w:rPr>
        <w:t>، احساس معنا در زندگی، بهزیستی روانی و توانایی مقابله با فشارهای زندگی مرتبط باشد (کینگ</w:t>
      </w:r>
      <w:r>
        <w:rPr>
          <w:rStyle w:val="FootnoteReference"/>
        </w:rPr>
        <w:footnoteReference w:id="106"/>
      </w:r>
      <w:r>
        <w:rPr>
          <w:rFonts w:hint="cs"/>
          <w:cs w:val="0"/>
        </w:rPr>
        <w:t xml:space="preserve"> و </w:t>
      </w:r>
      <w:proofErr w:type="spellStart"/>
      <w:r>
        <w:rPr>
          <w:rFonts w:hint="cs"/>
          <w:cs w:val="0"/>
        </w:rPr>
        <w:t>دی‌سیکو</w:t>
      </w:r>
      <w:proofErr w:type="spellEnd"/>
      <w:r>
        <w:rPr>
          <w:rStyle w:val="FootnoteReference"/>
        </w:rPr>
        <w:footnoteReference w:id="107"/>
      </w:r>
      <w:r>
        <w:rPr>
          <w:rFonts w:hint="cs"/>
          <w:cs w:val="0"/>
        </w:rPr>
        <w:t>، ۲۰۰۹؛ کینگ، ۲۰۲۱).</w:t>
      </w:r>
    </w:p>
    <w:p w14:paraId="791A3239" w14:textId="77777777" w:rsidR="008908D0" w:rsidRDefault="002D5E38">
      <w:pPr>
        <w:autoSpaceDE/>
        <w:autoSpaceDN/>
        <w:adjustRightInd/>
        <w:spacing w:after="0" w:line="276" w:lineRule="auto"/>
        <w:ind w:firstLine="397"/>
        <w:jc w:val="both"/>
        <w:rPr>
          <w:color w:val="auto"/>
          <w:cs w:val="0"/>
        </w:rPr>
      </w:pPr>
      <w:r>
        <w:rPr>
          <w:rFonts w:hint="cs"/>
          <w:cs w:val="0"/>
        </w:rPr>
        <w:t xml:space="preserve">در رویکردهای نوین سلامت روان، میان وجود یا نبود اختلال </w:t>
      </w:r>
      <w:proofErr w:type="spellStart"/>
      <w:r>
        <w:rPr>
          <w:rFonts w:hint="cs"/>
          <w:cs w:val="0"/>
        </w:rPr>
        <w:t>روان‌شناختی</w:t>
      </w:r>
      <w:proofErr w:type="spellEnd"/>
      <w:r>
        <w:rPr>
          <w:rFonts w:hint="cs"/>
          <w:cs w:val="0"/>
        </w:rPr>
        <w:t xml:space="preserve"> و سطح بهزیستی و کارکرد مثبت فرد تمایز قائل </w:t>
      </w:r>
      <w:proofErr w:type="spellStart"/>
      <w:r>
        <w:rPr>
          <w:rFonts w:hint="cs"/>
          <w:cs w:val="0"/>
        </w:rPr>
        <w:t>می‌شوند</w:t>
      </w:r>
      <w:proofErr w:type="spellEnd"/>
      <w:r>
        <w:rPr>
          <w:rFonts w:hint="cs"/>
          <w:cs w:val="0"/>
        </w:rPr>
        <w:t xml:space="preserve">. بر اساس این دیدگاه، سلامت روان را </w:t>
      </w:r>
      <w:proofErr w:type="spellStart"/>
      <w:r>
        <w:rPr>
          <w:rFonts w:hint="cs"/>
          <w:cs w:val="0"/>
        </w:rPr>
        <w:t>نمی‌توان</w:t>
      </w:r>
      <w:proofErr w:type="spellEnd"/>
      <w:r>
        <w:rPr>
          <w:rFonts w:hint="cs"/>
          <w:cs w:val="0"/>
        </w:rPr>
        <w:t xml:space="preserve"> صرفاً با نبود بیماری یا </w:t>
      </w:r>
      <w:proofErr w:type="spellStart"/>
      <w:r>
        <w:rPr>
          <w:rFonts w:hint="cs"/>
          <w:cs w:val="0"/>
        </w:rPr>
        <w:t>نشانه‌های</w:t>
      </w:r>
      <w:proofErr w:type="spellEnd"/>
      <w:r>
        <w:rPr>
          <w:rFonts w:hint="cs"/>
          <w:cs w:val="0"/>
        </w:rPr>
        <w:t xml:space="preserve"> </w:t>
      </w:r>
      <w:proofErr w:type="spellStart"/>
      <w:r>
        <w:rPr>
          <w:rFonts w:hint="cs"/>
          <w:cs w:val="0"/>
        </w:rPr>
        <w:t>روان‌شناختی</w:t>
      </w:r>
      <w:proofErr w:type="spellEnd"/>
      <w:r>
        <w:rPr>
          <w:rFonts w:hint="cs"/>
          <w:cs w:val="0"/>
        </w:rPr>
        <w:t xml:space="preserve"> تعریف کرد؛ زیرا ممکن است فردی با وجود برخی مشکلات یا اختلالات روانی، از احساس معنا، روابط مثبت، رشد شخصی و سطح مناسبی از کارکرد </w:t>
      </w:r>
      <w:proofErr w:type="spellStart"/>
      <w:r>
        <w:rPr>
          <w:rFonts w:hint="cs"/>
          <w:cs w:val="0"/>
        </w:rPr>
        <w:t>روان‌شناختی</w:t>
      </w:r>
      <w:proofErr w:type="spellEnd"/>
      <w:r>
        <w:rPr>
          <w:rFonts w:hint="cs"/>
          <w:cs w:val="0"/>
        </w:rPr>
        <w:t xml:space="preserve"> برخوردار باشد. به همین ترتیب، فقدان اختلال روانی لزوماً به معنای برخورداری از سطح بالای بهزیستی نیست. بر همین اساس، سلامت و بیماری روانی را </w:t>
      </w:r>
      <w:proofErr w:type="spellStart"/>
      <w:r>
        <w:rPr>
          <w:rFonts w:hint="cs"/>
          <w:cs w:val="0"/>
        </w:rPr>
        <w:t>می‌توان</w:t>
      </w:r>
      <w:proofErr w:type="spellEnd"/>
      <w:r>
        <w:rPr>
          <w:rFonts w:hint="cs"/>
          <w:cs w:val="0"/>
        </w:rPr>
        <w:t xml:space="preserve"> به عنوان دو بعد مرتبط اما متمایز در نظر گرفت که هر یک اطلاعات متفاوتی درباره وضعیت کلی فرد ارائه </w:t>
      </w:r>
      <w:proofErr w:type="spellStart"/>
      <w:r>
        <w:rPr>
          <w:rFonts w:hint="cs"/>
          <w:cs w:val="0"/>
        </w:rPr>
        <w:t>می‌کنند</w:t>
      </w:r>
      <w:proofErr w:type="spellEnd"/>
      <w:r>
        <w:rPr>
          <w:rFonts w:hint="cs"/>
          <w:cs w:val="0"/>
        </w:rPr>
        <w:t xml:space="preserve"> (</w:t>
      </w:r>
      <w:proofErr w:type="spellStart"/>
      <w:r>
        <w:rPr>
          <w:rFonts w:hint="cs"/>
          <w:cs w:val="0"/>
        </w:rPr>
        <w:t>کیز</w:t>
      </w:r>
      <w:proofErr w:type="spellEnd"/>
      <w:r>
        <w:rPr>
          <w:rFonts w:hint="cs"/>
          <w:cs w:val="0"/>
        </w:rPr>
        <w:t xml:space="preserve">، ۲۰۰۲؛ </w:t>
      </w:r>
      <w:proofErr w:type="spellStart"/>
      <w:r>
        <w:rPr>
          <w:rFonts w:hint="cs"/>
          <w:cs w:val="0"/>
        </w:rPr>
        <w:t>ریف</w:t>
      </w:r>
      <w:proofErr w:type="spellEnd"/>
      <w:r>
        <w:rPr>
          <w:rFonts w:hint="cs"/>
          <w:cs w:val="0"/>
        </w:rPr>
        <w:t xml:space="preserve">، ۲۰۲۴). سلامت روان را </w:t>
      </w:r>
      <w:proofErr w:type="spellStart"/>
      <w:r>
        <w:rPr>
          <w:rFonts w:hint="cs"/>
          <w:cs w:val="0"/>
        </w:rPr>
        <w:t>می‌توان</w:t>
      </w:r>
      <w:proofErr w:type="spellEnd"/>
      <w:r>
        <w:rPr>
          <w:rFonts w:hint="cs"/>
          <w:cs w:val="0"/>
        </w:rPr>
        <w:t xml:space="preserve"> مفهومی </w:t>
      </w:r>
      <w:proofErr w:type="spellStart"/>
      <w:r>
        <w:rPr>
          <w:rFonts w:hint="cs"/>
          <w:cs w:val="0"/>
        </w:rPr>
        <w:t>چندبعدی</w:t>
      </w:r>
      <w:proofErr w:type="spellEnd"/>
      <w:r>
        <w:rPr>
          <w:rFonts w:hint="cs"/>
          <w:cs w:val="0"/>
        </w:rPr>
        <w:t xml:space="preserve"> دانست که علاوه بر نبود اختلالات </w:t>
      </w:r>
      <w:proofErr w:type="spellStart"/>
      <w:r>
        <w:rPr>
          <w:rFonts w:hint="cs"/>
          <w:cs w:val="0"/>
        </w:rPr>
        <w:t>روان‌شناختی</w:t>
      </w:r>
      <w:proofErr w:type="spellEnd"/>
      <w:r>
        <w:rPr>
          <w:rFonts w:hint="cs"/>
          <w:cs w:val="0"/>
        </w:rPr>
        <w:t xml:space="preserve">، شامل برخورداری از احساس معنا و هدف در زندگی، روابط مثبت با دیگران، احساس شایستگی، رشد شخصی و توانایی سازگاری با شرایط زندگی است. با این نگاه، ارزیابی سلامت فرد تنها بر اساس وجود یا نبود </w:t>
      </w:r>
      <w:proofErr w:type="spellStart"/>
      <w:r>
        <w:rPr>
          <w:rFonts w:hint="cs"/>
          <w:cs w:val="0"/>
        </w:rPr>
        <w:t>نشانه‌های</w:t>
      </w:r>
      <w:proofErr w:type="spellEnd"/>
      <w:r>
        <w:rPr>
          <w:rFonts w:hint="cs"/>
          <w:cs w:val="0"/>
        </w:rPr>
        <w:t xml:space="preserve"> بیماری کافی نیست و لازم است میزان بهزیستی و کارکرد مثبت او نیز مورد توجه قرار گیرد. این رویکرد </w:t>
      </w:r>
      <w:proofErr w:type="spellStart"/>
      <w:r>
        <w:rPr>
          <w:rFonts w:hint="cs"/>
          <w:cs w:val="0"/>
        </w:rPr>
        <w:t>به‌ویژه</w:t>
      </w:r>
      <w:proofErr w:type="spellEnd"/>
      <w:r>
        <w:rPr>
          <w:rFonts w:hint="cs"/>
          <w:cs w:val="0"/>
        </w:rPr>
        <w:t xml:space="preserve"> در سالمندی اهمیت دارد؛ زیرا حفظ احساس معنا، استقلال، ارتباط اجتماعی و مشارکت فعال </w:t>
      </w:r>
      <w:proofErr w:type="spellStart"/>
      <w:r>
        <w:rPr>
          <w:rFonts w:hint="cs"/>
          <w:cs w:val="0"/>
        </w:rPr>
        <w:t>می‌تواند</w:t>
      </w:r>
      <w:proofErr w:type="spellEnd"/>
      <w:r>
        <w:rPr>
          <w:rFonts w:hint="cs"/>
          <w:cs w:val="0"/>
        </w:rPr>
        <w:t xml:space="preserve"> در ارتقای کیفیت زندگی و بهزیستی </w:t>
      </w:r>
      <w:proofErr w:type="spellStart"/>
      <w:r>
        <w:rPr>
          <w:rFonts w:hint="cs"/>
          <w:cs w:val="0"/>
        </w:rPr>
        <w:t>روان‌شناختی</w:t>
      </w:r>
      <w:proofErr w:type="spellEnd"/>
      <w:r>
        <w:rPr>
          <w:rFonts w:hint="cs"/>
          <w:cs w:val="0"/>
        </w:rPr>
        <w:t xml:space="preserve"> سالمندان نقش داشته باشد (</w:t>
      </w:r>
      <w:proofErr w:type="spellStart"/>
      <w:r>
        <w:rPr>
          <w:rFonts w:hint="cs"/>
          <w:cs w:val="0"/>
        </w:rPr>
        <w:t>ریف</w:t>
      </w:r>
      <w:proofErr w:type="spellEnd"/>
      <w:r>
        <w:rPr>
          <w:rFonts w:hint="cs"/>
          <w:cs w:val="0"/>
        </w:rPr>
        <w:t>، ۲۰۲۴؛ سازمان جهانی بهداشت، ۲۰۲۲).</w:t>
      </w:r>
    </w:p>
    <w:p w14:paraId="7D05BAE6" w14:textId="77777777" w:rsidR="008908D0" w:rsidRDefault="002D5E38">
      <w:pPr>
        <w:autoSpaceDE/>
        <w:autoSpaceDN/>
        <w:adjustRightInd/>
        <w:spacing w:after="0" w:line="276" w:lineRule="auto"/>
        <w:ind w:firstLine="397"/>
        <w:jc w:val="both"/>
        <w:rPr>
          <w:color w:val="auto"/>
          <w:cs w:val="0"/>
        </w:rPr>
      </w:pPr>
      <w:r>
        <w:rPr>
          <w:rFonts w:hint="cs"/>
          <w:cs w:val="0"/>
        </w:rPr>
        <w:lastRenderedPageBreak/>
        <w:t xml:space="preserve">رویکرد </w:t>
      </w:r>
      <w:proofErr w:type="spellStart"/>
      <w:r>
        <w:rPr>
          <w:rFonts w:hint="cs"/>
          <w:cs w:val="0"/>
        </w:rPr>
        <w:t>لذت‌گرایانه</w:t>
      </w:r>
      <w:proofErr w:type="spellEnd"/>
      <w:r>
        <w:rPr>
          <w:rFonts w:hint="cs"/>
          <w:cs w:val="0"/>
        </w:rPr>
        <w:t xml:space="preserve"> به بهزیستی </w:t>
      </w:r>
      <w:proofErr w:type="spellStart"/>
      <w:r>
        <w:rPr>
          <w:rFonts w:hint="cs"/>
          <w:cs w:val="0"/>
        </w:rPr>
        <w:t>پیشینه‌ای</w:t>
      </w:r>
      <w:proofErr w:type="spellEnd"/>
      <w:r>
        <w:rPr>
          <w:rFonts w:hint="cs"/>
          <w:cs w:val="0"/>
        </w:rPr>
        <w:t xml:space="preserve"> طولانی در فلسفه و </w:t>
      </w:r>
      <w:proofErr w:type="spellStart"/>
      <w:r>
        <w:rPr>
          <w:rFonts w:hint="cs"/>
          <w:cs w:val="0"/>
        </w:rPr>
        <w:t>روان‌شناسی</w:t>
      </w:r>
      <w:proofErr w:type="spellEnd"/>
      <w:r>
        <w:rPr>
          <w:rFonts w:hint="cs"/>
          <w:cs w:val="0"/>
        </w:rPr>
        <w:t xml:space="preserve"> دارد و بر تجربه لذت، شادی و رضایت از زندگی تأکید </w:t>
      </w:r>
      <w:proofErr w:type="spellStart"/>
      <w:r>
        <w:rPr>
          <w:rFonts w:hint="cs"/>
          <w:cs w:val="0"/>
        </w:rPr>
        <w:t>می‌کند</w:t>
      </w:r>
      <w:proofErr w:type="spellEnd"/>
      <w:r>
        <w:rPr>
          <w:rFonts w:hint="cs"/>
          <w:cs w:val="0"/>
        </w:rPr>
        <w:t xml:space="preserve">. در این دیدگاه، بهزیستی فرد بیشتر بر اساس میزان تجربه هیجانات مثبت، کاهش هیجانات منفی و ارزیابی کلی فرد از رضایت خود از زندگی سنجیده </w:t>
      </w:r>
      <w:proofErr w:type="spellStart"/>
      <w:r>
        <w:rPr>
          <w:rFonts w:hint="cs"/>
          <w:cs w:val="0"/>
        </w:rPr>
        <w:t>می‌شود</w:t>
      </w:r>
      <w:proofErr w:type="spellEnd"/>
      <w:r>
        <w:rPr>
          <w:rFonts w:hint="cs"/>
          <w:cs w:val="0"/>
        </w:rPr>
        <w:t xml:space="preserve">. در </w:t>
      </w:r>
      <w:proofErr w:type="spellStart"/>
      <w:r>
        <w:rPr>
          <w:rFonts w:hint="cs"/>
          <w:cs w:val="0"/>
        </w:rPr>
        <w:t>روان‌شناسی</w:t>
      </w:r>
      <w:proofErr w:type="spellEnd"/>
      <w:r>
        <w:rPr>
          <w:rFonts w:hint="cs"/>
          <w:cs w:val="0"/>
        </w:rPr>
        <w:t xml:space="preserve"> معاصر نیز بهزیستی ذهنی معمولاً از دو مؤلفه اصلی تشکیل </w:t>
      </w:r>
      <w:proofErr w:type="spellStart"/>
      <w:r>
        <w:rPr>
          <w:rFonts w:hint="cs"/>
          <w:cs w:val="0"/>
        </w:rPr>
        <w:t>می‌شود</w:t>
      </w:r>
      <w:proofErr w:type="spellEnd"/>
      <w:r>
        <w:rPr>
          <w:rFonts w:hint="cs"/>
          <w:cs w:val="0"/>
        </w:rPr>
        <w:t xml:space="preserve">: مؤلفه شناختی که در قالب رضایت از زندگی ارزیابی </w:t>
      </w:r>
      <w:proofErr w:type="spellStart"/>
      <w:r>
        <w:rPr>
          <w:rFonts w:hint="cs"/>
          <w:cs w:val="0"/>
        </w:rPr>
        <w:t>می‌شود</w:t>
      </w:r>
      <w:proofErr w:type="spellEnd"/>
      <w:r>
        <w:rPr>
          <w:rFonts w:hint="cs"/>
          <w:cs w:val="0"/>
        </w:rPr>
        <w:t xml:space="preserve"> و مؤلفه هیجانی که شامل تجربه عاطفه مثبت و عاطفه منفی است. از این رو، فردی که از بهزیستی ذهنی بالاتری برخوردار است، معمولاً رضایت بیشتری از زندگی، عواطف مثبت بیشتر و عواطف منفی کمتری را تجربه </w:t>
      </w:r>
      <w:proofErr w:type="spellStart"/>
      <w:r>
        <w:rPr>
          <w:rFonts w:hint="cs"/>
          <w:cs w:val="0"/>
        </w:rPr>
        <w:t>می‌کند</w:t>
      </w:r>
      <w:proofErr w:type="spellEnd"/>
      <w:r>
        <w:rPr>
          <w:rFonts w:hint="cs"/>
          <w:cs w:val="0"/>
        </w:rPr>
        <w:t xml:space="preserve">؛ بهزیستی ذهنی تنها به تجربه </w:t>
      </w:r>
      <w:proofErr w:type="spellStart"/>
      <w:r>
        <w:rPr>
          <w:rFonts w:hint="cs"/>
          <w:cs w:val="0"/>
        </w:rPr>
        <w:t>لحظه‌ای</w:t>
      </w:r>
      <w:proofErr w:type="spellEnd"/>
      <w:r>
        <w:rPr>
          <w:rFonts w:hint="cs"/>
          <w:cs w:val="0"/>
        </w:rPr>
        <w:t xml:space="preserve"> شادی محدود </w:t>
      </w:r>
      <w:proofErr w:type="spellStart"/>
      <w:r>
        <w:rPr>
          <w:rFonts w:hint="cs"/>
          <w:cs w:val="0"/>
        </w:rPr>
        <w:t>نمی‌شود</w:t>
      </w:r>
      <w:proofErr w:type="spellEnd"/>
      <w:r>
        <w:rPr>
          <w:rFonts w:hint="cs"/>
          <w:cs w:val="0"/>
        </w:rPr>
        <w:t xml:space="preserve">، بلکه ارزیابی شناختی و هیجانی فرد از کیفیت زندگی خود را نیز </w:t>
      </w:r>
      <w:proofErr w:type="spellStart"/>
      <w:r>
        <w:rPr>
          <w:rFonts w:hint="cs"/>
          <w:cs w:val="0"/>
        </w:rPr>
        <w:t>دربرمی‌گیرد</w:t>
      </w:r>
      <w:proofErr w:type="spellEnd"/>
      <w:r>
        <w:rPr>
          <w:rFonts w:hint="cs"/>
          <w:cs w:val="0"/>
        </w:rPr>
        <w:t xml:space="preserve">. در این چارچوب، رضایت از زندگی بیانگر ارزیابی کلی فرد از شرایط زندگی است، در حالی که عواطف مثبت و منفی </w:t>
      </w:r>
      <w:proofErr w:type="spellStart"/>
      <w:r>
        <w:rPr>
          <w:rFonts w:hint="cs"/>
          <w:cs w:val="0"/>
        </w:rPr>
        <w:t>نشان‌دهنده</w:t>
      </w:r>
      <w:proofErr w:type="spellEnd"/>
      <w:r>
        <w:rPr>
          <w:rFonts w:hint="cs"/>
          <w:cs w:val="0"/>
        </w:rPr>
        <w:t xml:space="preserve"> </w:t>
      </w:r>
      <w:proofErr w:type="spellStart"/>
      <w:r>
        <w:rPr>
          <w:rFonts w:hint="cs"/>
          <w:cs w:val="0"/>
        </w:rPr>
        <w:t>تجربه‌های</w:t>
      </w:r>
      <w:proofErr w:type="spellEnd"/>
      <w:r>
        <w:rPr>
          <w:rFonts w:hint="cs"/>
          <w:cs w:val="0"/>
        </w:rPr>
        <w:t xml:space="preserve"> هیجانی روزمره او هستند. </w:t>
      </w:r>
      <w:proofErr w:type="spellStart"/>
      <w:r>
        <w:rPr>
          <w:rFonts w:hint="cs"/>
          <w:cs w:val="0"/>
        </w:rPr>
        <w:t>پژوهش‌ها</w:t>
      </w:r>
      <w:proofErr w:type="spellEnd"/>
      <w:r>
        <w:rPr>
          <w:rFonts w:hint="cs"/>
          <w:cs w:val="0"/>
        </w:rPr>
        <w:t xml:space="preserve"> نشان </w:t>
      </w:r>
      <w:proofErr w:type="spellStart"/>
      <w:r>
        <w:rPr>
          <w:rFonts w:hint="cs"/>
          <w:cs w:val="0"/>
        </w:rPr>
        <w:t>می‌دهند</w:t>
      </w:r>
      <w:proofErr w:type="spellEnd"/>
      <w:r>
        <w:rPr>
          <w:rFonts w:hint="cs"/>
          <w:cs w:val="0"/>
        </w:rPr>
        <w:t xml:space="preserve"> که بهزیستی ذهنی تحت تأثیر عوامل مختلفی برای مثال روابط اجتماعی، شرایط زندگی، </w:t>
      </w:r>
      <w:proofErr w:type="spellStart"/>
      <w:r>
        <w:rPr>
          <w:rFonts w:hint="cs"/>
          <w:cs w:val="0"/>
        </w:rPr>
        <w:t>ویژگی‌های</w:t>
      </w:r>
      <w:proofErr w:type="spellEnd"/>
      <w:r>
        <w:rPr>
          <w:rFonts w:hint="cs"/>
          <w:cs w:val="0"/>
        </w:rPr>
        <w:t xml:space="preserve"> شخصیتی و نحوه ارزیابی فرد از </w:t>
      </w:r>
      <w:proofErr w:type="spellStart"/>
      <w:r>
        <w:rPr>
          <w:rFonts w:hint="cs"/>
          <w:cs w:val="0"/>
        </w:rPr>
        <w:t>تجربه‌های</w:t>
      </w:r>
      <w:proofErr w:type="spellEnd"/>
      <w:r>
        <w:rPr>
          <w:rFonts w:hint="cs"/>
          <w:cs w:val="0"/>
        </w:rPr>
        <w:t xml:space="preserve"> زندگی قرار دارد. در نتیجه، بررسی بهزیستی ذهنی مستلزم توجه همزمان به ارزیابی شناختی فرد از زندگی و تجربه هیجانی </w:t>
      </w:r>
      <w:proofErr w:type="spellStart"/>
      <w:r>
        <w:rPr>
          <w:rFonts w:hint="cs"/>
          <w:cs w:val="0"/>
        </w:rPr>
        <w:t>اوست</w:t>
      </w:r>
      <w:proofErr w:type="spellEnd"/>
      <w:r>
        <w:rPr>
          <w:rFonts w:hint="cs"/>
          <w:cs w:val="0"/>
        </w:rPr>
        <w:t xml:space="preserve"> (</w:t>
      </w:r>
      <w:proofErr w:type="spellStart"/>
      <w:r>
        <w:rPr>
          <w:rFonts w:hint="cs"/>
          <w:cs w:val="0"/>
        </w:rPr>
        <w:t>داینر</w:t>
      </w:r>
      <w:proofErr w:type="spellEnd"/>
      <w:r>
        <w:rPr>
          <w:rStyle w:val="FootnoteReference"/>
        </w:rPr>
        <w:footnoteReference w:id="108"/>
      </w:r>
      <w:r>
        <w:rPr>
          <w:rFonts w:hint="cs"/>
          <w:cs w:val="0"/>
        </w:rPr>
        <w:t xml:space="preserve">، </w:t>
      </w:r>
      <w:proofErr w:type="spellStart"/>
      <w:r>
        <w:rPr>
          <w:rFonts w:hint="cs"/>
          <w:cs w:val="0"/>
        </w:rPr>
        <w:t>اویشی</w:t>
      </w:r>
      <w:proofErr w:type="spellEnd"/>
      <w:r>
        <w:rPr>
          <w:rStyle w:val="FootnoteReference"/>
        </w:rPr>
        <w:footnoteReference w:id="109"/>
      </w:r>
      <w:r>
        <w:rPr>
          <w:rFonts w:hint="cs"/>
          <w:cs w:val="0"/>
        </w:rPr>
        <w:t xml:space="preserve"> و </w:t>
      </w:r>
      <w:proofErr w:type="spellStart"/>
      <w:r>
        <w:rPr>
          <w:rFonts w:hint="cs"/>
          <w:cs w:val="0"/>
        </w:rPr>
        <w:t>تای</w:t>
      </w:r>
      <w:proofErr w:type="spellEnd"/>
      <w:r>
        <w:rPr>
          <w:rStyle w:val="FootnoteReference"/>
        </w:rPr>
        <w:footnoteReference w:id="110"/>
      </w:r>
      <w:r>
        <w:rPr>
          <w:rFonts w:hint="cs"/>
          <w:cs w:val="0"/>
        </w:rPr>
        <w:t>، ۲۰۱۸).</w:t>
      </w:r>
    </w:p>
    <w:p w14:paraId="5FE0160B" w14:textId="77777777" w:rsidR="008908D0" w:rsidRPr="00C17338" w:rsidRDefault="002D5E38" w:rsidP="00C17338">
      <w:pPr>
        <w:pStyle w:val="Heading3"/>
        <w:rPr>
          <w:cs w:val="0"/>
        </w:rPr>
      </w:pPr>
      <w:bookmarkStart w:id="79" w:name="_Toc239015138"/>
      <w:bookmarkStart w:id="80" w:name="_Toc239431997"/>
      <w:r w:rsidRPr="00C17338">
        <w:rPr>
          <w:cs w:val="0"/>
        </w:rPr>
        <w:t xml:space="preserve">۲-۳-۴- مدل </w:t>
      </w:r>
      <w:proofErr w:type="spellStart"/>
      <w:r w:rsidRPr="00C17338">
        <w:rPr>
          <w:cs w:val="0"/>
        </w:rPr>
        <w:t>چهارعاملی</w:t>
      </w:r>
      <w:proofErr w:type="spellEnd"/>
      <w:r w:rsidRPr="00C17338">
        <w:rPr>
          <w:cs w:val="0"/>
        </w:rPr>
        <w:t xml:space="preserve"> هوش معنوی کینگ</w:t>
      </w:r>
      <w:bookmarkEnd w:id="79"/>
      <w:bookmarkEnd w:id="80"/>
    </w:p>
    <w:p w14:paraId="32BA9404" w14:textId="77777777" w:rsidR="008908D0" w:rsidRDefault="002D5E38">
      <w:pPr>
        <w:spacing w:after="0" w:line="276" w:lineRule="auto"/>
        <w:ind w:firstLine="397"/>
        <w:jc w:val="both"/>
        <w:rPr>
          <w:cs w:val="0"/>
        </w:rPr>
      </w:pPr>
      <w:r>
        <w:rPr>
          <w:cs w:val="0"/>
        </w:rPr>
        <w:t>کینگ</w:t>
      </w:r>
      <w:r>
        <w:rPr>
          <w:rStyle w:val="FootnoteReference"/>
        </w:rPr>
        <w:footnoteReference w:id="111"/>
      </w:r>
      <w:r>
        <w:rPr>
          <w:cs w:val="0"/>
        </w:rPr>
        <w:t xml:space="preserve"> هوش معنوی را </w:t>
      </w:r>
      <w:proofErr w:type="spellStart"/>
      <w:r>
        <w:rPr>
          <w:cs w:val="0"/>
        </w:rPr>
        <w:t>مجموعه‌ای</w:t>
      </w:r>
      <w:proofErr w:type="spellEnd"/>
      <w:r>
        <w:rPr>
          <w:cs w:val="0"/>
        </w:rPr>
        <w:t xml:space="preserve"> از </w:t>
      </w:r>
      <w:proofErr w:type="spellStart"/>
      <w:r>
        <w:rPr>
          <w:cs w:val="0"/>
        </w:rPr>
        <w:t>توانایی‌های</w:t>
      </w:r>
      <w:proofErr w:type="spellEnd"/>
      <w:r>
        <w:rPr>
          <w:cs w:val="0"/>
        </w:rPr>
        <w:t xml:space="preserve"> ذهنی مرتبط با آگاهی، یکپارچگی و کاربرد </w:t>
      </w:r>
      <w:proofErr w:type="spellStart"/>
      <w:r>
        <w:rPr>
          <w:cs w:val="0"/>
        </w:rPr>
        <w:t>انطباقی</w:t>
      </w:r>
      <w:proofErr w:type="spellEnd"/>
      <w:r>
        <w:rPr>
          <w:cs w:val="0"/>
        </w:rPr>
        <w:t xml:space="preserve"> </w:t>
      </w:r>
      <w:proofErr w:type="spellStart"/>
      <w:r>
        <w:rPr>
          <w:cs w:val="0"/>
        </w:rPr>
        <w:t>جنبه‌های</w:t>
      </w:r>
      <w:proofErr w:type="spellEnd"/>
      <w:r>
        <w:rPr>
          <w:cs w:val="0"/>
        </w:rPr>
        <w:t xml:space="preserve"> غیرمادی و </w:t>
      </w:r>
      <w:proofErr w:type="spellStart"/>
      <w:r>
        <w:rPr>
          <w:cs w:val="0"/>
        </w:rPr>
        <w:t>وجودی</w:t>
      </w:r>
      <w:proofErr w:type="spellEnd"/>
      <w:r>
        <w:rPr>
          <w:cs w:val="0"/>
        </w:rPr>
        <w:t xml:space="preserve"> زندگی تعریف </w:t>
      </w:r>
      <w:proofErr w:type="spellStart"/>
      <w:r>
        <w:rPr>
          <w:cs w:val="0"/>
        </w:rPr>
        <w:t>می‌کند</w:t>
      </w:r>
      <w:proofErr w:type="spellEnd"/>
      <w:r>
        <w:rPr>
          <w:cs w:val="0"/>
        </w:rPr>
        <w:t xml:space="preserve">. مدل </w:t>
      </w:r>
      <w:proofErr w:type="spellStart"/>
      <w:r>
        <w:rPr>
          <w:cs w:val="0"/>
        </w:rPr>
        <w:t>چهارعاملی</w:t>
      </w:r>
      <w:proofErr w:type="spellEnd"/>
      <w:r>
        <w:rPr>
          <w:cs w:val="0"/>
        </w:rPr>
        <w:t xml:space="preserve"> وی شامل تفکر </w:t>
      </w:r>
      <w:proofErr w:type="spellStart"/>
      <w:r>
        <w:rPr>
          <w:cs w:val="0"/>
        </w:rPr>
        <w:t>وجودی</w:t>
      </w:r>
      <w:proofErr w:type="spellEnd"/>
      <w:r>
        <w:rPr>
          <w:cs w:val="0"/>
        </w:rPr>
        <w:t xml:space="preserve"> انتقادی، تولید معنای شخصی، آگاهی متعالی و گسترش </w:t>
      </w:r>
      <w:proofErr w:type="spellStart"/>
      <w:r>
        <w:rPr>
          <w:cs w:val="0"/>
        </w:rPr>
        <w:t>هشیارانه</w:t>
      </w:r>
      <w:proofErr w:type="spellEnd"/>
      <w:r>
        <w:rPr>
          <w:cs w:val="0"/>
        </w:rPr>
        <w:t xml:space="preserve"> حالت آگاهی است. همین مدل مبنای </w:t>
      </w:r>
      <w:proofErr w:type="spellStart"/>
      <w:r>
        <w:rPr>
          <w:cs w:val="0"/>
        </w:rPr>
        <w:t>پرسشنامه‌ای</w:t>
      </w:r>
      <w:proofErr w:type="spellEnd"/>
      <w:r>
        <w:rPr>
          <w:cs w:val="0"/>
        </w:rPr>
        <w:t xml:space="preserve"> است که در پژوهش حاضر برای سنجش هوش معنوی به کار رفته است (کینگ و </w:t>
      </w:r>
      <w:proofErr w:type="spellStart"/>
      <w:r>
        <w:rPr>
          <w:cs w:val="0"/>
        </w:rPr>
        <w:t>دی‌سیکو</w:t>
      </w:r>
      <w:proofErr w:type="spellEnd"/>
      <w:r>
        <w:rPr>
          <w:rStyle w:val="FootnoteReference"/>
        </w:rPr>
        <w:footnoteReference w:id="112"/>
      </w:r>
      <w:r>
        <w:rPr>
          <w:cs w:val="0"/>
        </w:rPr>
        <w:t>، ۲۰۰۹).</w:t>
      </w:r>
    </w:p>
    <w:p w14:paraId="3ACD2622" w14:textId="77777777" w:rsidR="008908D0" w:rsidRPr="00351D88" w:rsidRDefault="002D5E38" w:rsidP="00351D88">
      <w:pPr>
        <w:pStyle w:val="Heading2"/>
        <w:rPr>
          <w:cs w:val="0"/>
        </w:rPr>
      </w:pPr>
      <w:bookmarkStart w:id="81" w:name="_Toc239015139"/>
      <w:bookmarkStart w:id="82" w:name="_Toc239431998"/>
      <w:r w:rsidRPr="00351D88">
        <w:rPr>
          <w:cs w:val="0"/>
        </w:rPr>
        <w:lastRenderedPageBreak/>
        <w:t>۲-۴- گستره چهارم: اضطراب سلامتی</w:t>
      </w:r>
      <w:bookmarkEnd w:id="81"/>
      <w:bookmarkEnd w:id="82"/>
    </w:p>
    <w:p w14:paraId="6B3CC788" w14:textId="77777777" w:rsidR="008908D0" w:rsidRPr="00C17338" w:rsidRDefault="002D5E38" w:rsidP="00C17338">
      <w:pPr>
        <w:pStyle w:val="Heading3"/>
        <w:rPr>
          <w:cs w:val="0"/>
        </w:rPr>
      </w:pPr>
      <w:bookmarkStart w:id="83" w:name="_Toc239015140"/>
      <w:bookmarkStart w:id="84" w:name="_Toc239431999"/>
      <w:r w:rsidRPr="00C17338">
        <w:rPr>
          <w:cs w:val="0"/>
        </w:rPr>
        <w:t>۲-۴-۱- مفهوم اضطراب سلامتی</w:t>
      </w:r>
      <w:bookmarkEnd w:id="83"/>
      <w:bookmarkEnd w:id="84"/>
    </w:p>
    <w:p w14:paraId="15BF9CCD" w14:textId="77777777" w:rsidR="008908D0" w:rsidRDefault="002D5E38">
      <w:pPr>
        <w:spacing w:after="0" w:line="276" w:lineRule="auto"/>
        <w:ind w:firstLine="397"/>
        <w:jc w:val="both"/>
        <w:rPr>
          <w:color w:val="auto"/>
          <w:cs w:val="0"/>
        </w:rPr>
      </w:pPr>
      <w:r>
        <w:rPr>
          <w:rFonts w:hint="cs"/>
          <w:cs w:val="0"/>
        </w:rPr>
        <w:t xml:space="preserve">اضطراب سلامتی یکی از </w:t>
      </w:r>
      <w:proofErr w:type="spellStart"/>
      <w:r>
        <w:rPr>
          <w:rFonts w:hint="cs"/>
          <w:cs w:val="0"/>
        </w:rPr>
        <w:t>سازه‌های</w:t>
      </w:r>
      <w:proofErr w:type="spellEnd"/>
      <w:r>
        <w:rPr>
          <w:rFonts w:hint="cs"/>
          <w:cs w:val="0"/>
        </w:rPr>
        <w:t xml:space="preserve"> مهم در </w:t>
      </w:r>
      <w:proofErr w:type="spellStart"/>
      <w:r>
        <w:rPr>
          <w:rFonts w:hint="cs"/>
          <w:cs w:val="0"/>
        </w:rPr>
        <w:t>روان‌شناسی</w:t>
      </w:r>
      <w:proofErr w:type="spellEnd"/>
      <w:r>
        <w:rPr>
          <w:rFonts w:hint="cs"/>
          <w:cs w:val="0"/>
        </w:rPr>
        <w:t xml:space="preserve"> سلامت و </w:t>
      </w:r>
      <w:proofErr w:type="spellStart"/>
      <w:r>
        <w:rPr>
          <w:rFonts w:hint="cs"/>
          <w:cs w:val="0"/>
        </w:rPr>
        <w:t>آسیب‌شناسی</w:t>
      </w:r>
      <w:proofErr w:type="spellEnd"/>
      <w:r>
        <w:rPr>
          <w:rFonts w:hint="cs"/>
          <w:cs w:val="0"/>
        </w:rPr>
        <w:t xml:space="preserve"> روانی است که به نگرانی و اشتغال ذهنی مداوم درباره ابتلا به بیماری یا احتمال بیمار شدن اشاره دارد. در این وضعیت، فرد ممکن است </w:t>
      </w:r>
      <w:proofErr w:type="spellStart"/>
      <w:r>
        <w:rPr>
          <w:rFonts w:hint="cs"/>
          <w:cs w:val="0"/>
        </w:rPr>
        <w:t>نشانه‌های</w:t>
      </w:r>
      <w:proofErr w:type="spellEnd"/>
      <w:r>
        <w:rPr>
          <w:rFonts w:hint="cs"/>
          <w:cs w:val="0"/>
        </w:rPr>
        <w:t xml:space="preserve"> جسمانی طبیعی یا خفیف را </w:t>
      </w:r>
      <w:proofErr w:type="spellStart"/>
      <w:r>
        <w:rPr>
          <w:rFonts w:hint="cs"/>
          <w:cs w:val="0"/>
        </w:rPr>
        <w:t>به‌عنوان</w:t>
      </w:r>
      <w:proofErr w:type="spellEnd"/>
      <w:r>
        <w:rPr>
          <w:rFonts w:hint="cs"/>
          <w:cs w:val="0"/>
        </w:rPr>
        <w:t xml:space="preserve"> </w:t>
      </w:r>
      <w:proofErr w:type="spellStart"/>
      <w:r>
        <w:rPr>
          <w:rFonts w:hint="cs"/>
          <w:cs w:val="0"/>
        </w:rPr>
        <w:t>نشانه‌ای</w:t>
      </w:r>
      <w:proofErr w:type="spellEnd"/>
      <w:r>
        <w:rPr>
          <w:rFonts w:hint="cs"/>
          <w:cs w:val="0"/>
        </w:rPr>
        <w:t xml:space="preserve"> از بیماری جدی تفسیر کند و حتی پس از دریافت اطمینان پزشکی همچنان نسبت به وضعیت سلامت خود نگران باقی بماند. تداوم این </w:t>
      </w:r>
      <w:proofErr w:type="spellStart"/>
      <w:r>
        <w:rPr>
          <w:rFonts w:hint="cs"/>
          <w:cs w:val="0"/>
        </w:rPr>
        <w:t>نگرانی‌ها</w:t>
      </w:r>
      <w:proofErr w:type="spellEnd"/>
      <w:r>
        <w:rPr>
          <w:rFonts w:hint="cs"/>
          <w:cs w:val="0"/>
        </w:rPr>
        <w:t xml:space="preserve"> </w:t>
      </w:r>
      <w:proofErr w:type="spellStart"/>
      <w:r>
        <w:rPr>
          <w:rFonts w:hint="cs"/>
          <w:cs w:val="0"/>
        </w:rPr>
        <w:t>می‌تواند</w:t>
      </w:r>
      <w:proofErr w:type="spellEnd"/>
      <w:r>
        <w:rPr>
          <w:rFonts w:hint="cs"/>
          <w:cs w:val="0"/>
        </w:rPr>
        <w:t xml:space="preserve"> با اختلال در عملکرد روزمره، افزایش مراجعه به خدمات پزشکی و کاهش بهزیستی و کیفیت زندگی همراه باشد؛ سالمندان به دلیل افزایش شیوع </w:t>
      </w:r>
      <w:proofErr w:type="spellStart"/>
      <w:r>
        <w:rPr>
          <w:rFonts w:hint="cs"/>
          <w:cs w:val="0"/>
        </w:rPr>
        <w:t>بیماری‌های</w:t>
      </w:r>
      <w:proofErr w:type="spellEnd"/>
      <w:r>
        <w:rPr>
          <w:rFonts w:hint="cs"/>
          <w:cs w:val="0"/>
        </w:rPr>
        <w:t xml:space="preserve"> مزمن، تغییرات جسمانی مرتبط با افزایش سن، کاهش </w:t>
      </w:r>
      <w:proofErr w:type="spellStart"/>
      <w:r>
        <w:rPr>
          <w:rFonts w:hint="cs"/>
          <w:cs w:val="0"/>
        </w:rPr>
        <w:t>توانایی‌های</w:t>
      </w:r>
      <w:proofErr w:type="spellEnd"/>
      <w:r>
        <w:rPr>
          <w:rFonts w:hint="cs"/>
          <w:cs w:val="0"/>
        </w:rPr>
        <w:t xml:space="preserve"> عملکردی و مواجهه بیشتر با </w:t>
      </w:r>
      <w:proofErr w:type="spellStart"/>
      <w:r>
        <w:rPr>
          <w:rFonts w:hint="cs"/>
          <w:cs w:val="0"/>
        </w:rPr>
        <w:t>تجربه‌هایی</w:t>
      </w:r>
      <w:proofErr w:type="spellEnd"/>
      <w:r>
        <w:rPr>
          <w:rFonts w:hint="cs"/>
          <w:cs w:val="0"/>
        </w:rPr>
        <w:t xml:space="preserve"> مانند بیماری، فقدان و مرگ، ممکن است با </w:t>
      </w:r>
      <w:proofErr w:type="spellStart"/>
      <w:r>
        <w:rPr>
          <w:rFonts w:hint="cs"/>
          <w:cs w:val="0"/>
        </w:rPr>
        <w:t>نگرانی‌های</w:t>
      </w:r>
      <w:proofErr w:type="spellEnd"/>
      <w:r>
        <w:rPr>
          <w:rFonts w:hint="cs"/>
          <w:cs w:val="0"/>
        </w:rPr>
        <w:t xml:space="preserve"> بیشتری درباره وضعیت سلامت خود مواجه شوند. این عوامل </w:t>
      </w:r>
      <w:proofErr w:type="spellStart"/>
      <w:r>
        <w:rPr>
          <w:rFonts w:hint="cs"/>
          <w:cs w:val="0"/>
        </w:rPr>
        <w:t>می‌توانند</w:t>
      </w:r>
      <w:proofErr w:type="spellEnd"/>
      <w:r>
        <w:rPr>
          <w:rFonts w:hint="cs"/>
          <w:cs w:val="0"/>
        </w:rPr>
        <w:t xml:space="preserve"> حساسیت فرد نسبت به </w:t>
      </w:r>
      <w:proofErr w:type="spellStart"/>
      <w:r>
        <w:rPr>
          <w:rFonts w:hint="cs"/>
          <w:cs w:val="0"/>
        </w:rPr>
        <w:t>نشانه‌های</w:t>
      </w:r>
      <w:proofErr w:type="spellEnd"/>
      <w:r>
        <w:rPr>
          <w:rFonts w:hint="cs"/>
          <w:cs w:val="0"/>
        </w:rPr>
        <w:t xml:space="preserve"> جسمانی را افزایش داده و در برخی سالمندان به </w:t>
      </w:r>
      <w:proofErr w:type="spellStart"/>
      <w:r>
        <w:rPr>
          <w:rFonts w:hint="cs"/>
          <w:cs w:val="0"/>
        </w:rPr>
        <w:t>شکل‌گیری</w:t>
      </w:r>
      <w:proofErr w:type="spellEnd"/>
      <w:r>
        <w:rPr>
          <w:rFonts w:hint="cs"/>
          <w:cs w:val="0"/>
        </w:rPr>
        <w:t xml:space="preserve"> یا تشدید </w:t>
      </w:r>
      <w:proofErr w:type="spellStart"/>
      <w:r>
        <w:rPr>
          <w:rFonts w:hint="cs"/>
          <w:cs w:val="0"/>
        </w:rPr>
        <w:t>نگرانی‌های</w:t>
      </w:r>
      <w:proofErr w:type="spellEnd"/>
      <w:r>
        <w:rPr>
          <w:rFonts w:hint="cs"/>
          <w:cs w:val="0"/>
        </w:rPr>
        <w:t xml:space="preserve"> مرتبط با سلامت منجر شوند (</w:t>
      </w:r>
      <w:proofErr w:type="spellStart"/>
      <w:r>
        <w:rPr>
          <w:rFonts w:hint="cs"/>
          <w:cs w:val="0"/>
        </w:rPr>
        <w:t>کیکاس</w:t>
      </w:r>
      <w:proofErr w:type="spellEnd"/>
      <w:r>
        <w:rPr>
          <w:rStyle w:val="FootnoteReference"/>
        </w:rPr>
        <w:footnoteReference w:id="113"/>
      </w:r>
      <w:r>
        <w:rPr>
          <w:rFonts w:hint="cs"/>
          <w:cs w:val="0"/>
        </w:rPr>
        <w:t xml:space="preserve"> و همکاران، ۲۰۲۴).</w:t>
      </w:r>
    </w:p>
    <w:p w14:paraId="72EF29A1" w14:textId="77777777" w:rsidR="008908D0" w:rsidRDefault="002D5E38">
      <w:pPr>
        <w:spacing w:after="0" w:line="276" w:lineRule="auto"/>
        <w:ind w:firstLine="397"/>
        <w:jc w:val="both"/>
        <w:rPr>
          <w:color w:val="auto"/>
          <w:cs w:val="0"/>
        </w:rPr>
      </w:pPr>
      <w:r>
        <w:rPr>
          <w:rFonts w:hint="cs"/>
          <w:cs w:val="0"/>
        </w:rPr>
        <w:t xml:space="preserve">شناخت عوامل، </w:t>
      </w:r>
      <w:proofErr w:type="spellStart"/>
      <w:r>
        <w:rPr>
          <w:rFonts w:hint="cs"/>
          <w:cs w:val="0"/>
        </w:rPr>
        <w:t>مدل‌های</w:t>
      </w:r>
      <w:proofErr w:type="spellEnd"/>
      <w:r>
        <w:rPr>
          <w:rFonts w:hint="cs"/>
          <w:cs w:val="0"/>
        </w:rPr>
        <w:t xml:space="preserve"> نظری و پیامدهای اضطراب سلامتی در سالمندان </w:t>
      </w:r>
      <w:proofErr w:type="spellStart"/>
      <w:r>
        <w:rPr>
          <w:rFonts w:hint="cs"/>
          <w:cs w:val="0"/>
        </w:rPr>
        <w:t>می‌تواند</w:t>
      </w:r>
      <w:proofErr w:type="spellEnd"/>
      <w:r>
        <w:rPr>
          <w:rFonts w:hint="cs"/>
          <w:cs w:val="0"/>
        </w:rPr>
        <w:t xml:space="preserve"> راهگشای طراحی مداخلات </w:t>
      </w:r>
      <w:proofErr w:type="spellStart"/>
      <w:r>
        <w:rPr>
          <w:rFonts w:hint="cs"/>
          <w:cs w:val="0"/>
        </w:rPr>
        <w:t>روان‌شناختی</w:t>
      </w:r>
      <w:proofErr w:type="spellEnd"/>
      <w:r>
        <w:rPr>
          <w:rFonts w:hint="cs"/>
          <w:cs w:val="0"/>
        </w:rPr>
        <w:t xml:space="preserve"> مؤثر باشد.</w:t>
      </w:r>
    </w:p>
    <w:p w14:paraId="5C1CF86D" w14:textId="77777777" w:rsidR="008908D0" w:rsidRDefault="002D5E38">
      <w:pPr>
        <w:spacing w:after="0" w:line="276" w:lineRule="auto"/>
        <w:ind w:firstLine="397"/>
        <w:jc w:val="both"/>
        <w:rPr>
          <w:color w:val="auto"/>
          <w:cs w:val="0"/>
        </w:rPr>
      </w:pPr>
      <w:r>
        <w:rPr>
          <w:rFonts w:hint="cs"/>
          <w:cs w:val="0"/>
        </w:rPr>
        <w:t xml:space="preserve">اضطراب سلامتی به نگرانی و اشتغال ذهنی مداوم درباره ابتلا به یک بیماری جدی یا احتمال ابتلا به آن اشاره دارد. افراد دارای اضطراب سلامتی ممکن است </w:t>
      </w:r>
      <w:proofErr w:type="spellStart"/>
      <w:r>
        <w:rPr>
          <w:rFonts w:hint="cs"/>
          <w:cs w:val="0"/>
        </w:rPr>
        <w:t>نشانه‌ها</w:t>
      </w:r>
      <w:proofErr w:type="spellEnd"/>
      <w:r>
        <w:rPr>
          <w:rFonts w:hint="cs"/>
          <w:cs w:val="0"/>
        </w:rPr>
        <w:t xml:space="preserve"> و احساسات جسمانی طبیعی یا خفیف را </w:t>
      </w:r>
      <w:proofErr w:type="spellStart"/>
      <w:r>
        <w:rPr>
          <w:rFonts w:hint="cs"/>
          <w:cs w:val="0"/>
        </w:rPr>
        <w:t>به‌صورت</w:t>
      </w:r>
      <w:proofErr w:type="spellEnd"/>
      <w:r>
        <w:rPr>
          <w:rFonts w:hint="cs"/>
          <w:cs w:val="0"/>
        </w:rPr>
        <w:t xml:space="preserve"> </w:t>
      </w:r>
      <w:proofErr w:type="spellStart"/>
      <w:r>
        <w:rPr>
          <w:rFonts w:hint="cs"/>
          <w:cs w:val="0"/>
        </w:rPr>
        <w:t>فاجعه‌آمیز</w:t>
      </w:r>
      <w:proofErr w:type="spellEnd"/>
      <w:r>
        <w:rPr>
          <w:rFonts w:hint="cs"/>
          <w:cs w:val="0"/>
        </w:rPr>
        <w:t xml:space="preserve"> تفسیر کرده و </w:t>
      </w:r>
      <w:proofErr w:type="spellStart"/>
      <w:r>
        <w:rPr>
          <w:rFonts w:hint="cs"/>
          <w:cs w:val="0"/>
        </w:rPr>
        <w:t>آن‌ها</w:t>
      </w:r>
      <w:proofErr w:type="spellEnd"/>
      <w:r>
        <w:rPr>
          <w:rFonts w:hint="cs"/>
          <w:cs w:val="0"/>
        </w:rPr>
        <w:t xml:space="preserve"> را </w:t>
      </w:r>
      <w:proofErr w:type="spellStart"/>
      <w:r>
        <w:rPr>
          <w:rFonts w:hint="cs"/>
          <w:cs w:val="0"/>
        </w:rPr>
        <w:t>نشانه‌ای</w:t>
      </w:r>
      <w:proofErr w:type="spellEnd"/>
      <w:r>
        <w:rPr>
          <w:rFonts w:hint="cs"/>
          <w:cs w:val="0"/>
        </w:rPr>
        <w:t xml:space="preserve"> از بیماری جدی تلقی کنند؛ این </w:t>
      </w:r>
      <w:proofErr w:type="spellStart"/>
      <w:r>
        <w:rPr>
          <w:rFonts w:hint="cs"/>
          <w:cs w:val="0"/>
        </w:rPr>
        <w:t>نگرانی‌ها</w:t>
      </w:r>
      <w:proofErr w:type="spellEnd"/>
      <w:r>
        <w:rPr>
          <w:rFonts w:hint="cs"/>
          <w:cs w:val="0"/>
        </w:rPr>
        <w:t xml:space="preserve"> </w:t>
      </w:r>
      <w:proofErr w:type="spellStart"/>
      <w:r>
        <w:rPr>
          <w:rFonts w:hint="cs"/>
          <w:cs w:val="0"/>
        </w:rPr>
        <w:t>می‌توانند</w:t>
      </w:r>
      <w:proofErr w:type="spellEnd"/>
      <w:r>
        <w:rPr>
          <w:rFonts w:hint="cs"/>
          <w:cs w:val="0"/>
        </w:rPr>
        <w:t xml:space="preserve"> حتی پس از دریافت اطمینان پزشکی نیز تداوم داشته باشند (</w:t>
      </w:r>
      <w:proofErr w:type="spellStart"/>
      <w:r>
        <w:rPr>
          <w:rFonts w:hint="cs"/>
          <w:cs w:val="0"/>
        </w:rPr>
        <w:t>کیکاس</w:t>
      </w:r>
      <w:proofErr w:type="spellEnd"/>
      <w:r>
        <w:rPr>
          <w:rFonts w:hint="cs"/>
          <w:cs w:val="0"/>
        </w:rPr>
        <w:t xml:space="preserve"> و همکاران، ۲۰۲۴).</w:t>
      </w:r>
    </w:p>
    <w:p w14:paraId="5E736003" w14:textId="77777777" w:rsidR="00C17338" w:rsidRDefault="002D5E38">
      <w:pPr>
        <w:spacing w:after="0" w:line="276" w:lineRule="auto"/>
        <w:ind w:firstLine="397"/>
        <w:jc w:val="both"/>
        <w:rPr>
          <w:rtl w:val="0"/>
          <w:cs w:val="0"/>
        </w:rPr>
      </w:pPr>
      <w:r>
        <w:rPr>
          <w:rFonts w:hint="cs"/>
          <w:cs w:val="0"/>
        </w:rPr>
        <w:t xml:space="preserve">در سالمندان، </w:t>
      </w:r>
      <w:proofErr w:type="spellStart"/>
      <w:r>
        <w:rPr>
          <w:rFonts w:hint="cs"/>
          <w:cs w:val="0"/>
        </w:rPr>
        <w:t>نگرانی‌های</w:t>
      </w:r>
      <w:proofErr w:type="spellEnd"/>
      <w:r>
        <w:rPr>
          <w:rFonts w:hint="cs"/>
          <w:cs w:val="0"/>
        </w:rPr>
        <w:t xml:space="preserve"> مرتبط با سلامت </w:t>
      </w:r>
      <w:proofErr w:type="spellStart"/>
      <w:r>
        <w:rPr>
          <w:rFonts w:hint="cs"/>
          <w:cs w:val="0"/>
        </w:rPr>
        <w:t>می‌تواند</w:t>
      </w:r>
      <w:proofErr w:type="spellEnd"/>
      <w:r>
        <w:rPr>
          <w:rFonts w:hint="cs"/>
          <w:cs w:val="0"/>
        </w:rPr>
        <w:t xml:space="preserve"> به صورت ترس از ابتلا یا پیشرفت بیماری، توجه و پایش بیش از حد </w:t>
      </w:r>
      <w:proofErr w:type="spellStart"/>
      <w:r>
        <w:rPr>
          <w:rFonts w:hint="cs"/>
          <w:cs w:val="0"/>
        </w:rPr>
        <w:t>نشانه‌های</w:t>
      </w:r>
      <w:proofErr w:type="spellEnd"/>
      <w:r>
        <w:rPr>
          <w:rFonts w:hint="cs"/>
          <w:cs w:val="0"/>
        </w:rPr>
        <w:t xml:space="preserve"> جسمانی و تفسیر </w:t>
      </w:r>
      <w:proofErr w:type="spellStart"/>
      <w:r>
        <w:rPr>
          <w:rFonts w:hint="cs"/>
          <w:cs w:val="0"/>
        </w:rPr>
        <w:t>تهدیدآمیز</w:t>
      </w:r>
      <w:proofErr w:type="spellEnd"/>
      <w:r>
        <w:rPr>
          <w:rFonts w:hint="cs"/>
          <w:cs w:val="0"/>
        </w:rPr>
        <w:t xml:space="preserve"> تغییرات بدنی بروز کند. </w:t>
      </w:r>
    </w:p>
    <w:p w14:paraId="0B373AF2" w14:textId="77777777" w:rsidR="008908D0" w:rsidRDefault="002D5E38">
      <w:pPr>
        <w:spacing w:after="0" w:line="276" w:lineRule="auto"/>
        <w:ind w:firstLine="397"/>
        <w:jc w:val="both"/>
        <w:rPr>
          <w:color w:val="auto"/>
          <w:cs w:val="0"/>
        </w:rPr>
      </w:pPr>
      <w:r>
        <w:rPr>
          <w:rFonts w:hint="cs"/>
          <w:cs w:val="0"/>
        </w:rPr>
        <w:t xml:space="preserve">در نظام تشخیصی </w:t>
      </w:r>
      <w:r>
        <w:rPr>
          <w:rFonts w:hint="cs"/>
          <w:rtl w:val="0"/>
          <w:cs w:val="0"/>
        </w:rPr>
        <w:t>DSM-5</w:t>
      </w:r>
      <w:r>
        <w:rPr>
          <w:rStyle w:val="FootnoteReference"/>
        </w:rPr>
        <w:footnoteReference w:id="114"/>
      </w:r>
      <w:r>
        <w:rPr>
          <w:rFonts w:hint="cs"/>
          <w:cs w:val="0"/>
        </w:rPr>
        <w:t xml:space="preserve">، مشکلات مرتبط با اضطراب سلامتی عمدتاً در قالب «اختلال اضطراب بیماری» و «اختلال علائم جسمانی» مورد توجه قرار </w:t>
      </w:r>
      <w:proofErr w:type="spellStart"/>
      <w:r>
        <w:rPr>
          <w:rFonts w:hint="cs"/>
          <w:cs w:val="0"/>
        </w:rPr>
        <w:t>گرفته‌اند</w:t>
      </w:r>
      <w:proofErr w:type="spellEnd"/>
      <w:r>
        <w:rPr>
          <w:rFonts w:hint="cs"/>
          <w:cs w:val="0"/>
        </w:rPr>
        <w:t xml:space="preserve">؛ در اختلال اضطراب بیماری، نگرانی مداوم </w:t>
      </w:r>
      <w:r>
        <w:rPr>
          <w:rFonts w:hint="cs"/>
          <w:cs w:val="0"/>
        </w:rPr>
        <w:lastRenderedPageBreak/>
        <w:t xml:space="preserve">درباره ابتلا یا احتمال ابتلا به یک بیماری جدی، همراه با پایش مکرر وضعیت سلامت و رفتارهایی مانند مراجعه مکرر برای اطمینان پزشکی یا بررسی بدن مشاهده </w:t>
      </w:r>
      <w:proofErr w:type="spellStart"/>
      <w:r>
        <w:rPr>
          <w:rFonts w:hint="cs"/>
          <w:cs w:val="0"/>
        </w:rPr>
        <w:t>می‌شود</w:t>
      </w:r>
      <w:proofErr w:type="spellEnd"/>
      <w:r>
        <w:rPr>
          <w:rFonts w:hint="cs"/>
          <w:cs w:val="0"/>
        </w:rPr>
        <w:t xml:space="preserve"> (</w:t>
      </w:r>
      <w:proofErr w:type="spellStart"/>
      <w:r>
        <w:rPr>
          <w:rFonts w:hint="cs"/>
          <w:cs w:val="0"/>
        </w:rPr>
        <w:t>کیکاس</w:t>
      </w:r>
      <w:proofErr w:type="spellEnd"/>
      <w:r>
        <w:rPr>
          <w:rFonts w:hint="cs"/>
          <w:cs w:val="0"/>
        </w:rPr>
        <w:t xml:space="preserve"> و همکاران، ۲۰۲۴).</w:t>
      </w:r>
    </w:p>
    <w:p w14:paraId="60DCFFF2" w14:textId="77777777" w:rsidR="008908D0" w:rsidRDefault="002D5E38">
      <w:pPr>
        <w:spacing w:after="0" w:line="276" w:lineRule="auto"/>
        <w:ind w:firstLine="397"/>
        <w:jc w:val="both"/>
        <w:rPr>
          <w:color w:val="auto"/>
          <w:cs w:val="0"/>
        </w:rPr>
      </w:pPr>
      <w:r>
        <w:rPr>
          <w:rFonts w:hint="cs"/>
          <w:cs w:val="0"/>
        </w:rPr>
        <w:t xml:space="preserve">اضطراب سلامتی را </w:t>
      </w:r>
      <w:proofErr w:type="spellStart"/>
      <w:r>
        <w:rPr>
          <w:rFonts w:hint="cs"/>
          <w:cs w:val="0"/>
        </w:rPr>
        <w:t>می‌توان</w:t>
      </w:r>
      <w:proofErr w:type="spellEnd"/>
      <w:r>
        <w:rPr>
          <w:rFonts w:hint="cs"/>
          <w:cs w:val="0"/>
        </w:rPr>
        <w:t xml:space="preserve"> از منظر شناختی ـ رفتاری در سه حوزه مرتبط با یکدیگر بررسی کرد. بعد شناختی شامل باورهای ناکارآمد درباره سلامت، توجه انتخابی به </w:t>
      </w:r>
      <w:proofErr w:type="spellStart"/>
      <w:r>
        <w:rPr>
          <w:rFonts w:hint="cs"/>
          <w:cs w:val="0"/>
        </w:rPr>
        <w:t>نشانه‌های</w:t>
      </w:r>
      <w:proofErr w:type="spellEnd"/>
      <w:r>
        <w:rPr>
          <w:rFonts w:hint="cs"/>
          <w:cs w:val="0"/>
        </w:rPr>
        <w:t xml:space="preserve"> بدنی و تفسیر </w:t>
      </w:r>
      <w:proofErr w:type="spellStart"/>
      <w:r>
        <w:rPr>
          <w:rFonts w:hint="cs"/>
          <w:cs w:val="0"/>
        </w:rPr>
        <w:t>فاجعه‌آمیز</w:t>
      </w:r>
      <w:proofErr w:type="spellEnd"/>
      <w:r>
        <w:rPr>
          <w:rFonts w:hint="cs"/>
          <w:cs w:val="0"/>
        </w:rPr>
        <w:t xml:space="preserve"> </w:t>
      </w:r>
      <w:proofErr w:type="spellStart"/>
      <w:r>
        <w:rPr>
          <w:rFonts w:hint="cs"/>
          <w:cs w:val="0"/>
        </w:rPr>
        <w:t>آن‌هاست</w:t>
      </w:r>
      <w:proofErr w:type="spellEnd"/>
      <w:r>
        <w:rPr>
          <w:rFonts w:hint="cs"/>
          <w:cs w:val="0"/>
        </w:rPr>
        <w:t xml:space="preserve">؛ بعد هیجانی شامل ترس، نگرانی و اضطراب ناشی از احتمال بیماری است؛ و بعد رفتاری شامل رفتارهای </w:t>
      </w:r>
      <w:proofErr w:type="spellStart"/>
      <w:r>
        <w:rPr>
          <w:rFonts w:hint="cs"/>
          <w:cs w:val="0"/>
        </w:rPr>
        <w:t>ایمنی‌بخش</w:t>
      </w:r>
      <w:proofErr w:type="spellEnd"/>
      <w:r>
        <w:rPr>
          <w:rFonts w:hint="cs"/>
          <w:cs w:val="0"/>
        </w:rPr>
        <w:t xml:space="preserve"> مانند بررسی مکرر بدن، </w:t>
      </w:r>
      <w:proofErr w:type="spellStart"/>
      <w:r>
        <w:rPr>
          <w:rFonts w:hint="cs"/>
          <w:cs w:val="0"/>
        </w:rPr>
        <w:t>جست‌وجوی</w:t>
      </w:r>
      <w:proofErr w:type="spellEnd"/>
      <w:r>
        <w:rPr>
          <w:rFonts w:hint="cs"/>
          <w:cs w:val="0"/>
        </w:rPr>
        <w:t xml:space="preserve"> اطلاعات پزشکی، </w:t>
      </w:r>
      <w:proofErr w:type="spellStart"/>
      <w:r>
        <w:rPr>
          <w:rFonts w:hint="cs"/>
          <w:cs w:val="0"/>
        </w:rPr>
        <w:t>اطمینان‌خواهی</w:t>
      </w:r>
      <w:proofErr w:type="spellEnd"/>
      <w:r>
        <w:rPr>
          <w:rFonts w:hint="cs"/>
          <w:cs w:val="0"/>
        </w:rPr>
        <w:t xml:space="preserve"> از دیگران و مراجعه مکرر به مراکز درمانی است. این رفتارها اگرچه ممکن است در </w:t>
      </w:r>
      <w:proofErr w:type="spellStart"/>
      <w:r>
        <w:rPr>
          <w:rFonts w:hint="cs"/>
          <w:cs w:val="0"/>
        </w:rPr>
        <w:t>کوتاه‌مدت</w:t>
      </w:r>
      <w:proofErr w:type="spellEnd"/>
      <w:r>
        <w:rPr>
          <w:rFonts w:hint="cs"/>
          <w:cs w:val="0"/>
        </w:rPr>
        <w:t xml:space="preserve"> اضطراب را کاهش دهند، در </w:t>
      </w:r>
      <w:proofErr w:type="spellStart"/>
      <w:r>
        <w:rPr>
          <w:rFonts w:hint="cs"/>
          <w:cs w:val="0"/>
        </w:rPr>
        <w:t>بلندمدت</w:t>
      </w:r>
      <w:proofErr w:type="spellEnd"/>
      <w:r>
        <w:rPr>
          <w:rFonts w:hint="cs"/>
          <w:cs w:val="0"/>
        </w:rPr>
        <w:t xml:space="preserve"> </w:t>
      </w:r>
      <w:proofErr w:type="spellStart"/>
      <w:r>
        <w:rPr>
          <w:rFonts w:hint="cs"/>
          <w:cs w:val="0"/>
        </w:rPr>
        <w:t>می‌توانند</w:t>
      </w:r>
      <w:proofErr w:type="spellEnd"/>
      <w:r>
        <w:rPr>
          <w:rFonts w:hint="cs"/>
          <w:cs w:val="0"/>
        </w:rPr>
        <w:t xml:space="preserve"> موجب تداوم </w:t>
      </w:r>
      <w:proofErr w:type="spellStart"/>
      <w:r>
        <w:rPr>
          <w:rFonts w:hint="cs"/>
          <w:cs w:val="0"/>
        </w:rPr>
        <w:t>نگرانی‌های</w:t>
      </w:r>
      <w:proofErr w:type="spellEnd"/>
      <w:r>
        <w:rPr>
          <w:rFonts w:hint="cs"/>
          <w:cs w:val="0"/>
        </w:rPr>
        <w:t xml:space="preserve"> مرتبط با سلامت شوند (</w:t>
      </w:r>
      <w:proofErr w:type="spellStart"/>
      <w:r>
        <w:rPr>
          <w:rFonts w:hint="cs"/>
          <w:cs w:val="0"/>
        </w:rPr>
        <w:t>کیکاس</w:t>
      </w:r>
      <w:proofErr w:type="spellEnd"/>
      <w:r>
        <w:rPr>
          <w:rStyle w:val="FootnoteReference"/>
        </w:rPr>
        <w:footnoteReference w:id="115"/>
      </w:r>
      <w:r>
        <w:rPr>
          <w:rFonts w:hint="cs"/>
          <w:cs w:val="0"/>
        </w:rPr>
        <w:t xml:space="preserve"> و همکاران، ۲۰۲۴؛ </w:t>
      </w:r>
      <w:proofErr w:type="spellStart"/>
      <w:r>
        <w:rPr>
          <w:rFonts w:hint="cs"/>
          <w:cs w:val="0"/>
        </w:rPr>
        <w:t>هالدورسون</w:t>
      </w:r>
      <w:proofErr w:type="spellEnd"/>
      <w:r>
        <w:rPr>
          <w:rStyle w:val="FootnoteReference"/>
        </w:rPr>
        <w:footnoteReference w:id="116"/>
      </w:r>
      <w:r>
        <w:rPr>
          <w:rFonts w:hint="cs"/>
          <w:cs w:val="0"/>
        </w:rPr>
        <w:t xml:space="preserve"> و </w:t>
      </w:r>
      <w:proofErr w:type="spellStart"/>
      <w:r>
        <w:rPr>
          <w:rFonts w:hint="cs"/>
          <w:cs w:val="0"/>
        </w:rPr>
        <w:t>سالکووسکیس</w:t>
      </w:r>
      <w:proofErr w:type="spellEnd"/>
      <w:r>
        <w:rPr>
          <w:rFonts w:hint="cs"/>
          <w:cs w:val="0"/>
        </w:rPr>
        <w:t>، ۲۰۲۳).</w:t>
      </w:r>
    </w:p>
    <w:p w14:paraId="1953E34C" w14:textId="77777777" w:rsidR="008908D0" w:rsidRDefault="002D5E38" w:rsidP="00A23591">
      <w:pPr>
        <w:spacing w:after="0" w:line="276" w:lineRule="auto"/>
        <w:ind w:firstLine="397"/>
        <w:jc w:val="both"/>
        <w:rPr>
          <w:cs w:val="0"/>
        </w:rPr>
      </w:pPr>
      <w:r>
        <w:rPr>
          <w:cs w:val="0"/>
        </w:rPr>
        <w:t xml:space="preserve">در </w:t>
      </w:r>
      <w:proofErr w:type="spellStart"/>
      <w:r>
        <w:rPr>
          <w:cs w:val="0"/>
        </w:rPr>
        <w:t>طبقه‌بندی‌های</w:t>
      </w:r>
      <w:proofErr w:type="spellEnd"/>
      <w:r>
        <w:rPr>
          <w:cs w:val="0"/>
        </w:rPr>
        <w:t xml:space="preserve"> جدید، اضطراب سلامتی در یک پیوستار دیده </w:t>
      </w:r>
      <w:proofErr w:type="spellStart"/>
      <w:r>
        <w:rPr>
          <w:cs w:val="0"/>
        </w:rPr>
        <w:t>می‌شود</w:t>
      </w:r>
      <w:proofErr w:type="spellEnd"/>
      <w:r>
        <w:rPr>
          <w:cs w:val="0"/>
        </w:rPr>
        <w:t xml:space="preserve">؛ از نگرانی طبیعی تا اختلال اضطراب بیماری در </w:t>
      </w:r>
      <w:r w:rsidR="00A23591" w:rsidRPr="00A23591">
        <w:rPr>
          <w:rtl w:val="0"/>
          <w:cs w:val="0"/>
        </w:rPr>
        <w:t>DSM-5-TR</w:t>
      </w:r>
      <w:r>
        <w:rPr>
          <w:rStyle w:val="FootnoteReference"/>
        </w:rPr>
        <w:footnoteReference w:id="117"/>
      </w:r>
      <w:r>
        <w:rPr>
          <w:cs w:val="0"/>
        </w:rPr>
        <w:t xml:space="preserve">. این تمایز برای سالمندان اهمیت دارد، چون </w:t>
      </w:r>
      <w:proofErr w:type="spellStart"/>
      <w:r>
        <w:rPr>
          <w:cs w:val="0"/>
        </w:rPr>
        <w:t>نشانه‌های</w:t>
      </w:r>
      <w:proofErr w:type="spellEnd"/>
      <w:r>
        <w:rPr>
          <w:cs w:val="0"/>
        </w:rPr>
        <w:t xml:space="preserve"> جسمانی واقعی با تفسیر </w:t>
      </w:r>
      <w:proofErr w:type="spellStart"/>
      <w:r>
        <w:rPr>
          <w:cs w:val="0"/>
        </w:rPr>
        <w:t>فاجعه‌آمیز</w:t>
      </w:r>
      <w:proofErr w:type="spellEnd"/>
      <w:r>
        <w:rPr>
          <w:cs w:val="0"/>
        </w:rPr>
        <w:t xml:space="preserve"> همپوشانی پیدا </w:t>
      </w:r>
      <w:proofErr w:type="spellStart"/>
      <w:r>
        <w:rPr>
          <w:cs w:val="0"/>
        </w:rPr>
        <w:t>می‌کنند</w:t>
      </w:r>
      <w:proofErr w:type="spellEnd"/>
      <w:r>
        <w:rPr>
          <w:cs w:val="0"/>
        </w:rPr>
        <w:t xml:space="preserve"> (انجمن </w:t>
      </w:r>
      <w:proofErr w:type="spellStart"/>
      <w:r>
        <w:rPr>
          <w:cs w:val="0"/>
        </w:rPr>
        <w:t>روان‌پزشکی</w:t>
      </w:r>
      <w:proofErr w:type="spellEnd"/>
      <w:r>
        <w:rPr>
          <w:cs w:val="0"/>
        </w:rPr>
        <w:t xml:space="preserve"> آمریکا</w:t>
      </w:r>
      <w:r>
        <w:rPr>
          <w:rStyle w:val="FootnoteReference"/>
        </w:rPr>
        <w:footnoteReference w:id="118"/>
      </w:r>
      <w:r>
        <w:rPr>
          <w:cs w:val="0"/>
        </w:rPr>
        <w:t xml:space="preserve">، ۲۰۲۲؛ </w:t>
      </w:r>
      <w:proofErr w:type="spellStart"/>
      <w:r>
        <w:rPr>
          <w:cs w:val="0"/>
        </w:rPr>
        <w:t>کیکاس</w:t>
      </w:r>
      <w:proofErr w:type="spellEnd"/>
      <w:r>
        <w:rPr>
          <w:cs w:val="0"/>
        </w:rPr>
        <w:t xml:space="preserve"> و همکاران، ۲۰۲۴).</w:t>
      </w:r>
    </w:p>
    <w:p w14:paraId="4243A22B" w14:textId="77777777" w:rsidR="008908D0" w:rsidRPr="00C17338" w:rsidRDefault="002D5E38" w:rsidP="00C17338">
      <w:pPr>
        <w:pStyle w:val="Heading3"/>
        <w:rPr>
          <w:cs w:val="0"/>
        </w:rPr>
      </w:pPr>
      <w:bookmarkStart w:id="85" w:name="_Toc239015141"/>
      <w:bookmarkStart w:id="86" w:name="_Toc239432000"/>
      <w:r w:rsidRPr="00C17338">
        <w:rPr>
          <w:cs w:val="0"/>
        </w:rPr>
        <w:t xml:space="preserve">۲-۴-۲- </w:t>
      </w:r>
      <w:proofErr w:type="spellStart"/>
      <w:r w:rsidRPr="00C17338">
        <w:rPr>
          <w:cs w:val="0"/>
        </w:rPr>
        <w:t>مدل‌های</w:t>
      </w:r>
      <w:proofErr w:type="spellEnd"/>
      <w:r w:rsidRPr="00C17338">
        <w:rPr>
          <w:cs w:val="0"/>
        </w:rPr>
        <w:t xml:space="preserve"> نظری اضطراب سلامتی</w:t>
      </w:r>
      <w:bookmarkEnd w:id="85"/>
      <w:bookmarkEnd w:id="86"/>
    </w:p>
    <w:p w14:paraId="37B11101" w14:textId="77777777" w:rsidR="008908D0" w:rsidRPr="00C17338" w:rsidRDefault="002D5E38" w:rsidP="00C17338">
      <w:pPr>
        <w:pStyle w:val="Heading4"/>
        <w:rPr>
          <w:cs w:val="0"/>
        </w:rPr>
      </w:pPr>
      <w:bookmarkStart w:id="87" w:name="_Toc239015142"/>
      <w:r w:rsidRPr="00C17338">
        <w:rPr>
          <w:cs w:val="0"/>
        </w:rPr>
        <w:t>۲-۴-۲-۱- مدل شناختی-رفتاری</w:t>
      </w:r>
      <w:bookmarkEnd w:id="87"/>
    </w:p>
    <w:p w14:paraId="1EE634D9" w14:textId="77777777" w:rsidR="008908D0" w:rsidRDefault="002D5E38">
      <w:pPr>
        <w:spacing w:after="0" w:line="276" w:lineRule="auto"/>
        <w:ind w:firstLine="397"/>
        <w:jc w:val="both"/>
        <w:rPr>
          <w:cs w:val="0"/>
        </w:rPr>
      </w:pPr>
      <w:r>
        <w:rPr>
          <w:rFonts w:hint="cs"/>
          <w:cs w:val="0"/>
        </w:rPr>
        <w:t xml:space="preserve">مدل شناختی ـ رفتاری اضطراب سلامتی بیان </w:t>
      </w:r>
      <w:proofErr w:type="spellStart"/>
      <w:r>
        <w:rPr>
          <w:rFonts w:hint="cs"/>
          <w:cs w:val="0"/>
        </w:rPr>
        <w:t>می‌کند</w:t>
      </w:r>
      <w:proofErr w:type="spellEnd"/>
      <w:r>
        <w:rPr>
          <w:rFonts w:hint="cs"/>
          <w:cs w:val="0"/>
        </w:rPr>
        <w:t xml:space="preserve"> که افراد مبتلا به اضطراب سلامتی ممکن است </w:t>
      </w:r>
      <w:proofErr w:type="spellStart"/>
      <w:r>
        <w:rPr>
          <w:rFonts w:hint="cs"/>
          <w:cs w:val="0"/>
        </w:rPr>
        <w:t>نشانه‌ها</w:t>
      </w:r>
      <w:proofErr w:type="spellEnd"/>
      <w:r>
        <w:rPr>
          <w:rFonts w:hint="cs"/>
          <w:cs w:val="0"/>
        </w:rPr>
        <w:t xml:space="preserve"> و احساسات جسمانی خفیف یا مبهم را </w:t>
      </w:r>
      <w:proofErr w:type="spellStart"/>
      <w:r>
        <w:rPr>
          <w:rFonts w:hint="cs"/>
          <w:cs w:val="0"/>
        </w:rPr>
        <w:t>به‌صورت</w:t>
      </w:r>
      <w:proofErr w:type="spellEnd"/>
      <w:r>
        <w:rPr>
          <w:rFonts w:hint="cs"/>
          <w:cs w:val="0"/>
        </w:rPr>
        <w:t xml:space="preserve"> منفی و </w:t>
      </w:r>
      <w:proofErr w:type="spellStart"/>
      <w:r>
        <w:rPr>
          <w:rFonts w:hint="cs"/>
          <w:cs w:val="0"/>
        </w:rPr>
        <w:t>فاجعه‌آمیز</w:t>
      </w:r>
      <w:proofErr w:type="spellEnd"/>
      <w:r>
        <w:rPr>
          <w:rFonts w:hint="cs"/>
          <w:cs w:val="0"/>
        </w:rPr>
        <w:t xml:space="preserve"> تفسیر کرده و </w:t>
      </w:r>
      <w:proofErr w:type="spellStart"/>
      <w:r>
        <w:rPr>
          <w:rFonts w:hint="cs"/>
          <w:cs w:val="0"/>
        </w:rPr>
        <w:t>آن‌ها</w:t>
      </w:r>
      <w:proofErr w:type="spellEnd"/>
      <w:r>
        <w:rPr>
          <w:rFonts w:hint="cs"/>
          <w:cs w:val="0"/>
        </w:rPr>
        <w:t xml:space="preserve"> را </w:t>
      </w:r>
      <w:proofErr w:type="spellStart"/>
      <w:r>
        <w:rPr>
          <w:rFonts w:hint="cs"/>
          <w:cs w:val="0"/>
        </w:rPr>
        <w:t>نشانه‌ای</w:t>
      </w:r>
      <w:proofErr w:type="spellEnd"/>
      <w:r>
        <w:rPr>
          <w:rFonts w:hint="cs"/>
          <w:cs w:val="0"/>
        </w:rPr>
        <w:t xml:space="preserve"> از وجود یک بیماری جدی بدانند. این تفسیرهای </w:t>
      </w:r>
      <w:proofErr w:type="spellStart"/>
      <w:r>
        <w:rPr>
          <w:rFonts w:hint="cs"/>
          <w:cs w:val="0"/>
        </w:rPr>
        <w:t>تهدیدآمیز</w:t>
      </w:r>
      <w:proofErr w:type="spellEnd"/>
      <w:r>
        <w:rPr>
          <w:rFonts w:hint="cs"/>
          <w:cs w:val="0"/>
        </w:rPr>
        <w:t xml:space="preserve"> </w:t>
      </w:r>
      <w:proofErr w:type="spellStart"/>
      <w:r>
        <w:rPr>
          <w:rFonts w:hint="cs"/>
          <w:cs w:val="0"/>
        </w:rPr>
        <w:t>می‌توانند</w:t>
      </w:r>
      <w:proofErr w:type="spellEnd"/>
      <w:r>
        <w:rPr>
          <w:rFonts w:hint="cs"/>
          <w:cs w:val="0"/>
        </w:rPr>
        <w:t xml:space="preserve"> موجب افزایش اضطراب و </w:t>
      </w:r>
      <w:proofErr w:type="spellStart"/>
      <w:r>
        <w:rPr>
          <w:rFonts w:hint="cs"/>
          <w:cs w:val="0"/>
        </w:rPr>
        <w:t>شکل‌گیری</w:t>
      </w:r>
      <w:proofErr w:type="spellEnd"/>
      <w:r>
        <w:rPr>
          <w:rFonts w:hint="cs"/>
          <w:cs w:val="0"/>
        </w:rPr>
        <w:t xml:space="preserve"> رفتارهای </w:t>
      </w:r>
      <w:proofErr w:type="spellStart"/>
      <w:r>
        <w:rPr>
          <w:rFonts w:hint="cs"/>
          <w:cs w:val="0"/>
        </w:rPr>
        <w:t>ایمنی‌بخش</w:t>
      </w:r>
      <w:proofErr w:type="spellEnd"/>
      <w:r>
        <w:rPr>
          <w:rFonts w:hint="cs"/>
          <w:cs w:val="0"/>
        </w:rPr>
        <w:t xml:space="preserve">، مانند بررسی مکرر بدن و </w:t>
      </w:r>
      <w:proofErr w:type="spellStart"/>
      <w:r>
        <w:rPr>
          <w:rFonts w:hint="cs"/>
          <w:cs w:val="0"/>
        </w:rPr>
        <w:t>اطمینان‌خواهی</w:t>
      </w:r>
      <w:proofErr w:type="spellEnd"/>
      <w:r>
        <w:rPr>
          <w:rFonts w:hint="cs"/>
          <w:cs w:val="0"/>
        </w:rPr>
        <w:t xml:space="preserve"> پزشکی، شوند و از این طریق چرخه اضطراب سلامتی را تداوم بخشند (</w:t>
      </w:r>
      <w:proofErr w:type="spellStart"/>
      <w:r>
        <w:rPr>
          <w:rFonts w:hint="cs"/>
          <w:cs w:val="0"/>
        </w:rPr>
        <w:t>کیکاس</w:t>
      </w:r>
      <w:proofErr w:type="spellEnd"/>
      <w:r>
        <w:rPr>
          <w:rFonts w:hint="cs"/>
          <w:cs w:val="0"/>
        </w:rPr>
        <w:t xml:space="preserve"> و همکاران، ۲۰۲۴). در سالمندان، تغییرات جسمانی و بروز </w:t>
      </w:r>
      <w:proofErr w:type="spellStart"/>
      <w:r>
        <w:rPr>
          <w:rFonts w:hint="cs"/>
          <w:cs w:val="0"/>
        </w:rPr>
        <w:t>نشانه‌های</w:t>
      </w:r>
      <w:proofErr w:type="spellEnd"/>
      <w:r>
        <w:rPr>
          <w:rFonts w:hint="cs"/>
          <w:cs w:val="0"/>
        </w:rPr>
        <w:t xml:space="preserve"> بدنی </w:t>
      </w:r>
      <w:proofErr w:type="spellStart"/>
      <w:r>
        <w:rPr>
          <w:rFonts w:hint="cs"/>
          <w:cs w:val="0"/>
        </w:rPr>
        <w:t>می‌تواند</w:t>
      </w:r>
      <w:proofErr w:type="spellEnd"/>
      <w:r>
        <w:rPr>
          <w:rFonts w:hint="cs"/>
          <w:cs w:val="0"/>
        </w:rPr>
        <w:t xml:space="preserve"> توجه فرد را نسبت به وضعیت سلامت افزایش دهد. در چارچوب مدل شناختی ـ رفتاری اضطراب سلامتی، تفسیر </w:t>
      </w:r>
      <w:proofErr w:type="spellStart"/>
      <w:r>
        <w:rPr>
          <w:rFonts w:hint="cs"/>
          <w:cs w:val="0"/>
        </w:rPr>
        <w:t>تهدیدآمیز</w:t>
      </w:r>
      <w:proofErr w:type="spellEnd"/>
      <w:r>
        <w:rPr>
          <w:rFonts w:hint="cs"/>
          <w:cs w:val="0"/>
        </w:rPr>
        <w:t xml:space="preserve"> و </w:t>
      </w:r>
      <w:proofErr w:type="spellStart"/>
      <w:r>
        <w:rPr>
          <w:rFonts w:hint="cs"/>
          <w:cs w:val="0"/>
        </w:rPr>
        <w:t>فاجعه‌آمیز</w:t>
      </w:r>
      <w:proofErr w:type="spellEnd"/>
      <w:r>
        <w:rPr>
          <w:rFonts w:hint="cs"/>
          <w:cs w:val="0"/>
        </w:rPr>
        <w:t xml:space="preserve"> </w:t>
      </w:r>
      <w:proofErr w:type="spellStart"/>
      <w:r>
        <w:rPr>
          <w:rFonts w:hint="cs"/>
          <w:cs w:val="0"/>
        </w:rPr>
        <w:t>نشانه‌های</w:t>
      </w:r>
      <w:proofErr w:type="spellEnd"/>
      <w:r>
        <w:rPr>
          <w:rFonts w:hint="cs"/>
          <w:cs w:val="0"/>
        </w:rPr>
        <w:t xml:space="preserve"> جسمانی ممکن است موجب افزایش نگرانی درباره ابتلا به بیماری و </w:t>
      </w:r>
      <w:proofErr w:type="spellStart"/>
      <w:r>
        <w:rPr>
          <w:rFonts w:hint="cs"/>
          <w:cs w:val="0"/>
        </w:rPr>
        <w:t>شکل‌گیری</w:t>
      </w:r>
      <w:proofErr w:type="spellEnd"/>
      <w:r>
        <w:rPr>
          <w:rFonts w:hint="cs"/>
          <w:cs w:val="0"/>
        </w:rPr>
        <w:t xml:space="preserve"> رفتارهای </w:t>
      </w:r>
      <w:proofErr w:type="spellStart"/>
      <w:r>
        <w:rPr>
          <w:rFonts w:hint="cs"/>
          <w:cs w:val="0"/>
        </w:rPr>
        <w:t>ایمنی‌بخش</w:t>
      </w:r>
      <w:proofErr w:type="spellEnd"/>
      <w:r>
        <w:rPr>
          <w:rFonts w:hint="cs"/>
          <w:cs w:val="0"/>
        </w:rPr>
        <w:t xml:space="preserve">، مانند بررسی مکرر بدن، </w:t>
      </w:r>
      <w:proofErr w:type="spellStart"/>
      <w:r>
        <w:rPr>
          <w:rFonts w:hint="cs"/>
          <w:cs w:val="0"/>
        </w:rPr>
        <w:t>اطمینان‌خواهی</w:t>
      </w:r>
      <w:proofErr w:type="spellEnd"/>
      <w:r>
        <w:rPr>
          <w:rFonts w:hint="cs"/>
          <w:cs w:val="0"/>
        </w:rPr>
        <w:t xml:space="preserve"> پزشکی و </w:t>
      </w:r>
      <w:proofErr w:type="spellStart"/>
      <w:r>
        <w:rPr>
          <w:rFonts w:hint="cs"/>
          <w:cs w:val="0"/>
        </w:rPr>
        <w:t>جست‌وجوی</w:t>
      </w:r>
      <w:proofErr w:type="spellEnd"/>
      <w:r>
        <w:rPr>
          <w:rFonts w:hint="cs"/>
          <w:cs w:val="0"/>
        </w:rPr>
        <w:t xml:space="preserve"> اطلاعات مربوط به بیماری شود. اگرچه این رفتارها ممکن است در </w:t>
      </w:r>
      <w:proofErr w:type="spellStart"/>
      <w:r>
        <w:rPr>
          <w:rFonts w:hint="cs"/>
          <w:cs w:val="0"/>
        </w:rPr>
        <w:t>کوتاه‌مدت</w:t>
      </w:r>
      <w:proofErr w:type="spellEnd"/>
      <w:r>
        <w:rPr>
          <w:rFonts w:hint="cs"/>
          <w:cs w:val="0"/>
        </w:rPr>
        <w:t xml:space="preserve"> اضطراب را کاهش دهند، در </w:t>
      </w:r>
      <w:proofErr w:type="spellStart"/>
      <w:r>
        <w:rPr>
          <w:rFonts w:hint="cs"/>
          <w:cs w:val="0"/>
        </w:rPr>
        <w:lastRenderedPageBreak/>
        <w:t>بلندمدت</w:t>
      </w:r>
      <w:proofErr w:type="spellEnd"/>
      <w:r>
        <w:rPr>
          <w:rFonts w:hint="cs"/>
          <w:cs w:val="0"/>
        </w:rPr>
        <w:t xml:space="preserve"> </w:t>
      </w:r>
      <w:proofErr w:type="spellStart"/>
      <w:r>
        <w:rPr>
          <w:rFonts w:hint="cs"/>
          <w:cs w:val="0"/>
        </w:rPr>
        <w:t>می‌توانند</w:t>
      </w:r>
      <w:proofErr w:type="spellEnd"/>
      <w:r>
        <w:rPr>
          <w:rFonts w:hint="cs"/>
          <w:cs w:val="0"/>
        </w:rPr>
        <w:t xml:space="preserve"> با جلوگیری از اصلاح باورهای ناکارآمد، به تداوم اضطراب سلامتی کمک کنند. </w:t>
      </w:r>
      <w:proofErr w:type="spellStart"/>
      <w:r>
        <w:rPr>
          <w:rFonts w:hint="cs"/>
          <w:cs w:val="0"/>
        </w:rPr>
        <w:t>ازاین‌رو</w:t>
      </w:r>
      <w:proofErr w:type="spellEnd"/>
      <w:r>
        <w:rPr>
          <w:rFonts w:hint="cs"/>
          <w:cs w:val="0"/>
        </w:rPr>
        <w:t xml:space="preserve">، اصلاح باورهای </w:t>
      </w:r>
      <w:proofErr w:type="spellStart"/>
      <w:r>
        <w:rPr>
          <w:rFonts w:hint="cs"/>
          <w:cs w:val="0"/>
        </w:rPr>
        <w:t>فاجعه‌آمیز</w:t>
      </w:r>
      <w:proofErr w:type="spellEnd"/>
      <w:r>
        <w:rPr>
          <w:rFonts w:hint="cs"/>
          <w:cs w:val="0"/>
        </w:rPr>
        <w:t xml:space="preserve"> و کاهش رفتارهای </w:t>
      </w:r>
      <w:proofErr w:type="spellStart"/>
      <w:r>
        <w:rPr>
          <w:rFonts w:hint="cs"/>
          <w:cs w:val="0"/>
        </w:rPr>
        <w:t>ایمنی‌بخش</w:t>
      </w:r>
      <w:proofErr w:type="spellEnd"/>
      <w:r>
        <w:rPr>
          <w:rFonts w:hint="cs"/>
          <w:cs w:val="0"/>
        </w:rPr>
        <w:t xml:space="preserve"> از </w:t>
      </w:r>
      <w:proofErr w:type="spellStart"/>
      <w:r>
        <w:rPr>
          <w:rFonts w:hint="cs"/>
          <w:cs w:val="0"/>
        </w:rPr>
        <w:t>مؤلفه‌های</w:t>
      </w:r>
      <w:proofErr w:type="spellEnd"/>
      <w:r>
        <w:rPr>
          <w:rFonts w:hint="cs"/>
          <w:cs w:val="0"/>
        </w:rPr>
        <w:t xml:space="preserve"> مهم درمان شناختی ـ رفتاری اضطراب سلامتی محسوب </w:t>
      </w:r>
      <w:proofErr w:type="spellStart"/>
      <w:r>
        <w:rPr>
          <w:rFonts w:hint="cs"/>
          <w:cs w:val="0"/>
        </w:rPr>
        <w:t>می‌شوند</w:t>
      </w:r>
      <w:proofErr w:type="spellEnd"/>
      <w:r>
        <w:rPr>
          <w:rFonts w:hint="cs"/>
          <w:cs w:val="0"/>
        </w:rPr>
        <w:t xml:space="preserve"> (</w:t>
      </w:r>
      <w:proofErr w:type="spellStart"/>
      <w:r>
        <w:rPr>
          <w:rFonts w:hint="cs"/>
          <w:cs w:val="0"/>
        </w:rPr>
        <w:t>کیکاس</w:t>
      </w:r>
      <w:proofErr w:type="spellEnd"/>
      <w:r>
        <w:rPr>
          <w:rFonts w:hint="cs"/>
          <w:cs w:val="0"/>
        </w:rPr>
        <w:t xml:space="preserve"> و همکاران، ۲۰۲۴).</w:t>
      </w:r>
    </w:p>
    <w:p w14:paraId="00862860" w14:textId="77777777" w:rsidR="008908D0" w:rsidRDefault="002D5E38">
      <w:pPr>
        <w:spacing w:after="0" w:line="276" w:lineRule="auto"/>
        <w:ind w:firstLine="397"/>
        <w:jc w:val="both"/>
        <w:rPr>
          <w:cs w:val="0"/>
        </w:rPr>
      </w:pPr>
      <w:proofErr w:type="spellStart"/>
      <w:r>
        <w:rPr>
          <w:cs w:val="0"/>
        </w:rPr>
        <w:t>صورت‌بندی</w:t>
      </w:r>
      <w:proofErr w:type="spellEnd"/>
      <w:r>
        <w:rPr>
          <w:cs w:val="0"/>
        </w:rPr>
        <w:t xml:space="preserve"> کلاسیک این مدل را </w:t>
      </w:r>
      <w:proofErr w:type="spellStart"/>
      <w:r>
        <w:rPr>
          <w:cs w:val="0"/>
        </w:rPr>
        <w:t>سالکووسکیس</w:t>
      </w:r>
      <w:proofErr w:type="spellEnd"/>
      <w:r>
        <w:rPr>
          <w:rStyle w:val="FootnoteReference"/>
        </w:rPr>
        <w:footnoteReference w:id="119"/>
      </w:r>
      <w:r>
        <w:rPr>
          <w:cs w:val="0"/>
        </w:rPr>
        <w:t xml:space="preserve"> و </w:t>
      </w:r>
      <w:proofErr w:type="spellStart"/>
      <w:r>
        <w:rPr>
          <w:cs w:val="0"/>
        </w:rPr>
        <w:t>وارویک</w:t>
      </w:r>
      <w:proofErr w:type="spellEnd"/>
      <w:r>
        <w:rPr>
          <w:rStyle w:val="FootnoteReference"/>
        </w:rPr>
        <w:footnoteReference w:id="120"/>
      </w:r>
      <w:r>
        <w:rPr>
          <w:cs w:val="0"/>
        </w:rPr>
        <w:t xml:space="preserve"> ارائه کردند و منابع درمانی بعدی آن را بسط دادند. بر این اساس، اضطراب سلامتی وقتی پایدار </w:t>
      </w:r>
      <w:proofErr w:type="spellStart"/>
      <w:r>
        <w:rPr>
          <w:cs w:val="0"/>
        </w:rPr>
        <w:t>می‌شود</w:t>
      </w:r>
      <w:proofErr w:type="spellEnd"/>
      <w:r>
        <w:rPr>
          <w:cs w:val="0"/>
        </w:rPr>
        <w:t xml:space="preserve"> که باورهای ناکارآمد درباره بیماری فعال شوند. این باورها معمولاً در چهار محور جای </w:t>
      </w:r>
      <w:proofErr w:type="spellStart"/>
      <w:r>
        <w:rPr>
          <w:cs w:val="0"/>
        </w:rPr>
        <w:t>می‌گیرند</w:t>
      </w:r>
      <w:proofErr w:type="spellEnd"/>
      <w:r>
        <w:rPr>
          <w:cs w:val="0"/>
        </w:rPr>
        <w:t>:</w:t>
      </w:r>
    </w:p>
    <w:p w14:paraId="35C79F8D" w14:textId="77777777" w:rsidR="008908D0" w:rsidRDefault="002D5E38">
      <w:pPr>
        <w:spacing w:after="0" w:line="276" w:lineRule="auto"/>
        <w:ind w:firstLine="397"/>
        <w:jc w:val="both"/>
        <w:rPr>
          <w:cs w:val="0"/>
        </w:rPr>
      </w:pPr>
      <w:r>
        <w:rPr>
          <w:cs w:val="0"/>
        </w:rPr>
        <w:t>۱- باور به احتمال بالا یا حتی قطعی بودن ابتلا به بیماری، یا وجود پنهان آن؛</w:t>
      </w:r>
    </w:p>
    <w:p w14:paraId="4640B24D" w14:textId="77777777" w:rsidR="008908D0" w:rsidRDefault="002D5E38">
      <w:pPr>
        <w:spacing w:after="0" w:line="276" w:lineRule="auto"/>
        <w:ind w:firstLine="397"/>
        <w:jc w:val="both"/>
        <w:rPr>
          <w:cs w:val="0"/>
        </w:rPr>
      </w:pPr>
      <w:r>
        <w:rPr>
          <w:cs w:val="0"/>
        </w:rPr>
        <w:t xml:space="preserve">۲- باور به </w:t>
      </w:r>
      <w:proofErr w:type="spellStart"/>
      <w:r>
        <w:rPr>
          <w:cs w:val="0"/>
        </w:rPr>
        <w:t>وحشتناکی</w:t>
      </w:r>
      <w:proofErr w:type="spellEnd"/>
      <w:r>
        <w:rPr>
          <w:cs w:val="0"/>
        </w:rPr>
        <w:t xml:space="preserve"> پیامدهای بیماری؛</w:t>
      </w:r>
    </w:p>
    <w:p w14:paraId="3B04FD41" w14:textId="77777777" w:rsidR="008908D0" w:rsidRDefault="002D5E38">
      <w:pPr>
        <w:spacing w:after="0" w:line="276" w:lineRule="auto"/>
        <w:ind w:firstLine="397"/>
        <w:jc w:val="both"/>
        <w:rPr>
          <w:cs w:val="0"/>
        </w:rPr>
      </w:pPr>
      <w:r>
        <w:rPr>
          <w:cs w:val="0"/>
        </w:rPr>
        <w:t>۳- باور به ناتوانی فرد در مقابله با بیماری؛</w:t>
      </w:r>
    </w:p>
    <w:p w14:paraId="497472D1" w14:textId="77777777" w:rsidR="008908D0" w:rsidRDefault="002D5E38">
      <w:pPr>
        <w:spacing w:after="0" w:line="276" w:lineRule="auto"/>
        <w:ind w:firstLine="397"/>
        <w:jc w:val="both"/>
        <w:rPr>
          <w:cs w:val="0"/>
        </w:rPr>
      </w:pPr>
      <w:r>
        <w:rPr>
          <w:cs w:val="0"/>
        </w:rPr>
        <w:t xml:space="preserve">۴- باور به </w:t>
      </w:r>
      <w:proofErr w:type="spellStart"/>
      <w:r>
        <w:rPr>
          <w:cs w:val="0"/>
        </w:rPr>
        <w:t>ناکافی‌بودن</w:t>
      </w:r>
      <w:proofErr w:type="spellEnd"/>
      <w:r>
        <w:rPr>
          <w:cs w:val="0"/>
        </w:rPr>
        <w:t xml:space="preserve"> یا </w:t>
      </w:r>
      <w:proofErr w:type="spellStart"/>
      <w:r>
        <w:rPr>
          <w:cs w:val="0"/>
        </w:rPr>
        <w:t>غیرقابل‌اعتماد</w:t>
      </w:r>
      <w:proofErr w:type="spellEnd"/>
      <w:r>
        <w:rPr>
          <w:cs w:val="0"/>
        </w:rPr>
        <w:t xml:space="preserve"> بودن خدمات پزشکی (</w:t>
      </w:r>
      <w:proofErr w:type="spellStart"/>
      <w:r>
        <w:rPr>
          <w:cs w:val="0"/>
        </w:rPr>
        <w:t>سالکووسکیس</w:t>
      </w:r>
      <w:proofErr w:type="spellEnd"/>
      <w:r>
        <w:rPr>
          <w:cs w:val="0"/>
        </w:rPr>
        <w:t xml:space="preserve"> و </w:t>
      </w:r>
      <w:proofErr w:type="spellStart"/>
      <w:r>
        <w:rPr>
          <w:cs w:val="0"/>
        </w:rPr>
        <w:t>وارویک</w:t>
      </w:r>
      <w:proofErr w:type="spellEnd"/>
      <w:r>
        <w:rPr>
          <w:cs w:val="0"/>
        </w:rPr>
        <w:t xml:space="preserve">، ۱۹۹۰؛ </w:t>
      </w:r>
      <w:proofErr w:type="spellStart"/>
      <w:r>
        <w:rPr>
          <w:cs w:val="0"/>
        </w:rPr>
        <w:t>تیلور</w:t>
      </w:r>
      <w:proofErr w:type="spellEnd"/>
      <w:r>
        <w:rPr>
          <w:rStyle w:val="FootnoteReference"/>
        </w:rPr>
        <w:footnoteReference w:id="121"/>
      </w:r>
      <w:r>
        <w:rPr>
          <w:cs w:val="0"/>
        </w:rPr>
        <w:t xml:space="preserve"> و </w:t>
      </w:r>
      <w:proofErr w:type="spellStart"/>
      <w:r>
        <w:rPr>
          <w:cs w:val="0"/>
        </w:rPr>
        <w:t>آسموندسون</w:t>
      </w:r>
      <w:proofErr w:type="spellEnd"/>
      <w:r>
        <w:rPr>
          <w:rStyle w:val="FootnoteReference"/>
        </w:rPr>
        <w:footnoteReference w:id="122"/>
      </w:r>
      <w:r>
        <w:rPr>
          <w:cs w:val="0"/>
        </w:rPr>
        <w:t>، ۲۰۲۱).</w:t>
      </w:r>
    </w:p>
    <w:p w14:paraId="13658B5A" w14:textId="77777777" w:rsidR="008908D0" w:rsidRDefault="002D5E38">
      <w:pPr>
        <w:spacing w:after="0" w:line="276" w:lineRule="auto"/>
        <w:ind w:firstLine="397"/>
        <w:jc w:val="both"/>
        <w:rPr>
          <w:cs w:val="0"/>
        </w:rPr>
      </w:pPr>
      <w:r>
        <w:rPr>
          <w:cs w:val="0"/>
        </w:rPr>
        <w:t xml:space="preserve">این باورها با چهار </w:t>
      </w:r>
      <w:proofErr w:type="spellStart"/>
      <w:r>
        <w:rPr>
          <w:cs w:val="0"/>
        </w:rPr>
        <w:t>سازوکار</w:t>
      </w:r>
      <w:proofErr w:type="spellEnd"/>
      <w:r>
        <w:rPr>
          <w:cs w:val="0"/>
        </w:rPr>
        <w:t xml:space="preserve"> </w:t>
      </w:r>
      <w:proofErr w:type="spellStart"/>
      <w:r>
        <w:rPr>
          <w:cs w:val="0"/>
        </w:rPr>
        <w:t>درهم‌تنیده</w:t>
      </w:r>
      <w:proofErr w:type="spellEnd"/>
      <w:r>
        <w:rPr>
          <w:cs w:val="0"/>
        </w:rPr>
        <w:t xml:space="preserve"> تداوم </w:t>
      </w:r>
      <w:proofErr w:type="spellStart"/>
      <w:r>
        <w:rPr>
          <w:cs w:val="0"/>
        </w:rPr>
        <w:t>می‌یابند</w:t>
      </w:r>
      <w:proofErr w:type="spellEnd"/>
      <w:r>
        <w:rPr>
          <w:cs w:val="0"/>
        </w:rPr>
        <w:t xml:space="preserve">. در سطح شناختی، توجه انتخابی به </w:t>
      </w:r>
      <w:proofErr w:type="spellStart"/>
      <w:r>
        <w:rPr>
          <w:cs w:val="0"/>
        </w:rPr>
        <w:t>حس‌های</w:t>
      </w:r>
      <w:proofErr w:type="spellEnd"/>
      <w:r>
        <w:rPr>
          <w:cs w:val="0"/>
        </w:rPr>
        <w:t xml:space="preserve"> بدنی و </w:t>
      </w:r>
      <w:proofErr w:type="spellStart"/>
      <w:r>
        <w:rPr>
          <w:cs w:val="0"/>
        </w:rPr>
        <w:t>سوگیری</w:t>
      </w:r>
      <w:proofErr w:type="spellEnd"/>
      <w:r>
        <w:rPr>
          <w:cs w:val="0"/>
        </w:rPr>
        <w:t xml:space="preserve"> تأیید، اطلاعات ناسازگار با تهدید را کنار </w:t>
      </w:r>
      <w:proofErr w:type="spellStart"/>
      <w:r>
        <w:rPr>
          <w:cs w:val="0"/>
        </w:rPr>
        <w:t>می‌گذارد</w:t>
      </w:r>
      <w:proofErr w:type="spellEnd"/>
      <w:r>
        <w:rPr>
          <w:cs w:val="0"/>
        </w:rPr>
        <w:t xml:space="preserve">. در سطح فیزیولوژیک، برانگیختگی خود به </w:t>
      </w:r>
      <w:proofErr w:type="spellStart"/>
      <w:r>
        <w:rPr>
          <w:cs w:val="0"/>
        </w:rPr>
        <w:t>نشانه‌های</w:t>
      </w:r>
      <w:proofErr w:type="spellEnd"/>
      <w:r>
        <w:rPr>
          <w:cs w:val="0"/>
        </w:rPr>
        <w:t xml:space="preserve"> </w:t>
      </w:r>
      <w:proofErr w:type="spellStart"/>
      <w:r>
        <w:rPr>
          <w:cs w:val="0"/>
        </w:rPr>
        <w:t>تازه‌ای</w:t>
      </w:r>
      <w:proofErr w:type="spellEnd"/>
      <w:r>
        <w:rPr>
          <w:cs w:val="0"/>
        </w:rPr>
        <w:t xml:space="preserve"> بدل </w:t>
      </w:r>
      <w:proofErr w:type="spellStart"/>
      <w:r>
        <w:rPr>
          <w:cs w:val="0"/>
        </w:rPr>
        <w:t>می‌شود</w:t>
      </w:r>
      <w:proofErr w:type="spellEnd"/>
      <w:r>
        <w:rPr>
          <w:cs w:val="0"/>
        </w:rPr>
        <w:t xml:space="preserve"> که دوباره تفسیر </w:t>
      </w:r>
      <w:proofErr w:type="spellStart"/>
      <w:r>
        <w:rPr>
          <w:cs w:val="0"/>
        </w:rPr>
        <w:t>فاجعه‌آمیز</w:t>
      </w:r>
      <w:proofErr w:type="spellEnd"/>
      <w:r>
        <w:rPr>
          <w:cs w:val="0"/>
        </w:rPr>
        <w:t xml:space="preserve"> </w:t>
      </w:r>
      <w:proofErr w:type="spellStart"/>
      <w:r>
        <w:rPr>
          <w:cs w:val="0"/>
        </w:rPr>
        <w:t>می‌شوند</w:t>
      </w:r>
      <w:proofErr w:type="spellEnd"/>
      <w:r>
        <w:rPr>
          <w:cs w:val="0"/>
        </w:rPr>
        <w:t xml:space="preserve">. در سطح هیجانی، ترس و نگرانی دامنه پردازش را تنگ </w:t>
      </w:r>
      <w:proofErr w:type="spellStart"/>
      <w:r>
        <w:rPr>
          <w:cs w:val="0"/>
        </w:rPr>
        <w:t>می‌کند</w:t>
      </w:r>
      <w:proofErr w:type="spellEnd"/>
      <w:r>
        <w:rPr>
          <w:cs w:val="0"/>
        </w:rPr>
        <w:t xml:space="preserve">. در سطح رفتاری، بررسی مکرر بدن، </w:t>
      </w:r>
      <w:proofErr w:type="spellStart"/>
      <w:r>
        <w:rPr>
          <w:cs w:val="0"/>
        </w:rPr>
        <w:t>اطمینان‌خواهی</w:t>
      </w:r>
      <w:proofErr w:type="spellEnd"/>
      <w:r>
        <w:rPr>
          <w:cs w:val="0"/>
        </w:rPr>
        <w:t xml:space="preserve"> پزشکی، اجتناب و </w:t>
      </w:r>
      <w:proofErr w:type="spellStart"/>
      <w:r>
        <w:rPr>
          <w:cs w:val="0"/>
        </w:rPr>
        <w:t>جست‌وجوی</w:t>
      </w:r>
      <w:proofErr w:type="spellEnd"/>
      <w:r>
        <w:rPr>
          <w:cs w:val="0"/>
        </w:rPr>
        <w:t xml:space="preserve"> اطلاعات، اضطراب را </w:t>
      </w:r>
      <w:proofErr w:type="spellStart"/>
      <w:r>
        <w:rPr>
          <w:cs w:val="0"/>
        </w:rPr>
        <w:t>کوتاه‌مدت</w:t>
      </w:r>
      <w:proofErr w:type="spellEnd"/>
      <w:r>
        <w:rPr>
          <w:cs w:val="0"/>
        </w:rPr>
        <w:t xml:space="preserve"> کاهش </w:t>
      </w:r>
      <w:proofErr w:type="spellStart"/>
      <w:r>
        <w:rPr>
          <w:cs w:val="0"/>
        </w:rPr>
        <w:t>می‌دهند</w:t>
      </w:r>
      <w:proofErr w:type="spellEnd"/>
      <w:r>
        <w:rPr>
          <w:cs w:val="0"/>
        </w:rPr>
        <w:t xml:space="preserve"> اما فرصت آزمون باور را </w:t>
      </w:r>
      <w:proofErr w:type="spellStart"/>
      <w:r>
        <w:rPr>
          <w:cs w:val="0"/>
        </w:rPr>
        <w:t>می‌گیرند</w:t>
      </w:r>
      <w:proofErr w:type="spellEnd"/>
      <w:r>
        <w:rPr>
          <w:cs w:val="0"/>
        </w:rPr>
        <w:t xml:space="preserve">. </w:t>
      </w:r>
      <w:proofErr w:type="spellStart"/>
      <w:r>
        <w:rPr>
          <w:cs w:val="0"/>
        </w:rPr>
        <w:t>اطمینان‌خواهی</w:t>
      </w:r>
      <w:proofErr w:type="spellEnd"/>
      <w:r>
        <w:rPr>
          <w:cs w:val="0"/>
        </w:rPr>
        <w:t xml:space="preserve"> از این منظر تأمین اطلاعات نیست، بلکه رفتار </w:t>
      </w:r>
      <w:proofErr w:type="spellStart"/>
      <w:r>
        <w:rPr>
          <w:cs w:val="0"/>
        </w:rPr>
        <w:t>ایمنی‌بخش</w:t>
      </w:r>
      <w:proofErr w:type="spellEnd"/>
      <w:r>
        <w:rPr>
          <w:cs w:val="0"/>
        </w:rPr>
        <w:t xml:space="preserve"> است و به همین دلیل چرخه را پایدار </w:t>
      </w:r>
      <w:proofErr w:type="spellStart"/>
      <w:r>
        <w:rPr>
          <w:cs w:val="0"/>
        </w:rPr>
        <w:t>می‌کند</w:t>
      </w:r>
      <w:proofErr w:type="spellEnd"/>
      <w:r>
        <w:rPr>
          <w:cs w:val="0"/>
        </w:rPr>
        <w:t xml:space="preserve"> (</w:t>
      </w:r>
      <w:proofErr w:type="spellStart"/>
      <w:r>
        <w:rPr>
          <w:cs w:val="0"/>
        </w:rPr>
        <w:t>هالدورسون</w:t>
      </w:r>
      <w:proofErr w:type="spellEnd"/>
      <w:r>
        <w:rPr>
          <w:rStyle w:val="FootnoteReference"/>
        </w:rPr>
        <w:footnoteReference w:id="123"/>
      </w:r>
      <w:r>
        <w:rPr>
          <w:cs w:val="0"/>
        </w:rPr>
        <w:t xml:space="preserve"> و </w:t>
      </w:r>
      <w:proofErr w:type="spellStart"/>
      <w:r>
        <w:rPr>
          <w:cs w:val="0"/>
        </w:rPr>
        <w:t>سالکووسکیس</w:t>
      </w:r>
      <w:proofErr w:type="spellEnd"/>
      <w:r>
        <w:rPr>
          <w:cs w:val="0"/>
        </w:rPr>
        <w:t xml:space="preserve">، ۲۰۲۳؛ </w:t>
      </w:r>
      <w:proofErr w:type="spellStart"/>
      <w:r>
        <w:rPr>
          <w:cs w:val="0"/>
        </w:rPr>
        <w:t>کیکاس</w:t>
      </w:r>
      <w:proofErr w:type="spellEnd"/>
      <w:r>
        <w:rPr>
          <w:rStyle w:val="FootnoteReference"/>
        </w:rPr>
        <w:footnoteReference w:id="124"/>
      </w:r>
      <w:r>
        <w:rPr>
          <w:cs w:val="0"/>
        </w:rPr>
        <w:t xml:space="preserve"> و همکاران، ۲۰۲۴؛ </w:t>
      </w:r>
      <w:proofErr w:type="spellStart"/>
      <w:r>
        <w:rPr>
          <w:cs w:val="0"/>
        </w:rPr>
        <w:t>تیلور</w:t>
      </w:r>
      <w:proofErr w:type="spellEnd"/>
      <w:r>
        <w:rPr>
          <w:cs w:val="0"/>
        </w:rPr>
        <w:t xml:space="preserve"> و </w:t>
      </w:r>
      <w:proofErr w:type="spellStart"/>
      <w:r>
        <w:rPr>
          <w:cs w:val="0"/>
        </w:rPr>
        <w:t>آسموندسون</w:t>
      </w:r>
      <w:proofErr w:type="spellEnd"/>
      <w:r>
        <w:rPr>
          <w:cs w:val="0"/>
        </w:rPr>
        <w:t>، ۲۰۲۱).</w:t>
      </w:r>
    </w:p>
    <w:p w14:paraId="399FC3DA" w14:textId="77777777" w:rsidR="008908D0" w:rsidRDefault="002D5E38">
      <w:pPr>
        <w:spacing w:after="0" w:line="276" w:lineRule="auto"/>
        <w:ind w:firstLine="397"/>
        <w:jc w:val="both"/>
        <w:rPr>
          <w:cs w:val="0"/>
        </w:rPr>
      </w:pPr>
      <w:r>
        <w:rPr>
          <w:cs w:val="0"/>
        </w:rPr>
        <w:t xml:space="preserve">در سالمندی همین چرخه غالباً بر بستر </w:t>
      </w:r>
      <w:proofErr w:type="spellStart"/>
      <w:r>
        <w:rPr>
          <w:cs w:val="0"/>
        </w:rPr>
        <w:t>نشانه‌های</w:t>
      </w:r>
      <w:proofErr w:type="spellEnd"/>
      <w:r>
        <w:rPr>
          <w:cs w:val="0"/>
        </w:rPr>
        <w:t xml:space="preserve"> جسمانی واقعی، بیماری مزمن و مراجعات پزشکی مکرر عمل </w:t>
      </w:r>
      <w:proofErr w:type="spellStart"/>
      <w:r>
        <w:rPr>
          <w:cs w:val="0"/>
        </w:rPr>
        <w:t>می‌کند</w:t>
      </w:r>
      <w:proofErr w:type="spellEnd"/>
      <w:r>
        <w:rPr>
          <w:cs w:val="0"/>
        </w:rPr>
        <w:t xml:space="preserve">؛ از این رو تمایز میان پایش ضروری پزشکی و رفتار </w:t>
      </w:r>
      <w:proofErr w:type="spellStart"/>
      <w:r>
        <w:rPr>
          <w:cs w:val="0"/>
        </w:rPr>
        <w:t>ایمنی‌بخش</w:t>
      </w:r>
      <w:proofErr w:type="spellEnd"/>
      <w:r>
        <w:rPr>
          <w:cs w:val="0"/>
        </w:rPr>
        <w:t xml:space="preserve"> دشوارتر است و اصلاح تفسیر </w:t>
      </w:r>
      <w:proofErr w:type="spellStart"/>
      <w:r>
        <w:rPr>
          <w:cs w:val="0"/>
        </w:rPr>
        <w:t>فاجعه‌آمیز</w:t>
      </w:r>
      <w:proofErr w:type="spellEnd"/>
      <w:r>
        <w:rPr>
          <w:cs w:val="0"/>
        </w:rPr>
        <w:t xml:space="preserve"> نباید به معنای </w:t>
      </w:r>
      <w:proofErr w:type="spellStart"/>
      <w:r>
        <w:rPr>
          <w:cs w:val="0"/>
        </w:rPr>
        <w:t>نادیده‌گرفتن</w:t>
      </w:r>
      <w:proofErr w:type="spellEnd"/>
      <w:r>
        <w:rPr>
          <w:cs w:val="0"/>
        </w:rPr>
        <w:t xml:space="preserve"> بیماری واقعی باشد. </w:t>
      </w:r>
      <w:proofErr w:type="spellStart"/>
      <w:r>
        <w:rPr>
          <w:cs w:val="0"/>
        </w:rPr>
        <w:t>مؤلفه‌های</w:t>
      </w:r>
      <w:proofErr w:type="spellEnd"/>
      <w:r>
        <w:rPr>
          <w:cs w:val="0"/>
        </w:rPr>
        <w:t xml:space="preserve"> اصلی مداخله </w:t>
      </w:r>
      <w:proofErr w:type="spellStart"/>
      <w:r>
        <w:rPr>
          <w:cs w:val="0"/>
        </w:rPr>
        <w:t>عبارت‌اند</w:t>
      </w:r>
      <w:proofErr w:type="spellEnd"/>
      <w:r>
        <w:rPr>
          <w:cs w:val="0"/>
        </w:rPr>
        <w:t xml:space="preserve"> از شناسایی و بازسازی همان چهار باور، کاهش تدریجی رفتارهای </w:t>
      </w:r>
      <w:proofErr w:type="spellStart"/>
      <w:r>
        <w:rPr>
          <w:cs w:val="0"/>
        </w:rPr>
        <w:t>ایمنی‌بخش</w:t>
      </w:r>
      <w:proofErr w:type="spellEnd"/>
      <w:r>
        <w:rPr>
          <w:cs w:val="0"/>
        </w:rPr>
        <w:t xml:space="preserve">، و </w:t>
      </w:r>
      <w:proofErr w:type="spellStart"/>
      <w:r>
        <w:rPr>
          <w:cs w:val="0"/>
        </w:rPr>
        <w:t>آزمایش‌های</w:t>
      </w:r>
      <w:proofErr w:type="spellEnd"/>
      <w:r>
        <w:rPr>
          <w:cs w:val="0"/>
        </w:rPr>
        <w:t xml:space="preserve"> رفتاری برای </w:t>
      </w:r>
      <w:r>
        <w:rPr>
          <w:cs w:val="0"/>
        </w:rPr>
        <w:lastRenderedPageBreak/>
        <w:t xml:space="preserve">آزمون </w:t>
      </w:r>
      <w:proofErr w:type="spellStart"/>
      <w:r>
        <w:rPr>
          <w:cs w:val="0"/>
        </w:rPr>
        <w:t>پیش‌بینی‌های</w:t>
      </w:r>
      <w:proofErr w:type="spellEnd"/>
      <w:r>
        <w:rPr>
          <w:cs w:val="0"/>
        </w:rPr>
        <w:t xml:space="preserve"> </w:t>
      </w:r>
      <w:proofErr w:type="spellStart"/>
      <w:r>
        <w:rPr>
          <w:cs w:val="0"/>
        </w:rPr>
        <w:t>تهدیدآمیز</w:t>
      </w:r>
      <w:proofErr w:type="spellEnd"/>
      <w:r>
        <w:rPr>
          <w:cs w:val="0"/>
        </w:rPr>
        <w:t xml:space="preserve">. شواهد از آن حکایت دارد که درمان شناختی ـ رفتاری در کاهش اضطراب اواخر عمر مؤثر است، هرچند </w:t>
      </w:r>
      <w:proofErr w:type="spellStart"/>
      <w:r>
        <w:rPr>
          <w:cs w:val="0"/>
        </w:rPr>
        <w:t>همبودی</w:t>
      </w:r>
      <w:proofErr w:type="spellEnd"/>
      <w:r>
        <w:rPr>
          <w:cs w:val="0"/>
        </w:rPr>
        <w:t xml:space="preserve"> پزشکی، </w:t>
      </w:r>
      <w:proofErr w:type="spellStart"/>
      <w:r>
        <w:rPr>
          <w:cs w:val="0"/>
        </w:rPr>
        <w:t>چنددارویی</w:t>
      </w:r>
      <w:proofErr w:type="spellEnd"/>
      <w:r>
        <w:rPr>
          <w:cs w:val="0"/>
        </w:rPr>
        <w:t xml:space="preserve"> و کاهش ذخیره شناختی ممکن است نیازمند </w:t>
      </w:r>
      <w:proofErr w:type="spellStart"/>
      <w:r>
        <w:rPr>
          <w:cs w:val="0"/>
        </w:rPr>
        <w:t>ساده‌سازی</w:t>
      </w:r>
      <w:proofErr w:type="spellEnd"/>
      <w:r>
        <w:rPr>
          <w:cs w:val="0"/>
        </w:rPr>
        <w:t xml:space="preserve"> تکالیف و هماهنگی با مراقبت جسمانی باشد (</w:t>
      </w:r>
      <w:proofErr w:type="spellStart"/>
      <w:r>
        <w:rPr>
          <w:cs w:val="0"/>
        </w:rPr>
        <w:t>آبراموویتز</w:t>
      </w:r>
      <w:proofErr w:type="spellEnd"/>
      <w:r>
        <w:rPr>
          <w:rStyle w:val="FootnoteReference"/>
        </w:rPr>
        <w:footnoteReference w:id="125"/>
      </w:r>
      <w:r>
        <w:rPr>
          <w:cs w:val="0"/>
        </w:rPr>
        <w:t xml:space="preserve"> و </w:t>
      </w:r>
      <w:proofErr w:type="spellStart"/>
      <w:r>
        <w:rPr>
          <w:cs w:val="0"/>
        </w:rPr>
        <w:t>برادوک</w:t>
      </w:r>
      <w:proofErr w:type="spellEnd"/>
      <w:r>
        <w:rPr>
          <w:rStyle w:val="FootnoteReference"/>
        </w:rPr>
        <w:footnoteReference w:id="126"/>
      </w:r>
      <w:r>
        <w:rPr>
          <w:cs w:val="0"/>
        </w:rPr>
        <w:t>، ۲۰۲۳؛ گولد</w:t>
      </w:r>
      <w:r>
        <w:rPr>
          <w:rStyle w:val="FootnoteReference"/>
        </w:rPr>
        <w:footnoteReference w:id="127"/>
      </w:r>
      <w:r>
        <w:rPr>
          <w:cs w:val="0"/>
        </w:rPr>
        <w:t xml:space="preserve"> و همکاران، ۲۰۲۲؛ انجمن </w:t>
      </w:r>
      <w:proofErr w:type="spellStart"/>
      <w:r>
        <w:rPr>
          <w:cs w:val="0"/>
        </w:rPr>
        <w:t>روان‌شناسی</w:t>
      </w:r>
      <w:proofErr w:type="spellEnd"/>
      <w:r>
        <w:rPr>
          <w:cs w:val="0"/>
        </w:rPr>
        <w:t xml:space="preserve"> آمریکا</w:t>
      </w:r>
      <w:r>
        <w:rPr>
          <w:rStyle w:val="FootnoteReference"/>
        </w:rPr>
        <w:footnoteReference w:id="128"/>
      </w:r>
      <w:r>
        <w:rPr>
          <w:cs w:val="0"/>
        </w:rPr>
        <w:t xml:space="preserve">، ۲۰۲۳؛ </w:t>
      </w:r>
      <w:proofErr w:type="spellStart"/>
      <w:r>
        <w:rPr>
          <w:cs w:val="0"/>
        </w:rPr>
        <w:t>بک</w:t>
      </w:r>
      <w:proofErr w:type="spellEnd"/>
      <w:r>
        <w:rPr>
          <w:rStyle w:val="FootnoteReference"/>
        </w:rPr>
        <w:footnoteReference w:id="129"/>
      </w:r>
      <w:r>
        <w:rPr>
          <w:cs w:val="0"/>
        </w:rPr>
        <w:t xml:space="preserve"> و </w:t>
      </w:r>
      <w:proofErr w:type="spellStart"/>
      <w:r>
        <w:rPr>
          <w:cs w:val="0"/>
        </w:rPr>
        <w:t>هایگ</w:t>
      </w:r>
      <w:proofErr w:type="spellEnd"/>
      <w:r>
        <w:rPr>
          <w:rStyle w:val="FootnoteReference"/>
        </w:rPr>
        <w:footnoteReference w:id="130"/>
      </w:r>
      <w:r>
        <w:rPr>
          <w:cs w:val="0"/>
        </w:rPr>
        <w:t>، ۲۰۱۴).</w:t>
      </w:r>
    </w:p>
    <w:p w14:paraId="412958F6" w14:textId="77777777" w:rsidR="008908D0" w:rsidRDefault="002D5E38">
      <w:pPr>
        <w:spacing w:after="0" w:line="276" w:lineRule="auto"/>
        <w:ind w:firstLine="397"/>
        <w:jc w:val="both"/>
        <w:rPr>
          <w:cs w:val="0"/>
        </w:rPr>
      </w:pPr>
      <w:proofErr w:type="spellStart"/>
      <w:r>
        <w:rPr>
          <w:cs w:val="0"/>
        </w:rPr>
        <w:t>مرورهای</w:t>
      </w:r>
      <w:proofErr w:type="spellEnd"/>
      <w:r>
        <w:rPr>
          <w:cs w:val="0"/>
        </w:rPr>
        <w:t xml:space="preserve"> اخیر همچنان درمان شناختی-رفتاری را مداخله اصلی اضطراب سلامتی </w:t>
      </w:r>
      <w:proofErr w:type="spellStart"/>
      <w:r>
        <w:rPr>
          <w:cs w:val="0"/>
        </w:rPr>
        <w:t>می‌دانند</w:t>
      </w:r>
      <w:proofErr w:type="spellEnd"/>
      <w:r>
        <w:rPr>
          <w:cs w:val="0"/>
        </w:rPr>
        <w:t xml:space="preserve"> و بر کاهش رفتارهای </w:t>
      </w:r>
      <w:proofErr w:type="spellStart"/>
      <w:r>
        <w:rPr>
          <w:cs w:val="0"/>
        </w:rPr>
        <w:t>ایمنی‌بخش</w:t>
      </w:r>
      <w:proofErr w:type="spellEnd"/>
      <w:r>
        <w:rPr>
          <w:cs w:val="0"/>
        </w:rPr>
        <w:t xml:space="preserve"> و اصلاح تفسیر </w:t>
      </w:r>
      <w:proofErr w:type="spellStart"/>
      <w:r>
        <w:rPr>
          <w:cs w:val="0"/>
        </w:rPr>
        <w:t>فاجعه‌آمیز</w:t>
      </w:r>
      <w:proofErr w:type="spellEnd"/>
      <w:r>
        <w:rPr>
          <w:cs w:val="0"/>
        </w:rPr>
        <w:t xml:space="preserve"> </w:t>
      </w:r>
      <w:proofErr w:type="spellStart"/>
      <w:r>
        <w:rPr>
          <w:cs w:val="0"/>
        </w:rPr>
        <w:t>نشانه‌های</w:t>
      </w:r>
      <w:proofErr w:type="spellEnd"/>
      <w:r>
        <w:rPr>
          <w:cs w:val="0"/>
        </w:rPr>
        <w:t xml:space="preserve"> بدنی تأکید </w:t>
      </w:r>
      <w:proofErr w:type="spellStart"/>
      <w:r>
        <w:rPr>
          <w:cs w:val="0"/>
        </w:rPr>
        <w:t>می‌کنند</w:t>
      </w:r>
      <w:proofErr w:type="spellEnd"/>
      <w:r>
        <w:rPr>
          <w:cs w:val="0"/>
        </w:rPr>
        <w:t xml:space="preserve"> (</w:t>
      </w:r>
      <w:proofErr w:type="spellStart"/>
      <w:r>
        <w:rPr>
          <w:cs w:val="0"/>
        </w:rPr>
        <w:t>آبراموویتز</w:t>
      </w:r>
      <w:proofErr w:type="spellEnd"/>
      <w:r>
        <w:rPr>
          <w:cs w:val="0"/>
        </w:rPr>
        <w:t xml:space="preserve"> و </w:t>
      </w:r>
      <w:proofErr w:type="spellStart"/>
      <w:r>
        <w:rPr>
          <w:cs w:val="0"/>
        </w:rPr>
        <w:t>برادوک</w:t>
      </w:r>
      <w:proofErr w:type="spellEnd"/>
      <w:r>
        <w:rPr>
          <w:cs w:val="0"/>
        </w:rPr>
        <w:t xml:space="preserve">، ۲۰۲۳؛ انجمن </w:t>
      </w:r>
      <w:proofErr w:type="spellStart"/>
      <w:r>
        <w:rPr>
          <w:cs w:val="0"/>
        </w:rPr>
        <w:t>روان‌شناسی</w:t>
      </w:r>
      <w:proofErr w:type="spellEnd"/>
      <w:r>
        <w:rPr>
          <w:cs w:val="0"/>
        </w:rPr>
        <w:t xml:space="preserve"> آمریکا، ۲۰۲۳).</w:t>
      </w:r>
    </w:p>
    <w:p w14:paraId="6A46BC3E" w14:textId="77777777" w:rsidR="008908D0" w:rsidRPr="00C17338" w:rsidRDefault="002D5E38" w:rsidP="00C17338">
      <w:pPr>
        <w:pStyle w:val="Heading4"/>
        <w:rPr>
          <w:cs w:val="0"/>
        </w:rPr>
      </w:pPr>
      <w:bookmarkStart w:id="88" w:name="_Toc239015143"/>
      <w:r w:rsidRPr="00C17338">
        <w:rPr>
          <w:cs w:val="0"/>
        </w:rPr>
        <w:t>۲-۴-۲-۲- مدل زیستی-روانی-اجتماعی</w:t>
      </w:r>
      <w:bookmarkEnd w:id="88"/>
    </w:p>
    <w:p w14:paraId="36B07F6D" w14:textId="77777777" w:rsidR="008908D0" w:rsidRDefault="002D5E38">
      <w:pPr>
        <w:spacing w:after="0" w:line="276" w:lineRule="auto"/>
        <w:ind w:firstLine="397"/>
        <w:jc w:val="both"/>
        <w:rPr>
          <w:cs w:val="0"/>
        </w:rPr>
      </w:pPr>
      <w:r>
        <w:rPr>
          <w:rFonts w:hint="cs"/>
          <w:cs w:val="0"/>
        </w:rPr>
        <w:t xml:space="preserve">مدل زیستی ـ روانی ـ اجتماعی بر این فرض استوار است که سلامت و بیماری حاصل تعامل متقابل عوامل زیستی، </w:t>
      </w:r>
      <w:proofErr w:type="spellStart"/>
      <w:r>
        <w:rPr>
          <w:rFonts w:hint="cs"/>
          <w:cs w:val="0"/>
        </w:rPr>
        <w:t>روان‌شناختی</w:t>
      </w:r>
      <w:proofErr w:type="spellEnd"/>
      <w:r>
        <w:rPr>
          <w:rFonts w:hint="cs"/>
          <w:cs w:val="0"/>
        </w:rPr>
        <w:t xml:space="preserve"> و اجتماعی هستند و </w:t>
      </w:r>
      <w:proofErr w:type="spellStart"/>
      <w:r>
        <w:rPr>
          <w:rFonts w:hint="cs"/>
          <w:cs w:val="0"/>
        </w:rPr>
        <w:t>نمی‌توان</w:t>
      </w:r>
      <w:proofErr w:type="spellEnd"/>
      <w:r>
        <w:rPr>
          <w:rFonts w:hint="cs"/>
          <w:cs w:val="0"/>
        </w:rPr>
        <w:t xml:space="preserve"> وضعیت سلامت فرد را صرفاً بر اساس یک عامل توضیح داد. در مورد اضطراب سلامتی نیز عوامل جسمانی و زیستی، </w:t>
      </w:r>
      <w:proofErr w:type="spellStart"/>
      <w:r>
        <w:rPr>
          <w:rFonts w:hint="cs"/>
          <w:cs w:val="0"/>
        </w:rPr>
        <w:t>ویژگی‌های</w:t>
      </w:r>
      <w:proofErr w:type="spellEnd"/>
      <w:r>
        <w:rPr>
          <w:rFonts w:hint="cs"/>
          <w:cs w:val="0"/>
        </w:rPr>
        <w:t xml:space="preserve"> شناختی و هیجانی فرد و شرایط اجتماعی و محیطی </w:t>
      </w:r>
      <w:proofErr w:type="spellStart"/>
      <w:r>
        <w:rPr>
          <w:rFonts w:hint="cs"/>
          <w:cs w:val="0"/>
        </w:rPr>
        <w:t>می‌توانند</w:t>
      </w:r>
      <w:proofErr w:type="spellEnd"/>
      <w:r>
        <w:rPr>
          <w:rFonts w:hint="cs"/>
          <w:cs w:val="0"/>
        </w:rPr>
        <w:t xml:space="preserve"> در </w:t>
      </w:r>
      <w:proofErr w:type="spellStart"/>
      <w:r>
        <w:rPr>
          <w:rFonts w:hint="cs"/>
          <w:cs w:val="0"/>
        </w:rPr>
        <w:t>شکل‌گیری</w:t>
      </w:r>
      <w:proofErr w:type="spellEnd"/>
      <w:r>
        <w:rPr>
          <w:rFonts w:hint="cs"/>
          <w:cs w:val="0"/>
        </w:rPr>
        <w:t xml:space="preserve"> و تداوم </w:t>
      </w:r>
      <w:proofErr w:type="spellStart"/>
      <w:r>
        <w:rPr>
          <w:rFonts w:hint="cs"/>
          <w:cs w:val="0"/>
        </w:rPr>
        <w:t>نگرانی‌های</w:t>
      </w:r>
      <w:proofErr w:type="spellEnd"/>
      <w:r>
        <w:rPr>
          <w:rFonts w:hint="cs"/>
          <w:cs w:val="0"/>
        </w:rPr>
        <w:t xml:space="preserve"> مرتبط با سلامت نقش داشته باشند. در سالمندان، تغییرات جسمانی و افزایش </w:t>
      </w:r>
      <w:proofErr w:type="spellStart"/>
      <w:r>
        <w:rPr>
          <w:rFonts w:hint="cs"/>
          <w:cs w:val="0"/>
        </w:rPr>
        <w:t>بیماری‌های</w:t>
      </w:r>
      <w:proofErr w:type="spellEnd"/>
      <w:r>
        <w:rPr>
          <w:rFonts w:hint="cs"/>
          <w:cs w:val="0"/>
        </w:rPr>
        <w:t xml:space="preserve"> مزمن </w:t>
      </w:r>
      <w:proofErr w:type="spellStart"/>
      <w:r>
        <w:rPr>
          <w:rFonts w:hint="cs"/>
          <w:cs w:val="0"/>
        </w:rPr>
        <w:t>می‌تواند</w:t>
      </w:r>
      <w:proofErr w:type="spellEnd"/>
      <w:r>
        <w:rPr>
          <w:rFonts w:hint="cs"/>
          <w:cs w:val="0"/>
        </w:rPr>
        <w:t xml:space="preserve"> در کنار عوامل </w:t>
      </w:r>
      <w:proofErr w:type="spellStart"/>
      <w:r>
        <w:rPr>
          <w:rFonts w:hint="cs"/>
          <w:cs w:val="0"/>
        </w:rPr>
        <w:t>روان‌شناختی</w:t>
      </w:r>
      <w:proofErr w:type="spellEnd"/>
      <w:r>
        <w:rPr>
          <w:rFonts w:hint="cs"/>
          <w:cs w:val="0"/>
        </w:rPr>
        <w:t xml:space="preserve"> و شرایط اجتماعی، تجربه و ادراک فرد از وضعیت سلامت خود را تحت تأثیر قرار دهد. بنابراین، بررسی اضطراب سلامتی در این گروه سنی نیازمند توجه همزمان به ابعاد زیستی، </w:t>
      </w:r>
      <w:proofErr w:type="spellStart"/>
      <w:r>
        <w:rPr>
          <w:rFonts w:hint="cs"/>
          <w:cs w:val="0"/>
        </w:rPr>
        <w:t>روان‌شناختی</w:t>
      </w:r>
      <w:proofErr w:type="spellEnd"/>
      <w:r>
        <w:rPr>
          <w:rFonts w:hint="cs"/>
          <w:cs w:val="0"/>
        </w:rPr>
        <w:t xml:space="preserve"> و اجتماعی است (</w:t>
      </w:r>
      <w:proofErr w:type="spellStart"/>
      <w:r>
        <w:rPr>
          <w:rFonts w:hint="cs"/>
          <w:cs w:val="0"/>
        </w:rPr>
        <w:t>بولتون</w:t>
      </w:r>
      <w:proofErr w:type="spellEnd"/>
      <w:r>
        <w:rPr>
          <w:rStyle w:val="FootnoteReference"/>
        </w:rPr>
        <w:footnoteReference w:id="131"/>
      </w:r>
      <w:r>
        <w:rPr>
          <w:rFonts w:hint="cs"/>
          <w:cs w:val="0"/>
        </w:rPr>
        <w:t xml:space="preserve"> و </w:t>
      </w:r>
      <w:proofErr w:type="spellStart"/>
      <w:r>
        <w:rPr>
          <w:rFonts w:hint="cs"/>
          <w:cs w:val="0"/>
        </w:rPr>
        <w:t>ژیلت</w:t>
      </w:r>
      <w:proofErr w:type="spellEnd"/>
      <w:r>
        <w:rPr>
          <w:rStyle w:val="FootnoteReference"/>
        </w:rPr>
        <w:footnoteReference w:id="132"/>
      </w:r>
      <w:r>
        <w:rPr>
          <w:rFonts w:hint="cs"/>
          <w:cs w:val="0"/>
        </w:rPr>
        <w:t>، ۲۰۱۹).</w:t>
      </w:r>
    </w:p>
    <w:p w14:paraId="2C153777" w14:textId="77777777" w:rsidR="008908D0" w:rsidRDefault="002D5E38">
      <w:pPr>
        <w:spacing w:after="0" w:line="276" w:lineRule="auto"/>
        <w:ind w:firstLine="397"/>
        <w:jc w:val="both"/>
        <w:rPr>
          <w:cs w:val="0"/>
        </w:rPr>
      </w:pPr>
      <w:r>
        <w:rPr>
          <w:cs w:val="0"/>
        </w:rPr>
        <w:t xml:space="preserve">این مدل با رویکرد معاصر سالمندی سالم نیز همخوان است که سلامت را حاصل تعامل ظرفیت درونی فرد و </w:t>
      </w:r>
      <w:proofErr w:type="spellStart"/>
      <w:r>
        <w:rPr>
          <w:cs w:val="0"/>
        </w:rPr>
        <w:t>ویژگی‌های</w:t>
      </w:r>
      <w:proofErr w:type="spellEnd"/>
      <w:r>
        <w:rPr>
          <w:cs w:val="0"/>
        </w:rPr>
        <w:t xml:space="preserve"> محیطی </w:t>
      </w:r>
      <w:proofErr w:type="spellStart"/>
      <w:r>
        <w:rPr>
          <w:cs w:val="0"/>
        </w:rPr>
        <w:t>می‌داند</w:t>
      </w:r>
      <w:proofErr w:type="spellEnd"/>
      <w:r>
        <w:rPr>
          <w:cs w:val="0"/>
        </w:rPr>
        <w:t xml:space="preserve"> و مداخله را به یک </w:t>
      </w:r>
      <w:proofErr w:type="spellStart"/>
      <w:r>
        <w:rPr>
          <w:cs w:val="0"/>
        </w:rPr>
        <w:t>بُعد</w:t>
      </w:r>
      <w:proofErr w:type="spellEnd"/>
      <w:r>
        <w:rPr>
          <w:cs w:val="0"/>
        </w:rPr>
        <w:t xml:space="preserve"> زیستی محدود </w:t>
      </w:r>
      <w:proofErr w:type="spellStart"/>
      <w:r>
        <w:rPr>
          <w:cs w:val="0"/>
        </w:rPr>
        <w:t>نمی‌کند</w:t>
      </w:r>
      <w:proofErr w:type="spellEnd"/>
      <w:r>
        <w:rPr>
          <w:cs w:val="0"/>
        </w:rPr>
        <w:t xml:space="preserve"> (سازمان جهانی بهداشت</w:t>
      </w:r>
      <w:r>
        <w:rPr>
          <w:rStyle w:val="FootnoteReference"/>
        </w:rPr>
        <w:footnoteReference w:id="133"/>
      </w:r>
      <w:r>
        <w:rPr>
          <w:cs w:val="0"/>
        </w:rPr>
        <w:t>، ۲۰۲۰؛ سازمان جهانی بهداشت، ۲۰۲۴).</w:t>
      </w:r>
    </w:p>
    <w:p w14:paraId="44FD92EB" w14:textId="77777777" w:rsidR="008908D0" w:rsidRPr="00C17338" w:rsidRDefault="002D5E38" w:rsidP="00C17338">
      <w:pPr>
        <w:pStyle w:val="Heading4"/>
        <w:rPr>
          <w:cs w:val="0"/>
        </w:rPr>
      </w:pPr>
      <w:bookmarkStart w:id="89" w:name="_Toc239015144"/>
      <w:r w:rsidRPr="00C17338">
        <w:rPr>
          <w:cs w:val="0"/>
        </w:rPr>
        <w:lastRenderedPageBreak/>
        <w:t>۲-۴-۲-۳- مدل دلبستگی</w:t>
      </w:r>
      <w:bookmarkEnd w:id="89"/>
    </w:p>
    <w:p w14:paraId="4EFA0E2C" w14:textId="77777777" w:rsidR="008908D0" w:rsidRDefault="002D5E38">
      <w:pPr>
        <w:spacing w:after="0" w:line="276" w:lineRule="auto"/>
        <w:ind w:firstLine="397"/>
        <w:jc w:val="both"/>
        <w:rPr>
          <w:cs w:val="0"/>
        </w:rPr>
      </w:pPr>
      <w:r>
        <w:rPr>
          <w:rFonts w:hint="cs"/>
          <w:cs w:val="0"/>
        </w:rPr>
        <w:t xml:space="preserve">مدل دلبستگی بر این فرض استوار است که </w:t>
      </w:r>
      <w:proofErr w:type="spellStart"/>
      <w:r>
        <w:rPr>
          <w:rFonts w:hint="cs"/>
          <w:cs w:val="0"/>
        </w:rPr>
        <w:t>سبک‌های</w:t>
      </w:r>
      <w:proofErr w:type="spellEnd"/>
      <w:r>
        <w:rPr>
          <w:rFonts w:hint="cs"/>
          <w:cs w:val="0"/>
        </w:rPr>
        <w:t xml:space="preserve"> دلبستگی </w:t>
      </w:r>
      <w:proofErr w:type="spellStart"/>
      <w:r>
        <w:rPr>
          <w:rFonts w:hint="cs"/>
          <w:cs w:val="0"/>
        </w:rPr>
        <w:t>ناایمن</w:t>
      </w:r>
      <w:proofErr w:type="spellEnd"/>
      <w:r>
        <w:rPr>
          <w:rFonts w:hint="cs"/>
          <w:cs w:val="0"/>
        </w:rPr>
        <w:t xml:space="preserve">، </w:t>
      </w:r>
      <w:proofErr w:type="spellStart"/>
      <w:r>
        <w:rPr>
          <w:rFonts w:hint="cs"/>
          <w:cs w:val="0"/>
        </w:rPr>
        <w:t>به‌ویژه</w:t>
      </w:r>
      <w:proofErr w:type="spellEnd"/>
      <w:r>
        <w:rPr>
          <w:rFonts w:hint="cs"/>
          <w:cs w:val="0"/>
        </w:rPr>
        <w:t xml:space="preserve"> دلبستگی اضطرابی، </w:t>
      </w:r>
      <w:proofErr w:type="spellStart"/>
      <w:r>
        <w:rPr>
          <w:rFonts w:hint="cs"/>
          <w:cs w:val="0"/>
        </w:rPr>
        <w:t>می‌توانند</w:t>
      </w:r>
      <w:proofErr w:type="spellEnd"/>
      <w:r>
        <w:rPr>
          <w:rFonts w:hint="cs"/>
          <w:cs w:val="0"/>
        </w:rPr>
        <w:t xml:space="preserve"> با افزایش </w:t>
      </w:r>
      <w:proofErr w:type="spellStart"/>
      <w:r>
        <w:rPr>
          <w:rFonts w:hint="cs"/>
          <w:cs w:val="0"/>
        </w:rPr>
        <w:t>آسیب‌پذیری</w:t>
      </w:r>
      <w:proofErr w:type="spellEnd"/>
      <w:r>
        <w:rPr>
          <w:rFonts w:hint="cs"/>
          <w:cs w:val="0"/>
        </w:rPr>
        <w:t xml:space="preserve"> فرد در برابر اضطراب و کاهش ادراک حمایت اجتماعی همراه باشند. افراد دارای دلبستگی اضطرابی ممکن است در مواجهه با تهدید و ابهام، نگرانی بیشتری تجربه کنند و حمایت اجتماعی را ناکافی ادراک نمایند؛ عواملی که </w:t>
      </w:r>
      <w:proofErr w:type="spellStart"/>
      <w:r>
        <w:rPr>
          <w:rFonts w:hint="cs"/>
          <w:cs w:val="0"/>
        </w:rPr>
        <w:t>می‌توانند</w:t>
      </w:r>
      <w:proofErr w:type="spellEnd"/>
      <w:r>
        <w:rPr>
          <w:rFonts w:hint="cs"/>
          <w:cs w:val="0"/>
        </w:rPr>
        <w:t xml:space="preserve"> در افزایش مشکلات اضطرابی نقش داشته باشند (</w:t>
      </w:r>
      <w:proofErr w:type="spellStart"/>
      <w:r>
        <w:rPr>
          <w:rFonts w:hint="cs"/>
          <w:cs w:val="0"/>
        </w:rPr>
        <w:t>چاریکچی‌اوزگول</w:t>
      </w:r>
      <w:proofErr w:type="spellEnd"/>
      <w:r>
        <w:rPr>
          <w:rStyle w:val="FootnoteReference"/>
        </w:rPr>
        <w:footnoteReference w:id="134"/>
      </w:r>
      <w:r>
        <w:rPr>
          <w:rFonts w:hint="cs"/>
          <w:cs w:val="0"/>
        </w:rPr>
        <w:t xml:space="preserve"> و </w:t>
      </w:r>
      <w:proofErr w:type="spellStart"/>
      <w:r>
        <w:rPr>
          <w:rFonts w:hint="cs"/>
          <w:cs w:val="0"/>
        </w:rPr>
        <w:t>ایشیک</w:t>
      </w:r>
      <w:proofErr w:type="spellEnd"/>
      <w:r>
        <w:rPr>
          <w:rStyle w:val="FootnoteReference"/>
        </w:rPr>
        <w:footnoteReference w:id="135"/>
      </w:r>
      <w:r>
        <w:rPr>
          <w:rFonts w:hint="cs"/>
          <w:cs w:val="0"/>
        </w:rPr>
        <w:t>، ۲۰۲۴).</w:t>
      </w:r>
    </w:p>
    <w:p w14:paraId="69FE8ECA" w14:textId="77777777" w:rsidR="008908D0" w:rsidRDefault="002D5E38">
      <w:pPr>
        <w:spacing w:after="0" w:line="276" w:lineRule="auto"/>
        <w:ind w:firstLine="397"/>
        <w:jc w:val="both"/>
        <w:rPr>
          <w:cs w:val="0"/>
        </w:rPr>
      </w:pPr>
      <w:r>
        <w:rPr>
          <w:cs w:val="0"/>
        </w:rPr>
        <w:t xml:space="preserve">از منظر سالمندی، دلبستگی </w:t>
      </w:r>
      <w:proofErr w:type="spellStart"/>
      <w:r>
        <w:rPr>
          <w:cs w:val="0"/>
        </w:rPr>
        <w:t>ناایمن</w:t>
      </w:r>
      <w:proofErr w:type="spellEnd"/>
      <w:r>
        <w:rPr>
          <w:cs w:val="0"/>
        </w:rPr>
        <w:t xml:space="preserve"> </w:t>
      </w:r>
      <w:proofErr w:type="spellStart"/>
      <w:r>
        <w:rPr>
          <w:cs w:val="0"/>
        </w:rPr>
        <w:t>می‌تواند</w:t>
      </w:r>
      <w:proofErr w:type="spellEnd"/>
      <w:r>
        <w:rPr>
          <w:cs w:val="0"/>
        </w:rPr>
        <w:t xml:space="preserve"> با </w:t>
      </w:r>
      <w:proofErr w:type="spellStart"/>
      <w:r>
        <w:rPr>
          <w:cs w:val="0"/>
        </w:rPr>
        <w:t>اطمینان‌خواهی</w:t>
      </w:r>
      <w:proofErr w:type="spellEnd"/>
      <w:r>
        <w:rPr>
          <w:cs w:val="0"/>
        </w:rPr>
        <w:t xml:space="preserve"> مکرر پزشکی و ادراک تهدید بدنی همراه شود و چرخه اضطراب سلامتی را پایدار کند (</w:t>
      </w:r>
      <w:proofErr w:type="spellStart"/>
      <w:r>
        <w:rPr>
          <w:cs w:val="0"/>
        </w:rPr>
        <w:t>چاریکچی‌اوزگول</w:t>
      </w:r>
      <w:proofErr w:type="spellEnd"/>
      <w:r>
        <w:rPr>
          <w:cs w:val="0"/>
        </w:rPr>
        <w:t xml:space="preserve"> و </w:t>
      </w:r>
      <w:proofErr w:type="spellStart"/>
      <w:r>
        <w:rPr>
          <w:cs w:val="0"/>
        </w:rPr>
        <w:t>ایشیک</w:t>
      </w:r>
      <w:proofErr w:type="spellEnd"/>
      <w:r>
        <w:rPr>
          <w:cs w:val="0"/>
        </w:rPr>
        <w:t>، ۲۰۲۴).</w:t>
      </w:r>
    </w:p>
    <w:p w14:paraId="65B8CF4B" w14:textId="77777777" w:rsidR="008908D0" w:rsidRDefault="002D5E38">
      <w:pPr>
        <w:spacing w:after="0" w:line="276" w:lineRule="auto"/>
        <w:ind w:firstLine="397"/>
        <w:jc w:val="both"/>
        <w:rPr>
          <w:cs w:val="0"/>
        </w:rPr>
      </w:pPr>
      <w:r>
        <w:rPr>
          <w:cs w:val="0"/>
        </w:rPr>
        <w:t xml:space="preserve">نظریه دلبستگی </w:t>
      </w:r>
      <w:proofErr w:type="spellStart"/>
      <w:r>
        <w:rPr>
          <w:cs w:val="0"/>
        </w:rPr>
        <w:t>بالبی</w:t>
      </w:r>
      <w:proofErr w:type="spellEnd"/>
      <w:r>
        <w:rPr>
          <w:rStyle w:val="FootnoteReference"/>
        </w:rPr>
        <w:footnoteReference w:id="136"/>
      </w:r>
      <w:r>
        <w:rPr>
          <w:cs w:val="0"/>
        </w:rPr>
        <w:t xml:space="preserve"> نظام دلبستگی را در برابر تهدید فعال </w:t>
      </w:r>
      <w:proofErr w:type="spellStart"/>
      <w:r>
        <w:rPr>
          <w:cs w:val="0"/>
        </w:rPr>
        <w:t>می‌داند</w:t>
      </w:r>
      <w:proofErr w:type="spellEnd"/>
      <w:r>
        <w:rPr>
          <w:cs w:val="0"/>
        </w:rPr>
        <w:t xml:space="preserve">؛ ابهام درباره بیماری و تهدید بدنی نیز </w:t>
      </w:r>
      <w:proofErr w:type="spellStart"/>
      <w:r>
        <w:rPr>
          <w:cs w:val="0"/>
        </w:rPr>
        <w:t>می‌تواند</w:t>
      </w:r>
      <w:proofErr w:type="spellEnd"/>
      <w:r>
        <w:rPr>
          <w:cs w:val="0"/>
        </w:rPr>
        <w:t xml:space="preserve"> همین نظام را برانگیزد. این تبیین برای اضطراب سلامتی است و با نقش دلبستگی در تحمل اضطراب مرگ که </w:t>
      </w:r>
      <w:proofErr w:type="spellStart"/>
      <w:r>
        <w:rPr>
          <w:cs w:val="0"/>
        </w:rPr>
        <w:t>پیش‌تر</w:t>
      </w:r>
      <w:proofErr w:type="spellEnd"/>
      <w:r>
        <w:rPr>
          <w:cs w:val="0"/>
        </w:rPr>
        <w:t xml:space="preserve"> آمده یکی گرفته </w:t>
      </w:r>
      <w:proofErr w:type="spellStart"/>
      <w:r>
        <w:rPr>
          <w:cs w:val="0"/>
        </w:rPr>
        <w:t>نمی‌شود</w:t>
      </w:r>
      <w:proofErr w:type="spellEnd"/>
      <w:r>
        <w:rPr>
          <w:cs w:val="0"/>
        </w:rPr>
        <w:t xml:space="preserve">. </w:t>
      </w:r>
      <w:proofErr w:type="spellStart"/>
      <w:r>
        <w:rPr>
          <w:cs w:val="0"/>
        </w:rPr>
        <w:t>دست‌کم</w:t>
      </w:r>
      <w:proofErr w:type="spellEnd"/>
      <w:r>
        <w:rPr>
          <w:cs w:val="0"/>
        </w:rPr>
        <w:t xml:space="preserve"> دو مسیر </w:t>
      </w:r>
      <w:proofErr w:type="spellStart"/>
      <w:r>
        <w:rPr>
          <w:cs w:val="0"/>
        </w:rPr>
        <w:t>ناایمن</w:t>
      </w:r>
      <w:proofErr w:type="spellEnd"/>
      <w:r>
        <w:rPr>
          <w:cs w:val="0"/>
        </w:rPr>
        <w:t xml:space="preserve"> قابل تمایز است:</w:t>
      </w:r>
    </w:p>
    <w:p w14:paraId="7DF5705F" w14:textId="77777777" w:rsidR="008908D0" w:rsidRDefault="002D5E38">
      <w:pPr>
        <w:spacing w:after="0" w:line="276" w:lineRule="auto"/>
        <w:ind w:firstLine="397"/>
        <w:jc w:val="both"/>
        <w:rPr>
          <w:cs w:val="0"/>
        </w:rPr>
      </w:pPr>
      <w:r>
        <w:rPr>
          <w:cs w:val="0"/>
        </w:rPr>
        <w:t xml:space="preserve">۱- مسیر اضطرابی با </w:t>
      </w:r>
      <w:proofErr w:type="spellStart"/>
      <w:r>
        <w:rPr>
          <w:cs w:val="0"/>
        </w:rPr>
        <w:t>بیش‌فعال‌سازی</w:t>
      </w:r>
      <w:proofErr w:type="spellEnd"/>
      <w:r>
        <w:rPr>
          <w:cs w:val="0"/>
        </w:rPr>
        <w:t xml:space="preserve"> نظام دلبستگی همراه است: فرد در ابهام بدنی به </w:t>
      </w:r>
      <w:proofErr w:type="spellStart"/>
      <w:r>
        <w:rPr>
          <w:cs w:val="0"/>
        </w:rPr>
        <w:t>مراقبت‌طلبی</w:t>
      </w:r>
      <w:proofErr w:type="spellEnd"/>
      <w:r>
        <w:rPr>
          <w:cs w:val="0"/>
        </w:rPr>
        <w:t xml:space="preserve"> و </w:t>
      </w:r>
      <w:proofErr w:type="spellStart"/>
      <w:r>
        <w:rPr>
          <w:cs w:val="0"/>
        </w:rPr>
        <w:t>اطمینان‌خواهی</w:t>
      </w:r>
      <w:proofErr w:type="spellEnd"/>
      <w:r>
        <w:rPr>
          <w:cs w:val="0"/>
        </w:rPr>
        <w:t xml:space="preserve"> از نزدیکان و پزشک روی </w:t>
      </w:r>
      <w:proofErr w:type="spellStart"/>
      <w:r>
        <w:rPr>
          <w:cs w:val="0"/>
        </w:rPr>
        <w:t>می‌آورد</w:t>
      </w:r>
      <w:proofErr w:type="spellEnd"/>
      <w:r>
        <w:rPr>
          <w:cs w:val="0"/>
        </w:rPr>
        <w:t xml:space="preserve"> و حمایت را غالباً ناکافی ادراک </w:t>
      </w:r>
      <w:proofErr w:type="spellStart"/>
      <w:r>
        <w:rPr>
          <w:cs w:val="0"/>
        </w:rPr>
        <w:t>می‌کند</w:t>
      </w:r>
      <w:proofErr w:type="spellEnd"/>
      <w:r>
        <w:rPr>
          <w:cs w:val="0"/>
        </w:rPr>
        <w:t>؛</w:t>
      </w:r>
    </w:p>
    <w:p w14:paraId="4BE4DD94" w14:textId="77777777" w:rsidR="008908D0" w:rsidRDefault="002D5E38">
      <w:pPr>
        <w:spacing w:after="0" w:line="276" w:lineRule="auto"/>
        <w:ind w:firstLine="397"/>
        <w:jc w:val="both"/>
        <w:rPr>
          <w:cs w:val="0"/>
        </w:rPr>
      </w:pPr>
      <w:r>
        <w:rPr>
          <w:cs w:val="0"/>
        </w:rPr>
        <w:t xml:space="preserve">۲- مسیر </w:t>
      </w:r>
      <w:proofErr w:type="spellStart"/>
      <w:r>
        <w:rPr>
          <w:cs w:val="0"/>
        </w:rPr>
        <w:t>اجتنابی</w:t>
      </w:r>
      <w:proofErr w:type="spellEnd"/>
      <w:r>
        <w:rPr>
          <w:cs w:val="0"/>
        </w:rPr>
        <w:t xml:space="preserve"> با </w:t>
      </w:r>
      <w:proofErr w:type="spellStart"/>
      <w:r>
        <w:rPr>
          <w:cs w:val="0"/>
        </w:rPr>
        <w:t>غیرفعال‌سازی</w:t>
      </w:r>
      <w:proofErr w:type="spellEnd"/>
      <w:r>
        <w:rPr>
          <w:cs w:val="0"/>
        </w:rPr>
        <w:t xml:space="preserve"> نیاز به نزدیکی همراه است: فرد ممکن است </w:t>
      </w:r>
      <w:proofErr w:type="spellStart"/>
      <w:r>
        <w:rPr>
          <w:cs w:val="0"/>
        </w:rPr>
        <w:t>کمک‌طلبی</w:t>
      </w:r>
      <w:proofErr w:type="spellEnd"/>
      <w:r>
        <w:rPr>
          <w:cs w:val="0"/>
        </w:rPr>
        <w:t xml:space="preserve"> را به تأخیر بیندازد، ناراحتی را انکار کند یا نگرانی سلامت را بیشتر </w:t>
      </w:r>
      <w:proofErr w:type="spellStart"/>
      <w:r>
        <w:rPr>
          <w:cs w:val="0"/>
        </w:rPr>
        <w:t>به‌صورت</w:t>
      </w:r>
      <w:proofErr w:type="spellEnd"/>
      <w:r>
        <w:rPr>
          <w:cs w:val="0"/>
        </w:rPr>
        <w:t xml:space="preserve"> شکایت بدنی نشان دهد تا درخواست آشکار مراقبت.</w:t>
      </w:r>
    </w:p>
    <w:p w14:paraId="2615545A" w14:textId="77777777" w:rsidR="008908D0" w:rsidRDefault="002D5E38">
      <w:pPr>
        <w:spacing w:after="0" w:line="276" w:lineRule="auto"/>
        <w:ind w:firstLine="397"/>
        <w:jc w:val="both"/>
        <w:rPr>
          <w:cs w:val="0"/>
        </w:rPr>
      </w:pPr>
      <w:r>
        <w:rPr>
          <w:cs w:val="0"/>
        </w:rPr>
        <w:t xml:space="preserve">مدل </w:t>
      </w:r>
      <w:proofErr w:type="spellStart"/>
      <w:r>
        <w:rPr>
          <w:cs w:val="0"/>
        </w:rPr>
        <w:t>بین‌فردی</w:t>
      </w:r>
      <w:proofErr w:type="spellEnd"/>
      <w:r>
        <w:rPr>
          <w:cs w:val="0"/>
        </w:rPr>
        <w:t xml:space="preserve"> </w:t>
      </w:r>
      <w:proofErr w:type="spellStart"/>
      <w:r>
        <w:rPr>
          <w:cs w:val="0"/>
        </w:rPr>
        <w:t>خودبیمارانگاری</w:t>
      </w:r>
      <w:proofErr w:type="spellEnd"/>
      <w:r>
        <w:rPr>
          <w:cs w:val="0"/>
        </w:rPr>
        <w:t xml:space="preserve"> که استوارت</w:t>
      </w:r>
      <w:r>
        <w:rPr>
          <w:rStyle w:val="FootnoteReference"/>
        </w:rPr>
        <w:footnoteReference w:id="137"/>
      </w:r>
      <w:r>
        <w:rPr>
          <w:cs w:val="0"/>
        </w:rPr>
        <w:t xml:space="preserve"> و </w:t>
      </w:r>
      <w:proofErr w:type="spellStart"/>
      <w:r>
        <w:rPr>
          <w:cs w:val="0"/>
        </w:rPr>
        <w:t>نویز</w:t>
      </w:r>
      <w:proofErr w:type="spellEnd"/>
      <w:r>
        <w:rPr>
          <w:rStyle w:val="FootnoteReference"/>
        </w:rPr>
        <w:footnoteReference w:id="138"/>
      </w:r>
      <w:r>
        <w:rPr>
          <w:cs w:val="0"/>
        </w:rPr>
        <w:t xml:space="preserve"> </w:t>
      </w:r>
      <w:proofErr w:type="spellStart"/>
      <w:r>
        <w:rPr>
          <w:cs w:val="0"/>
        </w:rPr>
        <w:t>صورت‌بندی</w:t>
      </w:r>
      <w:proofErr w:type="spellEnd"/>
      <w:r>
        <w:rPr>
          <w:cs w:val="0"/>
        </w:rPr>
        <w:t xml:space="preserve"> کردند، شکایت از بیماری را نوعی ارتباط </w:t>
      </w:r>
      <w:proofErr w:type="spellStart"/>
      <w:r>
        <w:rPr>
          <w:cs w:val="0"/>
        </w:rPr>
        <w:t>مراقبت‌طلب</w:t>
      </w:r>
      <w:proofErr w:type="spellEnd"/>
      <w:r>
        <w:rPr>
          <w:cs w:val="0"/>
        </w:rPr>
        <w:t xml:space="preserve"> </w:t>
      </w:r>
      <w:proofErr w:type="spellStart"/>
      <w:r>
        <w:rPr>
          <w:cs w:val="0"/>
        </w:rPr>
        <w:t>می‌داند</w:t>
      </w:r>
      <w:proofErr w:type="spellEnd"/>
      <w:r>
        <w:rPr>
          <w:cs w:val="0"/>
        </w:rPr>
        <w:t xml:space="preserve"> که از دلبستگی </w:t>
      </w:r>
      <w:proofErr w:type="spellStart"/>
      <w:r>
        <w:rPr>
          <w:cs w:val="0"/>
        </w:rPr>
        <w:t>ناایمن</w:t>
      </w:r>
      <w:proofErr w:type="spellEnd"/>
      <w:r>
        <w:rPr>
          <w:cs w:val="0"/>
        </w:rPr>
        <w:t xml:space="preserve"> </w:t>
      </w:r>
      <w:proofErr w:type="spellStart"/>
      <w:r>
        <w:rPr>
          <w:cs w:val="0"/>
        </w:rPr>
        <w:t>برمی‌خیزد</w:t>
      </w:r>
      <w:proofErr w:type="spellEnd"/>
      <w:r>
        <w:rPr>
          <w:cs w:val="0"/>
        </w:rPr>
        <w:t xml:space="preserve">. در این چرخه، </w:t>
      </w:r>
      <w:proofErr w:type="spellStart"/>
      <w:r>
        <w:rPr>
          <w:cs w:val="0"/>
        </w:rPr>
        <w:t>اطمینان‌خواهی</w:t>
      </w:r>
      <w:proofErr w:type="spellEnd"/>
      <w:r>
        <w:rPr>
          <w:cs w:val="0"/>
        </w:rPr>
        <w:t xml:space="preserve"> مکرر در درازمدت به ادراک طرد یا بیگانگی از دیگران ــ به عنوان نمونه پزشک ــ </w:t>
      </w:r>
      <w:proofErr w:type="spellStart"/>
      <w:r>
        <w:rPr>
          <w:cs w:val="0"/>
        </w:rPr>
        <w:t>می‌انجامد</w:t>
      </w:r>
      <w:proofErr w:type="spellEnd"/>
      <w:r>
        <w:rPr>
          <w:cs w:val="0"/>
        </w:rPr>
        <w:t xml:space="preserve"> و نگرانی را دوباره افزایش </w:t>
      </w:r>
      <w:proofErr w:type="spellStart"/>
      <w:r>
        <w:rPr>
          <w:cs w:val="0"/>
        </w:rPr>
        <w:t>می‌دهد</w:t>
      </w:r>
      <w:proofErr w:type="spellEnd"/>
      <w:r>
        <w:rPr>
          <w:cs w:val="0"/>
        </w:rPr>
        <w:t xml:space="preserve">. آزمون مدل در بیماران مراقبت اولیه نشان داد </w:t>
      </w:r>
      <w:proofErr w:type="spellStart"/>
      <w:r>
        <w:rPr>
          <w:cs w:val="0"/>
        </w:rPr>
        <w:t>نشانه‌های</w:t>
      </w:r>
      <w:proofErr w:type="spellEnd"/>
      <w:r>
        <w:rPr>
          <w:cs w:val="0"/>
        </w:rPr>
        <w:t xml:space="preserve"> </w:t>
      </w:r>
      <w:proofErr w:type="spellStart"/>
      <w:r>
        <w:rPr>
          <w:cs w:val="0"/>
        </w:rPr>
        <w:t>خودبیمارانگاری</w:t>
      </w:r>
      <w:proofErr w:type="spellEnd"/>
      <w:r>
        <w:rPr>
          <w:cs w:val="0"/>
        </w:rPr>
        <w:t xml:space="preserve"> با </w:t>
      </w:r>
      <w:proofErr w:type="spellStart"/>
      <w:r>
        <w:rPr>
          <w:cs w:val="0"/>
        </w:rPr>
        <w:t>سبک‌های</w:t>
      </w:r>
      <w:proofErr w:type="spellEnd"/>
      <w:r>
        <w:rPr>
          <w:cs w:val="0"/>
        </w:rPr>
        <w:t xml:space="preserve"> دلبستگی </w:t>
      </w:r>
      <w:proofErr w:type="spellStart"/>
      <w:r>
        <w:rPr>
          <w:cs w:val="0"/>
        </w:rPr>
        <w:t>ناایمن</w:t>
      </w:r>
      <w:proofErr w:type="spellEnd"/>
      <w:r>
        <w:rPr>
          <w:cs w:val="0"/>
        </w:rPr>
        <w:t xml:space="preserve">، </w:t>
      </w:r>
      <w:proofErr w:type="spellStart"/>
      <w:r>
        <w:rPr>
          <w:cs w:val="0"/>
        </w:rPr>
        <w:t>به‌ویژه</w:t>
      </w:r>
      <w:proofErr w:type="spellEnd"/>
      <w:r>
        <w:rPr>
          <w:cs w:val="0"/>
        </w:rPr>
        <w:t xml:space="preserve"> سبک ترسناک، و با مشکلات </w:t>
      </w:r>
      <w:proofErr w:type="spellStart"/>
      <w:r>
        <w:rPr>
          <w:cs w:val="0"/>
        </w:rPr>
        <w:t>بین‌فردی</w:t>
      </w:r>
      <w:proofErr w:type="spellEnd"/>
      <w:r>
        <w:rPr>
          <w:cs w:val="0"/>
        </w:rPr>
        <w:t xml:space="preserve"> و نارضایتی از رابطه درمانی همبسته است (استوارت و </w:t>
      </w:r>
      <w:proofErr w:type="spellStart"/>
      <w:r>
        <w:rPr>
          <w:cs w:val="0"/>
        </w:rPr>
        <w:t>نویز</w:t>
      </w:r>
      <w:proofErr w:type="spellEnd"/>
      <w:r>
        <w:rPr>
          <w:cs w:val="0"/>
        </w:rPr>
        <w:t xml:space="preserve">، ۱۹۹۹؛ </w:t>
      </w:r>
      <w:proofErr w:type="spellStart"/>
      <w:r>
        <w:rPr>
          <w:cs w:val="0"/>
        </w:rPr>
        <w:t>نویز</w:t>
      </w:r>
      <w:proofErr w:type="spellEnd"/>
      <w:r>
        <w:rPr>
          <w:cs w:val="0"/>
        </w:rPr>
        <w:t xml:space="preserve"> و همکاران، ۲۰۰۳).</w:t>
      </w:r>
    </w:p>
    <w:p w14:paraId="1B51D584" w14:textId="77777777" w:rsidR="008908D0" w:rsidRDefault="002D5E38">
      <w:pPr>
        <w:spacing w:after="0" w:line="276" w:lineRule="auto"/>
        <w:ind w:firstLine="397"/>
        <w:jc w:val="both"/>
        <w:rPr>
          <w:cs w:val="0"/>
        </w:rPr>
      </w:pPr>
      <w:r>
        <w:rPr>
          <w:cs w:val="0"/>
        </w:rPr>
        <w:lastRenderedPageBreak/>
        <w:t xml:space="preserve">در سالمندی، با کاهش برخی </w:t>
      </w:r>
      <w:proofErr w:type="spellStart"/>
      <w:r>
        <w:rPr>
          <w:cs w:val="0"/>
        </w:rPr>
        <w:t>چهره‌های</w:t>
      </w:r>
      <w:proofErr w:type="spellEnd"/>
      <w:r>
        <w:rPr>
          <w:cs w:val="0"/>
        </w:rPr>
        <w:t xml:space="preserve"> دلبستگی نزدیک، رابطه با پزشک و نظام درمان </w:t>
      </w:r>
      <w:proofErr w:type="spellStart"/>
      <w:r>
        <w:rPr>
          <w:cs w:val="0"/>
        </w:rPr>
        <w:t>می‌تواند</w:t>
      </w:r>
      <w:proofErr w:type="spellEnd"/>
      <w:r>
        <w:rPr>
          <w:cs w:val="0"/>
        </w:rPr>
        <w:t xml:space="preserve"> بار دلبستگی بیشتری پیدا کند. مسیر اضطرابی بیشتر به مراجعات پیاپی و </w:t>
      </w:r>
      <w:proofErr w:type="spellStart"/>
      <w:r>
        <w:rPr>
          <w:cs w:val="0"/>
        </w:rPr>
        <w:t>جابه‌جایی</w:t>
      </w:r>
      <w:proofErr w:type="spellEnd"/>
      <w:r>
        <w:rPr>
          <w:cs w:val="0"/>
        </w:rPr>
        <w:t xml:space="preserve"> پزشک </w:t>
      </w:r>
      <w:proofErr w:type="spellStart"/>
      <w:r>
        <w:rPr>
          <w:cs w:val="0"/>
        </w:rPr>
        <w:t>می‌انجامد</w:t>
      </w:r>
      <w:proofErr w:type="spellEnd"/>
      <w:r>
        <w:rPr>
          <w:cs w:val="0"/>
        </w:rPr>
        <w:t xml:space="preserve">؛ مسیر </w:t>
      </w:r>
      <w:proofErr w:type="spellStart"/>
      <w:r>
        <w:rPr>
          <w:cs w:val="0"/>
        </w:rPr>
        <w:t>اجتنابی</w:t>
      </w:r>
      <w:proofErr w:type="spellEnd"/>
      <w:r>
        <w:rPr>
          <w:cs w:val="0"/>
        </w:rPr>
        <w:t xml:space="preserve"> بیشتر به تأخیر در مراجعه یا </w:t>
      </w:r>
      <w:proofErr w:type="spellStart"/>
      <w:r>
        <w:rPr>
          <w:cs w:val="0"/>
        </w:rPr>
        <w:t>کم‌گویی</w:t>
      </w:r>
      <w:proofErr w:type="spellEnd"/>
      <w:r>
        <w:rPr>
          <w:cs w:val="0"/>
        </w:rPr>
        <w:t xml:space="preserve"> نیاز. کارکرد </w:t>
      </w:r>
      <w:proofErr w:type="spellStart"/>
      <w:r>
        <w:rPr>
          <w:cs w:val="0"/>
        </w:rPr>
        <w:t>بین‌فردی</w:t>
      </w:r>
      <w:proofErr w:type="spellEnd"/>
      <w:r>
        <w:rPr>
          <w:cs w:val="0"/>
        </w:rPr>
        <w:t xml:space="preserve"> </w:t>
      </w:r>
      <w:proofErr w:type="spellStart"/>
      <w:r>
        <w:rPr>
          <w:cs w:val="0"/>
        </w:rPr>
        <w:t>اطمینان‌خواهی</w:t>
      </w:r>
      <w:proofErr w:type="spellEnd"/>
      <w:r>
        <w:rPr>
          <w:cs w:val="0"/>
        </w:rPr>
        <w:t xml:space="preserve"> در این مدل </w:t>
      </w:r>
      <w:proofErr w:type="spellStart"/>
      <w:r>
        <w:rPr>
          <w:cs w:val="0"/>
        </w:rPr>
        <w:t>مراقبت‌طلبی</w:t>
      </w:r>
      <w:proofErr w:type="spellEnd"/>
      <w:r>
        <w:rPr>
          <w:cs w:val="0"/>
        </w:rPr>
        <w:t xml:space="preserve"> است و با تبیین شناختی ـ رفتاری آن </w:t>
      </w:r>
      <w:proofErr w:type="spellStart"/>
      <w:r>
        <w:rPr>
          <w:cs w:val="0"/>
        </w:rPr>
        <w:t>به‌عنوان</w:t>
      </w:r>
      <w:proofErr w:type="spellEnd"/>
      <w:r>
        <w:rPr>
          <w:cs w:val="0"/>
        </w:rPr>
        <w:t xml:space="preserve"> رفتار </w:t>
      </w:r>
      <w:proofErr w:type="spellStart"/>
      <w:r>
        <w:rPr>
          <w:cs w:val="0"/>
        </w:rPr>
        <w:t>ایمنی‌بخش</w:t>
      </w:r>
      <w:proofErr w:type="spellEnd"/>
      <w:r>
        <w:rPr>
          <w:cs w:val="0"/>
        </w:rPr>
        <w:t xml:space="preserve"> </w:t>
      </w:r>
      <w:proofErr w:type="spellStart"/>
      <w:r>
        <w:rPr>
          <w:cs w:val="0"/>
        </w:rPr>
        <w:t>جمع‌پذیر</w:t>
      </w:r>
      <w:proofErr w:type="spellEnd"/>
      <w:r>
        <w:rPr>
          <w:cs w:val="0"/>
        </w:rPr>
        <w:t xml:space="preserve"> است: یکی انگیزه </w:t>
      </w:r>
      <w:proofErr w:type="spellStart"/>
      <w:r>
        <w:rPr>
          <w:cs w:val="0"/>
        </w:rPr>
        <w:t>رابطه‌ای</w:t>
      </w:r>
      <w:proofErr w:type="spellEnd"/>
      <w:r>
        <w:rPr>
          <w:cs w:val="0"/>
        </w:rPr>
        <w:t xml:space="preserve"> را روشن </w:t>
      </w:r>
      <w:proofErr w:type="spellStart"/>
      <w:r>
        <w:rPr>
          <w:cs w:val="0"/>
        </w:rPr>
        <w:t>می‌کند</w:t>
      </w:r>
      <w:proofErr w:type="spellEnd"/>
      <w:r>
        <w:rPr>
          <w:cs w:val="0"/>
        </w:rPr>
        <w:t xml:space="preserve"> و دیگری تداوم شناختی نگرانی را (استوارت و </w:t>
      </w:r>
      <w:proofErr w:type="spellStart"/>
      <w:r>
        <w:rPr>
          <w:cs w:val="0"/>
        </w:rPr>
        <w:t>نویز</w:t>
      </w:r>
      <w:proofErr w:type="spellEnd"/>
      <w:r>
        <w:rPr>
          <w:cs w:val="0"/>
        </w:rPr>
        <w:t xml:space="preserve">، ۱۹۹۹؛ </w:t>
      </w:r>
      <w:proofErr w:type="spellStart"/>
      <w:r>
        <w:rPr>
          <w:cs w:val="0"/>
        </w:rPr>
        <w:t>نویز</w:t>
      </w:r>
      <w:proofErr w:type="spellEnd"/>
      <w:r>
        <w:rPr>
          <w:cs w:val="0"/>
        </w:rPr>
        <w:t xml:space="preserve"> و همکاران، ۲۰۰۳).</w:t>
      </w:r>
    </w:p>
    <w:p w14:paraId="2D78F41C" w14:textId="77777777" w:rsidR="008908D0" w:rsidRPr="00C17338" w:rsidRDefault="002D5E38" w:rsidP="00C17338">
      <w:pPr>
        <w:pStyle w:val="Heading3"/>
        <w:rPr>
          <w:cs w:val="0"/>
        </w:rPr>
      </w:pPr>
      <w:bookmarkStart w:id="90" w:name="_Toc239015145"/>
      <w:bookmarkStart w:id="91" w:name="_Toc239432001"/>
      <w:r w:rsidRPr="00C17338">
        <w:rPr>
          <w:cs w:val="0"/>
        </w:rPr>
        <w:t>۲-۴-۳- سالمندی و اضطراب سلامتی</w:t>
      </w:r>
      <w:bookmarkEnd w:id="90"/>
      <w:bookmarkEnd w:id="91"/>
    </w:p>
    <w:p w14:paraId="143990C5" w14:textId="77777777" w:rsidR="008908D0" w:rsidRDefault="002D5E38">
      <w:pPr>
        <w:spacing w:after="0" w:line="276" w:lineRule="auto"/>
        <w:ind w:firstLine="397"/>
        <w:jc w:val="both"/>
        <w:rPr>
          <w:color w:val="auto"/>
          <w:cs w:val="0"/>
        </w:rPr>
      </w:pPr>
      <w:r>
        <w:rPr>
          <w:rFonts w:hint="cs"/>
          <w:cs w:val="0"/>
        </w:rPr>
        <w:t xml:space="preserve">اضطراب سلامتی به نگرانی و ترس مداوم درباره ابتلا به یک بیماری جدی اشاره دارد، </w:t>
      </w:r>
      <w:proofErr w:type="spellStart"/>
      <w:r>
        <w:rPr>
          <w:rFonts w:hint="cs"/>
          <w:cs w:val="0"/>
        </w:rPr>
        <w:t>به‌گونه‌ای</w:t>
      </w:r>
      <w:proofErr w:type="spellEnd"/>
      <w:r>
        <w:rPr>
          <w:rFonts w:hint="cs"/>
          <w:cs w:val="0"/>
        </w:rPr>
        <w:t xml:space="preserve"> که فرد نسبت به </w:t>
      </w:r>
      <w:proofErr w:type="spellStart"/>
      <w:r>
        <w:rPr>
          <w:rFonts w:hint="cs"/>
          <w:cs w:val="0"/>
        </w:rPr>
        <w:t>نشانه‌های</w:t>
      </w:r>
      <w:proofErr w:type="spellEnd"/>
      <w:r>
        <w:rPr>
          <w:rFonts w:hint="cs"/>
          <w:cs w:val="0"/>
        </w:rPr>
        <w:t xml:space="preserve"> جسمانی خود حساسیت بیش از حد نشان داده و </w:t>
      </w:r>
      <w:proofErr w:type="spellStart"/>
      <w:r>
        <w:rPr>
          <w:rFonts w:hint="cs"/>
          <w:cs w:val="0"/>
        </w:rPr>
        <w:t>آن‌ها</w:t>
      </w:r>
      <w:proofErr w:type="spellEnd"/>
      <w:r>
        <w:rPr>
          <w:rFonts w:hint="cs"/>
          <w:cs w:val="0"/>
        </w:rPr>
        <w:t xml:space="preserve"> را </w:t>
      </w:r>
      <w:proofErr w:type="spellStart"/>
      <w:r>
        <w:rPr>
          <w:rFonts w:hint="cs"/>
          <w:cs w:val="0"/>
        </w:rPr>
        <w:t>به‌عنوان</w:t>
      </w:r>
      <w:proofErr w:type="spellEnd"/>
      <w:r>
        <w:rPr>
          <w:rFonts w:hint="cs"/>
          <w:cs w:val="0"/>
        </w:rPr>
        <w:t xml:space="preserve"> </w:t>
      </w:r>
      <w:proofErr w:type="spellStart"/>
      <w:r>
        <w:rPr>
          <w:rFonts w:hint="cs"/>
          <w:cs w:val="0"/>
        </w:rPr>
        <w:t>نشانه‌ای</w:t>
      </w:r>
      <w:proofErr w:type="spellEnd"/>
      <w:r>
        <w:rPr>
          <w:rFonts w:hint="cs"/>
          <w:cs w:val="0"/>
        </w:rPr>
        <w:t xml:space="preserve"> از بیماری تفسیر </w:t>
      </w:r>
      <w:proofErr w:type="spellStart"/>
      <w:r>
        <w:rPr>
          <w:rFonts w:hint="cs"/>
          <w:cs w:val="0"/>
        </w:rPr>
        <w:t>می‌کند</w:t>
      </w:r>
      <w:proofErr w:type="spellEnd"/>
      <w:r>
        <w:rPr>
          <w:rFonts w:hint="cs"/>
          <w:cs w:val="0"/>
        </w:rPr>
        <w:t xml:space="preserve">. این مفهوم در یک طیف قرار دارد؛ به این معنا که نگرانی درباره سلامت </w:t>
      </w:r>
      <w:proofErr w:type="spellStart"/>
      <w:r>
        <w:rPr>
          <w:rFonts w:hint="cs"/>
          <w:cs w:val="0"/>
        </w:rPr>
        <w:t>می‌تواند</w:t>
      </w:r>
      <w:proofErr w:type="spellEnd"/>
      <w:r>
        <w:rPr>
          <w:rFonts w:hint="cs"/>
          <w:cs w:val="0"/>
        </w:rPr>
        <w:t xml:space="preserve"> از سطح طبیعی و خفیف تا سطوح شدیدتر مانند اختلال اضطراب بیماری ادامه یابد. </w:t>
      </w:r>
      <w:proofErr w:type="spellStart"/>
      <w:r>
        <w:rPr>
          <w:rFonts w:hint="cs"/>
          <w:cs w:val="0"/>
        </w:rPr>
        <w:t>سالکووسکیس</w:t>
      </w:r>
      <w:proofErr w:type="spellEnd"/>
      <w:r>
        <w:rPr>
          <w:rStyle w:val="FootnoteReference"/>
        </w:rPr>
        <w:footnoteReference w:id="139"/>
      </w:r>
      <w:r>
        <w:rPr>
          <w:rFonts w:hint="cs"/>
          <w:cs w:val="0"/>
        </w:rPr>
        <w:t xml:space="preserve"> و </w:t>
      </w:r>
      <w:proofErr w:type="spellStart"/>
      <w:r>
        <w:rPr>
          <w:rFonts w:hint="cs"/>
          <w:cs w:val="0"/>
        </w:rPr>
        <w:t>وارویک</w:t>
      </w:r>
      <w:proofErr w:type="spellEnd"/>
      <w:r>
        <w:rPr>
          <w:rStyle w:val="FootnoteReference"/>
        </w:rPr>
        <w:footnoteReference w:id="140"/>
      </w:r>
      <w:r>
        <w:rPr>
          <w:rFonts w:hint="cs"/>
          <w:cs w:val="0"/>
        </w:rPr>
        <w:t xml:space="preserve"> با ارائه مفهوم پیوستار اضطراب سلامتی، بیان کردند که افراد ممکن است بدون داشتن معیارهای کامل اختلال، درجاتی از نگرانی افراطی درباره سلامت خود را تجربه کنند. </w:t>
      </w:r>
      <w:proofErr w:type="spellStart"/>
      <w:r>
        <w:rPr>
          <w:rFonts w:hint="cs"/>
          <w:cs w:val="0"/>
        </w:rPr>
        <w:t>پژوهش‌های</w:t>
      </w:r>
      <w:proofErr w:type="spellEnd"/>
      <w:r>
        <w:rPr>
          <w:rFonts w:hint="cs"/>
          <w:cs w:val="0"/>
        </w:rPr>
        <w:t xml:space="preserve"> جدید نشان </w:t>
      </w:r>
      <w:proofErr w:type="spellStart"/>
      <w:r>
        <w:rPr>
          <w:rFonts w:hint="cs"/>
          <w:cs w:val="0"/>
        </w:rPr>
        <w:t>داده‌اند</w:t>
      </w:r>
      <w:proofErr w:type="spellEnd"/>
      <w:r>
        <w:rPr>
          <w:rFonts w:hint="cs"/>
          <w:cs w:val="0"/>
        </w:rPr>
        <w:t xml:space="preserve"> که عواملی مانند افزایش سن، تجربه </w:t>
      </w:r>
      <w:proofErr w:type="spellStart"/>
      <w:r>
        <w:rPr>
          <w:rFonts w:hint="cs"/>
          <w:cs w:val="0"/>
        </w:rPr>
        <w:t>بیماری‌های</w:t>
      </w:r>
      <w:proofErr w:type="spellEnd"/>
      <w:r>
        <w:rPr>
          <w:rFonts w:hint="cs"/>
          <w:cs w:val="0"/>
        </w:rPr>
        <w:t xml:space="preserve"> مزمن، مواجهه بیشتر با مشکلات جسمانی و نگرانی درباره کاهش </w:t>
      </w:r>
      <w:proofErr w:type="spellStart"/>
      <w:r>
        <w:rPr>
          <w:rFonts w:hint="cs"/>
          <w:cs w:val="0"/>
        </w:rPr>
        <w:t>توانایی‌های</w:t>
      </w:r>
      <w:proofErr w:type="spellEnd"/>
      <w:r>
        <w:rPr>
          <w:rFonts w:hint="cs"/>
          <w:cs w:val="0"/>
        </w:rPr>
        <w:t xml:space="preserve"> بدنی </w:t>
      </w:r>
      <w:proofErr w:type="spellStart"/>
      <w:r>
        <w:rPr>
          <w:rFonts w:hint="cs"/>
          <w:cs w:val="0"/>
        </w:rPr>
        <w:t>می‌توانند</w:t>
      </w:r>
      <w:proofErr w:type="spellEnd"/>
      <w:r>
        <w:rPr>
          <w:rFonts w:hint="cs"/>
          <w:cs w:val="0"/>
        </w:rPr>
        <w:t xml:space="preserve"> اضطراب سلامتی را در سالمندان افزایش دهند (انجمن </w:t>
      </w:r>
      <w:proofErr w:type="spellStart"/>
      <w:r>
        <w:rPr>
          <w:rFonts w:hint="cs"/>
          <w:cs w:val="0"/>
        </w:rPr>
        <w:t>روان‌پزشکی</w:t>
      </w:r>
      <w:proofErr w:type="spellEnd"/>
      <w:r>
        <w:rPr>
          <w:rFonts w:hint="cs"/>
          <w:cs w:val="0"/>
        </w:rPr>
        <w:t xml:space="preserve"> آمریکا</w:t>
      </w:r>
      <w:r>
        <w:rPr>
          <w:rStyle w:val="FootnoteReference"/>
        </w:rPr>
        <w:footnoteReference w:id="141"/>
      </w:r>
      <w:r>
        <w:rPr>
          <w:rFonts w:hint="cs"/>
          <w:cs w:val="0"/>
        </w:rPr>
        <w:t xml:space="preserve">، ۲۰۲۲؛ </w:t>
      </w:r>
      <w:proofErr w:type="spellStart"/>
      <w:r>
        <w:rPr>
          <w:rFonts w:hint="cs"/>
          <w:cs w:val="0"/>
        </w:rPr>
        <w:t>فرگوس</w:t>
      </w:r>
      <w:proofErr w:type="spellEnd"/>
      <w:r>
        <w:rPr>
          <w:rStyle w:val="FootnoteReference"/>
        </w:rPr>
        <w:footnoteReference w:id="142"/>
      </w:r>
      <w:r>
        <w:rPr>
          <w:rFonts w:hint="cs"/>
          <w:cs w:val="0"/>
        </w:rPr>
        <w:t xml:space="preserve"> و </w:t>
      </w:r>
      <w:proofErr w:type="spellStart"/>
      <w:r>
        <w:rPr>
          <w:rFonts w:hint="cs"/>
          <w:cs w:val="0"/>
        </w:rPr>
        <w:t>والنتاینر</w:t>
      </w:r>
      <w:proofErr w:type="spellEnd"/>
      <w:r>
        <w:rPr>
          <w:rStyle w:val="FootnoteReference"/>
        </w:rPr>
        <w:footnoteReference w:id="143"/>
      </w:r>
      <w:r>
        <w:rPr>
          <w:rFonts w:hint="cs"/>
          <w:cs w:val="0"/>
        </w:rPr>
        <w:t>، ۲۰۲۲).</w:t>
      </w:r>
    </w:p>
    <w:p w14:paraId="7F738AB0" w14:textId="77777777" w:rsidR="008908D0" w:rsidRDefault="002D5E38">
      <w:pPr>
        <w:spacing w:after="0" w:line="276" w:lineRule="auto"/>
        <w:ind w:firstLine="397"/>
        <w:jc w:val="both"/>
        <w:rPr>
          <w:color w:val="auto"/>
          <w:cs w:val="0"/>
        </w:rPr>
      </w:pPr>
      <w:r>
        <w:rPr>
          <w:rFonts w:hint="cs"/>
          <w:cs w:val="0"/>
        </w:rPr>
        <w:t xml:space="preserve">اضطراب سلامتی ممکن است در دوره سالمندی تحت تأثیر افزایش تجربه </w:t>
      </w:r>
      <w:proofErr w:type="spellStart"/>
      <w:r>
        <w:rPr>
          <w:rFonts w:hint="cs"/>
          <w:cs w:val="0"/>
        </w:rPr>
        <w:t>بیماری‌های</w:t>
      </w:r>
      <w:proofErr w:type="spellEnd"/>
      <w:r>
        <w:rPr>
          <w:rFonts w:hint="cs"/>
          <w:cs w:val="0"/>
        </w:rPr>
        <w:t xml:space="preserve"> جسمانی، </w:t>
      </w:r>
      <w:proofErr w:type="spellStart"/>
      <w:r>
        <w:rPr>
          <w:rFonts w:hint="cs"/>
          <w:cs w:val="0"/>
        </w:rPr>
        <w:t>بیماری‌های</w:t>
      </w:r>
      <w:proofErr w:type="spellEnd"/>
      <w:r>
        <w:rPr>
          <w:rFonts w:hint="cs"/>
          <w:cs w:val="0"/>
        </w:rPr>
        <w:t xml:space="preserve"> مزمن، ضعف و </w:t>
      </w:r>
      <w:proofErr w:type="spellStart"/>
      <w:r>
        <w:rPr>
          <w:rFonts w:hint="cs"/>
          <w:cs w:val="0"/>
        </w:rPr>
        <w:t>محدودیت‌های</w:t>
      </w:r>
      <w:proofErr w:type="spellEnd"/>
      <w:r>
        <w:rPr>
          <w:rFonts w:hint="cs"/>
          <w:cs w:val="0"/>
        </w:rPr>
        <w:t xml:space="preserve"> عملکردی و افزون بر این مواجهه بیشتر با بیماری و مرگ در خود یا نزدیکان افزایش یابد. </w:t>
      </w:r>
      <w:proofErr w:type="spellStart"/>
      <w:r>
        <w:rPr>
          <w:rFonts w:hint="cs"/>
          <w:cs w:val="0"/>
        </w:rPr>
        <w:t>پژوهش‌ها</w:t>
      </w:r>
      <w:proofErr w:type="spellEnd"/>
      <w:r>
        <w:rPr>
          <w:rFonts w:hint="cs"/>
          <w:cs w:val="0"/>
        </w:rPr>
        <w:t xml:space="preserve"> نشان </w:t>
      </w:r>
      <w:proofErr w:type="spellStart"/>
      <w:r>
        <w:rPr>
          <w:rFonts w:hint="cs"/>
          <w:cs w:val="0"/>
        </w:rPr>
        <w:t>داده‌اند</w:t>
      </w:r>
      <w:proofErr w:type="spellEnd"/>
      <w:r>
        <w:rPr>
          <w:rFonts w:hint="cs"/>
          <w:cs w:val="0"/>
        </w:rPr>
        <w:t xml:space="preserve"> که وجود </w:t>
      </w:r>
      <w:proofErr w:type="spellStart"/>
      <w:r>
        <w:rPr>
          <w:rFonts w:hint="cs"/>
          <w:cs w:val="0"/>
        </w:rPr>
        <w:t>بیماری‌های</w:t>
      </w:r>
      <w:proofErr w:type="spellEnd"/>
      <w:r>
        <w:rPr>
          <w:rFonts w:hint="cs"/>
          <w:cs w:val="0"/>
        </w:rPr>
        <w:t xml:space="preserve"> مزمن و کاهش عملکرد جسمانی با سطوح بالاتر اضطراب سلامتی در سالمندان ارتباط دارد؛ بنابراین، افزایش نگرانی درباره سلامت در این دوره را </w:t>
      </w:r>
      <w:proofErr w:type="spellStart"/>
      <w:r>
        <w:rPr>
          <w:rFonts w:hint="cs"/>
          <w:cs w:val="0"/>
        </w:rPr>
        <w:t>می‌توان</w:t>
      </w:r>
      <w:proofErr w:type="spellEnd"/>
      <w:r>
        <w:rPr>
          <w:rFonts w:hint="cs"/>
          <w:cs w:val="0"/>
        </w:rPr>
        <w:t xml:space="preserve"> تا حدی در ارتباط با تغییرات جسمانی و تجربیات مرتبط با بیماری در طول زندگی در نظر گرفت (</w:t>
      </w:r>
      <w:proofErr w:type="spellStart"/>
      <w:r>
        <w:rPr>
          <w:rFonts w:hint="cs"/>
          <w:cs w:val="0"/>
        </w:rPr>
        <w:t>هیل</w:t>
      </w:r>
      <w:proofErr w:type="spellEnd"/>
      <w:r>
        <w:rPr>
          <w:rStyle w:val="FootnoteReference"/>
        </w:rPr>
        <w:footnoteReference w:id="144"/>
      </w:r>
      <w:r>
        <w:rPr>
          <w:rFonts w:hint="cs"/>
          <w:cs w:val="0"/>
        </w:rPr>
        <w:t xml:space="preserve"> و </w:t>
      </w:r>
      <w:proofErr w:type="spellStart"/>
      <w:r>
        <w:rPr>
          <w:rFonts w:hint="cs"/>
          <w:cs w:val="0"/>
        </w:rPr>
        <w:t>واتس</w:t>
      </w:r>
      <w:proofErr w:type="spellEnd"/>
      <w:r>
        <w:rPr>
          <w:rStyle w:val="FootnoteReference"/>
        </w:rPr>
        <w:footnoteReference w:id="145"/>
      </w:r>
      <w:r>
        <w:rPr>
          <w:rFonts w:hint="cs"/>
          <w:cs w:val="0"/>
        </w:rPr>
        <w:t xml:space="preserve">، ۲۰۲۴). اضطراب از مشکلات شایع سلامت روان در دوره سالمندی است و با وجود شیوع </w:t>
      </w:r>
      <w:r>
        <w:rPr>
          <w:rFonts w:hint="cs"/>
          <w:cs w:val="0"/>
        </w:rPr>
        <w:lastRenderedPageBreak/>
        <w:t xml:space="preserve">قابل توجه، در بسیاری از موارد کمتر شناسایی و درمان </w:t>
      </w:r>
      <w:proofErr w:type="spellStart"/>
      <w:r>
        <w:rPr>
          <w:rFonts w:hint="cs"/>
          <w:cs w:val="0"/>
        </w:rPr>
        <w:t>می‌شود</w:t>
      </w:r>
      <w:proofErr w:type="spellEnd"/>
      <w:r>
        <w:rPr>
          <w:rFonts w:hint="cs"/>
          <w:cs w:val="0"/>
        </w:rPr>
        <w:t xml:space="preserve">. مطالعات نشان </w:t>
      </w:r>
      <w:proofErr w:type="spellStart"/>
      <w:r>
        <w:rPr>
          <w:rFonts w:hint="cs"/>
          <w:cs w:val="0"/>
        </w:rPr>
        <w:t>داده‌اند</w:t>
      </w:r>
      <w:proofErr w:type="spellEnd"/>
      <w:r>
        <w:rPr>
          <w:rFonts w:hint="cs"/>
          <w:cs w:val="0"/>
        </w:rPr>
        <w:t xml:space="preserve"> که اضطراب در سالمندان </w:t>
      </w:r>
      <w:proofErr w:type="spellStart"/>
      <w:r>
        <w:rPr>
          <w:rFonts w:hint="cs"/>
          <w:cs w:val="0"/>
        </w:rPr>
        <w:t>می‌تواند</w:t>
      </w:r>
      <w:proofErr w:type="spellEnd"/>
      <w:r>
        <w:rPr>
          <w:rFonts w:hint="cs"/>
          <w:cs w:val="0"/>
        </w:rPr>
        <w:t xml:space="preserve"> با </w:t>
      </w:r>
      <w:proofErr w:type="spellStart"/>
      <w:r>
        <w:rPr>
          <w:rFonts w:hint="cs"/>
          <w:cs w:val="0"/>
        </w:rPr>
        <w:t>پیامدهایی</w:t>
      </w:r>
      <w:proofErr w:type="spellEnd"/>
      <w:r>
        <w:rPr>
          <w:rFonts w:hint="cs"/>
          <w:cs w:val="0"/>
        </w:rPr>
        <w:t xml:space="preserve"> همچون کاهش عملکرد جسمانی و شناختی، افزایش استفاده از خدمات سلامت و کاهش کیفیت زندگی همراه باشد. </w:t>
      </w:r>
      <w:proofErr w:type="spellStart"/>
      <w:r>
        <w:rPr>
          <w:rFonts w:hint="cs"/>
          <w:cs w:val="0"/>
        </w:rPr>
        <w:t>بیماری‌های</w:t>
      </w:r>
      <w:proofErr w:type="spellEnd"/>
      <w:r>
        <w:rPr>
          <w:rFonts w:hint="cs"/>
          <w:cs w:val="0"/>
        </w:rPr>
        <w:t xml:space="preserve"> جسمانی، مشکلات عملکردی و شرایط روانی ـ اجتماعی </w:t>
      </w:r>
      <w:proofErr w:type="spellStart"/>
      <w:r>
        <w:rPr>
          <w:rFonts w:hint="cs"/>
          <w:cs w:val="0"/>
        </w:rPr>
        <w:t>می‌توانند</w:t>
      </w:r>
      <w:proofErr w:type="spellEnd"/>
      <w:r>
        <w:rPr>
          <w:rFonts w:hint="cs"/>
          <w:cs w:val="0"/>
        </w:rPr>
        <w:t xml:space="preserve"> در بروز و تداوم علائم اضطرابی در این دوره نقش داشته باشند (</w:t>
      </w:r>
      <w:proofErr w:type="spellStart"/>
      <w:r>
        <w:rPr>
          <w:rFonts w:hint="cs"/>
          <w:cs w:val="0"/>
        </w:rPr>
        <w:t>ماتویچ</w:t>
      </w:r>
      <w:proofErr w:type="spellEnd"/>
      <w:r>
        <w:rPr>
          <w:rStyle w:val="FootnoteReference"/>
        </w:rPr>
        <w:footnoteReference w:id="146"/>
      </w:r>
      <w:r>
        <w:rPr>
          <w:rFonts w:hint="cs"/>
          <w:cs w:val="0"/>
        </w:rPr>
        <w:t xml:space="preserve"> و همکاران، ۲۰۲۴). </w:t>
      </w:r>
      <w:proofErr w:type="spellStart"/>
      <w:r>
        <w:rPr>
          <w:rFonts w:hint="cs"/>
          <w:cs w:val="0"/>
        </w:rPr>
        <w:t>یافته‌های</w:t>
      </w:r>
      <w:proofErr w:type="spellEnd"/>
      <w:r>
        <w:rPr>
          <w:rFonts w:hint="cs"/>
          <w:cs w:val="0"/>
        </w:rPr>
        <w:t xml:space="preserve"> یک مرور </w:t>
      </w:r>
      <w:proofErr w:type="spellStart"/>
      <w:r>
        <w:rPr>
          <w:rFonts w:hint="cs"/>
          <w:cs w:val="0"/>
        </w:rPr>
        <w:t>نظام‌مند</w:t>
      </w:r>
      <w:proofErr w:type="spellEnd"/>
      <w:r>
        <w:rPr>
          <w:rFonts w:hint="cs"/>
          <w:cs w:val="0"/>
        </w:rPr>
        <w:t xml:space="preserve"> و </w:t>
      </w:r>
      <w:proofErr w:type="spellStart"/>
      <w:r>
        <w:rPr>
          <w:rFonts w:hint="cs"/>
          <w:cs w:val="0"/>
        </w:rPr>
        <w:t>فراتحلیل</w:t>
      </w:r>
      <w:proofErr w:type="spellEnd"/>
      <w:r>
        <w:rPr>
          <w:rFonts w:hint="cs"/>
          <w:cs w:val="0"/>
        </w:rPr>
        <w:t xml:space="preserve"> نشان داد که شیوع جهانی علائم اضطراب در سالمندان حدود ۲۸ درصد است. </w:t>
      </w:r>
      <w:proofErr w:type="spellStart"/>
      <w:r>
        <w:rPr>
          <w:rFonts w:hint="cs"/>
          <w:cs w:val="0"/>
        </w:rPr>
        <w:t>بیماری‌های</w:t>
      </w:r>
      <w:proofErr w:type="spellEnd"/>
      <w:r>
        <w:rPr>
          <w:rFonts w:hint="cs"/>
          <w:cs w:val="0"/>
        </w:rPr>
        <w:t xml:space="preserve"> جسمانی، جنسیت، حمایت اجتماعی پایین و انزوای اجتماعی به عنوان نمونه عوامل مرتبط با علائم اضطرابی در سالمندان گزارش </w:t>
      </w:r>
      <w:proofErr w:type="spellStart"/>
      <w:r>
        <w:rPr>
          <w:rFonts w:hint="cs"/>
          <w:cs w:val="0"/>
        </w:rPr>
        <w:t>شده‌اند</w:t>
      </w:r>
      <w:proofErr w:type="spellEnd"/>
      <w:r>
        <w:rPr>
          <w:rFonts w:hint="cs"/>
          <w:cs w:val="0"/>
        </w:rPr>
        <w:t xml:space="preserve"> (</w:t>
      </w:r>
      <w:proofErr w:type="spellStart"/>
      <w:r>
        <w:rPr>
          <w:rFonts w:hint="cs"/>
          <w:cs w:val="0"/>
        </w:rPr>
        <w:t>شفیعی</w:t>
      </w:r>
      <w:proofErr w:type="spellEnd"/>
      <w:r>
        <w:rPr>
          <w:rFonts w:hint="cs"/>
          <w:cs w:val="0"/>
        </w:rPr>
        <w:t xml:space="preserve"> و همکاران، ۲۰۲۵).</w:t>
      </w:r>
    </w:p>
    <w:p w14:paraId="0E9C79D3" w14:textId="77777777" w:rsidR="008908D0" w:rsidRDefault="002D5E38">
      <w:pPr>
        <w:spacing w:after="0" w:line="276" w:lineRule="auto"/>
        <w:ind w:firstLine="397"/>
        <w:jc w:val="both"/>
        <w:rPr>
          <w:cs w:val="0"/>
        </w:rPr>
      </w:pPr>
      <w:r>
        <w:rPr>
          <w:cs w:val="0"/>
        </w:rPr>
        <w:t xml:space="preserve">این شواهد نشان </w:t>
      </w:r>
      <w:proofErr w:type="spellStart"/>
      <w:r>
        <w:rPr>
          <w:cs w:val="0"/>
        </w:rPr>
        <w:t>می‌دهد</w:t>
      </w:r>
      <w:proofErr w:type="spellEnd"/>
      <w:r>
        <w:rPr>
          <w:cs w:val="0"/>
        </w:rPr>
        <w:t xml:space="preserve"> اضطراب سلامتی در سالمندی را باید در کنار </w:t>
      </w:r>
      <w:proofErr w:type="spellStart"/>
      <w:r>
        <w:rPr>
          <w:cs w:val="0"/>
        </w:rPr>
        <w:t>بیماری‌های</w:t>
      </w:r>
      <w:proofErr w:type="spellEnd"/>
      <w:r>
        <w:rPr>
          <w:cs w:val="0"/>
        </w:rPr>
        <w:t xml:space="preserve"> مزمن، تنهایی و کاهش حمایت اجتماعی دید؛ نه صرفاً </w:t>
      </w:r>
      <w:proofErr w:type="spellStart"/>
      <w:r>
        <w:rPr>
          <w:cs w:val="0"/>
        </w:rPr>
        <w:t>به‌عنوان</w:t>
      </w:r>
      <w:proofErr w:type="spellEnd"/>
      <w:r>
        <w:rPr>
          <w:cs w:val="0"/>
        </w:rPr>
        <w:t xml:space="preserve"> نگرانی افراطی جدا از بافت زندگی (سازمان جهانی بهداشت</w:t>
      </w:r>
      <w:r>
        <w:rPr>
          <w:rStyle w:val="FootnoteReference"/>
        </w:rPr>
        <w:footnoteReference w:id="147"/>
      </w:r>
      <w:r>
        <w:rPr>
          <w:cs w:val="0"/>
        </w:rPr>
        <w:t xml:space="preserve">، ۲۰۲۴؛ </w:t>
      </w:r>
      <w:proofErr w:type="spellStart"/>
      <w:r>
        <w:rPr>
          <w:cs w:val="0"/>
        </w:rPr>
        <w:t>شفیعی</w:t>
      </w:r>
      <w:proofErr w:type="spellEnd"/>
      <w:r>
        <w:rPr>
          <w:cs w:val="0"/>
        </w:rPr>
        <w:t xml:space="preserve"> و همکاران، ۲۰۲۵).</w:t>
      </w:r>
    </w:p>
    <w:p w14:paraId="23FA5F1B" w14:textId="77777777" w:rsidR="008908D0" w:rsidRDefault="002D5E38">
      <w:pPr>
        <w:spacing w:after="0" w:line="276" w:lineRule="auto"/>
        <w:ind w:firstLine="397"/>
        <w:jc w:val="both"/>
        <w:rPr>
          <w:color w:val="auto"/>
          <w:cs w:val="0"/>
        </w:rPr>
      </w:pPr>
      <w:r>
        <w:rPr>
          <w:rFonts w:hint="cs"/>
          <w:cs w:val="0"/>
        </w:rPr>
        <w:t xml:space="preserve">سالمندان به دلیل مشکلات مختلف در ابعاد سلامت و آینده مبهم خویش گرفتار اضطراب </w:t>
      </w:r>
      <w:proofErr w:type="spellStart"/>
      <w:r>
        <w:rPr>
          <w:rFonts w:hint="cs"/>
          <w:cs w:val="0"/>
        </w:rPr>
        <w:t>می‌شوند</w:t>
      </w:r>
      <w:proofErr w:type="spellEnd"/>
      <w:r>
        <w:rPr>
          <w:rFonts w:hint="cs"/>
          <w:cs w:val="0"/>
        </w:rPr>
        <w:t xml:space="preserve">. از طرفی تنهایی، وابستگی عاطفی و مالی، بیماریهای جسمانی، ضعف عضلانی و کاهش قوای جسم از عوامل ایجاد اضطراب در سالمندان </w:t>
      </w:r>
      <w:proofErr w:type="spellStart"/>
      <w:r>
        <w:rPr>
          <w:rFonts w:hint="cs"/>
          <w:cs w:val="0"/>
        </w:rPr>
        <w:t>می‌باشد</w:t>
      </w:r>
      <w:proofErr w:type="spellEnd"/>
      <w:r>
        <w:rPr>
          <w:rFonts w:hint="cs"/>
          <w:cs w:val="0"/>
        </w:rPr>
        <w:t xml:space="preserve">. از علایم اضطراب در سالمندان </w:t>
      </w:r>
      <w:proofErr w:type="spellStart"/>
      <w:r>
        <w:rPr>
          <w:rFonts w:hint="cs"/>
          <w:cs w:val="0"/>
        </w:rPr>
        <w:t>می‌توان</w:t>
      </w:r>
      <w:proofErr w:type="spellEnd"/>
      <w:r>
        <w:rPr>
          <w:rFonts w:hint="cs"/>
          <w:cs w:val="0"/>
        </w:rPr>
        <w:t xml:space="preserve"> به افزایش فشار خون، تپش قلب، کاهش تمرکز، علایم گوارشی و </w:t>
      </w:r>
      <w:proofErr w:type="spellStart"/>
      <w:r>
        <w:rPr>
          <w:rFonts w:hint="cs"/>
          <w:cs w:val="0"/>
        </w:rPr>
        <w:t>تکرر</w:t>
      </w:r>
      <w:proofErr w:type="spellEnd"/>
      <w:r>
        <w:rPr>
          <w:rFonts w:hint="cs"/>
          <w:cs w:val="0"/>
        </w:rPr>
        <w:t xml:space="preserve"> ادرار که از عوامل اضطراب سالمندان هستند، اشاره کرد. در خصوص اضطراب در دوره سالمندی باید ذکر کرد که اضطراب جز جدایی ناپذیری از زندگی روزمره است، اما در صورتی که این اضطراب تداوم یابد و مقدار آن زیاد شود </w:t>
      </w:r>
      <w:proofErr w:type="spellStart"/>
      <w:r>
        <w:rPr>
          <w:rFonts w:hint="cs"/>
          <w:cs w:val="0"/>
        </w:rPr>
        <w:t>می‌تواند</w:t>
      </w:r>
      <w:proofErr w:type="spellEnd"/>
      <w:r>
        <w:rPr>
          <w:rFonts w:hint="cs"/>
          <w:cs w:val="0"/>
        </w:rPr>
        <w:t xml:space="preserve"> فرد سالمند را مبتلا به یک نگرانی مزمن در خصوص سلامت سالمند درآید. مشکلات عدیده ای دیگر در این دوران به خصوص </w:t>
      </w:r>
      <w:proofErr w:type="spellStart"/>
      <w:r>
        <w:rPr>
          <w:rFonts w:hint="cs"/>
          <w:cs w:val="0"/>
        </w:rPr>
        <w:t>کابوس‌های</w:t>
      </w:r>
      <w:proofErr w:type="spellEnd"/>
      <w:r>
        <w:rPr>
          <w:rFonts w:hint="cs"/>
          <w:cs w:val="0"/>
        </w:rPr>
        <w:t xml:space="preserve"> شبانه و خستگی جسمانی و مراقبت از همسر خود </w:t>
      </w:r>
      <w:proofErr w:type="spellStart"/>
      <w:r>
        <w:rPr>
          <w:rFonts w:hint="cs"/>
          <w:cs w:val="0"/>
        </w:rPr>
        <w:t>می‌تواند</w:t>
      </w:r>
      <w:proofErr w:type="spellEnd"/>
      <w:r>
        <w:rPr>
          <w:rFonts w:hint="cs"/>
          <w:cs w:val="0"/>
        </w:rPr>
        <w:t xml:space="preserve"> فرآیندهای شناختی فرد سالمند را تحت تاثیر خود قرار دهد. عوامل موثر بر اضطراب سالمندان: بنابر تعریف جهانی بهداشت، کیفیت زندگی، درک افراد از موقعیت کنونی خود از نظر فرهنگ، سیستم ارزشی که فرد در آن زندگی </w:t>
      </w:r>
      <w:proofErr w:type="spellStart"/>
      <w:r>
        <w:rPr>
          <w:rFonts w:hint="cs"/>
          <w:cs w:val="0"/>
        </w:rPr>
        <w:t>می‌کند</w:t>
      </w:r>
      <w:proofErr w:type="spellEnd"/>
      <w:r>
        <w:rPr>
          <w:rFonts w:hint="cs"/>
          <w:cs w:val="0"/>
        </w:rPr>
        <w:t xml:space="preserve">، اهداف، انتظارات، استاندارد و اولویت </w:t>
      </w:r>
      <w:proofErr w:type="spellStart"/>
      <w:r>
        <w:rPr>
          <w:rFonts w:hint="cs"/>
          <w:cs w:val="0"/>
        </w:rPr>
        <w:t>هایشان</w:t>
      </w:r>
      <w:proofErr w:type="spellEnd"/>
      <w:r>
        <w:rPr>
          <w:rFonts w:hint="cs"/>
          <w:cs w:val="0"/>
        </w:rPr>
        <w:t xml:space="preserve"> </w:t>
      </w:r>
      <w:proofErr w:type="spellStart"/>
      <w:r>
        <w:rPr>
          <w:rFonts w:hint="cs"/>
          <w:cs w:val="0"/>
        </w:rPr>
        <w:t>می‌باشد</w:t>
      </w:r>
      <w:proofErr w:type="spellEnd"/>
      <w:r>
        <w:rPr>
          <w:rFonts w:hint="cs"/>
          <w:cs w:val="0"/>
        </w:rPr>
        <w:t xml:space="preserve">. هم چنین تنهایی، اضطراب و افسردگی مشکلات رایجی هستند که در </w:t>
      </w:r>
      <w:proofErr w:type="spellStart"/>
      <w:r>
        <w:rPr>
          <w:rFonts w:hint="cs"/>
          <w:cs w:val="0"/>
        </w:rPr>
        <w:t>سالمندانی</w:t>
      </w:r>
      <w:proofErr w:type="spellEnd"/>
      <w:r>
        <w:rPr>
          <w:rFonts w:hint="cs"/>
          <w:cs w:val="0"/>
        </w:rPr>
        <w:t xml:space="preserve"> که تحت </w:t>
      </w:r>
      <w:proofErr w:type="spellStart"/>
      <w:r>
        <w:rPr>
          <w:rFonts w:hint="cs"/>
          <w:cs w:val="0"/>
        </w:rPr>
        <w:t>مراقبت‌های</w:t>
      </w:r>
      <w:proofErr w:type="spellEnd"/>
      <w:r>
        <w:rPr>
          <w:rFonts w:hint="cs"/>
          <w:cs w:val="0"/>
        </w:rPr>
        <w:t xml:space="preserve"> بهداشتی طولانی قرار دارند شایع است.</w:t>
      </w:r>
    </w:p>
    <w:p w14:paraId="571F6546" w14:textId="77777777" w:rsidR="008908D0" w:rsidRDefault="002D5E38">
      <w:pPr>
        <w:spacing w:after="0" w:line="276" w:lineRule="auto"/>
        <w:ind w:firstLine="397"/>
        <w:jc w:val="both"/>
        <w:rPr>
          <w:color w:val="auto"/>
          <w:cs w:val="0"/>
        </w:rPr>
      </w:pPr>
      <w:r>
        <w:rPr>
          <w:rFonts w:hint="cs"/>
          <w:cs w:val="0"/>
        </w:rPr>
        <w:t xml:space="preserve">اگرچه بسیاری از تغییرات جسمی، روانی و اجتماعی دوران سالمندی </w:t>
      </w:r>
      <w:proofErr w:type="spellStart"/>
      <w:r>
        <w:rPr>
          <w:rFonts w:hint="cs"/>
          <w:cs w:val="0"/>
        </w:rPr>
        <w:t>اجتناب‌ناپذیر</w:t>
      </w:r>
      <w:proofErr w:type="spellEnd"/>
      <w:r>
        <w:rPr>
          <w:rFonts w:hint="cs"/>
          <w:cs w:val="0"/>
        </w:rPr>
        <w:t xml:space="preserve"> هستند، اما بخش </w:t>
      </w:r>
      <w:proofErr w:type="spellStart"/>
      <w:r>
        <w:rPr>
          <w:rFonts w:hint="cs"/>
          <w:cs w:val="0"/>
        </w:rPr>
        <w:t>قابل‌توجهی</w:t>
      </w:r>
      <w:proofErr w:type="spellEnd"/>
      <w:r>
        <w:rPr>
          <w:rFonts w:hint="cs"/>
          <w:cs w:val="0"/>
        </w:rPr>
        <w:t xml:space="preserve"> از پیامدهای </w:t>
      </w:r>
      <w:proofErr w:type="spellStart"/>
      <w:r>
        <w:rPr>
          <w:rFonts w:hint="cs"/>
          <w:cs w:val="0"/>
        </w:rPr>
        <w:t>آن‌ها</w:t>
      </w:r>
      <w:proofErr w:type="spellEnd"/>
      <w:r>
        <w:rPr>
          <w:rFonts w:hint="cs"/>
          <w:cs w:val="0"/>
        </w:rPr>
        <w:t xml:space="preserve"> از طریق مداخلات مناسب قابل پیشگیری یا کنترل است. </w:t>
      </w:r>
      <w:proofErr w:type="spellStart"/>
      <w:r>
        <w:rPr>
          <w:rFonts w:hint="cs"/>
          <w:cs w:val="0"/>
        </w:rPr>
        <w:t>پژوهش‌ها</w:t>
      </w:r>
      <w:proofErr w:type="spellEnd"/>
      <w:r>
        <w:rPr>
          <w:rFonts w:hint="cs"/>
          <w:cs w:val="0"/>
        </w:rPr>
        <w:t xml:space="preserve"> نشان </w:t>
      </w:r>
      <w:proofErr w:type="spellStart"/>
      <w:r>
        <w:rPr>
          <w:rFonts w:hint="cs"/>
          <w:cs w:val="0"/>
        </w:rPr>
        <w:lastRenderedPageBreak/>
        <w:t>می‌دهند</w:t>
      </w:r>
      <w:proofErr w:type="spellEnd"/>
      <w:r>
        <w:rPr>
          <w:rFonts w:hint="cs"/>
          <w:cs w:val="0"/>
        </w:rPr>
        <w:t xml:space="preserve"> که تقویت حمایت اجتماعی، گسترش </w:t>
      </w:r>
      <w:proofErr w:type="spellStart"/>
      <w:r>
        <w:rPr>
          <w:rFonts w:hint="cs"/>
          <w:cs w:val="0"/>
        </w:rPr>
        <w:t>شبکه‌های</w:t>
      </w:r>
      <w:proofErr w:type="spellEnd"/>
      <w:r>
        <w:rPr>
          <w:rFonts w:hint="cs"/>
          <w:cs w:val="0"/>
        </w:rPr>
        <w:t xml:space="preserve"> ارتباطی، کاهش احساس تنهایی و افزایش مشارکت اجتماعی سالمندان </w:t>
      </w:r>
      <w:proofErr w:type="spellStart"/>
      <w:r>
        <w:rPr>
          <w:rFonts w:hint="cs"/>
          <w:cs w:val="0"/>
        </w:rPr>
        <w:t>می‌تواند</w:t>
      </w:r>
      <w:proofErr w:type="spellEnd"/>
      <w:r>
        <w:rPr>
          <w:rFonts w:hint="cs"/>
          <w:cs w:val="0"/>
        </w:rPr>
        <w:t xml:space="preserve"> به بهبود سلامت روان، کاهش افسردگی و اضطراب و ارتقای کیفیت زندگی آنان کمک کند. عوامل اجتماعی و اقتصادی مانند وضعیت اقتصادی، درآمد، پوشش </w:t>
      </w:r>
      <w:proofErr w:type="spellStart"/>
      <w:r>
        <w:rPr>
          <w:rFonts w:hint="cs"/>
          <w:cs w:val="0"/>
        </w:rPr>
        <w:t>بیمه‌ای</w:t>
      </w:r>
      <w:proofErr w:type="spellEnd"/>
      <w:r>
        <w:rPr>
          <w:rFonts w:hint="cs"/>
          <w:cs w:val="0"/>
        </w:rPr>
        <w:t xml:space="preserve">، سطح تحصیلات، وضعیت اشتغال، شرایط مسکن، جنسیت و برخورداری از حمایت خانواده و افرادی که با سالمند زندگی </w:t>
      </w:r>
      <w:proofErr w:type="spellStart"/>
      <w:r>
        <w:rPr>
          <w:rFonts w:hint="cs"/>
          <w:cs w:val="0"/>
        </w:rPr>
        <w:t>می‌کنند</w:t>
      </w:r>
      <w:proofErr w:type="spellEnd"/>
      <w:r>
        <w:rPr>
          <w:rFonts w:hint="cs"/>
          <w:cs w:val="0"/>
        </w:rPr>
        <w:t xml:space="preserve">، از </w:t>
      </w:r>
      <w:proofErr w:type="spellStart"/>
      <w:r>
        <w:rPr>
          <w:rFonts w:hint="cs"/>
          <w:cs w:val="0"/>
        </w:rPr>
        <w:t>مهم‌ترین</w:t>
      </w:r>
      <w:proofErr w:type="spellEnd"/>
      <w:r>
        <w:rPr>
          <w:rFonts w:hint="cs"/>
          <w:cs w:val="0"/>
        </w:rPr>
        <w:t xml:space="preserve"> عوامل مؤثر بر سلامت و کیفیت زندگی سالمندان به شمار </w:t>
      </w:r>
      <w:proofErr w:type="spellStart"/>
      <w:r>
        <w:rPr>
          <w:rFonts w:hint="cs"/>
          <w:cs w:val="0"/>
        </w:rPr>
        <w:t>می‌روند</w:t>
      </w:r>
      <w:proofErr w:type="spellEnd"/>
      <w:r>
        <w:rPr>
          <w:rFonts w:hint="cs"/>
          <w:cs w:val="0"/>
        </w:rPr>
        <w:t xml:space="preserve"> (سازمان جهانی بهداشت</w:t>
      </w:r>
      <w:r>
        <w:rPr>
          <w:rStyle w:val="FootnoteReference"/>
        </w:rPr>
        <w:footnoteReference w:id="148"/>
      </w:r>
      <w:r>
        <w:rPr>
          <w:rFonts w:hint="cs"/>
          <w:cs w:val="0"/>
        </w:rPr>
        <w:t>، ۲۰۲۴؛ سازمان ملل متحد</w:t>
      </w:r>
      <w:r>
        <w:rPr>
          <w:rStyle w:val="FootnoteReference"/>
        </w:rPr>
        <w:footnoteReference w:id="149"/>
      </w:r>
      <w:r>
        <w:rPr>
          <w:rFonts w:hint="cs"/>
          <w:cs w:val="0"/>
        </w:rPr>
        <w:t>، ۲۰۲۳).</w:t>
      </w:r>
    </w:p>
    <w:p w14:paraId="6A7D1FCB" w14:textId="77777777" w:rsidR="008908D0" w:rsidRPr="00B7369E" w:rsidRDefault="002D5E38" w:rsidP="00B7369E">
      <w:pPr>
        <w:pStyle w:val="Heading3"/>
        <w:rPr>
          <w:cs w:val="0"/>
        </w:rPr>
      </w:pPr>
      <w:bookmarkStart w:id="92" w:name="_Toc239015146"/>
      <w:bookmarkStart w:id="93" w:name="_Toc239432002"/>
      <w:r w:rsidRPr="00B7369E">
        <w:rPr>
          <w:cs w:val="0"/>
        </w:rPr>
        <w:t xml:space="preserve">۲-۴-۴- عوامل </w:t>
      </w:r>
      <w:proofErr w:type="spellStart"/>
      <w:r w:rsidRPr="00B7369E">
        <w:rPr>
          <w:cs w:val="0"/>
        </w:rPr>
        <w:t>زمینه‌ساز</w:t>
      </w:r>
      <w:proofErr w:type="spellEnd"/>
      <w:r w:rsidRPr="00B7369E">
        <w:rPr>
          <w:cs w:val="0"/>
        </w:rPr>
        <w:t xml:space="preserve"> اضطراب</w:t>
      </w:r>
      <w:bookmarkEnd w:id="92"/>
      <w:bookmarkEnd w:id="93"/>
    </w:p>
    <w:p w14:paraId="5D39A821" w14:textId="77777777" w:rsidR="008908D0" w:rsidRDefault="002D5E38">
      <w:pPr>
        <w:spacing w:after="0" w:line="276" w:lineRule="auto"/>
        <w:ind w:firstLine="397"/>
        <w:jc w:val="both"/>
        <w:rPr>
          <w:color w:val="auto"/>
          <w:cs w:val="0"/>
        </w:rPr>
      </w:pPr>
      <w:r>
        <w:rPr>
          <w:rFonts w:hint="cs"/>
          <w:cs w:val="0"/>
        </w:rPr>
        <w:t xml:space="preserve">سالمندان به دلیل تغییرات جسمانی، </w:t>
      </w:r>
      <w:proofErr w:type="spellStart"/>
      <w:r>
        <w:rPr>
          <w:rFonts w:hint="cs"/>
          <w:cs w:val="0"/>
        </w:rPr>
        <w:t>روان‌شناختی</w:t>
      </w:r>
      <w:proofErr w:type="spellEnd"/>
      <w:r>
        <w:rPr>
          <w:rFonts w:hint="cs"/>
          <w:cs w:val="0"/>
        </w:rPr>
        <w:t xml:space="preserve"> و اجتماعی، بیش از سایر </w:t>
      </w:r>
      <w:proofErr w:type="spellStart"/>
      <w:r>
        <w:rPr>
          <w:rFonts w:hint="cs"/>
          <w:cs w:val="0"/>
        </w:rPr>
        <w:t>گروه‌های</w:t>
      </w:r>
      <w:proofErr w:type="spellEnd"/>
      <w:r>
        <w:rPr>
          <w:rFonts w:hint="cs"/>
          <w:cs w:val="0"/>
        </w:rPr>
        <w:t xml:space="preserve"> سنی در معرض مشکلات سلامت روان قرار دارند. کاهش </w:t>
      </w:r>
      <w:proofErr w:type="spellStart"/>
      <w:r>
        <w:rPr>
          <w:rFonts w:hint="cs"/>
          <w:cs w:val="0"/>
        </w:rPr>
        <w:t>توانایی‌های</w:t>
      </w:r>
      <w:proofErr w:type="spellEnd"/>
      <w:r>
        <w:rPr>
          <w:rFonts w:hint="cs"/>
          <w:cs w:val="0"/>
        </w:rPr>
        <w:t xml:space="preserve"> جسمی، ابتلا به </w:t>
      </w:r>
      <w:proofErr w:type="spellStart"/>
      <w:r>
        <w:rPr>
          <w:rFonts w:hint="cs"/>
          <w:cs w:val="0"/>
        </w:rPr>
        <w:t>بیماری‌های</w:t>
      </w:r>
      <w:proofErr w:type="spellEnd"/>
      <w:r>
        <w:rPr>
          <w:rFonts w:hint="cs"/>
          <w:cs w:val="0"/>
        </w:rPr>
        <w:t xml:space="preserve"> مزمن، از دست دادن همسر، دوستان و سایر نزدیکان، بازنشستگی، کاهش استقلال و محدود شدن مشارکت اجتماعی </w:t>
      </w:r>
      <w:proofErr w:type="spellStart"/>
      <w:r>
        <w:rPr>
          <w:rFonts w:hint="cs"/>
          <w:cs w:val="0"/>
        </w:rPr>
        <w:t>می‌تواند</w:t>
      </w:r>
      <w:proofErr w:type="spellEnd"/>
      <w:r>
        <w:rPr>
          <w:rFonts w:hint="cs"/>
          <w:cs w:val="0"/>
        </w:rPr>
        <w:t xml:space="preserve"> خطر بروز اضطراب، افسردگی و احساس تنهایی را افزایش دهد. </w:t>
      </w:r>
      <w:proofErr w:type="spellStart"/>
      <w:r>
        <w:rPr>
          <w:rFonts w:hint="cs"/>
          <w:cs w:val="0"/>
        </w:rPr>
        <w:t>نشانه‌هایی</w:t>
      </w:r>
      <w:proofErr w:type="spellEnd"/>
      <w:r>
        <w:rPr>
          <w:rFonts w:hint="cs"/>
          <w:cs w:val="0"/>
        </w:rPr>
        <w:t xml:space="preserve"> مانند ترس از مرگ، احساس </w:t>
      </w:r>
      <w:proofErr w:type="spellStart"/>
      <w:r>
        <w:rPr>
          <w:rFonts w:hint="cs"/>
          <w:cs w:val="0"/>
        </w:rPr>
        <w:t>بی‌فایدگی</w:t>
      </w:r>
      <w:proofErr w:type="spellEnd"/>
      <w:r>
        <w:rPr>
          <w:rFonts w:hint="cs"/>
          <w:cs w:val="0"/>
        </w:rPr>
        <w:t xml:space="preserve">، کاهش امید، اختلالات خواب، خستگی، استرس و کاهش تعاملات اجتماعی به عنوان نمونه مشکلات شایع در این دوره از زندگی هستند. تغییرات طبیعی ناشی از افزایش سن ممکن است توانایی سالمندان را در انجام </w:t>
      </w:r>
      <w:proofErr w:type="spellStart"/>
      <w:r>
        <w:rPr>
          <w:rFonts w:hint="cs"/>
          <w:cs w:val="0"/>
        </w:rPr>
        <w:t>فعالیت‌های</w:t>
      </w:r>
      <w:proofErr w:type="spellEnd"/>
      <w:r>
        <w:rPr>
          <w:rFonts w:hint="cs"/>
          <w:cs w:val="0"/>
        </w:rPr>
        <w:t xml:space="preserve"> روزمره کاهش داده و وابستگی آنان به دیگران را افزایش دهد که این امر </w:t>
      </w:r>
      <w:proofErr w:type="spellStart"/>
      <w:r>
        <w:rPr>
          <w:rFonts w:hint="cs"/>
          <w:cs w:val="0"/>
        </w:rPr>
        <w:t>می‌تواند</w:t>
      </w:r>
      <w:proofErr w:type="spellEnd"/>
      <w:r>
        <w:rPr>
          <w:rFonts w:hint="cs"/>
          <w:cs w:val="0"/>
        </w:rPr>
        <w:t xml:space="preserve"> </w:t>
      </w:r>
      <w:proofErr w:type="spellStart"/>
      <w:r>
        <w:rPr>
          <w:rFonts w:hint="cs"/>
          <w:cs w:val="0"/>
        </w:rPr>
        <w:t>زمینه‌ساز</w:t>
      </w:r>
      <w:proofErr w:type="spellEnd"/>
      <w:r>
        <w:rPr>
          <w:rFonts w:hint="cs"/>
          <w:cs w:val="0"/>
        </w:rPr>
        <w:t xml:space="preserve"> کاهش کیفیت زندگی و افزایش مشکلات </w:t>
      </w:r>
      <w:proofErr w:type="spellStart"/>
      <w:r>
        <w:rPr>
          <w:rFonts w:hint="cs"/>
          <w:cs w:val="0"/>
        </w:rPr>
        <w:t>روان‌شناختی</w:t>
      </w:r>
      <w:proofErr w:type="spellEnd"/>
      <w:r>
        <w:rPr>
          <w:rFonts w:hint="cs"/>
          <w:cs w:val="0"/>
        </w:rPr>
        <w:t xml:space="preserve"> شود. </w:t>
      </w:r>
      <w:proofErr w:type="spellStart"/>
      <w:r>
        <w:rPr>
          <w:rFonts w:hint="cs"/>
          <w:cs w:val="0"/>
        </w:rPr>
        <w:t>پژوهش‌ها</w:t>
      </w:r>
      <w:proofErr w:type="spellEnd"/>
      <w:r>
        <w:rPr>
          <w:rFonts w:hint="cs"/>
          <w:cs w:val="0"/>
        </w:rPr>
        <w:t xml:space="preserve"> نشان </w:t>
      </w:r>
      <w:proofErr w:type="spellStart"/>
      <w:r>
        <w:rPr>
          <w:rFonts w:hint="cs"/>
          <w:cs w:val="0"/>
        </w:rPr>
        <w:t>داده‌اند</w:t>
      </w:r>
      <w:proofErr w:type="spellEnd"/>
      <w:r>
        <w:rPr>
          <w:rFonts w:hint="cs"/>
          <w:cs w:val="0"/>
        </w:rPr>
        <w:t xml:space="preserve"> که حمایت خانوادگی و اجتماعی، حفظ استقلال عملکردی، مشارکت در </w:t>
      </w:r>
      <w:proofErr w:type="spellStart"/>
      <w:r>
        <w:rPr>
          <w:rFonts w:hint="cs"/>
          <w:cs w:val="0"/>
        </w:rPr>
        <w:t>فعالیت‌های</w:t>
      </w:r>
      <w:proofErr w:type="spellEnd"/>
      <w:r>
        <w:rPr>
          <w:rFonts w:hint="cs"/>
          <w:cs w:val="0"/>
        </w:rPr>
        <w:t xml:space="preserve"> اجتماعی و دسترسی به خدمات سلامت، تأثیر بسزایی بر حفظ سلامت روان و کاهش اضطراب و افسردگی سالمندان دارند (سازمان جهانی بهداشت، ۲۰۲۴؛ انجمن </w:t>
      </w:r>
      <w:proofErr w:type="spellStart"/>
      <w:r>
        <w:rPr>
          <w:rFonts w:hint="cs"/>
          <w:cs w:val="0"/>
        </w:rPr>
        <w:t>روان‌پزشکی</w:t>
      </w:r>
      <w:proofErr w:type="spellEnd"/>
      <w:r>
        <w:rPr>
          <w:rFonts w:hint="cs"/>
          <w:cs w:val="0"/>
        </w:rPr>
        <w:t xml:space="preserve"> آمریکا</w:t>
      </w:r>
      <w:r>
        <w:rPr>
          <w:rStyle w:val="FootnoteReference"/>
        </w:rPr>
        <w:footnoteReference w:id="150"/>
      </w:r>
      <w:r>
        <w:rPr>
          <w:rFonts w:hint="cs"/>
          <w:cs w:val="0"/>
        </w:rPr>
        <w:t>، ۲۰۲۲).</w:t>
      </w:r>
    </w:p>
    <w:p w14:paraId="07F3DDB9" w14:textId="77777777" w:rsidR="008908D0" w:rsidRDefault="002D5E38">
      <w:pPr>
        <w:spacing w:after="0" w:line="276" w:lineRule="auto"/>
        <w:ind w:firstLine="397"/>
        <w:jc w:val="both"/>
        <w:rPr>
          <w:color w:val="auto"/>
          <w:cs w:val="0"/>
        </w:rPr>
      </w:pPr>
      <w:r>
        <w:rPr>
          <w:rFonts w:hint="cs"/>
          <w:cs w:val="0"/>
        </w:rPr>
        <w:t xml:space="preserve">با افزایش جمعیت سالمندان، توجه به مشکلات </w:t>
      </w:r>
      <w:proofErr w:type="spellStart"/>
      <w:r>
        <w:rPr>
          <w:rFonts w:hint="cs"/>
          <w:cs w:val="0"/>
        </w:rPr>
        <w:t>روان‌شناختی</w:t>
      </w:r>
      <w:proofErr w:type="spellEnd"/>
      <w:r>
        <w:rPr>
          <w:rFonts w:hint="cs"/>
          <w:cs w:val="0"/>
        </w:rPr>
        <w:t xml:space="preserve">، </w:t>
      </w:r>
      <w:proofErr w:type="spellStart"/>
      <w:r>
        <w:rPr>
          <w:rFonts w:hint="cs"/>
          <w:cs w:val="0"/>
        </w:rPr>
        <w:t>به‌ویژه</w:t>
      </w:r>
      <w:proofErr w:type="spellEnd"/>
      <w:r>
        <w:rPr>
          <w:rFonts w:hint="cs"/>
          <w:cs w:val="0"/>
        </w:rPr>
        <w:t xml:space="preserve"> اضطراب، افسردگی و احساس تنهایی، به یکی از </w:t>
      </w:r>
      <w:proofErr w:type="spellStart"/>
      <w:r>
        <w:rPr>
          <w:rFonts w:hint="cs"/>
          <w:cs w:val="0"/>
        </w:rPr>
        <w:t>اولویت‌های</w:t>
      </w:r>
      <w:proofErr w:type="spellEnd"/>
      <w:r>
        <w:rPr>
          <w:rFonts w:hint="cs"/>
          <w:cs w:val="0"/>
        </w:rPr>
        <w:t xml:space="preserve"> </w:t>
      </w:r>
      <w:proofErr w:type="spellStart"/>
      <w:r>
        <w:rPr>
          <w:rFonts w:hint="cs"/>
          <w:cs w:val="0"/>
        </w:rPr>
        <w:t>نظام‌های</w:t>
      </w:r>
      <w:proofErr w:type="spellEnd"/>
      <w:r>
        <w:rPr>
          <w:rFonts w:hint="cs"/>
          <w:cs w:val="0"/>
        </w:rPr>
        <w:t xml:space="preserve"> سلامت تبدیل شده است. سالمندان به دلیل تغییرات جسمانی، روانی و اجتماعی، از </w:t>
      </w:r>
      <w:proofErr w:type="spellStart"/>
      <w:r>
        <w:rPr>
          <w:rFonts w:hint="cs"/>
          <w:cs w:val="0"/>
        </w:rPr>
        <w:t>گروه‌های</w:t>
      </w:r>
      <w:proofErr w:type="spellEnd"/>
      <w:r>
        <w:rPr>
          <w:rFonts w:hint="cs"/>
          <w:cs w:val="0"/>
        </w:rPr>
        <w:t xml:space="preserve"> </w:t>
      </w:r>
      <w:proofErr w:type="spellStart"/>
      <w:r>
        <w:rPr>
          <w:rFonts w:hint="cs"/>
          <w:cs w:val="0"/>
        </w:rPr>
        <w:t>آسیب‌پذیر</w:t>
      </w:r>
      <w:proofErr w:type="spellEnd"/>
      <w:r>
        <w:rPr>
          <w:rFonts w:hint="cs"/>
          <w:cs w:val="0"/>
        </w:rPr>
        <w:t xml:space="preserve"> جامعه محسوب </w:t>
      </w:r>
      <w:proofErr w:type="spellStart"/>
      <w:r>
        <w:rPr>
          <w:rFonts w:hint="cs"/>
          <w:cs w:val="0"/>
        </w:rPr>
        <w:t>می‌شوند</w:t>
      </w:r>
      <w:proofErr w:type="spellEnd"/>
      <w:r>
        <w:rPr>
          <w:rFonts w:hint="cs"/>
          <w:cs w:val="0"/>
        </w:rPr>
        <w:t xml:space="preserve"> و نیازمند </w:t>
      </w:r>
      <w:proofErr w:type="spellStart"/>
      <w:r>
        <w:rPr>
          <w:rFonts w:hint="cs"/>
          <w:cs w:val="0"/>
        </w:rPr>
        <w:t>برنامه‌ریزی</w:t>
      </w:r>
      <w:proofErr w:type="spellEnd"/>
      <w:r>
        <w:rPr>
          <w:rFonts w:hint="cs"/>
          <w:cs w:val="0"/>
        </w:rPr>
        <w:t xml:space="preserve"> و مداخلات هدفمند هستند. تغییر ساختار خانواده از الگوی گسترده به خانواده </w:t>
      </w:r>
      <w:proofErr w:type="spellStart"/>
      <w:r>
        <w:rPr>
          <w:rFonts w:hint="cs"/>
          <w:cs w:val="0"/>
        </w:rPr>
        <w:t>هسته‌ای</w:t>
      </w:r>
      <w:proofErr w:type="spellEnd"/>
      <w:r>
        <w:rPr>
          <w:rFonts w:hint="cs"/>
          <w:cs w:val="0"/>
        </w:rPr>
        <w:t xml:space="preserve">، افزایش شهرنشینی، تغییر سبک زندگی و کاهش </w:t>
      </w:r>
      <w:proofErr w:type="spellStart"/>
      <w:r>
        <w:rPr>
          <w:rFonts w:hint="cs"/>
          <w:cs w:val="0"/>
        </w:rPr>
        <w:t>حمایت‌های</w:t>
      </w:r>
      <w:proofErr w:type="spellEnd"/>
      <w:r>
        <w:rPr>
          <w:rFonts w:hint="cs"/>
          <w:cs w:val="0"/>
        </w:rPr>
        <w:t xml:space="preserve"> سنتی، موجب شده است بسیاری از سالمندان با کاهش حمایت خانوادگی و اجتماعی </w:t>
      </w:r>
      <w:proofErr w:type="spellStart"/>
      <w:r>
        <w:rPr>
          <w:rFonts w:hint="cs"/>
          <w:cs w:val="0"/>
        </w:rPr>
        <w:lastRenderedPageBreak/>
        <w:t>روبه‌رو</w:t>
      </w:r>
      <w:proofErr w:type="spellEnd"/>
      <w:r>
        <w:rPr>
          <w:rFonts w:hint="cs"/>
          <w:cs w:val="0"/>
        </w:rPr>
        <w:t xml:space="preserve"> شوند. این تحولات، ضرورت شناسایی مستمر نیازهای جسمی، روانی و اجتماعی سالمندان و تدوین </w:t>
      </w:r>
      <w:proofErr w:type="spellStart"/>
      <w:r>
        <w:rPr>
          <w:rFonts w:hint="cs"/>
          <w:cs w:val="0"/>
        </w:rPr>
        <w:t>سیاست‌ها</w:t>
      </w:r>
      <w:proofErr w:type="spellEnd"/>
      <w:r>
        <w:rPr>
          <w:rFonts w:hint="cs"/>
          <w:cs w:val="0"/>
        </w:rPr>
        <w:t xml:space="preserve"> و </w:t>
      </w:r>
      <w:proofErr w:type="spellStart"/>
      <w:r>
        <w:rPr>
          <w:rFonts w:hint="cs"/>
          <w:cs w:val="0"/>
        </w:rPr>
        <w:t>برنامه‌های</w:t>
      </w:r>
      <w:proofErr w:type="spellEnd"/>
      <w:r>
        <w:rPr>
          <w:rFonts w:hint="cs"/>
          <w:cs w:val="0"/>
        </w:rPr>
        <w:t xml:space="preserve"> مبتنی بر شواهد را بیش از پیش آشکار ساخته است. </w:t>
      </w:r>
      <w:proofErr w:type="spellStart"/>
      <w:r>
        <w:rPr>
          <w:rFonts w:hint="cs"/>
          <w:cs w:val="0"/>
        </w:rPr>
        <w:t>ازاین‌رو</w:t>
      </w:r>
      <w:proofErr w:type="spellEnd"/>
      <w:r>
        <w:rPr>
          <w:rFonts w:hint="cs"/>
          <w:cs w:val="0"/>
        </w:rPr>
        <w:t xml:space="preserve">، انجام </w:t>
      </w:r>
      <w:proofErr w:type="spellStart"/>
      <w:r>
        <w:rPr>
          <w:rFonts w:hint="cs"/>
          <w:cs w:val="0"/>
        </w:rPr>
        <w:t>پژوهش‌های</w:t>
      </w:r>
      <w:proofErr w:type="spellEnd"/>
      <w:r>
        <w:rPr>
          <w:rFonts w:hint="cs"/>
          <w:cs w:val="0"/>
        </w:rPr>
        <w:t xml:space="preserve"> </w:t>
      </w:r>
      <w:proofErr w:type="spellStart"/>
      <w:r>
        <w:rPr>
          <w:rFonts w:hint="cs"/>
          <w:cs w:val="0"/>
        </w:rPr>
        <w:t>به‌روز</w:t>
      </w:r>
      <w:proofErr w:type="spellEnd"/>
      <w:r>
        <w:rPr>
          <w:rFonts w:hint="cs"/>
          <w:cs w:val="0"/>
        </w:rPr>
        <w:t xml:space="preserve"> و مستمر در حوزه سالمندی، سهم قابل توجهی در طراحی خدمات حمایتی، ارتقای سلامت روان و بهبود کیفیت زندگی سالمندان دارد (سازمان جهانی بهداشت</w:t>
      </w:r>
      <w:r>
        <w:rPr>
          <w:rStyle w:val="FootnoteReference"/>
        </w:rPr>
        <w:footnoteReference w:id="151"/>
      </w:r>
      <w:r>
        <w:rPr>
          <w:rFonts w:hint="cs"/>
          <w:cs w:val="0"/>
        </w:rPr>
        <w:t>، ۲۰۲۴؛ سازمان ملل متحد</w:t>
      </w:r>
      <w:r>
        <w:rPr>
          <w:rStyle w:val="FootnoteReference"/>
        </w:rPr>
        <w:footnoteReference w:id="152"/>
      </w:r>
      <w:r>
        <w:rPr>
          <w:rFonts w:hint="cs"/>
          <w:cs w:val="0"/>
        </w:rPr>
        <w:t>، ۲۰۲۳).</w:t>
      </w:r>
    </w:p>
    <w:p w14:paraId="318DAC9E" w14:textId="77777777" w:rsidR="008908D0" w:rsidRDefault="002D5E38">
      <w:pPr>
        <w:spacing w:after="0" w:line="276" w:lineRule="auto"/>
        <w:ind w:firstLine="397"/>
        <w:jc w:val="both"/>
        <w:rPr>
          <w:color w:val="auto"/>
          <w:cs w:val="0"/>
        </w:rPr>
      </w:pPr>
      <w:r>
        <w:rPr>
          <w:rFonts w:hint="cs"/>
          <w:cs w:val="0"/>
        </w:rPr>
        <w:t xml:space="preserve">تشخیص اختلالات اضطرابی در سالمندان به دلیل همپوشانی علائم </w:t>
      </w:r>
      <w:proofErr w:type="spellStart"/>
      <w:r>
        <w:rPr>
          <w:rFonts w:hint="cs"/>
          <w:cs w:val="0"/>
        </w:rPr>
        <w:t>روان‌شناختی</w:t>
      </w:r>
      <w:proofErr w:type="spellEnd"/>
      <w:r>
        <w:rPr>
          <w:rFonts w:hint="cs"/>
          <w:cs w:val="0"/>
        </w:rPr>
        <w:t xml:space="preserve"> با </w:t>
      </w:r>
      <w:proofErr w:type="spellStart"/>
      <w:r>
        <w:rPr>
          <w:rFonts w:hint="cs"/>
          <w:cs w:val="0"/>
        </w:rPr>
        <w:t>بیماری‌های</w:t>
      </w:r>
      <w:proofErr w:type="spellEnd"/>
      <w:r>
        <w:rPr>
          <w:rFonts w:hint="cs"/>
          <w:cs w:val="0"/>
        </w:rPr>
        <w:t xml:space="preserve"> جسمانی و تغییرات طبیعی ناشی از افزایش سن، با </w:t>
      </w:r>
      <w:proofErr w:type="spellStart"/>
      <w:r>
        <w:rPr>
          <w:rFonts w:hint="cs"/>
          <w:cs w:val="0"/>
        </w:rPr>
        <w:t>چالش‌های</w:t>
      </w:r>
      <w:proofErr w:type="spellEnd"/>
      <w:r>
        <w:rPr>
          <w:rFonts w:hint="cs"/>
          <w:cs w:val="0"/>
        </w:rPr>
        <w:t xml:space="preserve"> فراوانی همراه است. بسیاری از سالمندان به دلیل ابتلا به </w:t>
      </w:r>
      <w:proofErr w:type="spellStart"/>
      <w:r>
        <w:rPr>
          <w:rFonts w:hint="cs"/>
          <w:cs w:val="0"/>
        </w:rPr>
        <w:t>بیماری‌های</w:t>
      </w:r>
      <w:proofErr w:type="spellEnd"/>
      <w:r>
        <w:rPr>
          <w:rFonts w:hint="cs"/>
          <w:cs w:val="0"/>
        </w:rPr>
        <w:t xml:space="preserve"> مزمن، کاهش </w:t>
      </w:r>
      <w:proofErr w:type="spellStart"/>
      <w:r>
        <w:rPr>
          <w:rFonts w:hint="cs"/>
          <w:cs w:val="0"/>
        </w:rPr>
        <w:t>توانایی‌های</w:t>
      </w:r>
      <w:proofErr w:type="spellEnd"/>
      <w:r>
        <w:rPr>
          <w:rFonts w:hint="cs"/>
          <w:cs w:val="0"/>
        </w:rPr>
        <w:t xml:space="preserve"> جسمانی و نگرانی درباره وضعیت سلامت خود، بیش از سایر </w:t>
      </w:r>
      <w:proofErr w:type="spellStart"/>
      <w:r>
        <w:rPr>
          <w:rFonts w:hint="cs"/>
          <w:cs w:val="0"/>
        </w:rPr>
        <w:t>گروه‌های</w:t>
      </w:r>
      <w:proofErr w:type="spellEnd"/>
      <w:r>
        <w:rPr>
          <w:rFonts w:hint="cs"/>
          <w:cs w:val="0"/>
        </w:rPr>
        <w:t xml:space="preserve"> سنی در معرض اضطراب سلامتی قرار دارند. اضطراب سلامتی با نگرانی مداوم و افراطی درباره ابتلا به بیماری یا تفسیر نادرست علائم جسمانی مشخص </w:t>
      </w:r>
      <w:proofErr w:type="spellStart"/>
      <w:r>
        <w:rPr>
          <w:rFonts w:hint="cs"/>
          <w:cs w:val="0"/>
        </w:rPr>
        <w:t>می‌شود</w:t>
      </w:r>
      <w:proofErr w:type="spellEnd"/>
      <w:r>
        <w:rPr>
          <w:rFonts w:hint="cs"/>
          <w:cs w:val="0"/>
        </w:rPr>
        <w:t xml:space="preserve"> و افراد مبتلا معمولاً حساسیت بالایی نسبت به تغییرات بدنی خود دارند. اگرچه نگرانی درباره سلامت تا حدی طبیعی است، اما زمانی که این نگرانی شدید، پایدار و </w:t>
      </w:r>
      <w:proofErr w:type="spellStart"/>
      <w:r>
        <w:rPr>
          <w:rFonts w:hint="cs"/>
          <w:cs w:val="0"/>
        </w:rPr>
        <w:t>نامتناسب</w:t>
      </w:r>
      <w:proofErr w:type="spellEnd"/>
      <w:r>
        <w:rPr>
          <w:rFonts w:hint="cs"/>
          <w:cs w:val="0"/>
        </w:rPr>
        <w:t xml:space="preserve"> با شواهد پزشکی باشد، </w:t>
      </w:r>
      <w:proofErr w:type="spellStart"/>
      <w:r>
        <w:rPr>
          <w:rFonts w:hint="cs"/>
          <w:cs w:val="0"/>
        </w:rPr>
        <w:t>می‌تواند</w:t>
      </w:r>
      <w:proofErr w:type="spellEnd"/>
      <w:r>
        <w:rPr>
          <w:rFonts w:hint="cs"/>
          <w:cs w:val="0"/>
        </w:rPr>
        <w:t xml:space="preserve"> به اختلال اضطراب بیماری، کاهش کیفیت زندگی، افزایش مراجعات </w:t>
      </w:r>
      <w:proofErr w:type="spellStart"/>
      <w:r>
        <w:rPr>
          <w:rFonts w:hint="cs"/>
          <w:cs w:val="0"/>
        </w:rPr>
        <w:t>غیرضروری</w:t>
      </w:r>
      <w:proofErr w:type="spellEnd"/>
      <w:r>
        <w:rPr>
          <w:rFonts w:hint="cs"/>
          <w:cs w:val="0"/>
        </w:rPr>
        <w:t xml:space="preserve"> به مراکز درمانی و تشدید مشکلات </w:t>
      </w:r>
      <w:proofErr w:type="spellStart"/>
      <w:r>
        <w:rPr>
          <w:rFonts w:hint="cs"/>
          <w:cs w:val="0"/>
        </w:rPr>
        <w:t>روان‌شناختی</w:t>
      </w:r>
      <w:proofErr w:type="spellEnd"/>
      <w:r>
        <w:rPr>
          <w:rFonts w:hint="cs"/>
          <w:cs w:val="0"/>
        </w:rPr>
        <w:t xml:space="preserve"> منجر شود. </w:t>
      </w:r>
      <w:proofErr w:type="spellStart"/>
      <w:r>
        <w:rPr>
          <w:rFonts w:hint="cs"/>
          <w:cs w:val="0"/>
        </w:rPr>
        <w:t>ازاین‌رو</w:t>
      </w:r>
      <w:proofErr w:type="spellEnd"/>
      <w:r>
        <w:rPr>
          <w:rFonts w:hint="cs"/>
          <w:cs w:val="0"/>
        </w:rPr>
        <w:t xml:space="preserve">، شناسایی زودهنگام اضطراب سلامتی در سالمندان و ارائه مداخلات </w:t>
      </w:r>
      <w:proofErr w:type="spellStart"/>
      <w:r>
        <w:rPr>
          <w:rFonts w:hint="cs"/>
          <w:cs w:val="0"/>
        </w:rPr>
        <w:t>روان‌شناختی</w:t>
      </w:r>
      <w:proofErr w:type="spellEnd"/>
      <w:r>
        <w:rPr>
          <w:rFonts w:hint="cs"/>
          <w:cs w:val="0"/>
        </w:rPr>
        <w:t xml:space="preserve"> مناسب، سهم </w:t>
      </w:r>
      <w:proofErr w:type="spellStart"/>
      <w:r>
        <w:rPr>
          <w:rFonts w:hint="cs"/>
          <w:cs w:val="0"/>
        </w:rPr>
        <w:t>عمده‌ای</w:t>
      </w:r>
      <w:proofErr w:type="spellEnd"/>
      <w:r>
        <w:rPr>
          <w:rFonts w:hint="cs"/>
          <w:cs w:val="0"/>
        </w:rPr>
        <w:t xml:space="preserve"> در حفظ سلامت روان و بهبود عملکرد آنان دارد (انجمن </w:t>
      </w:r>
      <w:proofErr w:type="spellStart"/>
      <w:r>
        <w:rPr>
          <w:rFonts w:hint="cs"/>
          <w:cs w:val="0"/>
        </w:rPr>
        <w:t>روان‌پزشکی</w:t>
      </w:r>
      <w:proofErr w:type="spellEnd"/>
      <w:r>
        <w:rPr>
          <w:rFonts w:hint="cs"/>
          <w:cs w:val="0"/>
        </w:rPr>
        <w:t xml:space="preserve"> آمریکا</w:t>
      </w:r>
      <w:r>
        <w:rPr>
          <w:rStyle w:val="FootnoteReference"/>
        </w:rPr>
        <w:footnoteReference w:id="153"/>
      </w:r>
      <w:r>
        <w:rPr>
          <w:rFonts w:hint="cs"/>
          <w:cs w:val="0"/>
        </w:rPr>
        <w:t xml:space="preserve">، ۲۰۲۲؛ </w:t>
      </w:r>
      <w:proofErr w:type="spellStart"/>
      <w:r>
        <w:rPr>
          <w:rFonts w:hint="cs"/>
          <w:cs w:val="0"/>
        </w:rPr>
        <w:t>آبراموویتز</w:t>
      </w:r>
      <w:proofErr w:type="spellEnd"/>
      <w:r>
        <w:rPr>
          <w:rStyle w:val="FootnoteReference"/>
        </w:rPr>
        <w:footnoteReference w:id="154"/>
      </w:r>
      <w:r>
        <w:rPr>
          <w:rFonts w:hint="cs"/>
          <w:cs w:val="0"/>
        </w:rPr>
        <w:t xml:space="preserve"> و </w:t>
      </w:r>
      <w:proofErr w:type="spellStart"/>
      <w:r>
        <w:rPr>
          <w:rFonts w:hint="cs"/>
          <w:cs w:val="0"/>
        </w:rPr>
        <w:t>برادوک</w:t>
      </w:r>
      <w:proofErr w:type="spellEnd"/>
      <w:r>
        <w:rPr>
          <w:rStyle w:val="FootnoteReference"/>
        </w:rPr>
        <w:footnoteReference w:id="155"/>
      </w:r>
      <w:r>
        <w:rPr>
          <w:rFonts w:hint="cs"/>
          <w:cs w:val="0"/>
        </w:rPr>
        <w:t>، ۲۰۲۳).</w:t>
      </w:r>
    </w:p>
    <w:p w14:paraId="2323FBE6" w14:textId="77777777" w:rsidR="008908D0" w:rsidRDefault="002D5E38">
      <w:pPr>
        <w:spacing w:after="0" w:line="276" w:lineRule="auto"/>
        <w:ind w:firstLine="397"/>
        <w:jc w:val="both"/>
        <w:rPr>
          <w:color w:val="auto"/>
          <w:cs w:val="0"/>
        </w:rPr>
      </w:pPr>
      <w:r>
        <w:rPr>
          <w:rFonts w:hint="cs"/>
          <w:cs w:val="0"/>
        </w:rPr>
        <w:t xml:space="preserve">اضطراب سلامتی با نگرانی مداوم، افراطی و پایدار درباره ابتلا به یک بیماری جدی یا تفسیر نادرست علائم جسمانی مشخص </w:t>
      </w:r>
      <w:proofErr w:type="spellStart"/>
      <w:r>
        <w:rPr>
          <w:rFonts w:hint="cs"/>
          <w:cs w:val="0"/>
        </w:rPr>
        <w:t>می‌شود</w:t>
      </w:r>
      <w:proofErr w:type="spellEnd"/>
      <w:r>
        <w:rPr>
          <w:rFonts w:hint="cs"/>
          <w:cs w:val="0"/>
        </w:rPr>
        <w:t xml:space="preserve">. در </w:t>
      </w:r>
      <w:proofErr w:type="spellStart"/>
      <w:r>
        <w:rPr>
          <w:rFonts w:hint="cs"/>
          <w:cs w:val="0"/>
        </w:rPr>
        <w:t>طبقه‌بندی</w:t>
      </w:r>
      <w:proofErr w:type="spellEnd"/>
      <w:r>
        <w:rPr>
          <w:rFonts w:hint="cs"/>
          <w:cs w:val="0"/>
        </w:rPr>
        <w:t xml:space="preserve"> جدید اختلالات </w:t>
      </w:r>
      <w:proofErr w:type="spellStart"/>
      <w:r>
        <w:rPr>
          <w:rFonts w:hint="cs"/>
          <w:cs w:val="0"/>
        </w:rPr>
        <w:t>روان‌پزشکی</w:t>
      </w:r>
      <w:proofErr w:type="spellEnd"/>
      <w:r>
        <w:rPr>
          <w:rFonts w:hint="cs"/>
          <w:cs w:val="0"/>
        </w:rPr>
        <w:t xml:space="preserve">، مفهوم اختلال اضطراب بیماری تا حد زیادی جایگزین تشخیص </w:t>
      </w:r>
      <w:proofErr w:type="spellStart"/>
      <w:r>
        <w:rPr>
          <w:rFonts w:hint="cs"/>
          <w:cs w:val="0"/>
        </w:rPr>
        <w:t>خودبیمارانگاری</w:t>
      </w:r>
      <w:proofErr w:type="spellEnd"/>
      <w:r>
        <w:rPr>
          <w:rFonts w:hint="cs"/>
          <w:cs w:val="0"/>
        </w:rPr>
        <w:t xml:space="preserve"> شده است و افرادی که با وجود </w:t>
      </w:r>
      <w:proofErr w:type="spellStart"/>
      <w:r>
        <w:rPr>
          <w:rFonts w:hint="cs"/>
          <w:cs w:val="0"/>
        </w:rPr>
        <w:t>ارزیابی‌های</w:t>
      </w:r>
      <w:proofErr w:type="spellEnd"/>
      <w:r>
        <w:rPr>
          <w:rFonts w:hint="cs"/>
          <w:cs w:val="0"/>
        </w:rPr>
        <w:t xml:space="preserve"> پزشکی </w:t>
      </w:r>
      <w:proofErr w:type="spellStart"/>
      <w:r>
        <w:rPr>
          <w:rFonts w:hint="cs"/>
          <w:cs w:val="0"/>
        </w:rPr>
        <w:t>اطمینان‌بخش</w:t>
      </w:r>
      <w:proofErr w:type="spellEnd"/>
      <w:r>
        <w:rPr>
          <w:rFonts w:hint="cs"/>
          <w:cs w:val="0"/>
        </w:rPr>
        <w:t xml:space="preserve"> همچنان نگرانی شدیدی درباره سلامت خود دارند، ممکن است در این گروه قرار گیرند. تداوم اضطراب سلامتی </w:t>
      </w:r>
      <w:proofErr w:type="spellStart"/>
      <w:r>
        <w:rPr>
          <w:rFonts w:hint="cs"/>
          <w:cs w:val="0"/>
        </w:rPr>
        <w:t>می‌تواند</w:t>
      </w:r>
      <w:proofErr w:type="spellEnd"/>
      <w:r>
        <w:rPr>
          <w:rFonts w:hint="cs"/>
          <w:cs w:val="0"/>
        </w:rPr>
        <w:t xml:space="preserve"> موجب افزایش خطاهای شناختی، توجه انتخابی به علائم جسمانی و تفسیر </w:t>
      </w:r>
      <w:proofErr w:type="spellStart"/>
      <w:r>
        <w:rPr>
          <w:rFonts w:hint="cs"/>
          <w:cs w:val="0"/>
        </w:rPr>
        <w:t>فاجعه‌آمیز</w:t>
      </w:r>
      <w:proofErr w:type="spellEnd"/>
      <w:r>
        <w:rPr>
          <w:rFonts w:hint="cs"/>
          <w:cs w:val="0"/>
        </w:rPr>
        <w:t xml:space="preserve"> احساسات بدنی شود و مسیر هموار برای بروز یا تشدید مشکلات هیجانی مانند اضطراب و افسردگی گردد. در سالمندان، این وضعیت به دلیل </w:t>
      </w:r>
      <w:proofErr w:type="spellStart"/>
      <w:r>
        <w:rPr>
          <w:rFonts w:hint="cs"/>
          <w:cs w:val="0"/>
        </w:rPr>
        <w:t>هم‌زمانی</w:t>
      </w:r>
      <w:proofErr w:type="spellEnd"/>
      <w:r>
        <w:rPr>
          <w:rFonts w:hint="cs"/>
          <w:cs w:val="0"/>
        </w:rPr>
        <w:t xml:space="preserve"> </w:t>
      </w:r>
      <w:proofErr w:type="spellStart"/>
      <w:r>
        <w:rPr>
          <w:rFonts w:hint="cs"/>
          <w:cs w:val="0"/>
        </w:rPr>
        <w:t>بیماری‌های</w:t>
      </w:r>
      <w:proofErr w:type="spellEnd"/>
      <w:r>
        <w:rPr>
          <w:rFonts w:hint="cs"/>
          <w:cs w:val="0"/>
        </w:rPr>
        <w:t xml:space="preserve"> مزمن، کاهش عملکرد جسمانی و تغییرات مرتبط با سالمندی، از اهمیت بیشتری برخوردار است و </w:t>
      </w:r>
      <w:proofErr w:type="spellStart"/>
      <w:r>
        <w:rPr>
          <w:rFonts w:hint="cs"/>
          <w:cs w:val="0"/>
        </w:rPr>
        <w:t>می‌تواند</w:t>
      </w:r>
      <w:proofErr w:type="spellEnd"/>
      <w:r>
        <w:rPr>
          <w:rFonts w:hint="cs"/>
          <w:cs w:val="0"/>
        </w:rPr>
        <w:t xml:space="preserve"> کیفیت زندگی، عملکرد روزانه و سلامت روان را تحت تأثیر قرار دهد. شواهد روشن </w:t>
      </w:r>
      <w:proofErr w:type="spellStart"/>
      <w:r>
        <w:rPr>
          <w:rFonts w:hint="cs"/>
          <w:cs w:val="0"/>
        </w:rPr>
        <w:t>می‌سازد</w:t>
      </w:r>
      <w:proofErr w:type="spellEnd"/>
      <w:r>
        <w:rPr>
          <w:rFonts w:hint="cs"/>
          <w:cs w:val="0"/>
        </w:rPr>
        <w:t xml:space="preserve"> که سبک زندگی سالم، فعالیت بدنی منظم، </w:t>
      </w:r>
      <w:r>
        <w:rPr>
          <w:rFonts w:hint="cs"/>
          <w:cs w:val="0"/>
        </w:rPr>
        <w:lastRenderedPageBreak/>
        <w:t xml:space="preserve">خواب کافی، تغذیه مناسب، حمایت اجتماعی و اصلاح باورهای ناکارآمد درباره بیماری، در کاهش اضطراب سلامتی و ارتقای سلامت روان سالمندان نقش مؤثری دارند (انجمن </w:t>
      </w:r>
      <w:proofErr w:type="spellStart"/>
      <w:r>
        <w:rPr>
          <w:rFonts w:hint="cs"/>
          <w:cs w:val="0"/>
        </w:rPr>
        <w:t>روان‌پزشکی</w:t>
      </w:r>
      <w:proofErr w:type="spellEnd"/>
      <w:r>
        <w:rPr>
          <w:rFonts w:hint="cs"/>
          <w:cs w:val="0"/>
        </w:rPr>
        <w:t xml:space="preserve"> آمریکا</w:t>
      </w:r>
      <w:r>
        <w:rPr>
          <w:rStyle w:val="FootnoteReference"/>
        </w:rPr>
        <w:footnoteReference w:id="156"/>
      </w:r>
      <w:r>
        <w:rPr>
          <w:rFonts w:hint="cs"/>
          <w:cs w:val="0"/>
        </w:rPr>
        <w:t xml:space="preserve">، ۲۰۲۲؛ </w:t>
      </w:r>
      <w:proofErr w:type="spellStart"/>
      <w:r>
        <w:rPr>
          <w:rFonts w:hint="cs"/>
          <w:cs w:val="0"/>
        </w:rPr>
        <w:t>تیلور</w:t>
      </w:r>
      <w:proofErr w:type="spellEnd"/>
      <w:r>
        <w:rPr>
          <w:rStyle w:val="FootnoteReference"/>
        </w:rPr>
        <w:footnoteReference w:id="157"/>
      </w:r>
      <w:r>
        <w:rPr>
          <w:rFonts w:hint="cs"/>
          <w:cs w:val="0"/>
        </w:rPr>
        <w:t xml:space="preserve"> و </w:t>
      </w:r>
      <w:proofErr w:type="spellStart"/>
      <w:r>
        <w:rPr>
          <w:rFonts w:hint="cs"/>
          <w:cs w:val="0"/>
        </w:rPr>
        <w:t>آسموندسون</w:t>
      </w:r>
      <w:proofErr w:type="spellEnd"/>
      <w:r>
        <w:rPr>
          <w:rFonts w:hint="cs"/>
          <w:cs w:val="0"/>
        </w:rPr>
        <w:t>، ۲۰۲۱؛ سازمان جهانی بهداشت</w:t>
      </w:r>
      <w:r>
        <w:rPr>
          <w:rStyle w:val="FootnoteReference"/>
        </w:rPr>
        <w:footnoteReference w:id="158"/>
      </w:r>
      <w:r>
        <w:rPr>
          <w:rFonts w:hint="cs"/>
          <w:cs w:val="0"/>
        </w:rPr>
        <w:t>، ۲۰۲۴).</w:t>
      </w:r>
    </w:p>
    <w:p w14:paraId="36835982" w14:textId="77777777" w:rsidR="008908D0" w:rsidRPr="00B7369E" w:rsidRDefault="002D5E38" w:rsidP="00B7369E">
      <w:pPr>
        <w:pStyle w:val="Heading3"/>
        <w:rPr>
          <w:cs w:val="0"/>
        </w:rPr>
      </w:pPr>
      <w:bookmarkStart w:id="94" w:name="_Toc239015147"/>
      <w:bookmarkStart w:id="95" w:name="_Toc239432003"/>
      <w:r w:rsidRPr="00B7369E">
        <w:rPr>
          <w:cs w:val="0"/>
        </w:rPr>
        <w:t>۲-۴-۵- مداخلات معطوف به کاهش اضطراب سلامتی سالمندان</w:t>
      </w:r>
      <w:bookmarkEnd w:id="94"/>
      <w:bookmarkEnd w:id="95"/>
    </w:p>
    <w:p w14:paraId="680D977B" w14:textId="77777777" w:rsidR="008908D0" w:rsidRDefault="002D5E38">
      <w:pPr>
        <w:spacing w:after="0" w:line="276" w:lineRule="auto"/>
        <w:ind w:firstLine="397"/>
        <w:jc w:val="both"/>
        <w:rPr>
          <w:color w:val="auto"/>
          <w:cs w:val="0"/>
        </w:rPr>
      </w:pPr>
      <w:r>
        <w:rPr>
          <w:rFonts w:hint="cs"/>
          <w:cs w:val="0"/>
        </w:rPr>
        <w:t>مداخلات معطوف به کاهش اضطراب سلامتی سالمندان</w:t>
      </w:r>
    </w:p>
    <w:p w14:paraId="6C793FEB" w14:textId="77777777" w:rsidR="008908D0" w:rsidRDefault="002D5E38">
      <w:pPr>
        <w:spacing w:after="0" w:line="276" w:lineRule="auto"/>
        <w:ind w:firstLine="397"/>
        <w:jc w:val="both"/>
        <w:rPr>
          <w:color w:val="auto"/>
          <w:cs w:val="0"/>
        </w:rPr>
      </w:pPr>
      <w:r>
        <w:rPr>
          <w:rFonts w:hint="cs"/>
          <w:cs w:val="0"/>
        </w:rPr>
        <w:t xml:space="preserve">اضطراب و استرس در دوران سالمندی به دلیل تغییرات جسمانی، </w:t>
      </w:r>
      <w:proofErr w:type="spellStart"/>
      <w:r>
        <w:rPr>
          <w:rFonts w:hint="cs"/>
          <w:cs w:val="0"/>
        </w:rPr>
        <w:t>روان‌شناختی</w:t>
      </w:r>
      <w:proofErr w:type="spellEnd"/>
      <w:r>
        <w:rPr>
          <w:rFonts w:hint="cs"/>
          <w:cs w:val="0"/>
        </w:rPr>
        <w:t xml:space="preserve"> و اجتماعی، از مشکلات شایع این دوره به شمار </w:t>
      </w:r>
      <w:proofErr w:type="spellStart"/>
      <w:r>
        <w:rPr>
          <w:rFonts w:hint="cs"/>
          <w:cs w:val="0"/>
        </w:rPr>
        <w:t>می‌روند</w:t>
      </w:r>
      <w:proofErr w:type="spellEnd"/>
      <w:r>
        <w:rPr>
          <w:rFonts w:hint="cs"/>
          <w:cs w:val="0"/>
        </w:rPr>
        <w:t xml:space="preserve">. کاهش </w:t>
      </w:r>
      <w:proofErr w:type="spellStart"/>
      <w:r>
        <w:rPr>
          <w:rFonts w:hint="cs"/>
          <w:cs w:val="0"/>
        </w:rPr>
        <w:t>توانایی‌های</w:t>
      </w:r>
      <w:proofErr w:type="spellEnd"/>
      <w:r>
        <w:rPr>
          <w:rFonts w:hint="cs"/>
          <w:cs w:val="0"/>
        </w:rPr>
        <w:t xml:space="preserve"> جسمی، ابتلا به </w:t>
      </w:r>
      <w:proofErr w:type="spellStart"/>
      <w:r>
        <w:rPr>
          <w:rFonts w:hint="cs"/>
          <w:cs w:val="0"/>
        </w:rPr>
        <w:t>بیماری‌های</w:t>
      </w:r>
      <w:proofErr w:type="spellEnd"/>
      <w:r>
        <w:rPr>
          <w:rFonts w:hint="cs"/>
          <w:cs w:val="0"/>
        </w:rPr>
        <w:t xml:space="preserve"> مزمن، از دست دادن همسر، دوستان یا سایر نزدیکان، کاهش استقلال، بازنشستگی و محدود شدن مشارکت اجتماعی، عواملی هستند که </w:t>
      </w:r>
      <w:proofErr w:type="spellStart"/>
      <w:r>
        <w:rPr>
          <w:rFonts w:hint="cs"/>
          <w:cs w:val="0"/>
        </w:rPr>
        <w:t>می‌توانند</w:t>
      </w:r>
      <w:proofErr w:type="spellEnd"/>
      <w:r>
        <w:rPr>
          <w:rFonts w:hint="cs"/>
          <w:cs w:val="0"/>
        </w:rPr>
        <w:t xml:space="preserve"> سطح اضطراب سلامتی را در سالمندان افزایش دهند. این وضعیت ممکن است با </w:t>
      </w:r>
      <w:proofErr w:type="spellStart"/>
      <w:r>
        <w:rPr>
          <w:rFonts w:hint="cs"/>
          <w:cs w:val="0"/>
        </w:rPr>
        <w:t>نشانه‌هایی</w:t>
      </w:r>
      <w:proofErr w:type="spellEnd"/>
      <w:r>
        <w:rPr>
          <w:rFonts w:hint="cs"/>
          <w:cs w:val="0"/>
        </w:rPr>
        <w:t xml:space="preserve"> مانند </w:t>
      </w:r>
      <w:proofErr w:type="spellStart"/>
      <w:r>
        <w:rPr>
          <w:rFonts w:hint="cs"/>
          <w:cs w:val="0"/>
        </w:rPr>
        <w:t>بی‌قراری</w:t>
      </w:r>
      <w:proofErr w:type="spellEnd"/>
      <w:r>
        <w:rPr>
          <w:rFonts w:hint="cs"/>
          <w:cs w:val="0"/>
        </w:rPr>
        <w:t xml:space="preserve">، نگرانی مداوم، اختلال خواب، کاهش تمرکز، خستگی، تپش قلب، افزایش فشار خون و کاهش توانایی انجام </w:t>
      </w:r>
      <w:proofErr w:type="spellStart"/>
      <w:r>
        <w:rPr>
          <w:rFonts w:hint="cs"/>
          <w:cs w:val="0"/>
        </w:rPr>
        <w:t>فعالیت‌های</w:t>
      </w:r>
      <w:proofErr w:type="spellEnd"/>
      <w:r>
        <w:rPr>
          <w:rFonts w:hint="cs"/>
          <w:cs w:val="0"/>
        </w:rPr>
        <w:t xml:space="preserve"> روزمره همراه باشد و در صورت تداوم، سلامت جسمی و روانی و کیفیت زندگی سالمندان را تحت تأثیر قرار دهد. از این ‌رو، </w:t>
      </w:r>
      <w:proofErr w:type="spellStart"/>
      <w:r>
        <w:rPr>
          <w:rFonts w:hint="cs"/>
          <w:cs w:val="0"/>
        </w:rPr>
        <w:t>مداخلاتی</w:t>
      </w:r>
      <w:proofErr w:type="spellEnd"/>
      <w:r>
        <w:rPr>
          <w:rFonts w:hint="cs"/>
          <w:cs w:val="0"/>
        </w:rPr>
        <w:t xml:space="preserve"> نظیر آموزش </w:t>
      </w:r>
      <w:proofErr w:type="spellStart"/>
      <w:r>
        <w:rPr>
          <w:rFonts w:hint="cs"/>
          <w:cs w:val="0"/>
        </w:rPr>
        <w:t>روان‌شناختی</w:t>
      </w:r>
      <w:proofErr w:type="spellEnd"/>
      <w:r>
        <w:rPr>
          <w:rFonts w:hint="cs"/>
          <w:cs w:val="0"/>
        </w:rPr>
        <w:t xml:space="preserve">، درمان شناختی ـ رفتاری، افزایش فعالیت بدنی متناسب با توانایی فرد، تقویت حمایت اجتماعی، آموزش </w:t>
      </w:r>
      <w:proofErr w:type="spellStart"/>
      <w:r>
        <w:rPr>
          <w:rFonts w:hint="cs"/>
          <w:cs w:val="0"/>
        </w:rPr>
        <w:t>مهارت‌های</w:t>
      </w:r>
      <w:proofErr w:type="spellEnd"/>
      <w:r>
        <w:rPr>
          <w:rFonts w:hint="cs"/>
          <w:cs w:val="0"/>
        </w:rPr>
        <w:t xml:space="preserve"> مقابله با استرس، </w:t>
      </w:r>
      <w:proofErr w:type="spellStart"/>
      <w:r>
        <w:rPr>
          <w:rFonts w:hint="cs"/>
          <w:cs w:val="0"/>
        </w:rPr>
        <w:t>تمرین‌های</w:t>
      </w:r>
      <w:proofErr w:type="spellEnd"/>
      <w:r>
        <w:rPr>
          <w:rFonts w:hint="cs"/>
          <w:cs w:val="0"/>
        </w:rPr>
        <w:t xml:space="preserve"> </w:t>
      </w:r>
      <w:proofErr w:type="spellStart"/>
      <w:r>
        <w:rPr>
          <w:rFonts w:hint="cs"/>
          <w:cs w:val="0"/>
        </w:rPr>
        <w:t>آرام‌سازی</w:t>
      </w:r>
      <w:proofErr w:type="spellEnd"/>
      <w:r>
        <w:rPr>
          <w:rFonts w:hint="cs"/>
          <w:cs w:val="0"/>
        </w:rPr>
        <w:t xml:space="preserve"> و </w:t>
      </w:r>
      <w:proofErr w:type="spellStart"/>
      <w:r>
        <w:rPr>
          <w:rFonts w:hint="cs"/>
          <w:cs w:val="0"/>
        </w:rPr>
        <w:t>ذهن‌آگاهی</w:t>
      </w:r>
      <w:proofErr w:type="spellEnd"/>
      <w:r>
        <w:rPr>
          <w:rFonts w:hint="cs"/>
          <w:cs w:val="0"/>
        </w:rPr>
        <w:t xml:space="preserve"> و ارتقای سبک زندگی سالم، از مؤثرترین راهکارهای کاهش اضطراب سلامتی و بهبود سلامت روان سالمندان محسوب </w:t>
      </w:r>
      <w:proofErr w:type="spellStart"/>
      <w:r>
        <w:rPr>
          <w:rFonts w:hint="cs"/>
          <w:cs w:val="0"/>
        </w:rPr>
        <w:t>می‌شوند</w:t>
      </w:r>
      <w:proofErr w:type="spellEnd"/>
      <w:r>
        <w:rPr>
          <w:rFonts w:hint="cs"/>
          <w:cs w:val="0"/>
        </w:rPr>
        <w:t xml:space="preserve"> (سازمان جهانی بهداشت، ۲۰۲۴؛ انجمن </w:t>
      </w:r>
      <w:proofErr w:type="spellStart"/>
      <w:r>
        <w:rPr>
          <w:rFonts w:hint="cs"/>
          <w:cs w:val="0"/>
        </w:rPr>
        <w:t>روان‌پزشکی</w:t>
      </w:r>
      <w:proofErr w:type="spellEnd"/>
      <w:r>
        <w:rPr>
          <w:rFonts w:hint="cs"/>
          <w:cs w:val="0"/>
        </w:rPr>
        <w:t xml:space="preserve"> آمریکا، ۲۰۲۲؛ مؤسسه ملی سالمندی</w:t>
      </w:r>
      <w:r>
        <w:rPr>
          <w:rStyle w:val="FootnoteReference"/>
        </w:rPr>
        <w:footnoteReference w:id="159"/>
      </w:r>
      <w:r>
        <w:rPr>
          <w:rFonts w:hint="cs"/>
          <w:cs w:val="0"/>
        </w:rPr>
        <w:t>، ۲۰۲۳).</w:t>
      </w:r>
    </w:p>
    <w:p w14:paraId="02960C57" w14:textId="77777777" w:rsidR="008908D0" w:rsidRDefault="002D5E38">
      <w:pPr>
        <w:spacing w:after="0" w:line="276" w:lineRule="auto"/>
        <w:ind w:firstLine="397"/>
        <w:jc w:val="both"/>
        <w:rPr>
          <w:color w:val="auto"/>
          <w:cs w:val="0"/>
        </w:rPr>
      </w:pPr>
      <w:r>
        <w:rPr>
          <w:rFonts w:hint="cs"/>
          <w:cs w:val="0"/>
        </w:rPr>
        <w:t xml:space="preserve">مداخلات مبتنی بر معنویت رویکردهای مؤثر در کاهش اضطراب و ارتقای سلامت روان سالمندان به شمار </w:t>
      </w:r>
      <w:proofErr w:type="spellStart"/>
      <w:r>
        <w:rPr>
          <w:rFonts w:hint="cs"/>
          <w:cs w:val="0"/>
        </w:rPr>
        <w:t>می‌روند</w:t>
      </w:r>
      <w:proofErr w:type="spellEnd"/>
      <w:r>
        <w:rPr>
          <w:rFonts w:hint="cs"/>
          <w:cs w:val="0"/>
        </w:rPr>
        <w:t xml:space="preserve">. امروزه در ارائه </w:t>
      </w:r>
      <w:proofErr w:type="spellStart"/>
      <w:r>
        <w:rPr>
          <w:rFonts w:hint="cs"/>
          <w:cs w:val="0"/>
        </w:rPr>
        <w:t>مراقبت‌های</w:t>
      </w:r>
      <w:proofErr w:type="spellEnd"/>
      <w:r>
        <w:rPr>
          <w:rFonts w:hint="cs"/>
          <w:cs w:val="0"/>
        </w:rPr>
        <w:t xml:space="preserve"> جامع، توجه به نیازهای معنوی افراد در کنار ابعاد جسمی، روانی و اجتماعی، یکی از ارکان اساسی مراقبت سلامت محسوب </w:t>
      </w:r>
      <w:proofErr w:type="spellStart"/>
      <w:r>
        <w:rPr>
          <w:rFonts w:hint="cs"/>
          <w:cs w:val="0"/>
        </w:rPr>
        <w:t>می‌شود</w:t>
      </w:r>
      <w:proofErr w:type="spellEnd"/>
      <w:r>
        <w:rPr>
          <w:rFonts w:hint="cs"/>
          <w:cs w:val="0"/>
        </w:rPr>
        <w:t xml:space="preserve">. سلامت معنوی به فرد کمک </w:t>
      </w:r>
      <w:proofErr w:type="spellStart"/>
      <w:r>
        <w:rPr>
          <w:rFonts w:hint="cs"/>
          <w:cs w:val="0"/>
        </w:rPr>
        <w:t>می‌کند</w:t>
      </w:r>
      <w:proofErr w:type="spellEnd"/>
      <w:r>
        <w:rPr>
          <w:rFonts w:hint="cs"/>
          <w:cs w:val="0"/>
        </w:rPr>
        <w:t xml:space="preserve"> تا در زندگی احساس معنا، هدف، امید و آرامش بیشتری داشته باشد و در مواجهه با بیماری، استرس و </w:t>
      </w:r>
      <w:proofErr w:type="spellStart"/>
      <w:r>
        <w:rPr>
          <w:rFonts w:hint="cs"/>
          <w:cs w:val="0"/>
        </w:rPr>
        <w:t>چالش‌های</w:t>
      </w:r>
      <w:proofErr w:type="spellEnd"/>
      <w:r>
        <w:rPr>
          <w:rFonts w:hint="cs"/>
          <w:cs w:val="0"/>
        </w:rPr>
        <w:t xml:space="preserve"> دوران سالمندی، سازگاری </w:t>
      </w:r>
      <w:proofErr w:type="spellStart"/>
      <w:r>
        <w:rPr>
          <w:rFonts w:hint="cs"/>
          <w:cs w:val="0"/>
        </w:rPr>
        <w:t>مؤثرتری</w:t>
      </w:r>
      <w:proofErr w:type="spellEnd"/>
      <w:r>
        <w:rPr>
          <w:rFonts w:hint="cs"/>
          <w:cs w:val="0"/>
        </w:rPr>
        <w:t xml:space="preserve"> نشان دهد. این مفهوم معمولاً از دو مؤلفه اصلی تشکیل شده است: سلامت مذهبی که بیانگر ارتباط فرد با خدا یا نیروی برتر است و سلامت </w:t>
      </w:r>
      <w:proofErr w:type="spellStart"/>
      <w:r>
        <w:rPr>
          <w:rFonts w:hint="cs"/>
          <w:cs w:val="0"/>
        </w:rPr>
        <w:t>وجودی</w:t>
      </w:r>
      <w:proofErr w:type="spellEnd"/>
      <w:r>
        <w:rPr>
          <w:rFonts w:hint="cs"/>
          <w:cs w:val="0"/>
        </w:rPr>
        <w:t xml:space="preserve"> که به احساس معنا، هدف، هویت و رضایت از زندگی اشاره دارد. این دو مؤلفه با یکدیگر تعامل داشته و در کنار هم </w:t>
      </w:r>
      <w:proofErr w:type="spellStart"/>
      <w:r>
        <w:rPr>
          <w:rFonts w:hint="cs"/>
          <w:cs w:val="0"/>
        </w:rPr>
        <w:t>می‌توانند</w:t>
      </w:r>
      <w:proofErr w:type="spellEnd"/>
      <w:r>
        <w:rPr>
          <w:rFonts w:hint="cs"/>
          <w:cs w:val="0"/>
        </w:rPr>
        <w:t xml:space="preserve"> به بهبود </w:t>
      </w:r>
      <w:r>
        <w:rPr>
          <w:rFonts w:hint="cs"/>
          <w:cs w:val="0"/>
        </w:rPr>
        <w:lastRenderedPageBreak/>
        <w:t>سلامت روان، کاهش اضطراب و افزایش کیفیت زندگی سالمندان کمک کنند (</w:t>
      </w:r>
      <w:proofErr w:type="spellStart"/>
      <w:r>
        <w:rPr>
          <w:rFonts w:hint="cs"/>
          <w:cs w:val="0"/>
        </w:rPr>
        <w:t>کونیگ</w:t>
      </w:r>
      <w:proofErr w:type="spellEnd"/>
      <w:r>
        <w:rPr>
          <w:rStyle w:val="FootnoteReference"/>
        </w:rPr>
        <w:footnoteReference w:id="160"/>
      </w:r>
      <w:r>
        <w:rPr>
          <w:rFonts w:hint="cs"/>
          <w:cs w:val="0"/>
        </w:rPr>
        <w:t>، ۲۰۲۳؛ سازمان جهانی بهداشت</w:t>
      </w:r>
      <w:r>
        <w:rPr>
          <w:rStyle w:val="FootnoteReference"/>
        </w:rPr>
        <w:footnoteReference w:id="161"/>
      </w:r>
      <w:r>
        <w:rPr>
          <w:rFonts w:hint="cs"/>
          <w:cs w:val="0"/>
        </w:rPr>
        <w:t>، ۲۰۲۴).</w:t>
      </w:r>
    </w:p>
    <w:p w14:paraId="516423B8" w14:textId="77777777" w:rsidR="008908D0" w:rsidRDefault="002D5E38">
      <w:pPr>
        <w:spacing w:after="0" w:line="276" w:lineRule="auto"/>
        <w:ind w:firstLine="397"/>
        <w:jc w:val="both"/>
        <w:rPr>
          <w:color w:val="auto"/>
          <w:cs w:val="0"/>
        </w:rPr>
      </w:pPr>
      <w:proofErr w:type="spellStart"/>
      <w:r>
        <w:rPr>
          <w:rFonts w:hint="cs"/>
          <w:cs w:val="0"/>
        </w:rPr>
        <w:t>پژوهش‌ها</w:t>
      </w:r>
      <w:proofErr w:type="spellEnd"/>
      <w:r>
        <w:rPr>
          <w:rFonts w:hint="cs"/>
          <w:cs w:val="0"/>
        </w:rPr>
        <w:t xml:space="preserve"> نشان </w:t>
      </w:r>
      <w:proofErr w:type="spellStart"/>
      <w:r>
        <w:rPr>
          <w:rFonts w:hint="cs"/>
          <w:cs w:val="0"/>
        </w:rPr>
        <w:t>می‌دهند</w:t>
      </w:r>
      <w:proofErr w:type="spellEnd"/>
      <w:r>
        <w:rPr>
          <w:rFonts w:hint="cs"/>
          <w:cs w:val="0"/>
        </w:rPr>
        <w:t xml:space="preserve"> که مداخلات مبتنی بر </w:t>
      </w:r>
      <w:proofErr w:type="spellStart"/>
      <w:r>
        <w:rPr>
          <w:rFonts w:hint="cs"/>
          <w:cs w:val="0"/>
        </w:rPr>
        <w:t>معنادرمانی</w:t>
      </w:r>
      <w:proofErr w:type="spellEnd"/>
      <w:r>
        <w:rPr>
          <w:rFonts w:hint="cs"/>
          <w:cs w:val="0"/>
        </w:rPr>
        <w:t xml:space="preserve"> </w:t>
      </w:r>
      <w:proofErr w:type="spellStart"/>
      <w:r>
        <w:rPr>
          <w:rFonts w:hint="cs"/>
          <w:cs w:val="0"/>
        </w:rPr>
        <w:t>می‌توانند</w:t>
      </w:r>
      <w:proofErr w:type="spellEnd"/>
      <w:r>
        <w:rPr>
          <w:rFonts w:hint="cs"/>
          <w:cs w:val="0"/>
        </w:rPr>
        <w:t xml:space="preserve"> در ارتقای سلامت روان سالمندان نقش مؤثری داشته باشند. </w:t>
      </w:r>
      <w:proofErr w:type="spellStart"/>
      <w:r>
        <w:rPr>
          <w:rFonts w:hint="cs"/>
          <w:cs w:val="0"/>
        </w:rPr>
        <w:t>معنادرمانی</w:t>
      </w:r>
      <w:proofErr w:type="spellEnd"/>
      <w:r>
        <w:rPr>
          <w:rFonts w:hint="cs"/>
          <w:cs w:val="0"/>
        </w:rPr>
        <w:t xml:space="preserve"> با تأکید بر یافتن معنا و هدف در زندگی، به افراد کمک </w:t>
      </w:r>
      <w:proofErr w:type="spellStart"/>
      <w:r>
        <w:rPr>
          <w:rFonts w:hint="cs"/>
          <w:cs w:val="0"/>
        </w:rPr>
        <w:t>می‌کند</w:t>
      </w:r>
      <w:proofErr w:type="spellEnd"/>
      <w:r>
        <w:rPr>
          <w:rFonts w:hint="cs"/>
          <w:cs w:val="0"/>
        </w:rPr>
        <w:t xml:space="preserve"> تا در مواجهه با </w:t>
      </w:r>
      <w:proofErr w:type="spellStart"/>
      <w:r>
        <w:rPr>
          <w:rFonts w:hint="cs"/>
          <w:cs w:val="0"/>
        </w:rPr>
        <w:t>چالش‌های</w:t>
      </w:r>
      <w:proofErr w:type="spellEnd"/>
      <w:r>
        <w:rPr>
          <w:rFonts w:hint="cs"/>
          <w:cs w:val="0"/>
        </w:rPr>
        <w:t xml:space="preserve"> دوران سالمندی، بیماری، تنهایی، فقدان و نگرانی از مرگ، سازگاری بیشتری پیدا کنند. این رویکرد با تقویت احساس معنا، امید، </w:t>
      </w:r>
      <w:proofErr w:type="spellStart"/>
      <w:r>
        <w:rPr>
          <w:rFonts w:hint="cs"/>
          <w:cs w:val="0"/>
        </w:rPr>
        <w:t>مسئولیت‌پذیری</w:t>
      </w:r>
      <w:proofErr w:type="spellEnd"/>
      <w:r>
        <w:rPr>
          <w:rFonts w:hint="cs"/>
          <w:cs w:val="0"/>
        </w:rPr>
        <w:t xml:space="preserve"> و پذیرش شرایط زندگی، موجب کاهش اضطراب مرگ، اضطراب سلامتی و </w:t>
      </w:r>
      <w:proofErr w:type="spellStart"/>
      <w:r>
        <w:rPr>
          <w:rFonts w:hint="cs"/>
          <w:cs w:val="0"/>
        </w:rPr>
        <w:t>نشانه‌های</w:t>
      </w:r>
      <w:proofErr w:type="spellEnd"/>
      <w:r>
        <w:rPr>
          <w:rFonts w:hint="cs"/>
          <w:cs w:val="0"/>
        </w:rPr>
        <w:t xml:space="preserve"> افسردگی شده و در نهایت کیفیت زندگی و بهزیستی </w:t>
      </w:r>
      <w:proofErr w:type="spellStart"/>
      <w:r>
        <w:rPr>
          <w:rFonts w:hint="cs"/>
          <w:cs w:val="0"/>
        </w:rPr>
        <w:t>روان‌شناختی</w:t>
      </w:r>
      <w:proofErr w:type="spellEnd"/>
      <w:r>
        <w:rPr>
          <w:rFonts w:hint="cs"/>
          <w:cs w:val="0"/>
        </w:rPr>
        <w:t xml:space="preserve"> سالمندان را بهبود </w:t>
      </w:r>
      <w:proofErr w:type="spellStart"/>
      <w:r>
        <w:rPr>
          <w:rFonts w:hint="cs"/>
          <w:cs w:val="0"/>
        </w:rPr>
        <w:t>می‌بخشد</w:t>
      </w:r>
      <w:proofErr w:type="spellEnd"/>
      <w:r>
        <w:rPr>
          <w:rFonts w:hint="cs"/>
          <w:cs w:val="0"/>
        </w:rPr>
        <w:t xml:space="preserve">. </w:t>
      </w:r>
      <w:proofErr w:type="spellStart"/>
      <w:r>
        <w:rPr>
          <w:rFonts w:hint="cs"/>
          <w:cs w:val="0"/>
        </w:rPr>
        <w:t>ازاین‌رو</w:t>
      </w:r>
      <w:proofErr w:type="spellEnd"/>
      <w:r>
        <w:rPr>
          <w:rFonts w:hint="cs"/>
          <w:cs w:val="0"/>
        </w:rPr>
        <w:t xml:space="preserve">، معنا در زندگی </w:t>
      </w:r>
      <w:proofErr w:type="spellStart"/>
      <w:r>
        <w:rPr>
          <w:rFonts w:hint="cs"/>
          <w:cs w:val="0"/>
        </w:rPr>
        <w:t>به‌عنوان</w:t>
      </w:r>
      <w:proofErr w:type="spellEnd"/>
      <w:r>
        <w:rPr>
          <w:rFonts w:hint="cs"/>
          <w:cs w:val="0"/>
        </w:rPr>
        <w:t xml:space="preserve"> یکی از عوامل </w:t>
      </w:r>
      <w:proofErr w:type="spellStart"/>
      <w:r>
        <w:rPr>
          <w:rFonts w:hint="cs"/>
          <w:cs w:val="0"/>
        </w:rPr>
        <w:t>محافظت‌کننده</w:t>
      </w:r>
      <w:proofErr w:type="spellEnd"/>
      <w:r>
        <w:rPr>
          <w:rFonts w:hint="cs"/>
          <w:cs w:val="0"/>
        </w:rPr>
        <w:t xml:space="preserve"> سلامت روان شناخته </w:t>
      </w:r>
      <w:proofErr w:type="spellStart"/>
      <w:r>
        <w:rPr>
          <w:rFonts w:hint="cs"/>
          <w:cs w:val="0"/>
        </w:rPr>
        <w:t>می‌شود</w:t>
      </w:r>
      <w:proofErr w:type="spellEnd"/>
      <w:r>
        <w:rPr>
          <w:rFonts w:hint="cs"/>
          <w:cs w:val="0"/>
        </w:rPr>
        <w:t xml:space="preserve"> و با متغیرهایی مانند امید، </w:t>
      </w:r>
      <w:proofErr w:type="spellStart"/>
      <w:r>
        <w:rPr>
          <w:rFonts w:hint="cs"/>
          <w:cs w:val="0"/>
        </w:rPr>
        <w:t>تاب‌آوری</w:t>
      </w:r>
      <w:proofErr w:type="spellEnd"/>
      <w:r>
        <w:rPr>
          <w:rFonts w:hint="cs"/>
          <w:cs w:val="0"/>
        </w:rPr>
        <w:t>، رضایت از زندگی و سلامت روان رابطه مثبت دارد (وانگ</w:t>
      </w:r>
      <w:r>
        <w:rPr>
          <w:rStyle w:val="FootnoteReference"/>
        </w:rPr>
        <w:footnoteReference w:id="162"/>
      </w:r>
      <w:r>
        <w:rPr>
          <w:rFonts w:hint="cs"/>
          <w:cs w:val="0"/>
        </w:rPr>
        <w:t xml:space="preserve"> و همکاران، ۲۰۲۳؛ </w:t>
      </w:r>
      <w:proofErr w:type="spellStart"/>
      <w:r>
        <w:rPr>
          <w:rFonts w:hint="cs"/>
          <w:cs w:val="0"/>
        </w:rPr>
        <w:t>سوتو</w:t>
      </w:r>
      <w:proofErr w:type="spellEnd"/>
      <w:r>
        <w:rPr>
          <w:rStyle w:val="FootnoteReference"/>
        </w:rPr>
        <w:footnoteReference w:id="163"/>
      </w:r>
      <w:r>
        <w:rPr>
          <w:rFonts w:hint="cs"/>
          <w:cs w:val="0"/>
        </w:rPr>
        <w:t xml:space="preserve"> و همکاران، ۲۰۲۴).</w:t>
      </w:r>
    </w:p>
    <w:p w14:paraId="09BB39F1" w14:textId="77777777" w:rsidR="008908D0" w:rsidRDefault="002D5E38">
      <w:pPr>
        <w:spacing w:after="0" w:line="276" w:lineRule="auto"/>
        <w:ind w:firstLine="397"/>
        <w:jc w:val="both"/>
        <w:rPr>
          <w:color w:val="auto"/>
          <w:cs w:val="0"/>
        </w:rPr>
      </w:pPr>
      <w:r>
        <w:rPr>
          <w:rFonts w:hint="cs"/>
          <w:cs w:val="0"/>
        </w:rPr>
        <w:t xml:space="preserve">یکی از مداخلات </w:t>
      </w:r>
      <w:proofErr w:type="spellStart"/>
      <w:r>
        <w:rPr>
          <w:rFonts w:hint="cs"/>
          <w:cs w:val="0"/>
        </w:rPr>
        <w:t>غیردارویی</w:t>
      </w:r>
      <w:proofErr w:type="spellEnd"/>
      <w:r>
        <w:rPr>
          <w:rFonts w:hint="cs"/>
          <w:cs w:val="0"/>
        </w:rPr>
        <w:t xml:space="preserve"> مؤثر در کاهش استرس و اضطراب سالمندان، تکنیک </w:t>
      </w:r>
      <w:proofErr w:type="spellStart"/>
      <w:r>
        <w:rPr>
          <w:rFonts w:hint="cs"/>
          <w:cs w:val="0"/>
        </w:rPr>
        <w:t>آرام‌سازی</w:t>
      </w:r>
      <w:proofErr w:type="spellEnd"/>
      <w:r>
        <w:rPr>
          <w:rFonts w:hint="cs"/>
          <w:cs w:val="0"/>
        </w:rPr>
        <w:t xml:space="preserve"> پیشرونده عضلانی است. در این روش، فرد </w:t>
      </w:r>
      <w:proofErr w:type="spellStart"/>
      <w:r>
        <w:rPr>
          <w:rFonts w:hint="cs"/>
          <w:cs w:val="0"/>
        </w:rPr>
        <w:t>به‌صورت</w:t>
      </w:r>
      <w:proofErr w:type="spellEnd"/>
      <w:r>
        <w:rPr>
          <w:rFonts w:hint="cs"/>
          <w:cs w:val="0"/>
        </w:rPr>
        <w:t xml:space="preserve"> هدفمند </w:t>
      </w:r>
      <w:proofErr w:type="spellStart"/>
      <w:r>
        <w:rPr>
          <w:rFonts w:hint="cs"/>
          <w:cs w:val="0"/>
        </w:rPr>
        <w:t>گروه‌های</w:t>
      </w:r>
      <w:proofErr w:type="spellEnd"/>
      <w:r>
        <w:rPr>
          <w:rFonts w:hint="cs"/>
          <w:cs w:val="0"/>
        </w:rPr>
        <w:t xml:space="preserve"> مختلف عضلانی را به ترتیب منقبض و سپس شل </w:t>
      </w:r>
      <w:proofErr w:type="spellStart"/>
      <w:r>
        <w:rPr>
          <w:rFonts w:hint="cs"/>
          <w:cs w:val="0"/>
        </w:rPr>
        <w:t>می‌کند</w:t>
      </w:r>
      <w:proofErr w:type="spellEnd"/>
      <w:r>
        <w:rPr>
          <w:rFonts w:hint="cs"/>
          <w:cs w:val="0"/>
        </w:rPr>
        <w:t xml:space="preserve"> تا تنش جسمانی و برانگیختگی فیزیولوژیک کاهش یابد. </w:t>
      </w:r>
      <w:proofErr w:type="spellStart"/>
      <w:r>
        <w:rPr>
          <w:rFonts w:hint="cs"/>
          <w:cs w:val="0"/>
        </w:rPr>
        <w:t>پژوهش‌ها</w:t>
      </w:r>
      <w:proofErr w:type="spellEnd"/>
      <w:r>
        <w:rPr>
          <w:rFonts w:hint="cs"/>
          <w:cs w:val="0"/>
        </w:rPr>
        <w:t xml:space="preserve"> نشان </w:t>
      </w:r>
      <w:proofErr w:type="spellStart"/>
      <w:r>
        <w:rPr>
          <w:rFonts w:hint="cs"/>
          <w:cs w:val="0"/>
        </w:rPr>
        <w:t>داده‌اند</w:t>
      </w:r>
      <w:proofErr w:type="spellEnd"/>
      <w:r>
        <w:rPr>
          <w:rFonts w:hint="cs"/>
          <w:cs w:val="0"/>
        </w:rPr>
        <w:t xml:space="preserve"> که این تکنیک با کاهش فعالیت دستگاه عصبی </w:t>
      </w:r>
      <w:proofErr w:type="spellStart"/>
      <w:r>
        <w:rPr>
          <w:rFonts w:hint="cs"/>
          <w:cs w:val="0"/>
        </w:rPr>
        <w:t>سمپاتیک</w:t>
      </w:r>
      <w:proofErr w:type="spellEnd"/>
      <w:r>
        <w:rPr>
          <w:rFonts w:hint="cs"/>
          <w:cs w:val="0"/>
        </w:rPr>
        <w:t xml:space="preserve">، بهبود تعادل دستگاه عصبی </w:t>
      </w:r>
      <w:proofErr w:type="spellStart"/>
      <w:r>
        <w:rPr>
          <w:rFonts w:hint="cs"/>
          <w:cs w:val="0"/>
        </w:rPr>
        <w:t>خودمختار</w:t>
      </w:r>
      <w:proofErr w:type="spellEnd"/>
      <w:r>
        <w:rPr>
          <w:rFonts w:hint="cs"/>
          <w:cs w:val="0"/>
        </w:rPr>
        <w:t xml:space="preserve">، کاهش ضربان قلب و فشار خون و افزایش احساس آرامش، در کاهش اضطراب، استرس، اختلالات خواب و بهبود کیفیت زندگی سالمندان مؤثر است. </w:t>
      </w:r>
      <w:proofErr w:type="spellStart"/>
      <w:r>
        <w:rPr>
          <w:rFonts w:hint="cs"/>
          <w:cs w:val="0"/>
        </w:rPr>
        <w:t>آرام‌سازی</w:t>
      </w:r>
      <w:proofErr w:type="spellEnd"/>
      <w:r>
        <w:rPr>
          <w:rFonts w:hint="cs"/>
          <w:cs w:val="0"/>
        </w:rPr>
        <w:t xml:space="preserve"> پیشرونده عضلانی به دلیل سادگی، ایمنی، هزینه پایین و امکان آموزش در </w:t>
      </w:r>
      <w:proofErr w:type="spellStart"/>
      <w:r>
        <w:rPr>
          <w:rFonts w:hint="cs"/>
          <w:cs w:val="0"/>
        </w:rPr>
        <w:t>مدت‌زمان</w:t>
      </w:r>
      <w:proofErr w:type="spellEnd"/>
      <w:r>
        <w:rPr>
          <w:rFonts w:hint="cs"/>
          <w:cs w:val="0"/>
        </w:rPr>
        <w:t xml:space="preserve"> کوتاه، یکی از </w:t>
      </w:r>
      <w:proofErr w:type="spellStart"/>
      <w:r>
        <w:rPr>
          <w:rFonts w:hint="cs"/>
          <w:cs w:val="0"/>
        </w:rPr>
        <w:t>پرکاربردترین</w:t>
      </w:r>
      <w:proofErr w:type="spellEnd"/>
      <w:r>
        <w:rPr>
          <w:rFonts w:hint="cs"/>
          <w:cs w:val="0"/>
        </w:rPr>
        <w:t xml:space="preserve"> مداخلات مکمل در مراقبت از سالمندان محسوب </w:t>
      </w:r>
      <w:proofErr w:type="spellStart"/>
      <w:r>
        <w:rPr>
          <w:rFonts w:hint="cs"/>
          <w:cs w:val="0"/>
        </w:rPr>
        <w:t>می‌شود</w:t>
      </w:r>
      <w:proofErr w:type="spellEnd"/>
      <w:r>
        <w:rPr>
          <w:rFonts w:hint="cs"/>
          <w:cs w:val="0"/>
        </w:rPr>
        <w:t xml:space="preserve"> و </w:t>
      </w:r>
      <w:proofErr w:type="spellStart"/>
      <w:r>
        <w:rPr>
          <w:rFonts w:hint="cs"/>
          <w:cs w:val="0"/>
        </w:rPr>
        <w:t>به‌راحتی</w:t>
      </w:r>
      <w:proofErr w:type="spellEnd"/>
      <w:r>
        <w:rPr>
          <w:rFonts w:hint="cs"/>
          <w:cs w:val="0"/>
        </w:rPr>
        <w:t xml:space="preserve"> در منزل یا مراکز مراقبتی قابل اجرا است (چن</w:t>
      </w:r>
      <w:r>
        <w:rPr>
          <w:rStyle w:val="FootnoteReference"/>
        </w:rPr>
        <w:footnoteReference w:id="164"/>
      </w:r>
      <w:r>
        <w:rPr>
          <w:rFonts w:hint="cs"/>
          <w:cs w:val="0"/>
        </w:rPr>
        <w:t xml:space="preserve"> و همکاران، ۲۰۲۳؛ </w:t>
      </w:r>
      <w:proofErr w:type="spellStart"/>
      <w:r>
        <w:rPr>
          <w:rFonts w:hint="cs"/>
          <w:cs w:val="0"/>
        </w:rPr>
        <w:t>کاپلان</w:t>
      </w:r>
      <w:proofErr w:type="spellEnd"/>
      <w:r>
        <w:rPr>
          <w:rStyle w:val="FootnoteReference"/>
        </w:rPr>
        <w:footnoteReference w:id="165"/>
      </w:r>
      <w:r>
        <w:rPr>
          <w:rFonts w:hint="cs"/>
          <w:cs w:val="0"/>
        </w:rPr>
        <w:t xml:space="preserve"> و همکاران، ۲۰۲۴).</w:t>
      </w:r>
    </w:p>
    <w:p w14:paraId="6EAA92D6" w14:textId="77777777" w:rsidR="008908D0" w:rsidRDefault="002D5E38">
      <w:pPr>
        <w:spacing w:after="0" w:line="276" w:lineRule="auto"/>
        <w:ind w:firstLine="397"/>
        <w:jc w:val="both"/>
        <w:rPr>
          <w:color w:val="auto"/>
          <w:cs w:val="0"/>
        </w:rPr>
      </w:pPr>
      <w:r>
        <w:rPr>
          <w:rFonts w:hint="cs"/>
          <w:cs w:val="0"/>
        </w:rPr>
        <w:t xml:space="preserve">از دیگر راهکارهای مؤثر در کاهش اضطراب سالمندان، تقویت حمایت خانوادگی و اجتماعی و آموزش راهبردهای سازگاری </w:t>
      </w:r>
      <w:proofErr w:type="spellStart"/>
      <w:r>
        <w:rPr>
          <w:rFonts w:hint="cs"/>
          <w:cs w:val="0"/>
        </w:rPr>
        <w:t>روان‌شناختی</w:t>
      </w:r>
      <w:proofErr w:type="spellEnd"/>
      <w:r>
        <w:rPr>
          <w:rFonts w:hint="cs"/>
          <w:cs w:val="0"/>
        </w:rPr>
        <w:t xml:space="preserve"> است. سالمندان به دلیل تغییرات جسمانی، روانی و اجتماعی، نسبت به نحوه برخورد اطرافیان </w:t>
      </w:r>
      <w:proofErr w:type="spellStart"/>
      <w:r>
        <w:rPr>
          <w:rFonts w:hint="cs"/>
          <w:cs w:val="0"/>
        </w:rPr>
        <w:t>حساس‌تر</w:t>
      </w:r>
      <w:proofErr w:type="spellEnd"/>
      <w:r>
        <w:rPr>
          <w:rFonts w:hint="cs"/>
          <w:cs w:val="0"/>
        </w:rPr>
        <w:t xml:space="preserve"> هستند و رفتارهای همراه با احترام، همدلی و حمایت عاطفی </w:t>
      </w:r>
      <w:proofErr w:type="spellStart"/>
      <w:r>
        <w:rPr>
          <w:rFonts w:hint="cs"/>
          <w:cs w:val="0"/>
        </w:rPr>
        <w:t>می‌تواند</w:t>
      </w:r>
      <w:proofErr w:type="spellEnd"/>
      <w:r>
        <w:rPr>
          <w:rFonts w:hint="cs"/>
          <w:cs w:val="0"/>
        </w:rPr>
        <w:t xml:space="preserve"> احساس امنیت، ارزشمندی و آرامش را در آنان تقویت کند. فراهم کردن فرصت برای بیان احساسات و </w:t>
      </w:r>
      <w:proofErr w:type="spellStart"/>
      <w:r>
        <w:rPr>
          <w:rFonts w:hint="cs"/>
          <w:cs w:val="0"/>
        </w:rPr>
        <w:lastRenderedPageBreak/>
        <w:t>نگرانی‌ها</w:t>
      </w:r>
      <w:proofErr w:type="spellEnd"/>
      <w:r>
        <w:rPr>
          <w:rFonts w:hint="cs"/>
          <w:cs w:val="0"/>
        </w:rPr>
        <w:t xml:space="preserve">، تشویق سالمندان به استفاده از وسایل </w:t>
      </w:r>
      <w:proofErr w:type="spellStart"/>
      <w:r>
        <w:rPr>
          <w:rFonts w:hint="cs"/>
          <w:cs w:val="0"/>
        </w:rPr>
        <w:t>کمک‌کننده</w:t>
      </w:r>
      <w:proofErr w:type="spellEnd"/>
      <w:r>
        <w:rPr>
          <w:rFonts w:hint="cs"/>
          <w:cs w:val="0"/>
        </w:rPr>
        <w:t xml:space="preserve"> در صورت نیاز، حفظ ارتباط مستمر با خانواده و دوستان، مشارکت در </w:t>
      </w:r>
      <w:proofErr w:type="spellStart"/>
      <w:r>
        <w:rPr>
          <w:rFonts w:hint="cs"/>
          <w:cs w:val="0"/>
        </w:rPr>
        <w:t>فعالیت‌های</w:t>
      </w:r>
      <w:proofErr w:type="spellEnd"/>
      <w:r>
        <w:rPr>
          <w:rFonts w:hint="cs"/>
          <w:cs w:val="0"/>
        </w:rPr>
        <w:t xml:space="preserve"> اجتماعی، مذهبی و اوقات فراغت، و ترغیب آنان به داشتن سبک زندگی سالم شامل تغذیه مناسب، فعالیت بدنی منظم و خواب کافی، از عوامل مؤثر در کاهش اضطراب و ارتقای سلامت روان محسوب </w:t>
      </w:r>
      <w:proofErr w:type="spellStart"/>
      <w:r>
        <w:rPr>
          <w:rFonts w:hint="cs"/>
          <w:cs w:val="0"/>
        </w:rPr>
        <w:t>می‌شوند</w:t>
      </w:r>
      <w:proofErr w:type="spellEnd"/>
      <w:r>
        <w:rPr>
          <w:rFonts w:hint="cs"/>
          <w:cs w:val="0"/>
        </w:rPr>
        <w:t xml:space="preserve">. شواهد پژوهشی حاکی از آن است که مداخلات شناختی ـ رفتاری با اصلاح افکار ناکارآمد، آموزش </w:t>
      </w:r>
      <w:proofErr w:type="spellStart"/>
      <w:r>
        <w:rPr>
          <w:rFonts w:hint="cs"/>
          <w:cs w:val="0"/>
        </w:rPr>
        <w:t>مهارت‌های</w:t>
      </w:r>
      <w:proofErr w:type="spellEnd"/>
      <w:r>
        <w:rPr>
          <w:rFonts w:hint="cs"/>
          <w:cs w:val="0"/>
        </w:rPr>
        <w:t xml:space="preserve"> مقابله با استرس و افزایش </w:t>
      </w:r>
      <w:proofErr w:type="spellStart"/>
      <w:r>
        <w:rPr>
          <w:rFonts w:hint="cs"/>
          <w:cs w:val="0"/>
        </w:rPr>
        <w:t>فعالیت‌های</w:t>
      </w:r>
      <w:proofErr w:type="spellEnd"/>
      <w:r>
        <w:rPr>
          <w:rFonts w:hint="cs"/>
          <w:cs w:val="0"/>
        </w:rPr>
        <w:t xml:space="preserve"> </w:t>
      </w:r>
      <w:proofErr w:type="spellStart"/>
      <w:r>
        <w:rPr>
          <w:rFonts w:hint="cs"/>
          <w:cs w:val="0"/>
        </w:rPr>
        <w:t>لذت‌بخش</w:t>
      </w:r>
      <w:proofErr w:type="spellEnd"/>
      <w:r>
        <w:rPr>
          <w:rFonts w:hint="cs"/>
          <w:cs w:val="0"/>
        </w:rPr>
        <w:t xml:space="preserve">، </w:t>
      </w:r>
      <w:proofErr w:type="spellStart"/>
      <w:r>
        <w:rPr>
          <w:rFonts w:hint="cs"/>
          <w:cs w:val="0"/>
        </w:rPr>
        <w:t>می‌توانند</w:t>
      </w:r>
      <w:proofErr w:type="spellEnd"/>
      <w:r>
        <w:rPr>
          <w:rFonts w:hint="cs"/>
          <w:cs w:val="0"/>
        </w:rPr>
        <w:t xml:space="preserve"> به طور مؤثری اضطراب و افسردگی سالمندان را کاهش داده و کیفیت زندگی آنان را بهبود بخشند (سازمان جهانی بهداشت</w:t>
      </w:r>
      <w:r>
        <w:rPr>
          <w:rStyle w:val="FootnoteReference"/>
        </w:rPr>
        <w:footnoteReference w:id="166"/>
      </w:r>
      <w:r>
        <w:rPr>
          <w:rFonts w:hint="cs"/>
          <w:cs w:val="0"/>
        </w:rPr>
        <w:t xml:space="preserve">، ۲۰۲۴؛ انجمن </w:t>
      </w:r>
      <w:proofErr w:type="spellStart"/>
      <w:r>
        <w:rPr>
          <w:rFonts w:hint="cs"/>
          <w:cs w:val="0"/>
        </w:rPr>
        <w:t>روان‌شناسی</w:t>
      </w:r>
      <w:proofErr w:type="spellEnd"/>
      <w:r>
        <w:rPr>
          <w:rFonts w:hint="cs"/>
          <w:cs w:val="0"/>
        </w:rPr>
        <w:t xml:space="preserve"> آمریکا</w:t>
      </w:r>
      <w:r>
        <w:rPr>
          <w:rStyle w:val="FootnoteReference"/>
        </w:rPr>
        <w:footnoteReference w:id="167"/>
      </w:r>
      <w:r>
        <w:rPr>
          <w:rFonts w:hint="cs"/>
          <w:cs w:val="0"/>
        </w:rPr>
        <w:t xml:space="preserve">، ۲۰۲۳؛ </w:t>
      </w:r>
      <w:proofErr w:type="spellStart"/>
      <w:r>
        <w:rPr>
          <w:rFonts w:hint="cs"/>
          <w:cs w:val="0"/>
        </w:rPr>
        <w:t>گولدبرگ</w:t>
      </w:r>
      <w:proofErr w:type="spellEnd"/>
      <w:r>
        <w:rPr>
          <w:rStyle w:val="FootnoteReference"/>
        </w:rPr>
        <w:footnoteReference w:id="168"/>
      </w:r>
      <w:r>
        <w:rPr>
          <w:rFonts w:hint="cs"/>
          <w:cs w:val="0"/>
        </w:rPr>
        <w:t xml:space="preserve"> و همکاران، ۲۰۲۲).</w:t>
      </w:r>
    </w:p>
    <w:p w14:paraId="20D0161A" w14:textId="77777777" w:rsidR="008908D0" w:rsidRDefault="002D5E38">
      <w:pPr>
        <w:spacing w:after="0" w:line="276" w:lineRule="auto"/>
        <w:ind w:firstLine="397"/>
        <w:jc w:val="both"/>
        <w:rPr>
          <w:color w:val="auto"/>
          <w:cs w:val="0"/>
        </w:rPr>
      </w:pPr>
      <w:r>
        <w:rPr>
          <w:rFonts w:hint="cs"/>
          <w:cs w:val="0"/>
        </w:rPr>
        <w:t xml:space="preserve">مداخلات شناختی از مؤثرترین رویکردهای </w:t>
      </w:r>
      <w:proofErr w:type="spellStart"/>
      <w:r>
        <w:rPr>
          <w:rFonts w:hint="cs"/>
          <w:cs w:val="0"/>
        </w:rPr>
        <w:t>روان‌شناختی</w:t>
      </w:r>
      <w:proofErr w:type="spellEnd"/>
      <w:r>
        <w:rPr>
          <w:rFonts w:hint="cs"/>
          <w:cs w:val="0"/>
        </w:rPr>
        <w:t xml:space="preserve"> در کاهش اضطراب و افسردگی سالمندان به شمار </w:t>
      </w:r>
      <w:proofErr w:type="spellStart"/>
      <w:r>
        <w:rPr>
          <w:rFonts w:hint="cs"/>
          <w:cs w:val="0"/>
        </w:rPr>
        <w:t>می‌روند</w:t>
      </w:r>
      <w:proofErr w:type="spellEnd"/>
      <w:r>
        <w:rPr>
          <w:rFonts w:hint="cs"/>
          <w:cs w:val="0"/>
        </w:rPr>
        <w:t xml:space="preserve">. در این رویکرد، بر شناسایی و اصلاح افکار ناکارآمد، باورهای غیرمنطقی و خطاهای شناختی تأکید </w:t>
      </w:r>
      <w:proofErr w:type="spellStart"/>
      <w:r>
        <w:rPr>
          <w:rFonts w:hint="cs"/>
          <w:cs w:val="0"/>
        </w:rPr>
        <w:t>می‌شود</w:t>
      </w:r>
      <w:proofErr w:type="spellEnd"/>
      <w:r>
        <w:rPr>
          <w:rFonts w:hint="cs"/>
          <w:cs w:val="0"/>
        </w:rPr>
        <w:t xml:space="preserve">؛ زیرا این الگوهای فکری </w:t>
      </w:r>
      <w:proofErr w:type="spellStart"/>
      <w:r>
        <w:rPr>
          <w:rFonts w:hint="cs"/>
          <w:cs w:val="0"/>
        </w:rPr>
        <w:t>می‌توانند</w:t>
      </w:r>
      <w:proofErr w:type="spellEnd"/>
      <w:r>
        <w:rPr>
          <w:rFonts w:hint="cs"/>
          <w:cs w:val="0"/>
        </w:rPr>
        <w:t xml:space="preserve"> موجب تداوم یا تشدید </w:t>
      </w:r>
      <w:proofErr w:type="spellStart"/>
      <w:r>
        <w:rPr>
          <w:rFonts w:hint="cs"/>
          <w:cs w:val="0"/>
        </w:rPr>
        <w:t>هیجان‌های</w:t>
      </w:r>
      <w:proofErr w:type="spellEnd"/>
      <w:r>
        <w:rPr>
          <w:rFonts w:hint="cs"/>
          <w:cs w:val="0"/>
        </w:rPr>
        <w:t xml:space="preserve"> منفی مانند اضطراب و افسردگی شوند. درمان شناختی ـ رفتاری به افراد کمک </w:t>
      </w:r>
      <w:proofErr w:type="spellStart"/>
      <w:r>
        <w:rPr>
          <w:rFonts w:hint="cs"/>
          <w:cs w:val="0"/>
        </w:rPr>
        <w:t>می‌کند</w:t>
      </w:r>
      <w:proofErr w:type="spellEnd"/>
      <w:r>
        <w:rPr>
          <w:rFonts w:hint="cs"/>
          <w:cs w:val="0"/>
        </w:rPr>
        <w:t xml:space="preserve"> تا تفسیرهای </w:t>
      </w:r>
      <w:proofErr w:type="spellStart"/>
      <w:r>
        <w:rPr>
          <w:rFonts w:hint="cs"/>
          <w:cs w:val="0"/>
        </w:rPr>
        <w:t>واقع‌بینانه‌تری</w:t>
      </w:r>
      <w:proofErr w:type="spellEnd"/>
      <w:r>
        <w:rPr>
          <w:rFonts w:hint="cs"/>
          <w:cs w:val="0"/>
        </w:rPr>
        <w:t xml:space="preserve"> از رویدادهای زندگی داشته باشند، راهبردهای </w:t>
      </w:r>
      <w:proofErr w:type="spellStart"/>
      <w:r>
        <w:rPr>
          <w:rFonts w:hint="cs"/>
          <w:cs w:val="0"/>
        </w:rPr>
        <w:t>مقابله‌ای</w:t>
      </w:r>
      <w:proofErr w:type="spellEnd"/>
      <w:r>
        <w:rPr>
          <w:rFonts w:hint="cs"/>
          <w:cs w:val="0"/>
        </w:rPr>
        <w:t xml:space="preserve"> </w:t>
      </w:r>
      <w:proofErr w:type="spellStart"/>
      <w:r>
        <w:rPr>
          <w:rFonts w:hint="cs"/>
          <w:cs w:val="0"/>
        </w:rPr>
        <w:t>مؤثرتری</w:t>
      </w:r>
      <w:proofErr w:type="spellEnd"/>
      <w:r>
        <w:rPr>
          <w:rFonts w:hint="cs"/>
          <w:cs w:val="0"/>
        </w:rPr>
        <w:t xml:space="preserve"> را به کار گیرند و با جایگزین کردن افکار </w:t>
      </w:r>
      <w:proofErr w:type="spellStart"/>
      <w:r>
        <w:rPr>
          <w:rFonts w:hint="cs"/>
          <w:cs w:val="0"/>
        </w:rPr>
        <w:t>سازگارانه</w:t>
      </w:r>
      <w:proofErr w:type="spellEnd"/>
      <w:r>
        <w:rPr>
          <w:rFonts w:hint="cs"/>
          <w:cs w:val="0"/>
        </w:rPr>
        <w:t xml:space="preserve"> به جای افکار منفی و خودکار، سلامت روان و کیفیت زندگی خود را بهبود بخشند. شواهد پژوهشی گویای این واقعیت است که این رویکرد در کاهش اضطراب، افسردگی و </w:t>
      </w:r>
      <w:proofErr w:type="spellStart"/>
      <w:r>
        <w:rPr>
          <w:rFonts w:hint="cs"/>
          <w:cs w:val="0"/>
        </w:rPr>
        <w:t>نگرانی‌های</w:t>
      </w:r>
      <w:proofErr w:type="spellEnd"/>
      <w:r>
        <w:rPr>
          <w:rFonts w:hint="cs"/>
          <w:cs w:val="0"/>
        </w:rPr>
        <w:t xml:space="preserve"> مرتبط با سلامت در سالمندان اثربخشی </w:t>
      </w:r>
      <w:proofErr w:type="spellStart"/>
      <w:r>
        <w:rPr>
          <w:rFonts w:hint="cs"/>
          <w:cs w:val="0"/>
        </w:rPr>
        <w:t>قابل‌توجهی</w:t>
      </w:r>
      <w:proofErr w:type="spellEnd"/>
      <w:r>
        <w:rPr>
          <w:rFonts w:hint="cs"/>
          <w:cs w:val="0"/>
        </w:rPr>
        <w:t xml:space="preserve"> دارد (</w:t>
      </w:r>
      <w:proofErr w:type="spellStart"/>
      <w:r>
        <w:rPr>
          <w:rFonts w:hint="cs"/>
          <w:cs w:val="0"/>
        </w:rPr>
        <w:t>بک</w:t>
      </w:r>
      <w:proofErr w:type="spellEnd"/>
      <w:r>
        <w:rPr>
          <w:rStyle w:val="FootnoteReference"/>
        </w:rPr>
        <w:footnoteReference w:id="169"/>
      </w:r>
      <w:r>
        <w:rPr>
          <w:rFonts w:hint="cs"/>
          <w:cs w:val="0"/>
        </w:rPr>
        <w:t xml:space="preserve"> و </w:t>
      </w:r>
      <w:proofErr w:type="spellStart"/>
      <w:r>
        <w:rPr>
          <w:rFonts w:hint="cs"/>
          <w:cs w:val="0"/>
        </w:rPr>
        <w:t>هایگ</w:t>
      </w:r>
      <w:proofErr w:type="spellEnd"/>
      <w:r>
        <w:rPr>
          <w:rStyle w:val="FootnoteReference"/>
        </w:rPr>
        <w:footnoteReference w:id="170"/>
      </w:r>
      <w:r>
        <w:rPr>
          <w:rFonts w:hint="cs"/>
          <w:cs w:val="0"/>
        </w:rPr>
        <w:t xml:space="preserve">، ۲۰۱۴؛ انجمن </w:t>
      </w:r>
      <w:proofErr w:type="spellStart"/>
      <w:r>
        <w:rPr>
          <w:rFonts w:hint="cs"/>
          <w:cs w:val="0"/>
        </w:rPr>
        <w:t>روان‌شناسی</w:t>
      </w:r>
      <w:proofErr w:type="spellEnd"/>
      <w:r>
        <w:rPr>
          <w:rFonts w:hint="cs"/>
          <w:cs w:val="0"/>
        </w:rPr>
        <w:t xml:space="preserve"> آمریکا، ۲۰۲۳؛ گولد</w:t>
      </w:r>
      <w:r>
        <w:rPr>
          <w:rStyle w:val="FootnoteReference"/>
        </w:rPr>
        <w:footnoteReference w:id="171"/>
      </w:r>
      <w:r>
        <w:rPr>
          <w:rFonts w:hint="cs"/>
          <w:cs w:val="0"/>
        </w:rPr>
        <w:t xml:space="preserve"> و همکاران، ۲۰۲۲).</w:t>
      </w:r>
    </w:p>
    <w:p w14:paraId="69ECAEBF" w14:textId="77777777" w:rsidR="008908D0" w:rsidRDefault="002D5E38">
      <w:pPr>
        <w:spacing w:after="0" w:line="276" w:lineRule="auto"/>
        <w:ind w:firstLine="397"/>
        <w:jc w:val="both"/>
        <w:rPr>
          <w:cs w:val="0"/>
        </w:rPr>
      </w:pPr>
      <w:r>
        <w:rPr>
          <w:cs w:val="0"/>
        </w:rPr>
        <w:t xml:space="preserve">شواهد جدیدتر از ترکیب درمان شناختی-رفتاری با </w:t>
      </w:r>
      <w:proofErr w:type="spellStart"/>
      <w:r>
        <w:rPr>
          <w:cs w:val="0"/>
        </w:rPr>
        <w:t>آرام‌سازی</w:t>
      </w:r>
      <w:proofErr w:type="spellEnd"/>
      <w:r>
        <w:rPr>
          <w:cs w:val="0"/>
        </w:rPr>
        <w:t xml:space="preserve">، حمایت اجتماعی و مداخلات معنوی در کاهش اضطراب سالمندان حمایت </w:t>
      </w:r>
      <w:proofErr w:type="spellStart"/>
      <w:r>
        <w:rPr>
          <w:cs w:val="0"/>
        </w:rPr>
        <w:t>می‌کنند</w:t>
      </w:r>
      <w:proofErr w:type="spellEnd"/>
      <w:r>
        <w:rPr>
          <w:cs w:val="0"/>
        </w:rPr>
        <w:t xml:space="preserve"> و بر مداخله </w:t>
      </w:r>
      <w:proofErr w:type="spellStart"/>
      <w:r>
        <w:rPr>
          <w:cs w:val="0"/>
        </w:rPr>
        <w:t>چندسطحی</w:t>
      </w:r>
      <w:proofErr w:type="spellEnd"/>
      <w:r>
        <w:rPr>
          <w:cs w:val="0"/>
        </w:rPr>
        <w:t xml:space="preserve"> تأکید دارند (سازمان جهانی بهداشت، ۲۰۲۴؛ انجمن </w:t>
      </w:r>
      <w:proofErr w:type="spellStart"/>
      <w:r>
        <w:rPr>
          <w:cs w:val="0"/>
        </w:rPr>
        <w:t>روان‌شناسی</w:t>
      </w:r>
      <w:proofErr w:type="spellEnd"/>
      <w:r>
        <w:rPr>
          <w:cs w:val="0"/>
        </w:rPr>
        <w:t xml:space="preserve"> آمریکا، ۲۰۲۳).</w:t>
      </w:r>
    </w:p>
    <w:p w14:paraId="37F8C448" w14:textId="77777777" w:rsidR="008908D0" w:rsidRPr="00B7369E" w:rsidRDefault="002D5E38" w:rsidP="00B7369E">
      <w:pPr>
        <w:pStyle w:val="Heading2"/>
        <w:rPr>
          <w:cs w:val="0"/>
        </w:rPr>
      </w:pPr>
      <w:bookmarkStart w:id="96" w:name="_Toc239015148"/>
      <w:bookmarkStart w:id="97" w:name="_Toc239432004"/>
      <w:r w:rsidRPr="00B7369E">
        <w:rPr>
          <w:cs w:val="0"/>
        </w:rPr>
        <w:lastRenderedPageBreak/>
        <w:t>۲-۵- پیشینه پژوهش</w:t>
      </w:r>
      <w:bookmarkEnd w:id="96"/>
      <w:bookmarkEnd w:id="97"/>
    </w:p>
    <w:p w14:paraId="5D8ED166" w14:textId="77777777" w:rsidR="008908D0" w:rsidRPr="00B7369E" w:rsidRDefault="002D5E38" w:rsidP="00B7369E">
      <w:pPr>
        <w:pStyle w:val="Heading3"/>
        <w:rPr>
          <w:cs w:val="0"/>
        </w:rPr>
      </w:pPr>
      <w:bookmarkStart w:id="98" w:name="_Toc239015149"/>
      <w:bookmarkStart w:id="99" w:name="_Toc239432005"/>
      <w:r w:rsidRPr="00B7369E">
        <w:rPr>
          <w:cs w:val="0"/>
        </w:rPr>
        <w:t>۲-۵-۱- پیشینه داخلی</w:t>
      </w:r>
      <w:bookmarkEnd w:id="98"/>
      <w:bookmarkEnd w:id="99"/>
    </w:p>
    <w:p w14:paraId="4B042EB0" w14:textId="77777777" w:rsidR="001F39BC" w:rsidRPr="001F39BC" w:rsidRDefault="001F39BC" w:rsidP="001F39BC">
      <w:pPr>
        <w:spacing w:after="0" w:line="276" w:lineRule="auto"/>
        <w:ind w:firstLine="397"/>
        <w:jc w:val="both"/>
      </w:pPr>
      <w:bookmarkStart w:id="100" w:name="_Toc239015150"/>
      <w:bookmarkStart w:id="101" w:name="_Toc239432006"/>
      <w:r w:rsidRPr="001F39BC">
        <w:rPr>
          <w:cs w:val="0"/>
        </w:rPr>
        <w:t xml:space="preserve">در داخل کشور، در دو دهه </w:t>
      </w:r>
      <w:r w:rsidRPr="001F39BC">
        <w:rPr>
          <w:rFonts w:hint="cs"/>
          <w:cs w:val="0"/>
        </w:rPr>
        <w:t>اخی</w:t>
      </w:r>
      <w:r w:rsidRPr="001F39BC">
        <w:rPr>
          <w:rFonts w:hint="eastAsia"/>
          <w:cs w:val="0"/>
        </w:rPr>
        <w:t>ر</w:t>
      </w:r>
      <w:r w:rsidRPr="001F39BC">
        <w:rPr>
          <w:cs w:val="0"/>
        </w:rPr>
        <w:t xml:space="preserve"> مطالعات متعدد</w:t>
      </w:r>
      <w:r w:rsidRPr="001F39BC">
        <w:rPr>
          <w:rFonts w:hint="cs"/>
          <w:cs w:val="0"/>
        </w:rPr>
        <w:t>ی</w:t>
      </w:r>
      <w:r w:rsidRPr="001F39BC">
        <w:rPr>
          <w:cs w:val="0"/>
        </w:rPr>
        <w:t xml:space="preserve"> به بررس</w:t>
      </w:r>
      <w:r w:rsidRPr="001F39BC">
        <w:rPr>
          <w:rFonts w:hint="cs"/>
          <w:cs w:val="0"/>
        </w:rPr>
        <w:t>ی</w:t>
      </w:r>
      <w:r w:rsidRPr="001F39BC">
        <w:rPr>
          <w:cs w:val="0"/>
        </w:rPr>
        <w:t xml:space="preserve"> متغ</w:t>
      </w:r>
      <w:r w:rsidRPr="001F39BC">
        <w:rPr>
          <w:rFonts w:hint="cs"/>
          <w:cs w:val="0"/>
        </w:rPr>
        <w:t>ی</w:t>
      </w:r>
      <w:r w:rsidRPr="001F39BC">
        <w:rPr>
          <w:rFonts w:hint="eastAsia"/>
          <w:cs w:val="0"/>
        </w:rPr>
        <w:t>رها</w:t>
      </w:r>
      <w:r w:rsidRPr="001F39BC">
        <w:rPr>
          <w:rFonts w:hint="cs"/>
          <w:cs w:val="0"/>
        </w:rPr>
        <w:t>ی</w:t>
      </w:r>
      <w:r w:rsidRPr="001F39BC">
        <w:rPr>
          <w:cs w:val="0"/>
        </w:rPr>
        <w:t xml:space="preserve"> معنو</w:t>
      </w:r>
      <w:r w:rsidRPr="001F39BC">
        <w:rPr>
          <w:rFonts w:hint="cs"/>
          <w:cs w:val="0"/>
        </w:rPr>
        <w:t>ی</w:t>
      </w:r>
      <w:r w:rsidRPr="001F39BC">
        <w:rPr>
          <w:rFonts w:hint="eastAsia"/>
          <w:cs w:val="0"/>
        </w:rPr>
        <w:t>،</w:t>
      </w:r>
      <w:r w:rsidRPr="001F39BC">
        <w:rPr>
          <w:cs w:val="0"/>
        </w:rPr>
        <w:t xml:space="preserve"> اضطراب سلامت</w:t>
      </w:r>
      <w:r w:rsidRPr="001F39BC">
        <w:rPr>
          <w:rFonts w:hint="cs"/>
          <w:cs w:val="0"/>
        </w:rPr>
        <w:t>ی</w:t>
      </w:r>
      <w:r w:rsidRPr="001F39BC">
        <w:rPr>
          <w:cs w:val="0"/>
        </w:rPr>
        <w:t xml:space="preserve"> و اضطراب مرگ در جمع</w:t>
      </w:r>
      <w:r w:rsidRPr="001F39BC">
        <w:rPr>
          <w:rFonts w:hint="cs"/>
          <w:cs w:val="0"/>
        </w:rPr>
        <w:t>ی</w:t>
      </w:r>
      <w:r w:rsidRPr="001F39BC">
        <w:rPr>
          <w:rFonts w:hint="eastAsia"/>
          <w:cs w:val="0"/>
        </w:rPr>
        <w:t>ت</w:t>
      </w:r>
      <w:r w:rsidRPr="001F39BC">
        <w:rPr>
          <w:cs w:val="0"/>
        </w:rPr>
        <w:t xml:space="preserve"> سالمند </w:t>
      </w:r>
      <w:proofErr w:type="spellStart"/>
      <w:r w:rsidRPr="001F39BC">
        <w:rPr>
          <w:cs w:val="0"/>
        </w:rPr>
        <w:t>پرداخته‌اند</w:t>
      </w:r>
      <w:proofErr w:type="spellEnd"/>
      <w:r w:rsidRPr="001F39BC">
        <w:rPr>
          <w:cs w:val="0"/>
        </w:rPr>
        <w:t>. ا</w:t>
      </w:r>
      <w:r w:rsidRPr="001F39BC">
        <w:rPr>
          <w:rFonts w:hint="cs"/>
          <w:cs w:val="0"/>
        </w:rPr>
        <w:t>ی</w:t>
      </w:r>
      <w:r w:rsidRPr="001F39BC">
        <w:rPr>
          <w:rFonts w:hint="eastAsia"/>
          <w:cs w:val="0"/>
        </w:rPr>
        <w:t>ن</w:t>
      </w:r>
      <w:r w:rsidRPr="001F39BC">
        <w:rPr>
          <w:cs w:val="0"/>
        </w:rPr>
        <w:t xml:space="preserve"> </w:t>
      </w:r>
      <w:proofErr w:type="spellStart"/>
      <w:r w:rsidRPr="001F39BC">
        <w:rPr>
          <w:cs w:val="0"/>
        </w:rPr>
        <w:t>پژوهش‌ها</w:t>
      </w:r>
      <w:proofErr w:type="spellEnd"/>
      <w:r w:rsidRPr="001F39BC">
        <w:rPr>
          <w:cs w:val="0"/>
        </w:rPr>
        <w:t xml:space="preserve"> را </w:t>
      </w:r>
      <w:proofErr w:type="spellStart"/>
      <w:r w:rsidRPr="001F39BC">
        <w:rPr>
          <w:cs w:val="0"/>
        </w:rPr>
        <w:t>م</w:t>
      </w:r>
      <w:r w:rsidRPr="001F39BC">
        <w:rPr>
          <w:rFonts w:hint="cs"/>
          <w:cs w:val="0"/>
        </w:rPr>
        <w:t>ی‌</w:t>
      </w:r>
      <w:r w:rsidRPr="001F39BC">
        <w:rPr>
          <w:rFonts w:hint="eastAsia"/>
          <w:cs w:val="0"/>
        </w:rPr>
        <w:t>توان</w:t>
      </w:r>
      <w:proofErr w:type="spellEnd"/>
      <w:r w:rsidRPr="001F39BC">
        <w:rPr>
          <w:cs w:val="0"/>
        </w:rPr>
        <w:t xml:space="preserve"> در سه محور مفهوم</w:t>
      </w:r>
      <w:r w:rsidRPr="001F39BC">
        <w:rPr>
          <w:rFonts w:hint="cs"/>
          <w:cs w:val="0"/>
        </w:rPr>
        <w:t>ی</w:t>
      </w:r>
      <w:r w:rsidRPr="001F39BC">
        <w:rPr>
          <w:cs w:val="0"/>
        </w:rPr>
        <w:t xml:space="preserve"> </w:t>
      </w:r>
      <w:proofErr w:type="spellStart"/>
      <w:r w:rsidRPr="001F39BC">
        <w:rPr>
          <w:cs w:val="0"/>
        </w:rPr>
        <w:t>دسته‌بند</w:t>
      </w:r>
      <w:r w:rsidRPr="001F39BC">
        <w:rPr>
          <w:rFonts w:hint="cs"/>
          <w:cs w:val="0"/>
        </w:rPr>
        <w:t>ی</w:t>
      </w:r>
      <w:proofErr w:type="spellEnd"/>
      <w:r w:rsidRPr="001F39BC">
        <w:rPr>
          <w:cs w:val="0"/>
        </w:rPr>
        <w:t xml:space="preserve"> کرد.</w:t>
      </w:r>
    </w:p>
    <w:p w14:paraId="7A8000B5" w14:textId="77777777" w:rsidR="001F39BC" w:rsidRPr="001F39BC" w:rsidRDefault="001F39BC" w:rsidP="001F39BC">
      <w:pPr>
        <w:spacing w:after="0" w:line="276" w:lineRule="auto"/>
        <w:ind w:firstLine="397"/>
        <w:jc w:val="both"/>
      </w:pPr>
      <w:r w:rsidRPr="001F39BC">
        <w:rPr>
          <w:rFonts w:hint="eastAsia"/>
          <w:cs w:val="0"/>
        </w:rPr>
        <w:t>محور</w:t>
      </w:r>
      <w:r w:rsidRPr="001F39BC">
        <w:rPr>
          <w:cs w:val="0"/>
        </w:rPr>
        <w:t xml:space="preserve"> نخست، رابطه </w:t>
      </w:r>
      <w:r w:rsidRPr="001F39BC">
        <w:rPr>
          <w:rFonts w:hint="cs"/>
          <w:cs w:val="0"/>
        </w:rPr>
        <w:t>هوش</w:t>
      </w:r>
      <w:r w:rsidRPr="001F39BC">
        <w:rPr>
          <w:cs w:val="0"/>
        </w:rPr>
        <w:t xml:space="preserve"> </w:t>
      </w:r>
      <w:r w:rsidRPr="001F39BC">
        <w:rPr>
          <w:rFonts w:hint="cs"/>
          <w:cs w:val="0"/>
        </w:rPr>
        <w:t>معنوی</w:t>
      </w:r>
      <w:r w:rsidRPr="001F39BC">
        <w:rPr>
          <w:cs w:val="0"/>
        </w:rPr>
        <w:t xml:space="preserve"> و </w:t>
      </w:r>
      <w:proofErr w:type="spellStart"/>
      <w:r w:rsidRPr="001F39BC">
        <w:rPr>
          <w:cs w:val="0"/>
        </w:rPr>
        <w:t>سازه‌ها</w:t>
      </w:r>
      <w:r w:rsidRPr="001F39BC">
        <w:rPr>
          <w:rFonts w:hint="cs"/>
          <w:cs w:val="0"/>
        </w:rPr>
        <w:t>ی</w:t>
      </w:r>
      <w:proofErr w:type="spellEnd"/>
      <w:r w:rsidRPr="001F39BC">
        <w:rPr>
          <w:cs w:val="0"/>
        </w:rPr>
        <w:t xml:space="preserve"> </w:t>
      </w:r>
      <w:proofErr w:type="spellStart"/>
      <w:r w:rsidRPr="001F39BC">
        <w:rPr>
          <w:cs w:val="0"/>
        </w:rPr>
        <w:t>هم‌خانواده</w:t>
      </w:r>
      <w:proofErr w:type="spellEnd"/>
      <w:r w:rsidRPr="001F39BC">
        <w:rPr>
          <w:cs w:val="0"/>
        </w:rPr>
        <w:t xml:space="preserve"> </w:t>
      </w:r>
      <w:r w:rsidRPr="001F39BC">
        <w:rPr>
          <w:rFonts w:hint="cs"/>
          <w:cs w:val="0"/>
        </w:rPr>
        <w:t>آن</w:t>
      </w:r>
      <w:r w:rsidRPr="001F39BC">
        <w:rPr>
          <w:cs w:val="0"/>
        </w:rPr>
        <w:t xml:space="preserve"> </w:t>
      </w:r>
      <w:r w:rsidRPr="001F39BC">
        <w:rPr>
          <w:rFonts w:hint="cs"/>
          <w:cs w:val="0"/>
        </w:rPr>
        <w:t>با</w:t>
      </w:r>
      <w:r w:rsidRPr="001F39BC">
        <w:rPr>
          <w:cs w:val="0"/>
        </w:rPr>
        <w:t xml:space="preserve"> </w:t>
      </w:r>
      <w:r w:rsidRPr="001F39BC">
        <w:rPr>
          <w:rFonts w:hint="cs"/>
          <w:cs w:val="0"/>
        </w:rPr>
        <w:t>اضطراب</w:t>
      </w:r>
      <w:r w:rsidRPr="001F39BC">
        <w:rPr>
          <w:cs w:val="0"/>
        </w:rPr>
        <w:t xml:space="preserve"> </w:t>
      </w:r>
      <w:r w:rsidRPr="001F39BC">
        <w:rPr>
          <w:rFonts w:hint="cs"/>
          <w:cs w:val="0"/>
        </w:rPr>
        <w:t>مرگ</w:t>
      </w:r>
      <w:r w:rsidRPr="001F39BC">
        <w:rPr>
          <w:cs w:val="0"/>
        </w:rPr>
        <w:t xml:space="preserve"> </w:t>
      </w:r>
      <w:r w:rsidRPr="001F39BC">
        <w:rPr>
          <w:rFonts w:hint="cs"/>
          <w:cs w:val="0"/>
        </w:rPr>
        <w:t>است</w:t>
      </w:r>
      <w:r w:rsidRPr="001F39BC">
        <w:rPr>
          <w:cs w:val="0"/>
        </w:rPr>
        <w:t xml:space="preserve">. </w:t>
      </w:r>
      <w:proofErr w:type="spellStart"/>
      <w:r w:rsidRPr="001F39BC">
        <w:rPr>
          <w:rFonts w:hint="cs"/>
          <w:cs w:val="0"/>
        </w:rPr>
        <w:t>ی</w:t>
      </w:r>
      <w:r w:rsidRPr="001F39BC">
        <w:rPr>
          <w:rFonts w:hint="eastAsia"/>
          <w:cs w:val="0"/>
        </w:rPr>
        <w:t>وسف</w:t>
      </w:r>
      <w:r w:rsidRPr="001F39BC">
        <w:rPr>
          <w:rFonts w:hint="cs"/>
          <w:cs w:val="0"/>
        </w:rPr>
        <w:t>ی‌</w:t>
      </w:r>
      <w:r w:rsidRPr="001F39BC">
        <w:rPr>
          <w:rFonts w:hint="eastAsia"/>
          <w:cs w:val="0"/>
        </w:rPr>
        <w:t>افراشته</w:t>
      </w:r>
      <w:proofErr w:type="spellEnd"/>
      <w:r w:rsidRPr="001F39BC">
        <w:rPr>
          <w:rFonts w:hint="eastAsia"/>
          <w:cs w:val="0"/>
        </w:rPr>
        <w:t>،</w:t>
      </w:r>
      <w:r w:rsidRPr="001F39BC">
        <w:rPr>
          <w:cs w:val="0"/>
        </w:rPr>
        <w:t xml:space="preserve"> </w:t>
      </w:r>
      <w:proofErr w:type="spellStart"/>
      <w:r w:rsidRPr="001F39BC">
        <w:rPr>
          <w:cs w:val="0"/>
        </w:rPr>
        <w:t>فرتاش</w:t>
      </w:r>
      <w:proofErr w:type="spellEnd"/>
      <w:r w:rsidRPr="001F39BC">
        <w:rPr>
          <w:cs w:val="0"/>
        </w:rPr>
        <w:t xml:space="preserve"> و </w:t>
      </w:r>
      <w:proofErr w:type="spellStart"/>
      <w:r w:rsidRPr="001F39BC">
        <w:rPr>
          <w:cs w:val="0"/>
        </w:rPr>
        <w:t>ابوتراب</w:t>
      </w:r>
      <w:r w:rsidRPr="001F39BC">
        <w:rPr>
          <w:rFonts w:hint="cs"/>
          <w:cs w:val="0"/>
        </w:rPr>
        <w:t>ی</w:t>
      </w:r>
      <w:proofErr w:type="spellEnd"/>
      <w:r w:rsidRPr="001F39BC">
        <w:rPr>
          <w:cs w:val="0"/>
        </w:rPr>
        <w:t xml:space="preserve"> (۱۴۰۴) در پژوهش</w:t>
      </w:r>
      <w:r w:rsidRPr="001F39BC">
        <w:rPr>
          <w:rFonts w:hint="cs"/>
          <w:cs w:val="0"/>
        </w:rPr>
        <w:t>ی</w:t>
      </w:r>
      <w:r w:rsidRPr="001F39BC">
        <w:rPr>
          <w:cs w:val="0"/>
        </w:rPr>
        <w:t xml:space="preserve"> توص</w:t>
      </w:r>
      <w:r w:rsidRPr="001F39BC">
        <w:rPr>
          <w:rFonts w:hint="cs"/>
          <w:cs w:val="0"/>
        </w:rPr>
        <w:t>ی</w:t>
      </w:r>
      <w:r w:rsidRPr="001F39BC">
        <w:rPr>
          <w:rFonts w:hint="eastAsia"/>
          <w:cs w:val="0"/>
        </w:rPr>
        <w:t>ف</w:t>
      </w:r>
      <w:r w:rsidRPr="001F39BC">
        <w:rPr>
          <w:rFonts w:hint="cs"/>
          <w:cs w:val="0"/>
        </w:rPr>
        <w:t>ی</w:t>
      </w:r>
      <w:r w:rsidRPr="001F39BC">
        <w:rPr>
          <w:rFonts w:ascii="Sakkal Majalla" w:hAnsi="Sakkal Majalla" w:cs="Sakkal Majalla" w:hint="cs"/>
          <w:cs w:val="0"/>
        </w:rPr>
        <w:t>–</w:t>
      </w:r>
      <w:r w:rsidRPr="001F39BC">
        <w:rPr>
          <w:rFonts w:hint="cs"/>
          <w:cs w:val="0"/>
        </w:rPr>
        <w:t>همبستگی</w:t>
      </w:r>
      <w:r w:rsidRPr="001F39BC">
        <w:rPr>
          <w:cs w:val="0"/>
        </w:rPr>
        <w:t xml:space="preserve"> با مشارکت ۳۴۸ سالمند بالا</w:t>
      </w:r>
      <w:r w:rsidRPr="001F39BC">
        <w:rPr>
          <w:rFonts w:hint="cs"/>
          <w:cs w:val="0"/>
        </w:rPr>
        <w:t>ی</w:t>
      </w:r>
      <w:r w:rsidRPr="001F39BC">
        <w:rPr>
          <w:cs w:val="0"/>
        </w:rPr>
        <w:t xml:space="preserve"> ۶۰ سال در شهر زنجان نشان دادند که ب</w:t>
      </w:r>
      <w:r w:rsidRPr="001F39BC">
        <w:rPr>
          <w:rFonts w:hint="cs"/>
          <w:cs w:val="0"/>
        </w:rPr>
        <w:t>ی</w:t>
      </w:r>
      <w:r w:rsidRPr="001F39BC">
        <w:rPr>
          <w:rFonts w:hint="eastAsia"/>
          <w:cs w:val="0"/>
        </w:rPr>
        <w:t>ن</w:t>
      </w:r>
      <w:r w:rsidRPr="001F39BC">
        <w:rPr>
          <w:cs w:val="0"/>
        </w:rPr>
        <w:t xml:space="preserve"> هوش معنو</w:t>
      </w:r>
      <w:r w:rsidRPr="001F39BC">
        <w:rPr>
          <w:rFonts w:hint="cs"/>
          <w:cs w:val="0"/>
        </w:rPr>
        <w:t>ی</w:t>
      </w:r>
      <w:r w:rsidRPr="001F39BC">
        <w:rPr>
          <w:cs w:val="0"/>
        </w:rPr>
        <w:t xml:space="preserve"> و اضطراب مرگ رابطه </w:t>
      </w:r>
      <w:r w:rsidRPr="001F39BC">
        <w:rPr>
          <w:rFonts w:hint="cs"/>
          <w:cs w:val="0"/>
        </w:rPr>
        <w:t>منفی</w:t>
      </w:r>
      <w:r w:rsidRPr="001F39BC">
        <w:rPr>
          <w:cs w:val="0"/>
        </w:rPr>
        <w:t xml:space="preserve"> و معنادار وجود دارد و معنا</w:t>
      </w:r>
      <w:r w:rsidRPr="001F39BC">
        <w:rPr>
          <w:rFonts w:hint="cs"/>
          <w:cs w:val="0"/>
        </w:rPr>
        <w:t>ی</w:t>
      </w:r>
      <w:r w:rsidRPr="001F39BC">
        <w:rPr>
          <w:cs w:val="0"/>
        </w:rPr>
        <w:t xml:space="preserve"> زندگ</w:t>
      </w:r>
      <w:r w:rsidRPr="001F39BC">
        <w:rPr>
          <w:rFonts w:hint="cs"/>
          <w:cs w:val="0"/>
        </w:rPr>
        <w:t>ی</w:t>
      </w:r>
      <w:r w:rsidRPr="001F39BC">
        <w:rPr>
          <w:cs w:val="0"/>
        </w:rPr>
        <w:t xml:space="preserve"> و </w:t>
      </w:r>
      <w:proofErr w:type="spellStart"/>
      <w:r w:rsidRPr="001F39BC">
        <w:rPr>
          <w:cs w:val="0"/>
        </w:rPr>
        <w:t>تاب‌آور</w:t>
      </w:r>
      <w:r w:rsidRPr="001F39BC">
        <w:rPr>
          <w:rFonts w:hint="cs"/>
          <w:cs w:val="0"/>
        </w:rPr>
        <w:t>ی</w:t>
      </w:r>
      <w:proofErr w:type="spellEnd"/>
      <w:r w:rsidRPr="001F39BC">
        <w:rPr>
          <w:cs w:val="0"/>
        </w:rPr>
        <w:t xml:space="preserve"> در ا</w:t>
      </w:r>
      <w:r w:rsidRPr="001F39BC">
        <w:rPr>
          <w:rFonts w:hint="cs"/>
          <w:cs w:val="0"/>
        </w:rPr>
        <w:t>ی</w:t>
      </w:r>
      <w:r w:rsidRPr="001F39BC">
        <w:rPr>
          <w:rFonts w:hint="eastAsia"/>
          <w:cs w:val="0"/>
        </w:rPr>
        <w:t>ن</w:t>
      </w:r>
      <w:r w:rsidRPr="001F39BC">
        <w:rPr>
          <w:cs w:val="0"/>
        </w:rPr>
        <w:t xml:space="preserve"> رابطه نقش م</w:t>
      </w:r>
      <w:r w:rsidRPr="001F39BC">
        <w:rPr>
          <w:rFonts w:hint="cs"/>
          <w:cs w:val="0"/>
        </w:rPr>
        <w:t>ی</w:t>
      </w:r>
      <w:r w:rsidRPr="001F39BC">
        <w:rPr>
          <w:rFonts w:hint="eastAsia"/>
          <w:cs w:val="0"/>
        </w:rPr>
        <w:t>انج</w:t>
      </w:r>
      <w:r w:rsidRPr="001F39BC">
        <w:rPr>
          <w:rFonts w:hint="cs"/>
          <w:cs w:val="0"/>
        </w:rPr>
        <w:t>ی</w:t>
      </w:r>
      <w:r w:rsidRPr="001F39BC">
        <w:rPr>
          <w:cs w:val="0"/>
        </w:rPr>
        <w:t xml:space="preserve"> ا</w:t>
      </w:r>
      <w:r w:rsidRPr="001F39BC">
        <w:rPr>
          <w:rFonts w:hint="cs"/>
          <w:cs w:val="0"/>
        </w:rPr>
        <w:t>ی</w:t>
      </w:r>
      <w:r w:rsidRPr="001F39BC">
        <w:rPr>
          <w:rFonts w:hint="eastAsia"/>
          <w:cs w:val="0"/>
        </w:rPr>
        <w:t>فا</w:t>
      </w:r>
      <w:r w:rsidRPr="001F39BC">
        <w:rPr>
          <w:cs w:val="0"/>
        </w:rPr>
        <w:t xml:space="preserve"> </w:t>
      </w:r>
      <w:proofErr w:type="spellStart"/>
      <w:r w:rsidRPr="001F39BC">
        <w:rPr>
          <w:cs w:val="0"/>
        </w:rPr>
        <w:t>م</w:t>
      </w:r>
      <w:r w:rsidRPr="001F39BC">
        <w:rPr>
          <w:rFonts w:hint="cs"/>
          <w:cs w:val="0"/>
        </w:rPr>
        <w:t>ی‌</w:t>
      </w:r>
      <w:r w:rsidRPr="001F39BC">
        <w:rPr>
          <w:rFonts w:hint="eastAsia"/>
          <w:cs w:val="0"/>
        </w:rPr>
        <w:t>کنند</w:t>
      </w:r>
      <w:proofErr w:type="spellEnd"/>
      <w:r w:rsidRPr="001F39BC">
        <w:rPr>
          <w:rFonts w:hint="eastAsia"/>
          <w:cs w:val="0"/>
        </w:rPr>
        <w:t>؛</w:t>
      </w:r>
      <w:r w:rsidRPr="001F39BC">
        <w:rPr>
          <w:cs w:val="0"/>
        </w:rPr>
        <w:t xml:space="preserve"> </w:t>
      </w:r>
      <w:proofErr w:type="spellStart"/>
      <w:r w:rsidRPr="001F39BC">
        <w:rPr>
          <w:cs w:val="0"/>
        </w:rPr>
        <w:t>به‌عبارت‌د</w:t>
      </w:r>
      <w:r w:rsidRPr="001F39BC">
        <w:rPr>
          <w:rFonts w:hint="cs"/>
          <w:cs w:val="0"/>
        </w:rPr>
        <w:t>ی</w:t>
      </w:r>
      <w:r w:rsidRPr="001F39BC">
        <w:rPr>
          <w:rFonts w:hint="eastAsia"/>
          <w:cs w:val="0"/>
        </w:rPr>
        <w:t>گر</w:t>
      </w:r>
      <w:proofErr w:type="spellEnd"/>
      <w:r w:rsidRPr="001F39BC">
        <w:rPr>
          <w:rFonts w:hint="eastAsia"/>
          <w:cs w:val="0"/>
        </w:rPr>
        <w:t>،</w:t>
      </w:r>
      <w:r w:rsidRPr="001F39BC">
        <w:rPr>
          <w:cs w:val="0"/>
        </w:rPr>
        <w:t xml:space="preserve"> </w:t>
      </w:r>
      <w:proofErr w:type="spellStart"/>
      <w:r w:rsidRPr="001F39BC">
        <w:rPr>
          <w:cs w:val="0"/>
        </w:rPr>
        <w:t>سالمندان</w:t>
      </w:r>
      <w:r w:rsidRPr="001F39BC">
        <w:rPr>
          <w:rFonts w:hint="cs"/>
          <w:cs w:val="0"/>
        </w:rPr>
        <w:t>ی</w:t>
      </w:r>
      <w:proofErr w:type="spellEnd"/>
      <w:r w:rsidRPr="001F39BC">
        <w:rPr>
          <w:cs w:val="0"/>
        </w:rPr>
        <w:t xml:space="preserve"> که از هوش معنو</w:t>
      </w:r>
      <w:r w:rsidRPr="001F39BC">
        <w:rPr>
          <w:rFonts w:hint="cs"/>
          <w:cs w:val="0"/>
        </w:rPr>
        <w:t>ی</w:t>
      </w:r>
      <w:r w:rsidRPr="001F39BC">
        <w:rPr>
          <w:cs w:val="0"/>
        </w:rPr>
        <w:t xml:space="preserve"> بالاتر</w:t>
      </w:r>
      <w:r w:rsidRPr="001F39BC">
        <w:rPr>
          <w:rFonts w:hint="cs"/>
          <w:cs w:val="0"/>
        </w:rPr>
        <w:t>ی</w:t>
      </w:r>
      <w:r w:rsidRPr="001F39BC">
        <w:rPr>
          <w:cs w:val="0"/>
        </w:rPr>
        <w:t xml:space="preserve"> برخوردار بودند، اضطراب مرگ کمتر</w:t>
      </w:r>
      <w:r w:rsidRPr="001F39BC">
        <w:rPr>
          <w:rFonts w:hint="cs"/>
          <w:cs w:val="0"/>
        </w:rPr>
        <w:t>ی</w:t>
      </w:r>
      <w:r w:rsidRPr="001F39BC">
        <w:rPr>
          <w:cs w:val="0"/>
        </w:rPr>
        <w:t xml:space="preserve"> را تجربه کردند. </w:t>
      </w:r>
      <w:proofErr w:type="spellStart"/>
      <w:r w:rsidRPr="001F39BC">
        <w:rPr>
          <w:cs w:val="0"/>
        </w:rPr>
        <w:t>هم‌راستا</w:t>
      </w:r>
      <w:proofErr w:type="spellEnd"/>
      <w:r w:rsidRPr="001F39BC">
        <w:rPr>
          <w:cs w:val="0"/>
        </w:rPr>
        <w:t xml:space="preserve"> با ا</w:t>
      </w:r>
      <w:r w:rsidRPr="001F39BC">
        <w:rPr>
          <w:rFonts w:hint="cs"/>
          <w:cs w:val="0"/>
        </w:rPr>
        <w:t>ی</w:t>
      </w:r>
      <w:r w:rsidRPr="001F39BC">
        <w:rPr>
          <w:rFonts w:hint="eastAsia"/>
          <w:cs w:val="0"/>
        </w:rPr>
        <w:t>ن</w:t>
      </w:r>
      <w:r w:rsidRPr="001F39BC">
        <w:rPr>
          <w:cs w:val="0"/>
        </w:rPr>
        <w:t xml:space="preserve"> </w:t>
      </w:r>
      <w:r w:rsidRPr="001F39BC">
        <w:rPr>
          <w:rFonts w:hint="cs"/>
          <w:cs w:val="0"/>
        </w:rPr>
        <w:t>ی</w:t>
      </w:r>
      <w:r w:rsidRPr="001F39BC">
        <w:rPr>
          <w:rFonts w:hint="eastAsia"/>
          <w:cs w:val="0"/>
        </w:rPr>
        <w:t>افته،</w:t>
      </w:r>
      <w:r w:rsidRPr="001F39BC">
        <w:rPr>
          <w:cs w:val="0"/>
        </w:rPr>
        <w:t xml:space="preserve"> سلمان</w:t>
      </w:r>
      <w:r w:rsidRPr="001F39BC">
        <w:rPr>
          <w:rFonts w:hint="cs"/>
          <w:cs w:val="0"/>
        </w:rPr>
        <w:t>ی</w:t>
      </w:r>
      <w:r w:rsidRPr="001F39BC">
        <w:rPr>
          <w:cs w:val="0"/>
        </w:rPr>
        <w:t xml:space="preserve"> و ذوق</w:t>
      </w:r>
      <w:r w:rsidRPr="001F39BC">
        <w:rPr>
          <w:rFonts w:hint="cs"/>
          <w:cs w:val="0"/>
        </w:rPr>
        <w:t>ی</w:t>
      </w:r>
      <w:r w:rsidRPr="001F39BC">
        <w:rPr>
          <w:cs w:val="0"/>
        </w:rPr>
        <w:t xml:space="preserve"> (۱۴۰۱) با روش تحل</w:t>
      </w:r>
      <w:r w:rsidRPr="001F39BC">
        <w:rPr>
          <w:rFonts w:hint="cs"/>
          <w:cs w:val="0"/>
        </w:rPr>
        <w:t>ی</w:t>
      </w:r>
      <w:r w:rsidRPr="001F39BC">
        <w:rPr>
          <w:rFonts w:hint="eastAsia"/>
          <w:cs w:val="0"/>
        </w:rPr>
        <w:t>ل</w:t>
      </w:r>
      <w:r w:rsidRPr="001F39BC">
        <w:rPr>
          <w:cs w:val="0"/>
        </w:rPr>
        <w:t xml:space="preserve"> مس</w:t>
      </w:r>
      <w:r w:rsidRPr="001F39BC">
        <w:rPr>
          <w:rFonts w:hint="cs"/>
          <w:cs w:val="0"/>
        </w:rPr>
        <w:t>ی</w:t>
      </w:r>
      <w:r w:rsidRPr="001F39BC">
        <w:rPr>
          <w:rFonts w:hint="eastAsia"/>
          <w:cs w:val="0"/>
        </w:rPr>
        <w:t>ر</w:t>
      </w:r>
      <w:r w:rsidRPr="001F39BC">
        <w:rPr>
          <w:cs w:val="0"/>
        </w:rPr>
        <w:t xml:space="preserve"> در</w:t>
      </w:r>
      <w:r w:rsidRPr="001F39BC">
        <w:rPr>
          <w:rFonts w:hint="cs"/>
          <w:cs w:val="0"/>
        </w:rPr>
        <w:t>ی</w:t>
      </w:r>
      <w:r w:rsidRPr="001F39BC">
        <w:rPr>
          <w:rFonts w:hint="eastAsia"/>
          <w:cs w:val="0"/>
        </w:rPr>
        <w:t>افتند</w:t>
      </w:r>
      <w:r w:rsidRPr="001F39BC">
        <w:rPr>
          <w:cs w:val="0"/>
        </w:rPr>
        <w:t xml:space="preserve"> که هوش معنو</w:t>
      </w:r>
      <w:r w:rsidRPr="001F39BC">
        <w:rPr>
          <w:rFonts w:hint="cs"/>
          <w:cs w:val="0"/>
        </w:rPr>
        <w:t>ی</w:t>
      </w:r>
      <w:r w:rsidRPr="001F39BC">
        <w:rPr>
          <w:cs w:val="0"/>
        </w:rPr>
        <w:t xml:space="preserve"> با اضطراب </w:t>
      </w:r>
      <w:r w:rsidRPr="001F39BC">
        <w:rPr>
          <w:rFonts w:hint="eastAsia"/>
          <w:cs w:val="0"/>
        </w:rPr>
        <w:t>مرگ</w:t>
      </w:r>
      <w:r w:rsidRPr="001F39BC">
        <w:rPr>
          <w:cs w:val="0"/>
        </w:rPr>
        <w:t xml:space="preserve"> سالمندان رابطه </w:t>
      </w:r>
      <w:r w:rsidRPr="001F39BC">
        <w:rPr>
          <w:rFonts w:hint="cs"/>
          <w:cs w:val="0"/>
        </w:rPr>
        <w:t>منفی</w:t>
      </w:r>
      <w:r w:rsidRPr="001F39BC">
        <w:rPr>
          <w:cs w:val="0"/>
        </w:rPr>
        <w:t xml:space="preserve"> دارد و </w:t>
      </w:r>
      <w:proofErr w:type="spellStart"/>
      <w:r w:rsidRPr="001F39BC">
        <w:rPr>
          <w:cs w:val="0"/>
        </w:rPr>
        <w:t>ذهن‌آگاه</w:t>
      </w:r>
      <w:r w:rsidRPr="001F39BC">
        <w:rPr>
          <w:rFonts w:hint="cs"/>
          <w:cs w:val="0"/>
        </w:rPr>
        <w:t>ی</w:t>
      </w:r>
      <w:proofErr w:type="spellEnd"/>
      <w:r w:rsidRPr="001F39BC">
        <w:rPr>
          <w:cs w:val="0"/>
        </w:rPr>
        <w:t xml:space="preserve"> ا</w:t>
      </w:r>
      <w:r w:rsidRPr="001F39BC">
        <w:rPr>
          <w:rFonts w:hint="cs"/>
          <w:cs w:val="0"/>
        </w:rPr>
        <w:t>ی</w:t>
      </w:r>
      <w:r w:rsidRPr="001F39BC">
        <w:rPr>
          <w:rFonts w:hint="eastAsia"/>
          <w:cs w:val="0"/>
        </w:rPr>
        <w:t>ن</w:t>
      </w:r>
      <w:r w:rsidRPr="001F39BC">
        <w:rPr>
          <w:cs w:val="0"/>
        </w:rPr>
        <w:t xml:space="preserve"> رابطه را </w:t>
      </w:r>
      <w:proofErr w:type="spellStart"/>
      <w:r w:rsidRPr="001F39BC">
        <w:rPr>
          <w:cs w:val="0"/>
        </w:rPr>
        <w:t>م</w:t>
      </w:r>
      <w:r w:rsidRPr="001F39BC">
        <w:rPr>
          <w:rFonts w:hint="cs"/>
          <w:cs w:val="0"/>
        </w:rPr>
        <w:t>ی</w:t>
      </w:r>
      <w:r w:rsidRPr="001F39BC">
        <w:rPr>
          <w:rFonts w:hint="eastAsia"/>
          <w:cs w:val="0"/>
        </w:rPr>
        <w:t>انج</w:t>
      </w:r>
      <w:r w:rsidRPr="001F39BC">
        <w:rPr>
          <w:rFonts w:hint="cs"/>
          <w:cs w:val="0"/>
        </w:rPr>
        <w:t>ی‌</w:t>
      </w:r>
      <w:r w:rsidRPr="001F39BC">
        <w:rPr>
          <w:rFonts w:hint="eastAsia"/>
          <w:cs w:val="0"/>
        </w:rPr>
        <w:t>گر</w:t>
      </w:r>
      <w:r w:rsidRPr="001F39BC">
        <w:rPr>
          <w:rFonts w:hint="cs"/>
          <w:cs w:val="0"/>
        </w:rPr>
        <w:t>ی</w:t>
      </w:r>
      <w:proofErr w:type="spellEnd"/>
      <w:r w:rsidRPr="001F39BC">
        <w:rPr>
          <w:cs w:val="0"/>
        </w:rPr>
        <w:t xml:space="preserve"> </w:t>
      </w:r>
      <w:proofErr w:type="spellStart"/>
      <w:r w:rsidRPr="001F39BC">
        <w:rPr>
          <w:cs w:val="0"/>
        </w:rPr>
        <w:t>م</w:t>
      </w:r>
      <w:r w:rsidRPr="001F39BC">
        <w:rPr>
          <w:rFonts w:hint="cs"/>
          <w:cs w:val="0"/>
        </w:rPr>
        <w:t>ی‌</w:t>
      </w:r>
      <w:r w:rsidRPr="001F39BC">
        <w:rPr>
          <w:rFonts w:hint="eastAsia"/>
          <w:cs w:val="0"/>
        </w:rPr>
        <w:t>کند</w:t>
      </w:r>
      <w:proofErr w:type="spellEnd"/>
      <w:r w:rsidRPr="001F39BC">
        <w:rPr>
          <w:cs w:val="0"/>
        </w:rPr>
        <w:t>. پ</w:t>
      </w:r>
      <w:r w:rsidRPr="001F39BC">
        <w:rPr>
          <w:rFonts w:hint="cs"/>
          <w:cs w:val="0"/>
        </w:rPr>
        <w:t>ی</w:t>
      </w:r>
      <w:r w:rsidRPr="001F39BC">
        <w:rPr>
          <w:rFonts w:hint="eastAsia"/>
          <w:cs w:val="0"/>
        </w:rPr>
        <w:t>ش</w:t>
      </w:r>
      <w:r w:rsidRPr="001F39BC">
        <w:rPr>
          <w:cs w:val="0"/>
        </w:rPr>
        <w:t xml:space="preserve"> از ا</w:t>
      </w:r>
      <w:r w:rsidRPr="001F39BC">
        <w:rPr>
          <w:rFonts w:hint="cs"/>
          <w:cs w:val="0"/>
        </w:rPr>
        <w:t>ی</w:t>
      </w:r>
      <w:r w:rsidRPr="001F39BC">
        <w:rPr>
          <w:rFonts w:hint="eastAsia"/>
          <w:cs w:val="0"/>
        </w:rPr>
        <w:t>ن</w:t>
      </w:r>
      <w:r w:rsidRPr="001F39BC">
        <w:rPr>
          <w:cs w:val="0"/>
        </w:rPr>
        <w:t xml:space="preserve"> ن</w:t>
      </w:r>
      <w:r w:rsidRPr="001F39BC">
        <w:rPr>
          <w:rFonts w:hint="cs"/>
          <w:cs w:val="0"/>
        </w:rPr>
        <w:t>ی</w:t>
      </w:r>
      <w:r w:rsidRPr="001F39BC">
        <w:rPr>
          <w:rFonts w:hint="eastAsia"/>
          <w:cs w:val="0"/>
        </w:rPr>
        <w:t>ز</w:t>
      </w:r>
      <w:r w:rsidRPr="001F39BC">
        <w:rPr>
          <w:cs w:val="0"/>
        </w:rPr>
        <w:t xml:space="preserve"> </w:t>
      </w:r>
      <w:proofErr w:type="spellStart"/>
      <w:r w:rsidRPr="001F39BC">
        <w:rPr>
          <w:cs w:val="0"/>
        </w:rPr>
        <w:t>مهدو</w:t>
      </w:r>
      <w:r w:rsidRPr="001F39BC">
        <w:rPr>
          <w:rFonts w:hint="cs"/>
          <w:cs w:val="0"/>
        </w:rPr>
        <w:t>ی‌</w:t>
      </w:r>
      <w:r w:rsidRPr="001F39BC">
        <w:rPr>
          <w:rFonts w:hint="eastAsia"/>
          <w:cs w:val="0"/>
        </w:rPr>
        <w:t>ک</w:t>
      </w:r>
      <w:r w:rsidRPr="001F39BC">
        <w:rPr>
          <w:rFonts w:hint="cs"/>
          <w:cs w:val="0"/>
        </w:rPr>
        <w:t>ی</w:t>
      </w:r>
      <w:r w:rsidRPr="001F39BC">
        <w:rPr>
          <w:rFonts w:hint="eastAsia"/>
          <w:cs w:val="0"/>
        </w:rPr>
        <w:t>ا</w:t>
      </w:r>
      <w:proofErr w:type="spellEnd"/>
      <w:r w:rsidRPr="001F39BC">
        <w:rPr>
          <w:cs w:val="0"/>
        </w:rPr>
        <w:t xml:space="preserve"> و همکاران (۱۳۹۹) گزارش کردند که م</w:t>
      </w:r>
      <w:r w:rsidRPr="001F39BC">
        <w:rPr>
          <w:rFonts w:hint="cs"/>
          <w:cs w:val="0"/>
        </w:rPr>
        <w:t>ی</w:t>
      </w:r>
      <w:r w:rsidRPr="001F39BC">
        <w:rPr>
          <w:rFonts w:hint="eastAsia"/>
          <w:cs w:val="0"/>
        </w:rPr>
        <w:t>ان</w:t>
      </w:r>
      <w:r w:rsidRPr="001F39BC">
        <w:rPr>
          <w:cs w:val="0"/>
        </w:rPr>
        <w:t xml:space="preserve"> </w:t>
      </w:r>
      <w:proofErr w:type="spellStart"/>
      <w:r w:rsidRPr="001F39BC">
        <w:rPr>
          <w:cs w:val="0"/>
        </w:rPr>
        <w:t>مؤلفه‌ها</w:t>
      </w:r>
      <w:r w:rsidRPr="001F39BC">
        <w:rPr>
          <w:rFonts w:hint="cs"/>
          <w:cs w:val="0"/>
        </w:rPr>
        <w:t>ی</w:t>
      </w:r>
      <w:proofErr w:type="spellEnd"/>
      <w:r w:rsidRPr="001F39BC">
        <w:rPr>
          <w:cs w:val="0"/>
        </w:rPr>
        <w:t xml:space="preserve"> هوش معنو</w:t>
      </w:r>
      <w:r w:rsidRPr="001F39BC">
        <w:rPr>
          <w:rFonts w:hint="cs"/>
          <w:cs w:val="0"/>
        </w:rPr>
        <w:t>ی</w:t>
      </w:r>
      <w:r w:rsidRPr="001F39BC">
        <w:rPr>
          <w:rFonts w:hint="eastAsia"/>
          <w:cs w:val="0"/>
        </w:rPr>
        <w:t>،</w:t>
      </w:r>
      <w:r w:rsidRPr="001F39BC">
        <w:rPr>
          <w:cs w:val="0"/>
        </w:rPr>
        <w:t xml:space="preserve"> </w:t>
      </w:r>
      <w:proofErr w:type="spellStart"/>
      <w:r w:rsidRPr="001F39BC">
        <w:rPr>
          <w:cs w:val="0"/>
        </w:rPr>
        <w:t>به‌و</w:t>
      </w:r>
      <w:r w:rsidRPr="001F39BC">
        <w:rPr>
          <w:rFonts w:hint="cs"/>
          <w:cs w:val="0"/>
        </w:rPr>
        <w:t>ی</w:t>
      </w:r>
      <w:r w:rsidRPr="001F39BC">
        <w:rPr>
          <w:rFonts w:hint="eastAsia"/>
          <w:cs w:val="0"/>
        </w:rPr>
        <w:t>ژه</w:t>
      </w:r>
      <w:proofErr w:type="spellEnd"/>
      <w:r w:rsidRPr="001F39BC">
        <w:rPr>
          <w:cs w:val="0"/>
        </w:rPr>
        <w:t xml:space="preserve"> خودآگاه</w:t>
      </w:r>
      <w:r w:rsidRPr="001F39BC">
        <w:rPr>
          <w:rFonts w:hint="cs"/>
          <w:cs w:val="0"/>
        </w:rPr>
        <w:t>ی</w:t>
      </w:r>
      <w:r w:rsidRPr="001F39BC">
        <w:rPr>
          <w:cs w:val="0"/>
        </w:rPr>
        <w:t xml:space="preserve"> </w:t>
      </w:r>
      <w:proofErr w:type="spellStart"/>
      <w:r w:rsidRPr="001F39BC">
        <w:rPr>
          <w:cs w:val="0"/>
        </w:rPr>
        <w:t>وجود</w:t>
      </w:r>
      <w:r w:rsidRPr="001F39BC">
        <w:rPr>
          <w:rFonts w:hint="cs"/>
          <w:cs w:val="0"/>
        </w:rPr>
        <w:t>ی</w:t>
      </w:r>
      <w:proofErr w:type="spellEnd"/>
      <w:r w:rsidRPr="001F39BC">
        <w:rPr>
          <w:cs w:val="0"/>
        </w:rPr>
        <w:t xml:space="preserve"> و </w:t>
      </w:r>
      <w:proofErr w:type="spellStart"/>
      <w:r w:rsidRPr="001F39BC">
        <w:rPr>
          <w:cs w:val="0"/>
        </w:rPr>
        <w:t>معنابخش</w:t>
      </w:r>
      <w:r w:rsidRPr="001F39BC">
        <w:rPr>
          <w:rFonts w:hint="cs"/>
          <w:cs w:val="0"/>
        </w:rPr>
        <w:t>ی</w:t>
      </w:r>
      <w:proofErr w:type="spellEnd"/>
      <w:r w:rsidRPr="001F39BC">
        <w:rPr>
          <w:rFonts w:hint="eastAsia"/>
          <w:cs w:val="0"/>
        </w:rPr>
        <w:t>،</w:t>
      </w:r>
      <w:r w:rsidRPr="001F39BC">
        <w:rPr>
          <w:cs w:val="0"/>
        </w:rPr>
        <w:t xml:space="preserve"> با اضطراب مرگ رابطه </w:t>
      </w:r>
      <w:r w:rsidRPr="001F39BC">
        <w:rPr>
          <w:rFonts w:hint="cs"/>
          <w:cs w:val="0"/>
        </w:rPr>
        <w:t>معکوس</w:t>
      </w:r>
      <w:r w:rsidRPr="001F39BC">
        <w:rPr>
          <w:cs w:val="0"/>
        </w:rPr>
        <w:t xml:space="preserve"> </w:t>
      </w:r>
      <w:r w:rsidRPr="001F39BC">
        <w:rPr>
          <w:rFonts w:hint="cs"/>
          <w:cs w:val="0"/>
        </w:rPr>
        <w:t>معنادار</w:t>
      </w:r>
      <w:r w:rsidRPr="001F39BC">
        <w:rPr>
          <w:cs w:val="0"/>
        </w:rPr>
        <w:t xml:space="preserve"> </w:t>
      </w:r>
      <w:r w:rsidRPr="001F39BC">
        <w:rPr>
          <w:rFonts w:hint="cs"/>
          <w:cs w:val="0"/>
        </w:rPr>
        <w:t>وجود</w:t>
      </w:r>
      <w:r w:rsidRPr="001F39BC">
        <w:rPr>
          <w:cs w:val="0"/>
        </w:rPr>
        <w:t xml:space="preserve"> </w:t>
      </w:r>
      <w:r w:rsidRPr="001F39BC">
        <w:rPr>
          <w:rFonts w:hint="cs"/>
          <w:cs w:val="0"/>
        </w:rPr>
        <w:t>دارد</w:t>
      </w:r>
      <w:r w:rsidRPr="001F39BC">
        <w:rPr>
          <w:cs w:val="0"/>
        </w:rPr>
        <w:t xml:space="preserve"> </w:t>
      </w:r>
      <w:r w:rsidRPr="001F39BC">
        <w:rPr>
          <w:rFonts w:hint="cs"/>
          <w:cs w:val="0"/>
        </w:rPr>
        <w:t>و</w:t>
      </w:r>
      <w:r w:rsidRPr="001F39BC">
        <w:rPr>
          <w:cs w:val="0"/>
        </w:rPr>
        <w:t xml:space="preserve"> </w:t>
      </w:r>
      <w:r w:rsidRPr="001F39BC">
        <w:rPr>
          <w:rFonts w:hint="cs"/>
          <w:cs w:val="0"/>
        </w:rPr>
        <w:t>هوش</w:t>
      </w:r>
      <w:r w:rsidRPr="001F39BC">
        <w:rPr>
          <w:cs w:val="0"/>
        </w:rPr>
        <w:t xml:space="preserve"> </w:t>
      </w:r>
      <w:r w:rsidRPr="001F39BC">
        <w:rPr>
          <w:rFonts w:hint="cs"/>
          <w:cs w:val="0"/>
        </w:rPr>
        <w:t>معنوی</w:t>
      </w:r>
      <w:r w:rsidRPr="001F39BC">
        <w:rPr>
          <w:cs w:val="0"/>
        </w:rPr>
        <w:t xml:space="preserve"> نقش عام</w:t>
      </w:r>
      <w:r w:rsidRPr="001F39BC">
        <w:rPr>
          <w:rFonts w:hint="eastAsia"/>
          <w:cs w:val="0"/>
        </w:rPr>
        <w:t>ل</w:t>
      </w:r>
      <w:r w:rsidRPr="001F39BC">
        <w:rPr>
          <w:cs w:val="0"/>
        </w:rPr>
        <w:t xml:space="preserve"> </w:t>
      </w:r>
      <w:proofErr w:type="spellStart"/>
      <w:r w:rsidRPr="001F39BC">
        <w:rPr>
          <w:cs w:val="0"/>
        </w:rPr>
        <w:t>محافظت‌کننده</w:t>
      </w:r>
      <w:proofErr w:type="spellEnd"/>
      <w:r w:rsidRPr="001F39BC">
        <w:rPr>
          <w:cs w:val="0"/>
        </w:rPr>
        <w:t xml:space="preserve"> را ا</w:t>
      </w:r>
      <w:r w:rsidRPr="001F39BC">
        <w:rPr>
          <w:rFonts w:hint="cs"/>
          <w:cs w:val="0"/>
        </w:rPr>
        <w:t>ی</w:t>
      </w:r>
      <w:r w:rsidRPr="001F39BC">
        <w:rPr>
          <w:rFonts w:hint="eastAsia"/>
          <w:cs w:val="0"/>
        </w:rPr>
        <w:t>فا</w:t>
      </w:r>
      <w:r w:rsidRPr="001F39BC">
        <w:rPr>
          <w:cs w:val="0"/>
        </w:rPr>
        <w:t xml:space="preserve"> </w:t>
      </w:r>
      <w:proofErr w:type="spellStart"/>
      <w:r w:rsidRPr="001F39BC">
        <w:rPr>
          <w:cs w:val="0"/>
        </w:rPr>
        <w:t>م</w:t>
      </w:r>
      <w:r w:rsidRPr="001F39BC">
        <w:rPr>
          <w:rFonts w:hint="cs"/>
          <w:cs w:val="0"/>
        </w:rPr>
        <w:t>ی‌</w:t>
      </w:r>
      <w:r w:rsidRPr="001F39BC">
        <w:rPr>
          <w:rFonts w:hint="eastAsia"/>
          <w:cs w:val="0"/>
        </w:rPr>
        <w:t>کند</w:t>
      </w:r>
      <w:proofErr w:type="spellEnd"/>
      <w:r w:rsidRPr="001F39BC">
        <w:rPr>
          <w:cs w:val="0"/>
        </w:rPr>
        <w:t>. کاظم</w:t>
      </w:r>
      <w:r w:rsidRPr="001F39BC">
        <w:rPr>
          <w:rFonts w:hint="cs"/>
          <w:cs w:val="0"/>
        </w:rPr>
        <w:t>ی</w:t>
      </w:r>
      <w:r w:rsidRPr="001F39BC">
        <w:rPr>
          <w:cs w:val="0"/>
        </w:rPr>
        <w:t xml:space="preserve"> و همکاران (۱۳۹۷) در مقا</w:t>
      </w:r>
      <w:r w:rsidRPr="001F39BC">
        <w:rPr>
          <w:rFonts w:hint="cs"/>
          <w:cs w:val="0"/>
        </w:rPr>
        <w:t>ی</w:t>
      </w:r>
      <w:r w:rsidRPr="001F39BC">
        <w:rPr>
          <w:rFonts w:hint="eastAsia"/>
          <w:cs w:val="0"/>
        </w:rPr>
        <w:t>سه</w:t>
      </w:r>
      <w:r w:rsidRPr="001F39BC">
        <w:rPr>
          <w:cs w:val="0"/>
        </w:rPr>
        <w:t xml:space="preserve"> سالمندان مق</w:t>
      </w:r>
      <w:r w:rsidRPr="001F39BC">
        <w:rPr>
          <w:rFonts w:hint="cs"/>
          <w:cs w:val="0"/>
        </w:rPr>
        <w:t>ی</w:t>
      </w:r>
      <w:r w:rsidRPr="001F39BC">
        <w:rPr>
          <w:rFonts w:hint="eastAsia"/>
          <w:cs w:val="0"/>
        </w:rPr>
        <w:t>م</w:t>
      </w:r>
      <w:r w:rsidRPr="001F39BC">
        <w:rPr>
          <w:cs w:val="0"/>
        </w:rPr>
        <w:t xml:space="preserve"> خانه </w:t>
      </w:r>
      <w:r w:rsidRPr="001F39BC">
        <w:rPr>
          <w:rFonts w:hint="cs"/>
          <w:cs w:val="0"/>
        </w:rPr>
        <w:t>سالمندان</w:t>
      </w:r>
      <w:r w:rsidRPr="001F39BC">
        <w:rPr>
          <w:cs w:val="0"/>
        </w:rPr>
        <w:t xml:space="preserve"> </w:t>
      </w:r>
      <w:r w:rsidRPr="001F39BC">
        <w:rPr>
          <w:rFonts w:hint="cs"/>
          <w:cs w:val="0"/>
        </w:rPr>
        <w:t>و</w:t>
      </w:r>
      <w:r w:rsidRPr="001F39BC">
        <w:rPr>
          <w:cs w:val="0"/>
        </w:rPr>
        <w:t xml:space="preserve"> </w:t>
      </w:r>
      <w:r w:rsidRPr="001F39BC">
        <w:rPr>
          <w:rFonts w:hint="cs"/>
          <w:cs w:val="0"/>
        </w:rPr>
        <w:t>سالمندان</w:t>
      </w:r>
      <w:r w:rsidRPr="001F39BC">
        <w:rPr>
          <w:cs w:val="0"/>
        </w:rPr>
        <w:t xml:space="preserve"> </w:t>
      </w:r>
      <w:r w:rsidRPr="001F39BC">
        <w:rPr>
          <w:rFonts w:hint="cs"/>
          <w:cs w:val="0"/>
        </w:rPr>
        <w:t>ساکن</w:t>
      </w:r>
      <w:r w:rsidRPr="001F39BC">
        <w:rPr>
          <w:cs w:val="0"/>
        </w:rPr>
        <w:t xml:space="preserve"> </w:t>
      </w:r>
      <w:r w:rsidRPr="001F39BC">
        <w:rPr>
          <w:rFonts w:hint="cs"/>
          <w:cs w:val="0"/>
        </w:rPr>
        <w:t>خانواده،</w:t>
      </w:r>
      <w:r w:rsidRPr="001F39BC">
        <w:rPr>
          <w:cs w:val="0"/>
        </w:rPr>
        <w:t xml:space="preserve"> </w:t>
      </w:r>
      <w:proofErr w:type="spellStart"/>
      <w:r w:rsidRPr="001F39BC">
        <w:rPr>
          <w:rFonts w:hint="cs"/>
          <w:cs w:val="0"/>
        </w:rPr>
        <w:t>محمدپور</w:t>
      </w:r>
      <w:proofErr w:type="spellEnd"/>
      <w:r w:rsidRPr="001F39BC">
        <w:rPr>
          <w:cs w:val="0"/>
        </w:rPr>
        <w:t xml:space="preserve"> (</w:t>
      </w:r>
      <w:r w:rsidRPr="001F39BC">
        <w:rPr>
          <w:rFonts w:hint="cs"/>
          <w:cs w:val="0"/>
        </w:rPr>
        <w:t>۱۳۹۲</w:t>
      </w:r>
      <w:r w:rsidRPr="001F39BC">
        <w:rPr>
          <w:cs w:val="0"/>
        </w:rPr>
        <w:t xml:space="preserve">) </w:t>
      </w:r>
      <w:r w:rsidRPr="001F39BC">
        <w:rPr>
          <w:rFonts w:hint="cs"/>
          <w:cs w:val="0"/>
        </w:rPr>
        <w:t>و</w:t>
      </w:r>
      <w:r w:rsidRPr="001F39BC">
        <w:rPr>
          <w:cs w:val="0"/>
        </w:rPr>
        <w:t xml:space="preserve"> </w:t>
      </w:r>
      <w:r w:rsidRPr="001F39BC">
        <w:rPr>
          <w:rFonts w:hint="cs"/>
          <w:cs w:val="0"/>
        </w:rPr>
        <w:t>نادری</w:t>
      </w:r>
      <w:r w:rsidRPr="001F39BC">
        <w:rPr>
          <w:cs w:val="0"/>
        </w:rPr>
        <w:t xml:space="preserve"> و روشن</w:t>
      </w:r>
      <w:r w:rsidRPr="001F39BC">
        <w:rPr>
          <w:rFonts w:hint="cs"/>
          <w:cs w:val="0"/>
        </w:rPr>
        <w:t>ی</w:t>
      </w:r>
      <w:r w:rsidRPr="001F39BC">
        <w:rPr>
          <w:cs w:val="0"/>
        </w:rPr>
        <w:t xml:space="preserve"> (۱۳۹۰) ن</w:t>
      </w:r>
      <w:r w:rsidRPr="001F39BC">
        <w:rPr>
          <w:rFonts w:hint="cs"/>
          <w:cs w:val="0"/>
        </w:rPr>
        <w:t>ی</w:t>
      </w:r>
      <w:r w:rsidRPr="001F39BC">
        <w:rPr>
          <w:rFonts w:hint="eastAsia"/>
          <w:cs w:val="0"/>
        </w:rPr>
        <w:t>ز</w:t>
      </w:r>
      <w:r w:rsidRPr="001F39BC">
        <w:rPr>
          <w:cs w:val="0"/>
        </w:rPr>
        <w:t xml:space="preserve"> به رابطه </w:t>
      </w:r>
      <w:r w:rsidRPr="001F39BC">
        <w:rPr>
          <w:rFonts w:hint="cs"/>
          <w:cs w:val="0"/>
        </w:rPr>
        <w:t>منفی</w:t>
      </w:r>
      <w:r w:rsidRPr="001F39BC">
        <w:rPr>
          <w:cs w:val="0"/>
        </w:rPr>
        <w:t xml:space="preserve"> و معنادار هوش معنو</w:t>
      </w:r>
      <w:r w:rsidRPr="001F39BC">
        <w:rPr>
          <w:rFonts w:hint="cs"/>
          <w:cs w:val="0"/>
        </w:rPr>
        <w:t>ی</w:t>
      </w:r>
      <w:r w:rsidRPr="001F39BC">
        <w:rPr>
          <w:cs w:val="0"/>
        </w:rPr>
        <w:t xml:space="preserve"> با اضطراب مرگ دست </w:t>
      </w:r>
      <w:r w:rsidRPr="001F39BC">
        <w:rPr>
          <w:rFonts w:hint="cs"/>
          <w:cs w:val="0"/>
        </w:rPr>
        <w:t>ی</w:t>
      </w:r>
      <w:r w:rsidRPr="001F39BC">
        <w:rPr>
          <w:rFonts w:hint="eastAsia"/>
          <w:cs w:val="0"/>
        </w:rPr>
        <w:t>افتند</w:t>
      </w:r>
      <w:r w:rsidRPr="001F39BC">
        <w:rPr>
          <w:cs w:val="0"/>
        </w:rPr>
        <w:t xml:space="preserve">. در سطح </w:t>
      </w:r>
      <w:proofErr w:type="spellStart"/>
      <w:r w:rsidRPr="001F39BC">
        <w:rPr>
          <w:cs w:val="0"/>
        </w:rPr>
        <w:t>سازه‌ها</w:t>
      </w:r>
      <w:r w:rsidRPr="001F39BC">
        <w:rPr>
          <w:rFonts w:hint="cs"/>
          <w:cs w:val="0"/>
        </w:rPr>
        <w:t>ی</w:t>
      </w:r>
      <w:proofErr w:type="spellEnd"/>
      <w:r w:rsidRPr="001F39BC">
        <w:rPr>
          <w:cs w:val="0"/>
        </w:rPr>
        <w:t xml:space="preserve"> نزد</w:t>
      </w:r>
      <w:r w:rsidRPr="001F39BC">
        <w:rPr>
          <w:rFonts w:hint="cs"/>
          <w:cs w:val="0"/>
        </w:rPr>
        <w:t>ی</w:t>
      </w:r>
      <w:r w:rsidRPr="001F39BC">
        <w:rPr>
          <w:rFonts w:hint="eastAsia"/>
          <w:cs w:val="0"/>
        </w:rPr>
        <w:t>ک،</w:t>
      </w:r>
      <w:r w:rsidRPr="001F39BC">
        <w:rPr>
          <w:cs w:val="0"/>
        </w:rPr>
        <w:t xml:space="preserve"> </w:t>
      </w:r>
      <w:proofErr w:type="spellStart"/>
      <w:r w:rsidRPr="001F39BC">
        <w:rPr>
          <w:cs w:val="0"/>
        </w:rPr>
        <w:t>سل</w:t>
      </w:r>
      <w:r w:rsidRPr="001F39BC">
        <w:rPr>
          <w:rFonts w:hint="cs"/>
          <w:cs w:val="0"/>
        </w:rPr>
        <w:t>ی</w:t>
      </w:r>
      <w:r w:rsidRPr="001F39BC">
        <w:rPr>
          <w:rFonts w:hint="eastAsia"/>
          <w:cs w:val="0"/>
        </w:rPr>
        <w:t>مان</w:t>
      </w:r>
      <w:r w:rsidRPr="001F39BC">
        <w:rPr>
          <w:rFonts w:hint="cs"/>
          <w:cs w:val="0"/>
        </w:rPr>
        <w:t>ی‌</w:t>
      </w:r>
      <w:r w:rsidRPr="001F39BC">
        <w:rPr>
          <w:rFonts w:hint="eastAsia"/>
          <w:cs w:val="0"/>
        </w:rPr>
        <w:t>زاده</w:t>
      </w:r>
      <w:proofErr w:type="spellEnd"/>
      <w:r w:rsidRPr="001F39BC">
        <w:rPr>
          <w:rFonts w:hint="eastAsia"/>
          <w:cs w:val="0"/>
        </w:rPr>
        <w:t>،</w:t>
      </w:r>
      <w:r w:rsidRPr="001F39BC">
        <w:rPr>
          <w:cs w:val="0"/>
        </w:rPr>
        <w:t xml:space="preserve"> </w:t>
      </w:r>
      <w:proofErr w:type="spellStart"/>
      <w:r w:rsidRPr="001F39BC">
        <w:rPr>
          <w:cs w:val="0"/>
        </w:rPr>
        <w:t>محمد</w:t>
      </w:r>
      <w:r w:rsidRPr="001F39BC">
        <w:rPr>
          <w:rFonts w:hint="cs"/>
          <w:cs w:val="0"/>
        </w:rPr>
        <w:t>ی‌</w:t>
      </w:r>
      <w:r w:rsidRPr="001F39BC">
        <w:rPr>
          <w:rFonts w:hint="eastAsia"/>
          <w:cs w:val="0"/>
        </w:rPr>
        <w:t>ن</w:t>
      </w:r>
      <w:r w:rsidRPr="001F39BC">
        <w:rPr>
          <w:rFonts w:hint="cs"/>
          <w:cs w:val="0"/>
        </w:rPr>
        <w:t>ی</w:t>
      </w:r>
      <w:r w:rsidRPr="001F39BC">
        <w:rPr>
          <w:rFonts w:hint="eastAsia"/>
          <w:cs w:val="0"/>
        </w:rPr>
        <w:t>ا</w:t>
      </w:r>
      <w:proofErr w:type="spellEnd"/>
      <w:r w:rsidRPr="001F39BC">
        <w:rPr>
          <w:cs w:val="0"/>
        </w:rPr>
        <w:t xml:space="preserve"> و </w:t>
      </w:r>
      <w:proofErr w:type="spellStart"/>
      <w:r w:rsidRPr="001F39BC">
        <w:rPr>
          <w:cs w:val="0"/>
        </w:rPr>
        <w:t>سل</w:t>
      </w:r>
      <w:r w:rsidRPr="001F39BC">
        <w:rPr>
          <w:rFonts w:hint="cs"/>
          <w:cs w:val="0"/>
        </w:rPr>
        <w:t>ی</w:t>
      </w:r>
      <w:r w:rsidRPr="001F39BC">
        <w:rPr>
          <w:rFonts w:hint="eastAsia"/>
          <w:cs w:val="0"/>
        </w:rPr>
        <w:t>مان</w:t>
      </w:r>
      <w:r w:rsidRPr="001F39BC">
        <w:rPr>
          <w:rFonts w:hint="cs"/>
          <w:cs w:val="0"/>
        </w:rPr>
        <w:t>ی‌</w:t>
      </w:r>
      <w:r w:rsidRPr="001F39BC">
        <w:rPr>
          <w:rFonts w:hint="eastAsia"/>
          <w:cs w:val="0"/>
        </w:rPr>
        <w:t>زاده</w:t>
      </w:r>
      <w:proofErr w:type="spellEnd"/>
      <w:r w:rsidRPr="001F39BC">
        <w:rPr>
          <w:cs w:val="0"/>
        </w:rPr>
        <w:t xml:space="preserve"> (۱۳۹۹) در </w:t>
      </w:r>
      <w:proofErr w:type="spellStart"/>
      <w:r w:rsidRPr="001F39BC">
        <w:rPr>
          <w:cs w:val="0"/>
        </w:rPr>
        <w:t>مطالعه‌ا</w:t>
      </w:r>
      <w:r w:rsidRPr="001F39BC">
        <w:rPr>
          <w:rFonts w:hint="cs"/>
          <w:cs w:val="0"/>
        </w:rPr>
        <w:t>ی</w:t>
      </w:r>
      <w:proofErr w:type="spellEnd"/>
      <w:r w:rsidRPr="001F39BC">
        <w:rPr>
          <w:cs w:val="0"/>
        </w:rPr>
        <w:t xml:space="preserve"> مقطع</w:t>
      </w:r>
      <w:r w:rsidRPr="001F39BC">
        <w:rPr>
          <w:rFonts w:hint="cs"/>
          <w:cs w:val="0"/>
        </w:rPr>
        <w:t>ی</w:t>
      </w:r>
      <w:r w:rsidRPr="001F39BC">
        <w:rPr>
          <w:cs w:val="0"/>
        </w:rPr>
        <w:t xml:space="preserve"> رو</w:t>
      </w:r>
      <w:r w:rsidRPr="001F39BC">
        <w:rPr>
          <w:rFonts w:hint="cs"/>
          <w:cs w:val="0"/>
        </w:rPr>
        <w:t>ی</w:t>
      </w:r>
      <w:r w:rsidRPr="001F39BC">
        <w:rPr>
          <w:cs w:val="0"/>
        </w:rPr>
        <w:t xml:space="preserve"> ۱۸۰ سالمند نشان دادند که سلامت معنو</w:t>
      </w:r>
      <w:r w:rsidRPr="001F39BC">
        <w:rPr>
          <w:rFonts w:hint="cs"/>
          <w:cs w:val="0"/>
        </w:rPr>
        <w:t>ی</w:t>
      </w:r>
      <w:r w:rsidRPr="001F39BC">
        <w:rPr>
          <w:cs w:val="0"/>
        </w:rPr>
        <w:t xml:space="preserve"> و استفاده از راهبردها</w:t>
      </w:r>
      <w:r w:rsidRPr="001F39BC">
        <w:rPr>
          <w:rFonts w:hint="cs"/>
          <w:cs w:val="0"/>
        </w:rPr>
        <w:t>ی</w:t>
      </w:r>
      <w:r w:rsidRPr="001F39BC">
        <w:rPr>
          <w:cs w:val="0"/>
        </w:rPr>
        <w:t xml:space="preserve"> مقابله </w:t>
      </w:r>
      <w:r w:rsidRPr="001F39BC">
        <w:rPr>
          <w:rFonts w:hint="cs"/>
          <w:cs w:val="0"/>
        </w:rPr>
        <w:t>مذهبی</w:t>
      </w:r>
      <w:r w:rsidRPr="001F39BC">
        <w:rPr>
          <w:cs w:val="0"/>
        </w:rPr>
        <w:t xml:space="preserve"> با اضطراب مرگ </w:t>
      </w:r>
      <w:proofErr w:type="spellStart"/>
      <w:r w:rsidRPr="001F39BC">
        <w:rPr>
          <w:cs w:val="0"/>
        </w:rPr>
        <w:t>پا</w:t>
      </w:r>
      <w:r w:rsidRPr="001F39BC">
        <w:rPr>
          <w:rFonts w:hint="cs"/>
          <w:cs w:val="0"/>
        </w:rPr>
        <w:t>یی</w:t>
      </w:r>
      <w:r w:rsidRPr="001F39BC">
        <w:rPr>
          <w:rFonts w:hint="eastAsia"/>
          <w:cs w:val="0"/>
        </w:rPr>
        <w:t>ن‌تر</w:t>
      </w:r>
      <w:proofErr w:type="spellEnd"/>
      <w:r w:rsidRPr="001F39BC">
        <w:rPr>
          <w:cs w:val="0"/>
        </w:rPr>
        <w:t xml:space="preserve"> همراه است.</w:t>
      </w:r>
    </w:p>
    <w:p w14:paraId="1BA819BD" w14:textId="77777777" w:rsidR="001F39BC" w:rsidRPr="001F39BC" w:rsidRDefault="001F39BC" w:rsidP="001F39BC">
      <w:pPr>
        <w:spacing w:after="0" w:line="276" w:lineRule="auto"/>
        <w:ind w:firstLine="397"/>
        <w:jc w:val="both"/>
      </w:pPr>
      <w:r w:rsidRPr="001F39BC">
        <w:rPr>
          <w:rFonts w:hint="eastAsia"/>
          <w:cs w:val="0"/>
        </w:rPr>
        <w:t>محور</w:t>
      </w:r>
      <w:r w:rsidRPr="001F39BC">
        <w:rPr>
          <w:cs w:val="0"/>
        </w:rPr>
        <w:t xml:space="preserve"> دوم، رابطه </w:t>
      </w:r>
      <w:r w:rsidRPr="001F39BC">
        <w:rPr>
          <w:rFonts w:hint="cs"/>
          <w:cs w:val="0"/>
        </w:rPr>
        <w:t>اضطراب</w:t>
      </w:r>
      <w:r w:rsidRPr="001F39BC">
        <w:rPr>
          <w:cs w:val="0"/>
        </w:rPr>
        <w:t xml:space="preserve"> </w:t>
      </w:r>
      <w:r w:rsidRPr="001F39BC">
        <w:rPr>
          <w:rFonts w:hint="cs"/>
          <w:cs w:val="0"/>
        </w:rPr>
        <w:t>سلامتی</w:t>
      </w:r>
      <w:r w:rsidRPr="001F39BC">
        <w:rPr>
          <w:cs w:val="0"/>
        </w:rPr>
        <w:t xml:space="preserve"> با اضطراب مرگ است. اکبر</w:t>
      </w:r>
      <w:r w:rsidRPr="001F39BC">
        <w:rPr>
          <w:rFonts w:hint="cs"/>
          <w:cs w:val="0"/>
        </w:rPr>
        <w:t>ی</w:t>
      </w:r>
      <w:r w:rsidRPr="001F39BC">
        <w:rPr>
          <w:cs w:val="0"/>
        </w:rPr>
        <w:t xml:space="preserve"> و </w:t>
      </w:r>
      <w:r w:rsidRPr="001F39BC">
        <w:rPr>
          <w:rFonts w:hint="cs"/>
          <w:cs w:val="0"/>
        </w:rPr>
        <w:t>ی</w:t>
      </w:r>
      <w:r w:rsidRPr="001F39BC">
        <w:rPr>
          <w:rFonts w:hint="eastAsia"/>
          <w:cs w:val="0"/>
        </w:rPr>
        <w:t>وسف</w:t>
      </w:r>
      <w:r w:rsidRPr="001F39BC">
        <w:rPr>
          <w:rFonts w:hint="cs"/>
          <w:cs w:val="0"/>
        </w:rPr>
        <w:t>ی</w:t>
      </w:r>
      <w:r w:rsidRPr="001F39BC">
        <w:rPr>
          <w:cs w:val="0"/>
        </w:rPr>
        <w:t xml:space="preserve"> (۱۳۹۷) در </w:t>
      </w:r>
      <w:proofErr w:type="spellStart"/>
      <w:r w:rsidRPr="001F39BC">
        <w:rPr>
          <w:cs w:val="0"/>
        </w:rPr>
        <w:t>پ</w:t>
      </w:r>
      <w:r w:rsidRPr="001F39BC">
        <w:rPr>
          <w:rFonts w:hint="cs"/>
          <w:cs w:val="0"/>
        </w:rPr>
        <w:t>ی</w:t>
      </w:r>
      <w:r w:rsidRPr="001F39BC">
        <w:rPr>
          <w:rFonts w:hint="eastAsia"/>
          <w:cs w:val="0"/>
        </w:rPr>
        <w:t>ش‌ب</w:t>
      </w:r>
      <w:r w:rsidRPr="001F39BC">
        <w:rPr>
          <w:rFonts w:hint="cs"/>
          <w:cs w:val="0"/>
        </w:rPr>
        <w:t>ی</w:t>
      </w:r>
      <w:r w:rsidRPr="001F39BC">
        <w:rPr>
          <w:rFonts w:hint="eastAsia"/>
          <w:cs w:val="0"/>
        </w:rPr>
        <w:t>ن</w:t>
      </w:r>
      <w:r w:rsidRPr="001F39BC">
        <w:rPr>
          <w:rFonts w:hint="cs"/>
          <w:cs w:val="0"/>
        </w:rPr>
        <w:t>ی</w:t>
      </w:r>
      <w:proofErr w:type="spellEnd"/>
      <w:r w:rsidRPr="001F39BC">
        <w:rPr>
          <w:cs w:val="0"/>
        </w:rPr>
        <w:t xml:space="preserve"> اضطراب مرگ سالمندان بر اساس اضطراب سلامت</w:t>
      </w:r>
      <w:r w:rsidRPr="001F39BC">
        <w:rPr>
          <w:rFonts w:hint="cs"/>
          <w:cs w:val="0"/>
        </w:rPr>
        <w:t>ی</w:t>
      </w:r>
      <w:r w:rsidRPr="001F39BC">
        <w:rPr>
          <w:cs w:val="0"/>
        </w:rPr>
        <w:t xml:space="preserve"> و </w:t>
      </w:r>
      <w:proofErr w:type="spellStart"/>
      <w:r w:rsidRPr="001F39BC">
        <w:rPr>
          <w:cs w:val="0"/>
        </w:rPr>
        <w:t>تاب‌آور</w:t>
      </w:r>
      <w:r w:rsidRPr="001F39BC">
        <w:rPr>
          <w:rFonts w:hint="cs"/>
          <w:cs w:val="0"/>
        </w:rPr>
        <w:t>ی</w:t>
      </w:r>
      <w:proofErr w:type="spellEnd"/>
      <w:r w:rsidRPr="001F39BC">
        <w:rPr>
          <w:cs w:val="0"/>
        </w:rPr>
        <w:t xml:space="preserve"> در</w:t>
      </w:r>
      <w:r w:rsidRPr="001F39BC">
        <w:rPr>
          <w:rFonts w:hint="cs"/>
          <w:cs w:val="0"/>
        </w:rPr>
        <w:t>ی</w:t>
      </w:r>
      <w:r w:rsidRPr="001F39BC">
        <w:rPr>
          <w:rFonts w:hint="eastAsia"/>
          <w:cs w:val="0"/>
        </w:rPr>
        <w:t>افتند</w:t>
      </w:r>
      <w:r w:rsidRPr="001F39BC">
        <w:rPr>
          <w:cs w:val="0"/>
        </w:rPr>
        <w:t xml:space="preserve"> که اضطراب سلامت</w:t>
      </w:r>
      <w:r w:rsidRPr="001F39BC">
        <w:rPr>
          <w:rFonts w:hint="cs"/>
          <w:cs w:val="0"/>
        </w:rPr>
        <w:t>ی</w:t>
      </w:r>
      <w:r w:rsidRPr="001F39BC">
        <w:rPr>
          <w:cs w:val="0"/>
        </w:rPr>
        <w:t xml:space="preserve"> </w:t>
      </w:r>
      <w:proofErr w:type="spellStart"/>
      <w:r w:rsidRPr="001F39BC">
        <w:rPr>
          <w:cs w:val="0"/>
        </w:rPr>
        <w:t>پ</w:t>
      </w:r>
      <w:r w:rsidRPr="001F39BC">
        <w:rPr>
          <w:rFonts w:hint="cs"/>
          <w:cs w:val="0"/>
        </w:rPr>
        <w:t>ی</w:t>
      </w:r>
      <w:r w:rsidRPr="001F39BC">
        <w:rPr>
          <w:rFonts w:hint="eastAsia"/>
          <w:cs w:val="0"/>
        </w:rPr>
        <w:t>ش‌ب</w:t>
      </w:r>
      <w:r w:rsidRPr="001F39BC">
        <w:rPr>
          <w:rFonts w:hint="cs"/>
          <w:cs w:val="0"/>
        </w:rPr>
        <w:t>ی</w:t>
      </w:r>
      <w:r w:rsidRPr="001F39BC">
        <w:rPr>
          <w:rFonts w:hint="eastAsia"/>
          <w:cs w:val="0"/>
        </w:rPr>
        <w:t>ن</w:t>
      </w:r>
      <w:proofErr w:type="spellEnd"/>
      <w:r w:rsidRPr="001F39BC">
        <w:rPr>
          <w:cs w:val="0"/>
        </w:rPr>
        <w:t xml:space="preserve"> مثبت اضطراب مرگ است؛ </w:t>
      </w:r>
      <w:proofErr w:type="spellStart"/>
      <w:r w:rsidRPr="001F39BC">
        <w:rPr>
          <w:cs w:val="0"/>
        </w:rPr>
        <w:t>سالمندان</w:t>
      </w:r>
      <w:r w:rsidRPr="001F39BC">
        <w:rPr>
          <w:rFonts w:hint="cs"/>
          <w:cs w:val="0"/>
        </w:rPr>
        <w:t>ی</w:t>
      </w:r>
      <w:proofErr w:type="spellEnd"/>
      <w:r w:rsidRPr="001F39BC">
        <w:rPr>
          <w:cs w:val="0"/>
        </w:rPr>
        <w:t xml:space="preserve"> که </w:t>
      </w:r>
      <w:proofErr w:type="spellStart"/>
      <w:r w:rsidRPr="001F39BC">
        <w:rPr>
          <w:cs w:val="0"/>
        </w:rPr>
        <w:t>نگران</w:t>
      </w:r>
      <w:r w:rsidRPr="001F39BC">
        <w:rPr>
          <w:rFonts w:hint="cs"/>
          <w:cs w:val="0"/>
        </w:rPr>
        <w:t>ی‌</w:t>
      </w:r>
      <w:r w:rsidRPr="001F39BC">
        <w:rPr>
          <w:rFonts w:hint="eastAsia"/>
          <w:cs w:val="0"/>
        </w:rPr>
        <w:t>ها</w:t>
      </w:r>
      <w:r w:rsidRPr="001F39BC">
        <w:rPr>
          <w:rFonts w:hint="cs"/>
          <w:cs w:val="0"/>
        </w:rPr>
        <w:t>ی</w:t>
      </w:r>
      <w:proofErr w:type="spellEnd"/>
      <w:r w:rsidRPr="001F39BC">
        <w:rPr>
          <w:cs w:val="0"/>
        </w:rPr>
        <w:t xml:space="preserve"> مفرط درباره </w:t>
      </w:r>
      <w:r w:rsidRPr="001F39BC">
        <w:rPr>
          <w:rFonts w:hint="cs"/>
          <w:cs w:val="0"/>
        </w:rPr>
        <w:t>وضعی</w:t>
      </w:r>
      <w:r w:rsidRPr="001F39BC">
        <w:rPr>
          <w:rFonts w:hint="eastAsia"/>
          <w:cs w:val="0"/>
        </w:rPr>
        <w:t>ت</w:t>
      </w:r>
      <w:r w:rsidRPr="001F39BC">
        <w:rPr>
          <w:cs w:val="0"/>
        </w:rPr>
        <w:t xml:space="preserve"> جسمان</w:t>
      </w:r>
      <w:r w:rsidRPr="001F39BC">
        <w:rPr>
          <w:rFonts w:hint="cs"/>
          <w:cs w:val="0"/>
        </w:rPr>
        <w:t>ی</w:t>
      </w:r>
      <w:r w:rsidRPr="001F39BC">
        <w:rPr>
          <w:cs w:val="0"/>
        </w:rPr>
        <w:t xml:space="preserve"> خود داشتند، اضط</w:t>
      </w:r>
      <w:r w:rsidRPr="001F39BC">
        <w:rPr>
          <w:rFonts w:hint="eastAsia"/>
          <w:cs w:val="0"/>
        </w:rPr>
        <w:t>راب</w:t>
      </w:r>
      <w:r w:rsidRPr="001F39BC">
        <w:rPr>
          <w:cs w:val="0"/>
        </w:rPr>
        <w:t xml:space="preserve"> مرگ ب</w:t>
      </w:r>
      <w:r w:rsidRPr="001F39BC">
        <w:rPr>
          <w:rFonts w:hint="cs"/>
          <w:cs w:val="0"/>
        </w:rPr>
        <w:t>ی</w:t>
      </w:r>
      <w:r w:rsidRPr="001F39BC">
        <w:rPr>
          <w:rFonts w:hint="eastAsia"/>
          <w:cs w:val="0"/>
        </w:rPr>
        <w:t>شتر</w:t>
      </w:r>
      <w:r w:rsidRPr="001F39BC">
        <w:rPr>
          <w:rFonts w:hint="cs"/>
          <w:cs w:val="0"/>
        </w:rPr>
        <w:t>ی</w:t>
      </w:r>
      <w:r w:rsidRPr="001F39BC">
        <w:rPr>
          <w:cs w:val="0"/>
        </w:rPr>
        <w:t xml:space="preserve"> را گزارش کردند. رضا</w:t>
      </w:r>
      <w:r w:rsidRPr="001F39BC">
        <w:rPr>
          <w:rFonts w:hint="cs"/>
          <w:cs w:val="0"/>
        </w:rPr>
        <w:t>یی</w:t>
      </w:r>
      <w:r w:rsidRPr="001F39BC">
        <w:rPr>
          <w:cs w:val="0"/>
        </w:rPr>
        <w:t xml:space="preserve"> و محمد</w:t>
      </w:r>
      <w:r w:rsidRPr="001F39BC">
        <w:rPr>
          <w:rFonts w:hint="cs"/>
          <w:cs w:val="0"/>
        </w:rPr>
        <w:t>ی</w:t>
      </w:r>
      <w:r w:rsidRPr="001F39BC">
        <w:rPr>
          <w:cs w:val="0"/>
        </w:rPr>
        <w:t xml:space="preserve"> (۱۳۹۵) ن</w:t>
      </w:r>
      <w:r w:rsidRPr="001F39BC">
        <w:rPr>
          <w:rFonts w:hint="cs"/>
          <w:cs w:val="0"/>
        </w:rPr>
        <w:t>ی</w:t>
      </w:r>
      <w:r w:rsidRPr="001F39BC">
        <w:rPr>
          <w:rFonts w:hint="eastAsia"/>
          <w:cs w:val="0"/>
        </w:rPr>
        <w:t>ز</w:t>
      </w:r>
      <w:r w:rsidRPr="001F39BC">
        <w:rPr>
          <w:cs w:val="0"/>
        </w:rPr>
        <w:t xml:space="preserve"> رابطه </w:t>
      </w:r>
      <w:r w:rsidRPr="001F39BC">
        <w:rPr>
          <w:rFonts w:hint="cs"/>
          <w:cs w:val="0"/>
        </w:rPr>
        <w:t>مثبت</w:t>
      </w:r>
      <w:r w:rsidRPr="001F39BC">
        <w:rPr>
          <w:cs w:val="0"/>
        </w:rPr>
        <w:t xml:space="preserve"> </w:t>
      </w:r>
      <w:r w:rsidRPr="001F39BC">
        <w:rPr>
          <w:rFonts w:hint="cs"/>
          <w:cs w:val="0"/>
        </w:rPr>
        <w:t>و</w:t>
      </w:r>
      <w:r w:rsidRPr="001F39BC">
        <w:rPr>
          <w:cs w:val="0"/>
        </w:rPr>
        <w:t xml:space="preserve"> </w:t>
      </w:r>
      <w:r w:rsidRPr="001F39BC">
        <w:rPr>
          <w:rFonts w:hint="cs"/>
          <w:cs w:val="0"/>
        </w:rPr>
        <w:t>معناداری</w:t>
      </w:r>
      <w:r w:rsidRPr="001F39BC">
        <w:rPr>
          <w:cs w:val="0"/>
        </w:rPr>
        <w:t xml:space="preserve"> م</w:t>
      </w:r>
      <w:r w:rsidRPr="001F39BC">
        <w:rPr>
          <w:rFonts w:hint="cs"/>
          <w:cs w:val="0"/>
        </w:rPr>
        <w:t>ی</w:t>
      </w:r>
      <w:r w:rsidRPr="001F39BC">
        <w:rPr>
          <w:rFonts w:hint="eastAsia"/>
          <w:cs w:val="0"/>
        </w:rPr>
        <w:t>ان</w:t>
      </w:r>
      <w:r w:rsidRPr="001F39BC">
        <w:rPr>
          <w:cs w:val="0"/>
        </w:rPr>
        <w:t xml:space="preserve"> اضطراب سلامت</w:t>
      </w:r>
      <w:r w:rsidRPr="001F39BC">
        <w:rPr>
          <w:rFonts w:hint="cs"/>
          <w:cs w:val="0"/>
        </w:rPr>
        <w:t>ی</w:t>
      </w:r>
      <w:r w:rsidRPr="001F39BC">
        <w:rPr>
          <w:cs w:val="0"/>
        </w:rPr>
        <w:t xml:space="preserve"> و اضطراب مرگ در سالمندان تهران</w:t>
      </w:r>
      <w:r w:rsidRPr="001F39BC">
        <w:rPr>
          <w:rFonts w:hint="cs"/>
          <w:cs w:val="0"/>
        </w:rPr>
        <w:t>ی</w:t>
      </w:r>
      <w:r w:rsidRPr="001F39BC">
        <w:rPr>
          <w:cs w:val="0"/>
        </w:rPr>
        <w:t xml:space="preserve"> گزارش کردند. در راستا</w:t>
      </w:r>
      <w:r w:rsidRPr="001F39BC">
        <w:rPr>
          <w:rFonts w:hint="cs"/>
          <w:cs w:val="0"/>
        </w:rPr>
        <w:t>ی</w:t>
      </w:r>
      <w:r w:rsidRPr="001F39BC">
        <w:rPr>
          <w:cs w:val="0"/>
        </w:rPr>
        <w:t xml:space="preserve"> عوامل کاهنده </w:t>
      </w:r>
      <w:r w:rsidRPr="001F39BC">
        <w:rPr>
          <w:rFonts w:hint="cs"/>
          <w:cs w:val="0"/>
        </w:rPr>
        <w:t>اضطراب</w:t>
      </w:r>
      <w:r w:rsidRPr="001F39BC">
        <w:rPr>
          <w:cs w:val="0"/>
        </w:rPr>
        <w:t xml:space="preserve"> </w:t>
      </w:r>
      <w:r w:rsidRPr="001F39BC">
        <w:rPr>
          <w:rFonts w:hint="cs"/>
          <w:cs w:val="0"/>
        </w:rPr>
        <w:t>سلامتی</w:t>
      </w:r>
      <w:r w:rsidRPr="001F39BC">
        <w:rPr>
          <w:rFonts w:hint="eastAsia"/>
          <w:cs w:val="0"/>
        </w:rPr>
        <w:t>،</w:t>
      </w:r>
      <w:r w:rsidRPr="001F39BC">
        <w:rPr>
          <w:cs w:val="0"/>
        </w:rPr>
        <w:t xml:space="preserve"> محمد</w:t>
      </w:r>
      <w:r w:rsidRPr="001F39BC">
        <w:rPr>
          <w:rFonts w:hint="cs"/>
          <w:cs w:val="0"/>
        </w:rPr>
        <w:t>ی</w:t>
      </w:r>
      <w:r w:rsidRPr="001F39BC">
        <w:rPr>
          <w:cs w:val="0"/>
        </w:rPr>
        <w:t xml:space="preserve"> و </w:t>
      </w:r>
      <w:proofErr w:type="spellStart"/>
      <w:r w:rsidRPr="001F39BC">
        <w:rPr>
          <w:cs w:val="0"/>
        </w:rPr>
        <w:t>بشرپور</w:t>
      </w:r>
      <w:proofErr w:type="spellEnd"/>
      <w:r w:rsidRPr="001F39BC">
        <w:rPr>
          <w:cs w:val="0"/>
        </w:rPr>
        <w:t xml:space="preserve"> (۱۴۰۲) در پژوهش</w:t>
      </w:r>
      <w:r w:rsidRPr="001F39BC">
        <w:rPr>
          <w:rFonts w:hint="cs"/>
          <w:cs w:val="0"/>
        </w:rPr>
        <w:t>ی</w:t>
      </w:r>
      <w:r w:rsidRPr="001F39BC">
        <w:rPr>
          <w:cs w:val="0"/>
        </w:rPr>
        <w:t xml:space="preserve"> تحل</w:t>
      </w:r>
      <w:r w:rsidRPr="001F39BC">
        <w:rPr>
          <w:rFonts w:hint="cs"/>
          <w:cs w:val="0"/>
        </w:rPr>
        <w:t>ی</w:t>
      </w:r>
      <w:r w:rsidRPr="001F39BC">
        <w:rPr>
          <w:rFonts w:hint="eastAsia"/>
          <w:cs w:val="0"/>
        </w:rPr>
        <w:t>ل</w:t>
      </w:r>
      <w:r w:rsidRPr="001F39BC">
        <w:rPr>
          <w:cs w:val="0"/>
        </w:rPr>
        <w:t xml:space="preserve"> مس</w:t>
      </w:r>
      <w:r w:rsidRPr="001F39BC">
        <w:rPr>
          <w:rFonts w:hint="cs"/>
          <w:cs w:val="0"/>
        </w:rPr>
        <w:t>ی</w:t>
      </w:r>
      <w:r w:rsidRPr="001F39BC">
        <w:rPr>
          <w:rFonts w:hint="eastAsia"/>
          <w:cs w:val="0"/>
        </w:rPr>
        <w:t>ر</w:t>
      </w:r>
      <w:r w:rsidRPr="001F39BC">
        <w:rPr>
          <w:cs w:val="0"/>
        </w:rPr>
        <w:t xml:space="preserve"> رو</w:t>
      </w:r>
      <w:r w:rsidRPr="001F39BC">
        <w:rPr>
          <w:rFonts w:hint="cs"/>
          <w:cs w:val="0"/>
        </w:rPr>
        <w:t>ی</w:t>
      </w:r>
      <w:r w:rsidRPr="001F39BC">
        <w:rPr>
          <w:cs w:val="0"/>
        </w:rPr>
        <w:t xml:space="preserve"> ۲۲۰ زن سالمند تبر</w:t>
      </w:r>
      <w:r w:rsidRPr="001F39BC">
        <w:rPr>
          <w:rFonts w:hint="cs"/>
          <w:cs w:val="0"/>
        </w:rPr>
        <w:t>ی</w:t>
      </w:r>
      <w:r w:rsidRPr="001F39BC">
        <w:rPr>
          <w:rFonts w:hint="eastAsia"/>
          <w:cs w:val="0"/>
        </w:rPr>
        <w:t>ز</w:t>
      </w:r>
      <w:r w:rsidRPr="001F39BC">
        <w:rPr>
          <w:rFonts w:hint="cs"/>
          <w:cs w:val="0"/>
        </w:rPr>
        <w:t>ی</w:t>
      </w:r>
      <w:r w:rsidRPr="001F39BC">
        <w:rPr>
          <w:cs w:val="0"/>
        </w:rPr>
        <w:t xml:space="preserve"> با است</w:t>
      </w:r>
      <w:r w:rsidRPr="001F39BC">
        <w:rPr>
          <w:rFonts w:hint="eastAsia"/>
          <w:cs w:val="0"/>
        </w:rPr>
        <w:t>فاده</w:t>
      </w:r>
      <w:r w:rsidRPr="001F39BC">
        <w:rPr>
          <w:cs w:val="0"/>
        </w:rPr>
        <w:t xml:space="preserve"> از پرسشنامه </w:t>
      </w:r>
      <w:r w:rsidRPr="001F39BC">
        <w:rPr>
          <w:rFonts w:hint="cs"/>
          <w:cs w:val="0"/>
        </w:rPr>
        <w:t>کوتاه</w:t>
      </w:r>
      <w:r w:rsidRPr="001F39BC">
        <w:rPr>
          <w:cs w:val="0"/>
        </w:rPr>
        <w:t xml:space="preserve"> </w:t>
      </w:r>
      <w:r w:rsidRPr="001F39BC">
        <w:rPr>
          <w:rFonts w:hint="cs"/>
          <w:cs w:val="0"/>
        </w:rPr>
        <w:t>اضطراب</w:t>
      </w:r>
      <w:r w:rsidRPr="001F39BC">
        <w:rPr>
          <w:cs w:val="0"/>
        </w:rPr>
        <w:t xml:space="preserve"> </w:t>
      </w:r>
      <w:r w:rsidRPr="001F39BC">
        <w:rPr>
          <w:rFonts w:hint="cs"/>
          <w:cs w:val="0"/>
        </w:rPr>
        <w:t>سلامتی</w:t>
      </w:r>
      <w:r w:rsidRPr="001F39BC">
        <w:rPr>
          <w:cs w:val="0"/>
        </w:rPr>
        <w:t xml:space="preserve"> (</w:t>
      </w:r>
      <w:r w:rsidRPr="001F39BC">
        <w:rPr>
          <w:rtl w:val="0"/>
          <w:cs w:val="0"/>
        </w:rPr>
        <w:t>HAI-18</w:t>
      </w:r>
      <w:r w:rsidRPr="001F39BC">
        <w:rPr>
          <w:cs w:val="0"/>
        </w:rPr>
        <w:t>) نشان دادند که رفتارها</w:t>
      </w:r>
      <w:r w:rsidRPr="001F39BC">
        <w:rPr>
          <w:rFonts w:hint="cs"/>
          <w:cs w:val="0"/>
        </w:rPr>
        <w:t>ی</w:t>
      </w:r>
      <w:r w:rsidRPr="001F39BC">
        <w:rPr>
          <w:cs w:val="0"/>
        </w:rPr>
        <w:t xml:space="preserve"> </w:t>
      </w:r>
      <w:proofErr w:type="spellStart"/>
      <w:r w:rsidRPr="001F39BC">
        <w:rPr>
          <w:cs w:val="0"/>
        </w:rPr>
        <w:t>ارتقادهنده</w:t>
      </w:r>
      <w:proofErr w:type="spellEnd"/>
      <w:r w:rsidRPr="001F39BC">
        <w:rPr>
          <w:cs w:val="0"/>
        </w:rPr>
        <w:t xml:space="preserve"> </w:t>
      </w:r>
      <w:r w:rsidRPr="001F39BC">
        <w:rPr>
          <w:rFonts w:hint="cs"/>
          <w:cs w:val="0"/>
        </w:rPr>
        <w:t>سلامت،</w:t>
      </w:r>
      <w:r w:rsidRPr="001F39BC">
        <w:rPr>
          <w:cs w:val="0"/>
        </w:rPr>
        <w:t xml:space="preserve"> </w:t>
      </w:r>
      <w:proofErr w:type="spellStart"/>
      <w:r w:rsidRPr="001F39BC">
        <w:rPr>
          <w:rFonts w:hint="cs"/>
          <w:cs w:val="0"/>
        </w:rPr>
        <w:t>به‌وی</w:t>
      </w:r>
      <w:r w:rsidRPr="001F39BC">
        <w:rPr>
          <w:rFonts w:hint="eastAsia"/>
          <w:cs w:val="0"/>
        </w:rPr>
        <w:t>ژه</w:t>
      </w:r>
      <w:proofErr w:type="spellEnd"/>
      <w:r w:rsidRPr="001F39BC">
        <w:rPr>
          <w:cs w:val="0"/>
        </w:rPr>
        <w:t xml:space="preserve"> </w:t>
      </w:r>
      <w:proofErr w:type="spellStart"/>
      <w:r w:rsidRPr="001F39BC">
        <w:rPr>
          <w:cs w:val="0"/>
        </w:rPr>
        <w:t>بُعد</w:t>
      </w:r>
      <w:proofErr w:type="spellEnd"/>
      <w:r w:rsidRPr="001F39BC">
        <w:rPr>
          <w:cs w:val="0"/>
        </w:rPr>
        <w:t xml:space="preserve"> رشد معنو</w:t>
      </w:r>
      <w:r w:rsidRPr="001F39BC">
        <w:rPr>
          <w:rFonts w:hint="cs"/>
          <w:cs w:val="0"/>
        </w:rPr>
        <w:t>ی</w:t>
      </w:r>
      <w:r w:rsidRPr="001F39BC">
        <w:rPr>
          <w:rFonts w:hint="eastAsia"/>
          <w:cs w:val="0"/>
        </w:rPr>
        <w:t>،</w:t>
      </w:r>
      <w:r w:rsidRPr="001F39BC">
        <w:rPr>
          <w:cs w:val="0"/>
        </w:rPr>
        <w:t xml:space="preserve"> با اضطراب سلامت رابطه </w:t>
      </w:r>
      <w:r w:rsidRPr="001F39BC">
        <w:rPr>
          <w:rFonts w:hint="cs"/>
          <w:cs w:val="0"/>
        </w:rPr>
        <w:t>منفی</w:t>
      </w:r>
      <w:r w:rsidRPr="001F39BC">
        <w:rPr>
          <w:cs w:val="0"/>
        </w:rPr>
        <w:t xml:space="preserve"> دارند و </w:t>
      </w:r>
      <w:proofErr w:type="spellStart"/>
      <w:r w:rsidRPr="001F39BC">
        <w:rPr>
          <w:cs w:val="0"/>
        </w:rPr>
        <w:t>تاب‌آور</w:t>
      </w:r>
      <w:r w:rsidRPr="001F39BC">
        <w:rPr>
          <w:rFonts w:hint="cs"/>
          <w:cs w:val="0"/>
        </w:rPr>
        <w:t>ی</w:t>
      </w:r>
      <w:proofErr w:type="spellEnd"/>
      <w:r w:rsidRPr="001F39BC">
        <w:rPr>
          <w:cs w:val="0"/>
        </w:rPr>
        <w:t xml:space="preserve"> ا</w:t>
      </w:r>
      <w:r w:rsidRPr="001F39BC">
        <w:rPr>
          <w:rFonts w:hint="cs"/>
          <w:cs w:val="0"/>
        </w:rPr>
        <w:t>ی</w:t>
      </w:r>
      <w:r w:rsidRPr="001F39BC">
        <w:rPr>
          <w:rFonts w:hint="eastAsia"/>
          <w:cs w:val="0"/>
        </w:rPr>
        <w:t>ن</w:t>
      </w:r>
      <w:r w:rsidRPr="001F39BC">
        <w:rPr>
          <w:cs w:val="0"/>
        </w:rPr>
        <w:t xml:space="preserve"> رابطه را </w:t>
      </w:r>
      <w:proofErr w:type="spellStart"/>
      <w:r w:rsidRPr="001F39BC">
        <w:rPr>
          <w:cs w:val="0"/>
        </w:rPr>
        <w:t>م</w:t>
      </w:r>
      <w:r w:rsidRPr="001F39BC">
        <w:rPr>
          <w:rFonts w:hint="cs"/>
          <w:cs w:val="0"/>
        </w:rPr>
        <w:t>ی</w:t>
      </w:r>
      <w:r w:rsidRPr="001F39BC">
        <w:rPr>
          <w:rFonts w:hint="eastAsia"/>
          <w:cs w:val="0"/>
        </w:rPr>
        <w:t>انج</w:t>
      </w:r>
      <w:r w:rsidRPr="001F39BC">
        <w:rPr>
          <w:rFonts w:hint="cs"/>
          <w:cs w:val="0"/>
        </w:rPr>
        <w:t>ی‌</w:t>
      </w:r>
      <w:r w:rsidRPr="001F39BC">
        <w:rPr>
          <w:rFonts w:hint="eastAsia"/>
          <w:cs w:val="0"/>
        </w:rPr>
        <w:t>گر</w:t>
      </w:r>
      <w:r w:rsidRPr="001F39BC">
        <w:rPr>
          <w:rFonts w:hint="cs"/>
          <w:cs w:val="0"/>
        </w:rPr>
        <w:t>ی</w:t>
      </w:r>
      <w:proofErr w:type="spellEnd"/>
      <w:r w:rsidRPr="001F39BC">
        <w:rPr>
          <w:cs w:val="0"/>
        </w:rPr>
        <w:t xml:space="preserve"> </w:t>
      </w:r>
      <w:proofErr w:type="spellStart"/>
      <w:r w:rsidRPr="001F39BC">
        <w:rPr>
          <w:cs w:val="0"/>
        </w:rPr>
        <w:t>م</w:t>
      </w:r>
      <w:r w:rsidRPr="001F39BC">
        <w:rPr>
          <w:rFonts w:hint="cs"/>
          <w:cs w:val="0"/>
        </w:rPr>
        <w:t>ی‌</w:t>
      </w:r>
      <w:r w:rsidRPr="001F39BC">
        <w:rPr>
          <w:rFonts w:hint="eastAsia"/>
          <w:cs w:val="0"/>
        </w:rPr>
        <w:t>کند</w:t>
      </w:r>
      <w:proofErr w:type="spellEnd"/>
      <w:r w:rsidRPr="001F39BC">
        <w:rPr>
          <w:cs w:val="0"/>
        </w:rPr>
        <w:t>.</w:t>
      </w:r>
    </w:p>
    <w:p w14:paraId="1AF0366A" w14:textId="77777777" w:rsidR="001F39BC" w:rsidRPr="001F39BC" w:rsidRDefault="001F39BC" w:rsidP="001F39BC">
      <w:pPr>
        <w:spacing w:after="0" w:line="276" w:lineRule="auto"/>
        <w:ind w:firstLine="397"/>
        <w:jc w:val="both"/>
      </w:pPr>
      <w:r w:rsidRPr="001F39BC">
        <w:rPr>
          <w:rFonts w:hint="eastAsia"/>
          <w:cs w:val="0"/>
        </w:rPr>
        <w:lastRenderedPageBreak/>
        <w:t>محور</w:t>
      </w:r>
      <w:r w:rsidRPr="001F39BC">
        <w:rPr>
          <w:cs w:val="0"/>
        </w:rPr>
        <w:t xml:space="preserve"> سوم، متغ</w:t>
      </w:r>
      <w:r w:rsidRPr="001F39BC">
        <w:rPr>
          <w:rFonts w:hint="cs"/>
          <w:cs w:val="0"/>
        </w:rPr>
        <w:t>ی</w:t>
      </w:r>
      <w:r w:rsidRPr="001F39BC">
        <w:rPr>
          <w:rFonts w:hint="eastAsia"/>
          <w:cs w:val="0"/>
        </w:rPr>
        <w:t>رها</w:t>
      </w:r>
      <w:r w:rsidRPr="001F39BC">
        <w:rPr>
          <w:rFonts w:hint="cs"/>
          <w:cs w:val="0"/>
        </w:rPr>
        <w:t>ی</w:t>
      </w:r>
      <w:r w:rsidRPr="001F39BC">
        <w:rPr>
          <w:cs w:val="0"/>
        </w:rPr>
        <w:t xml:space="preserve"> </w:t>
      </w:r>
      <w:proofErr w:type="spellStart"/>
      <w:r w:rsidRPr="001F39BC">
        <w:rPr>
          <w:cs w:val="0"/>
        </w:rPr>
        <w:t>روان‌شناخت</w:t>
      </w:r>
      <w:r w:rsidRPr="001F39BC">
        <w:rPr>
          <w:rFonts w:hint="cs"/>
          <w:cs w:val="0"/>
        </w:rPr>
        <w:t>ی</w:t>
      </w:r>
      <w:proofErr w:type="spellEnd"/>
      <w:r w:rsidRPr="001F39BC">
        <w:rPr>
          <w:cs w:val="0"/>
        </w:rPr>
        <w:t xml:space="preserve"> همبسته و نقش محافظت</w:t>
      </w:r>
      <w:r w:rsidRPr="001F39BC">
        <w:rPr>
          <w:rFonts w:hint="cs"/>
          <w:cs w:val="0"/>
        </w:rPr>
        <w:t>ی</w:t>
      </w:r>
      <w:r w:rsidRPr="001F39BC">
        <w:rPr>
          <w:cs w:val="0"/>
        </w:rPr>
        <w:t xml:space="preserve"> معنو</w:t>
      </w:r>
      <w:r w:rsidRPr="001F39BC">
        <w:rPr>
          <w:rFonts w:hint="cs"/>
          <w:cs w:val="0"/>
        </w:rPr>
        <w:t>ی</w:t>
      </w:r>
      <w:r w:rsidRPr="001F39BC">
        <w:rPr>
          <w:rFonts w:hint="eastAsia"/>
          <w:cs w:val="0"/>
        </w:rPr>
        <w:t>ت</w:t>
      </w:r>
      <w:r w:rsidRPr="001F39BC">
        <w:rPr>
          <w:cs w:val="0"/>
        </w:rPr>
        <w:t xml:space="preserve"> در سلامت روان سالمندان است. فروتن و محمد</w:t>
      </w:r>
      <w:r w:rsidRPr="001F39BC">
        <w:rPr>
          <w:rFonts w:hint="cs"/>
          <w:cs w:val="0"/>
        </w:rPr>
        <w:t>ی</w:t>
      </w:r>
      <w:r w:rsidRPr="001F39BC">
        <w:rPr>
          <w:cs w:val="0"/>
        </w:rPr>
        <w:t xml:space="preserve"> (۱۴۰۰) در </w:t>
      </w:r>
      <w:proofErr w:type="spellStart"/>
      <w:r w:rsidRPr="001F39BC">
        <w:rPr>
          <w:cs w:val="0"/>
        </w:rPr>
        <w:t>نمونه‌ا</w:t>
      </w:r>
      <w:r w:rsidRPr="001F39BC">
        <w:rPr>
          <w:rFonts w:hint="cs"/>
          <w:cs w:val="0"/>
        </w:rPr>
        <w:t>ی</w:t>
      </w:r>
      <w:proofErr w:type="spellEnd"/>
      <w:r w:rsidRPr="001F39BC">
        <w:rPr>
          <w:cs w:val="0"/>
        </w:rPr>
        <w:t xml:space="preserve"> ۲۰۰ نفر</w:t>
      </w:r>
      <w:r w:rsidRPr="001F39BC">
        <w:rPr>
          <w:rFonts w:hint="cs"/>
          <w:cs w:val="0"/>
        </w:rPr>
        <w:t>ی</w:t>
      </w:r>
      <w:r w:rsidRPr="001F39BC">
        <w:rPr>
          <w:cs w:val="0"/>
        </w:rPr>
        <w:t xml:space="preserve"> از سالمندان ش</w:t>
      </w:r>
      <w:r w:rsidRPr="001F39BC">
        <w:rPr>
          <w:rFonts w:hint="cs"/>
          <w:cs w:val="0"/>
        </w:rPr>
        <w:t>ی</w:t>
      </w:r>
      <w:r w:rsidRPr="001F39BC">
        <w:rPr>
          <w:rFonts w:hint="eastAsia"/>
          <w:cs w:val="0"/>
        </w:rPr>
        <w:t>راز</w:t>
      </w:r>
      <w:r w:rsidRPr="001F39BC">
        <w:rPr>
          <w:rFonts w:hint="cs"/>
          <w:cs w:val="0"/>
        </w:rPr>
        <w:t>ی</w:t>
      </w:r>
      <w:r w:rsidRPr="001F39BC">
        <w:rPr>
          <w:cs w:val="0"/>
        </w:rPr>
        <w:t xml:space="preserve"> گزارش کردند که هوش معنو</w:t>
      </w:r>
      <w:r w:rsidRPr="001F39BC">
        <w:rPr>
          <w:rFonts w:hint="cs"/>
          <w:cs w:val="0"/>
        </w:rPr>
        <w:t>ی</w:t>
      </w:r>
      <w:r w:rsidRPr="001F39BC">
        <w:rPr>
          <w:cs w:val="0"/>
        </w:rPr>
        <w:t xml:space="preserve"> </w:t>
      </w:r>
      <w:proofErr w:type="spellStart"/>
      <w:r w:rsidRPr="001F39BC">
        <w:rPr>
          <w:cs w:val="0"/>
        </w:rPr>
        <w:t>به‌طور</w:t>
      </w:r>
      <w:proofErr w:type="spellEnd"/>
      <w:r w:rsidRPr="001F39BC">
        <w:rPr>
          <w:cs w:val="0"/>
        </w:rPr>
        <w:t xml:space="preserve"> مثبت و معنادار سلامت روان را </w:t>
      </w:r>
      <w:proofErr w:type="spellStart"/>
      <w:r w:rsidRPr="001F39BC">
        <w:rPr>
          <w:cs w:val="0"/>
        </w:rPr>
        <w:t>پ</w:t>
      </w:r>
      <w:r w:rsidRPr="001F39BC">
        <w:rPr>
          <w:rFonts w:hint="cs"/>
          <w:cs w:val="0"/>
        </w:rPr>
        <w:t>ی</w:t>
      </w:r>
      <w:r w:rsidRPr="001F39BC">
        <w:rPr>
          <w:rFonts w:hint="eastAsia"/>
          <w:cs w:val="0"/>
        </w:rPr>
        <w:t>ش‌ب</w:t>
      </w:r>
      <w:r w:rsidRPr="001F39BC">
        <w:rPr>
          <w:rFonts w:hint="cs"/>
          <w:cs w:val="0"/>
        </w:rPr>
        <w:t>ی</w:t>
      </w:r>
      <w:r w:rsidRPr="001F39BC">
        <w:rPr>
          <w:rFonts w:hint="eastAsia"/>
          <w:cs w:val="0"/>
        </w:rPr>
        <w:t>ن</w:t>
      </w:r>
      <w:r w:rsidRPr="001F39BC">
        <w:rPr>
          <w:rFonts w:hint="cs"/>
          <w:cs w:val="0"/>
        </w:rPr>
        <w:t>ی</w:t>
      </w:r>
      <w:proofErr w:type="spellEnd"/>
      <w:r w:rsidRPr="001F39BC">
        <w:rPr>
          <w:cs w:val="0"/>
        </w:rPr>
        <w:t xml:space="preserve"> </w:t>
      </w:r>
      <w:proofErr w:type="spellStart"/>
      <w:r w:rsidRPr="001F39BC">
        <w:rPr>
          <w:cs w:val="0"/>
        </w:rPr>
        <w:t>م</w:t>
      </w:r>
      <w:r w:rsidRPr="001F39BC">
        <w:rPr>
          <w:rFonts w:hint="cs"/>
          <w:cs w:val="0"/>
        </w:rPr>
        <w:t>ی‌</w:t>
      </w:r>
      <w:r w:rsidRPr="001F39BC">
        <w:rPr>
          <w:rFonts w:hint="eastAsia"/>
          <w:cs w:val="0"/>
        </w:rPr>
        <w:t>کند</w:t>
      </w:r>
      <w:proofErr w:type="spellEnd"/>
      <w:r w:rsidRPr="001F39BC">
        <w:rPr>
          <w:cs w:val="0"/>
        </w:rPr>
        <w:t xml:space="preserve">. </w:t>
      </w:r>
      <w:proofErr w:type="spellStart"/>
      <w:r w:rsidRPr="001F39BC">
        <w:rPr>
          <w:cs w:val="0"/>
        </w:rPr>
        <w:t>رح</w:t>
      </w:r>
      <w:r w:rsidRPr="001F39BC">
        <w:rPr>
          <w:rFonts w:hint="cs"/>
          <w:cs w:val="0"/>
        </w:rPr>
        <w:t>ی</w:t>
      </w:r>
      <w:r w:rsidRPr="001F39BC">
        <w:rPr>
          <w:rFonts w:hint="eastAsia"/>
          <w:cs w:val="0"/>
        </w:rPr>
        <w:t>م</w:t>
      </w:r>
      <w:r w:rsidRPr="001F39BC">
        <w:rPr>
          <w:rFonts w:hint="cs"/>
          <w:cs w:val="0"/>
        </w:rPr>
        <w:t>ی‌</w:t>
      </w:r>
      <w:r w:rsidRPr="001F39BC">
        <w:rPr>
          <w:rFonts w:hint="eastAsia"/>
          <w:cs w:val="0"/>
        </w:rPr>
        <w:t>پور</w:t>
      </w:r>
      <w:proofErr w:type="spellEnd"/>
      <w:r w:rsidRPr="001F39BC">
        <w:rPr>
          <w:cs w:val="0"/>
        </w:rPr>
        <w:t xml:space="preserve"> و </w:t>
      </w:r>
      <w:proofErr w:type="spellStart"/>
      <w:r w:rsidRPr="001F39BC">
        <w:rPr>
          <w:cs w:val="0"/>
        </w:rPr>
        <w:t>کرم</w:t>
      </w:r>
      <w:r w:rsidRPr="001F39BC">
        <w:rPr>
          <w:rFonts w:hint="cs"/>
          <w:cs w:val="0"/>
        </w:rPr>
        <w:t>ی</w:t>
      </w:r>
      <w:proofErr w:type="spellEnd"/>
      <w:r w:rsidRPr="001F39BC">
        <w:rPr>
          <w:cs w:val="0"/>
        </w:rPr>
        <w:t xml:space="preserve"> (۱۳۹۹) در ۳۲۲ سالمند </w:t>
      </w:r>
      <w:r w:rsidRPr="001F39BC">
        <w:rPr>
          <w:rFonts w:hint="cs"/>
          <w:cs w:val="0"/>
        </w:rPr>
        <w:t>ی</w:t>
      </w:r>
      <w:r w:rsidRPr="001F39BC">
        <w:rPr>
          <w:rFonts w:hint="eastAsia"/>
          <w:cs w:val="0"/>
        </w:rPr>
        <w:t>زد</w:t>
      </w:r>
      <w:r w:rsidRPr="001F39BC">
        <w:rPr>
          <w:rFonts w:hint="cs"/>
          <w:cs w:val="0"/>
        </w:rPr>
        <w:t>ی</w:t>
      </w:r>
      <w:r w:rsidRPr="001F39BC">
        <w:rPr>
          <w:cs w:val="0"/>
        </w:rPr>
        <w:t xml:space="preserve"> نشان دادند که هوش معنو</w:t>
      </w:r>
      <w:r w:rsidRPr="001F39BC">
        <w:rPr>
          <w:rFonts w:hint="cs"/>
          <w:cs w:val="0"/>
        </w:rPr>
        <w:t>ی</w:t>
      </w:r>
      <w:r w:rsidRPr="001F39BC">
        <w:rPr>
          <w:cs w:val="0"/>
        </w:rPr>
        <w:t xml:space="preserve"> با بهز</w:t>
      </w:r>
      <w:r w:rsidRPr="001F39BC">
        <w:rPr>
          <w:rFonts w:hint="cs"/>
          <w:cs w:val="0"/>
        </w:rPr>
        <w:t>ی</w:t>
      </w:r>
      <w:r w:rsidRPr="001F39BC">
        <w:rPr>
          <w:rFonts w:hint="eastAsia"/>
          <w:cs w:val="0"/>
        </w:rPr>
        <w:t>ست</w:t>
      </w:r>
      <w:r w:rsidRPr="001F39BC">
        <w:rPr>
          <w:rFonts w:hint="cs"/>
          <w:cs w:val="0"/>
        </w:rPr>
        <w:t>ی</w:t>
      </w:r>
      <w:r w:rsidRPr="001F39BC">
        <w:rPr>
          <w:cs w:val="0"/>
        </w:rPr>
        <w:t xml:space="preserve"> </w:t>
      </w:r>
      <w:proofErr w:type="spellStart"/>
      <w:r w:rsidRPr="001F39BC">
        <w:rPr>
          <w:cs w:val="0"/>
        </w:rPr>
        <w:t>روان‌شناخت</w:t>
      </w:r>
      <w:r w:rsidRPr="001F39BC">
        <w:rPr>
          <w:rFonts w:hint="cs"/>
          <w:cs w:val="0"/>
        </w:rPr>
        <w:t>ی</w:t>
      </w:r>
      <w:proofErr w:type="spellEnd"/>
      <w:r w:rsidRPr="001F39BC">
        <w:rPr>
          <w:cs w:val="0"/>
        </w:rPr>
        <w:t xml:space="preserve"> و رضا</w:t>
      </w:r>
      <w:r w:rsidRPr="001F39BC">
        <w:rPr>
          <w:rFonts w:hint="cs"/>
          <w:cs w:val="0"/>
        </w:rPr>
        <w:t>ی</w:t>
      </w:r>
      <w:r w:rsidRPr="001F39BC">
        <w:rPr>
          <w:rFonts w:hint="eastAsia"/>
          <w:cs w:val="0"/>
        </w:rPr>
        <w:t>ت</w:t>
      </w:r>
      <w:r w:rsidRPr="001F39BC">
        <w:rPr>
          <w:cs w:val="0"/>
        </w:rPr>
        <w:t xml:space="preserve"> از زندگ</w:t>
      </w:r>
      <w:r w:rsidRPr="001F39BC">
        <w:rPr>
          <w:rFonts w:hint="cs"/>
          <w:cs w:val="0"/>
        </w:rPr>
        <w:t>ی</w:t>
      </w:r>
      <w:r w:rsidRPr="001F39BC">
        <w:rPr>
          <w:cs w:val="0"/>
        </w:rPr>
        <w:t xml:space="preserve"> رابطه </w:t>
      </w:r>
      <w:r w:rsidRPr="001F39BC">
        <w:rPr>
          <w:rFonts w:hint="cs"/>
          <w:cs w:val="0"/>
        </w:rPr>
        <w:t>مثبت</w:t>
      </w:r>
      <w:r w:rsidRPr="001F39BC">
        <w:rPr>
          <w:cs w:val="0"/>
        </w:rPr>
        <w:t xml:space="preserve"> </w:t>
      </w:r>
      <w:r w:rsidRPr="001F39BC">
        <w:rPr>
          <w:rFonts w:hint="cs"/>
          <w:cs w:val="0"/>
        </w:rPr>
        <w:t>دارد</w:t>
      </w:r>
      <w:r w:rsidRPr="001F39BC">
        <w:rPr>
          <w:cs w:val="0"/>
        </w:rPr>
        <w:t xml:space="preserve"> </w:t>
      </w:r>
      <w:r w:rsidRPr="001F39BC">
        <w:rPr>
          <w:rFonts w:hint="cs"/>
          <w:cs w:val="0"/>
        </w:rPr>
        <w:t>و</w:t>
      </w:r>
      <w:r w:rsidRPr="001F39BC">
        <w:rPr>
          <w:cs w:val="0"/>
        </w:rPr>
        <w:t xml:space="preserve"> </w:t>
      </w:r>
      <w:r w:rsidRPr="001F39BC">
        <w:rPr>
          <w:rFonts w:hint="cs"/>
          <w:cs w:val="0"/>
        </w:rPr>
        <w:t>هوش</w:t>
      </w:r>
      <w:r w:rsidRPr="001F39BC">
        <w:rPr>
          <w:cs w:val="0"/>
        </w:rPr>
        <w:t xml:space="preserve"> </w:t>
      </w:r>
      <w:r w:rsidRPr="001F39BC">
        <w:rPr>
          <w:rFonts w:hint="cs"/>
          <w:cs w:val="0"/>
        </w:rPr>
        <w:t>معنوی</w:t>
      </w:r>
      <w:r w:rsidRPr="001F39BC">
        <w:rPr>
          <w:cs w:val="0"/>
        </w:rPr>
        <w:t xml:space="preserve"> حدود ۴۵ درصد از </w:t>
      </w:r>
      <w:proofErr w:type="spellStart"/>
      <w:r w:rsidRPr="001F39BC">
        <w:rPr>
          <w:cs w:val="0"/>
        </w:rPr>
        <w:t>وار</w:t>
      </w:r>
      <w:r w:rsidRPr="001F39BC">
        <w:rPr>
          <w:rFonts w:hint="cs"/>
          <w:cs w:val="0"/>
        </w:rPr>
        <w:t>ی</w:t>
      </w:r>
      <w:r w:rsidRPr="001F39BC">
        <w:rPr>
          <w:rFonts w:hint="eastAsia"/>
          <w:cs w:val="0"/>
        </w:rPr>
        <w:t>انس</w:t>
      </w:r>
      <w:proofErr w:type="spellEnd"/>
      <w:r w:rsidRPr="001F39BC">
        <w:rPr>
          <w:cs w:val="0"/>
        </w:rPr>
        <w:t xml:space="preserve"> بهز</w:t>
      </w:r>
      <w:r w:rsidRPr="001F39BC">
        <w:rPr>
          <w:rFonts w:hint="cs"/>
          <w:cs w:val="0"/>
        </w:rPr>
        <w:t>ی</w:t>
      </w:r>
      <w:r w:rsidRPr="001F39BC">
        <w:rPr>
          <w:rFonts w:hint="eastAsia"/>
          <w:cs w:val="0"/>
        </w:rPr>
        <w:t>ست</w:t>
      </w:r>
      <w:r w:rsidRPr="001F39BC">
        <w:rPr>
          <w:rFonts w:hint="cs"/>
          <w:cs w:val="0"/>
        </w:rPr>
        <w:t>ی</w:t>
      </w:r>
      <w:r w:rsidRPr="001F39BC">
        <w:rPr>
          <w:cs w:val="0"/>
        </w:rPr>
        <w:t xml:space="preserve"> </w:t>
      </w:r>
      <w:proofErr w:type="spellStart"/>
      <w:r w:rsidRPr="001F39BC">
        <w:rPr>
          <w:cs w:val="0"/>
        </w:rPr>
        <w:t>روان‌شناخت</w:t>
      </w:r>
      <w:r w:rsidRPr="001F39BC">
        <w:rPr>
          <w:rFonts w:hint="cs"/>
          <w:cs w:val="0"/>
        </w:rPr>
        <w:t>ی</w:t>
      </w:r>
      <w:proofErr w:type="spellEnd"/>
      <w:r w:rsidRPr="001F39BC">
        <w:rPr>
          <w:cs w:val="0"/>
        </w:rPr>
        <w:t xml:space="preserve"> را تب</w:t>
      </w:r>
      <w:r w:rsidRPr="001F39BC">
        <w:rPr>
          <w:rFonts w:hint="cs"/>
          <w:cs w:val="0"/>
        </w:rPr>
        <w:t>یی</w:t>
      </w:r>
      <w:r w:rsidRPr="001F39BC">
        <w:rPr>
          <w:rFonts w:hint="eastAsia"/>
          <w:cs w:val="0"/>
        </w:rPr>
        <w:t>ن</w:t>
      </w:r>
      <w:r w:rsidRPr="001F39BC">
        <w:rPr>
          <w:cs w:val="0"/>
        </w:rPr>
        <w:t xml:space="preserve"> </w:t>
      </w:r>
      <w:proofErr w:type="spellStart"/>
      <w:r w:rsidRPr="001F39BC">
        <w:rPr>
          <w:cs w:val="0"/>
        </w:rPr>
        <w:t>م</w:t>
      </w:r>
      <w:r w:rsidRPr="001F39BC">
        <w:rPr>
          <w:rFonts w:hint="cs"/>
          <w:cs w:val="0"/>
        </w:rPr>
        <w:t>ی‌</w:t>
      </w:r>
      <w:r w:rsidRPr="001F39BC">
        <w:rPr>
          <w:rFonts w:hint="eastAsia"/>
          <w:cs w:val="0"/>
        </w:rPr>
        <w:t>کند</w:t>
      </w:r>
      <w:proofErr w:type="spellEnd"/>
      <w:r w:rsidRPr="001F39BC">
        <w:rPr>
          <w:cs w:val="0"/>
        </w:rPr>
        <w:t xml:space="preserve">. </w:t>
      </w:r>
      <w:proofErr w:type="spellStart"/>
      <w:r w:rsidRPr="001F39BC">
        <w:rPr>
          <w:cs w:val="0"/>
        </w:rPr>
        <w:t>راشد</w:t>
      </w:r>
      <w:r w:rsidRPr="001F39BC">
        <w:rPr>
          <w:rFonts w:hint="cs"/>
          <w:cs w:val="0"/>
        </w:rPr>
        <w:t>ی</w:t>
      </w:r>
      <w:proofErr w:type="spellEnd"/>
      <w:r w:rsidRPr="001F39BC">
        <w:rPr>
          <w:cs w:val="0"/>
        </w:rPr>
        <w:t xml:space="preserve"> و همکاران (۱۳۹۹) ن</w:t>
      </w:r>
      <w:r w:rsidRPr="001F39BC">
        <w:rPr>
          <w:rFonts w:hint="cs"/>
          <w:cs w:val="0"/>
        </w:rPr>
        <w:t>ی</w:t>
      </w:r>
      <w:r w:rsidRPr="001F39BC">
        <w:rPr>
          <w:rFonts w:hint="eastAsia"/>
          <w:cs w:val="0"/>
        </w:rPr>
        <w:t>ز</w:t>
      </w:r>
      <w:r w:rsidRPr="001F39BC">
        <w:rPr>
          <w:cs w:val="0"/>
        </w:rPr>
        <w:t xml:space="preserve"> در ۲۰۸ سالمند اسلامشهر رابطه </w:t>
      </w:r>
      <w:r w:rsidRPr="001F39BC">
        <w:rPr>
          <w:rFonts w:hint="cs"/>
          <w:cs w:val="0"/>
        </w:rPr>
        <w:t>منفی</w:t>
      </w:r>
      <w:r w:rsidRPr="001F39BC">
        <w:rPr>
          <w:cs w:val="0"/>
        </w:rPr>
        <w:t xml:space="preserve"> و معنادار اضطراب مرگ با ام</w:t>
      </w:r>
      <w:r w:rsidRPr="001F39BC">
        <w:rPr>
          <w:rFonts w:hint="cs"/>
          <w:cs w:val="0"/>
        </w:rPr>
        <w:t>ی</w:t>
      </w:r>
      <w:r w:rsidRPr="001F39BC">
        <w:rPr>
          <w:cs w:val="0"/>
        </w:rPr>
        <w:t>د به زندگ</w:t>
      </w:r>
      <w:r w:rsidRPr="001F39BC">
        <w:rPr>
          <w:rFonts w:hint="cs"/>
          <w:cs w:val="0"/>
        </w:rPr>
        <w:t>ی</w:t>
      </w:r>
      <w:r w:rsidRPr="001F39BC">
        <w:rPr>
          <w:cs w:val="0"/>
        </w:rPr>
        <w:t xml:space="preserve"> را گزارش کردند. شا</w:t>
      </w:r>
      <w:r w:rsidRPr="001F39BC">
        <w:rPr>
          <w:rFonts w:hint="cs"/>
          <w:cs w:val="0"/>
        </w:rPr>
        <w:t>ی</w:t>
      </w:r>
      <w:r w:rsidRPr="001F39BC">
        <w:rPr>
          <w:rFonts w:hint="eastAsia"/>
          <w:cs w:val="0"/>
        </w:rPr>
        <w:t>ان</w:t>
      </w:r>
      <w:r w:rsidRPr="001F39BC">
        <w:rPr>
          <w:cs w:val="0"/>
        </w:rPr>
        <w:t xml:space="preserve"> ذکر است که همه </w:t>
      </w:r>
      <w:r w:rsidRPr="001F39BC">
        <w:rPr>
          <w:rFonts w:hint="cs"/>
          <w:cs w:val="0"/>
        </w:rPr>
        <w:t>شواهد</w:t>
      </w:r>
      <w:r w:rsidRPr="001F39BC">
        <w:rPr>
          <w:cs w:val="0"/>
        </w:rPr>
        <w:t xml:space="preserve"> </w:t>
      </w:r>
      <w:r w:rsidRPr="001F39BC">
        <w:rPr>
          <w:rFonts w:hint="cs"/>
          <w:cs w:val="0"/>
        </w:rPr>
        <w:t>داخلی</w:t>
      </w:r>
      <w:r w:rsidRPr="001F39BC">
        <w:rPr>
          <w:cs w:val="0"/>
        </w:rPr>
        <w:t xml:space="preserve"> </w:t>
      </w:r>
      <w:proofErr w:type="spellStart"/>
      <w:r w:rsidRPr="001F39BC">
        <w:rPr>
          <w:cs w:val="0"/>
        </w:rPr>
        <w:t>هم‌سو</w:t>
      </w:r>
      <w:proofErr w:type="spellEnd"/>
      <w:r w:rsidRPr="001F39BC">
        <w:rPr>
          <w:cs w:val="0"/>
        </w:rPr>
        <w:t xml:space="preserve"> ن</w:t>
      </w:r>
      <w:r w:rsidRPr="001F39BC">
        <w:rPr>
          <w:rFonts w:hint="cs"/>
          <w:cs w:val="0"/>
        </w:rPr>
        <w:t>ی</w:t>
      </w:r>
      <w:r w:rsidRPr="001F39BC">
        <w:rPr>
          <w:rFonts w:hint="eastAsia"/>
          <w:cs w:val="0"/>
        </w:rPr>
        <w:t>ستند؛</w:t>
      </w:r>
      <w:r w:rsidRPr="001F39BC">
        <w:rPr>
          <w:cs w:val="0"/>
        </w:rPr>
        <w:t xml:space="preserve"> امام</w:t>
      </w:r>
      <w:r w:rsidRPr="001F39BC">
        <w:rPr>
          <w:rFonts w:hint="cs"/>
          <w:cs w:val="0"/>
        </w:rPr>
        <w:t>ی</w:t>
      </w:r>
      <w:r w:rsidRPr="001F39BC">
        <w:rPr>
          <w:rFonts w:hint="eastAsia"/>
          <w:cs w:val="0"/>
        </w:rPr>
        <w:t>،</w:t>
      </w:r>
      <w:r w:rsidRPr="001F39BC">
        <w:rPr>
          <w:cs w:val="0"/>
        </w:rPr>
        <w:t xml:space="preserve"> مولو</w:t>
      </w:r>
      <w:r w:rsidRPr="001F39BC">
        <w:rPr>
          <w:rFonts w:hint="cs"/>
          <w:cs w:val="0"/>
        </w:rPr>
        <w:t>ی</w:t>
      </w:r>
      <w:r w:rsidRPr="001F39BC">
        <w:rPr>
          <w:cs w:val="0"/>
        </w:rPr>
        <w:t xml:space="preserve"> و کلانتر</w:t>
      </w:r>
      <w:r w:rsidRPr="001F39BC">
        <w:rPr>
          <w:rFonts w:hint="cs"/>
          <w:cs w:val="0"/>
        </w:rPr>
        <w:t>ی</w:t>
      </w:r>
      <w:r w:rsidRPr="001F39BC">
        <w:rPr>
          <w:cs w:val="0"/>
        </w:rPr>
        <w:t xml:space="preserve"> (۱۳۹۳) در تحل</w:t>
      </w:r>
      <w:r w:rsidRPr="001F39BC">
        <w:rPr>
          <w:rFonts w:hint="cs"/>
          <w:cs w:val="0"/>
        </w:rPr>
        <w:t>ی</w:t>
      </w:r>
      <w:r w:rsidRPr="001F39BC">
        <w:rPr>
          <w:rFonts w:hint="eastAsia"/>
          <w:cs w:val="0"/>
        </w:rPr>
        <w:t>ل</w:t>
      </w:r>
      <w:r w:rsidRPr="001F39BC">
        <w:rPr>
          <w:cs w:val="0"/>
        </w:rPr>
        <w:t xml:space="preserve"> مس</w:t>
      </w:r>
      <w:r w:rsidRPr="001F39BC">
        <w:rPr>
          <w:rFonts w:hint="cs"/>
          <w:cs w:val="0"/>
        </w:rPr>
        <w:t>ی</w:t>
      </w:r>
      <w:r w:rsidRPr="001F39BC">
        <w:rPr>
          <w:rFonts w:hint="eastAsia"/>
          <w:cs w:val="0"/>
        </w:rPr>
        <w:t>ر</w:t>
      </w:r>
      <w:r w:rsidRPr="001F39BC">
        <w:rPr>
          <w:cs w:val="0"/>
        </w:rPr>
        <w:t xml:space="preserve"> سالمندان اصفهان</w:t>
      </w:r>
      <w:r w:rsidRPr="001F39BC">
        <w:rPr>
          <w:rFonts w:hint="cs"/>
          <w:cs w:val="0"/>
        </w:rPr>
        <w:t>ی</w:t>
      </w:r>
      <w:r w:rsidRPr="001F39BC">
        <w:rPr>
          <w:cs w:val="0"/>
        </w:rPr>
        <w:t xml:space="preserve"> در</w:t>
      </w:r>
      <w:r w:rsidRPr="001F39BC">
        <w:rPr>
          <w:rFonts w:hint="cs"/>
          <w:cs w:val="0"/>
        </w:rPr>
        <w:t>ی</w:t>
      </w:r>
      <w:r w:rsidRPr="001F39BC">
        <w:rPr>
          <w:rFonts w:hint="eastAsia"/>
          <w:cs w:val="0"/>
        </w:rPr>
        <w:t>افتند</w:t>
      </w:r>
      <w:r w:rsidRPr="001F39BC">
        <w:rPr>
          <w:cs w:val="0"/>
        </w:rPr>
        <w:t xml:space="preserve"> که برخلاف هوش اخلاق</w:t>
      </w:r>
      <w:r w:rsidRPr="001F39BC">
        <w:rPr>
          <w:rFonts w:hint="cs"/>
          <w:cs w:val="0"/>
        </w:rPr>
        <w:t>ی</w:t>
      </w:r>
      <w:r w:rsidRPr="001F39BC">
        <w:rPr>
          <w:rFonts w:hint="eastAsia"/>
          <w:cs w:val="0"/>
        </w:rPr>
        <w:t>،</w:t>
      </w:r>
      <w:r w:rsidRPr="001F39BC">
        <w:rPr>
          <w:cs w:val="0"/>
        </w:rPr>
        <w:t xml:space="preserve"> اثر هوش معنو</w:t>
      </w:r>
      <w:r w:rsidRPr="001F39BC">
        <w:rPr>
          <w:rFonts w:hint="cs"/>
          <w:cs w:val="0"/>
        </w:rPr>
        <w:t>ی</w:t>
      </w:r>
      <w:r w:rsidRPr="001F39BC">
        <w:rPr>
          <w:cs w:val="0"/>
        </w:rPr>
        <w:t xml:space="preserve"> بر رضا</w:t>
      </w:r>
      <w:r w:rsidRPr="001F39BC">
        <w:rPr>
          <w:rFonts w:hint="cs"/>
          <w:cs w:val="0"/>
        </w:rPr>
        <w:t>ی</w:t>
      </w:r>
      <w:r w:rsidRPr="001F39BC">
        <w:rPr>
          <w:rFonts w:hint="eastAsia"/>
          <w:cs w:val="0"/>
        </w:rPr>
        <w:t>ت</w:t>
      </w:r>
      <w:r w:rsidRPr="001F39BC">
        <w:rPr>
          <w:cs w:val="0"/>
        </w:rPr>
        <w:t xml:space="preserve"> از زندگ</w:t>
      </w:r>
      <w:r w:rsidRPr="001F39BC">
        <w:rPr>
          <w:rFonts w:hint="cs"/>
          <w:cs w:val="0"/>
        </w:rPr>
        <w:t>ی</w:t>
      </w:r>
      <w:r w:rsidRPr="001F39BC">
        <w:rPr>
          <w:cs w:val="0"/>
        </w:rPr>
        <w:t xml:space="preserve"> و </w:t>
      </w:r>
      <w:proofErr w:type="spellStart"/>
      <w:r w:rsidRPr="001F39BC">
        <w:rPr>
          <w:cs w:val="0"/>
        </w:rPr>
        <w:t>خودشکوفا</w:t>
      </w:r>
      <w:r w:rsidRPr="001F39BC">
        <w:rPr>
          <w:rFonts w:hint="cs"/>
          <w:cs w:val="0"/>
        </w:rPr>
        <w:t>یی</w:t>
      </w:r>
      <w:proofErr w:type="spellEnd"/>
      <w:r w:rsidRPr="001F39BC">
        <w:rPr>
          <w:cs w:val="0"/>
        </w:rPr>
        <w:t xml:space="preserve"> معنادار نبود، که ا</w:t>
      </w:r>
      <w:r w:rsidRPr="001F39BC">
        <w:rPr>
          <w:rFonts w:hint="cs"/>
          <w:cs w:val="0"/>
        </w:rPr>
        <w:t>ی</w:t>
      </w:r>
      <w:r w:rsidRPr="001F39BC">
        <w:rPr>
          <w:rFonts w:hint="eastAsia"/>
          <w:cs w:val="0"/>
        </w:rPr>
        <w:t>ن</w:t>
      </w:r>
      <w:r w:rsidRPr="001F39BC">
        <w:rPr>
          <w:cs w:val="0"/>
        </w:rPr>
        <w:t xml:space="preserve"> ناهماهنگ</w:t>
      </w:r>
      <w:r w:rsidRPr="001F39BC">
        <w:rPr>
          <w:rFonts w:hint="cs"/>
          <w:cs w:val="0"/>
        </w:rPr>
        <w:t>ی</w:t>
      </w:r>
      <w:r w:rsidRPr="001F39BC">
        <w:rPr>
          <w:cs w:val="0"/>
        </w:rPr>
        <w:t xml:space="preserve"> </w:t>
      </w:r>
      <w:proofErr w:type="spellStart"/>
      <w:r w:rsidRPr="001F39BC">
        <w:rPr>
          <w:cs w:val="0"/>
        </w:rPr>
        <w:t>م</w:t>
      </w:r>
      <w:r w:rsidRPr="001F39BC">
        <w:rPr>
          <w:rFonts w:hint="cs"/>
          <w:cs w:val="0"/>
        </w:rPr>
        <w:t>ی‌</w:t>
      </w:r>
      <w:r w:rsidRPr="001F39BC">
        <w:rPr>
          <w:rFonts w:hint="eastAsia"/>
          <w:cs w:val="0"/>
        </w:rPr>
        <w:t>تواند</w:t>
      </w:r>
      <w:proofErr w:type="spellEnd"/>
      <w:r w:rsidRPr="001F39BC">
        <w:rPr>
          <w:cs w:val="0"/>
        </w:rPr>
        <w:t xml:space="preserve"> ناش</w:t>
      </w:r>
      <w:r w:rsidRPr="001F39BC">
        <w:rPr>
          <w:rFonts w:hint="cs"/>
          <w:cs w:val="0"/>
        </w:rPr>
        <w:t>ی</w:t>
      </w:r>
      <w:r w:rsidRPr="001F39BC">
        <w:rPr>
          <w:cs w:val="0"/>
        </w:rPr>
        <w:t xml:space="preserve"> از تفاوت در ابزار سنجش و </w:t>
      </w:r>
      <w:proofErr w:type="spellStart"/>
      <w:r w:rsidRPr="001F39BC">
        <w:rPr>
          <w:cs w:val="0"/>
        </w:rPr>
        <w:t>و</w:t>
      </w:r>
      <w:r w:rsidRPr="001F39BC">
        <w:rPr>
          <w:rFonts w:hint="cs"/>
          <w:cs w:val="0"/>
        </w:rPr>
        <w:t>ی</w:t>
      </w:r>
      <w:r w:rsidRPr="001F39BC">
        <w:rPr>
          <w:rFonts w:hint="eastAsia"/>
          <w:cs w:val="0"/>
        </w:rPr>
        <w:t>ژگ</w:t>
      </w:r>
      <w:r w:rsidRPr="001F39BC">
        <w:rPr>
          <w:rFonts w:hint="cs"/>
          <w:cs w:val="0"/>
        </w:rPr>
        <w:t>ی‌</w:t>
      </w:r>
      <w:r w:rsidRPr="001F39BC">
        <w:rPr>
          <w:rFonts w:hint="eastAsia"/>
          <w:cs w:val="0"/>
        </w:rPr>
        <w:t>ها</w:t>
      </w:r>
      <w:r w:rsidRPr="001F39BC">
        <w:rPr>
          <w:rFonts w:hint="cs"/>
          <w:cs w:val="0"/>
        </w:rPr>
        <w:t>ی</w:t>
      </w:r>
      <w:proofErr w:type="spellEnd"/>
      <w:r w:rsidRPr="001F39BC">
        <w:rPr>
          <w:cs w:val="0"/>
        </w:rPr>
        <w:t xml:space="preserve"> نمونه باشد.</w:t>
      </w:r>
    </w:p>
    <w:p w14:paraId="0C643051" w14:textId="77777777" w:rsidR="001F39BC" w:rsidRPr="001F39BC" w:rsidRDefault="001F39BC" w:rsidP="001F39BC">
      <w:pPr>
        <w:spacing w:after="0" w:line="276" w:lineRule="auto"/>
        <w:ind w:firstLine="397"/>
        <w:jc w:val="both"/>
      </w:pPr>
      <w:r w:rsidRPr="001F39BC">
        <w:rPr>
          <w:rFonts w:hint="eastAsia"/>
          <w:cs w:val="0"/>
        </w:rPr>
        <w:t>جمعبند</w:t>
      </w:r>
      <w:r w:rsidRPr="001F39BC">
        <w:rPr>
          <w:rFonts w:hint="cs"/>
          <w:cs w:val="0"/>
        </w:rPr>
        <w:t>ی</w:t>
      </w:r>
      <w:r w:rsidRPr="001F39BC">
        <w:rPr>
          <w:cs w:val="0"/>
        </w:rPr>
        <w:t xml:space="preserve">. </w:t>
      </w:r>
      <w:proofErr w:type="spellStart"/>
      <w:r w:rsidRPr="001F39BC">
        <w:rPr>
          <w:cs w:val="0"/>
        </w:rPr>
        <w:t>رو</w:t>
      </w:r>
      <w:r w:rsidRPr="001F39BC">
        <w:rPr>
          <w:rFonts w:hint="cs"/>
          <w:cs w:val="0"/>
        </w:rPr>
        <w:t>ی‌</w:t>
      </w:r>
      <w:r w:rsidRPr="001F39BC">
        <w:rPr>
          <w:rFonts w:hint="eastAsia"/>
          <w:cs w:val="0"/>
        </w:rPr>
        <w:t>هم‌رفته</w:t>
      </w:r>
      <w:proofErr w:type="spellEnd"/>
      <w:r w:rsidRPr="001F39BC">
        <w:rPr>
          <w:rFonts w:hint="eastAsia"/>
          <w:cs w:val="0"/>
        </w:rPr>
        <w:t>،</w:t>
      </w:r>
      <w:r w:rsidRPr="001F39BC">
        <w:rPr>
          <w:cs w:val="0"/>
        </w:rPr>
        <w:t xml:space="preserve"> شواهد داخل</w:t>
      </w:r>
      <w:r w:rsidRPr="001F39BC">
        <w:rPr>
          <w:rFonts w:hint="cs"/>
          <w:cs w:val="0"/>
        </w:rPr>
        <w:t>ی</w:t>
      </w:r>
      <w:r w:rsidRPr="001F39BC">
        <w:rPr>
          <w:cs w:val="0"/>
        </w:rPr>
        <w:t xml:space="preserve"> به الگو</w:t>
      </w:r>
      <w:r w:rsidRPr="001F39BC">
        <w:rPr>
          <w:rFonts w:hint="cs"/>
          <w:cs w:val="0"/>
        </w:rPr>
        <w:t>ی</w:t>
      </w:r>
      <w:r w:rsidRPr="001F39BC">
        <w:rPr>
          <w:cs w:val="0"/>
        </w:rPr>
        <w:t xml:space="preserve"> نسبتاً </w:t>
      </w:r>
      <w:proofErr w:type="spellStart"/>
      <w:r w:rsidRPr="001F39BC">
        <w:rPr>
          <w:cs w:val="0"/>
        </w:rPr>
        <w:t>منسجم</w:t>
      </w:r>
      <w:r w:rsidRPr="001F39BC">
        <w:rPr>
          <w:rFonts w:hint="cs"/>
          <w:cs w:val="0"/>
        </w:rPr>
        <w:t>ی</w:t>
      </w:r>
      <w:proofErr w:type="spellEnd"/>
      <w:r w:rsidRPr="001F39BC">
        <w:rPr>
          <w:cs w:val="0"/>
        </w:rPr>
        <w:t xml:space="preserve"> اشاره دارند: منابع معنو</w:t>
      </w:r>
      <w:r w:rsidRPr="001F39BC">
        <w:rPr>
          <w:rFonts w:hint="cs"/>
          <w:cs w:val="0"/>
        </w:rPr>
        <w:t>ی</w:t>
      </w:r>
      <w:r w:rsidRPr="001F39BC">
        <w:rPr>
          <w:cs w:val="0"/>
        </w:rPr>
        <w:t xml:space="preserve"> (هوش معنو</w:t>
      </w:r>
      <w:r w:rsidRPr="001F39BC">
        <w:rPr>
          <w:rFonts w:hint="cs"/>
          <w:cs w:val="0"/>
        </w:rPr>
        <w:t>ی</w:t>
      </w:r>
      <w:r w:rsidRPr="001F39BC">
        <w:rPr>
          <w:rFonts w:hint="eastAsia"/>
          <w:cs w:val="0"/>
        </w:rPr>
        <w:t>،</w:t>
      </w:r>
      <w:r w:rsidRPr="001F39BC">
        <w:rPr>
          <w:cs w:val="0"/>
        </w:rPr>
        <w:t xml:space="preserve"> سلامت معنو</w:t>
      </w:r>
      <w:r w:rsidRPr="001F39BC">
        <w:rPr>
          <w:rFonts w:hint="cs"/>
          <w:cs w:val="0"/>
        </w:rPr>
        <w:t>ی</w:t>
      </w:r>
      <w:r w:rsidRPr="001F39BC">
        <w:rPr>
          <w:cs w:val="0"/>
        </w:rPr>
        <w:t xml:space="preserve"> و مقابله </w:t>
      </w:r>
      <w:r w:rsidRPr="001F39BC">
        <w:rPr>
          <w:rFonts w:hint="cs"/>
          <w:cs w:val="0"/>
        </w:rPr>
        <w:t>مذهبی</w:t>
      </w:r>
      <w:r w:rsidRPr="001F39BC">
        <w:rPr>
          <w:cs w:val="0"/>
        </w:rPr>
        <w:t xml:space="preserve">) با اضطراب مرگ </w:t>
      </w:r>
      <w:proofErr w:type="spellStart"/>
      <w:r w:rsidRPr="001F39BC">
        <w:rPr>
          <w:cs w:val="0"/>
        </w:rPr>
        <w:t>پا</w:t>
      </w:r>
      <w:r w:rsidRPr="001F39BC">
        <w:rPr>
          <w:rFonts w:hint="cs"/>
          <w:cs w:val="0"/>
        </w:rPr>
        <w:t>یی</w:t>
      </w:r>
      <w:r w:rsidRPr="001F39BC">
        <w:rPr>
          <w:rFonts w:hint="eastAsia"/>
          <w:cs w:val="0"/>
        </w:rPr>
        <w:t>ن‌تر</w:t>
      </w:r>
      <w:proofErr w:type="spellEnd"/>
      <w:r w:rsidRPr="001F39BC">
        <w:rPr>
          <w:cs w:val="0"/>
        </w:rPr>
        <w:t xml:space="preserve"> و بهز</w:t>
      </w:r>
      <w:r w:rsidRPr="001F39BC">
        <w:rPr>
          <w:rFonts w:hint="cs"/>
          <w:cs w:val="0"/>
        </w:rPr>
        <w:t>ی</w:t>
      </w:r>
      <w:r w:rsidRPr="001F39BC">
        <w:rPr>
          <w:rFonts w:hint="eastAsia"/>
          <w:cs w:val="0"/>
        </w:rPr>
        <w:t>ست</w:t>
      </w:r>
      <w:r w:rsidRPr="001F39BC">
        <w:rPr>
          <w:rFonts w:hint="cs"/>
          <w:cs w:val="0"/>
        </w:rPr>
        <w:t>ی</w:t>
      </w:r>
      <w:r w:rsidRPr="001F39BC">
        <w:rPr>
          <w:cs w:val="0"/>
        </w:rPr>
        <w:t xml:space="preserve"> بالاتر </w:t>
      </w:r>
      <w:proofErr w:type="spellStart"/>
      <w:r w:rsidRPr="001F39BC">
        <w:rPr>
          <w:cs w:val="0"/>
        </w:rPr>
        <w:t>همراه‌اند</w:t>
      </w:r>
      <w:proofErr w:type="spellEnd"/>
      <w:r w:rsidRPr="001F39BC">
        <w:rPr>
          <w:cs w:val="0"/>
        </w:rPr>
        <w:t xml:space="preserve">، </w:t>
      </w:r>
      <w:proofErr w:type="spellStart"/>
      <w:r w:rsidRPr="001F39BC">
        <w:rPr>
          <w:cs w:val="0"/>
        </w:rPr>
        <w:t>درحال</w:t>
      </w:r>
      <w:r w:rsidRPr="001F39BC">
        <w:rPr>
          <w:rFonts w:hint="cs"/>
          <w:cs w:val="0"/>
        </w:rPr>
        <w:t>ی‌</w:t>
      </w:r>
      <w:r w:rsidRPr="001F39BC">
        <w:rPr>
          <w:rFonts w:hint="eastAsia"/>
          <w:cs w:val="0"/>
        </w:rPr>
        <w:t>که</w:t>
      </w:r>
      <w:proofErr w:type="spellEnd"/>
      <w:r w:rsidRPr="001F39BC">
        <w:rPr>
          <w:cs w:val="0"/>
        </w:rPr>
        <w:t xml:space="preserve"> اضطراب سلامت</w:t>
      </w:r>
      <w:r w:rsidRPr="001F39BC">
        <w:rPr>
          <w:rFonts w:hint="cs"/>
          <w:cs w:val="0"/>
        </w:rPr>
        <w:t>ی</w:t>
      </w:r>
      <w:r w:rsidRPr="001F39BC">
        <w:rPr>
          <w:cs w:val="0"/>
        </w:rPr>
        <w:t xml:space="preserve"> با اضطراب مرگ بالاتر رابطه </w:t>
      </w:r>
      <w:r w:rsidRPr="001F39BC">
        <w:rPr>
          <w:rFonts w:hint="cs"/>
          <w:cs w:val="0"/>
        </w:rPr>
        <w:t>مثبت</w:t>
      </w:r>
      <w:r w:rsidRPr="001F39BC">
        <w:rPr>
          <w:cs w:val="0"/>
        </w:rPr>
        <w:t xml:space="preserve"> </w:t>
      </w:r>
      <w:r w:rsidRPr="001F39BC">
        <w:rPr>
          <w:rFonts w:hint="cs"/>
          <w:cs w:val="0"/>
        </w:rPr>
        <w:t>دارد</w:t>
      </w:r>
      <w:r w:rsidRPr="001F39BC">
        <w:rPr>
          <w:cs w:val="0"/>
        </w:rPr>
        <w:t xml:space="preserve"> </w:t>
      </w:r>
      <w:r w:rsidRPr="001F39BC">
        <w:rPr>
          <w:rFonts w:hint="cs"/>
          <w:cs w:val="0"/>
        </w:rPr>
        <w:t>و</w:t>
      </w:r>
      <w:r w:rsidRPr="001F39BC">
        <w:rPr>
          <w:cs w:val="0"/>
        </w:rPr>
        <w:t xml:space="preserve"> </w:t>
      </w:r>
      <w:r w:rsidRPr="001F39BC">
        <w:rPr>
          <w:rFonts w:hint="cs"/>
          <w:cs w:val="0"/>
        </w:rPr>
        <w:t>متغی</w:t>
      </w:r>
      <w:r w:rsidRPr="001F39BC">
        <w:rPr>
          <w:rFonts w:hint="eastAsia"/>
          <w:cs w:val="0"/>
        </w:rPr>
        <w:t>رها</w:t>
      </w:r>
      <w:r w:rsidRPr="001F39BC">
        <w:rPr>
          <w:rFonts w:hint="cs"/>
          <w:cs w:val="0"/>
        </w:rPr>
        <w:t>یی</w:t>
      </w:r>
      <w:r w:rsidRPr="001F39BC">
        <w:rPr>
          <w:cs w:val="0"/>
        </w:rPr>
        <w:t xml:space="preserve"> چون </w:t>
      </w:r>
      <w:proofErr w:type="spellStart"/>
      <w:r w:rsidRPr="001F39BC">
        <w:rPr>
          <w:cs w:val="0"/>
        </w:rPr>
        <w:t>تاب‌</w:t>
      </w:r>
      <w:r w:rsidRPr="001F39BC">
        <w:rPr>
          <w:rFonts w:hint="eastAsia"/>
          <w:cs w:val="0"/>
        </w:rPr>
        <w:t>آور</w:t>
      </w:r>
      <w:r w:rsidRPr="001F39BC">
        <w:rPr>
          <w:rFonts w:hint="cs"/>
          <w:cs w:val="0"/>
        </w:rPr>
        <w:t>ی</w:t>
      </w:r>
      <w:proofErr w:type="spellEnd"/>
      <w:r w:rsidRPr="001F39BC">
        <w:rPr>
          <w:rFonts w:hint="eastAsia"/>
          <w:cs w:val="0"/>
        </w:rPr>
        <w:t>،</w:t>
      </w:r>
      <w:r w:rsidRPr="001F39BC">
        <w:rPr>
          <w:cs w:val="0"/>
        </w:rPr>
        <w:t xml:space="preserve"> معنا</w:t>
      </w:r>
      <w:r w:rsidRPr="001F39BC">
        <w:rPr>
          <w:rFonts w:hint="cs"/>
          <w:cs w:val="0"/>
        </w:rPr>
        <w:t>ی</w:t>
      </w:r>
      <w:r w:rsidRPr="001F39BC">
        <w:rPr>
          <w:cs w:val="0"/>
        </w:rPr>
        <w:t xml:space="preserve"> زندگ</w:t>
      </w:r>
      <w:r w:rsidRPr="001F39BC">
        <w:rPr>
          <w:rFonts w:hint="cs"/>
          <w:cs w:val="0"/>
        </w:rPr>
        <w:t>ی</w:t>
      </w:r>
      <w:r w:rsidRPr="001F39BC">
        <w:rPr>
          <w:cs w:val="0"/>
        </w:rPr>
        <w:t xml:space="preserve"> و </w:t>
      </w:r>
      <w:proofErr w:type="spellStart"/>
      <w:r w:rsidRPr="001F39BC">
        <w:rPr>
          <w:cs w:val="0"/>
        </w:rPr>
        <w:t>ذهن‌آگاه</w:t>
      </w:r>
      <w:r w:rsidRPr="001F39BC">
        <w:rPr>
          <w:rFonts w:hint="cs"/>
          <w:cs w:val="0"/>
        </w:rPr>
        <w:t>ی</w:t>
      </w:r>
      <w:proofErr w:type="spellEnd"/>
      <w:r w:rsidRPr="001F39BC">
        <w:rPr>
          <w:cs w:val="0"/>
        </w:rPr>
        <w:t xml:space="preserve"> نقش م</w:t>
      </w:r>
      <w:r w:rsidRPr="001F39BC">
        <w:rPr>
          <w:rFonts w:hint="cs"/>
          <w:cs w:val="0"/>
        </w:rPr>
        <w:t>ی</w:t>
      </w:r>
      <w:r w:rsidRPr="001F39BC">
        <w:rPr>
          <w:rFonts w:hint="eastAsia"/>
          <w:cs w:val="0"/>
        </w:rPr>
        <w:t>انج</w:t>
      </w:r>
      <w:r w:rsidRPr="001F39BC">
        <w:rPr>
          <w:rFonts w:hint="cs"/>
          <w:cs w:val="0"/>
        </w:rPr>
        <w:t>ی</w:t>
      </w:r>
      <w:r w:rsidRPr="001F39BC">
        <w:rPr>
          <w:cs w:val="0"/>
        </w:rPr>
        <w:t xml:space="preserve"> ا</w:t>
      </w:r>
      <w:r w:rsidRPr="001F39BC">
        <w:rPr>
          <w:rFonts w:hint="cs"/>
          <w:cs w:val="0"/>
        </w:rPr>
        <w:t>ی</w:t>
      </w:r>
      <w:r w:rsidRPr="001F39BC">
        <w:rPr>
          <w:rFonts w:hint="eastAsia"/>
          <w:cs w:val="0"/>
        </w:rPr>
        <w:t>فا</w:t>
      </w:r>
      <w:r w:rsidRPr="001F39BC">
        <w:rPr>
          <w:cs w:val="0"/>
        </w:rPr>
        <w:t xml:space="preserve"> </w:t>
      </w:r>
      <w:proofErr w:type="spellStart"/>
      <w:r w:rsidRPr="001F39BC">
        <w:rPr>
          <w:cs w:val="0"/>
        </w:rPr>
        <w:t>م</w:t>
      </w:r>
      <w:r w:rsidRPr="001F39BC">
        <w:rPr>
          <w:rFonts w:hint="cs"/>
          <w:cs w:val="0"/>
        </w:rPr>
        <w:t>ی‌</w:t>
      </w:r>
      <w:r w:rsidRPr="001F39BC">
        <w:rPr>
          <w:rFonts w:hint="eastAsia"/>
          <w:cs w:val="0"/>
        </w:rPr>
        <w:t>کنند</w:t>
      </w:r>
      <w:proofErr w:type="spellEnd"/>
      <w:r w:rsidRPr="001F39BC">
        <w:rPr>
          <w:cs w:val="0"/>
        </w:rPr>
        <w:t xml:space="preserve">. </w:t>
      </w:r>
      <w:proofErr w:type="spellStart"/>
      <w:r w:rsidRPr="001F39BC">
        <w:rPr>
          <w:cs w:val="0"/>
        </w:rPr>
        <w:t>باا</w:t>
      </w:r>
      <w:r w:rsidRPr="001F39BC">
        <w:rPr>
          <w:rFonts w:hint="cs"/>
          <w:cs w:val="0"/>
        </w:rPr>
        <w:t>ی</w:t>
      </w:r>
      <w:r w:rsidRPr="001F39BC">
        <w:rPr>
          <w:rFonts w:hint="eastAsia"/>
          <w:cs w:val="0"/>
        </w:rPr>
        <w:t>ن‌حال</w:t>
      </w:r>
      <w:proofErr w:type="spellEnd"/>
      <w:r w:rsidRPr="001F39BC">
        <w:rPr>
          <w:rFonts w:hint="eastAsia"/>
          <w:cs w:val="0"/>
        </w:rPr>
        <w:t>،</w:t>
      </w:r>
      <w:r w:rsidRPr="001F39BC">
        <w:rPr>
          <w:cs w:val="0"/>
        </w:rPr>
        <w:t xml:space="preserve"> ب</w:t>
      </w:r>
      <w:r w:rsidRPr="001F39BC">
        <w:rPr>
          <w:rFonts w:hint="cs"/>
          <w:cs w:val="0"/>
        </w:rPr>
        <w:t>ی</w:t>
      </w:r>
      <w:r w:rsidRPr="001F39BC">
        <w:rPr>
          <w:rFonts w:hint="eastAsia"/>
          <w:cs w:val="0"/>
        </w:rPr>
        <w:t>شتر</w:t>
      </w:r>
      <w:r w:rsidRPr="001F39BC">
        <w:rPr>
          <w:cs w:val="0"/>
        </w:rPr>
        <w:t xml:space="preserve"> ا</w:t>
      </w:r>
      <w:r w:rsidRPr="001F39BC">
        <w:rPr>
          <w:rFonts w:hint="cs"/>
          <w:cs w:val="0"/>
        </w:rPr>
        <w:t>ی</w:t>
      </w:r>
      <w:r w:rsidRPr="001F39BC">
        <w:rPr>
          <w:rFonts w:hint="eastAsia"/>
          <w:cs w:val="0"/>
        </w:rPr>
        <w:t>ن</w:t>
      </w:r>
      <w:r w:rsidRPr="001F39BC">
        <w:rPr>
          <w:cs w:val="0"/>
        </w:rPr>
        <w:t xml:space="preserve"> مطالعات </w:t>
      </w:r>
      <w:proofErr w:type="spellStart"/>
      <w:r w:rsidRPr="001F39BC">
        <w:rPr>
          <w:cs w:val="0"/>
        </w:rPr>
        <w:t>متغ</w:t>
      </w:r>
      <w:r w:rsidRPr="001F39BC">
        <w:rPr>
          <w:rFonts w:hint="cs"/>
          <w:cs w:val="0"/>
        </w:rPr>
        <w:t>ی</w:t>
      </w:r>
      <w:r w:rsidRPr="001F39BC">
        <w:rPr>
          <w:rFonts w:hint="eastAsia"/>
          <w:cs w:val="0"/>
        </w:rPr>
        <w:t>رها</w:t>
      </w:r>
      <w:proofErr w:type="spellEnd"/>
      <w:r w:rsidRPr="001F39BC">
        <w:rPr>
          <w:cs w:val="0"/>
        </w:rPr>
        <w:t xml:space="preserve"> را </w:t>
      </w:r>
      <w:proofErr w:type="spellStart"/>
      <w:r w:rsidRPr="001F39BC">
        <w:rPr>
          <w:cs w:val="0"/>
        </w:rPr>
        <w:t>به‌صورت</w:t>
      </w:r>
      <w:proofErr w:type="spellEnd"/>
      <w:r w:rsidRPr="001F39BC">
        <w:rPr>
          <w:cs w:val="0"/>
        </w:rPr>
        <w:t xml:space="preserve"> دوتا</w:t>
      </w:r>
      <w:r w:rsidRPr="001F39BC">
        <w:rPr>
          <w:rFonts w:hint="cs"/>
          <w:cs w:val="0"/>
        </w:rPr>
        <w:t>یی</w:t>
      </w:r>
      <w:r w:rsidRPr="001F39BC">
        <w:rPr>
          <w:cs w:val="0"/>
        </w:rPr>
        <w:t xml:space="preserve"> و جداگانه </w:t>
      </w:r>
      <w:proofErr w:type="spellStart"/>
      <w:r w:rsidRPr="001F39BC">
        <w:rPr>
          <w:cs w:val="0"/>
        </w:rPr>
        <w:t>سنج</w:t>
      </w:r>
      <w:r w:rsidRPr="001F39BC">
        <w:rPr>
          <w:rFonts w:hint="cs"/>
          <w:cs w:val="0"/>
        </w:rPr>
        <w:t>ی</w:t>
      </w:r>
      <w:r w:rsidRPr="001F39BC">
        <w:rPr>
          <w:rFonts w:hint="eastAsia"/>
          <w:cs w:val="0"/>
        </w:rPr>
        <w:t>ده‌اند</w:t>
      </w:r>
      <w:proofErr w:type="spellEnd"/>
      <w:r w:rsidRPr="001F39BC">
        <w:rPr>
          <w:cs w:val="0"/>
        </w:rPr>
        <w:t xml:space="preserve"> و پژوهش</w:t>
      </w:r>
      <w:r w:rsidRPr="001F39BC">
        <w:rPr>
          <w:rFonts w:hint="cs"/>
          <w:cs w:val="0"/>
        </w:rPr>
        <w:t>ی</w:t>
      </w:r>
      <w:r w:rsidRPr="001F39BC">
        <w:rPr>
          <w:cs w:val="0"/>
        </w:rPr>
        <w:t xml:space="preserve"> که </w:t>
      </w:r>
      <w:proofErr w:type="spellStart"/>
      <w:r w:rsidRPr="001F39BC">
        <w:rPr>
          <w:cs w:val="0"/>
        </w:rPr>
        <w:t>به‌طور</w:t>
      </w:r>
      <w:proofErr w:type="spellEnd"/>
      <w:r w:rsidRPr="001F39BC">
        <w:rPr>
          <w:cs w:val="0"/>
        </w:rPr>
        <w:t xml:space="preserve"> </w:t>
      </w:r>
      <w:proofErr w:type="spellStart"/>
      <w:r w:rsidRPr="001F39BC">
        <w:rPr>
          <w:cs w:val="0"/>
        </w:rPr>
        <w:t>هم‌زمان</w:t>
      </w:r>
      <w:proofErr w:type="spellEnd"/>
      <w:r w:rsidRPr="001F39BC">
        <w:rPr>
          <w:cs w:val="0"/>
        </w:rPr>
        <w:t xml:space="preserve"> رابطه </w:t>
      </w:r>
      <w:r w:rsidRPr="001F39BC">
        <w:rPr>
          <w:rFonts w:hint="cs"/>
          <w:cs w:val="0"/>
        </w:rPr>
        <w:t>هوش</w:t>
      </w:r>
      <w:r w:rsidRPr="001F39BC">
        <w:rPr>
          <w:cs w:val="0"/>
        </w:rPr>
        <w:t xml:space="preserve"> </w:t>
      </w:r>
      <w:r w:rsidRPr="001F39BC">
        <w:rPr>
          <w:rFonts w:hint="cs"/>
          <w:cs w:val="0"/>
        </w:rPr>
        <w:t>معنوی</w:t>
      </w:r>
      <w:r w:rsidRPr="001F39BC">
        <w:rPr>
          <w:cs w:val="0"/>
        </w:rPr>
        <w:t xml:space="preserve"> و اضطراب سلامت</w:t>
      </w:r>
      <w:r w:rsidRPr="001F39BC">
        <w:rPr>
          <w:rFonts w:hint="cs"/>
          <w:cs w:val="0"/>
        </w:rPr>
        <w:t>ی</w:t>
      </w:r>
      <w:r w:rsidRPr="001F39BC">
        <w:rPr>
          <w:cs w:val="0"/>
        </w:rPr>
        <w:t xml:space="preserve"> را با اضطراب مرگ در </w:t>
      </w:r>
      <w:proofErr w:type="spellStart"/>
      <w:r w:rsidRPr="001F39BC">
        <w:rPr>
          <w:cs w:val="0"/>
        </w:rPr>
        <w:t>نمونه‌ا</w:t>
      </w:r>
      <w:r w:rsidRPr="001F39BC">
        <w:rPr>
          <w:rFonts w:hint="cs"/>
          <w:cs w:val="0"/>
        </w:rPr>
        <w:t>ی</w:t>
      </w:r>
      <w:proofErr w:type="spellEnd"/>
      <w:r w:rsidRPr="001F39BC">
        <w:rPr>
          <w:cs w:val="0"/>
        </w:rPr>
        <w:t xml:space="preserve"> از سالمندان مق</w:t>
      </w:r>
      <w:r w:rsidRPr="001F39BC">
        <w:rPr>
          <w:rFonts w:hint="cs"/>
          <w:cs w:val="0"/>
        </w:rPr>
        <w:t>ی</w:t>
      </w:r>
      <w:r w:rsidRPr="001F39BC">
        <w:rPr>
          <w:rFonts w:hint="eastAsia"/>
          <w:cs w:val="0"/>
        </w:rPr>
        <w:t>م</w:t>
      </w:r>
      <w:r w:rsidRPr="001F39BC">
        <w:rPr>
          <w:cs w:val="0"/>
        </w:rPr>
        <w:t xml:space="preserve"> سرا</w:t>
      </w:r>
      <w:r w:rsidRPr="001F39BC">
        <w:rPr>
          <w:rFonts w:hint="cs"/>
          <w:cs w:val="0"/>
        </w:rPr>
        <w:t>ی</w:t>
      </w:r>
      <w:r w:rsidRPr="001F39BC">
        <w:rPr>
          <w:cs w:val="0"/>
        </w:rPr>
        <w:t xml:space="preserve"> سالمندان و با </w:t>
      </w:r>
      <w:r w:rsidRPr="001F39BC">
        <w:rPr>
          <w:rFonts w:hint="eastAsia"/>
          <w:cs w:val="0"/>
        </w:rPr>
        <w:t>رو</w:t>
      </w:r>
      <w:r w:rsidRPr="001F39BC">
        <w:rPr>
          <w:rFonts w:hint="cs"/>
          <w:cs w:val="0"/>
        </w:rPr>
        <w:t>ی</w:t>
      </w:r>
      <w:r w:rsidRPr="001F39BC">
        <w:rPr>
          <w:rFonts w:hint="eastAsia"/>
          <w:cs w:val="0"/>
        </w:rPr>
        <w:t>کرد</w:t>
      </w:r>
      <w:r w:rsidRPr="001F39BC">
        <w:rPr>
          <w:cs w:val="0"/>
        </w:rPr>
        <w:t xml:space="preserve"> همبستگ</w:t>
      </w:r>
      <w:r w:rsidRPr="001F39BC">
        <w:rPr>
          <w:rFonts w:hint="cs"/>
          <w:cs w:val="0"/>
        </w:rPr>
        <w:t>ی</w:t>
      </w:r>
      <w:r w:rsidRPr="001F39BC">
        <w:rPr>
          <w:cs w:val="0"/>
        </w:rPr>
        <w:t xml:space="preserve"> و </w:t>
      </w:r>
      <w:proofErr w:type="spellStart"/>
      <w:r w:rsidRPr="001F39BC">
        <w:rPr>
          <w:cs w:val="0"/>
        </w:rPr>
        <w:t>رگرس</w:t>
      </w:r>
      <w:r w:rsidRPr="001F39BC">
        <w:rPr>
          <w:rFonts w:hint="cs"/>
          <w:cs w:val="0"/>
        </w:rPr>
        <w:t>ی</w:t>
      </w:r>
      <w:r w:rsidRPr="001F39BC">
        <w:rPr>
          <w:rFonts w:hint="eastAsia"/>
          <w:cs w:val="0"/>
        </w:rPr>
        <w:t>ون</w:t>
      </w:r>
      <w:proofErr w:type="spellEnd"/>
      <w:r w:rsidRPr="001F39BC">
        <w:rPr>
          <w:cs w:val="0"/>
        </w:rPr>
        <w:t xml:space="preserve"> بررس</w:t>
      </w:r>
      <w:r w:rsidRPr="001F39BC">
        <w:rPr>
          <w:rFonts w:hint="cs"/>
          <w:cs w:val="0"/>
        </w:rPr>
        <w:t>ی</w:t>
      </w:r>
      <w:r w:rsidRPr="001F39BC">
        <w:rPr>
          <w:cs w:val="0"/>
        </w:rPr>
        <w:t xml:space="preserve"> کند، در داخل کشور مشاهده نشد. هم</w:t>
      </w:r>
      <w:r w:rsidRPr="001F39BC">
        <w:rPr>
          <w:rFonts w:hint="cs"/>
          <w:cs w:val="0"/>
        </w:rPr>
        <w:t>ی</w:t>
      </w:r>
      <w:r w:rsidRPr="001F39BC">
        <w:rPr>
          <w:rFonts w:hint="eastAsia"/>
          <w:cs w:val="0"/>
        </w:rPr>
        <w:t>ن</w:t>
      </w:r>
      <w:r w:rsidRPr="001F39BC">
        <w:rPr>
          <w:cs w:val="0"/>
        </w:rPr>
        <w:t xml:space="preserve"> </w:t>
      </w:r>
      <w:proofErr w:type="spellStart"/>
      <w:r w:rsidRPr="001F39BC">
        <w:rPr>
          <w:cs w:val="0"/>
        </w:rPr>
        <w:t>خلأ</w:t>
      </w:r>
      <w:proofErr w:type="spellEnd"/>
      <w:r w:rsidRPr="001F39BC">
        <w:rPr>
          <w:cs w:val="0"/>
        </w:rPr>
        <w:t xml:space="preserve"> پژوهش</w:t>
      </w:r>
      <w:r w:rsidRPr="001F39BC">
        <w:rPr>
          <w:rFonts w:hint="cs"/>
          <w:cs w:val="0"/>
        </w:rPr>
        <w:t>ی</w:t>
      </w:r>
      <w:r w:rsidRPr="001F39BC">
        <w:rPr>
          <w:rFonts w:hint="eastAsia"/>
          <w:cs w:val="0"/>
        </w:rPr>
        <w:t>،</w:t>
      </w:r>
      <w:r w:rsidRPr="001F39BC">
        <w:rPr>
          <w:cs w:val="0"/>
        </w:rPr>
        <w:t xml:space="preserve"> لزوم انجام پژوهش حاضر را آشکار </w:t>
      </w:r>
      <w:proofErr w:type="spellStart"/>
      <w:r w:rsidRPr="001F39BC">
        <w:rPr>
          <w:cs w:val="0"/>
        </w:rPr>
        <w:t>م</w:t>
      </w:r>
      <w:r w:rsidRPr="001F39BC">
        <w:rPr>
          <w:rFonts w:hint="cs"/>
          <w:cs w:val="0"/>
        </w:rPr>
        <w:t>ی‌</w:t>
      </w:r>
      <w:r w:rsidRPr="001F39BC">
        <w:rPr>
          <w:rFonts w:hint="eastAsia"/>
          <w:cs w:val="0"/>
        </w:rPr>
        <w:t>سازد</w:t>
      </w:r>
      <w:proofErr w:type="spellEnd"/>
      <w:r w:rsidRPr="001F39BC">
        <w:rPr>
          <w:cs w:val="0"/>
        </w:rPr>
        <w:t>.</w:t>
      </w:r>
    </w:p>
    <w:p w14:paraId="7A9E428D" w14:textId="77777777" w:rsidR="008908D0" w:rsidRPr="00B7369E" w:rsidRDefault="002D5E38" w:rsidP="00B7369E">
      <w:pPr>
        <w:pStyle w:val="Heading3"/>
        <w:rPr>
          <w:cs w:val="0"/>
        </w:rPr>
      </w:pPr>
      <w:r w:rsidRPr="00B7369E">
        <w:rPr>
          <w:cs w:val="0"/>
        </w:rPr>
        <w:t>۲-۵-۲- پیشینه خارجی</w:t>
      </w:r>
      <w:bookmarkEnd w:id="100"/>
      <w:bookmarkEnd w:id="101"/>
    </w:p>
    <w:p w14:paraId="246C2518" w14:textId="77777777" w:rsidR="008908D0" w:rsidRDefault="002D5E38">
      <w:pPr>
        <w:spacing w:after="0" w:line="276" w:lineRule="auto"/>
        <w:ind w:firstLine="397"/>
        <w:jc w:val="both"/>
        <w:rPr>
          <w:cs w:val="0"/>
        </w:rPr>
      </w:pPr>
      <w:r>
        <w:rPr>
          <w:rFonts w:hint="cs"/>
          <w:cs w:val="0"/>
        </w:rPr>
        <w:t>لو</w:t>
      </w:r>
      <w:r>
        <w:rPr>
          <w:rStyle w:val="FootnoteReference"/>
        </w:rPr>
        <w:footnoteReference w:id="172"/>
      </w:r>
      <w:r>
        <w:rPr>
          <w:rFonts w:hint="cs"/>
          <w:cs w:val="0"/>
        </w:rPr>
        <w:t xml:space="preserve">، </w:t>
      </w:r>
      <w:proofErr w:type="spellStart"/>
      <w:r>
        <w:rPr>
          <w:rFonts w:hint="cs"/>
          <w:cs w:val="0"/>
        </w:rPr>
        <w:t>یانگ</w:t>
      </w:r>
      <w:proofErr w:type="spellEnd"/>
      <w:r>
        <w:rPr>
          <w:rStyle w:val="FootnoteReference"/>
        </w:rPr>
        <w:footnoteReference w:id="173"/>
      </w:r>
      <w:r>
        <w:rPr>
          <w:rFonts w:hint="cs"/>
          <w:cs w:val="0"/>
        </w:rPr>
        <w:t xml:space="preserve"> و ما</w:t>
      </w:r>
      <w:r>
        <w:rPr>
          <w:rStyle w:val="FootnoteReference"/>
        </w:rPr>
        <w:footnoteReference w:id="174"/>
      </w:r>
      <w:r>
        <w:rPr>
          <w:rFonts w:hint="cs"/>
          <w:cs w:val="0"/>
        </w:rPr>
        <w:t xml:space="preserve"> در سال (۲۰۲۵) با انجام یک </w:t>
      </w:r>
      <w:proofErr w:type="spellStart"/>
      <w:r>
        <w:rPr>
          <w:rFonts w:hint="cs"/>
          <w:cs w:val="0"/>
        </w:rPr>
        <w:t>فراتحلیل</w:t>
      </w:r>
      <w:proofErr w:type="spellEnd"/>
      <w:r>
        <w:rPr>
          <w:rFonts w:hint="cs"/>
          <w:cs w:val="0"/>
        </w:rPr>
        <w:t xml:space="preserve"> </w:t>
      </w:r>
      <w:proofErr w:type="spellStart"/>
      <w:r>
        <w:rPr>
          <w:rFonts w:hint="cs"/>
          <w:cs w:val="0"/>
        </w:rPr>
        <w:t>شبکه‌ای</w:t>
      </w:r>
      <w:proofErr w:type="spellEnd"/>
      <w:r>
        <w:rPr>
          <w:rFonts w:hint="cs"/>
          <w:cs w:val="0"/>
        </w:rPr>
        <w:t xml:space="preserve">، اثربخشی </w:t>
      </w:r>
      <w:proofErr w:type="spellStart"/>
      <w:r>
        <w:rPr>
          <w:rFonts w:hint="cs"/>
          <w:cs w:val="0"/>
        </w:rPr>
        <w:t>روش‌های</w:t>
      </w:r>
      <w:proofErr w:type="spellEnd"/>
      <w:r>
        <w:rPr>
          <w:rFonts w:hint="cs"/>
          <w:cs w:val="0"/>
        </w:rPr>
        <w:t xml:space="preserve"> مختلف </w:t>
      </w:r>
      <w:proofErr w:type="spellStart"/>
      <w:r>
        <w:rPr>
          <w:rFonts w:hint="cs"/>
          <w:cs w:val="0"/>
        </w:rPr>
        <w:t>روان‌شناختی</w:t>
      </w:r>
      <w:proofErr w:type="spellEnd"/>
      <w:r>
        <w:rPr>
          <w:rFonts w:hint="cs"/>
          <w:cs w:val="0"/>
        </w:rPr>
        <w:t xml:space="preserve"> در کاهش اضطراب مرگ سالمندان را بررسی کردند. در این پژوهش ۷ مطالعه </w:t>
      </w:r>
      <w:proofErr w:type="spellStart"/>
      <w:r>
        <w:rPr>
          <w:rFonts w:hint="cs"/>
          <w:cs w:val="0"/>
        </w:rPr>
        <w:t>کارآزمایی</w:t>
      </w:r>
      <w:proofErr w:type="spellEnd"/>
      <w:r>
        <w:rPr>
          <w:rFonts w:hint="cs"/>
          <w:cs w:val="0"/>
        </w:rPr>
        <w:t xml:space="preserve"> </w:t>
      </w:r>
      <w:proofErr w:type="spellStart"/>
      <w:r>
        <w:rPr>
          <w:rFonts w:hint="cs"/>
          <w:cs w:val="0"/>
        </w:rPr>
        <w:t>تصادفی‌شده</w:t>
      </w:r>
      <w:proofErr w:type="spellEnd"/>
      <w:r>
        <w:rPr>
          <w:rFonts w:hint="cs"/>
          <w:cs w:val="0"/>
        </w:rPr>
        <w:t xml:space="preserve"> با مجموع ۲۶۶ سالمند وارد تحلیل شدند. نتایج </w:t>
      </w:r>
      <w:proofErr w:type="spellStart"/>
      <w:r>
        <w:rPr>
          <w:rFonts w:hint="cs"/>
          <w:cs w:val="0"/>
        </w:rPr>
        <w:t>تحلیل‌های</w:t>
      </w:r>
      <w:proofErr w:type="spellEnd"/>
      <w:r>
        <w:rPr>
          <w:rFonts w:hint="cs"/>
          <w:cs w:val="0"/>
        </w:rPr>
        <w:t xml:space="preserve"> آماری نشان داد که مداخلات </w:t>
      </w:r>
      <w:proofErr w:type="spellStart"/>
      <w:r>
        <w:rPr>
          <w:rFonts w:hint="cs"/>
          <w:cs w:val="0"/>
        </w:rPr>
        <w:t>روان‌شناختی</w:t>
      </w:r>
      <w:proofErr w:type="spellEnd"/>
      <w:r>
        <w:rPr>
          <w:rFonts w:hint="cs"/>
          <w:cs w:val="0"/>
        </w:rPr>
        <w:t xml:space="preserve"> مختلف </w:t>
      </w:r>
      <w:proofErr w:type="spellStart"/>
      <w:r>
        <w:rPr>
          <w:rFonts w:hint="cs"/>
          <w:cs w:val="0"/>
        </w:rPr>
        <w:t>می‌توانند</w:t>
      </w:r>
      <w:proofErr w:type="spellEnd"/>
      <w:r>
        <w:rPr>
          <w:rFonts w:hint="cs"/>
          <w:cs w:val="0"/>
        </w:rPr>
        <w:t xml:space="preserve"> اضطراب مرگ سالمندان را کاهش دهند. در میان </w:t>
      </w:r>
      <w:proofErr w:type="spellStart"/>
      <w:r>
        <w:rPr>
          <w:rFonts w:hint="cs"/>
          <w:cs w:val="0"/>
        </w:rPr>
        <w:t>روش‌های</w:t>
      </w:r>
      <w:proofErr w:type="spellEnd"/>
      <w:r>
        <w:rPr>
          <w:rFonts w:hint="cs"/>
          <w:cs w:val="0"/>
        </w:rPr>
        <w:t xml:space="preserve"> </w:t>
      </w:r>
      <w:proofErr w:type="spellStart"/>
      <w:r>
        <w:rPr>
          <w:rFonts w:hint="cs"/>
          <w:cs w:val="0"/>
        </w:rPr>
        <w:t>بررسی‌شده</w:t>
      </w:r>
      <w:proofErr w:type="spellEnd"/>
      <w:r>
        <w:rPr>
          <w:rFonts w:hint="cs"/>
          <w:cs w:val="0"/>
        </w:rPr>
        <w:t xml:space="preserve">، آموزش </w:t>
      </w:r>
      <w:proofErr w:type="spellStart"/>
      <w:r>
        <w:rPr>
          <w:rFonts w:hint="cs"/>
          <w:cs w:val="0"/>
        </w:rPr>
        <w:t>مؤلفه‌های</w:t>
      </w:r>
      <w:proofErr w:type="spellEnd"/>
      <w:r>
        <w:rPr>
          <w:rFonts w:hint="cs"/>
          <w:cs w:val="0"/>
        </w:rPr>
        <w:t xml:space="preserve"> مرتبط با هوش معنوی بیشترین رتبه اثربخشی را در کاهش اضطراب مرگ سالمندان به دست آورد. این یافته </w:t>
      </w:r>
      <w:proofErr w:type="spellStart"/>
      <w:r>
        <w:rPr>
          <w:rFonts w:hint="cs"/>
          <w:cs w:val="0"/>
        </w:rPr>
        <w:t>به‌طور</w:t>
      </w:r>
      <w:proofErr w:type="spellEnd"/>
      <w:r>
        <w:rPr>
          <w:rFonts w:hint="cs"/>
          <w:cs w:val="0"/>
        </w:rPr>
        <w:t xml:space="preserve"> مستقیم از اهمیت هوش معنوی در کاهش اضطراب مرگ سالمندان حمایت </w:t>
      </w:r>
      <w:proofErr w:type="spellStart"/>
      <w:r>
        <w:rPr>
          <w:rFonts w:hint="cs"/>
          <w:cs w:val="0"/>
        </w:rPr>
        <w:t>می‌کند</w:t>
      </w:r>
      <w:proofErr w:type="spellEnd"/>
      <w:r>
        <w:rPr>
          <w:rFonts w:hint="cs"/>
          <w:cs w:val="0"/>
        </w:rPr>
        <w:t>.</w:t>
      </w:r>
    </w:p>
    <w:p w14:paraId="63D7C596" w14:textId="77777777" w:rsidR="008908D0" w:rsidRDefault="002D5E38">
      <w:pPr>
        <w:spacing w:after="0" w:line="276" w:lineRule="auto"/>
        <w:ind w:firstLine="397"/>
        <w:jc w:val="both"/>
        <w:rPr>
          <w:cs w:val="0"/>
        </w:rPr>
      </w:pPr>
      <w:r>
        <w:rPr>
          <w:rFonts w:hint="cs"/>
          <w:cs w:val="0"/>
        </w:rPr>
        <w:lastRenderedPageBreak/>
        <w:t>یونس</w:t>
      </w:r>
      <w:r>
        <w:rPr>
          <w:rStyle w:val="FootnoteReference"/>
        </w:rPr>
        <w:footnoteReference w:id="175"/>
      </w:r>
      <w:r>
        <w:rPr>
          <w:rFonts w:hint="cs"/>
          <w:cs w:val="0"/>
        </w:rPr>
        <w:t xml:space="preserve">، </w:t>
      </w:r>
      <w:proofErr w:type="spellStart"/>
      <w:r>
        <w:rPr>
          <w:rFonts w:hint="cs"/>
          <w:cs w:val="0"/>
        </w:rPr>
        <w:t>رحمه</w:t>
      </w:r>
      <w:proofErr w:type="spellEnd"/>
      <w:r>
        <w:rPr>
          <w:rStyle w:val="FootnoteReference"/>
        </w:rPr>
        <w:footnoteReference w:id="176"/>
      </w:r>
      <w:r>
        <w:rPr>
          <w:rFonts w:hint="cs"/>
          <w:cs w:val="0"/>
        </w:rPr>
        <w:t xml:space="preserve">، </w:t>
      </w:r>
      <w:proofErr w:type="spellStart"/>
      <w:r>
        <w:rPr>
          <w:rFonts w:hint="cs"/>
          <w:cs w:val="0"/>
        </w:rPr>
        <w:t>راجحا</w:t>
      </w:r>
      <w:proofErr w:type="spellEnd"/>
      <w:r>
        <w:rPr>
          <w:rStyle w:val="FootnoteReference"/>
        </w:rPr>
        <w:footnoteReference w:id="177"/>
      </w:r>
      <w:r>
        <w:rPr>
          <w:rFonts w:hint="cs"/>
          <w:cs w:val="0"/>
        </w:rPr>
        <w:t xml:space="preserve"> و </w:t>
      </w:r>
      <w:proofErr w:type="spellStart"/>
      <w:r>
        <w:rPr>
          <w:rFonts w:hint="cs"/>
          <w:cs w:val="0"/>
        </w:rPr>
        <w:t>مزواک</w:t>
      </w:r>
      <w:proofErr w:type="spellEnd"/>
      <w:r>
        <w:rPr>
          <w:rStyle w:val="FootnoteReference"/>
        </w:rPr>
        <w:footnoteReference w:id="178"/>
      </w:r>
      <w:r>
        <w:rPr>
          <w:rFonts w:hint="cs"/>
          <w:cs w:val="0"/>
        </w:rPr>
        <w:t xml:space="preserve"> در سال (۲۰۲۴) یک مطالعه مروری درباره اضطراب مرگ در سالمندان انجام دادند. در این مطالعه، ۴۶ پژوهش مورد بررسی قرار گرفت و عوامل مرتبط با اضطراب مرگ سالمندان در چند گروه اصلی شامل عوامل </w:t>
      </w:r>
      <w:proofErr w:type="spellStart"/>
      <w:r>
        <w:rPr>
          <w:rFonts w:hint="cs"/>
          <w:cs w:val="0"/>
        </w:rPr>
        <w:t>جمعیت‌شناختی</w:t>
      </w:r>
      <w:proofErr w:type="spellEnd"/>
      <w:r>
        <w:rPr>
          <w:rFonts w:hint="cs"/>
          <w:cs w:val="0"/>
        </w:rPr>
        <w:t xml:space="preserve">، عوامل </w:t>
      </w:r>
      <w:proofErr w:type="spellStart"/>
      <w:r>
        <w:rPr>
          <w:rFonts w:hint="cs"/>
          <w:cs w:val="0"/>
        </w:rPr>
        <w:t>روان‌شناختی</w:t>
      </w:r>
      <w:proofErr w:type="spellEnd"/>
      <w:r>
        <w:rPr>
          <w:rFonts w:hint="cs"/>
          <w:cs w:val="0"/>
        </w:rPr>
        <w:t xml:space="preserve"> و اجتماعی، عوامل معنوی و مذهبی، مواجهه با </w:t>
      </w:r>
      <w:proofErr w:type="spellStart"/>
      <w:r>
        <w:rPr>
          <w:rFonts w:hint="cs"/>
          <w:cs w:val="0"/>
        </w:rPr>
        <w:t>یادآورهای</w:t>
      </w:r>
      <w:proofErr w:type="spellEnd"/>
      <w:r>
        <w:rPr>
          <w:rFonts w:hint="cs"/>
          <w:cs w:val="0"/>
        </w:rPr>
        <w:t xml:space="preserve"> مرگ و مداخلات مؤثر </w:t>
      </w:r>
      <w:proofErr w:type="spellStart"/>
      <w:r>
        <w:rPr>
          <w:rFonts w:hint="cs"/>
          <w:cs w:val="0"/>
        </w:rPr>
        <w:t>دسته‌بندی</w:t>
      </w:r>
      <w:proofErr w:type="spellEnd"/>
      <w:r>
        <w:rPr>
          <w:rFonts w:hint="cs"/>
          <w:cs w:val="0"/>
        </w:rPr>
        <w:t xml:space="preserve"> شدند. بررسی </w:t>
      </w:r>
      <w:proofErr w:type="spellStart"/>
      <w:r>
        <w:rPr>
          <w:rFonts w:hint="cs"/>
          <w:cs w:val="0"/>
        </w:rPr>
        <w:t>فرضیه‌ها</w:t>
      </w:r>
      <w:proofErr w:type="spellEnd"/>
      <w:r>
        <w:rPr>
          <w:rFonts w:hint="cs"/>
          <w:cs w:val="0"/>
        </w:rPr>
        <w:t xml:space="preserve"> مشخص کرد که اضطراب مرگ سالمندان </w:t>
      </w:r>
      <w:proofErr w:type="spellStart"/>
      <w:r>
        <w:rPr>
          <w:rFonts w:hint="cs"/>
          <w:cs w:val="0"/>
        </w:rPr>
        <w:t>پدیده‌ای</w:t>
      </w:r>
      <w:proofErr w:type="spellEnd"/>
      <w:r>
        <w:rPr>
          <w:rFonts w:hint="cs"/>
          <w:cs w:val="0"/>
        </w:rPr>
        <w:t xml:space="preserve"> </w:t>
      </w:r>
      <w:proofErr w:type="spellStart"/>
      <w:r>
        <w:rPr>
          <w:rFonts w:hint="cs"/>
          <w:cs w:val="0"/>
        </w:rPr>
        <w:t>چندبعدی</w:t>
      </w:r>
      <w:proofErr w:type="spellEnd"/>
      <w:r>
        <w:rPr>
          <w:rFonts w:hint="cs"/>
          <w:cs w:val="0"/>
        </w:rPr>
        <w:t xml:space="preserve"> است و عوامل </w:t>
      </w:r>
      <w:proofErr w:type="spellStart"/>
      <w:r>
        <w:rPr>
          <w:rFonts w:hint="cs"/>
          <w:cs w:val="0"/>
        </w:rPr>
        <w:t>روان‌شناختی</w:t>
      </w:r>
      <w:proofErr w:type="spellEnd"/>
      <w:r>
        <w:rPr>
          <w:rFonts w:hint="cs"/>
          <w:cs w:val="0"/>
        </w:rPr>
        <w:t xml:space="preserve">، اجتماعی و معنوی در </w:t>
      </w:r>
      <w:proofErr w:type="spellStart"/>
      <w:r>
        <w:rPr>
          <w:rFonts w:hint="cs"/>
          <w:cs w:val="0"/>
        </w:rPr>
        <w:t>شکل‌گیری</w:t>
      </w:r>
      <w:proofErr w:type="spellEnd"/>
      <w:r>
        <w:rPr>
          <w:rFonts w:hint="cs"/>
          <w:cs w:val="0"/>
        </w:rPr>
        <w:t xml:space="preserve"> و شدت آن نقش دارند. این مطالعه بر اهمیت توجه به عوامل معنوی و </w:t>
      </w:r>
      <w:proofErr w:type="spellStart"/>
      <w:r>
        <w:rPr>
          <w:rFonts w:hint="cs"/>
          <w:cs w:val="0"/>
        </w:rPr>
        <w:t>روان‌شناختی</w:t>
      </w:r>
      <w:proofErr w:type="spellEnd"/>
      <w:r>
        <w:rPr>
          <w:rFonts w:hint="cs"/>
          <w:cs w:val="0"/>
        </w:rPr>
        <w:t xml:space="preserve"> در پیشگیری و کاهش اضطراب مرگ سالمندان تأکید </w:t>
      </w:r>
      <w:proofErr w:type="spellStart"/>
      <w:r>
        <w:rPr>
          <w:rFonts w:hint="cs"/>
          <w:cs w:val="0"/>
        </w:rPr>
        <w:t>می‌کند</w:t>
      </w:r>
      <w:proofErr w:type="spellEnd"/>
      <w:r>
        <w:rPr>
          <w:rFonts w:hint="cs"/>
          <w:cs w:val="0"/>
        </w:rPr>
        <w:t>.</w:t>
      </w:r>
    </w:p>
    <w:p w14:paraId="67C3EA59" w14:textId="77777777" w:rsidR="008908D0" w:rsidRDefault="002D5E38">
      <w:pPr>
        <w:spacing w:after="0" w:line="276" w:lineRule="auto"/>
        <w:ind w:firstLine="397"/>
        <w:jc w:val="both"/>
        <w:rPr>
          <w:cs w:val="0"/>
        </w:rPr>
      </w:pPr>
      <w:proofErr w:type="spellStart"/>
      <w:r>
        <w:rPr>
          <w:rFonts w:hint="cs"/>
          <w:cs w:val="0"/>
        </w:rPr>
        <w:t>کیلینگزورث</w:t>
      </w:r>
      <w:proofErr w:type="spellEnd"/>
      <w:r>
        <w:rPr>
          <w:rStyle w:val="FootnoteReference"/>
        </w:rPr>
        <w:footnoteReference w:id="179"/>
      </w:r>
      <w:r>
        <w:rPr>
          <w:rFonts w:hint="cs"/>
          <w:cs w:val="0"/>
        </w:rPr>
        <w:t xml:space="preserve"> و همکاران در سال (۲۰۲۳) رابطه ترس از مرگ و اضطراب بیماری در سالمندان را بررسی کردند. نمونه پژوهش شامل ۲۶۰ سالمند ۶۵ تا ۹۴ ساله بود. بر مبنای </w:t>
      </w:r>
      <w:proofErr w:type="spellStart"/>
      <w:r>
        <w:rPr>
          <w:rFonts w:hint="cs"/>
          <w:cs w:val="0"/>
        </w:rPr>
        <w:t>یافته‌های</w:t>
      </w:r>
      <w:proofErr w:type="spellEnd"/>
      <w:r>
        <w:rPr>
          <w:rFonts w:hint="cs"/>
          <w:cs w:val="0"/>
        </w:rPr>
        <w:t xml:space="preserve"> آماری، ترس از مرگ </w:t>
      </w:r>
      <w:proofErr w:type="spellStart"/>
      <w:r>
        <w:rPr>
          <w:rFonts w:hint="cs"/>
          <w:cs w:val="0"/>
        </w:rPr>
        <w:t>به‌طور</w:t>
      </w:r>
      <w:proofErr w:type="spellEnd"/>
      <w:r>
        <w:rPr>
          <w:rFonts w:hint="cs"/>
          <w:cs w:val="0"/>
        </w:rPr>
        <w:t xml:space="preserve"> مستقیم با اضطراب بیماری ارتباط دارد و عدم تحمل بلاتکلیفی در این رابطه نقش میانجی ایفا </w:t>
      </w:r>
      <w:proofErr w:type="spellStart"/>
      <w:r>
        <w:rPr>
          <w:rFonts w:hint="cs"/>
          <w:cs w:val="0"/>
        </w:rPr>
        <w:t>می‌کند</w:t>
      </w:r>
      <w:proofErr w:type="spellEnd"/>
      <w:r>
        <w:rPr>
          <w:rFonts w:hint="cs"/>
          <w:cs w:val="0"/>
        </w:rPr>
        <w:t xml:space="preserve">. به عبارت دیگر، </w:t>
      </w:r>
      <w:proofErr w:type="spellStart"/>
      <w:r>
        <w:rPr>
          <w:rFonts w:hint="cs"/>
          <w:cs w:val="0"/>
        </w:rPr>
        <w:t>سالمندانی</w:t>
      </w:r>
      <w:proofErr w:type="spellEnd"/>
      <w:r>
        <w:rPr>
          <w:rFonts w:hint="cs"/>
          <w:cs w:val="0"/>
        </w:rPr>
        <w:t xml:space="preserve"> که ترس بیشتری از مرگ داشتند، احتمال بیشتری داشت که اضطراب بیماری بالاتری را تجربه کنند. این یافته برای پژوهش حاضر اهمیت زیادی دارد؛ زیرا از وجود ارتباط میان اضطراب سلامتی و اضطراب مرگ در سالمندان حمایت </w:t>
      </w:r>
      <w:proofErr w:type="spellStart"/>
      <w:r>
        <w:rPr>
          <w:rFonts w:hint="cs"/>
          <w:cs w:val="0"/>
        </w:rPr>
        <w:t>می‌کند</w:t>
      </w:r>
      <w:proofErr w:type="spellEnd"/>
      <w:r>
        <w:rPr>
          <w:rFonts w:hint="cs"/>
          <w:cs w:val="0"/>
        </w:rPr>
        <w:t>.</w:t>
      </w:r>
    </w:p>
    <w:p w14:paraId="620256E2" w14:textId="77777777" w:rsidR="008908D0" w:rsidRDefault="002D5E38">
      <w:pPr>
        <w:autoSpaceDE/>
        <w:autoSpaceDN/>
        <w:adjustRightInd/>
        <w:spacing w:after="0" w:line="276" w:lineRule="auto"/>
        <w:ind w:firstLine="397"/>
        <w:jc w:val="both"/>
        <w:rPr>
          <w:color w:val="auto"/>
          <w:cs w:val="0"/>
        </w:rPr>
      </w:pPr>
      <w:r>
        <w:rPr>
          <w:rFonts w:hint="cs"/>
          <w:cs w:val="0"/>
        </w:rPr>
        <w:t>وانگ</w:t>
      </w:r>
      <w:r>
        <w:rPr>
          <w:rStyle w:val="FootnoteReference"/>
        </w:rPr>
        <w:footnoteReference w:id="180"/>
      </w:r>
      <w:r>
        <w:rPr>
          <w:rFonts w:hint="cs"/>
          <w:cs w:val="0"/>
        </w:rPr>
        <w:t xml:space="preserve"> و </w:t>
      </w:r>
      <w:proofErr w:type="spellStart"/>
      <w:r>
        <w:rPr>
          <w:rFonts w:hint="cs"/>
          <w:cs w:val="0"/>
        </w:rPr>
        <w:t>ژائو</w:t>
      </w:r>
      <w:proofErr w:type="spellEnd"/>
      <w:r>
        <w:rPr>
          <w:rStyle w:val="FootnoteReference"/>
        </w:rPr>
        <w:footnoteReference w:id="181"/>
      </w:r>
      <w:r>
        <w:rPr>
          <w:rFonts w:hint="cs"/>
          <w:cs w:val="0"/>
        </w:rPr>
        <w:t xml:space="preserve"> (۲۰۲۰) ضمن پژوهشی به رابطه هوش معنوی با بهزیستی روانی و هدف در زندگی سالمندان پرداختند. مطالعه از نوع توصیفی همبستگی بود در این مطالعه ۴۰۰ سالمند از بین سالمندان شهر </w:t>
      </w:r>
      <w:proofErr w:type="spellStart"/>
      <w:r>
        <w:rPr>
          <w:rFonts w:hint="cs"/>
          <w:cs w:val="0"/>
        </w:rPr>
        <w:t>شنیانگ</w:t>
      </w:r>
      <w:proofErr w:type="spellEnd"/>
      <w:r>
        <w:rPr>
          <w:rFonts w:hint="cs"/>
          <w:cs w:val="0"/>
        </w:rPr>
        <w:t xml:space="preserve"> به روش نمونه گیری </w:t>
      </w:r>
      <w:r w:rsidR="001F39BC">
        <w:rPr>
          <w:rFonts w:hint="cs"/>
          <w:cs w:val="0"/>
        </w:rPr>
        <w:t>تصادفی ساده</w:t>
      </w:r>
      <w:r>
        <w:rPr>
          <w:rFonts w:hint="cs"/>
          <w:cs w:val="0"/>
        </w:rPr>
        <w:t xml:space="preserve"> انتخاب شدند نتایج آشکار کرد که بین هوش معنوی و بهزیستی روانشناختی و داشتن هدف در زندگی سالمندان رابطه معنی داری وجود دارد ارتباط معناداری بین اجزای هوش معنوی گسترش حالت، آگاهانه تولید معنای، شخصی آگاهی متعالی و تفکر </w:t>
      </w:r>
      <w:proofErr w:type="spellStart"/>
      <w:r>
        <w:rPr>
          <w:rFonts w:hint="cs"/>
          <w:cs w:val="0"/>
        </w:rPr>
        <w:t>وجودی</w:t>
      </w:r>
      <w:proofErr w:type="spellEnd"/>
      <w:r>
        <w:rPr>
          <w:rFonts w:hint="cs"/>
          <w:cs w:val="0"/>
        </w:rPr>
        <w:t xml:space="preserve"> انتقادی با بهزیستی روانشناختی سالمندان وجود دارد.</w:t>
      </w:r>
    </w:p>
    <w:p w14:paraId="0ECC144A" w14:textId="77777777" w:rsidR="008908D0" w:rsidRDefault="002D5E38">
      <w:pPr>
        <w:autoSpaceDE/>
        <w:autoSpaceDN/>
        <w:adjustRightInd/>
        <w:spacing w:after="0" w:line="276" w:lineRule="auto"/>
        <w:ind w:firstLine="397"/>
        <w:jc w:val="both"/>
        <w:rPr>
          <w:color w:val="auto"/>
          <w:cs w:val="0"/>
        </w:rPr>
      </w:pPr>
      <w:proofErr w:type="spellStart"/>
      <w:r>
        <w:rPr>
          <w:rFonts w:hint="cs"/>
          <w:cs w:val="0"/>
        </w:rPr>
        <w:lastRenderedPageBreak/>
        <w:t>استاوروا</w:t>
      </w:r>
      <w:proofErr w:type="spellEnd"/>
      <w:r>
        <w:rPr>
          <w:rStyle w:val="FootnoteReference"/>
        </w:rPr>
        <w:footnoteReference w:id="182"/>
      </w:r>
      <w:r>
        <w:rPr>
          <w:rFonts w:hint="cs"/>
          <w:cs w:val="0"/>
        </w:rPr>
        <w:t xml:space="preserve"> و همکاران (۲۰۱۲) در پژوهش خود به بررسی این سوال پرداخت که چرا افراد مذهبی خوشحالند؟ و به این نتیجه رسید که افراد دارای معنویت </w:t>
      </w:r>
      <w:proofErr w:type="spellStart"/>
      <w:r>
        <w:rPr>
          <w:rFonts w:hint="cs"/>
          <w:cs w:val="0"/>
        </w:rPr>
        <w:t>باال</w:t>
      </w:r>
      <w:proofErr w:type="spellEnd"/>
      <w:r>
        <w:rPr>
          <w:rFonts w:hint="cs"/>
          <w:cs w:val="0"/>
        </w:rPr>
        <w:t xml:space="preserve"> و دیندار به طور متوسط از افراد غیرمذهبی </w:t>
      </w:r>
      <w:proofErr w:type="spellStart"/>
      <w:r>
        <w:rPr>
          <w:rFonts w:hint="cs"/>
          <w:cs w:val="0"/>
        </w:rPr>
        <w:t>خوشحالترند</w:t>
      </w:r>
      <w:proofErr w:type="spellEnd"/>
      <w:r>
        <w:rPr>
          <w:rFonts w:hint="cs"/>
          <w:cs w:val="0"/>
        </w:rPr>
        <w:t xml:space="preserve"> و از زندگی خود رضایت بیشتری دارند.</w:t>
      </w:r>
    </w:p>
    <w:p w14:paraId="46331BD8" w14:textId="77777777" w:rsidR="008908D0" w:rsidRDefault="002D5E38">
      <w:pPr>
        <w:autoSpaceDE/>
        <w:autoSpaceDN/>
        <w:adjustRightInd/>
        <w:spacing w:after="0" w:line="276" w:lineRule="auto"/>
        <w:ind w:firstLine="397"/>
        <w:jc w:val="both"/>
        <w:rPr>
          <w:color w:val="auto"/>
          <w:cs w:val="0"/>
        </w:rPr>
      </w:pPr>
      <w:proofErr w:type="spellStart"/>
      <w:r>
        <w:rPr>
          <w:rFonts w:hint="cs"/>
          <w:cs w:val="0"/>
        </w:rPr>
        <w:t>یانکر</w:t>
      </w:r>
      <w:proofErr w:type="spellEnd"/>
      <w:r>
        <w:rPr>
          <w:rStyle w:val="FootnoteReference"/>
        </w:rPr>
        <w:footnoteReference w:id="183"/>
      </w:r>
      <w:r>
        <w:rPr>
          <w:rFonts w:hint="cs"/>
          <w:cs w:val="0"/>
        </w:rPr>
        <w:t xml:space="preserve">، </w:t>
      </w:r>
      <w:proofErr w:type="spellStart"/>
      <w:r>
        <w:rPr>
          <w:rFonts w:hint="cs"/>
          <w:cs w:val="0"/>
        </w:rPr>
        <w:t>اسنابلروچ</w:t>
      </w:r>
      <w:proofErr w:type="spellEnd"/>
      <w:r>
        <w:rPr>
          <w:rStyle w:val="FootnoteReference"/>
        </w:rPr>
        <w:footnoteReference w:id="184"/>
      </w:r>
      <w:r>
        <w:rPr>
          <w:rFonts w:hint="cs"/>
          <w:cs w:val="0"/>
        </w:rPr>
        <w:t xml:space="preserve"> و دهان</w:t>
      </w:r>
      <w:r>
        <w:rPr>
          <w:rStyle w:val="FootnoteReference"/>
        </w:rPr>
        <w:footnoteReference w:id="185"/>
      </w:r>
      <w:r>
        <w:rPr>
          <w:rFonts w:hint="cs"/>
          <w:cs w:val="0"/>
        </w:rPr>
        <w:t xml:space="preserve"> (۲۰۱۲) در پژوهشی با عنوان رابطه مذهبی بودن و نتایج آن بر پیامدهای روانشناسی در سالمندان به این نتیجه رسیدند که مذهبی و معنوی بودن بر بروز افسردگی، سلامت روان، عزت نفس و </w:t>
      </w:r>
      <w:proofErr w:type="spellStart"/>
      <w:r>
        <w:rPr>
          <w:rFonts w:hint="cs"/>
          <w:cs w:val="0"/>
        </w:rPr>
        <w:t>خوش‌بینی</w:t>
      </w:r>
      <w:proofErr w:type="spellEnd"/>
      <w:r>
        <w:rPr>
          <w:rFonts w:hint="cs"/>
          <w:cs w:val="0"/>
        </w:rPr>
        <w:t xml:space="preserve"> تاثیر </w:t>
      </w:r>
      <w:proofErr w:type="spellStart"/>
      <w:r>
        <w:rPr>
          <w:rFonts w:hint="cs"/>
          <w:cs w:val="0"/>
        </w:rPr>
        <w:t>می‌گذارد</w:t>
      </w:r>
      <w:proofErr w:type="spellEnd"/>
      <w:r>
        <w:rPr>
          <w:rFonts w:hint="cs"/>
          <w:cs w:val="0"/>
        </w:rPr>
        <w:t>.</w:t>
      </w:r>
    </w:p>
    <w:p w14:paraId="31C019D1" w14:textId="77777777" w:rsidR="008908D0" w:rsidRDefault="002D5E38">
      <w:pPr>
        <w:autoSpaceDE/>
        <w:autoSpaceDN/>
        <w:adjustRightInd/>
        <w:spacing w:after="0" w:line="276" w:lineRule="auto"/>
        <w:ind w:firstLine="397"/>
        <w:jc w:val="both"/>
        <w:rPr>
          <w:color w:val="auto"/>
          <w:cs w:val="0"/>
        </w:rPr>
      </w:pPr>
      <w:r>
        <w:rPr>
          <w:rFonts w:hint="cs"/>
          <w:cs w:val="0"/>
        </w:rPr>
        <w:t>زنگ</w:t>
      </w:r>
      <w:r>
        <w:rPr>
          <w:rStyle w:val="FootnoteReference"/>
        </w:rPr>
        <w:footnoteReference w:id="186"/>
      </w:r>
      <w:r>
        <w:rPr>
          <w:rFonts w:hint="cs"/>
          <w:cs w:val="0"/>
        </w:rPr>
        <w:t>، گو</w:t>
      </w:r>
      <w:r>
        <w:rPr>
          <w:rStyle w:val="FootnoteReference"/>
        </w:rPr>
        <w:footnoteReference w:id="187"/>
      </w:r>
      <w:r>
        <w:rPr>
          <w:rFonts w:hint="cs"/>
          <w:cs w:val="0"/>
        </w:rPr>
        <w:t xml:space="preserve"> و جورج</w:t>
      </w:r>
      <w:r>
        <w:rPr>
          <w:rStyle w:val="FootnoteReference"/>
        </w:rPr>
        <w:footnoteReference w:id="188"/>
      </w:r>
      <w:r>
        <w:rPr>
          <w:rFonts w:hint="cs"/>
          <w:cs w:val="0"/>
        </w:rPr>
        <w:t xml:space="preserve"> (۲۰۱۱) در پژوهشی طولی بر روی ۹۰۱۷ سالمند ۸۵ سال به بالا و ۶۹۵۶ سالمند ۶۵ تا ۸۴ سال در چین گزارش کردند که مشارکت منظم در </w:t>
      </w:r>
      <w:proofErr w:type="spellStart"/>
      <w:r>
        <w:rPr>
          <w:rFonts w:hint="cs"/>
          <w:cs w:val="0"/>
        </w:rPr>
        <w:t>فعالیت‌های</w:t>
      </w:r>
      <w:proofErr w:type="spellEnd"/>
      <w:r>
        <w:rPr>
          <w:rFonts w:hint="cs"/>
          <w:cs w:val="0"/>
        </w:rPr>
        <w:t xml:space="preserve"> مذهبی با کاهش ۲۴ درصدی خطر مرگ همراه است و این رابطه پس از تعدیل وضعیت سلامت پایه نیز با کاهش ۲۱ درصدی خطر مرگ برقرار </w:t>
      </w:r>
      <w:proofErr w:type="spellStart"/>
      <w:r>
        <w:rPr>
          <w:rFonts w:hint="cs"/>
          <w:cs w:val="0"/>
        </w:rPr>
        <w:t>می‌ماند</w:t>
      </w:r>
      <w:proofErr w:type="spellEnd"/>
      <w:r>
        <w:rPr>
          <w:rFonts w:hint="cs"/>
          <w:cs w:val="0"/>
        </w:rPr>
        <w:t>.</w:t>
      </w:r>
    </w:p>
    <w:p w14:paraId="31AB336E" w14:textId="77777777" w:rsidR="008908D0" w:rsidRDefault="002D5E38" w:rsidP="000E3BC2">
      <w:pPr>
        <w:autoSpaceDE/>
        <w:autoSpaceDN/>
        <w:adjustRightInd/>
        <w:spacing w:after="0" w:line="276" w:lineRule="auto"/>
        <w:ind w:firstLine="397"/>
        <w:jc w:val="both"/>
        <w:rPr>
          <w:color w:val="auto"/>
          <w:cs w:val="0"/>
        </w:rPr>
      </w:pPr>
      <w:proofErr w:type="spellStart"/>
      <w:r w:rsidRPr="000E3BC2">
        <w:rPr>
          <w:cs w:val="0"/>
        </w:rPr>
        <w:t>لوین</w:t>
      </w:r>
      <w:proofErr w:type="spellEnd"/>
      <w:r>
        <w:rPr>
          <w:rStyle w:val="FootnoteReference"/>
        </w:rPr>
        <w:footnoteReference w:id="189"/>
      </w:r>
      <w:r>
        <w:rPr>
          <w:cs w:val="0"/>
        </w:rPr>
        <w:t xml:space="preserve"> و همکاران (۲۰۱۱) گزارش کردند که</w:t>
      </w:r>
      <w:r>
        <w:rPr>
          <w:i/>
          <w:color w:val="666666"/>
          <w:sz w:val="20"/>
          <w:cs w:val="0"/>
        </w:rPr>
        <w:t xml:space="preserve"> </w:t>
      </w:r>
      <w:r>
        <w:rPr>
          <w:cs w:val="0"/>
        </w:rPr>
        <w:t xml:space="preserve">باورهای معنوی و هوش معنوی تأثیر بسزایی بر کاهش اضطراب مرگ سالمندان ایفا </w:t>
      </w:r>
      <w:proofErr w:type="spellStart"/>
      <w:r>
        <w:rPr>
          <w:cs w:val="0"/>
        </w:rPr>
        <w:t>می‌کند</w:t>
      </w:r>
      <w:proofErr w:type="spellEnd"/>
      <w:r>
        <w:rPr>
          <w:cs w:val="0"/>
        </w:rPr>
        <w:t xml:space="preserve">. معنویت به افراد کمک </w:t>
      </w:r>
      <w:proofErr w:type="spellStart"/>
      <w:r>
        <w:rPr>
          <w:cs w:val="0"/>
        </w:rPr>
        <w:t>می‌کند</w:t>
      </w:r>
      <w:proofErr w:type="spellEnd"/>
      <w:r>
        <w:rPr>
          <w:cs w:val="0"/>
        </w:rPr>
        <w:t xml:space="preserve"> تا زندگی و مرگ را </w:t>
      </w:r>
      <w:proofErr w:type="spellStart"/>
      <w:r>
        <w:rPr>
          <w:cs w:val="0"/>
        </w:rPr>
        <w:t>معنادارتر</w:t>
      </w:r>
      <w:proofErr w:type="spellEnd"/>
      <w:r>
        <w:rPr>
          <w:cs w:val="0"/>
        </w:rPr>
        <w:t xml:space="preserve"> ببینند.</w:t>
      </w:r>
    </w:p>
    <w:p w14:paraId="0FE0C7E6" w14:textId="77777777" w:rsidR="008908D0" w:rsidRDefault="002D5E38">
      <w:pPr>
        <w:autoSpaceDE/>
        <w:autoSpaceDN/>
        <w:adjustRightInd/>
        <w:spacing w:after="0" w:line="276" w:lineRule="auto"/>
        <w:ind w:firstLine="397"/>
        <w:jc w:val="both"/>
        <w:rPr>
          <w:color w:val="auto"/>
          <w:cs w:val="0"/>
        </w:rPr>
      </w:pPr>
      <w:proofErr w:type="spellStart"/>
      <w:r>
        <w:rPr>
          <w:rFonts w:hint="cs"/>
          <w:cs w:val="0"/>
        </w:rPr>
        <w:t>سعاد</w:t>
      </w:r>
      <w:proofErr w:type="spellEnd"/>
      <w:r>
        <w:rPr>
          <w:rStyle w:val="FootnoteReference"/>
        </w:rPr>
        <w:footnoteReference w:id="190"/>
      </w:r>
      <w:r>
        <w:rPr>
          <w:rFonts w:hint="cs"/>
          <w:cs w:val="0"/>
        </w:rPr>
        <w:t xml:space="preserve">، </w:t>
      </w:r>
      <w:proofErr w:type="spellStart"/>
      <w:r>
        <w:rPr>
          <w:rFonts w:hint="cs"/>
          <w:cs w:val="0"/>
        </w:rPr>
        <w:t>زارینا</w:t>
      </w:r>
      <w:proofErr w:type="spellEnd"/>
      <w:r>
        <w:rPr>
          <w:rFonts w:hint="cs"/>
          <w:cs w:val="0"/>
        </w:rPr>
        <w:t xml:space="preserve"> </w:t>
      </w:r>
      <w:proofErr w:type="spellStart"/>
      <w:r>
        <w:rPr>
          <w:rFonts w:hint="cs"/>
          <w:cs w:val="0"/>
        </w:rPr>
        <w:t>مت</w:t>
      </w:r>
      <w:proofErr w:type="spellEnd"/>
      <w:r>
        <w:rPr>
          <w:rFonts w:hint="cs"/>
          <w:cs w:val="0"/>
        </w:rPr>
        <w:t xml:space="preserve">، </w:t>
      </w:r>
      <w:proofErr w:type="spellStart"/>
      <w:r>
        <w:rPr>
          <w:rFonts w:hint="cs"/>
          <w:cs w:val="0"/>
        </w:rPr>
        <w:t>زولکرنین</w:t>
      </w:r>
      <w:proofErr w:type="spellEnd"/>
      <w:r>
        <w:rPr>
          <w:rFonts w:hint="cs"/>
          <w:cs w:val="0"/>
        </w:rPr>
        <w:t xml:space="preserve"> آ. </w:t>
      </w:r>
      <w:proofErr w:type="spellStart"/>
      <w:r>
        <w:rPr>
          <w:rFonts w:hint="cs"/>
          <w:cs w:val="0"/>
        </w:rPr>
        <w:t>حتا</w:t>
      </w:r>
      <w:proofErr w:type="spellEnd"/>
      <w:r>
        <w:rPr>
          <w:rStyle w:val="FootnoteReference"/>
        </w:rPr>
        <w:footnoteReference w:id="191"/>
      </w:r>
      <w:r>
        <w:rPr>
          <w:rFonts w:hint="cs"/>
          <w:cs w:val="0"/>
        </w:rPr>
        <w:t xml:space="preserve"> و </w:t>
      </w:r>
      <w:proofErr w:type="spellStart"/>
      <w:r>
        <w:rPr>
          <w:rFonts w:hint="cs"/>
          <w:cs w:val="0"/>
        </w:rPr>
        <w:t>نوریا</w:t>
      </w:r>
      <w:proofErr w:type="spellEnd"/>
      <w:r>
        <w:rPr>
          <w:rFonts w:hint="cs"/>
          <w:cs w:val="0"/>
        </w:rPr>
        <w:t xml:space="preserve"> محمد</w:t>
      </w:r>
      <w:r>
        <w:rPr>
          <w:rStyle w:val="FootnoteReference"/>
        </w:rPr>
        <w:footnoteReference w:id="192"/>
      </w:r>
      <w:r>
        <w:rPr>
          <w:rFonts w:hint="cs"/>
          <w:cs w:val="0"/>
        </w:rPr>
        <w:t xml:space="preserve"> (۲۰۱۰) در </w:t>
      </w:r>
      <w:proofErr w:type="spellStart"/>
      <w:r>
        <w:rPr>
          <w:rFonts w:hint="cs"/>
          <w:cs w:val="0"/>
        </w:rPr>
        <w:t>مطالعه‌ای</w:t>
      </w:r>
      <w:proofErr w:type="spellEnd"/>
      <w:r>
        <w:rPr>
          <w:rFonts w:hint="cs"/>
          <w:cs w:val="0"/>
        </w:rPr>
        <w:t xml:space="preserve"> اثر هوش معنوی را روی سلامت افراد مسن بررسی کرده </w:t>
      </w:r>
      <w:proofErr w:type="spellStart"/>
      <w:r>
        <w:rPr>
          <w:rFonts w:hint="cs"/>
          <w:cs w:val="0"/>
        </w:rPr>
        <w:t>اند</w:t>
      </w:r>
      <w:proofErr w:type="spellEnd"/>
      <w:r>
        <w:rPr>
          <w:rFonts w:hint="cs"/>
          <w:cs w:val="0"/>
        </w:rPr>
        <w:t xml:space="preserve">. در این مطالعه ۳۷۸ فرد مسن مورد مطالعه قرار گرفتند. ابتدا سطوح هوش معنوی و سلامت عمومی این افراد مورد شناسایی و در ادامه رابطه بین هوش معنوی و سلامت این افراد و </w:t>
      </w:r>
      <w:proofErr w:type="spellStart"/>
      <w:r>
        <w:rPr>
          <w:rFonts w:hint="cs"/>
          <w:cs w:val="0"/>
        </w:rPr>
        <w:t>تفاوت‌های</w:t>
      </w:r>
      <w:proofErr w:type="spellEnd"/>
      <w:r>
        <w:rPr>
          <w:rFonts w:hint="cs"/>
          <w:cs w:val="0"/>
        </w:rPr>
        <w:t xml:space="preserve"> سطوح هوش معنوی و سلامت مبتنی بر عوامل جمعیت شناختی انتخاب شده مورد بررسی قرار گرفت و غالب ترین بعد هوش معنوی که سلامت را تحت تأثیر قرار </w:t>
      </w:r>
      <w:proofErr w:type="spellStart"/>
      <w:r>
        <w:rPr>
          <w:rFonts w:hint="cs"/>
          <w:cs w:val="0"/>
        </w:rPr>
        <w:t>می‌داد</w:t>
      </w:r>
      <w:proofErr w:type="spellEnd"/>
      <w:r>
        <w:rPr>
          <w:rFonts w:hint="cs"/>
          <w:cs w:val="0"/>
        </w:rPr>
        <w:t xml:space="preserve"> شناسایی شد. </w:t>
      </w:r>
      <w:proofErr w:type="spellStart"/>
      <w:r>
        <w:rPr>
          <w:rFonts w:hint="cs"/>
          <w:cs w:val="0"/>
        </w:rPr>
        <w:t>یافته‌ها</w:t>
      </w:r>
      <w:proofErr w:type="spellEnd"/>
      <w:r>
        <w:rPr>
          <w:rFonts w:hint="cs"/>
          <w:cs w:val="0"/>
        </w:rPr>
        <w:t xml:space="preserve"> حاکی از آن بود که اکثریت </w:t>
      </w:r>
      <w:proofErr w:type="spellStart"/>
      <w:r>
        <w:rPr>
          <w:rFonts w:hint="cs"/>
          <w:cs w:val="0"/>
        </w:rPr>
        <w:t>آزمودنی‌ها</w:t>
      </w:r>
      <w:proofErr w:type="spellEnd"/>
      <w:r>
        <w:rPr>
          <w:rFonts w:hint="cs"/>
          <w:cs w:val="0"/>
        </w:rPr>
        <w:t xml:space="preserve"> از سلامت خوب و هوش معنوی عالی ای برخوردار بودند یافته ها حاکی از این بودند که هوش معنوی به طور مثبتی با سلامت عمومی رابطه دارد. نشان داده شد که آن دسته از آزمودنی </w:t>
      </w:r>
      <w:proofErr w:type="spellStart"/>
      <w:r>
        <w:rPr>
          <w:rFonts w:hint="cs"/>
          <w:cs w:val="0"/>
        </w:rPr>
        <w:lastRenderedPageBreak/>
        <w:t>هایی</w:t>
      </w:r>
      <w:proofErr w:type="spellEnd"/>
      <w:r>
        <w:rPr>
          <w:rFonts w:hint="cs"/>
          <w:cs w:val="0"/>
        </w:rPr>
        <w:t xml:space="preserve"> که هوش معنوی بالاتری دارند گرایش به داشتن سلامت عمومی بالاتری دارند. توانایی </w:t>
      </w:r>
      <w:proofErr w:type="spellStart"/>
      <w:r>
        <w:rPr>
          <w:rFonts w:hint="cs"/>
          <w:cs w:val="0"/>
        </w:rPr>
        <w:t>اداره‌ی</w:t>
      </w:r>
      <w:proofErr w:type="spellEnd"/>
      <w:r>
        <w:rPr>
          <w:rFonts w:hint="cs"/>
          <w:cs w:val="0"/>
        </w:rPr>
        <w:t xml:space="preserve"> زندگی با احساسی از تقدس مبتنی بر باور معنوی فرد اصلی ترین عامل </w:t>
      </w:r>
      <w:proofErr w:type="spellStart"/>
      <w:r>
        <w:rPr>
          <w:rFonts w:hint="cs"/>
          <w:cs w:val="0"/>
        </w:rPr>
        <w:t>پیش‌بینی</w:t>
      </w:r>
      <w:proofErr w:type="spellEnd"/>
      <w:r>
        <w:rPr>
          <w:rFonts w:hint="cs"/>
          <w:cs w:val="0"/>
        </w:rPr>
        <w:t xml:space="preserve"> کننده سلامت بود.</w:t>
      </w:r>
    </w:p>
    <w:p w14:paraId="3D617A3A" w14:textId="77777777" w:rsidR="008908D0" w:rsidRDefault="002D5E38">
      <w:pPr>
        <w:autoSpaceDE/>
        <w:autoSpaceDN/>
        <w:adjustRightInd/>
        <w:spacing w:after="0" w:line="276" w:lineRule="auto"/>
        <w:ind w:firstLine="397"/>
        <w:jc w:val="both"/>
        <w:rPr>
          <w:color w:val="auto"/>
          <w:cs w:val="0"/>
        </w:rPr>
      </w:pPr>
      <w:proofErr w:type="spellStart"/>
      <w:r>
        <w:rPr>
          <w:rFonts w:hint="cs"/>
          <w:cs w:val="0"/>
        </w:rPr>
        <w:t>چالن</w:t>
      </w:r>
      <w:proofErr w:type="spellEnd"/>
      <w:r>
        <w:rPr>
          <w:rStyle w:val="FootnoteReference"/>
        </w:rPr>
        <w:footnoteReference w:id="193"/>
      </w:r>
      <w:r>
        <w:rPr>
          <w:rFonts w:hint="cs"/>
          <w:cs w:val="0"/>
        </w:rPr>
        <w:t xml:space="preserve">، </w:t>
      </w:r>
      <w:proofErr w:type="spellStart"/>
      <w:r>
        <w:rPr>
          <w:rFonts w:hint="cs"/>
          <w:cs w:val="0"/>
        </w:rPr>
        <w:t>زبراکی</w:t>
      </w:r>
      <w:proofErr w:type="spellEnd"/>
      <w:r>
        <w:rPr>
          <w:rStyle w:val="FootnoteReference"/>
        </w:rPr>
        <w:footnoteReference w:id="194"/>
      </w:r>
      <w:r>
        <w:rPr>
          <w:rFonts w:hint="cs"/>
          <w:cs w:val="0"/>
        </w:rPr>
        <w:t xml:space="preserve"> و </w:t>
      </w:r>
      <w:proofErr w:type="spellStart"/>
      <w:r>
        <w:rPr>
          <w:rFonts w:hint="cs"/>
          <w:cs w:val="0"/>
        </w:rPr>
        <w:t>وگل</w:t>
      </w:r>
      <w:proofErr w:type="spellEnd"/>
      <w:r>
        <w:rPr>
          <w:rStyle w:val="FootnoteReference"/>
        </w:rPr>
        <w:footnoteReference w:id="195"/>
      </w:r>
      <w:r>
        <w:rPr>
          <w:rFonts w:hint="cs"/>
          <w:cs w:val="0"/>
        </w:rPr>
        <w:t xml:space="preserve"> (۲۰۱۰) در پژوهش خود به بررسی رابطه هوش معنوی با رضایت از زندگی پرداختند و به این نتیجه رسیدند که هوش معنوی رابطه معناداری با رضایت از زندگی دارد.</w:t>
      </w:r>
    </w:p>
    <w:p w14:paraId="5F9ADB56" w14:textId="77777777" w:rsidR="008908D0" w:rsidRDefault="002D5E38">
      <w:pPr>
        <w:autoSpaceDE/>
        <w:autoSpaceDN/>
        <w:adjustRightInd/>
        <w:spacing w:after="0" w:line="276" w:lineRule="auto"/>
        <w:ind w:firstLine="397"/>
        <w:jc w:val="both"/>
        <w:rPr>
          <w:color w:val="auto"/>
          <w:cs w:val="0"/>
        </w:rPr>
      </w:pPr>
      <w:r>
        <w:rPr>
          <w:rFonts w:hint="cs"/>
          <w:cs w:val="0"/>
        </w:rPr>
        <w:t>کینگ</w:t>
      </w:r>
      <w:r>
        <w:rPr>
          <w:rStyle w:val="FootnoteReference"/>
        </w:rPr>
        <w:footnoteReference w:id="196"/>
      </w:r>
      <w:r>
        <w:rPr>
          <w:rFonts w:hint="cs"/>
          <w:cs w:val="0"/>
        </w:rPr>
        <w:t xml:space="preserve"> و </w:t>
      </w:r>
      <w:proofErr w:type="spellStart"/>
      <w:r>
        <w:rPr>
          <w:rFonts w:hint="cs"/>
          <w:cs w:val="0"/>
        </w:rPr>
        <w:t>دی‌سیکو</w:t>
      </w:r>
      <w:proofErr w:type="spellEnd"/>
      <w:r>
        <w:rPr>
          <w:rStyle w:val="FootnoteReference"/>
        </w:rPr>
        <w:footnoteReference w:id="197"/>
      </w:r>
      <w:r>
        <w:rPr>
          <w:rFonts w:hint="cs"/>
          <w:cs w:val="0"/>
        </w:rPr>
        <w:t xml:space="preserve"> (۲۰۰۹) گزارش کردند که هوش معنوی با سلامت روانی و کاهش اضطراب </w:t>
      </w:r>
      <w:proofErr w:type="spellStart"/>
      <w:r>
        <w:rPr>
          <w:rFonts w:hint="cs"/>
          <w:cs w:val="0"/>
        </w:rPr>
        <w:t>وجودی</w:t>
      </w:r>
      <w:proofErr w:type="spellEnd"/>
      <w:r>
        <w:rPr>
          <w:rFonts w:hint="cs"/>
          <w:cs w:val="0"/>
        </w:rPr>
        <w:t xml:space="preserve"> ارتباط مثبت دارد. در افراد مسن، هوش معنوی با پذیرش مرگ و کاهش ترس از آن مرتبط است.</w:t>
      </w:r>
    </w:p>
    <w:p w14:paraId="52DD4B08" w14:textId="77777777" w:rsidR="008908D0" w:rsidRDefault="002D5E38">
      <w:pPr>
        <w:autoSpaceDE/>
        <w:autoSpaceDN/>
        <w:adjustRightInd/>
        <w:spacing w:after="0" w:line="276" w:lineRule="auto"/>
        <w:ind w:firstLine="397"/>
        <w:jc w:val="both"/>
        <w:rPr>
          <w:color w:val="auto"/>
          <w:cs w:val="0"/>
        </w:rPr>
      </w:pPr>
      <w:r>
        <w:rPr>
          <w:rFonts w:hint="cs"/>
          <w:cs w:val="0"/>
        </w:rPr>
        <w:t>جین</w:t>
      </w:r>
      <w:r>
        <w:rPr>
          <w:rStyle w:val="FootnoteReference"/>
        </w:rPr>
        <w:footnoteReference w:id="198"/>
      </w:r>
      <w:r>
        <w:rPr>
          <w:rFonts w:hint="cs"/>
          <w:cs w:val="0"/>
        </w:rPr>
        <w:t xml:space="preserve"> و </w:t>
      </w:r>
      <w:proofErr w:type="spellStart"/>
      <w:r>
        <w:rPr>
          <w:rFonts w:hint="cs"/>
          <w:cs w:val="0"/>
        </w:rPr>
        <w:t>پوروحیت</w:t>
      </w:r>
      <w:proofErr w:type="spellEnd"/>
      <w:r>
        <w:rPr>
          <w:rStyle w:val="FootnoteReference"/>
        </w:rPr>
        <w:footnoteReference w:id="199"/>
      </w:r>
      <w:r>
        <w:rPr>
          <w:rFonts w:hint="cs"/>
          <w:cs w:val="0"/>
        </w:rPr>
        <w:t xml:space="preserve"> (۲۰۰۶) پژوهشی با عنوان مطالعه هوش معنوی افراد مسن انجام دادند. در این پژوهش ۲۰۰ نفر شهروند بزرگسال با وضعیت زندگی متفاوت شامل ۱۰۰ نفر از افرادی که با خانواده خود زندگی </w:t>
      </w:r>
      <w:proofErr w:type="spellStart"/>
      <w:r>
        <w:rPr>
          <w:rFonts w:hint="cs"/>
          <w:cs w:val="0"/>
        </w:rPr>
        <w:t>می‌کردند</w:t>
      </w:r>
      <w:proofErr w:type="spellEnd"/>
      <w:r>
        <w:rPr>
          <w:rFonts w:hint="cs"/>
          <w:cs w:val="0"/>
        </w:rPr>
        <w:t xml:space="preserve"> و ۱۰۰ نفر دیگر که در خانه سالمندان زندگی </w:t>
      </w:r>
      <w:proofErr w:type="spellStart"/>
      <w:r>
        <w:rPr>
          <w:rFonts w:hint="cs"/>
          <w:cs w:val="0"/>
        </w:rPr>
        <w:t>می‌کردند</w:t>
      </w:r>
      <w:proofErr w:type="spellEnd"/>
      <w:r>
        <w:rPr>
          <w:rFonts w:hint="cs"/>
          <w:cs w:val="0"/>
        </w:rPr>
        <w:t xml:space="preserve"> انتخاب شدند. تحلیل </w:t>
      </w:r>
      <w:proofErr w:type="spellStart"/>
      <w:r>
        <w:rPr>
          <w:rFonts w:hint="cs"/>
          <w:cs w:val="0"/>
        </w:rPr>
        <w:t>داده‌ها</w:t>
      </w:r>
      <w:proofErr w:type="spellEnd"/>
      <w:r>
        <w:rPr>
          <w:rFonts w:hint="cs"/>
          <w:cs w:val="0"/>
        </w:rPr>
        <w:t xml:space="preserve"> آشکار ساخت که هیچ تفاوت زیادی بین این دو گروه نسبت به هوش معنوی آنان وجود نداشت، در حالی که بیانگر تفاوت های قابل توجهی </w:t>
      </w:r>
      <w:proofErr w:type="spellStart"/>
      <w:r>
        <w:rPr>
          <w:rFonts w:hint="cs"/>
          <w:cs w:val="0"/>
        </w:rPr>
        <w:t>درمیان</w:t>
      </w:r>
      <w:proofErr w:type="spellEnd"/>
      <w:r>
        <w:rPr>
          <w:rFonts w:hint="cs"/>
          <w:cs w:val="0"/>
        </w:rPr>
        <w:t xml:space="preserve"> </w:t>
      </w:r>
      <w:proofErr w:type="spellStart"/>
      <w:r>
        <w:rPr>
          <w:rFonts w:hint="cs"/>
          <w:cs w:val="0"/>
        </w:rPr>
        <w:t>بعدهای</w:t>
      </w:r>
      <w:proofErr w:type="spellEnd"/>
      <w:r>
        <w:rPr>
          <w:rFonts w:hint="cs"/>
          <w:cs w:val="0"/>
        </w:rPr>
        <w:t xml:space="preserve"> مختلف روانی و روحی خدا، دین مداری، روح، خودشناسی، روابط درونی، معنویت، روحیه کمک رسانی، توانایی استفاده و غلبه بر مشکلات، توانایی فراموش کردن درد و آگاهی معنوی در مورد قضیه مرگ بود.</w:t>
      </w:r>
    </w:p>
    <w:p w14:paraId="0E94551D" w14:textId="77777777" w:rsidR="008908D0" w:rsidRDefault="002D5E38">
      <w:pPr>
        <w:autoSpaceDE/>
        <w:autoSpaceDN/>
        <w:adjustRightInd/>
        <w:spacing w:after="0" w:line="276" w:lineRule="auto"/>
        <w:ind w:firstLine="397"/>
        <w:jc w:val="both"/>
        <w:rPr>
          <w:color w:val="auto"/>
          <w:cs w:val="0"/>
        </w:rPr>
      </w:pPr>
      <w:proofErr w:type="spellStart"/>
      <w:r>
        <w:rPr>
          <w:rFonts w:hint="cs"/>
          <w:cs w:val="0"/>
        </w:rPr>
        <w:t>هاردینگ</w:t>
      </w:r>
      <w:proofErr w:type="spellEnd"/>
      <w:r>
        <w:rPr>
          <w:rStyle w:val="FootnoteReference"/>
        </w:rPr>
        <w:footnoteReference w:id="200"/>
      </w:r>
      <w:r>
        <w:rPr>
          <w:rFonts w:hint="cs"/>
          <w:cs w:val="0"/>
        </w:rPr>
        <w:t xml:space="preserve"> و همکاران (۲۰۰۵) در </w:t>
      </w:r>
      <w:proofErr w:type="spellStart"/>
      <w:r>
        <w:rPr>
          <w:rFonts w:hint="cs"/>
          <w:cs w:val="0"/>
        </w:rPr>
        <w:t>مطالعه‌ای</w:t>
      </w:r>
      <w:proofErr w:type="spellEnd"/>
      <w:r>
        <w:rPr>
          <w:rFonts w:hint="cs"/>
          <w:cs w:val="0"/>
        </w:rPr>
        <w:t xml:space="preserve"> درباره اضطراب مرگ در بیماران سالمند، مشخص شد که سطح بالای اضطراب سلامتی </w:t>
      </w:r>
      <w:proofErr w:type="spellStart"/>
      <w:r>
        <w:rPr>
          <w:rFonts w:hint="cs"/>
          <w:cs w:val="0"/>
        </w:rPr>
        <w:t>می‌تواند</w:t>
      </w:r>
      <w:proofErr w:type="spellEnd"/>
      <w:r>
        <w:rPr>
          <w:rFonts w:hint="cs"/>
          <w:cs w:val="0"/>
        </w:rPr>
        <w:t xml:space="preserve"> اضطراب مرگ را افزایش دهد. آن دسته از سالمندان که نگران </w:t>
      </w:r>
      <w:proofErr w:type="spellStart"/>
      <w:r>
        <w:rPr>
          <w:rFonts w:hint="cs"/>
          <w:cs w:val="0"/>
        </w:rPr>
        <w:t>تشخیص‌های</w:t>
      </w:r>
      <w:proofErr w:type="spellEnd"/>
      <w:r>
        <w:rPr>
          <w:rFonts w:hint="cs"/>
          <w:cs w:val="0"/>
        </w:rPr>
        <w:t xml:space="preserve"> نهایی یا </w:t>
      </w:r>
      <w:proofErr w:type="spellStart"/>
      <w:r>
        <w:rPr>
          <w:rFonts w:hint="cs"/>
          <w:cs w:val="0"/>
        </w:rPr>
        <w:t>بیماری‌های</w:t>
      </w:r>
      <w:proofErr w:type="spellEnd"/>
      <w:r>
        <w:rPr>
          <w:rFonts w:hint="cs"/>
          <w:cs w:val="0"/>
        </w:rPr>
        <w:t xml:space="preserve"> مزمن بودند، اضطراب مرگ بیشتری داشتند.</w:t>
      </w:r>
    </w:p>
    <w:p w14:paraId="6B91FFE4" w14:textId="77777777" w:rsidR="008908D0" w:rsidRDefault="002D5E38">
      <w:pPr>
        <w:autoSpaceDE/>
        <w:autoSpaceDN/>
        <w:adjustRightInd/>
        <w:spacing w:after="0" w:line="276" w:lineRule="auto"/>
        <w:ind w:firstLine="397"/>
        <w:jc w:val="both"/>
        <w:rPr>
          <w:color w:val="auto"/>
          <w:cs w:val="0"/>
        </w:rPr>
      </w:pPr>
      <w:proofErr w:type="spellStart"/>
      <w:r>
        <w:rPr>
          <w:rFonts w:hint="cs"/>
          <w:cs w:val="0"/>
        </w:rPr>
        <w:t>دورسون</w:t>
      </w:r>
      <w:proofErr w:type="spellEnd"/>
      <w:r>
        <w:rPr>
          <w:rStyle w:val="FootnoteReference"/>
        </w:rPr>
        <w:footnoteReference w:id="201"/>
      </w:r>
      <w:r>
        <w:rPr>
          <w:rFonts w:hint="cs"/>
          <w:cs w:val="0"/>
        </w:rPr>
        <w:t xml:space="preserve"> و </w:t>
      </w:r>
      <w:proofErr w:type="spellStart"/>
      <w:r>
        <w:rPr>
          <w:rFonts w:hint="cs"/>
          <w:cs w:val="0"/>
        </w:rPr>
        <w:t>پاوول</w:t>
      </w:r>
      <w:proofErr w:type="spellEnd"/>
      <w:r>
        <w:rPr>
          <w:rStyle w:val="FootnoteReference"/>
        </w:rPr>
        <w:footnoteReference w:id="202"/>
      </w:r>
      <w:r>
        <w:rPr>
          <w:rFonts w:hint="cs"/>
          <w:cs w:val="0"/>
        </w:rPr>
        <w:t xml:space="preserve"> (۱۹۹۸) در پژوهشی با عنوان «عناصر اضطراب مرگ </w:t>
      </w:r>
      <w:proofErr w:type="spellStart"/>
      <w:r>
        <w:rPr>
          <w:rFonts w:hint="cs"/>
          <w:cs w:val="0"/>
        </w:rPr>
        <w:t>ومعانی</w:t>
      </w:r>
      <w:proofErr w:type="spellEnd"/>
      <w:r>
        <w:rPr>
          <w:rFonts w:hint="cs"/>
          <w:cs w:val="0"/>
        </w:rPr>
        <w:t xml:space="preserve"> مرگ» به بررسی دیدگاه افراد نسبت به مرگ و میزان اضطراب ناشی از آن پرداختند. در این مطالعه که با مشارکت ۵۹۹ نفر </w:t>
      </w:r>
      <w:proofErr w:type="spellStart"/>
      <w:r>
        <w:rPr>
          <w:rFonts w:hint="cs"/>
          <w:cs w:val="0"/>
        </w:rPr>
        <w:t>ازگروه</w:t>
      </w:r>
      <w:proofErr w:type="spellEnd"/>
      <w:r>
        <w:rPr>
          <w:rFonts w:hint="cs"/>
          <w:cs w:val="0"/>
        </w:rPr>
        <w:t xml:space="preserve"> های سنی مختلف انجام شد، ابعاد گوناگون اضطراب مرگ شامل ترس از ناشناخته، نگرانی درباره خود، نگرانی برای عزیزان، و نگرانی درباره معنا </w:t>
      </w:r>
      <w:proofErr w:type="spellStart"/>
      <w:r>
        <w:rPr>
          <w:rFonts w:hint="cs"/>
          <w:cs w:val="0"/>
        </w:rPr>
        <w:t>وهدف</w:t>
      </w:r>
      <w:proofErr w:type="spellEnd"/>
      <w:r>
        <w:rPr>
          <w:rFonts w:hint="cs"/>
          <w:cs w:val="0"/>
        </w:rPr>
        <w:t xml:space="preserve"> زندگی شناسایی گردید. یکی از یافته های مهم این پژوهش تفاوت معنادار بین زنان و مردان در میزان اضطراب مرگ بود، به طوری که زنان نسبت به مردان سطوح بالاتری </w:t>
      </w:r>
      <w:r>
        <w:rPr>
          <w:rFonts w:hint="cs"/>
          <w:cs w:val="0"/>
        </w:rPr>
        <w:lastRenderedPageBreak/>
        <w:t xml:space="preserve">از اضطراب مرگ را گزارش کردند. این تفاوت ممکن است به عوامل </w:t>
      </w:r>
      <w:proofErr w:type="spellStart"/>
      <w:r>
        <w:rPr>
          <w:rFonts w:hint="cs"/>
          <w:cs w:val="0"/>
        </w:rPr>
        <w:t>روان‌شناختی</w:t>
      </w:r>
      <w:proofErr w:type="spellEnd"/>
      <w:r>
        <w:rPr>
          <w:rFonts w:hint="cs"/>
          <w:cs w:val="0"/>
        </w:rPr>
        <w:t xml:space="preserve">، اجتماعی و فرهنگی مرتبط با نقش های جنسیتی و حساسیت های هیجانی بیشتر در زنان نسبت داده شود. یافته ها نشان داد که افراد جوان تر اضطراب مرگ بیشتری نسبت به سالمندان تجربه </w:t>
      </w:r>
      <w:proofErr w:type="spellStart"/>
      <w:r>
        <w:rPr>
          <w:rFonts w:hint="cs"/>
          <w:cs w:val="0"/>
        </w:rPr>
        <w:t>می‌کنند</w:t>
      </w:r>
      <w:proofErr w:type="spellEnd"/>
      <w:r>
        <w:rPr>
          <w:rFonts w:hint="cs"/>
          <w:cs w:val="0"/>
        </w:rPr>
        <w:t xml:space="preserve">، که </w:t>
      </w:r>
      <w:proofErr w:type="spellStart"/>
      <w:r>
        <w:rPr>
          <w:rFonts w:hint="cs"/>
          <w:cs w:val="0"/>
        </w:rPr>
        <w:t>می‌تواند</w:t>
      </w:r>
      <w:proofErr w:type="spellEnd"/>
      <w:r>
        <w:rPr>
          <w:rFonts w:hint="cs"/>
          <w:cs w:val="0"/>
        </w:rPr>
        <w:t xml:space="preserve"> ناشی از درک کمتر آنان از پدیده مرگ و تجربه کمتر با فقدان باشد. پژوهش </w:t>
      </w:r>
      <w:proofErr w:type="spellStart"/>
      <w:r>
        <w:rPr>
          <w:rFonts w:hint="cs"/>
          <w:cs w:val="0"/>
        </w:rPr>
        <w:t>دورسون</w:t>
      </w:r>
      <w:proofErr w:type="spellEnd"/>
      <w:r>
        <w:rPr>
          <w:rFonts w:hint="cs"/>
          <w:cs w:val="0"/>
        </w:rPr>
        <w:t xml:space="preserve"> و </w:t>
      </w:r>
      <w:proofErr w:type="spellStart"/>
      <w:r>
        <w:rPr>
          <w:rFonts w:hint="cs"/>
          <w:cs w:val="0"/>
        </w:rPr>
        <w:t>پاوول</w:t>
      </w:r>
      <w:proofErr w:type="spellEnd"/>
      <w:r>
        <w:rPr>
          <w:rFonts w:hint="cs"/>
          <w:cs w:val="0"/>
        </w:rPr>
        <w:t xml:space="preserve"> نه تنها به تبیین ساختارهای روانی موثر بر نگرش نسبت به مرگ کمک کرد، بلکه زمینه ساز مطالعات گسترده تری در حوزه تفاوت های فردی، جنسیتی و سنی در اضطراب مرگ شد.</w:t>
      </w:r>
    </w:p>
    <w:p w14:paraId="5B12BD2C" w14:textId="77777777" w:rsidR="008908D0" w:rsidRDefault="002D5E38">
      <w:pPr>
        <w:autoSpaceDE/>
        <w:autoSpaceDN/>
        <w:adjustRightInd/>
        <w:spacing w:after="0" w:line="276" w:lineRule="auto"/>
        <w:ind w:firstLine="397"/>
        <w:jc w:val="both"/>
        <w:rPr>
          <w:color w:val="auto"/>
          <w:cs w:val="0"/>
        </w:rPr>
      </w:pPr>
      <w:proofErr w:type="spellStart"/>
      <w:r>
        <w:rPr>
          <w:rFonts w:hint="cs"/>
          <w:cs w:val="0"/>
        </w:rPr>
        <w:t>موریرا</w:t>
      </w:r>
      <w:proofErr w:type="spellEnd"/>
      <w:r>
        <w:rPr>
          <w:rStyle w:val="FootnoteReference"/>
        </w:rPr>
        <w:footnoteReference w:id="203"/>
      </w:r>
      <w:r>
        <w:rPr>
          <w:rFonts w:hint="cs"/>
          <w:cs w:val="0"/>
        </w:rPr>
        <w:t xml:space="preserve"> </w:t>
      </w:r>
      <w:proofErr w:type="spellStart"/>
      <w:r>
        <w:rPr>
          <w:rFonts w:hint="cs"/>
          <w:cs w:val="0"/>
        </w:rPr>
        <w:t>آلمیدا</w:t>
      </w:r>
      <w:proofErr w:type="spellEnd"/>
      <w:r>
        <w:rPr>
          <w:rFonts w:hint="cs"/>
          <w:cs w:val="0"/>
        </w:rPr>
        <w:t xml:space="preserve"> و </w:t>
      </w:r>
      <w:proofErr w:type="spellStart"/>
      <w:r>
        <w:rPr>
          <w:rFonts w:hint="cs"/>
          <w:cs w:val="0"/>
        </w:rPr>
        <w:t>کونیگ</w:t>
      </w:r>
      <w:proofErr w:type="spellEnd"/>
      <w:r>
        <w:rPr>
          <w:rStyle w:val="FootnoteReference"/>
        </w:rPr>
        <w:footnoteReference w:id="204"/>
      </w:r>
      <w:r>
        <w:rPr>
          <w:rFonts w:hint="cs"/>
          <w:cs w:val="0"/>
        </w:rPr>
        <w:t xml:space="preserve"> (۲۰۰۶) اعلام نمودند که بین معنویت و بهزیستی ذهنی رابطه وجود دارد. آنان با تجزیه و تحلیل بیش از ۲۰۰۰ پژوهش قرن بیستم میلادی مرتبط با مذهب و شادمانی متوجه شدند که بین مفاهیم بهزیستی ذهنی، رضایت از زندگی، شادی، خلق مثبت و پایبندی اخلاقی و کاهش افسردگی، رفتار خود کشی، سوء مصرف الکل و مواد مخدر رابطه دارد شرایط کلی نشان داده است که سلامت روانی بهتر با مذهب رابطه دارد.</w:t>
      </w:r>
    </w:p>
    <w:p w14:paraId="78F017D3" w14:textId="77777777" w:rsidR="008908D0" w:rsidRDefault="002D5E38">
      <w:pPr>
        <w:autoSpaceDE/>
        <w:autoSpaceDN/>
        <w:adjustRightInd/>
        <w:spacing w:after="0" w:line="276" w:lineRule="auto"/>
        <w:ind w:firstLine="397"/>
        <w:jc w:val="both"/>
        <w:rPr>
          <w:color w:val="auto"/>
          <w:cs w:val="0"/>
        </w:rPr>
      </w:pPr>
      <w:r>
        <w:rPr>
          <w:rFonts w:hint="cs"/>
          <w:cs w:val="0"/>
        </w:rPr>
        <w:t xml:space="preserve">جین و </w:t>
      </w:r>
      <w:proofErr w:type="spellStart"/>
      <w:r>
        <w:rPr>
          <w:rFonts w:hint="cs"/>
          <w:cs w:val="0"/>
        </w:rPr>
        <w:t>پوروحیت</w:t>
      </w:r>
      <w:proofErr w:type="spellEnd"/>
      <w:r>
        <w:rPr>
          <w:rFonts w:hint="cs"/>
          <w:cs w:val="0"/>
        </w:rPr>
        <w:t xml:space="preserve"> (۲۰۰۶) به مقایسه هوش معنوی افراد سالخورده مقیم سرای سالمندان با سالمندان ساکن خانه پرداختند. </w:t>
      </w:r>
      <w:proofErr w:type="spellStart"/>
      <w:r>
        <w:rPr>
          <w:rFonts w:hint="cs"/>
          <w:cs w:val="0"/>
        </w:rPr>
        <w:t>داده‌های</w:t>
      </w:r>
      <w:proofErr w:type="spellEnd"/>
      <w:r>
        <w:rPr>
          <w:rFonts w:hint="cs"/>
          <w:cs w:val="0"/>
        </w:rPr>
        <w:t xml:space="preserve"> </w:t>
      </w:r>
      <w:proofErr w:type="spellStart"/>
      <w:r>
        <w:rPr>
          <w:rFonts w:hint="cs"/>
          <w:cs w:val="0"/>
        </w:rPr>
        <w:t>جمع‌آوری‌شده</w:t>
      </w:r>
      <w:proofErr w:type="spellEnd"/>
      <w:r>
        <w:rPr>
          <w:rFonts w:hint="cs"/>
          <w:cs w:val="0"/>
        </w:rPr>
        <w:t xml:space="preserve"> نشان دادند که این ۲ گروه از نظر هوش معنوی تفاوت معناداری ندارند. ولی در بسیاری از حوزه های هوش معنوی مثل: خدا، مذهب، ارتباطات درون فردی، توانایی غلبه بر رنج و توانایی داشتن هوش معنوی نسبت به مرگ تفاوت معنادار است.</w:t>
      </w:r>
    </w:p>
    <w:p w14:paraId="2DCEE780" w14:textId="77777777" w:rsidR="008908D0" w:rsidRDefault="002D5E38">
      <w:pPr>
        <w:autoSpaceDE/>
        <w:autoSpaceDN/>
        <w:adjustRightInd/>
        <w:spacing w:after="0" w:line="276" w:lineRule="auto"/>
        <w:ind w:firstLine="397"/>
        <w:jc w:val="both"/>
        <w:rPr>
          <w:color w:val="auto"/>
          <w:cs w:val="0"/>
        </w:rPr>
      </w:pPr>
      <w:proofErr w:type="spellStart"/>
      <w:r>
        <w:rPr>
          <w:rFonts w:hint="cs"/>
          <w:cs w:val="0"/>
        </w:rPr>
        <w:t>نویز</w:t>
      </w:r>
      <w:proofErr w:type="spellEnd"/>
      <w:r>
        <w:rPr>
          <w:rStyle w:val="FootnoteReference"/>
        </w:rPr>
        <w:footnoteReference w:id="205"/>
      </w:r>
      <w:r>
        <w:rPr>
          <w:rFonts w:hint="cs"/>
          <w:cs w:val="0"/>
        </w:rPr>
        <w:t xml:space="preserve"> و همکاران (۲۰۰۲) در </w:t>
      </w:r>
      <w:proofErr w:type="spellStart"/>
      <w:r>
        <w:rPr>
          <w:rFonts w:hint="cs"/>
          <w:cs w:val="0"/>
        </w:rPr>
        <w:t>مطالعه‌ای</w:t>
      </w:r>
      <w:proofErr w:type="spellEnd"/>
      <w:r>
        <w:rPr>
          <w:rFonts w:hint="cs"/>
          <w:cs w:val="0"/>
        </w:rPr>
        <w:t xml:space="preserve"> بر روی ۱۶۲ بیمار سرپایی گزارش کردند که ترس از مرگ همبستگی بالایی با </w:t>
      </w:r>
      <w:proofErr w:type="spellStart"/>
      <w:r>
        <w:rPr>
          <w:rFonts w:hint="cs"/>
          <w:cs w:val="0"/>
        </w:rPr>
        <w:t>نشانه‌های</w:t>
      </w:r>
      <w:proofErr w:type="spellEnd"/>
      <w:r>
        <w:rPr>
          <w:rFonts w:hint="cs"/>
          <w:cs w:val="0"/>
        </w:rPr>
        <w:t xml:space="preserve"> </w:t>
      </w:r>
      <w:proofErr w:type="spellStart"/>
      <w:r>
        <w:rPr>
          <w:rFonts w:hint="cs"/>
          <w:cs w:val="0"/>
        </w:rPr>
        <w:t>خودبیمارانگاری</w:t>
      </w:r>
      <w:proofErr w:type="spellEnd"/>
      <w:r>
        <w:rPr>
          <w:rFonts w:hint="cs"/>
          <w:cs w:val="0"/>
        </w:rPr>
        <w:t xml:space="preserve"> و اضطراب سلامتی دارد. تحلیل عاملی سه </w:t>
      </w:r>
      <w:proofErr w:type="spellStart"/>
      <w:r>
        <w:rPr>
          <w:rFonts w:hint="cs"/>
          <w:cs w:val="0"/>
        </w:rPr>
        <w:t>بُعد</w:t>
      </w:r>
      <w:proofErr w:type="spellEnd"/>
      <w:r>
        <w:rPr>
          <w:rFonts w:hint="cs"/>
          <w:cs w:val="0"/>
        </w:rPr>
        <w:t xml:space="preserve"> را آشکار کرد: ترس از مردن، از دست دادن معنا، و ترس از جدایی؛ آنان نتیجه گرفتند که ترس از مرگ جزئی </w:t>
      </w:r>
      <w:proofErr w:type="spellStart"/>
      <w:r>
        <w:rPr>
          <w:rFonts w:hint="cs"/>
          <w:cs w:val="0"/>
        </w:rPr>
        <w:t>جدایی‌ناپذیر</w:t>
      </w:r>
      <w:proofErr w:type="spellEnd"/>
      <w:r>
        <w:rPr>
          <w:rFonts w:hint="cs"/>
          <w:cs w:val="0"/>
        </w:rPr>
        <w:t xml:space="preserve"> از </w:t>
      </w:r>
      <w:proofErr w:type="spellStart"/>
      <w:r>
        <w:rPr>
          <w:rFonts w:hint="cs"/>
          <w:cs w:val="0"/>
        </w:rPr>
        <w:t>خودبیمارانگاری</w:t>
      </w:r>
      <w:proofErr w:type="spellEnd"/>
      <w:r>
        <w:rPr>
          <w:rFonts w:hint="cs"/>
          <w:cs w:val="0"/>
        </w:rPr>
        <w:t xml:space="preserve"> است.</w:t>
      </w:r>
    </w:p>
    <w:p w14:paraId="7593D810" w14:textId="77777777" w:rsidR="008908D0" w:rsidRDefault="002D5E38">
      <w:pPr>
        <w:autoSpaceDE/>
        <w:autoSpaceDN/>
        <w:adjustRightInd/>
        <w:spacing w:after="0" w:line="276" w:lineRule="auto"/>
        <w:ind w:firstLine="397"/>
        <w:jc w:val="both"/>
        <w:rPr>
          <w:color w:val="auto"/>
          <w:cs w:val="0"/>
        </w:rPr>
      </w:pPr>
      <w:proofErr w:type="spellStart"/>
      <w:r>
        <w:rPr>
          <w:rFonts w:hint="cs"/>
          <w:cs w:val="0"/>
        </w:rPr>
        <w:t>تامر</w:t>
      </w:r>
      <w:proofErr w:type="spellEnd"/>
      <w:r>
        <w:rPr>
          <w:rStyle w:val="FootnoteReference"/>
        </w:rPr>
        <w:footnoteReference w:id="206"/>
      </w:r>
      <w:r>
        <w:rPr>
          <w:rFonts w:hint="cs"/>
          <w:cs w:val="0"/>
        </w:rPr>
        <w:t xml:space="preserve"> و </w:t>
      </w:r>
      <w:proofErr w:type="spellStart"/>
      <w:r>
        <w:rPr>
          <w:rFonts w:hint="cs"/>
          <w:cs w:val="0"/>
        </w:rPr>
        <w:t>الیسون</w:t>
      </w:r>
      <w:proofErr w:type="spellEnd"/>
      <w:r>
        <w:rPr>
          <w:rStyle w:val="FootnoteReference"/>
        </w:rPr>
        <w:footnoteReference w:id="207"/>
      </w:r>
      <w:r>
        <w:rPr>
          <w:rFonts w:hint="cs"/>
          <w:cs w:val="0"/>
        </w:rPr>
        <w:t xml:space="preserve"> (۲۰۰۰) نیز تأکید کردند که دیدگاه فرد نسبت به مرگ </w:t>
      </w:r>
      <w:proofErr w:type="spellStart"/>
      <w:r>
        <w:rPr>
          <w:rFonts w:hint="cs"/>
          <w:cs w:val="0"/>
        </w:rPr>
        <w:t>به‌شدت</w:t>
      </w:r>
      <w:proofErr w:type="spellEnd"/>
      <w:r>
        <w:rPr>
          <w:rFonts w:hint="cs"/>
          <w:cs w:val="0"/>
        </w:rPr>
        <w:t xml:space="preserve"> </w:t>
      </w:r>
      <w:proofErr w:type="spellStart"/>
      <w:r>
        <w:rPr>
          <w:rFonts w:hint="cs"/>
          <w:cs w:val="0"/>
        </w:rPr>
        <w:t>تحت‌تأثیر</w:t>
      </w:r>
      <w:proofErr w:type="spellEnd"/>
      <w:r>
        <w:rPr>
          <w:rFonts w:hint="cs"/>
          <w:cs w:val="0"/>
        </w:rPr>
        <w:t xml:space="preserve"> </w:t>
      </w:r>
      <w:proofErr w:type="spellStart"/>
      <w:r>
        <w:rPr>
          <w:rFonts w:hint="cs"/>
          <w:cs w:val="0"/>
        </w:rPr>
        <w:t>نگرانی‌های</w:t>
      </w:r>
      <w:proofErr w:type="spellEnd"/>
      <w:r>
        <w:rPr>
          <w:rFonts w:hint="cs"/>
          <w:cs w:val="0"/>
        </w:rPr>
        <w:t xml:space="preserve"> سلامت و عدم اطمینان از وضعیت جسمی آینده است.</w:t>
      </w:r>
    </w:p>
    <w:p w14:paraId="43D4D15A" w14:textId="77777777" w:rsidR="008908D0" w:rsidRDefault="002D5E38">
      <w:pPr>
        <w:autoSpaceDE/>
        <w:autoSpaceDN/>
        <w:adjustRightInd/>
        <w:spacing w:after="0" w:line="276" w:lineRule="auto"/>
        <w:ind w:firstLine="397"/>
        <w:jc w:val="both"/>
        <w:rPr>
          <w:color w:val="auto"/>
          <w:cs w:val="0"/>
        </w:rPr>
      </w:pPr>
      <w:proofErr w:type="spellStart"/>
      <w:r>
        <w:rPr>
          <w:rFonts w:hint="cs"/>
          <w:cs w:val="0"/>
        </w:rPr>
        <w:lastRenderedPageBreak/>
        <w:t>یالوم</w:t>
      </w:r>
      <w:proofErr w:type="spellEnd"/>
      <w:r>
        <w:rPr>
          <w:rFonts w:hint="cs"/>
          <w:cs w:val="0"/>
        </w:rPr>
        <w:t xml:space="preserve"> </w:t>
      </w:r>
      <w:r>
        <w:rPr>
          <w:rStyle w:val="FootnoteReference"/>
        </w:rPr>
        <w:footnoteReference w:id="208"/>
      </w:r>
      <w:r>
        <w:rPr>
          <w:rFonts w:hint="cs"/>
          <w:cs w:val="0"/>
        </w:rPr>
        <w:t xml:space="preserve">(۱۹۸۰) در نظریه‌ «درمان </w:t>
      </w:r>
      <w:proofErr w:type="spellStart"/>
      <w:r>
        <w:rPr>
          <w:rFonts w:hint="cs"/>
          <w:cs w:val="0"/>
        </w:rPr>
        <w:t>اگزیستانسیال</w:t>
      </w:r>
      <w:proofErr w:type="spellEnd"/>
      <w:r>
        <w:rPr>
          <w:rFonts w:hint="cs"/>
          <w:cs w:val="0"/>
        </w:rPr>
        <w:t xml:space="preserve">» مطرح </w:t>
      </w:r>
      <w:proofErr w:type="spellStart"/>
      <w:r>
        <w:rPr>
          <w:rFonts w:hint="cs"/>
          <w:cs w:val="0"/>
        </w:rPr>
        <w:t>می‌کند</w:t>
      </w:r>
      <w:proofErr w:type="spellEnd"/>
      <w:r>
        <w:rPr>
          <w:rFonts w:hint="cs"/>
          <w:cs w:val="0"/>
        </w:rPr>
        <w:t xml:space="preserve"> که اضطراب مرگ بخش </w:t>
      </w:r>
      <w:proofErr w:type="spellStart"/>
      <w:r>
        <w:rPr>
          <w:rFonts w:hint="cs"/>
          <w:cs w:val="0"/>
        </w:rPr>
        <w:t>جدایی‌ناپذیر</w:t>
      </w:r>
      <w:proofErr w:type="spellEnd"/>
      <w:r>
        <w:rPr>
          <w:rFonts w:hint="cs"/>
          <w:cs w:val="0"/>
        </w:rPr>
        <w:t xml:space="preserve"> زندگی بشر است و رشد معنویت </w:t>
      </w:r>
      <w:proofErr w:type="spellStart"/>
      <w:r>
        <w:rPr>
          <w:rFonts w:hint="cs"/>
          <w:cs w:val="0"/>
        </w:rPr>
        <w:t>می‌تواند</w:t>
      </w:r>
      <w:proofErr w:type="spellEnd"/>
      <w:r>
        <w:rPr>
          <w:rFonts w:hint="cs"/>
          <w:cs w:val="0"/>
        </w:rPr>
        <w:t xml:space="preserve"> راهی برای پذیرش بهتر مرگ و کاهش ترس از نیستی باشد.</w:t>
      </w:r>
    </w:p>
    <w:p w14:paraId="56704721" w14:textId="77777777" w:rsidR="00351D88" w:rsidRDefault="002D5E38" w:rsidP="000E3BC2">
      <w:pPr>
        <w:spacing w:after="0" w:line="276" w:lineRule="auto"/>
        <w:ind w:firstLine="397"/>
        <w:jc w:val="both"/>
        <w:rPr>
          <w:cs w:val="0"/>
        </w:rPr>
      </w:pPr>
      <w:r>
        <w:rPr>
          <w:cs w:val="0"/>
        </w:rPr>
        <w:t xml:space="preserve">در مجموع، پیشینه داخلی و خارجی از رابطه منفی هوش معنوی با اضطراب مرگ و از پیوند اضطراب سلامتی با اضطراب مرگ حمایت </w:t>
      </w:r>
      <w:proofErr w:type="spellStart"/>
      <w:r>
        <w:rPr>
          <w:cs w:val="0"/>
        </w:rPr>
        <w:t>می‌کند</w:t>
      </w:r>
      <w:proofErr w:type="spellEnd"/>
      <w:r>
        <w:rPr>
          <w:cs w:val="0"/>
        </w:rPr>
        <w:t xml:space="preserve">. </w:t>
      </w:r>
      <w:r w:rsidRPr="000E3BC2">
        <w:rPr>
          <w:cs w:val="0"/>
        </w:rPr>
        <w:t xml:space="preserve">شکاف پژوهشی، بررسی همزمان این سه متغیر در سالمندان مقیم مراکز نگهداری و تبیین آن در پرتو </w:t>
      </w:r>
      <w:proofErr w:type="spellStart"/>
      <w:r w:rsidRPr="000E3BC2">
        <w:rPr>
          <w:cs w:val="0"/>
        </w:rPr>
        <w:t>نظریه‌هایی</w:t>
      </w:r>
      <w:proofErr w:type="spellEnd"/>
      <w:r w:rsidRPr="000E3BC2">
        <w:rPr>
          <w:cs w:val="0"/>
        </w:rPr>
        <w:t xml:space="preserve"> مانند انتخاب اجتماعی-هیجانی، مدیریت وحشت و مدل </w:t>
      </w:r>
      <w:proofErr w:type="spellStart"/>
      <w:r w:rsidRPr="000E3BC2">
        <w:rPr>
          <w:cs w:val="0"/>
        </w:rPr>
        <w:t>چهارعاملی</w:t>
      </w:r>
      <w:proofErr w:type="spellEnd"/>
      <w:r w:rsidRPr="000E3BC2">
        <w:rPr>
          <w:cs w:val="0"/>
        </w:rPr>
        <w:t xml:space="preserve"> کینگ است. با وجود این شواهد، بررسی </w:t>
      </w:r>
      <w:proofErr w:type="spellStart"/>
      <w:r w:rsidRPr="000E3BC2">
        <w:rPr>
          <w:cs w:val="0"/>
        </w:rPr>
        <w:t>هم‌زمان</w:t>
      </w:r>
      <w:proofErr w:type="spellEnd"/>
      <w:r w:rsidRPr="000E3BC2">
        <w:rPr>
          <w:cs w:val="0"/>
        </w:rPr>
        <w:t xml:space="preserve"> هوش معنوی و اضطراب سلامتی در ارتباط با اضطراب مرگ سالمندان ساکن مراکز نگهداری، با توجه به </w:t>
      </w:r>
      <w:proofErr w:type="spellStart"/>
      <w:r w:rsidRPr="000E3BC2">
        <w:rPr>
          <w:cs w:val="0"/>
        </w:rPr>
        <w:t>مؤلفه‌های</w:t>
      </w:r>
      <w:proofErr w:type="spellEnd"/>
      <w:r w:rsidRPr="000E3BC2">
        <w:rPr>
          <w:cs w:val="0"/>
        </w:rPr>
        <w:t xml:space="preserve"> هوش معنوی، همچنان به شواهد بیشتری نیاز دارد. </w:t>
      </w:r>
    </w:p>
    <w:p w14:paraId="2C65AA3C" w14:textId="77777777" w:rsidR="00351D88" w:rsidRDefault="00351D88">
      <w:pPr>
        <w:autoSpaceDE/>
        <w:autoSpaceDN/>
        <w:adjustRightInd/>
        <w:spacing w:after="0" w:line="240" w:lineRule="auto"/>
        <w:jc w:val="right"/>
        <w:rPr>
          <w:cs w:val="0"/>
        </w:rPr>
        <w:sectPr w:rsidR="00351D88">
          <w:footerReference w:type="default" r:id="rId15"/>
          <w:footnotePr>
            <w:numRestart w:val="eachPage"/>
          </w:footnotePr>
          <w:pgSz w:w="11906" w:h="16838" w:code="9"/>
          <w:pgMar w:top="1417" w:right="1561" w:bottom="1417" w:left="1277" w:header="709" w:footer="567" w:gutter="0"/>
          <w:cols w:space="708"/>
          <w:bidi/>
          <w:rtlGutter/>
          <w:docGrid w:linePitch="360"/>
        </w:sectPr>
      </w:pPr>
    </w:p>
    <w:p w14:paraId="53409331" w14:textId="77777777" w:rsidR="00351D88" w:rsidRPr="00351D88" w:rsidRDefault="00351D88" w:rsidP="00351D88">
      <w:pPr>
        <w:spacing w:after="0" w:line="276" w:lineRule="auto"/>
        <w:ind w:firstLine="397"/>
        <w:jc w:val="center"/>
        <w:rPr>
          <w:rFonts w:cs="B Titr"/>
          <w:sz w:val="72"/>
          <w:szCs w:val="72"/>
          <w:rtl w:val="0"/>
          <w:cs w:val="0"/>
        </w:rPr>
      </w:pPr>
      <w:r w:rsidRPr="00351D88">
        <w:rPr>
          <w:rFonts w:cs="B Titr"/>
          <w:sz w:val="72"/>
          <w:szCs w:val="72"/>
          <w:cs w:val="0"/>
        </w:rPr>
        <w:lastRenderedPageBreak/>
        <w:t>فصل سوم:</w:t>
      </w:r>
    </w:p>
    <w:p w14:paraId="6F5B9F02" w14:textId="77777777" w:rsidR="008908D0" w:rsidRPr="00351D88" w:rsidRDefault="00351D88" w:rsidP="00351D88">
      <w:pPr>
        <w:spacing w:after="0" w:line="276" w:lineRule="auto"/>
        <w:ind w:firstLine="397"/>
        <w:jc w:val="center"/>
        <w:rPr>
          <w:rFonts w:cs="B Titr"/>
          <w:sz w:val="72"/>
          <w:szCs w:val="72"/>
          <w:cs w:val="0"/>
        </w:rPr>
        <w:sectPr w:rsidR="008908D0" w:rsidRPr="00351D88">
          <w:footerReference w:type="default" r:id="rId16"/>
          <w:footnotePr>
            <w:numRestart w:val="eachPage"/>
          </w:footnotePr>
          <w:pgSz w:w="11906" w:h="16838" w:code="9"/>
          <w:pgMar w:top="1417" w:right="1561" w:bottom="1417" w:left="1277" w:header="709" w:footer="567" w:gutter="0"/>
          <w:cols w:space="708"/>
          <w:vAlign w:val="center"/>
          <w:bidi/>
          <w:rtlGutter/>
          <w:docGrid w:linePitch="360"/>
        </w:sectPr>
      </w:pPr>
      <w:r w:rsidRPr="00351D88">
        <w:rPr>
          <w:rFonts w:cs="B Titr"/>
          <w:sz w:val="72"/>
          <w:szCs w:val="72"/>
          <w:cs w:val="0"/>
        </w:rPr>
        <w:t>روش پژوهش</w:t>
      </w:r>
    </w:p>
    <w:p w14:paraId="28EFF242" w14:textId="77777777" w:rsidR="008908D0" w:rsidRPr="00B7369E" w:rsidRDefault="002D5E38" w:rsidP="00B7369E">
      <w:pPr>
        <w:pStyle w:val="Heading2"/>
        <w:rPr>
          <w:cs w:val="0"/>
        </w:rPr>
      </w:pPr>
      <w:bookmarkStart w:id="102" w:name="_Toc239015152"/>
      <w:bookmarkStart w:id="103" w:name="_Toc239432008"/>
      <w:r w:rsidRPr="00B7369E">
        <w:rPr>
          <w:cs w:val="0"/>
        </w:rPr>
        <w:lastRenderedPageBreak/>
        <w:t>۳-۱- طرح پژوهش</w:t>
      </w:r>
      <w:bookmarkEnd w:id="102"/>
      <w:bookmarkEnd w:id="103"/>
    </w:p>
    <w:p w14:paraId="182DA26C" w14:textId="77777777" w:rsidR="008908D0" w:rsidRDefault="002D5E38" w:rsidP="000E3BC2">
      <w:pPr>
        <w:spacing w:after="0" w:line="276" w:lineRule="auto"/>
        <w:ind w:firstLine="397"/>
        <w:jc w:val="both"/>
        <w:rPr>
          <w:color w:val="auto"/>
          <w:cs w:val="0"/>
        </w:rPr>
      </w:pPr>
      <w:r>
        <w:rPr>
          <w:cs w:val="0"/>
        </w:rPr>
        <w:t>پژوهش حاضر نظر به موضوع و اهداف پژوهش، از لحاظ ماهیت و روش بکار رفته از نوع توصیفی – همبستگی و از نظر هدف از نوع کاربردی است.</w:t>
      </w:r>
      <w:r>
        <w:rPr>
          <w:color w:val="008000"/>
          <w:cs w:val="0"/>
        </w:rPr>
        <w:t xml:space="preserve"> </w:t>
      </w:r>
      <w:r w:rsidRPr="000E3BC2">
        <w:rPr>
          <w:cs w:val="0"/>
        </w:rPr>
        <w:t xml:space="preserve">این طرح، به دلیل مقطعی و همبستگی بودن، برای بررسی رابطه آماری </w:t>
      </w:r>
      <w:proofErr w:type="spellStart"/>
      <w:r w:rsidRPr="000E3BC2">
        <w:rPr>
          <w:cs w:val="0"/>
        </w:rPr>
        <w:t>متغیرها</w:t>
      </w:r>
      <w:proofErr w:type="spellEnd"/>
      <w:r w:rsidRPr="000E3BC2">
        <w:rPr>
          <w:cs w:val="0"/>
        </w:rPr>
        <w:t xml:space="preserve"> مناسب است؛ </w:t>
      </w:r>
      <w:proofErr w:type="spellStart"/>
      <w:r w:rsidRPr="000E3BC2">
        <w:rPr>
          <w:cs w:val="0"/>
        </w:rPr>
        <w:t>بااین‌حال</w:t>
      </w:r>
      <w:proofErr w:type="spellEnd"/>
      <w:r w:rsidRPr="000E3BC2">
        <w:rPr>
          <w:cs w:val="0"/>
        </w:rPr>
        <w:t xml:space="preserve">، امکان استنباط رابطه </w:t>
      </w:r>
      <w:proofErr w:type="spellStart"/>
      <w:r w:rsidRPr="000E3BC2">
        <w:rPr>
          <w:cs w:val="0"/>
        </w:rPr>
        <w:t>علّی</w:t>
      </w:r>
      <w:proofErr w:type="spellEnd"/>
      <w:r w:rsidRPr="000E3BC2">
        <w:rPr>
          <w:cs w:val="0"/>
        </w:rPr>
        <w:t xml:space="preserve"> را فراهم </w:t>
      </w:r>
      <w:proofErr w:type="spellStart"/>
      <w:r w:rsidRPr="000E3BC2">
        <w:rPr>
          <w:cs w:val="0"/>
        </w:rPr>
        <w:t>نمی‌کند</w:t>
      </w:r>
      <w:proofErr w:type="spellEnd"/>
      <w:r>
        <w:rPr>
          <w:color w:val="008000"/>
          <w:cs w:val="0"/>
        </w:rPr>
        <w:t>.</w:t>
      </w:r>
    </w:p>
    <w:p w14:paraId="29BCD7E9" w14:textId="77777777" w:rsidR="008908D0" w:rsidRPr="00B7369E" w:rsidRDefault="002D5E38" w:rsidP="00B7369E">
      <w:pPr>
        <w:pStyle w:val="Heading2"/>
        <w:rPr>
          <w:cs w:val="0"/>
        </w:rPr>
      </w:pPr>
      <w:bookmarkStart w:id="104" w:name="_Toc239015153"/>
      <w:bookmarkStart w:id="105" w:name="_Toc239432009"/>
      <w:r w:rsidRPr="00B7369E">
        <w:rPr>
          <w:cs w:val="0"/>
        </w:rPr>
        <w:t xml:space="preserve">۳-۲- جامعه، نمونه و روش </w:t>
      </w:r>
      <w:proofErr w:type="spellStart"/>
      <w:r w:rsidRPr="00B7369E">
        <w:rPr>
          <w:cs w:val="0"/>
        </w:rPr>
        <w:t>نمونه‌گیری</w:t>
      </w:r>
      <w:bookmarkEnd w:id="104"/>
      <w:bookmarkEnd w:id="105"/>
      <w:proofErr w:type="spellEnd"/>
    </w:p>
    <w:p w14:paraId="4CB3D4D8" w14:textId="77777777" w:rsidR="008908D0" w:rsidRDefault="002D5E38">
      <w:pPr>
        <w:spacing w:after="0" w:line="276" w:lineRule="auto"/>
        <w:ind w:firstLine="397"/>
        <w:jc w:val="both"/>
        <w:rPr>
          <w:color w:val="auto"/>
          <w:cs w:val="0"/>
        </w:rPr>
      </w:pPr>
      <w:r>
        <w:rPr>
          <w:rFonts w:hint="cs"/>
          <w:cs w:val="0"/>
        </w:rPr>
        <w:t xml:space="preserve">جامعه آماری این پژوهش شامل کلیه سالمندان بالای ۶۰ سال ساکن خانه سالمندان فرشتگان شهر </w:t>
      </w:r>
      <w:r w:rsidR="00041273">
        <w:rPr>
          <w:rFonts w:hint="cs"/>
          <w:cs w:val="0"/>
        </w:rPr>
        <w:t>اسلامشهر (تهران)</w:t>
      </w:r>
      <w:r>
        <w:rPr>
          <w:rFonts w:hint="cs"/>
          <w:cs w:val="0"/>
        </w:rPr>
        <w:t xml:space="preserve"> در سال ۱۴۰۴ </w:t>
      </w:r>
      <w:proofErr w:type="spellStart"/>
      <w:r>
        <w:rPr>
          <w:rFonts w:hint="cs"/>
          <w:cs w:val="0"/>
        </w:rPr>
        <w:t>می‌باشد</w:t>
      </w:r>
      <w:proofErr w:type="spellEnd"/>
      <w:r>
        <w:rPr>
          <w:rFonts w:hint="cs"/>
          <w:cs w:val="0"/>
        </w:rPr>
        <w:t xml:space="preserve">، به منظور تعیین حجم نمونه، از جدول </w:t>
      </w:r>
      <w:proofErr w:type="spellStart"/>
      <w:r>
        <w:rPr>
          <w:rFonts w:hint="cs"/>
          <w:cs w:val="0"/>
        </w:rPr>
        <w:t>کرجسی</w:t>
      </w:r>
      <w:proofErr w:type="spellEnd"/>
      <w:r>
        <w:rPr>
          <w:rStyle w:val="FootnoteReference"/>
        </w:rPr>
        <w:footnoteReference w:id="209"/>
      </w:r>
      <w:r>
        <w:rPr>
          <w:rFonts w:hint="cs"/>
          <w:cs w:val="0"/>
        </w:rPr>
        <w:t xml:space="preserve"> و </w:t>
      </w:r>
      <w:proofErr w:type="spellStart"/>
      <w:r>
        <w:rPr>
          <w:rFonts w:hint="cs"/>
          <w:cs w:val="0"/>
        </w:rPr>
        <w:t>مورگان</w:t>
      </w:r>
      <w:proofErr w:type="spellEnd"/>
      <w:r>
        <w:rPr>
          <w:rStyle w:val="FootnoteReference"/>
        </w:rPr>
        <w:footnoteReference w:id="210"/>
      </w:r>
      <w:r>
        <w:rPr>
          <w:rFonts w:hint="cs"/>
          <w:cs w:val="0"/>
        </w:rPr>
        <w:t xml:space="preserve"> ۱۹۷۰ استفاده شد. بر اساس این جدول و نظر به حجم جامعه آماری ۱۰۰ نفر، حجم نمونه ۸۰ نفر به روش نمونه گیری </w:t>
      </w:r>
      <w:r w:rsidR="001F39BC">
        <w:rPr>
          <w:rFonts w:hint="cs"/>
          <w:cs w:val="0"/>
        </w:rPr>
        <w:t>تصادفی ساده</w:t>
      </w:r>
      <w:r>
        <w:rPr>
          <w:rFonts w:hint="cs"/>
          <w:cs w:val="0"/>
        </w:rPr>
        <w:t xml:space="preserve"> در نظر گرفته شد.</w:t>
      </w:r>
    </w:p>
    <w:p w14:paraId="29F93C16" w14:textId="77777777" w:rsidR="008908D0" w:rsidRPr="00B7369E" w:rsidRDefault="002D5E38" w:rsidP="00B7369E">
      <w:pPr>
        <w:pStyle w:val="Heading2"/>
        <w:rPr>
          <w:cs w:val="0"/>
        </w:rPr>
      </w:pPr>
      <w:bookmarkStart w:id="106" w:name="_Toc239015154"/>
      <w:bookmarkStart w:id="107" w:name="_Toc239432010"/>
      <w:r w:rsidRPr="00B7369E">
        <w:rPr>
          <w:cs w:val="0"/>
        </w:rPr>
        <w:t>۳-۳- ابزار پژوهش</w:t>
      </w:r>
      <w:bookmarkEnd w:id="106"/>
      <w:bookmarkEnd w:id="107"/>
    </w:p>
    <w:p w14:paraId="5982D4C2" w14:textId="77777777" w:rsidR="008908D0" w:rsidRDefault="002D5E38">
      <w:pPr>
        <w:spacing w:after="0" w:line="276" w:lineRule="auto"/>
        <w:ind w:firstLine="397"/>
        <w:jc w:val="both"/>
        <w:rPr>
          <w:color w:val="auto"/>
          <w:sz w:val="26"/>
          <w:szCs w:val="26"/>
          <w:cs w:val="0"/>
        </w:rPr>
      </w:pPr>
      <w:r>
        <w:rPr>
          <w:rFonts w:hint="cs"/>
          <w:cs w:val="0"/>
        </w:rPr>
        <w:t xml:space="preserve">ابزار گردآوری اطلاعات در این پژوهش، پرسشنامه </w:t>
      </w:r>
      <w:proofErr w:type="spellStart"/>
      <w:r>
        <w:rPr>
          <w:rFonts w:hint="cs"/>
          <w:cs w:val="0"/>
        </w:rPr>
        <w:t>می‌باشد</w:t>
      </w:r>
      <w:proofErr w:type="spellEnd"/>
      <w:r>
        <w:rPr>
          <w:rFonts w:hint="cs"/>
          <w:cs w:val="0"/>
        </w:rPr>
        <w:t>. جهت پاسخگویی به سؤالات پژوهش، از پرسشنامه های</w:t>
      </w:r>
      <w:r w:rsidR="001F39BC">
        <w:rPr>
          <w:rFonts w:hint="cs"/>
          <w:cs w:val="0"/>
        </w:rPr>
        <w:t xml:space="preserve"> زیر</w:t>
      </w:r>
      <w:r>
        <w:rPr>
          <w:rFonts w:hint="cs"/>
          <w:cs w:val="0"/>
        </w:rPr>
        <w:t xml:space="preserve"> استفاده شده است که عبارتند از:</w:t>
      </w:r>
    </w:p>
    <w:p w14:paraId="0B28FC3C" w14:textId="77777777" w:rsidR="008908D0" w:rsidRPr="00B7369E" w:rsidRDefault="002D5E38" w:rsidP="00B7369E">
      <w:pPr>
        <w:pStyle w:val="Heading3"/>
        <w:rPr>
          <w:cs w:val="0"/>
        </w:rPr>
      </w:pPr>
      <w:bookmarkStart w:id="108" w:name="_Toc239015155"/>
      <w:bookmarkStart w:id="109" w:name="_Toc239432011"/>
      <w:r w:rsidRPr="00B7369E">
        <w:rPr>
          <w:cs w:val="0"/>
        </w:rPr>
        <w:t>۳-۳-۱- پرسشنامه هوش معنوی کینگ:</w:t>
      </w:r>
      <w:bookmarkEnd w:id="108"/>
      <w:bookmarkEnd w:id="109"/>
    </w:p>
    <w:p w14:paraId="3E613089" w14:textId="77777777" w:rsidR="008908D0" w:rsidRDefault="002D5E38">
      <w:pPr>
        <w:spacing w:after="0" w:line="276" w:lineRule="auto"/>
        <w:ind w:firstLine="397"/>
        <w:jc w:val="both"/>
        <w:rPr>
          <w:rFonts w:ascii="B Lotus"/>
          <w:color w:val="auto"/>
          <w:cs w:val="0"/>
        </w:rPr>
      </w:pPr>
      <w:r>
        <w:rPr>
          <w:rFonts w:hint="cs"/>
          <w:cs w:val="0"/>
        </w:rPr>
        <w:t>این پرسشنامه که توسط کینگ</w:t>
      </w:r>
      <w:r>
        <w:rPr>
          <w:rStyle w:val="FootnoteReference"/>
        </w:rPr>
        <w:footnoteReference w:id="211"/>
      </w:r>
      <w:r>
        <w:rPr>
          <w:rFonts w:hint="cs"/>
          <w:cs w:val="0"/>
        </w:rPr>
        <w:t xml:space="preserve"> (۲۰۰۰) ساخته شده است و دارای ۲۴ </w:t>
      </w:r>
      <w:proofErr w:type="spellStart"/>
      <w:r>
        <w:rPr>
          <w:rFonts w:hint="cs"/>
          <w:cs w:val="0"/>
        </w:rPr>
        <w:t>آیتم</w:t>
      </w:r>
      <w:proofErr w:type="spellEnd"/>
      <w:r>
        <w:rPr>
          <w:rFonts w:hint="cs"/>
          <w:cs w:val="0"/>
        </w:rPr>
        <w:t xml:space="preserve"> </w:t>
      </w:r>
      <w:proofErr w:type="spellStart"/>
      <w:r>
        <w:rPr>
          <w:rFonts w:hint="cs"/>
          <w:cs w:val="0"/>
        </w:rPr>
        <w:t>می‌باشد</w:t>
      </w:r>
      <w:proofErr w:type="spellEnd"/>
      <w:r>
        <w:rPr>
          <w:rFonts w:hint="cs"/>
          <w:cs w:val="0"/>
        </w:rPr>
        <w:t xml:space="preserve"> و بر اساس مقیاس ۵ </w:t>
      </w:r>
      <w:proofErr w:type="spellStart"/>
      <w:r>
        <w:rPr>
          <w:rFonts w:hint="cs"/>
          <w:cs w:val="0"/>
        </w:rPr>
        <w:t>گزینه‌ای</w:t>
      </w:r>
      <w:proofErr w:type="spellEnd"/>
      <w:r>
        <w:rPr>
          <w:rFonts w:hint="cs"/>
          <w:cs w:val="0"/>
        </w:rPr>
        <w:t xml:space="preserve"> </w:t>
      </w:r>
      <w:proofErr w:type="spellStart"/>
      <w:r>
        <w:rPr>
          <w:rFonts w:hint="cs"/>
          <w:cs w:val="0"/>
        </w:rPr>
        <w:t>لیکرت</w:t>
      </w:r>
      <w:proofErr w:type="spellEnd"/>
      <w:r>
        <w:rPr>
          <w:rFonts w:hint="cs"/>
          <w:cs w:val="0"/>
        </w:rPr>
        <w:t xml:space="preserve"> پر </w:t>
      </w:r>
      <w:proofErr w:type="spellStart"/>
      <w:r>
        <w:rPr>
          <w:rFonts w:hint="cs"/>
          <w:cs w:val="0"/>
        </w:rPr>
        <w:t>می‌شود</w:t>
      </w:r>
      <w:proofErr w:type="spellEnd"/>
      <w:r>
        <w:rPr>
          <w:rFonts w:hint="cs"/>
          <w:cs w:val="0"/>
        </w:rPr>
        <w:t xml:space="preserve">. دارای ۴ </w:t>
      </w:r>
      <w:proofErr w:type="spellStart"/>
      <w:r>
        <w:rPr>
          <w:rFonts w:hint="cs"/>
          <w:cs w:val="0"/>
        </w:rPr>
        <w:t>زیرمقیاس</w:t>
      </w:r>
      <w:proofErr w:type="spellEnd"/>
      <w:r>
        <w:rPr>
          <w:rFonts w:hint="cs"/>
          <w:cs w:val="0"/>
        </w:rPr>
        <w:t xml:space="preserve"> است که شامل تفکر </w:t>
      </w:r>
      <w:proofErr w:type="spellStart"/>
      <w:r>
        <w:rPr>
          <w:rFonts w:hint="cs"/>
          <w:cs w:val="0"/>
        </w:rPr>
        <w:t>وجودی</w:t>
      </w:r>
      <w:proofErr w:type="spellEnd"/>
      <w:r>
        <w:rPr>
          <w:rFonts w:hint="cs"/>
          <w:cs w:val="0"/>
        </w:rPr>
        <w:t xml:space="preserve"> انتقادی، ایجاد معنای شخصی، آگاهی متعالی و گسترش حالت هوشیاری </w:t>
      </w:r>
      <w:proofErr w:type="spellStart"/>
      <w:r>
        <w:rPr>
          <w:rFonts w:hint="cs"/>
          <w:cs w:val="0"/>
        </w:rPr>
        <w:t>می‌باشد</w:t>
      </w:r>
      <w:proofErr w:type="spellEnd"/>
      <w:r>
        <w:rPr>
          <w:rFonts w:hint="cs"/>
          <w:cs w:val="0"/>
        </w:rPr>
        <w:t xml:space="preserve">. نمره گذاری پرسشنامه هوش هیجانی کینگ بر اساس </w:t>
      </w:r>
      <w:proofErr w:type="spellStart"/>
      <w:r>
        <w:rPr>
          <w:rFonts w:hint="cs"/>
          <w:cs w:val="0"/>
        </w:rPr>
        <w:t>لیکرت</w:t>
      </w:r>
      <w:proofErr w:type="spellEnd"/>
      <w:r>
        <w:rPr>
          <w:rFonts w:hint="cs"/>
          <w:cs w:val="0"/>
        </w:rPr>
        <w:t xml:space="preserve"> پنج </w:t>
      </w:r>
      <w:proofErr w:type="spellStart"/>
      <w:r>
        <w:rPr>
          <w:rFonts w:hint="cs"/>
          <w:cs w:val="0"/>
        </w:rPr>
        <w:t>گزینه‌ای</w:t>
      </w:r>
      <w:proofErr w:type="spellEnd"/>
      <w:r>
        <w:rPr>
          <w:rFonts w:hint="cs"/>
          <w:cs w:val="0"/>
        </w:rPr>
        <w:t xml:space="preserve"> (کاملاً نادرست: ۰، نادرست: ۱، تا حدودی: ۲، بسیار درست: ۳ و کاملاً درست: ۴) </w:t>
      </w:r>
      <w:proofErr w:type="spellStart"/>
      <w:r>
        <w:rPr>
          <w:rFonts w:hint="cs"/>
          <w:cs w:val="0"/>
        </w:rPr>
        <w:t>می‌باشد</w:t>
      </w:r>
      <w:proofErr w:type="spellEnd"/>
      <w:r>
        <w:rPr>
          <w:rFonts w:hint="cs"/>
          <w:cs w:val="0"/>
        </w:rPr>
        <w:t xml:space="preserve">. حداقل و حداکثر امتیاز کسب شده در این مقیاس ۰ و ۹۶ </w:t>
      </w:r>
      <w:proofErr w:type="spellStart"/>
      <w:r>
        <w:rPr>
          <w:rFonts w:hint="cs"/>
          <w:cs w:val="0"/>
        </w:rPr>
        <w:t>می‌باشد</w:t>
      </w:r>
      <w:proofErr w:type="spellEnd"/>
      <w:r>
        <w:rPr>
          <w:rFonts w:hint="cs"/>
          <w:cs w:val="0"/>
        </w:rPr>
        <w:t xml:space="preserve">، نمرات بالا نشان دهنده‌ هوش معنوی بالا و یا وجود چنین </w:t>
      </w:r>
      <w:proofErr w:type="spellStart"/>
      <w:r>
        <w:rPr>
          <w:rFonts w:hint="cs"/>
          <w:cs w:val="0"/>
        </w:rPr>
        <w:t>ظرفیتی</w:t>
      </w:r>
      <w:proofErr w:type="spellEnd"/>
      <w:r>
        <w:rPr>
          <w:rFonts w:hint="cs"/>
          <w:cs w:val="0"/>
        </w:rPr>
        <w:t xml:space="preserve"> در شخص </w:t>
      </w:r>
      <w:proofErr w:type="spellStart"/>
      <w:r>
        <w:rPr>
          <w:rFonts w:hint="cs"/>
          <w:cs w:val="0"/>
        </w:rPr>
        <w:t>می‌باشد</w:t>
      </w:r>
      <w:proofErr w:type="spellEnd"/>
      <w:r>
        <w:rPr>
          <w:rFonts w:hint="cs"/>
          <w:cs w:val="0"/>
        </w:rPr>
        <w:t xml:space="preserve">. با استفاده از تحلیل عاملی اکتشافی در یک </w:t>
      </w:r>
      <w:proofErr w:type="spellStart"/>
      <w:r>
        <w:rPr>
          <w:rFonts w:hint="cs"/>
          <w:cs w:val="0"/>
        </w:rPr>
        <w:t>نمونه‌ی</w:t>
      </w:r>
      <w:proofErr w:type="spellEnd"/>
      <w:r>
        <w:rPr>
          <w:rFonts w:hint="cs"/>
          <w:cs w:val="0"/>
        </w:rPr>
        <w:t xml:space="preserve"> ۶۱۹ نفری از دانشجویان دانشگاه </w:t>
      </w:r>
      <w:proofErr w:type="spellStart"/>
      <w:r>
        <w:rPr>
          <w:rFonts w:hint="cs"/>
          <w:cs w:val="0"/>
        </w:rPr>
        <w:t>ترنت</w:t>
      </w:r>
      <w:proofErr w:type="spellEnd"/>
      <w:r>
        <w:rPr>
          <w:rFonts w:hint="cs"/>
          <w:cs w:val="0"/>
        </w:rPr>
        <w:t xml:space="preserve"> کانادا در سال ۲۰۰۷ </w:t>
      </w:r>
      <w:proofErr w:type="spellStart"/>
      <w:r>
        <w:rPr>
          <w:rFonts w:hint="cs"/>
          <w:cs w:val="0"/>
        </w:rPr>
        <w:t>آلفای</w:t>
      </w:r>
      <w:proofErr w:type="spellEnd"/>
      <w:r>
        <w:rPr>
          <w:rFonts w:hint="cs"/>
          <w:cs w:val="0"/>
        </w:rPr>
        <w:t xml:space="preserve"> </w:t>
      </w:r>
      <w:proofErr w:type="spellStart"/>
      <w:r>
        <w:rPr>
          <w:rFonts w:hint="cs"/>
          <w:cs w:val="0"/>
        </w:rPr>
        <w:t>کرونباخ</w:t>
      </w:r>
      <w:proofErr w:type="spellEnd"/>
      <w:r>
        <w:rPr>
          <w:rFonts w:hint="cs"/>
          <w:cs w:val="0"/>
        </w:rPr>
        <w:t xml:space="preserve"> ۹۵/۰ به دست آمد و </w:t>
      </w:r>
      <w:proofErr w:type="spellStart"/>
      <w:r>
        <w:rPr>
          <w:rFonts w:hint="cs"/>
          <w:cs w:val="0"/>
        </w:rPr>
        <w:t>پایایی</w:t>
      </w:r>
      <w:proofErr w:type="spellEnd"/>
      <w:r>
        <w:rPr>
          <w:rFonts w:hint="cs"/>
          <w:cs w:val="0"/>
        </w:rPr>
        <w:t xml:space="preserve"> از طریق </w:t>
      </w:r>
      <w:proofErr w:type="spellStart"/>
      <w:r>
        <w:rPr>
          <w:rFonts w:hint="cs"/>
          <w:cs w:val="0"/>
        </w:rPr>
        <w:t>تنصیف</w:t>
      </w:r>
      <w:proofErr w:type="spellEnd"/>
      <w:r>
        <w:rPr>
          <w:rFonts w:hint="cs"/>
          <w:cs w:val="0"/>
        </w:rPr>
        <w:t xml:space="preserve"> ۰/۸۴گزارش شد. </w:t>
      </w:r>
      <w:proofErr w:type="spellStart"/>
      <w:r>
        <w:rPr>
          <w:rFonts w:hint="cs"/>
          <w:cs w:val="0"/>
        </w:rPr>
        <w:t>آلفای</w:t>
      </w:r>
      <w:proofErr w:type="spellEnd"/>
      <w:r>
        <w:rPr>
          <w:rFonts w:hint="cs"/>
          <w:cs w:val="0"/>
        </w:rPr>
        <w:t xml:space="preserve"> </w:t>
      </w:r>
      <w:proofErr w:type="spellStart"/>
      <w:r>
        <w:rPr>
          <w:rFonts w:hint="cs"/>
          <w:cs w:val="0"/>
        </w:rPr>
        <w:t>کرونباخ</w:t>
      </w:r>
      <w:proofErr w:type="spellEnd"/>
      <w:r>
        <w:rPr>
          <w:rFonts w:hint="cs"/>
          <w:cs w:val="0"/>
        </w:rPr>
        <w:t xml:space="preserve"> خرده </w:t>
      </w:r>
      <w:proofErr w:type="spellStart"/>
      <w:r>
        <w:rPr>
          <w:rFonts w:hint="cs"/>
          <w:cs w:val="0"/>
        </w:rPr>
        <w:t>مقیاسها</w:t>
      </w:r>
      <w:proofErr w:type="spellEnd"/>
      <w:r>
        <w:rPr>
          <w:rFonts w:hint="cs"/>
          <w:cs w:val="0"/>
        </w:rPr>
        <w:t xml:space="preserve"> به قرار زیر است: عامل اول۸۸/۰، عامل دوم </w:t>
      </w:r>
      <w:r>
        <w:rPr>
          <w:rFonts w:hint="cs"/>
          <w:cs w:val="0"/>
        </w:rPr>
        <w:lastRenderedPageBreak/>
        <w:t>۸۷/۰، عامل سوم ۸۸/۰ و عامل چهارم ۹۴/۰ به دست آمد. (</w:t>
      </w:r>
      <w:proofErr w:type="spellStart"/>
      <w:r>
        <w:rPr>
          <w:rFonts w:hint="cs"/>
          <w:cs w:val="0"/>
        </w:rPr>
        <w:t>زوهار</w:t>
      </w:r>
      <w:proofErr w:type="spellEnd"/>
      <w:r>
        <w:rPr>
          <w:rFonts w:hint="cs"/>
          <w:cs w:val="0"/>
        </w:rPr>
        <w:t xml:space="preserve"> و مارشال</w:t>
      </w:r>
      <w:r>
        <w:rPr>
          <w:rStyle w:val="FootnoteReference"/>
        </w:rPr>
        <w:footnoteReference w:id="212"/>
      </w:r>
      <w:r>
        <w:rPr>
          <w:rFonts w:hint="cs"/>
          <w:cs w:val="0"/>
        </w:rPr>
        <w:t xml:space="preserve">، ۲۰۰۰). در </w:t>
      </w:r>
      <w:proofErr w:type="spellStart"/>
      <w:r>
        <w:rPr>
          <w:rFonts w:hint="cs"/>
          <w:cs w:val="0"/>
        </w:rPr>
        <w:t>مطالعه‌ای</w:t>
      </w:r>
      <w:proofErr w:type="spellEnd"/>
      <w:r>
        <w:rPr>
          <w:rFonts w:hint="cs"/>
          <w:cs w:val="0"/>
        </w:rPr>
        <w:t xml:space="preserve"> در جمعیت ایرانی (معلمی، </w:t>
      </w:r>
      <w:proofErr w:type="spellStart"/>
      <w:r>
        <w:rPr>
          <w:rFonts w:hint="cs"/>
          <w:cs w:val="0"/>
        </w:rPr>
        <w:t>بخشانی</w:t>
      </w:r>
      <w:proofErr w:type="spellEnd"/>
      <w:r>
        <w:rPr>
          <w:rFonts w:hint="cs"/>
          <w:cs w:val="0"/>
        </w:rPr>
        <w:t xml:space="preserve">، و رقیبی، ۱۳۸۹) ضریب </w:t>
      </w:r>
      <w:proofErr w:type="spellStart"/>
      <w:r>
        <w:rPr>
          <w:rFonts w:hint="cs"/>
          <w:cs w:val="0"/>
        </w:rPr>
        <w:t>پایایی</w:t>
      </w:r>
      <w:proofErr w:type="spellEnd"/>
      <w:r>
        <w:rPr>
          <w:rFonts w:hint="cs"/>
          <w:cs w:val="0"/>
        </w:rPr>
        <w:t xml:space="preserve"> پرسشنامه در یک </w:t>
      </w:r>
      <w:proofErr w:type="spellStart"/>
      <w:r>
        <w:rPr>
          <w:rFonts w:hint="cs"/>
          <w:cs w:val="0"/>
        </w:rPr>
        <w:t>نمونه‌ی</w:t>
      </w:r>
      <w:proofErr w:type="spellEnd"/>
      <w:r>
        <w:rPr>
          <w:rFonts w:hint="cs"/>
          <w:cs w:val="0"/>
        </w:rPr>
        <w:t xml:space="preserve"> ۶۰ نفری به شیوه </w:t>
      </w:r>
      <w:proofErr w:type="spellStart"/>
      <w:r>
        <w:rPr>
          <w:rFonts w:hint="cs"/>
          <w:cs w:val="0"/>
        </w:rPr>
        <w:t>بازآزمایی</w:t>
      </w:r>
      <w:proofErr w:type="spellEnd"/>
      <w:r>
        <w:rPr>
          <w:rFonts w:hint="cs"/>
          <w:cs w:val="0"/>
        </w:rPr>
        <w:t xml:space="preserve"> ۶۷/۰ محاسبه شد.</w:t>
      </w:r>
    </w:p>
    <w:p w14:paraId="318FCE17" w14:textId="77777777" w:rsidR="008908D0" w:rsidRPr="00B7369E" w:rsidRDefault="002D5E38" w:rsidP="00B7369E">
      <w:pPr>
        <w:pStyle w:val="Heading3"/>
        <w:rPr>
          <w:cs w:val="0"/>
        </w:rPr>
      </w:pPr>
      <w:bookmarkStart w:id="110" w:name="_Toc239015156"/>
      <w:bookmarkStart w:id="111" w:name="_Toc239432012"/>
      <w:r w:rsidRPr="00B7369E">
        <w:rPr>
          <w:cs w:val="0"/>
        </w:rPr>
        <w:t>۳-۳-۲- پرسشنامه اضطراب مرگ (DAS)</w:t>
      </w:r>
      <w:bookmarkEnd w:id="110"/>
      <w:bookmarkEnd w:id="111"/>
    </w:p>
    <w:p w14:paraId="74E2056B" w14:textId="77777777" w:rsidR="008908D0" w:rsidRDefault="002D5E38">
      <w:pPr>
        <w:spacing w:after="0" w:line="276" w:lineRule="auto"/>
        <w:ind w:firstLine="397"/>
        <w:jc w:val="both"/>
        <w:rPr>
          <w:color w:val="auto"/>
          <w:cs w:val="0"/>
        </w:rPr>
      </w:pPr>
      <w:r>
        <w:rPr>
          <w:rFonts w:hint="cs"/>
          <w:cs w:val="0"/>
        </w:rPr>
        <w:t xml:space="preserve">این پرسشنامه در سال ۱۹۷۰ توسط </w:t>
      </w:r>
      <w:proofErr w:type="spellStart"/>
      <w:r>
        <w:rPr>
          <w:rFonts w:hint="cs"/>
          <w:cs w:val="0"/>
        </w:rPr>
        <w:t>تمپلر</w:t>
      </w:r>
      <w:proofErr w:type="spellEnd"/>
      <w:r>
        <w:rPr>
          <w:rStyle w:val="FootnoteReference"/>
        </w:rPr>
        <w:footnoteReference w:id="213"/>
      </w:r>
      <w:r>
        <w:rPr>
          <w:rFonts w:hint="cs"/>
          <w:cs w:val="0"/>
        </w:rPr>
        <w:t xml:space="preserve"> ساخته شده است و شامل ۱۵ ماده است که نگرش آزمودنی ها را به مرگ </w:t>
      </w:r>
      <w:proofErr w:type="spellStart"/>
      <w:r>
        <w:rPr>
          <w:rFonts w:hint="cs"/>
          <w:cs w:val="0"/>
        </w:rPr>
        <w:t>می‌سنجد</w:t>
      </w:r>
      <w:proofErr w:type="spellEnd"/>
      <w:r>
        <w:rPr>
          <w:rFonts w:hint="cs"/>
          <w:cs w:val="0"/>
        </w:rPr>
        <w:t xml:space="preserve">. آزمودنی ها پاسخ های خود را به هر سوال با گزینه های بلی یا خیر مشخص </w:t>
      </w:r>
      <w:proofErr w:type="spellStart"/>
      <w:r>
        <w:rPr>
          <w:rFonts w:hint="cs"/>
          <w:cs w:val="0"/>
        </w:rPr>
        <w:t>می‌کنند</w:t>
      </w:r>
      <w:proofErr w:type="spellEnd"/>
      <w:r>
        <w:rPr>
          <w:rFonts w:hint="cs"/>
          <w:cs w:val="0"/>
        </w:rPr>
        <w:t xml:space="preserve"> و به گزینه بله (نمره ۱) و گزینه خیر (نمره ۰) داده </w:t>
      </w:r>
      <w:proofErr w:type="spellStart"/>
      <w:r>
        <w:rPr>
          <w:rFonts w:hint="cs"/>
          <w:cs w:val="0"/>
        </w:rPr>
        <w:t>می‌شود</w:t>
      </w:r>
      <w:proofErr w:type="spellEnd"/>
      <w:r>
        <w:rPr>
          <w:rFonts w:hint="cs"/>
          <w:cs w:val="0"/>
        </w:rPr>
        <w:t xml:space="preserve">. پاسخ بلی نشانگر وجود اضطراب در فرد است. بدین ترتیب، نمره ی این مقیاس </w:t>
      </w:r>
      <w:proofErr w:type="spellStart"/>
      <w:r>
        <w:rPr>
          <w:rFonts w:hint="cs"/>
          <w:cs w:val="0"/>
        </w:rPr>
        <w:t>می‌تواند</w:t>
      </w:r>
      <w:proofErr w:type="spellEnd"/>
      <w:r>
        <w:rPr>
          <w:rFonts w:hint="cs"/>
          <w:cs w:val="0"/>
        </w:rPr>
        <w:t xml:space="preserve"> بین </w:t>
      </w:r>
      <w:proofErr w:type="spellStart"/>
      <w:r>
        <w:rPr>
          <w:rFonts w:hint="cs"/>
          <w:cs w:val="0"/>
        </w:rPr>
        <w:t>صفرتا</w:t>
      </w:r>
      <w:proofErr w:type="spellEnd"/>
      <w:r>
        <w:rPr>
          <w:rFonts w:hint="cs"/>
          <w:cs w:val="0"/>
        </w:rPr>
        <w:t xml:space="preserve"> ۱۵ متغیر باشد که نمره بالا </w:t>
      </w:r>
      <w:proofErr w:type="spellStart"/>
      <w:r>
        <w:rPr>
          <w:rFonts w:hint="cs"/>
          <w:cs w:val="0"/>
        </w:rPr>
        <w:t>نماینگر</w:t>
      </w:r>
      <w:proofErr w:type="spellEnd"/>
      <w:r>
        <w:rPr>
          <w:rFonts w:hint="cs"/>
          <w:cs w:val="0"/>
        </w:rPr>
        <w:t xml:space="preserve"> اضطراب زیاد افراد در مورد مرگ است. بررسی های به عمل آمده در مورد روایی و </w:t>
      </w:r>
      <w:proofErr w:type="spellStart"/>
      <w:r>
        <w:rPr>
          <w:rFonts w:hint="cs"/>
          <w:cs w:val="0"/>
        </w:rPr>
        <w:t>پایایی</w:t>
      </w:r>
      <w:proofErr w:type="spellEnd"/>
      <w:r>
        <w:rPr>
          <w:rFonts w:hint="cs"/>
          <w:cs w:val="0"/>
        </w:rPr>
        <w:t xml:space="preserve"> مقیاس اضطراب مرگ نشان </w:t>
      </w:r>
      <w:proofErr w:type="spellStart"/>
      <w:r>
        <w:rPr>
          <w:rFonts w:hint="cs"/>
          <w:cs w:val="0"/>
        </w:rPr>
        <w:t>می‌دهد</w:t>
      </w:r>
      <w:proofErr w:type="spellEnd"/>
      <w:r>
        <w:rPr>
          <w:rFonts w:hint="cs"/>
          <w:cs w:val="0"/>
        </w:rPr>
        <w:t xml:space="preserve"> که این مقیاس از اعتبار قابل قبولی برخوردار است. در فرهنگ اصلی، ضریب </w:t>
      </w:r>
      <w:proofErr w:type="spellStart"/>
      <w:r>
        <w:rPr>
          <w:rFonts w:hint="cs"/>
          <w:cs w:val="0"/>
        </w:rPr>
        <w:t>پایایی</w:t>
      </w:r>
      <w:proofErr w:type="spellEnd"/>
      <w:r>
        <w:rPr>
          <w:rFonts w:hint="cs"/>
          <w:cs w:val="0"/>
        </w:rPr>
        <w:t xml:space="preserve"> باز آزمایی مقیاس ۸۳/۰ و روایی همزمان آن براساس همبستگی با مقیاس اضطراب آشکار۲۷/۰ و با مقیاس افسردگی ۴۰/۰ گزارش شده است (به نقل از رجبی و بحرانی۱۳۸۰) </w:t>
      </w:r>
      <w:proofErr w:type="spellStart"/>
      <w:r>
        <w:rPr>
          <w:rFonts w:hint="cs"/>
          <w:cs w:val="0"/>
        </w:rPr>
        <w:t>پایایی</w:t>
      </w:r>
      <w:proofErr w:type="spellEnd"/>
      <w:r>
        <w:rPr>
          <w:rFonts w:hint="cs"/>
          <w:cs w:val="0"/>
        </w:rPr>
        <w:t xml:space="preserve"> و روایی این پرسشنامه را در ایران رجبی و بحرانی (۱۳۸۰) مورد بررسی قرار دادند و بر این اساس ضریب </w:t>
      </w:r>
      <w:proofErr w:type="spellStart"/>
      <w:r>
        <w:rPr>
          <w:rFonts w:hint="cs"/>
          <w:cs w:val="0"/>
        </w:rPr>
        <w:t>پایایی</w:t>
      </w:r>
      <w:proofErr w:type="spellEnd"/>
      <w:r>
        <w:rPr>
          <w:rFonts w:hint="cs"/>
          <w:cs w:val="0"/>
        </w:rPr>
        <w:t xml:space="preserve"> </w:t>
      </w:r>
      <w:proofErr w:type="spellStart"/>
      <w:r>
        <w:rPr>
          <w:rFonts w:hint="cs"/>
          <w:cs w:val="0"/>
        </w:rPr>
        <w:t>تنصیفی</w:t>
      </w:r>
      <w:proofErr w:type="spellEnd"/>
      <w:r>
        <w:rPr>
          <w:rFonts w:hint="cs"/>
          <w:cs w:val="0"/>
        </w:rPr>
        <w:t xml:space="preserve"> را ۶۰/۰ و ضریب همسانی درونی را ۷۳/۰ گزارش کردند. در پژوهش حاضر نیز </w:t>
      </w:r>
      <w:proofErr w:type="spellStart"/>
      <w:r>
        <w:rPr>
          <w:rFonts w:hint="cs"/>
          <w:cs w:val="0"/>
        </w:rPr>
        <w:t>پایایی</w:t>
      </w:r>
      <w:proofErr w:type="spellEnd"/>
      <w:r>
        <w:rPr>
          <w:rFonts w:hint="cs"/>
          <w:cs w:val="0"/>
        </w:rPr>
        <w:t xml:space="preserve"> این ابزار ۸۶/۰ برآورد شد.</w:t>
      </w:r>
    </w:p>
    <w:p w14:paraId="1DF6DB80" w14:textId="77777777" w:rsidR="008908D0" w:rsidRPr="00B7369E" w:rsidRDefault="002D5E38" w:rsidP="00B7369E">
      <w:pPr>
        <w:pStyle w:val="Heading3"/>
        <w:rPr>
          <w:cs w:val="0"/>
        </w:rPr>
      </w:pPr>
      <w:bookmarkStart w:id="112" w:name="_Toc239015157"/>
      <w:bookmarkStart w:id="113" w:name="_Toc239432013"/>
      <w:r w:rsidRPr="00B7369E">
        <w:rPr>
          <w:cs w:val="0"/>
        </w:rPr>
        <w:t>۳-۳-۳- پرسشنامه اضطراب سلامتی (HAI)</w:t>
      </w:r>
      <w:bookmarkEnd w:id="112"/>
      <w:bookmarkEnd w:id="113"/>
    </w:p>
    <w:p w14:paraId="224F7A45" w14:textId="77777777" w:rsidR="008908D0" w:rsidRDefault="002D5E38">
      <w:pPr>
        <w:spacing w:after="0" w:line="276" w:lineRule="auto"/>
        <w:ind w:firstLine="397"/>
        <w:jc w:val="both"/>
        <w:rPr>
          <w:rFonts w:ascii="B Lotus"/>
          <w:color w:val="auto"/>
          <w:cs w:val="0"/>
        </w:rPr>
      </w:pPr>
      <w:r>
        <w:rPr>
          <w:rFonts w:hint="cs"/>
          <w:cs w:val="0"/>
        </w:rPr>
        <w:t>پرسشنامه اضطراب سلامتی</w:t>
      </w:r>
      <w:r>
        <w:rPr>
          <w:rStyle w:val="FootnoteReference"/>
        </w:rPr>
        <w:footnoteReference w:id="214"/>
      </w:r>
      <w:r>
        <w:rPr>
          <w:rFonts w:hint="cs"/>
          <w:cs w:val="0"/>
        </w:rPr>
        <w:t xml:space="preserve"> توسط </w:t>
      </w:r>
      <w:proofErr w:type="spellStart"/>
      <w:r>
        <w:rPr>
          <w:rFonts w:hint="cs"/>
          <w:cs w:val="0"/>
        </w:rPr>
        <w:t>سالکوفسکیس</w:t>
      </w:r>
      <w:proofErr w:type="spellEnd"/>
      <w:r>
        <w:rPr>
          <w:rStyle w:val="FootnoteReference"/>
        </w:rPr>
        <w:footnoteReference w:id="215"/>
      </w:r>
      <w:r>
        <w:rPr>
          <w:rFonts w:hint="cs"/>
          <w:cs w:val="0"/>
        </w:rPr>
        <w:t xml:space="preserve"> و همکاران (۲۰۰۲) تدوین شده و نسخه کوتاه آن شامل۱۸ سوال است. این ابزار بررسی نگرانی افراد نسبت به ابتلا به بیماری، تاثیر منفی از علائم بدنی و ترس از بیمار بودن </w:t>
      </w:r>
      <w:proofErr w:type="spellStart"/>
      <w:r>
        <w:rPr>
          <w:rFonts w:hint="cs"/>
          <w:cs w:val="0"/>
        </w:rPr>
        <w:t>می‌پردازد</w:t>
      </w:r>
      <w:proofErr w:type="spellEnd"/>
      <w:r>
        <w:rPr>
          <w:rFonts w:hint="cs"/>
          <w:cs w:val="0"/>
        </w:rPr>
        <w:t xml:space="preserve">. نمره گذاری به صورت چهار درجه ای (از ۰ تا ۳) انجام </w:t>
      </w:r>
      <w:proofErr w:type="spellStart"/>
      <w:r>
        <w:rPr>
          <w:rFonts w:hint="cs"/>
          <w:cs w:val="0"/>
        </w:rPr>
        <w:t>می‌شود</w:t>
      </w:r>
      <w:proofErr w:type="spellEnd"/>
      <w:r>
        <w:rPr>
          <w:rFonts w:hint="cs"/>
          <w:cs w:val="0"/>
        </w:rPr>
        <w:t xml:space="preserve">. در پژوهش های داخلی، ضریب </w:t>
      </w:r>
      <w:proofErr w:type="spellStart"/>
      <w:r>
        <w:rPr>
          <w:rFonts w:hint="cs"/>
          <w:cs w:val="0"/>
        </w:rPr>
        <w:t>آلفای</w:t>
      </w:r>
      <w:proofErr w:type="spellEnd"/>
      <w:r>
        <w:rPr>
          <w:rFonts w:hint="cs"/>
          <w:cs w:val="0"/>
        </w:rPr>
        <w:t xml:space="preserve"> </w:t>
      </w:r>
      <w:proofErr w:type="spellStart"/>
      <w:r>
        <w:rPr>
          <w:rFonts w:hint="cs"/>
          <w:cs w:val="0"/>
        </w:rPr>
        <w:t>کرونباخ</w:t>
      </w:r>
      <w:proofErr w:type="spellEnd"/>
      <w:r>
        <w:rPr>
          <w:rFonts w:hint="cs"/>
          <w:cs w:val="0"/>
        </w:rPr>
        <w:t xml:space="preserve"> آن بین ۸۰/۰ تا ۸۸/۰ گزارش شده است که نشان دهنده </w:t>
      </w:r>
      <w:proofErr w:type="spellStart"/>
      <w:r>
        <w:rPr>
          <w:rFonts w:hint="cs"/>
          <w:cs w:val="0"/>
        </w:rPr>
        <w:t>پایای</w:t>
      </w:r>
      <w:proofErr w:type="spellEnd"/>
      <w:r>
        <w:rPr>
          <w:rFonts w:hint="cs"/>
          <w:cs w:val="0"/>
        </w:rPr>
        <w:t xml:space="preserve"> مطلوب آن است.</w:t>
      </w:r>
    </w:p>
    <w:p w14:paraId="5E126874" w14:textId="77777777" w:rsidR="008908D0" w:rsidRPr="00B7369E" w:rsidRDefault="002D5E38" w:rsidP="00B7369E">
      <w:pPr>
        <w:pStyle w:val="Heading2"/>
        <w:rPr>
          <w:cs w:val="0"/>
        </w:rPr>
      </w:pPr>
      <w:bookmarkStart w:id="114" w:name="_Toc107794912"/>
      <w:bookmarkStart w:id="115" w:name="_Toc239015158"/>
      <w:bookmarkStart w:id="116" w:name="_Toc239432014"/>
      <w:r w:rsidRPr="00B7369E">
        <w:rPr>
          <w:cs w:val="0"/>
        </w:rPr>
        <w:lastRenderedPageBreak/>
        <w:t>۳-۴- روش اجرای پژوهش</w:t>
      </w:r>
      <w:bookmarkEnd w:id="114"/>
      <w:bookmarkEnd w:id="115"/>
      <w:bookmarkEnd w:id="116"/>
    </w:p>
    <w:p w14:paraId="033E1D9C" w14:textId="77777777" w:rsidR="008908D0" w:rsidRDefault="002D5E38">
      <w:pPr>
        <w:spacing w:after="0" w:line="276" w:lineRule="auto"/>
        <w:ind w:firstLine="397"/>
        <w:jc w:val="both"/>
        <w:rPr>
          <w:color w:val="auto"/>
          <w:cs w:val="0"/>
        </w:rPr>
      </w:pPr>
      <w:r>
        <w:rPr>
          <w:rFonts w:hint="cs"/>
          <w:cs w:val="0"/>
        </w:rPr>
        <w:t xml:space="preserve">روش اجرای پژوهش حاضر بدین صورت بود که پس از دریافت معرفی نامه از واحد </w:t>
      </w:r>
      <w:proofErr w:type="spellStart"/>
      <w:r>
        <w:rPr>
          <w:rFonts w:hint="cs"/>
          <w:cs w:val="0"/>
        </w:rPr>
        <w:t>پـژوهش</w:t>
      </w:r>
      <w:proofErr w:type="spellEnd"/>
      <w:r>
        <w:rPr>
          <w:rFonts w:hint="cs"/>
          <w:cs w:val="0"/>
        </w:rPr>
        <w:t xml:space="preserve"> </w:t>
      </w:r>
      <w:proofErr w:type="spellStart"/>
      <w:r>
        <w:rPr>
          <w:rFonts w:hint="cs"/>
          <w:cs w:val="0"/>
        </w:rPr>
        <w:t>دانـشگاه</w:t>
      </w:r>
      <w:proofErr w:type="spellEnd"/>
      <w:r>
        <w:rPr>
          <w:rFonts w:hint="cs"/>
          <w:cs w:val="0"/>
        </w:rPr>
        <w:t xml:space="preserve"> پیام نور واحد ساری، و دریافت اطلاعات از </w:t>
      </w:r>
      <w:proofErr w:type="spellStart"/>
      <w:r>
        <w:rPr>
          <w:rFonts w:hint="cs"/>
          <w:cs w:val="0"/>
        </w:rPr>
        <w:t>تعـداد</w:t>
      </w:r>
      <w:proofErr w:type="spellEnd"/>
      <w:r>
        <w:rPr>
          <w:rFonts w:hint="cs"/>
          <w:cs w:val="0"/>
        </w:rPr>
        <w:t xml:space="preserve"> سالمندان خانه سالمندان فرشتگان شهر </w:t>
      </w:r>
      <w:r w:rsidR="00041273">
        <w:rPr>
          <w:rFonts w:hint="cs"/>
          <w:cs w:val="0"/>
        </w:rPr>
        <w:t>اسلامشهر (تهران)</w:t>
      </w:r>
      <w:r>
        <w:rPr>
          <w:rFonts w:hint="cs"/>
          <w:cs w:val="0"/>
        </w:rPr>
        <w:t xml:space="preserve"> و شناسایی جامعه و نمونه آماری که جامعه آماری پژوهش شامل سالمندان بالای ۶۰ سال ساکن خانه سالمندان فرشتگان </w:t>
      </w:r>
      <w:r w:rsidR="00041273">
        <w:rPr>
          <w:rFonts w:hint="cs"/>
          <w:cs w:val="0"/>
        </w:rPr>
        <w:t>اسلامشهر (تهران)</w:t>
      </w:r>
      <w:r>
        <w:rPr>
          <w:rFonts w:hint="cs"/>
          <w:cs w:val="0"/>
        </w:rPr>
        <w:t xml:space="preserve"> بود. نمونه گیری به روش </w:t>
      </w:r>
      <w:r w:rsidR="001F39BC">
        <w:rPr>
          <w:rFonts w:hint="cs"/>
          <w:cs w:val="0"/>
        </w:rPr>
        <w:t>تصادفی ساده</w:t>
      </w:r>
      <w:r>
        <w:rPr>
          <w:rFonts w:hint="cs"/>
          <w:cs w:val="0"/>
        </w:rPr>
        <w:t xml:space="preserve"> انجام شد و افرادی که شرایط ورود به مطالعه را داشتند (رضایت برای شرکت در پژوهش، سلامت نسبی روانی و توانایی پاسخگویی به پرسشنامه ها) ۸۰ نفر نظر به جدول </w:t>
      </w:r>
      <w:proofErr w:type="spellStart"/>
      <w:r>
        <w:rPr>
          <w:rFonts w:hint="cs"/>
          <w:cs w:val="0"/>
        </w:rPr>
        <w:t>کرجسی</w:t>
      </w:r>
      <w:proofErr w:type="spellEnd"/>
      <w:r>
        <w:rPr>
          <w:rStyle w:val="FootnoteReference"/>
        </w:rPr>
        <w:footnoteReference w:id="216"/>
      </w:r>
      <w:r>
        <w:rPr>
          <w:rFonts w:hint="cs"/>
          <w:cs w:val="0"/>
        </w:rPr>
        <w:t xml:space="preserve"> و </w:t>
      </w:r>
      <w:proofErr w:type="spellStart"/>
      <w:r>
        <w:rPr>
          <w:rFonts w:hint="cs"/>
          <w:cs w:val="0"/>
        </w:rPr>
        <w:t>مورگان</w:t>
      </w:r>
      <w:proofErr w:type="spellEnd"/>
      <w:r>
        <w:rPr>
          <w:rStyle w:val="FootnoteReference"/>
        </w:rPr>
        <w:footnoteReference w:id="217"/>
      </w:r>
      <w:r>
        <w:rPr>
          <w:rFonts w:hint="cs"/>
          <w:cs w:val="0"/>
        </w:rPr>
        <w:t xml:space="preserve"> به عنوان نمونه انتخاب شدند.</w:t>
      </w:r>
    </w:p>
    <w:p w14:paraId="010299A1" w14:textId="77777777" w:rsidR="008908D0" w:rsidRPr="00B7369E" w:rsidRDefault="002D5E38" w:rsidP="00B7369E">
      <w:pPr>
        <w:pStyle w:val="Heading2"/>
        <w:rPr>
          <w:cs w:val="0"/>
        </w:rPr>
      </w:pPr>
      <w:bookmarkStart w:id="117" w:name="_Toc239015159"/>
      <w:bookmarkStart w:id="118" w:name="_Toc239432015"/>
      <w:r w:rsidRPr="00B7369E">
        <w:rPr>
          <w:cs w:val="0"/>
        </w:rPr>
        <w:t xml:space="preserve">۳-۵- روش تجزیه و تحلیل </w:t>
      </w:r>
      <w:proofErr w:type="spellStart"/>
      <w:r w:rsidRPr="00B7369E">
        <w:rPr>
          <w:cs w:val="0"/>
        </w:rPr>
        <w:t>داده‌ها</w:t>
      </w:r>
      <w:bookmarkEnd w:id="117"/>
      <w:bookmarkEnd w:id="118"/>
      <w:proofErr w:type="spellEnd"/>
    </w:p>
    <w:p w14:paraId="5BCC728E" w14:textId="77777777" w:rsidR="00351D88" w:rsidRDefault="002D5E38" w:rsidP="001F39BC">
      <w:pPr>
        <w:autoSpaceDE/>
        <w:autoSpaceDN/>
        <w:adjustRightInd/>
        <w:spacing w:after="0" w:line="276" w:lineRule="auto"/>
        <w:ind w:firstLine="397"/>
        <w:jc w:val="both"/>
        <w:rPr>
          <w:cs w:val="0"/>
        </w:rPr>
        <w:sectPr w:rsidR="00351D88">
          <w:footerReference w:type="default" r:id="rId17"/>
          <w:footnotePr>
            <w:numRestart w:val="eachPage"/>
          </w:footnotePr>
          <w:pgSz w:w="11906" w:h="16838" w:code="9"/>
          <w:pgMar w:top="1417" w:right="1561" w:bottom="1417" w:left="1277" w:header="709" w:footer="567" w:gutter="0"/>
          <w:cols w:space="708"/>
          <w:bidi/>
          <w:rtlGutter/>
          <w:docGrid w:linePitch="360"/>
        </w:sectPr>
      </w:pPr>
      <w:r>
        <w:rPr>
          <w:cs w:val="0"/>
        </w:rPr>
        <w:t xml:space="preserve">پس از جمع آوری داده ها با استفاده از پرسشنامه ها، جهت تجزیه و تحلیل داده های اولیه از شاخص ها و روش های آمار توصیفی نظیر میانگین، انحراف معیار، فراوانی و درصد استفاده شد و برای آزمون های همبستگی بررسی رابطه بین متغیر ها از ضریب همبستگی </w:t>
      </w:r>
      <w:proofErr w:type="spellStart"/>
      <w:r>
        <w:rPr>
          <w:cs w:val="0"/>
        </w:rPr>
        <w:t>پیرسون</w:t>
      </w:r>
      <w:proofErr w:type="spellEnd"/>
      <w:r>
        <w:rPr>
          <w:cs w:val="0"/>
        </w:rPr>
        <w:t xml:space="preserve"> (با در نظر گرفتن نرمال بودن داده ها) و تحلیل </w:t>
      </w:r>
      <w:proofErr w:type="spellStart"/>
      <w:r>
        <w:rPr>
          <w:cs w:val="0"/>
        </w:rPr>
        <w:t>رگرسیون</w:t>
      </w:r>
      <w:proofErr w:type="spellEnd"/>
      <w:r>
        <w:rPr>
          <w:cs w:val="0"/>
        </w:rPr>
        <w:t xml:space="preserve"> خطی </w:t>
      </w:r>
      <w:proofErr w:type="spellStart"/>
      <w:r>
        <w:rPr>
          <w:cs w:val="0"/>
        </w:rPr>
        <w:t>چندگانه</w:t>
      </w:r>
      <w:proofErr w:type="spellEnd"/>
      <w:r>
        <w:rPr>
          <w:cs w:val="0"/>
        </w:rPr>
        <w:t xml:space="preserve"> برای بررسی نقش پیش بینی کننده هوش معنوی و اضطراب سلامتی و اضطراب مرگ </w:t>
      </w:r>
      <w:r w:rsidRPr="000E3BC2">
        <w:rPr>
          <w:cs w:val="0"/>
        </w:rPr>
        <w:t xml:space="preserve">استفاده شد. رضایت آگاهانه </w:t>
      </w:r>
      <w:proofErr w:type="spellStart"/>
      <w:r w:rsidRPr="000E3BC2">
        <w:rPr>
          <w:cs w:val="0"/>
        </w:rPr>
        <w:t>شرکت‌کنندگان</w:t>
      </w:r>
      <w:proofErr w:type="spellEnd"/>
      <w:r w:rsidRPr="000E3BC2">
        <w:rPr>
          <w:cs w:val="0"/>
        </w:rPr>
        <w:t xml:space="preserve">، </w:t>
      </w:r>
      <w:proofErr w:type="spellStart"/>
      <w:r w:rsidRPr="000E3BC2">
        <w:rPr>
          <w:cs w:val="0"/>
        </w:rPr>
        <w:t>محرمانگی</w:t>
      </w:r>
      <w:proofErr w:type="spellEnd"/>
      <w:r w:rsidRPr="000E3BC2">
        <w:rPr>
          <w:cs w:val="0"/>
        </w:rPr>
        <w:t xml:space="preserve"> اطلاعات و امکان انصراف از پژوهش رعایت </w:t>
      </w:r>
      <w:r w:rsidR="001F39BC">
        <w:rPr>
          <w:rFonts w:hint="cs"/>
          <w:cs w:val="0"/>
        </w:rPr>
        <w:t xml:space="preserve"> شد. </w:t>
      </w:r>
      <w:r w:rsidR="001F39BC" w:rsidRPr="001F39BC">
        <w:rPr>
          <w:cs w:val="0"/>
        </w:rPr>
        <w:t>داده ها</w:t>
      </w:r>
      <w:r w:rsidR="001F39BC" w:rsidRPr="001F39BC">
        <w:rPr>
          <w:rFonts w:hint="cs"/>
          <w:cs w:val="0"/>
        </w:rPr>
        <w:t>ی</w:t>
      </w:r>
      <w:r w:rsidR="001F39BC" w:rsidRPr="001F39BC">
        <w:rPr>
          <w:cs w:val="0"/>
        </w:rPr>
        <w:t xml:space="preserve"> گردآور</w:t>
      </w:r>
      <w:r w:rsidR="001F39BC" w:rsidRPr="001F39BC">
        <w:rPr>
          <w:rFonts w:hint="cs"/>
          <w:cs w:val="0"/>
        </w:rPr>
        <w:t>ی</w:t>
      </w:r>
      <w:r w:rsidR="001F39BC" w:rsidRPr="001F39BC">
        <w:rPr>
          <w:cs w:val="0"/>
        </w:rPr>
        <w:t xml:space="preserve"> شده با استفاده از نرم افزار  </w:t>
      </w:r>
      <w:proofErr w:type="spellStart"/>
      <w:r w:rsidR="001F39BC" w:rsidRPr="001F39BC">
        <w:rPr>
          <w:rtl w:val="0"/>
          <w:cs w:val="0"/>
        </w:rPr>
        <w:t>spss</w:t>
      </w:r>
      <w:proofErr w:type="spellEnd"/>
      <w:r w:rsidR="001F39BC" w:rsidRPr="001F39BC">
        <w:rPr>
          <w:cs w:val="0"/>
        </w:rPr>
        <w:t xml:space="preserve"> نسخه</w:t>
      </w:r>
      <w:r w:rsidR="00E7104E">
        <w:rPr>
          <w:rFonts w:hint="cs"/>
          <w:cs w:val="0"/>
        </w:rPr>
        <w:t xml:space="preserve"> 26 </w:t>
      </w:r>
      <w:r w:rsidR="001F39BC" w:rsidRPr="001F39BC">
        <w:rPr>
          <w:cs w:val="0"/>
        </w:rPr>
        <w:t>تجز</w:t>
      </w:r>
      <w:r w:rsidR="001F39BC" w:rsidRPr="001F39BC">
        <w:rPr>
          <w:rFonts w:hint="cs"/>
          <w:cs w:val="0"/>
        </w:rPr>
        <w:t>ی</w:t>
      </w:r>
      <w:r w:rsidR="001F39BC" w:rsidRPr="001F39BC">
        <w:rPr>
          <w:rFonts w:hint="eastAsia"/>
          <w:cs w:val="0"/>
        </w:rPr>
        <w:t>ه</w:t>
      </w:r>
      <w:r w:rsidR="001F39BC" w:rsidRPr="001F39BC">
        <w:rPr>
          <w:cs w:val="0"/>
        </w:rPr>
        <w:t xml:space="preserve"> و تحل</w:t>
      </w:r>
      <w:r w:rsidR="001F39BC" w:rsidRPr="001F39BC">
        <w:rPr>
          <w:rFonts w:hint="cs"/>
          <w:cs w:val="0"/>
        </w:rPr>
        <w:t>ی</w:t>
      </w:r>
      <w:r w:rsidR="001F39BC" w:rsidRPr="001F39BC">
        <w:rPr>
          <w:rFonts w:hint="eastAsia"/>
          <w:cs w:val="0"/>
        </w:rPr>
        <w:t>ل</w:t>
      </w:r>
      <w:r w:rsidR="001F39BC" w:rsidRPr="001F39BC">
        <w:rPr>
          <w:cs w:val="0"/>
        </w:rPr>
        <w:t xml:space="preserve"> شد.</w:t>
      </w:r>
    </w:p>
    <w:p w14:paraId="4D53A3D8" w14:textId="77777777" w:rsidR="000B73CB" w:rsidRDefault="00351D88" w:rsidP="00351D88">
      <w:pPr>
        <w:autoSpaceDE/>
        <w:autoSpaceDN/>
        <w:adjustRightInd/>
        <w:spacing w:after="0" w:line="276" w:lineRule="auto"/>
        <w:ind w:firstLine="397"/>
        <w:jc w:val="center"/>
        <w:rPr>
          <w:rFonts w:cs="B Titr"/>
          <w:color w:val="auto"/>
          <w:sz w:val="72"/>
          <w:szCs w:val="72"/>
          <w:rtl w:val="0"/>
          <w:cs w:val="0"/>
        </w:rPr>
      </w:pPr>
      <w:r w:rsidRPr="000B73CB">
        <w:rPr>
          <w:rFonts w:cs="B Titr"/>
          <w:color w:val="auto"/>
          <w:sz w:val="72"/>
          <w:szCs w:val="72"/>
          <w:cs w:val="0"/>
        </w:rPr>
        <w:lastRenderedPageBreak/>
        <w:t>فصل چهارم:</w:t>
      </w:r>
    </w:p>
    <w:p w14:paraId="1CC182A4" w14:textId="77777777" w:rsidR="008908D0" w:rsidRPr="000B73CB" w:rsidRDefault="00351D88" w:rsidP="00351D88">
      <w:pPr>
        <w:autoSpaceDE/>
        <w:autoSpaceDN/>
        <w:adjustRightInd/>
        <w:spacing w:after="0" w:line="276" w:lineRule="auto"/>
        <w:ind w:firstLine="397"/>
        <w:jc w:val="center"/>
        <w:rPr>
          <w:rFonts w:cs="B Titr"/>
          <w:color w:val="auto"/>
          <w:sz w:val="72"/>
          <w:szCs w:val="72"/>
          <w:cs w:val="0"/>
        </w:rPr>
        <w:sectPr w:rsidR="008908D0" w:rsidRPr="000B73CB">
          <w:footerReference w:type="default" r:id="rId18"/>
          <w:footnotePr>
            <w:numRestart w:val="eachPage"/>
          </w:footnotePr>
          <w:pgSz w:w="11906" w:h="16838" w:code="9"/>
          <w:pgMar w:top="1417" w:right="1561" w:bottom="1417" w:left="1277" w:header="709" w:footer="567" w:gutter="0"/>
          <w:cols w:space="708"/>
          <w:vAlign w:val="center"/>
          <w:bidi/>
          <w:rtlGutter/>
          <w:docGrid w:linePitch="360"/>
        </w:sectPr>
      </w:pPr>
      <w:r w:rsidRPr="000B73CB">
        <w:rPr>
          <w:rFonts w:cs="B Titr"/>
          <w:color w:val="auto"/>
          <w:sz w:val="72"/>
          <w:szCs w:val="72"/>
          <w:cs w:val="0"/>
        </w:rPr>
        <w:t>تجز</w:t>
      </w:r>
      <w:r w:rsidRPr="000B73CB">
        <w:rPr>
          <w:rFonts w:cs="B Titr" w:hint="cs"/>
          <w:color w:val="auto"/>
          <w:sz w:val="72"/>
          <w:szCs w:val="72"/>
          <w:cs w:val="0"/>
        </w:rPr>
        <w:t>ی</w:t>
      </w:r>
      <w:r w:rsidRPr="000B73CB">
        <w:rPr>
          <w:rFonts w:cs="B Titr" w:hint="eastAsia"/>
          <w:color w:val="auto"/>
          <w:sz w:val="72"/>
          <w:szCs w:val="72"/>
          <w:cs w:val="0"/>
        </w:rPr>
        <w:t>ه</w:t>
      </w:r>
      <w:r w:rsidRPr="000B73CB">
        <w:rPr>
          <w:rFonts w:cs="B Titr"/>
          <w:color w:val="auto"/>
          <w:sz w:val="72"/>
          <w:szCs w:val="72"/>
          <w:cs w:val="0"/>
        </w:rPr>
        <w:t xml:space="preserve"> و تحل</w:t>
      </w:r>
      <w:r w:rsidRPr="000B73CB">
        <w:rPr>
          <w:rFonts w:cs="B Titr" w:hint="cs"/>
          <w:color w:val="auto"/>
          <w:sz w:val="72"/>
          <w:szCs w:val="72"/>
          <w:cs w:val="0"/>
        </w:rPr>
        <w:t>ی</w:t>
      </w:r>
      <w:r w:rsidRPr="000B73CB">
        <w:rPr>
          <w:rFonts w:cs="B Titr" w:hint="eastAsia"/>
          <w:color w:val="auto"/>
          <w:sz w:val="72"/>
          <w:szCs w:val="72"/>
          <w:cs w:val="0"/>
        </w:rPr>
        <w:t>ل</w:t>
      </w:r>
      <w:r w:rsidRPr="000B73CB">
        <w:rPr>
          <w:rFonts w:cs="B Titr"/>
          <w:color w:val="auto"/>
          <w:sz w:val="72"/>
          <w:szCs w:val="72"/>
          <w:cs w:val="0"/>
        </w:rPr>
        <w:t xml:space="preserve"> داده ها</w:t>
      </w:r>
    </w:p>
    <w:p w14:paraId="46BD9A01" w14:textId="77777777" w:rsidR="008908D0" w:rsidRPr="00351D88" w:rsidRDefault="002D5E38" w:rsidP="00351D88">
      <w:pPr>
        <w:spacing w:after="0" w:line="276" w:lineRule="auto"/>
        <w:ind w:firstLine="397"/>
        <w:jc w:val="both"/>
        <w:rPr>
          <w:cs w:val="0"/>
        </w:rPr>
      </w:pPr>
      <w:r>
        <w:rPr>
          <w:rFonts w:hint="cs"/>
          <w:cs w:val="0"/>
        </w:rPr>
        <w:lastRenderedPageBreak/>
        <w:t xml:space="preserve">در این فصل در ابتدا </w:t>
      </w:r>
      <w:proofErr w:type="spellStart"/>
      <w:r>
        <w:rPr>
          <w:rFonts w:hint="cs"/>
          <w:cs w:val="0"/>
        </w:rPr>
        <w:t>ویژگی‌های</w:t>
      </w:r>
      <w:proofErr w:type="spellEnd"/>
      <w:r>
        <w:rPr>
          <w:rFonts w:hint="cs"/>
          <w:cs w:val="0"/>
        </w:rPr>
        <w:t xml:space="preserve"> </w:t>
      </w:r>
      <w:proofErr w:type="spellStart"/>
      <w:r>
        <w:rPr>
          <w:rFonts w:hint="cs"/>
          <w:cs w:val="0"/>
        </w:rPr>
        <w:t>جمعیت‌شناختی</w:t>
      </w:r>
      <w:proofErr w:type="spellEnd"/>
      <w:r>
        <w:rPr>
          <w:rFonts w:hint="cs"/>
          <w:cs w:val="0"/>
        </w:rPr>
        <w:t xml:space="preserve"> </w:t>
      </w:r>
      <w:proofErr w:type="spellStart"/>
      <w:r>
        <w:rPr>
          <w:rFonts w:hint="cs"/>
          <w:cs w:val="0"/>
        </w:rPr>
        <w:t>آزمودنی‌ها</w:t>
      </w:r>
      <w:proofErr w:type="spellEnd"/>
      <w:r>
        <w:rPr>
          <w:rFonts w:hint="cs"/>
          <w:cs w:val="0"/>
        </w:rPr>
        <w:t xml:space="preserve"> و سپس </w:t>
      </w:r>
      <w:proofErr w:type="spellStart"/>
      <w:r>
        <w:rPr>
          <w:rFonts w:hint="cs"/>
          <w:cs w:val="0"/>
        </w:rPr>
        <w:t>آماره‌های</w:t>
      </w:r>
      <w:proofErr w:type="spellEnd"/>
      <w:r>
        <w:rPr>
          <w:rFonts w:hint="cs"/>
          <w:cs w:val="0"/>
        </w:rPr>
        <w:t xml:space="preserve"> توصیفی (میانگین و انحراف استاندارد) متغیرهای پژوهش ارائه </w:t>
      </w:r>
      <w:proofErr w:type="spellStart"/>
      <w:r>
        <w:rPr>
          <w:rFonts w:hint="cs"/>
          <w:cs w:val="0"/>
        </w:rPr>
        <w:t>می‌شود</w:t>
      </w:r>
      <w:proofErr w:type="spellEnd"/>
      <w:r>
        <w:rPr>
          <w:rFonts w:hint="cs"/>
          <w:cs w:val="0"/>
        </w:rPr>
        <w:t xml:space="preserve">. سپس، نتایج تحلیل آماری مربوط به </w:t>
      </w:r>
      <w:proofErr w:type="spellStart"/>
      <w:r>
        <w:rPr>
          <w:rFonts w:hint="cs"/>
          <w:cs w:val="0"/>
        </w:rPr>
        <w:t>فرضیه‌های</w:t>
      </w:r>
      <w:proofErr w:type="spellEnd"/>
      <w:r>
        <w:rPr>
          <w:rFonts w:hint="cs"/>
          <w:cs w:val="0"/>
        </w:rPr>
        <w:t xml:space="preserve"> پژوهش ارائه </w:t>
      </w:r>
      <w:proofErr w:type="spellStart"/>
      <w:r>
        <w:rPr>
          <w:rFonts w:hint="cs"/>
          <w:cs w:val="0"/>
        </w:rPr>
        <w:t>می‌شود</w:t>
      </w:r>
      <w:proofErr w:type="spellEnd"/>
      <w:r>
        <w:rPr>
          <w:rFonts w:hint="cs"/>
          <w:cs w:val="0"/>
        </w:rPr>
        <w:t xml:space="preserve"> و </w:t>
      </w:r>
      <w:proofErr w:type="spellStart"/>
      <w:r>
        <w:rPr>
          <w:rFonts w:hint="cs"/>
          <w:cs w:val="0"/>
        </w:rPr>
        <w:t>معنی‌داری</w:t>
      </w:r>
      <w:proofErr w:type="spellEnd"/>
      <w:r>
        <w:rPr>
          <w:rFonts w:hint="cs"/>
          <w:cs w:val="0"/>
        </w:rPr>
        <w:t xml:space="preserve"> </w:t>
      </w:r>
      <w:proofErr w:type="spellStart"/>
      <w:r>
        <w:rPr>
          <w:rFonts w:hint="cs"/>
          <w:cs w:val="0"/>
        </w:rPr>
        <w:t>آن‌ها</w:t>
      </w:r>
      <w:proofErr w:type="spellEnd"/>
      <w:r>
        <w:rPr>
          <w:rFonts w:hint="cs"/>
          <w:cs w:val="0"/>
        </w:rPr>
        <w:t xml:space="preserve"> از لحاظ آماری بررسی </w:t>
      </w:r>
      <w:proofErr w:type="spellStart"/>
      <w:r>
        <w:rPr>
          <w:rFonts w:hint="cs"/>
          <w:cs w:val="0"/>
        </w:rPr>
        <w:t>می‌گردد</w:t>
      </w:r>
      <w:proofErr w:type="spellEnd"/>
      <w:r>
        <w:rPr>
          <w:rFonts w:hint="cs"/>
          <w:cs w:val="0"/>
        </w:rPr>
        <w:t>.</w:t>
      </w:r>
    </w:p>
    <w:p w14:paraId="72C9FCB1" w14:textId="77777777" w:rsidR="008908D0" w:rsidRPr="00B7369E" w:rsidRDefault="002D5E38" w:rsidP="00B7369E">
      <w:pPr>
        <w:pStyle w:val="Heading2"/>
        <w:rPr>
          <w:cs w:val="0"/>
        </w:rPr>
      </w:pPr>
      <w:bookmarkStart w:id="119" w:name="_Toc239015161"/>
      <w:bookmarkStart w:id="120" w:name="_Toc239432017"/>
      <w:r w:rsidRPr="00B7369E">
        <w:rPr>
          <w:cs w:val="0"/>
        </w:rPr>
        <w:t xml:space="preserve">۴-۱- </w:t>
      </w:r>
      <w:proofErr w:type="spellStart"/>
      <w:r w:rsidRPr="00B7369E">
        <w:rPr>
          <w:cs w:val="0"/>
        </w:rPr>
        <w:t>یافته‌های</w:t>
      </w:r>
      <w:proofErr w:type="spellEnd"/>
      <w:r w:rsidRPr="00B7369E">
        <w:rPr>
          <w:cs w:val="0"/>
        </w:rPr>
        <w:t xml:space="preserve"> توصیفی</w:t>
      </w:r>
      <w:bookmarkEnd w:id="119"/>
      <w:bookmarkEnd w:id="120"/>
    </w:p>
    <w:p w14:paraId="49EFF475" w14:textId="77777777" w:rsidR="008908D0" w:rsidRDefault="002D5E38">
      <w:pPr>
        <w:spacing w:after="0" w:line="276" w:lineRule="auto"/>
        <w:ind w:firstLine="397"/>
        <w:jc w:val="both"/>
        <w:rPr>
          <w:color w:val="auto"/>
          <w:cs w:val="0"/>
        </w:rPr>
      </w:pPr>
      <w:r>
        <w:rPr>
          <w:rFonts w:hint="cs"/>
          <w:cs w:val="0"/>
        </w:rPr>
        <w:t xml:space="preserve">به منظور ارایه تصویر </w:t>
      </w:r>
      <w:proofErr w:type="spellStart"/>
      <w:r>
        <w:rPr>
          <w:rFonts w:hint="cs"/>
          <w:cs w:val="0"/>
        </w:rPr>
        <w:t>روشن‌تر</w:t>
      </w:r>
      <w:proofErr w:type="spellEnd"/>
      <w:r>
        <w:rPr>
          <w:rFonts w:hint="cs"/>
          <w:cs w:val="0"/>
        </w:rPr>
        <w:t xml:space="preserve"> از </w:t>
      </w:r>
      <w:proofErr w:type="spellStart"/>
      <w:r>
        <w:rPr>
          <w:rFonts w:hint="cs"/>
          <w:cs w:val="0"/>
        </w:rPr>
        <w:t>یافته‌های</w:t>
      </w:r>
      <w:proofErr w:type="spellEnd"/>
      <w:r>
        <w:rPr>
          <w:rFonts w:hint="cs"/>
          <w:cs w:val="0"/>
        </w:rPr>
        <w:t xml:space="preserve"> پژوهش، </w:t>
      </w:r>
      <w:proofErr w:type="spellStart"/>
      <w:r>
        <w:rPr>
          <w:rFonts w:hint="cs"/>
          <w:cs w:val="0"/>
        </w:rPr>
        <w:t>ویژگی‌های</w:t>
      </w:r>
      <w:proofErr w:type="spellEnd"/>
      <w:r>
        <w:rPr>
          <w:rFonts w:hint="cs"/>
          <w:cs w:val="0"/>
        </w:rPr>
        <w:t xml:space="preserve"> </w:t>
      </w:r>
      <w:proofErr w:type="spellStart"/>
      <w:r>
        <w:rPr>
          <w:rFonts w:hint="cs"/>
          <w:cs w:val="0"/>
        </w:rPr>
        <w:t>جمعیت‌شناختی</w:t>
      </w:r>
      <w:proofErr w:type="spellEnd"/>
      <w:r>
        <w:rPr>
          <w:rFonts w:hint="cs"/>
          <w:cs w:val="0"/>
        </w:rPr>
        <w:t xml:space="preserve"> هر یک از افراد نمونه </w:t>
      </w:r>
      <w:proofErr w:type="spellStart"/>
      <w:r>
        <w:rPr>
          <w:rFonts w:hint="cs"/>
          <w:cs w:val="0"/>
        </w:rPr>
        <w:t>درجداول</w:t>
      </w:r>
      <w:proofErr w:type="spellEnd"/>
      <w:r>
        <w:rPr>
          <w:rFonts w:hint="cs"/>
          <w:cs w:val="0"/>
        </w:rPr>
        <w:t xml:space="preserve"> ۴-۱ الی ۴-۴ و </w:t>
      </w:r>
      <w:proofErr w:type="spellStart"/>
      <w:r>
        <w:rPr>
          <w:rFonts w:hint="cs"/>
          <w:cs w:val="0"/>
        </w:rPr>
        <w:t>یافته‌های</w:t>
      </w:r>
      <w:proofErr w:type="spellEnd"/>
      <w:r>
        <w:rPr>
          <w:rFonts w:hint="cs"/>
          <w:cs w:val="0"/>
        </w:rPr>
        <w:t xml:space="preserve"> توصیفی متغیرهای پژوهش در جداول ۴-۵ ارائه شده است.</w:t>
      </w:r>
    </w:p>
    <w:p w14:paraId="1582048C" w14:textId="77777777" w:rsidR="008908D0" w:rsidRDefault="002D5E38">
      <w:pPr>
        <w:pStyle w:val="Caption"/>
        <w:keepNext/>
        <w:autoSpaceDE/>
        <w:autoSpaceDN/>
        <w:adjustRightInd/>
        <w:spacing w:line="276" w:lineRule="auto"/>
        <w:rPr>
          <w:cs w:val="0"/>
        </w:rPr>
      </w:pPr>
      <w:bookmarkStart w:id="121" w:name="_Toc106471882"/>
      <w:bookmarkStart w:id="122" w:name="_Toc239451794"/>
      <w:r>
        <w:rPr>
          <w:cs w:val="0"/>
        </w:rPr>
        <w:t>جدول ۴-</w:t>
      </w:r>
      <w:r>
        <w:fldChar w:fldCharType="begin"/>
      </w:r>
      <w:r>
        <w:rPr>
          <w:cs w:val="0"/>
        </w:rPr>
        <w:instrText xml:space="preserve"> SEQ جدول \* ARABIC </w:instrText>
      </w:r>
      <w:r>
        <w:fldChar w:fldCharType="separate"/>
      </w:r>
      <w:r w:rsidR="00D419F3">
        <w:rPr>
          <w:noProof/>
          <w:cs w:val="0"/>
        </w:rPr>
        <w:t>۱</w:t>
      </w:r>
      <w:r>
        <w:fldChar w:fldCharType="end"/>
      </w:r>
      <w:r>
        <w:rPr>
          <w:cs w:val="0"/>
        </w:rPr>
        <w:t xml:space="preserve">- </w:t>
      </w:r>
      <w:proofErr w:type="spellStart"/>
      <w:r>
        <w:rPr>
          <w:cs w:val="0"/>
        </w:rPr>
        <w:t>شاخص‌های</w:t>
      </w:r>
      <w:proofErr w:type="spellEnd"/>
      <w:r>
        <w:rPr>
          <w:cs w:val="0"/>
        </w:rPr>
        <w:t xml:space="preserve"> توصیفی مربوط به جنسیت</w:t>
      </w:r>
      <w:bookmarkEnd w:id="121"/>
      <w:bookmarkEnd w:id="122"/>
    </w:p>
    <w:tbl>
      <w:tblPr>
        <w:bidiVisual/>
        <w:tblW w:w="5000" w:type="pct"/>
        <w:jc w:val="center"/>
        <w:tblBorders>
          <w:top w:val="single" w:sz="12" w:space="0" w:color="auto"/>
          <w:left w:val="nil"/>
          <w:bottom w:val="single" w:sz="12" w:space="0" w:color="auto"/>
          <w:right w:val="nil"/>
          <w:insideH w:val="nil"/>
          <w:insideV w:val="nil"/>
        </w:tblBorders>
        <w:tblLook w:val="04A0" w:firstRow="1" w:lastRow="0" w:firstColumn="1" w:lastColumn="0" w:noHBand="0" w:noVBand="1"/>
      </w:tblPr>
      <w:tblGrid>
        <w:gridCol w:w="3462"/>
        <w:gridCol w:w="3288"/>
        <w:gridCol w:w="2318"/>
      </w:tblGrid>
      <w:tr w:rsidR="006E53AA" w14:paraId="17F4B3B0" w14:textId="77777777" w:rsidTr="006E53AA">
        <w:trPr>
          <w:cantSplit/>
          <w:tblHeader/>
          <w:jc w:val="center"/>
        </w:trPr>
        <w:tc>
          <w:tcPr>
            <w:tcW w:w="1909" w:type="pct"/>
            <w:tcBorders>
              <w:bottom w:val="single" w:sz="6" w:space="0" w:color="000000"/>
            </w:tcBorders>
            <w:shd w:val="clear" w:color="auto" w:fill="E2EFD9"/>
            <w:vAlign w:val="center"/>
            <w:hideMark/>
          </w:tcPr>
          <w:p w14:paraId="37F532BF" w14:textId="77777777" w:rsidR="006E53AA" w:rsidRDefault="006E53AA" w:rsidP="00762ACD">
            <w:pPr>
              <w:spacing w:after="0" w:line="240" w:lineRule="auto"/>
              <w:rPr>
                <w:b/>
                <w:bCs/>
              </w:rPr>
            </w:pPr>
            <w:r>
              <w:rPr>
                <w:rFonts w:hint="cs"/>
                <w:b/>
                <w:bCs/>
                <w:sz w:val="24"/>
                <w:szCs w:val="24"/>
                <w:cs w:val="0"/>
              </w:rPr>
              <w:t>جنسیت</w:t>
            </w:r>
          </w:p>
        </w:tc>
        <w:tc>
          <w:tcPr>
            <w:tcW w:w="1813" w:type="pct"/>
            <w:tcBorders>
              <w:bottom w:val="single" w:sz="6" w:space="0" w:color="000000"/>
            </w:tcBorders>
            <w:shd w:val="clear" w:color="auto" w:fill="E2EFD9"/>
            <w:vAlign w:val="center"/>
            <w:hideMark/>
          </w:tcPr>
          <w:p w14:paraId="54A89297" w14:textId="77777777" w:rsidR="006E53AA" w:rsidRDefault="006E53AA" w:rsidP="006E53AA">
            <w:pPr>
              <w:spacing w:after="0" w:line="240" w:lineRule="auto"/>
              <w:jc w:val="center"/>
              <w:rPr>
                <w:b/>
                <w:bCs/>
              </w:rPr>
            </w:pPr>
            <w:r>
              <w:rPr>
                <w:rFonts w:hint="cs"/>
                <w:b/>
                <w:bCs/>
                <w:sz w:val="24"/>
                <w:szCs w:val="24"/>
                <w:cs w:val="0"/>
              </w:rPr>
              <w:t>فراوانی</w:t>
            </w:r>
          </w:p>
        </w:tc>
        <w:tc>
          <w:tcPr>
            <w:tcW w:w="1278" w:type="pct"/>
            <w:tcBorders>
              <w:bottom w:val="single" w:sz="6" w:space="0" w:color="000000"/>
            </w:tcBorders>
            <w:shd w:val="clear" w:color="auto" w:fill="E2EFD9"/>
            <w:vAlign w:val="center"/>
            <w:hideMark/>
          </w:tcPr>
          <w:p w14:paraId="620C9673" w14:textId="77777777" w:rsidR="006E53AA" w:rsidRDefault="006E53AA" w:rsidP="006E53AA">
            <w:pPr>
              <w:spacing w:after="0" w:line="240" w:lineRule="auto"/>
              <w:jc w:val="center"/>
              <w:rPr>
                <w:b/>
                <w:bCs/>
              </w:rPr>
            </w:pPr>
            <w:r>
              <w:rPr>
                <w:rFonts w:hint="cs"/>
                <w:b/>
                <w:bCs/>
                <w:sz w:val="24"/>
                <w:szCs w:val="24"/>
                <w:cs w:val="0"/>
              </w:rPr>
              <w:t>درصد</w:t>
            </w:r>
          </w:p>
        </w:tc>
      </w:tr>
      <w:tr w:rsidR="006E53AA" w14:paraId="3E0D769F" w14:textId="77777777" w:rsidTr="006E53AA">
        <w:trPr>
          <w:cantSplit/>
          <w:jc w:val="center"/>
        </w:trPr>
        <w:tc>
          <w:tcPr>
            <w:tcW w:w="1909" w:type="pct"/>
            <w:shd w:val="clear" w:color="auto" w:fill="E6EED5"/>
            <w:vAlign w:val="center"/>
            <w:hideMark/>
          </w:tcPr>
          <w:p w14:paraId="219E2EB9" w14:textId="77777777" w:rsidR="006E53AA" w:rsidRDefault="006E53AA" w:rsidP="00762ACD">
            <w:pPr>
              <w:spacing w:after="0" w:line="240" w:lineRule="auto"/>
              <w:rPr>
                <w:b/>
                <w:bCs/>
              </w:rPr>
            </w:pPr>
            <w:r>
              <w:rPr>
                <w:rFonts w:hint="cs"/>
                <w:sz w:val="24"/>
                <w:szCs w:val="24"/>
                <w:cs w:val="0"/>
              </w:rPr>
              <w:t>زن</w:t>
            </w:r>
          </w:p>
        </w:tc>
        <w:tc>
          <w:tcPr>
            <w:tcW w:w="1813" w:type="pct"/>
            <w:shd w:val="clear" w:color="auto" w:fill="E6EED5"/>
            <w:vAlign w:val="center"/>
            <w:hideMark/>
          </w:tcPr>
          <w:p w14:paraId="4C732322" w14:textId="77777777" w:rsidR="006E53AA" w:rsidRDefault="006E53AA" w:rsidP="00762ACD">
            <w:pPr>
              <w:spacing w:after="0" w:line="240" w:lineRule="auto"/>
              <w:jc w:val="center"/>
            </w:pPr>
            <w:r>
              <w:rPr>
                <w:rFonts w:hint="cs"/>
                <w:sz w:val="24"/>
                <w:szCs w:val="24"/>
                <w:cs w:val="0"/>
              </w:rPr>
              <w:t>۴۷</w:t>
            </w:r>
          </w:p>
        </w:tc>
        <w:tc>
          <w:tcPr>
            <w:tcW w:w="1278" w:type="pct"/>
            <w:shd w:val="clear" w:color="auto" w:fill="E6EED5"/>
            <w:vAlign w:val="center"/>
            <w:hideMark/>
          </w:tcPr>
          <w:p w14:paraId="7817A478" w14:textId="77777777" w:rsidR="006E53AA" w:rsidRDefault="006E53AA" w:rsidP="00762ACD">
            <w:pPr>
              <w:spacing w:after="0" w:line="240" w:lineRule="auto"/>
              <w:jc w:val="center"/>
            </w:pPr>
            <w:r>
              <w:rPr>
                <w:rFonts w:hint="cs"/>
                <w:sz w:val="24"/>
                <w:szCs w:val="24"/>
                <w:cs w:val="0"/>
              </w:rPr>
              <w:t>۸/۵۸</w:t>
            </w:r>
          </w:p>
        </w:tc>
      </w:tr>
      <w:tr w:rsidR="006E53AA" w14:paraId="0DF36C78" w14:textId="77777777" w:rsidTr="006E53AA">
        <w:trPr>
          <w:cantSplit/>
          <w:jc w:val="center"/>
        </w:trPr>
        <w:tc>
          <w:tcPr>
            <w:tcW w:w="1909" w:type="pct"/>
            <w:vAlign w:val="center"/>
            <w:hideMark/>
          </w:tcPr>
          <w:p w14:paraId="258C8250" w14:textId="77777777" w:rsidR="006E53AA" w:rsidRDefault="006E53AA" w:rsidP="00762ACD">
            <w:pPr>
              <w:spacing w:after="0" w:line="240" w:lineRule="auto"/>
              <w:rPr>
                <w:b/>
                <w:bCs/>
              </w:rPr>
            </w:pPr>
            <w:r>
              <w:rPr>
                <w:rFonts w:hint="cs"/>
                <w:sz w:val="24"/>
                <w:szCs w:val="24"/>
                <w:cs w:val="0"/>
              </w:rPr>
              <w:t>مرد</w:t>
            </w:r>
          </w:p>
        </w:tc>
        <w:tc>
          <w:tcPr>
            <w:tcW w:w="1813" w:type="pct"/>
            <w:vAlign w:val="center"/>
            <w:hideMark/>
          </w:tcPr>
          <w:p w14:paraId="1A6FF4A8" w14:textId="77777777" w:rsidR="006E53AA" w:rsidRDefault="006E53AA" w:rsidP="00762ACD">
            <w:pPr>
              <w:spacing w:after="0" w:line="240" w:lineRule="auto"/>
              <w:jc w:val="center"/>
            </w:pPr>
            <w:r>
              <w:rPr>
                <w:rFonts w:hint="cs"/>
                <w:sz w:val="24"/>
                <w:szCs w:val="24"/>
                <w:cs w:val="0"/>
              </w:rPr>
              <w:t>۳۳</w:t>
            </w:r>
          </w:p>
        </w:tc>
        <w:tc>
          <w:tcPr>
            <w:tcW w:w="1278" w:type="pct"/>
            <w:vAlign w:val="center"/>
            <w:hideMark/>
          </w:tcPr>
          <w:p w14:paraId="54099058" w14:textId="77777777" w:rsidR="006E53AA" w:rsidRDefault="006E53AA" w:rsidP="00762ACD">
            <w:pPr>
              <w:spacing w:after="0" w:line="240" w:lineRule="auto"/>
              <w:jc w:val="center"/>
            </w:pPr>
            <w:r>
              <w:rPr>
                <w:rFonts w:hint="cs"/>
                <w:sz w:val="24"/>
                <w:szCs w:val="24"/>
                <w:cs w:val="0"/>
              </w:rPr>
              <w:t>۲/۴۱</w:t>
            </w:r>
          </w:p>
        </w:tc>
      </w:tr>
      <w:tr w:rsidR="006E53AA" w14:paraId="68F46492" w14:textId="77777777" w:rsidTr="006E53AA">
        <w:trPr>
          <w:cantSplit/>
          <w:jc w:val="center"/>
        </w:trPr>
        <w:tc>
          <w:tcPr>
            <w:tcW w:w="1909" w:type="pct"/>
            <w:shd w:val="clear" w:color="auto" w:fill="E6EED5"/>
            <w:vAlign w:val="center"/>
            <w:hideMark/>
          </w:tcPr>
          <w:p w14:paraId="4E94EBAB" w14:textId="77777777" w:rsidR="006E53AA" w:rsidRDefault="006E53AA" w:rsidP="00762ACD">
            <w:pPr>
              <w:spacing w:after="0" w:line="240" w:lineRule="auto"/>
              <w:rPr>
                <w:b/>
                <w:bCs/>
              </w:rPr>
            </w:pPr>
            <w:r>
              <w:rPr>
                <w:rFonts w:hint="cs"/>
                <w:sz w:val="24"/>
                <w:szCs w:val="24"/>
                <w:cs w:val="0"/>
              </w:rPr>
              <w:t>کل</w:t>
            </w:r>
          </w:p>
        </w:tc>
        <w:tc>
          <w:tcPr>
            <w:tcW w:w="1813" w:type="pct"/>
            <w:shd w:val="clear" w:color="auto" w:fill="E6EED5"/>
            <w:vAlign w:val="center"/>
            <w:hideMark/>
          </w:tcPr>
          <w:p w14:paraId="4221E22D" w14:textId="77777777" w:rsidR="006E53AA" w:rsidRDefault="006E53AA" w:rsidP="00762ACD">
            <w:pPr>
              <w:spacing w:after="0" w:line="240" w:lineRule="auto"/>
              <w:jc w:val="center"/>
            </w:pPr>
            <w:r>
              <w:rPr>
                <w:rFonts w:hint="cs"/>
                <w:sz w:val="24"/>
                <w:szCs w:val="24"/>
                <w:cs w:val="0"/>
              </w:rPr>
              <w:t>۸۰</w:t>
            </w:r>
          </w:p>
        </w:tc>
        <w:tc>
          <w:tcPr>
            <w:tcW w:w="1278" w:type="pct"/>
            <w:shd w:val="clear" w:color="auto" w:fill="E6EED5"/>
            <w:vAlign w:val="center"/>
            <w:hideMark/>
          </w:tcPr>
          <w:p w14:paraId="28EEB722" w14:textId="77777777" w:rsidR="006E53AA" w:rsidRDefault="006E53AA" w:rsidP="00762ACD">
            <w:pPr>
              <w:spacing w:after="0" w:line="240" w:lineRule="auto"/>
              <w:jc w:val="center"/>
            </w:pPr>
            <w:r>
              <w:rPr>
                <w:rFonts w:hint="cs"/>
                <w:sz w:val="24"/>
                <w:szCs w:val="24"/>
                <w:cs w:val="0"/>
              </w:rPr>
              <w:t>۱۰۰</w:t>
            </w:r>
          </w:p>
        </w:tc>
      </w:tr>
    </w:tbl>
    <w:p w14:paraId="02C33159" w14:textId="77777777" w:rsidR="008908D0" w:rsidRDefault="002D5E38">
      <w:pPr>
        <w:autoSpaceDE/>
        <w:autoSpaceDN/>
        <w:adjustRightInd/>
        <w:spacing w:after="0" w:line="276" w:lineRule="auto"/>
        <w:ind w:firstLine="397"/>
        <w:jc w:val="both"/>
        <w:rPr>
          <w:color w:val="auto"/>
          <w:cs w:val="0"/>
        </w:rPr>
      </w:pPr>
      <w:r>
        <w:rPr>
          <w:rFonts w:hint="cs"/>
          <w:cs w:val="0"/>
        </w:rPr>
        <w:t xml:space="preserve">جدول ۴-۱ </w:t>
      </w:r>
      <w:proofErr w:type="spellStart"/>
      <w:r>
        <w:rPr>
          <w:rFonts w:hint="cs"/>
          <w:cs w:val="0"/>
        </w:rPr>
        <w:t>شاخص‌های</w:t>
      </w:r>
      <w:proofErr w:type="spellEnd"/>
      <w:r>
        <w:rPr>
          <w:rFonts w:hint="cs"/>
          <w:cs w:val="0"/>
        </w:rPr>
        <w:t xml:space="preserve"> توصیفی مربوط به جنسیت شرکت </w:t>
      </w:r>
      <w:proofErr w:type="spellStart"/>
      <w:r>
        <w:rPr>
          <w:rFonts w:hint="cs"/>
          <w:cs w:val="0"/>
        </w:rPr>
        <w:t>کنندگان</w:t>
      </w:r>
      <w:proofErr w:type="spellEnd"/>
      <w:r>
        <w:rPr>
          <w:rFonts w:hint="cs"/>
          <w:cs w:val="0"/>
        </w:rPr>
        <w:t xml:space="preserve"> پژوهش را نشان </w:t>
      </w:r>
      <w:proofErr w:type="spellStart"/>
      <w:r>
        <w:rPr>
          <w:rFonts w:hint="cs"/>
          <w:cs w:val="0"/>
        </w:rPr>
        <w:t>می‌دهد</w:t>
      </w:r>
      <w:proofErr w:type="spellEnd"/>
      <w:r>
        <w:rPr>
          <w:rFonts w:hint="cs"/>
          <w:cs w:val="0"/>
        </w:rPr>
        <w:t xml:space="preserve">. بر این اساس در مطالعه حاضر ۸/۵۸ درصد شرکت </w:t>
      </w:r>
      <w:proofErr w:type="spellStart"/>
      <w:r>
        <w:rPr>
          <w:rFonts w:hint="cs"/>
          <w:cs w:val="0"/>
        </w:rPr>
        <w:t>کنندگان</w:t>
      </w:r>
      <w:proofErr w:type="spellEnd"/>
      <w:r>
        <w:rPr>
          <w:rFonts w:hint="cs"/>
          <w:cs w:val="0"/>
        </w:rPr>
        <w:t xml:space="preserve"> را زن و ۲/۴۱ درصد را مرد تشکیل </w:t>
      </w:r>
      <w:proofErr w:type="spellStart"/>
      <w:r>
        <w:rPr>
          <w:rFonts w:hint="cs"/>
          <w:cs w:val="0"/>
        </w:rPr>
        <w:t>می‌دهند</w:t>
      </w:r>
      <w:proofErr w:type="spellEnd"/>
      <w:r>
        <w:rPr>
          <w:rFonts w:hint="cs"/>
          <w:cs w:val="0"/>
        </w:rPr>
        <w:t>.</w:t>
      </w:r>
    </w:p>
    <w:p w14:paraId="1548E3EC" w14:textId="77777777" w:rsidR="008908D0" w:rsidRDefault="002D5E38">
      <w:pPr>
        <w:pStyle w:val="Caption"/>
        <w:keepNext/>
        <w:autoSpaceDE/>
        <w:autoSpaceDN/>
        <w:adjustRightInd/>
        <w:spacing w:line="276" w:lineRule="auto"/>
        <w:rPr>
          <w:cs w:val="0"/>
        </w:rPr>
      </w:pPr>
      <w:bookmarkStart w:id="123" w:name="_Toc106471883"/>
      <w:bookmarkStart w:id="124" w:name="_Toc239451795"/>
      <w:bookmarkEnd w:id="123"/>
      <w:r>
        <w:rPr>
          <w:cs w:val="0"/>
        </w:rPr>
        <w:t>جدول ۴-</w:t>
      </w:r>
      <w:r>
        <w:fldChar w:fldCharType="begin"/>
      </w:r>
      <w:r>
        <w:rPr>
          <w:cs w:val="0"/>
        </w:rPr>
        <w:instrText xml:space="preserve"> SEQ جدول \* ARABIC </w:instrText>
      </w:r>
      <w:r>
        <w:fldChar w:fldCharType="separate"/>
      </w:r>
      <w:r w:rsidR="00D419F3">
        <w:rPr>
          <w:noProof/>
          <w:cs w:val="0"/>
        </w:rPr>
        <w:t>۲</w:t>
      </w:r>
      <w:r>
        <w:fldChar w:fldCharType="end"/>
      </w:r>
      <w:r>
        <w:rPr>
          <w:cs w:val="0"/>
        </w:rPr>
        <w:t xml:space="preserve">- </w:t>
      </w:r>
      <w:proofErr w:type="spellStart"/>
      <w:r>
        <w:rPr>
          <w:cs w:val="0"/>
        </w:rPr>
        <w:t>شاخص‌های</w:t>
      </w:r>
      <w:proofErr w:type="spellEnd"/>
      <w:r>
        <w:rPr>
          <w:cs w:val="0"/>
        </w:rPr>
        <w:t xml:space="preserve"> توصیفی مربوط به وضعیت تأهل</w:t>
      </w:r>
      <w:bookmarkEnd w:id="124"/>
    </w:p>
    <w:tbl>
      <w:tblPr>
        <w:bidiVisual/>
        <w:tblW w:w="5000" w:type="pct"/>
        <w:jc w:val="center"/>
        <w:tblBorders>
          <w:top w:val="single" w:sz="12" w:space="0" w:color="auto"/>
          <w:left w:val="nil"/>
          <w:bottom w:val="single" w:sz="12" w:space="0" w:color="auto"/>
          <w:right w:val="nil"/>
          <w:insideH w:val="nil"/>
          <w:insideV w:val="nil"/>
        </w:tblBorders>
        <w:tblLook w:val="04A0" w:firstRow="1" w:lastRow="0" w:firstColumn="1" w:lastColumn="0" w:noHBand="0" w:noVBand="1"/>
      </w:tblPr>
      <w:tblGrid>
        <w:gridCol w:w="3717"/>
        <w:gridCol w:w="2778"/>
        <w:gridCol w:w="2573"/>
      </w:tblGrid>
      <w:tr w:rsidR="006E53AA" w14:paraId="3EFD2CB4" w14:textId="77777777" w:rsidTr="006E53AA">
        <w:trPr>
          <w:cantSplit/>
          <w:tblHeader/>
          <w:jc w:val="center"/>
        </w:trPr>
        <w:tc>
          <w:tcPr>
            <w:tcW w:w="2049" w:type="pct"/>
            <w:tcBorders>
              <w:bottom w:val="single" w:sz="6" w:space="0" w:color="000000"/>
            </w:tcBorders>
            <w:shd w:val="clear" w:color="auto" w:fill="E2EFD9"/>
            <w:vAlign w:val="center"/>
            <w:hideMark/>
          </w:tcPr>
          <w:p w14:paraId="285C9E3E" w14:textId="77777777" w:rsidR="006E53AA" w:rsidRDefault="006E53AA" w:rsidP="00762ACD">
            <w:pPr>
              <w:spacing w:after="0" w:line="240" w:lineRule="auto"/>
            </w:pPr>
            <w:r>
              <w:rPr>
                <w:rFonts w:hint="cs"/>
                <w:b/>
                <w:bCs/>
                <w:sz w:val="24"/>
                <w:szCs w:val="24"/>
                <w:cs w:val="0"/>
              </w:rPr>
              <w:t>وضعیت تأهل</w:t>
            </w:r>
          </w:p>
        </w:tc>
        <w:tc>
          <w:tcPr>
            <w:tcW w:w="1532" w:type="pct"/>
            <w:tcBorders>
              <w:bottom w:val="single" w:sz="6" w:space="0" w:color="000000"/>
            </w:tcBorders>
            <w:shd w:val="clear" w:color="auto" w:fill="E2EFD9"/>
            <w:vAlign w:val="center"/>
            <w:hideMark/>
          </w:tcPr>
          <w:p w14:paraId="042F8246" w14:textId="77777777" w:rsidR="006E53AA" w:rsidRDefault="006E53AA" w:rsidP="006E53AA">
            <w:pPr>
              <w:spacing w:after="0" w:line="240" w:lineRule="auto"/>
              <w:jc w:val="center"/>
            </w:pPr>
            <w:r>
              <w:rPr>
                <w:rFonts w:hint="cs"/>
                <w:b/>
                <w:bCs/>
                <w:sz w:val="24"/>
                <w:szCs w:val="24"/>
                <w:cs w:val="0"/>
              </w:rPr>
              <w:t>فراوانی</w:t>
            </w:r>
          </w:p>
        </w:tc>
        <w:tc>
          <w:tcPr>
            <w:tcW w:w="1419" w:type="pct"/>
            <w:tcBorders>
              <w:bottom w:val="single" w:sz="6" w:space="0" w:color="000000"/>
            </w:tcBorders>
            <w:shd w:val="clear" w:color="auto" w:fill="E2EFD9"/>
            <w:vAlign w:val="center"/>
            <w:hideMark/>
          </w:tcPr>
          <w:p w14:paraId="2DA5716D" w14:textId="77777777" w:rsidR="006E53AA" w:rsidRDefault="006E53AA" w:rsidP="006E53AA">
            <w:pPr>
              <w:spacing w:after="0" w:line="240" w:lineRule="auto"/>
              <w:jc w:val="center"/>
            </w:pPr>
            <w:r>
              <w:rPr>
                <w:rFonts w:hint="cs"/>
                <w:b/>
                <w:bCs/>
                <w:sz w:val="24"/>
                <w:szCs w:val="24"/>
                <w:cs w:val="0"/>
              </w:rPr>
              <w:t>درصد</w:t>
            </w:r>
          </w:p>
        </w:tc>
      </w:tr>
      <w:tr w:rsidR="006E53AA" w14:paraId="46730AA5" w14:textId="77777777" w:rsidTr="006E53AA">
        <w:trPr>
          <w:cantSplit/>
          <w:jc w:val="center"/>
        </w:trPr>
        <w:tc>
          <w:tcPr>
            <w:tcW w:w="2049" w:type="pct"/>
            <w:shd w:val="clear" w:color="auto" w:fill="E6EED5"/>
            <w:vAlign w:val="center"/>
            <w:hideMark/>
          </w:tcPr>
          <w:p w14:paraId="11A8C185" w14:textId="77777777" w:rsidR="006E53AA" w:rsidRDefault="006E53AA" w:rsidP="00762ACD">
            <w:pPr>
              <w:spacing w:after="0" w:line="240" w:lineRule="auto"/>
            </w:pPr>
            <w:r>
              <w:rPr>
                <w:rFonts w:hint="cs"/>
                <w:sz w:val="24"/>
                <w:szCs w:val="24"/>
                <w:cs w:val="0"/>
              </w:rPr>
              <w:t>مجرد</w:t>
            </w:r>
          </w:p>
        </w:tc>
        <w:tc>
          <w:tcPr>
            <w:tcW w:w="1532" w:type="pct"/>
            <w:shd w:val="clear" w:color="auto" w:fill="E6EED5"/>
            <w:vAlign w:val="center"/>
            <w:hideMark/>
          </w:tcPr>
          <w:p w14:paraId="1214D3C6" w14:textId="77777777" w:rsidR="006E53AA" w:rsidRDefault="006E53AA" w:rsidP="00762ACD">
            <w:pPr>
              <w:spacing w:after="0" w:line="240" w:lineRule="auto"/>
              <w:jc w:val="center"/>
            </w:pPr>
            <w:r>
              <w:rPr>
                <w:rFonts w:hint="cs"/>
                <w:sz w:val="24"/>
                <w:szCs w:val="24"/>
                <w:cs w:val="0"/>
              </w:rPr>
              <w:t>۸</w:t>
            </w:r>
          </w:p>
        </w:tc>
        <w:tc>
          <w:tcPr>
            <w:tcW w:w="1419" w:type="pct"/>
            <w:shd w:val="clear" w:color="auto" w:fill="E6EED5"/>
            <w:vAlign w:val="center"/>
            <w:hideMark/>
          </w:tcPr>
          <w:p w14:paraId="440D1F35" w14:textId="77777777" w:rsidR="006E53AA" w:rsidRDefault="006E53AA" w:rsidP="00762ACD">
            <w:pPr>
              <w:spacing w:after="0" w:line="240" w:lineRule="auto"/>
              <w:jc w:val="center"/>
            </w:pPr>
            <w:r>
              <w:rPr>
                <w:rFonts w:hint="cs"/>
                <w:sz w:val="24"/>
                <w:szCs w:val="24"/>
                <w:cs w:val="0"/>
              </w:rPr>
              <w:t>۰/۱۰</w:t>
            </w:r>
          </w:p>
        </w:tc>
      </w:tr>
      <w:tr w:rsidR="006E53AA" w14:paraId="4D07C551" w14:textId="77777777" w:rsidTr="006E53AA">
        <w:trPr>
          <w:cantSplit/>
          <w:jc w:val="center"/>
        </w:trPr>
        <w:tc>
          <w:tcPr>
            <w:tcW w:w="2049" w:type="pct"/>
            <w:vAlign w:val="center"/>
            <w:hideMark/>
          </w:tcPr>
          <w:p w14:paraId="466C4657" w14:textId="77777777" w:rsidR="006E53AA" w:rsidRDefault="006E53AA" w:rsidP="00762ACD">
            <w:pPr>
              <w:spacing w:after="0" w:line="240" w:lineRule="auto"/>
            </w:pPr>
            <w:r>
              <w:rPr>
                <w:rFonts w:hint="cs"/>
                <w:sz w:val="24"/>
                <w:szCs w:val="24"/>
                <w:cs w:val="0"/>
              </w:rPr>
              <w:t>متأهل</w:t>
            </w:r>
          </w:p>
        </w:tc>
        <w:tc>
          <w:tcPr>
            <w:tcW w:w="1532" w:type="pct"/>
            <w:vAlign w:val="center"/>
            <w:hideMark/>
          </w:tcPr>
          <w:p w14:paraId="42D34EBF" w14:textId="77777777" w:rsidR="006E53AA" w:rsidRDefault="006E53AA" w:rsidP="00762ACD">
            <w:pPr>
              <w:spacing w:after="0" w:line="240" w:lineRule="auto"/>
              <w:jc w:val="center"/>
            </w:pPr>
            <w:r>
              <w:rPr>
                <w:rFonts w:hint="cs"/>
                <w:sz w:val="24"/>
                <w:szCs w:val="24"/>
                <w:cs w:val="0"/>
              </w:rPr>
              <w:t>۴۶</w:t>
            </w:r>
          </w:p>
        </w:tc>
        <w:tc>
          <w:tcPr>
            <w:tcW w:w="1419" w:type="pct"/>
            <w:vAlign w:val="center"/>
            <w:hideMark/>
          </w:tcPr>
          <w:p w14:paraId="3F80D8BE" w14:textId="77777777" w:rsidR="006E53AA" w:rsidRDefault="006E53AA" w:rsidP="00762ACD">
            <w:pPr>
              <w:spacing w:after="0" w:line="240" w:lineRule="auto"/>
              <w:jc w:val="center"/>
            </w:pPr>
            <w:r>
              <w:rPr>
                <w:rFonts w:hint="cs"/>
                <w:sz w:val="24"/>
                <w:szCs w:val="24"/>
                <w:cs w:val="0"/>
              </w:rPr>
              <w:t>۵/۵۷</w:t>
            </w:r>
          </w:p>
        </w:tc>
      </w:tr>
      <w:tr w:rsidR="006E53AA" w14:paraId="3DF196D2" w14:textId="77777777" w:rsidTr="006E53AA">
        <w:trPr>
          <w:cantSplit/>
          <w:jc w:val="center"/>
        </w:trPr>
        <w:tc>
          <w:tcPr>
            <w:tcW w:w="2049" w:type="pct"/>
            <w:shd w:val="clear" w:color="auto" w:fill="E6EED5"/>
            <w:vAlign w:val="center"/>
            <w:hideMark/>
          </w:tcPr>
          <w:p w14:paraId="3E299B87" w14:textId="77777777" w:rsidR="006E53AA" w:rsidRDefault="006E53AA" w:rsidP="00762ACD">
            <w:pPr>
              <w:spacing w:after="0" w:line="240" w:lineRule="auto"/>
            </w:pPr>
            <w:r>
              <w:rPr>
                <w:rFonts w:hint="cs"/>
                <w:sz w:val="24"/>
                <w:szCs w:val="24"/>
                <w:cs w:val="0"/>
              </w:rPr>
              <w:t>جدا شده</w:t>
            </w:r>
          </w:p>
        </w:tc>
        <w:tc>
          <w:tcPr>
            <w:tcW w:w="1532" w:type="pct"/>
            <w:shd w:val="clear" w:color="auto" w:fill="E6EED5"/>
            <w:vAlign w:val="center"/>
            <w:hideMark/>
          </w:tcPr>
          <w:p w14:paraId="5D40617C" w14:textId="77777777" w:rsidR="006E53AA" w:rsidRDefault="006E53AA" w:rsidP="00762ACD">
            <w:pPr>
              <w:spacing w:after="0" w:line="240" w:lineRule="auto"/>
              <w:jc w:val="center"/>
            </w:pPr>
            <w:r>
              <w:rPr>
                <w:rFonts w:hint="cs"/>
                <w:sz w:val="24"/>
                <w:szCs w:val="24"/>
                <w:cs w:val="0"/>
              </w:rPr>
              <w:t>۲۶</w:t>
            </w:r>
          </w:p>
        </w:tc>
        <w:tc>
          <w:tcPr>
            <w:tcW w:w="1419" w:type="pct"/>
            <w:shd w:val="clear" w:color="auto" w:fill="E6EED5"/>
            <w:vAlign w:val="center"/>
            <w:hideMark/>
          </w:tcPr>
          <w:p w14:paraId="09E8AAEA" w14:textId="77777777" w:rsidR="006E53AA" w:rsidRDefault="006E53AA" w:rsidP="00762ACD">
            <w:pPr>
              <w:spacing w:after="0" w:line="240" w:lineRule="auto"/>
              <w:jc w:val="center"/>
            </w:pPr>
            <w:r>
              <w:rPr>
                <w:rFonts w:hint="cs"/>
                <w:sz w:val="24"/>
                <w:szCs w:val="24"/>
                <w:cs w:val="0"/>
              </w:rPr>
              <w:t>۵/۳۲</w:t>
            </w:r>
          </w:p>
        </w:tc>
      </w:tr>
      <w:tr w:rsidR="006E53AA" w14:paraId="32194452" w14:textId="77777777" w:rsidTr="006E53AA">
        <w:trPr>
          <w:cantSplit/>
          <w:jc w:val="center"/>
        </w:trPr>
        <w:tc>
          <w:tcPr>
            <w:tcW w:w="2049" w:type="pct"/>
            <w:vAlign w:val="center"/>
          </w:tcPr>
          <w:p w14:paraId="7833B886" w14:textId="77777777" w:rsidR="006E53AA" w:rsidRDefault="006E53AA" w:rsidP="00762ACD">
            <w:pPr>
              <w:spacing w:after="0" w:line="240" w:lineRule="auto"/>
            </w:pPr>
            <w:r>
              <w:rPr>
                <w:rFonts w:hint="cs"/>
                <w:sz w:val="24"/>
                <w:szCs w:val="24"/>
                <w:cs w:val="0"/>
              </w:rPr>
              <w:t>کل</w:t>
            </w:r>
          </w:p>
        </w:tc>
        <w:tc>
          <w:tcPr>
            <w:tcW w:w="1532" w:type="pct"/>
            <w:vAlign w:val="center"/>
          </w:tcPr>
          <w:p w14:paraId="733ADC65" w14:textId="77777777" w:rsidR="006E53AA" w:rsidRDefault="006E53AA" w:rsidP="00762ACD">
            <w:pPr>
              <w:spacing w:after="0" w:line="240" w:lineRule="auto"/>
              <w:jc w:val="center"/>
            </w:pPr>
            <w:r>
              <w:rPr>
                <w:rFonts w:hint="cs"/>
                <w:sz w:val="24"/>
                <w:szCs w:val="24"/>
                <w:cs w:val="0"/>
              </w:rPr>
              <w:t>۸۰</w:t>
            </w:r>
          </w:p>
        </w:tc>
        <w:tc>
          <w:tcPr>
            <w:tcW w:w="1419" w:type="pct"/>
            <w:vAlign w:val="center"/>
          </w:tcPr>
          <w:p w14:paraId="3426084D" w14:textId="77777777" w:rsidR="006E53AA" w:rsidRDefault="006E53AA" w:rsidP="00762ACD">
            <w:pPr>
              <w:spacing w:after="0" w:line="240" w:lineRule="auto"/>
              <w:jc w:val="center"/>
            </w:pPr>
            <w:r>
              <w:rPr>
                <w:rFonts w:hint="cs"/>
                <w:sz w:val="24"/>
                <w:szCs w:val="24"/>
                <w:cs w:val="0"/>
              </w:rPr>
              <w:t>۱۰۰</w:t>
            </w:r>
          </w:p>
        </w:tc>
      </w:tr>
    </w:tbl>
    <w:p w14:paraId="0E5EC92C" w14:textId="77777777" w:rsidR="008908D0" w:rsidRDefault="002D5E38">
      <w:pPr>
        <w:pStyle w:val="Caption"/>
        <w:keepNext/>
        <w:autoSpaceDE/>
        <w:autoSpaceDN/>
        <w:adjustRightInd/>
        <w:spacing w:line="276" w:lineRule="auto"/>
        <w:rPr>
          <w:cs w:val="0"/>
        </w:rPr>
      </w:pPr>
      <w:bookmarkStart w:id="125" w:name="_Toc239451796"/>
      <w:r>
        <w:rPr>
          <w:cs w:val="0"/>
        </w:rPr>
        <w:t>جدول ۴-</w:t>
      </w:r>
      <w:r>
        <w:fldChar w:fldCharType="begin"/>
      </w:r>
      <w:r>
        <w:rPr>
          <w:cs w:val="0"/>
        </w:rPr>
        <w:instrText xml:space="preserve"> SEQ جدول \* ARABIC </w:instrText>
      </w:r>
      <w:r>
        <w:fldChar w:fldCharType="separate"/>
      </w:r>
      <w:r w:rsidR="00D419F3">
        <w:rPr>
          <w:noProof/>
          <w:cs w:val="0"/>
        </w:rPr>
        <w:t>۳</w:t>
      </w:r>
      <w:r>
        <w:fldChar w:fldCharType="end"/>
      </w:r>
      <w:r>
        <w:rPr>
          <w:cs w:val="0"/>
        </w:rPr>
        <w:t xml:space="preserve">- فراوانی و درصد شرکت </w:t>
      </w:r>
      <w:proofErr w:type="spellStart"/>
      <w:r>
        <w:rPr>
          <w:cs w:val="0"/>
        </w:rPr>
        <w:t>کنندگان</w:t>
      </w:r>
      <w:proofErr w:type="spellEnd"/>
      <w:r>
        <w:rPr>
          <w:cs w:val="0"/>
        </w:rPr>
        <w:t xml:space="preserve"> براساس میزان تحصیلات</w:t>
      </w:r>
      <w:bookmarkEnd w:id="125"/>
    </w:p>
    <w:tbl>
      <w:tblPr>
        <w:bidiVisual/>
        <w:tblW w:w="5000" w:type="pct"/>
        <w:jc w:val="center"/>
        <w:tblBorders>
          <w:top w:val="single" w:sz="12" w:space="0" w:color="auto"/>
          <w:left w:val="nil"/>
          <w:bottom w:val="single" w:sz="12" w:space="0" w:color="auto"/>
          <w:right w:val="nil"/>
          <w:insideH w:val="nil"/>
          <w:insideV w:val="nil"/>
        </w:tblBorders>
        <w:tblLook w:val="04A0" w:firstRow="1" w:lastRow="0" w:firstColumn="1" w:lastColumn="0" w:noHBand="0" w:noVBand="1"/>
      </w:tblPr>
      <w:tblGrid>
        <w:gridCol w:w="3180"/>
        <w:gridCol w:w="2826"/>
        <w:gridCol w:w="3062"/>
      </w:tblGrid>
      <w:tr w:rsidR="006E53AA" w14:paraId="61E1C1EC" w14:textId="77777777" w:rsidTr="00762ACD">
        <w:trPr>
          <w:cantSplit/>
          <w:tblHeader/>
          <w:jc w:val="center"/>
        </w:trPr>
        <w:tc>
          <w:tcPr>
            <w:tcW w:w="2430" w:type="dxa"/>
            <w:tcBorders>
              <w:bottom w:val="single" w:sz="6" w:space="0" w:color="000000"/>
            </w:tcBorders>
            <w:shd w:val="clear" w:color="auto" w:fill="E2EFD9"/>
            <w:vAlign w:val="center"/>
            <w:hideMark/>
          </w:tcPr>
          <w:p w14:paraId="6558461E" w14:textId="77777777" w:rsidR="006E53AA" w:rsidRDefault="006E53AA" w:rsidP="00762ACD">
            <w:pPr>
              <w:spacing w:after="0" w:line="240" w:lineRule="auto"/>
            </w:pPr>
            <w:bookmarkStart w:id="126" w:name="_Toc106471884"/>
            <w:r>
              <w:rPr>
                <w:rFonts w:hint="cs"/>
                <w:b/>
                <w:bCs/>
                <w:sz w:val="24"/>
                <w:szCs w:val="24"/>
                <w:cs w:val="0"/>
              </w:rPr>
              <w:t>تحصیلات</w:t>
            </w:r>
          </w:p>
        </w:tc>
        <w:tc>
          <w:tcPr>
            <w:tcW w:w="2160" w:type="dxa"/>
            <w:tcBorders>
              <w:bottom w:val="single" w:sz="6" w:space="0" w:color="000000"/>
            </w:tcBorders>
            <w:shd w:val="clear" w:color="auto" w:fill="E2EFD9"/>
            <w:vAlign w:val="center"/>
            <w:hideMark/>
          </w:tcPr>
          <w:p w14:paraId="0686E264" w14:textId="77777777" w:rsidR="006E53AA" w:rsidRDefault="006E53AA" w:rsidP="006E53AA">
            <w:pPr>
              <w:spacing w:after="0" w:line="240" w:lineRule="auto"/>
              <w:jc w:val="center"/>
            </w:pPr>
            <w:r>
              <w:rPr>
                <w:rFonts w:hint="cs"/>
                <w:b/>
                <w:bCs/>
                <w:sz w:val="24"/>
                <w:szCs w:val="24"/>
                <w:cs w:val="0"/>
              </w:rPr>
              <w:t>فراوانی</w:t>
            </w:r>
          </w:p>
        </w:tc>
        <w:tc>
          <w:tcPr>
            <w:tcW w:w="2340" w:type="dxa"/>
            <w:tcBorders>
              <w:bottom w:val="single" w:sz="6" w:space="0" w:color="000000"/>
            </w:tcBorders>
            <w:shd w:val="clear" w:color="auto" w:fill="E2EFD9"/>
            <w:vAlign w:val="center"/>
            <w:hideMark/>
          </w:tcPr>
          <w:p w14:paraId="7FA7C29B" w14:textId="77777777" w:rsidR="006E53AA" w:rsidRDefault="006E53AA" w:rsidP="006E53AA">
            <w:pPr>
              <w:spacing w:after="0" w:line="240" w:lineRule="auto"/>
              <w:jc w:val="center"/>
            </w:pPr>
            <w:r>
              <w:rPr>
                <w:rFonts w:hint="cs"/>
                <w:b/>
                <w:bCs/>
                <w:sz w:val="24"/>
                <w:szCs w:val="24"/>
                <w:cs w:val="0"/>
              </w:rPr>
              <w:t>درصد</w:t>
            </w:r>
          </w:p>
        </w:tc>
      </w:tr>
      <w:tr w:rsidR="006E53AA" w14:paraId="1C289A1B" w14:textId="77777777" w:rsidTr="00762ACD">
        <w:trPr>
          <w:cantSplit/>
          <w:jc w:val="center"/>
        </w:trPr>
        <w:tc>
          <w:tcPr>
            <w:tcW w:w="2430" w:type="dxa"/>
            <w:vAlign w:val="center"/>
            <w:hideMark/>
          </w:tcPr>
          <w:p w14:paraId="2CD96044" w14:textId="77777777" w:rsidR="006E53AA" w:rsidRDefault="006E53AA" w:rsidP="00762ACD">
            <w:pPr>
              <w:spacing w:after="0" w:line="240" w:lineRule="auto"/>
            </w:pPr>
            <w:r>
              <w:rPr>
                <w:rFonts w:hint="cs"/>
                <w:sz w:val="24"/>
                <w:szCs w:val="24"/>
                <w:cs w:val="0"/>
              </w:rPr>
              <w:t>زیر دیپلم</w:t>
            </w:r>
          </w:p>
        </w:tc>
        <w:tc>
          <w:tcPr>
            <w:tcW w:w="2160" w:type="dxa"/>
            <w:vAlign w:val="center"/>
            <w:hideMark/>
          </w:tcPr>
          <w:p w14:paraId="2A4EC8E7" w14:textId="77777777" w:rsidR="006E53AA" w:rsidRDefault="006E53AA" w:rsidP="00762ACD">
            <w:pPr>
              <w:spacing w:after="0" w:line="240" w:lineRule="auto"/>
              <w:jc w:val="center"/>
            </w:pPr>
            <w:r>
              <w:rPr>
                <w:rFonts w:hint="cs"/>
                <w:sz w:val="24"/>
                <w:szCs w:val="24"/>
                <w:cs w:val="0"/>
              </w:rPr>
              <w:t>۱۸</w:t>
            </w:r>
          </w:p>
        </w:tc>
        <w:tc>
          <w:tcPr>
            <w:tcW w:w="2340" w:type="dxa"/>
            <w:vAlign w:val="center"/>
            <w:hideMark/>
          </w:tcPr>
          <w:p w14:paraId="2B7E023D" w14:textId="77777777" w:rsidR="006E53AA" w:rsidRDefault="006E53AA" w:rsidP="00762ACD">
            <w:pPr>
              <w:spacing w:after="0" w:line="240" w:lineRule="auto"/>
              <w:jc w:val="center"/>
            </w:pPr>
            <w:r>
              <w:rPr>
                <w:rFonts w:hint="cs"/>
                <w:sz w:val="24"/>
                <w:szCs w:val="24"/>
                <w:cs w:val="0"/>
              </w:rPr>
              <w:t>۵/۲۲</w:t>
            </w:r>
          </w:p>
        </w:tc>
      </w:tr>
      <w:tr w:rsidR="006E53AA" w14:paraId="2AEADA78" w14:textId="77777777" w:rsidTr="00FE432D">
        <w:trPr>
          <w:cantSplit/>
          <w:jc w:val="center"/>
        </w:trPr>
        <w:tc>
          <w:tcPr>
            <w:tcW w:w="2430" w:type="dxa"/>
            <w:shd w:val="clear" w:color="auto" w:fill="E6EED5"/>
            <w:vAlign w:val="center"/>
            <w:hideMark/>
          </w:tcPr>
          <w:p w14:paraId="5CACBD45" w14:textId="77777777" w:rsidR="006E53AA" w:rsidRDefault="006E53AA" w:rsidP="00762ACD">
            <w:pPr>
              <w:spacing w:after="0" w:line="240" w:lineRule="auto"/>
            </w:pPr>
            <w:r>
              <w:rPr>
                <w:rFonts w:hint="cs"/>
                <w:sz w:val="24"/>
                <w:szCs w:val="24"/>
                <w:cs w:val="0"/>
              </w:rPr>
              <w:t>دیپلم</w:t>
            </w:r>
          </w:p>
        </w:tc>
        <w:tc>
          <w:tcPr>
            <w:tcW w:w="2160" w:type="dxa"/>
            <w:shd w:val="clear" w:color="auto" w:fill="E6EED5"/>
            <w:vAlign w:val="center"/>
            <w:hideMark/>
          </w:tcPr>
          <w:p w14:paraId="69E5FA7F" w14:textId="77777777" w:rsidR="006E53AA" w:rsidRDefault="006E53AA" w:rsidP="00762ACD">
            <w:pPr>
              <w:spacing w:after="0" w:line="240" w:lineRule="auto"/>
              <w:jc w:val="center"/>
            </w:pPr>
            <w:r>
              <w:rPr>
                <w:rFonts w:hint="cs"/>
                <w:sz w:val="24"/>
                <w:szCs w:val="24"/>
                <w:cs w:val="0"/>
              </w:rPr>
              <w:t>۲۱</w:t>
            </w:r>
          </w:p>
        </w:tc>
        <w:tc>
          <w:tcPr>
            <w:tcW w:w="2340" w:type="dxa"/>
            <w:shd w:val="clear" w:color="auto" w:fill="E6EED5"/>
            <w:vAlign w:val="center"/>
            <w:hideMark/>
          </w:tcPr>
          <w:p w14:paraId="36C7D2B2" w14:textId="77777777" w:rsidR="006E53AA" w:rsidRDefault="006E53AA" w:rsidP="00762ACD">
            <w:pPr>
              <w:spacing w:after="0" w:line="240" w:lineRule="auto"/>
              <w:jc w:val="center"/>
            </w:pPr>
            <w:r>
              <w:rPr>
                <w:rFonts w:hint="cs"/>
                <w:sz w:val="24"/>
                <w:szCs w:val="24"/>
                <w:cs w:val="0"/>
              </w:rPr>
              <w:t>۲/۲۶</w:t>
            </w:r>
          </w:p>
        </w:tc>
      </w:tr>
      <w:tr w:rsidR="006E53AA" w14:paraId="7E1C5316" w14:textId="77777777" w:rsidTr="00762ACD">
        <w:trPr>
          <w:cantSplit/>
          <w:jc w:val="center"/>
        </w:trPr>
        <w:tc>
          <w:tcPr>
            <w:tcW w:w="2430" w:type="dxa"/>
            <w:vAlign w:val="center"/>
            <w:hideMark/>
          </w:tcPr>
          <w:p w14:paraId="0ECC0557" w14:textId="77777777" w:rsidR="006E53AA" w:rsidRDefault="006E53AA" w:rsidP="00762ACD">
            <w:pPr>
              <w:spacing w:after="0" w:line="240" w:lineRule="auto"/>
            </w:pPr>
            <w:r>
              <w:rPr>
                <w:rFonts w:hint="cs"/>
                <w:sz w:val="24"/>
                <w:szCs w:val="24"/>
                <w:cs w:val="0"/>
              </w:rPr>
              <w:t>کاردانی</w:t>
            </w:r>
          </w:p>
        </w:tc>
        <w:tc>
          <w:tcPr>
            <w:tcW w:w="2160" w:type="dxa"/>
            <w:vAlign w:val="center"/>
            <w:hideMark/>
          </w:tcPr>
          <w:p w14:paraId="43F5829E" w14:textId="77777777" w:rsidR="006E53AA" w:rsidRDefault="006E53AA" w:rsidP="00762ACD">
            <w:pPr>
              <w:spacing w:after="0" w:line="240" w:lineRule="auto"/>
              <w:jc w:val="center"/>
            </w:pPr>
            <w:r>
              <w:rPr>
                <w:rFonts w:hint="cs"/>
                <w:sz w:val="24"/>
                <w:szCs w:val="24"/>
                <w:cs w:val="0"/>
              </w:rPr>
              <w:t>۲۴</w:t>
            </w:r>
          </w:p>
        </w:tc>
        <w:tc>
          <w:tcPr>
            <w:tcW w:w="2340" w:type="dxa"/>
            <w:vAlign w:val="center"/>
            <w:hideMark/>
          </w:tcPr>
          <w:p w14:paraId="3CA0C117" w14:textId="77777777" w:rsidR="006E53AA" w:rsidRDefault="006E53AA" w:rsidP="00762ACD">
            <w:pPr>
              <w:spacing w:after="0" w:line="240" w:lineRule="auto"/>
              <w:jc w:val="center"/>
            </w:pPr>
            <w:r>
              <w:rPr>
                <w:rFonts w:hint="cs"/>
                <w:sz w:val="24"/>
                <w:szCs w:val="24"/>
                <w:cs w:val="0"/>
              </w:rPr>
              <w:t>۰/۳۰</w:t>
            </w:r>
          </w:p>
        </w:tc>
      </w:tr>
      <w:tr w:rsidR="006E53AA" w14:paraId="3E078A8E" w14:textId="77777777" w:rsidTr="00FE432D">
        <w:trPr>
          <w:cantSplit/>
          <w:jc w:val="center"/>
        </w:trPr>
        <w:tc>
          <w:tcPr>
            <w:tcW w:w="2430" w:type="dxa"/>
            <w:shd w:val="clear" w:color="auto" w:fill="E6EED5"/>
            <w:vAlign w:val="center"/>
            <w:hideMark/>
          </w:tcPr>
          <w:p w14:paraId="1FAC7AFD" w14:textId="77777777" w:rsidR="006E53AA" w:rsidRPr="00FE432D" w:rsidRDefault="006E53AA" w:rsidP="00762ACD">
            <w:pPr>
              <w:spacing w:after="0" w:line="240" w:lineRule="auto"/>
              <w:rPr>
                <w:sz w:val="24"/>
                <w:szCs w:val="24"/>
              </w:rPr>
            </w:pPr>
            <w:r>
              <w:rPr>
                <w:rFonts w:hint="cs"/>
                <w:sz w:val="24"/>
                <w:szCs w:val="24"/>
                <w:cs w:val="0"/>
              </w:rPr>
              <w:t>کارشناسی و بالاتر</w:t>
            </w:r>
          </w:p>
        </w:tc>
        <w:tc>
          <w:tcPr>
            <w:tcW w:w="2160" w:type="dxa"/>
            <w:shd w:val="clear" w:color="auto" w:fill="E6EED5"/>
            <w:vAlign w:val="center"/>
            <w:hideMark/>
          </w:tcPr>
          <w:p w14:paraId="36F70976" w14:textId="77777777" w:rsidR="006E53AA" w:rsidRPr="00FE432D" w:rsidRDefault="006E53AA" w:rsidP="00762ACD">
            <w:pPr>
              <w:spacing w:after="0" w:line="240" w:lineRule="auto"/>
              <w:jc w:val="center"/>
              <w:rPr>
                <w:sz w:val="24"/>
                <w:szCs w:val="24"/>
              </w:rPr>
            </w:pPr>
            <w:r>
              <w:rPr>
                <w:rFonts w:hint="cs"/>
                <w:sz w:val="24"/>
                <w:szCs w:val="24"/>
                <w:cs w:val="0"/>
              </w:rPr>
              <w:t>۱۷</w:t>
            </w:r>
          </w:p>
        </w:tc>
        <w:tc>
          <w:tcPr>
            <w:tcW w:w="2340" w:type="dxa"/>
            <w:shd w:val="clear" w:color="auto" w:fill="E6EED5"/>
            <w:vAlign w:val="center"/>
            <w:hideMark/>
          </w:tcPr>
          <w:p w14:paraId="3E32CDA2" w14:textId="77777777" w:rsidR="006E53AA" w:rsidRPr="00FE432D" w:rsidRDefault="006E53AA" w:rsidP="00762ACD">
            <w:pPr>
              <w:spacing w:after="0" w:line="240" w:lineRule="auto"/>
              <w:jc w:val="center"/>
              <w:rPr>
                <w:sz w:val="24"/>
                <w:szCs w:val="24"/>
              </w:rPr>
            </w:pPr>
            <w:r>
              <w:rPr>
                <w:rFonts w:hint="cs"/>
                <w:sz w:val="24"/>
                <w:szCs w:val="24"/>
                <w:cs w:val="0"/>
              </w:rPr>
              <w:t>۳/۲۱</w:t>
            </w:r>
          </w:p>
        </w:tc>
      </w:tr>
      <w:tr w:rsidR="006E53AA" w14:paraId="3F150EAA" w14:textId="77777777" w:rsidTr="00762ACD">
        <w:trPr>
          <w:cantSplit/>
          <w:jc w:val="center"/>
        </w:trPr>
        <w:tc>
          <w:tcPr>
            <w:tcW w:w="2430" w:type="dxa"/>
            <w:vAlign w:val="center"/>
            <w:hideMark/>
          </w:tcPr>
          <w:p w14:paraId="425B4719" w14:textId="77777777" w:rsidR="006E53AA" w:rsidRPr="00FE432D" w:rsidRDefault="006E53AA" w:rsidP="00762ACD">
            <w:pPr>
              <w:spacing w:after="0" w:line="240" w:lineRule="auto"/>
              <w:rPr>
                <w:sz w:val="24"/>
                <w:szCs w:val="24"/>
              </w:rPr>
            </w:pPr>
            <w:r>
              <w:rPr>
                <w:rFonts w:hint="cs"/>
                <w:sz w:val="24"/>
                <w:szCs w:val="24"/>
                <w:cs w:val="0"/>
              </w:rPr>
              <w:t>کل</w:t>
            </w:r>
          </w:p>
        </w:tc>
        <w:tc>
          <w:tcPr>
            <w:tcW w:w="2160" w:type="dxa"/>
            <w:vAlign w:val="center"/>
            <w:hideMark/>
          </w:tcPr>
          <w:p w14:paraId="42C357EF" w14:textId="77777777" w:rsidR="006E53AA" w:rsidRPr="00FE432D" w:rsidRDefault="006E53AA" w:rsidP="00762ACD">
            <w:pPr>
              <w:spacing w:after="0" w:line="240" w:lineRule="auto"/>
              <w:jc w:val="center"/>
              <w:rPr>
                <w:sz w:val="24"/>
                <w:szCs w:val="24"/>
              </w:rPr>
            </w:pPr>
            <w:r>
              <w:rPr>
                <w:rFonts w:hint="cs"/>
                <w:sz w:val="24"/>
                <w:szCs w:val="24"/>
                <w:cs w:val="0"/>
              </w:rPr>
              <w:t>۸۰</w:t>
            </w:r>
          </w:p>
        </w:tc>
        <w:tc>
          <w:tcPr>
            <w:tcW w:w="2340" w:type="dxa"/>
            <w:vAlign w:val="center"/>
            <w:hideMark/>
          </w:tcPr>
          <w:p w14:paraId="5B113B19" w14:textId="77777777" w:rsidR="006E53AA" w:rsidRPr="00FE432D" w:rsidRDefault="006E53AA" w:rsidP="00762ACD">
            <w:pPr>
              <w:spacing w:after="0" w:line="240" w:lineRule="auto"/>
              <w:jc w:val="center"/>
              <w:rPr>
                <w:sz w:val="24"/>
                <w:szCs w:val="24"/>
              </w:rPr>
            </w:pPr>
            <w:r>
              <w:rPr>
                <w:rFonts w:hint="cs"/>
                <w:sz w:val="24"/>
                <w:szCs w:val="24"/>
                <w:cs w:val="0"/>
              </w:rPr>
              <w:t>۱۰۰</w:t>
            </w:r>
          </w:p>
        </w:tc>
      </w:tr>
    </w:tbl>
    <w:p w14:paraId="25E06EC5" w14:textId="77777777" w:rsidR="008908D0" w:rsidRDefault="002D5E38">
      <w:pPr>
        <w:keepNext/>
        <w:autoSpaceDE/>
        <w:autoSpaceDN/>
        <w:adjustRightInd/>
        <w:spacing w:after="0" w:line="276" w:lineRule="auto"/>
        <w:ind w:firstLine="397"/>
        <w:jc w:val="both"/>
        <w:rPr>
          <w:color w:val="auto"/>
          <w:sz w:val="26"/>
          <w:szCs w:val="26"/>
          <w:cs w:val="0"/>
        </w:rPr>
      </w:pPr>
      <w:r>
        <w:rPr>
          <w:rFonts w:hint="cs"/>
          <w:cs w:val="0"/>
        </w:rPr>
        <w:lastRenderedPageBreak/>
        <w:t xml:space="preserve">جدول ۴-۳، فراوانی و درصد شرکت </w:t>
      </w:r>
      <w:proofErr w:type="spellStart"/>
      <w:r>
        <w:rPr>
          <w:rFonts w:hint="cs"/>
          <w:cs w:val="0"/>
        </w:rPr>
        <w:t>کنندگان</w:t>
      </w:r>
      <w:proofErr w:type="spellEnd"/>
      <w:r>
        <w:rPr>
          <w:rFonts w:hint="cs"/>
          <w:cs w:val="0"/>
        </w:rPr>
        <w:t xml:space="preserve"> را براساس میزان تحصیلات نشان </w:t>
      </w:r>
      <w:proofErr w:type="spellStart"/>
      <w:r>
        <w:rPr>
          <w:rFonts w:hint="cs"/>
          <w:cs w:val="0"/>
        </w:rPr>
        <w:t>می‌دهد</w:t>
      </w:r>
      <w:proofErr w:type="spellEnd"/>
      <w:r>
        <w:rPr>
          <w:rFonts w:hint="cs"/>
          <w:cs w:val="0"/>
        </w:rPr>
        <w:t xml:space="preserve">. بر این اساس، در این مطالعه ۵/۲۲ درصد شرکت </w:t>
      </w:r>
      <w:proofErr w:type="spellStart"/>
      <w:r>
        <w:rPr>
          <w:rFonts w:hint="cs"/>
          <w:cs w:val="0"/>
        </w:rPr>
        <w:t>کنندگان</w:t>
      </w:r>
      <w:proofErr w:type="spellEnd"/>
      <w:r>
        <w:rPr>
          <w:rFonts w:hint="cs"/>
          <w:cs w:val="0"/>
        </w:rPr>
        <w:t xml:space="preserve"> دارای مدرک </w:t>
      </w:r>
      <w:proofErr w:type="spellStart"/>
      <w:r>
        <w:rPr>
          <w:rFonts w:hint="cs"/>
          <w:cs w:val="0"/>
        </w:rPr>
        <w:t>زیردیپلم</w:t>
      </w:r>
      <w:proofErr w:type="spellEnd"/>
      <w:r>
        <w:rPr>
          <w:rFonts w:hint="cs"/>
          <w:cs w:val="0"/>
        </w:rPr>
        <w:t xml:space="preserve">، ۲/۲۶ درصد دارای مدرک دیپلم، ۰/۳۰ درصد دارای مدرک کاردانی و ۳/۲۱ درصد دارای مدرک کارشناسی و بالاتر </w:t>
      </w:r>
      <w:proofErr w:type="spellStart"/>
      <w:r>
        <w:rPr>
          <w:rFonts w:hint="cs"/>
          <w:cs w:val="0"/>
        </w:rPr>
        <w:t>می‌باشند</w:t>
      </w:r>
      <w:proofErr w:type="spellEnd"/>
      <w:r>
        <w:rPr>
          <w:rFonts w:hint="cs"/>
          <w:cs w:val="0"/>
        </w:rPr>
        <w:t>.</w:t>
      </w:r>
      <w:bookmarkEnd w:id="126"/>
    </w:p>
    <w:p w14:paraId="2E063B55" w14:textId="77777777" w:rsidR="008908D0" w:rsidRDefault="002D5E38">
      <w:pPr>
        <w:pStyle w:val="Caption"/>
        <w:keepNext/>
        <w:autoSpaceDE/>
        <w:autoSpaceDN/>
        <w:adjustRightInd/>
        <w:spacing w:line="276" w:lineRule="auto"/>
        <w:rPr>
          <w:cs w:val="0"/>
        </w:rPr>
      </w:pPr>
      <w:bookmarkStart w:id="127" w:name="_Toc239451797"/>
      <w:r>
        <w:rPr>
          <w:cs w:val="0"/>
        </w:rPr>
        <w:t>جدول ۴-</w:t>
      </w:r>
      <w:r>
        <w:fldChar w:fldCharType="begin"/>
      </w:r>
      <w:r>
        <w:rPr>
          <w:cs w:val="0"/>
        </w:rPr>
        <w:instrText xml:space="preserve"> SEQ جدول \* ARABIC </w:instrText>
      </w:r>
      <w:r>
        <w:fldChar w:fldCharType="separate"/>
      </w:r>
      <w:r w:rsidR="00D419F3">
        <w:rPr>
          <w:noProof/>
          <w:cs w:val="0"/>
        </w:rPr>
        <w:t>۴</w:t>
      </w:r>
      <w:r>
        <w:fldChar w:fldCharType="end"/>
      </w:r>
      <w:r>
        <w:rPr>
          <w:cs w:val="0"/>
        </w:rPr>
        <w:t xml:space="preserve">- </w:t>
      </w:r>
      <w:proofErr w:type="spellStart"/>
      <w:r>
        <w:rPr>
          <w:cs w:val="0"/>
        </w:rPr>
        <w:t>شاخص‌های</w:t>
      </w:r>
      <w:proofErr w:type="spellEnd"/>
      <w:r>
        <w:rPr>
          <w:cs w:val="0"/>
        </w:rPr>
        <w:t xml:space="preserve"> توصیفی مربوط به سن شرکت </w:t>
      </w:r>
      <w:proofErr w:type="spellStart"/>
      <w:r>
        <w:rPr>
          <w:cs w:val="0"/>
        </w:rPr>
        <w:t>کنندگان</w:t>
      </w:r>
      <w:proofErr w:type="spellEnd"/>
      <w:r>
        <w:rPr>
          <w:cs w:val="0"/>
        </w:rPr>
        <w:t xml:space="preserve"> پژوهش</w:t>
      </w:r>
      <w:bookmarkEnd w:id="127"/>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130"/>
        <w:gridCol w:w="2275"/>
        <w:gridCol w:w="2275"/>
        <w:gridCol w:w="1982"/>
        <w:gridCol w:w="1406"/>
      </w:tblGrid>
      <w:tr w:rsidR="008908D0" w14:paraId="3EAB8986" w14:textId="77777777" w:rsidTr="00FE432D">
        <w:trPr>
          <w:cantSplit/>
          <w:tblHeader/>
          <w:jc w:val="center"/>
        </w:trPr>
        <w:tc>
          <w:tcPr>
            <w:tcW w:w="919" w:type="dxa"/>
            <w:tcBorders>
              <w:top w:val="single" w:sz="12" w:space="0" w:color="auto"/>
              <w:left w:val="nil"/>
              <w:bottom w:val="single" w:sz="8" w:space="0" w:color="000000"/>
            </w:tcBorders>
            <w:shd w:val="clear" w:color="auto" w:fill="E2EFD9"/>
            <w:vAlign w:val="center"/>
          </w:tcPr>
          <w:p w14:paraId="401EF575" w14:textId="77777777" w:rsidR="008908D0" w:rsidRDefault="002D5E38" w:rsidP="00FE432D">
            <w:pPr>
              <w:spacing w:after="0" w:line="240" w:lineRule="auto"/>
              <w:rPr>
                <w:color w:val="auto"/>
                <w:cs w:val="0"/>
              </w:rPr>
            </w:pPr>
            <w:r>
              <w:rPr>
                <w:rFonts w:hint="cs"/>
                <w:b/>
                <w:bCs/>
                <w:sz w:val="24"/>
                <w:szCs w:val="24"/>
                <w:cs w:val="0"/>
              </w:rPr>
              <w:t>متغیر</w:t>
            </w:r>
          </w:p>
        </w:tc>
        <w:tc>
          <w:tcPr>
            <w:tcW w:w="1848" w:type="dxa"/>
            <w:tcBorders>
              <w:top w:val="single" w:sz="12" w:space="0" w:color="auto"/>
              <w:bottom w:val="single" w:sz="8" w:space="0" w:color="000000"/>
            </w:tcBorders>
            <w:shd w:val="clear" w:color="auto" w:fill="E2EFD9"/>
            <w:vAlign w:val="center"/>
          </w:tcPr>
          <w:p w14:paraId="7EBB7193" w14:textId="77777777" w:rsidR="008908D0" w:rsidRDefault="002D5E38" w:rsidP="000E3BC2">
            <w:pPr>
              <w:spacing w:after="0" w:line="240" w:lineRule="auto"/>
              <w:jc w:val="center"/>
              <w:rPr>
                <w:color w:val="auto"/>
                <w:cs w:val="0"/>
              </w:rPr>
            </w:pPr>
            <w:r>
              <w:rPr>
                <w:rFonts w:hint="cs"/>
                <w:b/>
                <w:bCs/>
                <w:sz w:val="24"/>
                <w:szCs w:val="24"/>
                <w:cs w:val="0"/>
              </w:rPr>
              <w:t>میانگین</w:t>
            </w:r>
          </w:p>
        </w:tc>
        <w:tc>
          <w:tcPr>
            <w:tcW w:w="1848" w:type="dxa"/>
            <w:tcBorders>
              <w:top w:val="single" w:sz="12" w:space="0" w:color="auto"/>
              <w:bottom w:val="single" w:sz="8" w:space="0" w:color="000000"/>
            </w:tcBorders>
            <w:shd w:val="clear" w:color="auto" w:fill="E2EFD9"/>
            <w:vAlign w:val="center"/>
          </w:tcPr>
          <w:p w14:paraId="78012011" w14:textId="77777777" w:rsidR="008908D0" w:rsidRDefault="002D5E38" w:rsidP="000E3BC2">
            <w:pPr>
              <w:spacing w:after="0" w:line="240" w:lineRule="auto"/>
              <w:jc w:val="center"/>
              <w:rPr>
                <w:color w:val="auto"/>
                <w:cs w:val="0"/>
              </w:rPr>
            </w:pPr>
            <w:r>
              <w:rPr>
                <w:rFonts w:hint="cs"/>
                <w:b/>
                <w:bCs/>
                <w:sz w:val="24"/>
                <w:szCs w:val="24"/>
                <w:cs w:val="0"/>
              </w:rPr>
              <w:t>انحراف معیار</w:t>
            </w:r>
          </w:p>
        </w:tc>
        <w:tc>
          <w:tcPr>
            <w:tcW w:w="1610" w:type="dxa"/>
            <w:tcBorders>
              <w:top w:val="single" w:sz="12" w:space="0" w:color="auto"/>
              <w:bottom w:val="single" w:sz="8" w:space="0" w:color="000000"/>
            </w:tcBorders>
            <w:shd w:val="clear" w:color="auto" w:fill="E2EFD9"/>
            <w:vAlign w:val="center"/>
          </w:tcPr>
          <w:p w14:paraId="5E381C31" w14:textId="77777777" w:rsidR="008908D0" w:rsidRDefault="002D5E38" w:rsidP="000E3BC2">
            <w:pPr>
              <w:spacing w:after="0" w:line="240" w:lineRule="auto"/>
              <w:jc w:val="center"/>
              <w:rPr>
                <w:color w:val="auto"/>
                <w:cs w:val="0"/>
              </w:rPr>
            </w:pPr>
            <w:r>
              <w:rPr>
                <w:rFonts w:hint="cs"/>
                <w:b/>
                <w:bCs/>
                <w:sz w:val="24"/>
                <w:szCs w:val="24"/>
                <w:cs w:val="0"/>
              </w:rPr>
              <w:t>کمینه</w:t>
            </w:r>
          </w:p>
        </w:tc>
        <w:tc>
          <w:tcPr>
            <w:tcW w:w="1142" w:type="dxa"/>
            <w:tcBorders>
              <w:top w:val="single" w:sz="12" w:space="0" w:color="auto"/>
              <w:bottom w:val="single" w:sz="8" w:space="0" w:color="000000"/>
              <w:right w:val="nil"/>
            </w:tcBorders>
            <w:shd w:val="clear" w:color="auto" w:fill="E2EFD9"/>
            <w:vAlign w:val="center"/>
          </w:tcPr>
          <w:p w14:paraId="299E72EC" w14:textId="77777777" w:rsidR="008908D0" w:rsidRDefault="002D5E38" w:rsidP="000E3BC2">
            <w:pPr>
              <w:spacing w:after="0" w:line="240" w:lineRule="auto"/>
              <w:jc w:val="center"/>
              <w:rPr>
                <w:color w:val="auto"/>
                <w:cs w:val="0"/>
              </w:rPr>
            </w:pPr>
            <w:proofErr w:type="spellStart"/>
            <w:r>
              <w:rPr>
                <w:rFonts w:hint="cs"/>
                <w:b/>
                <w:bCs/>
                <w:sz w:val="24"/>
                <w:szCs w:val="24"/>
                <w:cs w:val="0"/>
              </w:rPr>
              <w:t>بیشینه</w:t>
            </w:r>
            <w:proofErr w:type="spellEnd"/>
          </w:p>
        </w:tc>
      </w:tr>
      <w:tr w:rsidR="008908D0" w14:paraId="7E374E04" w14:textId="77777777" w:rsidTr="00FE432D">
        <w:trPr>
          <w:cantSplit/>
          <w:jc w:val="center"/>
        </w:trPr>
        <w:tc>
          <w:tcPr>
            <w:tcW w:w="919" w:type="dxa"/>
            <w:tcBorders>
              <w:left w:val="nil"/>
              <w:bottom w:val="single" w:sz="12" w:space="0" w:color="auto"/>
            </w:tcBorders>
            <w:shd w:val="clear" w:color="auto" w:fill="FFFFFF" w:themeFill="background1"/>
            <w:vAlign w:val="center"/>
          </w:tcPr>
          <w:p w14:paraId="55C79F96" w14:textId="77777777" w:rsidR="008908D0" w:rsidRDefault="002D5E38">
            <w:pPr>
              <w:spacing w:after="0" w:line="240" w:lineRule="auto"/>
              <w:rPr>
                <w:color w:val="auto"/>
                <w:cs w:val="0"/>
              </w:rPr>
            </w:pPr>
            <w:r>
              <w:rPr>
                <w:rFonts w:hint="cs"/>
                <w:sz w:val="24"/>
                <w:szCs w:val="24"/>
                <w:cs w:val="0"/>
              </w:rPr>
              <w:t>سن</w:t>
            </w:r>
          </w:p>
        </w:tc>
        <w:tc>
          <w:tcPr>
            <w:tcW w:w="1848" w:type="dxa"/>
            <w:tcBorders>
              <w:bottom w:val="single" w:sz="12" w:space="0" w:color="auto"/>
            </w:tcBorders>
            <w:shd w:val="clear" w:color="auto" w:fill="FFFFFF" w:themeFill="background1"/>
            <w:vAlign w:val="center"/>
          </w:tcPr>
          <w:p w14:paraId="66422963" w14:textId="77777777" w:rsidR="008908D0" w:rsidRDefault="002D5E38">
            <w:pPr>
              <w:spacing w:after="0" w:line="240" w:lineRule="auto"/>
              <w:jc w:val="center"/>
              <w:rPr>
                <w:color w:val="auto"/>
                <w:cs w:val="0"/>
              </w:rPr>
            </w:pPr>
            <w:r>
              <w:rPr>
                <w:rFonts w:hint="cs"/>
                <w:sz w:val="24"/>
                <w:szCs w:val="24"/>
                <w:cs w:val="0"/>
              </w:rPr>
              <w:t>۴۸/۷۱</w:t>
            </w:r>
          </w:p>
        </w:tc>
        <w:tc>
          <w:tcPr>
            <w:tcW w:w="1848" w:type="dxa"/>
            <w:tcBorders>
              <w:bottom w:val="single" w:sz="12" w:space="0" w:color="auto"/>
            </w:tcBorders>
            <w:shd w:val="clear" w:color="auto" w:fill="FFFFFF" w:themeFill="background1"/>
            <w:vAlign w:val="center"/>
          </w:tcPr>
          <w:p w14:paraId="133AAA63" w14:textId="77777777" w:rsidR="008908D0" w:rsidRDefault="002D5E38">
            <w:pPr>
              <w:spacing w:after="0" w:line="240" w:lineRule="auto"/>
              <w:jc w:val="center"/>
              <w:rPr>
                <w:color w:val="auto"/>
                <w:cs w:val="0"/>
              </w:rPr>
            </w:pPr>
            <w:r>
              <w:rPr>
                <w:rFonts w:hint="cs"/>
                <w:sz w:val="24"/>
                <w:szCs w:val="24"/>
                <w:cs w:val="0"/>
              </w:rPr>
              <w:t>۷۲/۶</w:t>
            </w:r>
          </w:p>
        </w:tc>
        <w:tc>
          <w:tcPr>
            <w:tcW w:w="1610" w:type="dxa"/>
            <w:tcBorders>
              <w:bottom w:val="single" w:sz="12" w:space="0" w:color="auto"/>
            </w:tcBorders>
            <w:shd w:val="clear" w:color="auto" w:fill="FFFFFF" w:themeFill="background1"/>
            <w:vAlign w:val="center"/>
          </w:tcPr>
          <w:p w14:paraId="4CA74F43" w14:textId="77777777" w:rsidR="008908D0" w:rsidRDefault="002D5E38">
            <w:pPr>
              <w:spacing w:after="0" w:line="240" w:lineRule="auto"/>
              <w:jc w:val="center"/>
              <w:rPr>
                <w:color w:val="auto"/>
                <w:cs w:val="0"/>
              </w:rPr>
            </w:pPr>
            <w:r>
              <w:rPr>
                <w:rFonts w:hint="cs"/>
                <w:sz w:val="24"/>
                <w:szCs w:val="24"/>
                <w:cs w:val="0"/>
              </w:rPr>
              <w:t>۶۱</w:t>
            </w:r>
          </w:p>
        </w:tc>
        <w:tc>
          <w:tcPr>
            <w:tcW w:w="1142" w:type="dxa"/>
            <w:tcBorders>
              <w:bottom w:val="single" w:sz="12" w:space="0" w:color="auto"/>
              <w:right w:val="nil"/>
            </w:tcBorders>
            <w:shd w:val="clear" w:color="auto" w:fill="FFFFFF" w:themeFill="background1"/>
            <w:vAlign w:val="center"/>
          </w:tcPr>
          <w:p w14:paraId="49989920" w14:textId="77777777" w:rsidR="008908D0" w:rsidRDefault="002D5E38">
            <w:pPr>
              <w:spacing w:after="0" w:line="240" w:lineRule="auto"/>
              <w:jc w:val="center"/>
              <w:rPr>
                <w:color w:val="auto"/>
                <w:cs w:val="0"/>
              </w:rPr>
            </w:pPr>
            <w:r>
              <w:rPr>
                <w:rFonts w:hint="cs"/>
                <w:sz w:val="24"/>
                <w:szCs w:val="24"/>
                <w:cs w:val="0"/>
              </w:rPr>
              <w:t>۸۵</w:t>
            </w:r>
          </w:p>
        </w:tc>
      </w:tr>
    </w:tbl>
    <w:p w14:paraId="2AB8F726" w14:textId="77777777" w:rsidR="008908D0" w:rsidRDefault="002D5E38">
      <w:pPr>
        <w:spacing w:after="0" w:line="276" w:lineRule="auto"/>
        <w:ind w:firstLine="397"/>
        <w:jc w:val="both"/>
        <w:rPr>
          <w:color w:val="auto"/>
          <w:sz w:val="26"/>
          <w:szCs w:val="26"/>
          <w:cs w:val="0"/>
        </w:rPr>
      </w:pPr>
      <w:bookmarkStart w:id="128" w:name="_Toc9804379"/>
      <w:bookmarkStart w:id="129" w:name="_Toc9805746"/>
      <w:bookmarkStart w:id="130" w:name="_Toc9805979"/>
      <w:bookmarkStart w:id="131" w:name="_Toc9806491"/>
      <w:bookmarkStart w:id="132" w:name="_Toc9806728"/>
      <w:bookmarkStart w:id="133" w:name="_Toc10031677"/>
      <w:bookmarkStart w:id="134" w:name="_Toc10032674"/>
      <w:bookmarkStart w:id="135" w:name="_Toc10034454"/>
      <w:bookmarkStart w:id="136" w:name="_Toc10309306"/>
      <w:bookmarkStart w:id="137" w:name="_Toc10309752"/>
      <w:bookmarkStart w:id="138" w:name="_Toc10310348"/>
      <w:bookmarkStart w:id="139" w:name="_Toc10310641"/>
      <w:bookmarkStart w:id="140" w:name="_Toc10311386"/>
      <w:bookmarkStart w:id="141" w:name="_Toc12098838"/>
      <w:bookmarkStart w:id="142" w:name="_Toc12099382"/>
      <w:r>
        <w:rPr>
          <w:rFonts w:hint="cs"/>
          <w:cs w:val="0"/>
        </w:rPr>
        <w:t xml:space="preserve">جدول ۴-۴، </w:t>
      </w:r>
      <w:proofErr w:type="spellStart"/>
      <w:r>
        <w:rPr>
          <w:rFonts w:hint="cs"/>
          <w:cs w:val="0"/>
        </w:rPr>
        <w:t>شاخص‌های</w:t>
      </w:r>
      <w:proofErr w:type="spellEnd"/>
      <w:r>
        <w:rPr>
          <w:rFonts w:hint="cs"/>
          <w:cs w:val="0"/>
        </w:rPr>
        <w:t xml:space="preserve"> توصیفی مربوط به سن </w:t>
      </w:r>
      <w:proofErr w:type="spellStart"/>
      <w:r>
        <w:rPr>
          <w:rFonts w:hint="cs"/>
          <w:cs w:val="0"/>
        </w:rPr>
        <w:t>آزمودنی‌های</w:t>
      </w:r>
      <w:proofErr w:type="spellEnd"/>
      <w:r>
        <w:rPr>
          <w:rFonts w:hint="cs"/>
          <w:cs w:val="0"/>
        </w:rPr>
        <w:t xml:space="preserve"> پژوهش را نشان </w:t>
      </w:r>
      <w:proofErr w:type="spellStart"/>
      <w:r>
        <w:rPr>
          <w:rFonts w:hint="cs"/>
          <w:cs w:val="0"/>
        </w:rPr>
        <w:t>می‌دهد</w:t>
      </w:r>
      <w:proofErr w:type="spellEnd"/>
      <w:r>
        <w:rPr>
          <w:rFonts w:hint="cs"/>
          <w:cs w:val="0"/>
        </w:rPr>
        <w:t xml:space="preserve">. بر اساس جدول فوق، میانگین سن شرکت </w:t>
      </w:r>
      <w:proofErr w:type="spellStart"/>
      <w:r>
        <w:rPr>
          <w:rFonts w:hint="cs"/>
          <w:cs w:val="0"/>
        </w:rPr>
        <w:t>کنندگان</w:t>
      </w:r>
      <w:proofErr w:type="spellEnd"/>
      <w:r>
        <w:rPr>
          <w:rFonts w:hint="cs"/>
          <w:cs w:val="0"/>
        </w:rPr>
        <w:t xml:space="preserve"> ۴۸/۷۱ سال (۷۲/۶= انحراف معیار، دامنه = ۸۵-۶۱) </w:t>
      </w:r>
      <w:proofErr w:type="spellStart"/>
      <w:r>
        <w:rPr>
          <w:rFonts w:hint="cs"/>
          <w:cs w:val="0"/>
        </w:rPr>
        <w:t>می‌باشد</w:t>
      </w:r>
      <w:proofErr w:type="spellEnd"/>
      <w:r>
        <w:rPr>
          <w:rFonts w:hint="cs"/>
          <w:cs w:val="0"/>
        </w:rPr>
        <w:t>.</w:t>
      </w:r>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p>
    <w:p w14:paraId="14EE44D9" w14:textId="77777777" w:rsidR="008908D0" w:rsidRDefault="002D5E38">
      <w:pPr>
        <w:pStyle w:val="Caption"/>
        <w:keepNext/>
        <w:spacing w:line="276" w:lineRule="auto"/>
        <w:rPr>
          <w:cs w:val="0"/>
        </w:rPr>
      </w:pPr>
      <w:bookmarkStart w:id="143" w:name="_Toc239451798"/>
      <w:r>
        <w:rPr>
          <w:cs w:val="0"/>
        </w:rPr>
        <w:t>جدول ۴-</w:t>
      </w:r>
      <w:r>
        <w:fldChar w:fldCharType="begin"/>
      </w:r>
      <w:r>
        <w:rPr>
          <w:cs w:val="0"/>
        </w:rPr>
        <w:instrText xml:space="preserve"> SEQ جدول \* ARABIC </w:instrText>
      </w:r>
      <w:r>
        <w:fldChar w:fldCharType="separate"/>
      </w:r>
      <w:r w:rsidR="00D419F3">
        <w:rPr>
          <w:noProof/>
          <w:cs w:val="0"/>
        </w:rPr>
        <w:t>۵</w:t>
      </w:r>
      <w:r>
        <w:fldChar w:fldCharType="end"/>
      </w:r>
      <w:r>
        <w:rPr>
          <w:cs w:val="0"/>
        </w:rPr>
        <w:t xml:space="preserve">- </w:t>
      </w:r>
      <w:proofErr w:type="spellStart"/>
      <w:r>
        <w:rPr>
          <w:cs w:val="0"/>
        </w:rPr>
        <w:t>شاخص‌های</w:t>
      </w:r>
      <w:proofErr w:type="spellEnd"/>
      <w:r>
        <w:rPr>
          <w:cs w:val="0"/>
        </w:rPr>
        <w:t xml:space="preserve"> توصیفی متغیرهای پژوهش</w:t>
      </w:r>
      <w:bookmarkEnd w:id="143"/>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14"/>
        <w:gridCol w:w="1814"/>
        <w:gridCol w:w="1813"/>
        <w:gridCol w:w="1813"/>
        <w:gridCol w:w="1814"/>
      </w:tblGrid>
      <w:tr w:rsidR="008908D0" w14:paraId="7644FAA6" w14:textId="77777777" w:rsidTr="00FE432D">
        <w:trPr>
          <w:cantSplit/>
          <w:tblHeader/>
          <w:jc w:val="center"/>
        </w:trPr>
        <w:tc>
          <w:tcPr>
            <w:tcW w:w="1733" w:type="dxa"/>
            <w:tcBorders>
              <w:top w:val="single" w:sz="12" w:space="0" w:color="auto"/>
              <w:left w:val="nil"/>
            </w:tcBorders>
            <w:shd w:val="clear" w:color="auto" w:fill="E2EFD9"/>
            <w:vAlign w:val="center"/>
          </w:tcPr>
          <w:p w14:paraId="13D3FCB8" w14:textId="77777777" w:rsidR="008908D0" w:rsidRDefault="002D5E38" w:rsidP="000E3BC2">
            <w:pPr>
              <w:spacing w:after="0" w:line="240" w:lineRule="auto"/>
              <w:jc w:val="center"/>
              <w:rPr>
                <w:b/>
                <w:bCs/>
                <w:color w:val="auto"/>
                <w:cs w:val="0"/>
              </w:rPr>
            </w:pPr>
            <w:bookmarkStart w:id="144" w:name="_Toc238572070"/>
            <w:r>
              <w:rPr>
                <w:rFonts w:hint="cs"/>
                <w:b/>
                <w:bCs/>
                <w:sz w:val="24"/>
                <w:szCs w:val="24"/>
                <w:cs w:val="0"/>
              </w:rPr>
              <w:t>متغیر</w:t>
            </w:r>
            <w:bookmarkEnd w:id="144"/>
          </w:p>
        </w:tc>
        <w:tc>
          <w:tcPr>
            <w:tcW w:w="1733" w:type="dxa"/>
            <w:tcBorders>
              <w:top w:val="single" w:sz="12" w:space="0" w:color="auto"/>
            </w:tcBorders>
            <w:shd w:val="clear" w:color="auto" w:fill="E2EFD9"/>
            <w:vAlign w:val="center"/>
          </w:tcPr>
          <w:p w14:paraId="4692E80C" w14:textId="77777777" w:rsidR="008908D0" w:rsidRDefault="002D5E38" w:rsidP="000E3BC2">
            <w:pPr>
              <w:spacing w:after="0" w:line="240" w:lineRule="auto"/>
              <w:jc w:val="center"/>
              <w:rPr>
                <w:b/>
                <w:bCs/>
                <w:color w:val="auto"/>
                <w:cs w:val="0"/>
              </w:rPr>
            </w:pPr>
            <w:bookmarkStart w:id="145" w:name="_Toc238572071"/>
            <w:r>
              <w:rPr>
                <w:rFonts w:hint="cs"/>
                <w:b/>
                <w:bCs/>
                <w:sz w:val="24"/>
                <w:szCs w:val="24"/>
                <w:cs w:val="0"/>
              </w:rPr>
              <w:t>میانگین</w:t>
            </w:r>
            <w:bookmarkEnd w:id="145"/>
          </w:p>
        </w:tc>
        <w:tc>
          <w:tcPr>
            <w:tcW w:w="1733" w:type="dxa"/>
            <w:tcBorders>
              <w:top w:val="single" w:sz="12" w:space="0" w:color="auto"/>
            </w:tcBorders>
            <w:shd w:val="clear" w:color="auto" w:fill="E2EFD9"/>
            <w:vAlign w:val="center"/>
          </w:tcPr>
          <w:p w14:paraId="0CDCFFF6" w14:textId="77777777" w:rsidR="008908D0" w:rsidRDefault="002D5E38" w:rsidP="000E3BC2">
            <w:pPr>
              <w:spacing w:after="0" w:line="240" w:lineRule="auto"/>
              <w:jc w:val="center"/>
              <w:rPr>
                <w:b/>
                <w:bCs/>
                <w:color w:val="auto"/>
                <w:cs w:val="0"/>
              </w:rPr>
            </w:pPr>
            <w:bookmarkStart w:id="146" w:name="_Toc238572072"/>
            <w:r>
              <w:rPr>
                <w:rFonts w:hint="cs"/>
                <w:b/>
                <w:bCs/>
                <w:sz w:val="24"/>
                <w:szCs w:val="24"/>
                <w:cs w:val="0"/>
              </w:rPr>
              <w:t>انحراف معیار</w:t>
            </w:r>
            <w:bookmarkEnd w:id="146"/>
          </w:p>
        </w:tc>
        <w:tc>
          <w:tcPr>
            <w:tcW w:w="1733" w:type="dxa"/>
            <w:tcBorders>
              <w:top w:val="single" w:sz="12" w:space="0" w:color="auto"/>
            </w:tcBorders>
            <w:shd w:val="clear" w:color="auto" w:fill="E2EFD9"/>
            <w:vAlign w:val="center"/>
          </w:tcPr>
          <w:p w14:paraId="15542D8D" w14:textId="77777777" w:rsidR="008908D0" w:rsidRDefault="002D5E38" w:rsidP="000E3BC2">
            <w:pPr>
              <w:spacing w:after="0" w:line="240" w:lineRule="auto"/>
              <w:jc w:val="center"/>
              <w:rPr>
                <w:b/>
                <w:bCs/>
                <w:color w:val="auto"/>
                <w:cs w:val="0"/>
              </w:rPr>
            </w:pPr>
            <w:bookmarkStart w:id="147" w:name="_Toc238572073"/>
            <w:r>
              <w:rPr>
                <w:rFonts w:hint="cs"/>
                <w:b/>
                <w:bCs/>
                <w:sz w:val="24"/>
                <w:szCs w:val="24"/>
                <w:cs w:val="0"/>
              </w:rPr>
              <w:t>کمینه</w:t>
            </w:r>
            <w:bookmarkEnd w:id="147"/>
          </w:p>
        </w:tc>
        <w:tc>
          <w:tcPr>
            <w:tcW w:w="1734" w:type="dxa"/>
            <w:tcBorders>
              <w:top w:val="single" w:sz="12" w:space="0" w:color="auto"/>
              <w:right w:val="nil"/>
            </w:tcBorders>
            <w:shd w:val="clear" w:color="auto" w:fill="E2EFD9"/>
            <w:vAlign w:val="center"/>
          </w:tcPr>
          <w:p w14:paraId="59644201" w14:textId="77777777" w:rsidR="008908D0" w:rsidRDefault="002D5E38" w:rsidP="000E3BC2">
            <w:pPr>
              <w:spacing w:after="0" w:line="240" w:lineRule="auto"/>
              <w:jc w:val="center"/>
              <w:rPr>
                <w:b/>
                <w:bCs/>
                <w:color w:val="auto"/>
                <w:cs w:val="0"/>
              </w:rPr>
            </w:pPr>
            <w:bookmarkStart w:id="148" w:name="_Toc238572074"/>
            <w:proofErr w:type="spellStart"/>
            <w:r>
              <w:rPr>
                <w:rFonts w:hint="cs"/>
                <w:b/>
                <w:bCs/>
                <w:sz w:val="24"/>
                <w:szCs w:val="24"/>
                <w:cs w:val="0"/>
              </w:rPr>
              <w:t>بیشینه</w:t>
            </w:r>
            <w:bookmarkEnd w:id="148"/>
            <w:proofErr w:type="spellEnd"/>
          </w:p>
        </w:tc>
      </w:tr>
      <w:tr w:rsidR="008908D0" w14:paraId="135A3841" w14:textId="77777777" w:rsidTr="00FE432D">
        <w:trPr>
          <w:cantSplit/>
          <w:jc w:val="center"/>
        </w:trPr>
        <w:tc>
          <w:tcPr>
            <w:tcW w:w="1733" w:type="dxa"/>
            <w:tcBorders>
              <w:left w:val="nil"/>
            </w:tcBorders>
            <w:shd w:val="clear" w:color="auto" w:fill="E6EED5"/>
            <w:vAlign w:val="center"/>
          </w:tcPr>
          <w:p w14:paraId="4F50ADC9" w14:textId="77777777" w:rsidR="008908D0" w:rsidRDefault="002D5E38">
            <w:pPr>
              <w:spacing w:after="0" w:line="240" w:lineRule="auto"/>
              <w:rPr>
                <w:b/>
                <w:bCs/>
                <w:color w:val="auto"/>
                <w:cs w:val="0"/>
              </w:rPr>
            </w:pPr>
            <w:bookmarkStart w:id="149" w:name="_Toc238572075"/>
            <w:r>
              <w:rPr>
                <w:rFonts w:hint="cs"/>
                <w:sz w:val="24"/>
                <w:szCs w:val="24"/>
                <w:cs w:val="0"/>
              </w:rPr>
              <w:t>هوش معنوی</w:t>
            </w:r>
            <w:bookmarkEnd w:id="149"/>
          </w:p>
        </w:tc>
        <w:tc>
          <w:tcPr>
            <w:tcW w:w="1733" w:type="dxa"/>
            <w:shd w:val="clear" w:color="auto" w:fill="E6EED5"/>
            <w:vAlign w:val="center"/>
          </w:tcPr>
          <w:p w14:paraId="6527DF0B" w14:textId="77777777" w:rsidR="008908D0" w:rsidRDefault="002D5E38">
            <w:pPr>
              <w:spacing w:after="0" w:line="240" w:lineRule="auto"/>
              <w:jc w:val="center"/>
              <w:rPr>
                <w:b/>
                <w:bCs/>
                <w:color w:val="auto"/>
                <w:cs w:val="0"/>
              </w:rPr>
            </w:pPr>
            <w:bookmarkStart w:id="150" w:name="_Toc238572076"/>
            <w:r>
              <w:rPr>
                <w:rFonts w:hint="cs"/>
                <w:sz w:val="24"/>
                <w:szCs w:val="24"/>
                <w:cs w:val="0"/>
              </w:rPr>
              <w:t>۸۲/۶۳</w:t>
            </w:r>
            <w:bookmarkEnd w:id="150"/>
          </w:p>
        </w:tc>
        <w:tc>
          <w:tcPr>
            <w:tcW w:w="1733" w:type="dxa"/>
            <w:shd w:val="clear" w:color="auto" w:fill="E6EED5"/>
            <w:vAlign w:val="center"/>
          </w:tcPr>
          <w:p w14:paraId="45A49FD5" w14:textId="77777777" w:rsidR="008908D0" w:rsidRDefault="002D5E38">
            <w:pPr>
              <w:spacing w:after="0" w:line="240" w:lineRule="auto"/>
              <w:jc w:val="center"/>
              <w:rPr>
                <w:b/>
                <w:bCs/>
                <w:color w:val="auto"/>
                <w:cs w:val="0"/>
              </w:rPr>
            </w:pPr>
            <w:bookmarkStart w:id="151" w:name="_Toc238572077"/>
            <w:r>
              <w:rPr>
                <w:rFonts w:hint="cs"/>
                <w:sz w:val="24"/>
                <w:szCs w:val="24"/>
                <w:cs w:val="0"/>
              </w:rPr>
              <w:t>۵۷/۸</w:t>
            </w:r>
            <w:bookmarkEnd w:id="151"/>
          </w:p>
        </w:tc>
        <w:tc>
          <w:tcPr>
            <w:tcW w:w="1733" w:type="dxa"/>
            <w:shd w:val="clear" w:color="auto" w:fill="E6EED5"/>
            <w:vAlign w:val="center"/>
          </w:tcPr>
          <w:p w14:paraId="57948B5D" w14:textId="77777777" w:rsidR="008908D0" w:rsidRDefault="002D5E38">
            <w:pPr>
              <w:spacing w:after="0" w:line="240" w:lineRule="auto"/>
              <w:jc w:val="center"/>
              <w:rPr>
                <w:b/>
                <w:bCs/>
                <w:color w:val="auto"/>
                <w:cs w:val="0"/>
              </w:rPr>
            </w:pPr>
            <w:bookmarkStart w:id="152" w:name="_Toc238572078"/>
            <w:r>
              <w:rPr>
                <w:rFonts w:hint="cs"/>
                <w:sz w:val="24"/>
                <w:szCs w:val="24"/>
                <w:cs w:val="0"/>
              </w:rPr>
              <w:t>۴۵</w:t>
            </w:r>
            <w:bookmarkEnd w:id="152"/>
          </w:p>
        </w:tc>
        <w:tc>
          <w:tcPr>
            <w:tcW w:w="1734" w:type="dxa"/>
            <w:tcBorders>
              <w:right w:val="nil"/>
            </w:tcBorders>
            <w:shd w:val="clear" w:color="auto" w:fill="E6EED5"/>
            <w:vAlign w:val="center"/>
          </w:tcPr>
          <w:p w14:paraId="78B35895" w14:textId="77777777" w:rsidR="008908D0" w:rsidRDefault="002D5E38">
            <w:pPr>
              <w:spacing w:after="0" w:line="240" w:lineRule="auto"/>
              <w:jc w:val="center"/>
              <w:rPr>
                <w:b/>
                <w:bCs/>
                <w:color w:val="auto"/>
                <w:cs w:val="0"/>
              </w:rPr>
            </w:pPr>
            <w:bookmarkStart w:id="153" w:name="_Toc238572079"/>
            <w:r>
              <w:rPr>
                <w:rFonts w:hint="cs"/>
                <w:sz w:val="24"/>
                <w:szCs w:val="24"/>
                <w:cs w:val="0"/>
              </w:rPr>
              <w:t>۸۰</w:t>
            </w:r>
            <w:bookmarkEnd w:id="153"/>
          </w:p>
        </w:tc>
      </w:tr>
      <w:tr w:rsidR="008908D0" w14:paraId="407FA610" w14:textId="77777777" w:rsidTr="00FE432D">
        <w:trPr>
          <w:cantSplit/>
          <w:jc w:val="center"/>
        </w:trPr>
        <w:tc>
          <w:tcPr>
            <w:tcW w:w="1733" w:type="dxa"/>
            <w:tcBorders>
              <w:left w:val="nil"/>
              <w:bottom w:val="single" w:sz="8" w:space="0" w:color="000000"/>
            </w:tcBorders>
            <w:vAlign w:val="center"/>
          </w:tcPr>
          <w:p w14:paraId="072CCD4A" w14:textId="77777777" w:rsidR="008908D0" w:rsidRDefault="002D5E38">
            <w:pPr>
              <w:spacing w:after="0" w:line="240" w:lineRule="auto"/>
              <w:rPr>
                <w:b/>
                <w:bCs/>
                <w:color w:val="auto"/>
                <w:cs w:val="0"/>
              </w:rPr>
            </w:pPr>
            <w:bookmarkStart w:id="154" w:name="_Toc238572080"/>
            <w:r>
              <w:rPr>
                <w:rFonts w:hint="cs"/>
                <w:sz w:val="24"/>
                <w:szCs w:val="24"/>
                <w:cs w:val="0"/>
              </w:rPr>
              <w:t>اضطراب سلامتی</w:t>
            </w:r>
            <w:bookmarkEnd w:id="154"/>
          </w:p>
        </w:tc>
        <w:tc>
          <w:tcPr>
            <w:tcW w:w="1733" w:type="dxa"/>
            <w:tcBorders>
              <w:bottom w:val="single" w:sz="8" w:space="0" w:color="000000"/>
            </w:tcBorders>
            <w:vAlign w:val="center"/>
          </w:tcPr>
          <w:p w14:paraId="5CCC41C9" w14:textId="77777777" w:rsidR="008908D0" w:rsidRDefault="002D5E38">
            <w:pPr>
              <w:spacing w:after="0" w:line="240" w:lineRule="auto"/>
              <w:jc w:val="center"/>
              <w:rPr>
                <w:b/>
                <w:bCs/>
                <w:color w:val="auto"/>
                <w:cs w:val="0"/>
              </w:rPr>
            </w:pPr>
            <w:bookmarkStart w:id="155" w:name="_Toc238572081"/>
            <w:r>
              <w:rPr>
                <w:rFonts w:hint="cs"/>
                <w:sz w:val="24"/>
                <w:szCs w:val="24"/>
                <w:cs w:val="0"/>
              </w:rPr>
              <w:t>۴۱/۵۲</w:t>
            </w:r>
            <w:bookmarkEnd w:id="155"/>
          </w:p>
        </w:tc>
        <w:tc>
          <w:tcPr>
            <w:tcW w:w="1733" w:type="dxa"/>
            <w:tcBorders>
              <w:bottom w:val="single" w:sz="8" w:space="0" w:color="000000"/>
            </w:tcBorders>
            <w:vAlign w:val="center"/>
          </w:tcPr>
          <w:p w14:paraId="230494D0" w14:textId="77777777" w:rsidR="008908D0" w:rsidRDefault="002D5E38">
            <w:pPr>
              <w:spacing w:after="0" w:line="240" w:lineRule="auto"/>
              <w:jc w:val="center"/>
              <w:rPr>
                <w:b/>
                <w:bCs/>
                <w:color w:val="auto"/>
                <w:cs w:val="0"/>
              </w:rPr>
            </w:pPr>
            <w:bookmarkStart w:id="156" w:name="_Toc238572082"/>
            <w:r>
              <w:rPr>
                <w:rFonts w:hint="cs"/>
                <w:sz w:val="24"/>
                <w:szCs w:val="24"/>
                <w:cs w:val="0"/>
              </w:rPr>
              <w:t>۹۲/۷</w:t>
            </w:r>
            <w:bookmarkEnd w:id="156"/>
          </w:p>
        </w:tc>
        <w:tc>
          <w:tcPr>
            <w:tcW w:w="1733" w:type="dxa"/>
            <w:tcBorders>
              <w:bottom w:val="single" w:sz="8" w:space="0" w:color="000000"/>
            </w:tcBorders>
            <w:vAlign w:val="center"/>
          </w:tcPr>
          <w:p w14:paraId="01CDAC69" w14:textId="77777777" w:rsidR="008908D0" w:rsidRDefault="002D5E38">
            <w:pPr>
              <w:spacing w:after="0" w:line="240" w:lineRule="auto"/>
              <w:jc w:val="center"/>
              <w:rPr>
                <w:b/>
                <w:bCs/>
                <w:color w:val="auto"/>
                <w:cs w:val="0"/>
              </w:rPr>
            </w:pPr>
            <w:bookmarkStart w:id="157" w:name="_Toc238572083"/>
            <w:r>
              <w:rPr>
                <w:rFonts w:hint="cs"/>
                <w:sz w:val="24"/>
                <w:szCs w:val="24"/>
                <w:cs w:val="0"/>
              </w:rPr>
              <w:t>۳۴</w:t>
            </w:r>
            <w:bookmarkEnd w:id="157"/>
          </w:p>
        </w:tc>
        <w:tc>
          <w:tcPr>
            <w:tcW w:w="1734" w:type="dxa"/>
            <w:tcBorders>
              <w:bottom w:val="single" w:sz="8" w:space="0" w:color="000000"/>
              <w:right w:val="nil"/>
            </w:tcBorders>
            <w:vAlign w:val="center"/>
          </w:tcPr>
          <w:p w14:paraId="4A5BD823" w14:textId="77777777" w:rsidR="008908D0" w:rsidRDefault="002D5E38">
            <w:pPr>
              <w:spacing w:after="0" w:line="240" w:lineRule="auto"/>
              <w:jc w:val="center"/>
              <w:rPr>
                <w:b/>
                <w:bCs/>
                <w:color w:val="auto"/>
                <w:cs w:val="0"/>
              </w:rPr>
            </w:pPr>
            <w:bookmarkStart w:id="158" w:name="_Toc238572084"/>
            <w:r>
              <w:rPr>
                <w:rFonts w:hint="cs"/>
                <w:sz w:val="24"/>
                <w:szCs w:val="24"/>
                <w:cs w:val="0"/>
              </w:rPr>
              <w:t>۶۸</w:t>
            </w:r>
            <w:bookmarkEnd w:id="158"/>
          </w:p>
        </w:tc>
      </w:tr>
      <w:tr w:rsidR="008908D0" w14:paraId="1FFCC8B0" w14:textId="77777777" w:rsidTr="00FE432D">
        <w:trPr>
          <w:cantSplit/>
          <w:jc w:val="center"/>
        </w:trPr>
        <w:tc>
          <w:tcPr>
            <w:tcW w:w="1733" w:type="dxa"/>
            <w:tcBorders>
              <w:left w:val="nil"/>
              <w:bottom w:val="single" w:sz="12" w:space="0" w:color="auto"/>
            </w:tcBorders>
            <w:shd w:val="clear" w:color="auto" w:fill="E6EED5"/>
            <w:vAlign w:val="center"/>
          </w:tcPr>
          <w:p w14:paraId="7C127B24" w14:textId="77777777" w:rsidR="008908D0" w:rsidRDefault="002D5E38">
            <w:pPr>
              <w:spacing w:after="0" w:line="240" w:lineRule="auto"/>
              <w:rPr>
                <w:b/>
                <w:bCs/>
                <w:color w:val="auto"/>
                <w:cs w:val="0"/>
              </w:rPr>
            </w:pPr>
            <w:bookmarkStart w:id="159" w:name="_Toc238572085"/>
            <w:r>
              <w:rPr>
                <w:rFonts w:hint="cs"/>
                <w:sz w:val="24"/>
                <w:szCs w:val="24"/>
                <w:cs w:val="0"/>
              </w:rPr>
              <w:t>اضطراب مرگ</w:t>
            </w:r>
            <w:bookmarkEnd w:id="159"/>
          </w:p>
        </w:tc>
        <w:tc>
          <w:tcPr>
            <w:tcW w:w="1733" w:type="dxa"/>
            <w:tcBorders>
              <w:bottom w:val="single" w:sz="12" w:space="0" w:color="auto"/>
            </w:tcBorders>
            <w:shd w:val="clear" w:color="auto" w:fill="E6EED5"/>
            <w:vAlign w:val="center"/>
          </w:tcPr>
          <w:p w14:paraId="6C0B1148" w14:textId="77777777" w:rsidR="008908D0" w:rsidRDefault="002D5E38">
            <w:pPr>
              <w:spacing w:after="0" w:line="240" w:lineRule="auto"/>
              <w:jc w:val="center"/>
              <w:rPr>
                <w:b/>
                <w:bCs/>
                <w:color w:val="auto"/>
                <w:cs w:val="0"/>
              </w:rPr>
            </w:pPr>
            <w:bookmarkStart w:id="160" w:name="_Toc238572086"/>
            <w:r>
              <w:rPr>
                <w:rFonts w:hint="cs"/>
                <w:sz w:val="24"/>
                <w:szCs w:val="24"/>
                <w:cs w:val="0"/>
              </w:rPr>
              <w:t>۲۳/۴۸</w:t>
            </w:r>
            <w:bookmarkEnd w:id="160"/>
          </w:p>
        </w:tc>
        <w:tc>
          <w:tcPr>
            <w:tcW w:w="1733" w:type="dxa"/>
            <w:tcBorders>
              <w:bottom w:val="single" w:sz="12" w:space="0" w:color="auto"/>
            </w:tcBorders>
            <w:shd w:val="clear" w:color="auto" w:fill="E6EED5"/>
            <w:vAlign w:val="center"/>
          </w:tcPr>
          <w:p w14:paraId="7FA2E513" w14:textId="77777777" w:rsidR="008908D0" w:rsidRDefault="002D5E38">
            <w:pPr>
              <w:spacing w:after="0" w:line="240" w:lineRule="auto"/>
              <w:jc w:val="center"/>
              <w:rPr>
                <w:b/>
                <w:bCs/>
                <w:color w:val="auto"/>
                <w:cs w:val="0"/>
              </w:rPr>
            </w:pPr>
            <w:bookmarkStart w:id="161" w:name="_Toc238572087"/>
            <w:r>
              <w:rPr>
                <w:rFonts w:hint="cs"/>
                <w:sz w:val="24"/>
                <w:szCs w:val="24"/>
                <w:cs w:val="0"/>
              </w:rPr>
              <w:t>۱۱/۹</w:t>
            </w:r>
            <w:bookmarkEnd w:id="161"/>
          </w:p>
        </w:tc>
        <w:tc>
          <w:tcPr>
            <w:tcW w:w="1733" w:type="dxa"/>
            <w:tcBorders>
              <w:bottom w:val="single" w:sz="12" w:space="0" w:color="auto"/>
            </w:tcBorders>
            <w:shd w:val="clear" w:color="auto" w:fill="E6EED5"/>
            <w:vAlign w:val="center"/>
          </w:tcPr>
          <w:p w14:paraId="273AF5BA" w14:textId="77777777" w:rsidR="008908D0" w:rsidRDefault="002D5E38">
            <w:pPr>
              <w:spacing w:after="0" w:line="240" w:lineRule="auto"/>
              <w:jc w:val="center"/>
              <w:rPr>
                <w:b/>
                <w:bCs/>
                <w:color w:val="auto"/>
                <w:cs w:val="0"/>
              </w:rPr>
            </w:pPr>
            <w:bookmarkStart w:id="162" w:name="_Toc238572088"/>
            <w:r>
              <w:rPr>
                <w:rFonts w:hint="cs"/>
                <w:sz w:val="24"/>
                <w:szCs w:val="24"/>
                <w:cs w:val="0"/>
              </w:rPr>
              <w:t>۲۹</w:t>
            </w:r>
            <w:bookmarkEnd w:id="162"/>
          </w:p>
        </w:tc>
        <w:tc>
          <w:tcPr>
            <w:tcW w:w="1734" w:type="dxa"/>
            <w:tcBorders>
              <w:bottom w:val="single" w:sz="12" w:space="0" w:color="auto"/>
              <w:right w:val="nil"/>
            </w:tcBorders>
            <w:shd w:val="clear" w:color="auto" w:fill="E6EED5"/>
            <w:vAlign w:val="center"/>
          </w:tcPr>
          <w:p w14:paraId="1BF1A2BC" w14:textId="77777777" w:rsidR="008908D0" w:rsidRDefault="002D5E38">
            <w:pPr>
              <w:spacing w:after="0" w:line="240" w:lineRule="auto"/>
              <w:jc w:val="center"/>
              <w:rPr>
                <w:b/>
                <w:bCs/>
                <w:color w:val="auto"/>
                <w:cs w:val="0"/>
              </w:rPr>
            </w:pPr>
            <w:bookmarkStart w:id="163" w:name="_Toc238572089"/>
            <w:r>
              <w:rPr>
                <w:rFonts w:hint="cs"/>
                <w:sz w:val="24"/>
                <w:szCs w:val="24"/>
                <w:cs w:val="0"/>
              </w:rPr>
              <w:t>۷۰</w:t>
            </w:r>
            <w:bookmarkEnd w:id="163"/>
          </w:p>
        </w:tc>
      </w:tr>
    </w:tbl>
    <w:p w14:paraId="3FABB8DE" w14:textId="77777777" w:rsidR="00F113F3" w:rsidRDefault="009A48A9" w:rsidP="009A48A9">
      <w:pPr>
        <w:spacing w:after="0" w:line="276" w:lineRule="auto"/>
        <w:ind w:firstLine="397"/>
        <w:jc w:val="both"/>
        <w:rPr>
          <w:rFonts w:cs="B Titr"/>
          <w:b/>
          <w:bCs/>
          <w:sz w:val="30"/>
          <w:szCs w:val="30"/>
          <w:cs w:val="0"/>
        </w:rPr>
      </w:pPr>
      <w:r w:rsidRPr="009A48A9">
        <w:rPr>
          <w:cs w:val="0"/>
        </w:rPr>
        <w:t>پ</w:t>
      </w:r>
      <w:r w:rsidRPr="009A48A9">
        <w:rPr>
          <w:rFonts w:hint="cs"/>
          <w:cs w:val="0"/>
        </w:rPr>
        <w:t>ی</w:t>
      </w:r>
      <w:r w:rsidRPr="009A48A9">
        <w:rPr>
          <w:rFonts w:hint="eastAsia"/>
          <w:cs w:val="0"/>
        </w:rPr>
        <w:t>ش</w:t>
      </w:r>
      <w:r w:rsidRPr="009A48A9">
        <w:rPr>
          <w:cs w:val="0"/>
        </w:rPr>
        <w:t xml:space="preserve"> از اجرا</w:t>
      </w:r>
      <w:r w:rsidRPr="009A48A9">
        <w:rPr>
          <w:rFonts w:hint="cs"/>
          <w:cs w:val="0"/>
        </w:rPr>
        <w:t>ی</w:t>
      </w:r>
      <w:r w:rsidRPr="009A48A9">
        <w:rPr>
          <w:cs w:val="0"/>
        </w:rPr>
        <w:t xml:space="preserve"> </w:t>
      </w:r>
      <w:proofErr w:type="spellStart"/>
      <w:r w:rsidRPr="009A48A9">
        <w:rPr>
          <w:cs w:val="0"/>
        </w:rPr>
        <w:t>تحل</w:t>
      </w:r>
      <w:r w:rsidRPr="009A48A9">
        <w:rPr>
          <w:rFonts w:hint="cs"/>
          <w:cs w:val="0"/>
        </w:rPr>
        <w:t>ی</w:t>
      </w:r>
      <w:r w:rsidRPr="009A48A9">
        <w:rPr>
          <w:rFonts w:hint="eastAsia"/>
          <w:cs w:val="0"/>
        </w:rPr>
        <w:t>ل‌ها</w:t>
      </w:r>
      <w:r w:rsidRPr="009A48A9">
        <w:rPr>
          <w:rFonts w:hint="cs"/>
          <w:cs w:val="0"/>
        </w:rPr>
        <w:t>ی</w:t>
      </w:r>
      <w:proofErr w:type="spellEnd"/>
      <w:r w:rsidRPr="009A48A9">
        <w:rPr>
          <w:cs w:val="0"/>
        </w:rPr>
        <w:t xml:space="preserve"> </w:t>
      </w:r>
      <w:proofErr w:type="spellStart"/>
      <w:r w:rsidRPr="009A48A9">
        <w:rPr>
          <w:cs w:val="0"/>
        </w:rPr>
        <w:t>استنباط</w:t>
      </w:r>
      <w:r w:rsidRPr="009A48A9">
        <w:rPr>
          <w:rFonts w:hint="cs"/>
          <w:cs w:val="0"/>
        </w:rPr>
        <w:t>ی</w:t>
      </w:r>
      <w:proofErr w:type="spellEnd"/>
      <w:r w:rsidRPr="009A48A9">
        <w:rPr>
          <w:rFonts w:hint="eastAsia"/>
          <w:cs w:val="0"/>
        </w:rPr>
        <w:t>،</w:t>
      </w:r>
      <w:r w:rsidRPr="009A48A9">
        <w:rPr>
          <w:cs w:val="0"/>
        </w:rPr>
        <w:t xml:space="preserve"> </w:t>
      </w:r>
      <w:proofErr w:type="spellStart"/>
      <w:r w:rsidRPr="009A48A9">
        <w:rPr>
          <w:cs w:val="0"/>
        </w:rPr>
        <w:t>مفروضه‌ها</w:t>
      </w:r>
      <w:r w:rsidRPr="009A48A9">
        <w:rPr>
          <w:rFonts w:hint="cs"/>
          <w:cs w:val="0"/>
        </w:rPr>
        <w:t>ی</w:t>
      </w:r>
      <w:proofErr w:type="spellEnd"/>
      <w:r w:rsidRPr="009A48A9">
        <w:rPr>
          <w:cs w:val="0"/>
        </w:rPr>
        <w:t xml:space="preserve"> ز</w:t>
      </w:r>
      <w:r w:rsidRPr="009A48A9">
        <w:rPr>
          <w:rFonts w:hint="cs"/>
          <w:cs w:val="0"/>
        </w:rPr>
        <w:t>ی</w:t>
      </w:r>
      <w:r w:rsidRPr="009A48A9">
        <w:rPr>
          <w:rFonts w:hint="eastAsia"/>
          <w:cs w:val="0"/>
        </w:rPr>
        <w:t>ربنا</w:t>
      </w:r>
      <w:r w:rsidRPr="009A48A9">
        <w:rPr>
          <w:rFonts w:hint="cs"/>
          <w:cs w:val="0"/>
        </w:rPr>
        <w:t>یی</w:t>
      </w:r>
      <w:r w:rsidRPr="009A48A9">
        <w:rPr>
          <w:cs w:val="0"/>
        </w:rPr>
        <w:t xml:space="preserve"> </w:t>
      </w:r>
      <w:proofErr w:type="spellStart"/>
      <w:r w:rsidRPr="009A48A9">
        <w:rPr>
          <w:cs w:val="0"/>
        </w:rPr>
        <w:t>آزمون‌ها</w:t>
      </w:r>
      <w:r w:rsidRPr="009A48A9">
        <w:rPr>
          <w:rFonts w:hint="cs"/>
          <w:cs w:val="0"/>
        </w:rPr>
        <w:t>ی</w:t>
      </w:r>
      <w:proofErr w:type="spellEnd"/>
      <w:r w:rsidRPr="009A48A9">
        <w:rPr>
          <w:cs w:val="0"/>
        </w:rPr>
        <w:t xml:space="preserve"> </w:t>
      </w:r>
      <w:proofErr w:type="spellStart"/>
      <w:r w:rsidRPr="009A48A9">
        <w:rPr>
          <w:cs w:val="0"/>
        </w:rPr>
        <w:t>پارامتر</w:t>
      </w:r>
      <w:r w:rsidRPr="009A48A9">
        <w:rPr>
          <w:rFonts w:hint="cs"/>
          <w:cs w:val="0"/>
        </w:rPr>
        <w:t>ی</w:t>
      </w:r>
      <w:r w:rsidRPr="009A48A9">
        <w:rPr>
          <w:rFonts w:hint="eastAsia"/>
          <w:cs w:val="0"/>
        </w:rPr>
        <w:t>ک</w:t>
      </w:r>
      <w:proofErr w:type="spellEnd"/>
      <w:r w:rsidRPr="009A48A9">
        <w:rPr>
          <w:cs w:val="0"/>
        </w:rPr>
        <w:t xml:space="preserve"> بررس</w:t>
      </w:r>
      <w:r w:rsidRPr="009A48A9">
        <w:rPr>
          <w:rFonts w:hint="cs"/>
          <w:cs w:val="0"/>
        </w:rPr>
        <w:t>ی</w:t>
      </w:r>
      <w:r w:rsidRPr="009A48A9">
        <w:rPr>
          <w:cs w:val="0"/>
        </w:rPr>
        <w:t xml:space="preserve"> شد تا از تناسب </w:t>
      </w:r>
      <w:proofErr w:type="spellStart"/>
      <w:r w:rsidRPr="009A48A9">
        <w:rPr>
          <w:cs w:val="0"/>
        </w:rPr>
        <w:t>روش‌ها</w:t>
      </w:r>
      <w:r w:rsidRPr="009A48A9">
        <w:rPr>
          <w:rFonts w:hint="cs"/>
          <w:cs w:val="0"/>
        </w:rPr>
        <w:t>ی</w:t>
      </w:r>
      <w:proofErr w:type="spellEnd"/>
      <w:r w:rsidRPr="009A48A9">
        <w:rPr>
          <w:cs w:val="0"/>
        </w:rPr>
        <w:t xml:space="preserve"> آمار</w:t>
      </w:r>
      <w:r w:rsidRPr="009A48A9">
        <w:rPr>
          <w:rFonts w:hint="cs"/>
          <w:cs w:val="0"/>
        </w:rPr>
        <w:t>ی</w:t>
      </w:r>
      <w:r w:rsidRPr="009A48A9">
        <w:rPr>
          <w:cs w:val="0"/>
        </w:rPr>
        <w:t xml:space="preserve"> با </w:t>
      </w:r>
      <w:proofErr w:type="spellStart"/>
      <w:r w:rsidRPr="009A48A9">
        <w:rPr>
          <w:cs w:val="0"/>
        </w:rPr>
        <w:t>داده‌ها</w:t>
      </w:r>
      <w:proofErr w:type="spellEnd"/>
      <w:r w:rsidRPr="009A48A9">
        <w:rPr>
          <w:cs w:val="0"/>
        </w:rPr>
        <w:t xml:space="preserve"> اطم</w:t>
      </w:r>
      <w:r w:rsidRPr="009A48A9">
        <w:rPr>
          <w:rFonts w:hint="cs"/>
          <w:cs w:val="0"/>
        </w:rPr>
        <w:t>ی</w:t>
      </w:r>
      <w:r w:rsidRPr="009A48A9">
        <w:rPr>
          <w:rFonts w:hint="eastAsia"/>
          <w:cs w:val="0"/>
        </w:rPr>
        <w:t>نان</w:t>
      </w:r>
      <w:r w:rsidRPr="009A48A9">
        <w:rPr>
          <w:cs w:val="0"/>
        </w:rPr>
        <w:t xml:space="preserve"> حاصل شود. نخست، نرمال بودن توز</w:t>
      </w:r>
      <w:r w:rsidRPr="009A48A9">
        <w:rPr>
          <w:rFonts w:hint="cs"/>
          <w:cs w:val="0"/>
        </w:rPr>
        <w:t>ی</w:t>
      </w:r>
      <w:r w:rsidRPr="009A48A9">
        <w:rPr>
          <w:rFonts w:hint="eastAsia"/>
          <w:cs w:val="0"/>
        </w:rPr>
        <w:t>ع</w:t>
      </w:r>
      <w:r w:rsidRPr="009A48A9">
        <w:rPr>
          <w:cs w:val="0"/>
        </w:rPr>
        <w:t xml:space="preserve"> نمرات متغ</w:t>
      </w:r>
      <w:r w:rsidRPr="009A48A9">
        <w:rPr>
          <w:rFonts w:hint="cs"/>
          <w:cs w:val="0"/>
        </w:rPr>
        <w:t>ی</w:t>
      </w:r>
      <w:r w:rsidRPr="009A48A9">
        <w:rPr>
          <w:rFonts w:hint="eastAsia"/>
          <w:cs w:val="0"/>
        </w:rPr>
        <w:t>رها</w:t>
      </w:r>
      <w:r w:rsidRPr="009A48A9">
        <w:rPr>
          <w:rFonts w:hint="cs"/>
          <w:cs w:val="0"/>
        </w:rPr>
        <w:t>ی</w:t>
      </w:r>
      <w:r w:rsidRPr="009A48A9">
        <w:rPr>
          <w:cs w:val="0"/>
        </w:rPr>
        <w:t xml:space="preserve"> پژوهش با استفاده از آزمون </w:t>
      </w:r>
      <w:proofErr w:type="spellStart"/>
      <w:r w:rsidRPr="009A48A9">
        <w:rPr>
          <w:cs w:val="0"/>
        </w:rPr>
        <w:t>کولموگروف</w:t>
      </w:r>
      <w:proofErr w:type="spellEnd"/>
      <w:r w:rsidRPr="009A48A9">
        <w:rPr>
          <w:rFonts w:ascii="Sakkal Majalla" w:hAnsi="Sakkal Majalla" w:cs="Sakkal Majalla" w:hint="cs"/>
          <w:cs w:val="0"/>
        </w:rPr>
        <w:t>–</w:t>
      </w:r>
      <w:proofErr w:type="spellStart"/>
      <w:r w:rsidRPr="009A48A9">
        <w:rPr>
          <w:rFonts w:hint="cs"/>
          <w:cs w:val="0"/>
        </w:rPr>
        <w:t>اسمی</w:t>
      </w:r>
      <w:r w:rsidRPr="009A48A9">
        <w:rPr>
          <w:rFonts w:hint="eastAsia"/>
          <w:cs w:val="0"/>
        </w:rPr>
        <w:t>رنف</w:t>
      </w:r>
      <w:proofErr w:type="spellEnd"/>
      <w:r w:rsidRPr="009A48A9">
        <w:rPr>
          <w:cs w:val="0"/>
        </w:rPr>
        <w:t xml:space="preserve"> </w:t>
      </w:r>
      <w:r>
        <w:rPr>
          <w:rStyle w:val="FootnoteReference"/>
          <w:cs w:val="0"/>
        </w:rPr>
        <w:footnoteReference w:id="218"/>
      </w:r>
      <w:r w:rsidRPr="009A48A9">
        <w:rPr>
          <w:cs w:val="0"/>
        </w:rPr>
        <w:t xml:space="preserve"> ارز</w:t>
      </w:r>
      <w:r w:rsidRPr="009A48A9">
        <w:rPr>
          <w:rFonts w:hint="cs"/>
          <w:cs w:val="0"/>
        </w:rPr>
        <w:t>ی</w:t>
      </w:r>
      <w:r w:rsidRPr="009A48A9">
        <w:rPr>
          <w:rFonts w:hint="eastAsia"/>
          <w:cs w:val="0"/>
        </w:rPr>
        <w:t>اب</w:t>
      </w:r>
      <w:r w:rsidRPr="009A48A9">
        <w:rPr>
          <w:rFonts w:hint="cs"/>
          <w:cs w:val="0"/>
        </w:rPr>
        <w:t>ی</w:t>
      </w:r>
      <w:r w:rsidRPr="009A48A9">
        <w:rPr>
          <w:cs w:val="0"/>
        </w:rPr>
        <w:t xml:space="preserve"> گرد</w:t>
      </w:r>
      <w:r w:rsidRPr="009A48A9">
        <w:rPr>
          <w:rFonts w:hint="cs"/>
          <w:cs w:val="0"/>
        </w:rPr>
        <w:t>ی</w:t>
      </w:r>
      <w:r w:rsidRPr="009A48A9">
        <w:rPr>
          <w:rFonts w:hint="eastAsia"/>
          <w:cs w:val="0"/>
        </w:rPr>
        <w:t>د</w:t>
      </w:r>
      <w:r w:rsidRPr="009A48A9">
        <w:rPr>
          <w:cs w:val="0"/>
        </w:rPr>
        <w:t>. ن</w:t>
      </w:r>
      <w:r w:rsidRPr="009A48A9">
        <w:rPr>
          <w:rFonts w:hint="eastAsia"/>
          <w:cs w:val="0"/>
        </w:rPr>
        <w:t>تا</w:t>
      </w:r>
      <w:r w:rsidRPr="009A48A9">
        <w:rPr>
          <w:rFonts w:hint="cs"/>
          <w:cs w:val="0"/>
        </w:rPr>
        <w:t>ی</w:t>
      </w:r>
      <w:r w:rsidRPr="009A48A9">
        <w:rPr>
          <w:rFonts w:hint="eastAsia"/>
          <w:cs w:val="0"/>
        </w:rPr>
        <w:t>ج</w:t>
      </w:r>
      <w:r w:rsidRPr="009A48A9">
        <w:rPr>
          <w:cs w:val="0"/>
        </w:rPr>
        <w:t xml:space="preserve"> ا</w:t>
      </w:r>
      <w:r w:rsidRPr="009A48A9">
        <w:rPr>
          <w:rFonts w:hint="cs"/>
          <w:cs w:val="0"/>
        </w:rPr>
        <w:t>ی</w:t>
      </w:r>
      <w:r w:rsidRPr="009A48A9">
        <w:rPr>
          <w:rFonts w:hint="eastAsia"/>
          <w:cs w:val="0"/>
        </w:rPr>
        <w:t>ن</w:t>
      </w:r>
      <w:r w:rsidRPr="009A48A9">
        <w:rPr>
          <w:cs w:val="0"/>
        </w:rPr>
        <w:t xml:space="preserve"> آزمون برا</w:t>
      </w:r>
      <w:r w:rsidRPr="009A48A9">
        <w:rPr>
          <w:rFonts w:hint="cs"/>
          <w:cs w:val="0"/>
        </w:rPr>
        <w:t>ی</w:t>
      </w:r>
      <w:r w:rsidRPr="009A48A9">
        <w:rPr>
          <w:cs w:val="0"/>
        </w:rPr>
        <w:t xml:space="preserve"> هر سه متغ</w:t>
      </w:r>
      <w:r w:rsidRPr="009A48A9">
        <w:rPr>
          <w:rFonts w:hint="cs"/>
          <w:cs w:val="0"/>
        </w:rPr>
        <w:t>ی</w:t>
      </w:r>
      <w:r w:rsidRPr="009A48A9">
        <w:rPr>
          <w:rFonts w:hint="eastAsia"/>
          <w:cs w:val="0"/>
        </w:rPr>
        <w:t>ر</w:t>
      </w:r>
      <w:r w:rsidRPr="009A48A9">
        <w:rPr>
          <w:cs w:val="0"/>
        </w:rPr>
        <w:t xml:space="preserve"> هوش معنو</w:t>
      </w:r>
      <w:r w:rsidRPr="009A48A9">
        <w:rPr>
          <w:rFonts w:hint="cs"/>
          <w:cs w:val="0"/>
        </w:rPr>
        <w:t>ی</w:t>
      </w:r>
      <w:r w:rsidRPr="009A48A9">
        <w:rPr>
          <w:rFonts w:hint="eastAsia"/>
          <w:cs w:val="0"/>
        </w:rPr>
        <w:t>،</w:t>
      </w:r>
      <w:r w:rsidRPr="009A48A9">
        <w:rPr>
          <w:cs w:val="0"/>
        </w:rPr>
        <w:t xml:space="preserve"> اضطراب سلامت</w:t>
      </w:r>
      <w:r w:rsidRPr="009A48A9">
        <w:rPr>
          <w:rFonts w:hint="cs"/>
          <w:cs w:val="0"/>
        </w:rPr>
        <w:t>ی</w:t>
      </w:r>
      <w:r w:rsidRPr="009A48A9">
        <w:rPr>
          <w:cs w:val="0"/>
        </w:rPr>
        <w:t xml:space="preserve"> و اضطراب مرگ در سطح معنادار</w:t>
      </w:r>
      <w:r w:rsidRPr="009A48A9">
        <w:rPr>
          <w:rFonts w:hint="cs"/>
          <w:cs w:val="0"/>
        </w:rPr>
        <w:t>ی</w:t>
      </w:r>
      <w:r w:rsidRPr="009A48A9">
        <w:rPr>
          <w:cs w:val="0"/>
        </w:rPr>
        <w:t xml:space="preserve"> ۰۵/۰ معنادار نبود (۰۵/۰ &lt; </w:t>
      </w:r>
      <w:r w:rsidRPr="009A48A9">
        <w:rPr>
          <w:rtl w:val="0"/>
          <w:cs w:val="0"/>
        </w:rPr>
        <w:t>p</w:t>
      </w:r>
      <w:r w:rsidRPr="009A48A9">
        <w:rPr>
          <w:cs w:val="0"/>
        </w:rPr>
        <w:t>)؛ ا</w:t>
      </w:r>
      <w:r w:rsidRPr="009A48A9">
        <w:rPr>
          <w:rFonts w:hint="cs"/>
          <w:cs w:val="0"/>
        </w:rPr>
        <w:t>ی</w:t>
      </w:r>
      <w:r w:rsidRPr="009A48A9">
        <w:rPr>
          <w:rFonts w:hint="eastAsia"/>
          <w:cs w:val="0"/>
        </w:rPr>
        <w:t>ن</w:t>
      </w:r>
      <w:r w:rsidRPr="009A48A9">
        <w:rPr>
          <w:cs w:val="0"/>
        </w:rPr>
        <w:t xml:space="preserve"> </w:t>
      </w:r>
      <w:r w:rsidRPr="009A48A9">
        <w:rPr>
          <w:rFonts w:hint="cs"/>
          <w:cs w:val="0"/>
        </w:rPr>
        <w:t>ی</w:t>
      </w:r>
      <w:r w:rsidRPr="009A48A9">
        <w:rPr>
          <w:rFonts w:hint="eastAsia"/>
          <w:cs w:val="0"/>
        </w:rPr>
        <w:t>افته</w:t>
      </w:r>
      <w:r w:rsidRPr="009A48A9">
        <w:rPr>
          <w:cs w:val="0"/>
        </w:rPr>
        <w:t xml:space="preserve"> نشان </w:t>
      </w:r>
      <w:proofErr w:type="spellStart"/>
      <w:r w:rsidRPr="009A48A9">
        <w:rPr>
          <w:cs w:val="0"/>
        </w:rPr>
        <w:t>م</w:t>
      </w:r>
      <w:r w:rsidRPr="009A48A9">
        <w:rPr>
          <w:rFonts w:hint="cs"/>
          <w:cs w:val="0"/>
        </w:rPr>
        <w:t>ی‌</w:t>
      </w:r>
      <w:r w:rsidRPr="009A48A9">
        <w:rPr>
          <w:rFonts w:hint="eastAsia"/>
          <w:cs w:val="0"/>
        </w:rPr>
        <w:t>دهد</w:t>
      </w:r>
      <w:proofErr w:type="spellEnd"/>
      <w:r w:rsidRPr="009A48A9">
        <w:rPr>
          <w:cs w:val="0"/>
        </w:rPr>
        <w:t xml:space="preserve"> که توز</w:t>
      </w:r>
      <w:r w:rsidRPr="009A48A9">
        <w:rPr>
          <w:rFonts w:hint="cs"/>
          <w:cs w:val="0"/>
        </w:rPr>
        <w:t>ی</w:t>
      </w:r>
      <w:r w:rsidRPr="009A48A9">
        <w:rPr>
          <w:rFonts w:hint="eastAsia"/>
          <w:cs w:val="0"/>
        </w:rPr>
        <w:t>ع</w:t>
      </w:r>
      <w:r w:rsidRPr="009A48A9">
        <w:rPr>
          <w:cs w:val="0"/>
        </w:rPr>
        <w:t xml:space="preserve"> </w:t>
      </w:r>
      <w:proofErr w:type="spellStart"/>
      <w:r w:rsidRPr="009A48A9">
        <w:rPr>
          <w:cs w:val="0"/>
        </w:rPr>
        <w:t>داده‌ها</w:t>
      </w:r>
      <w:proofErr w:type="spellEnd"/>
      <w:r w:rsidRPr="009A48A9">
        <w:rPr>
          <w:cs w:val="0"/>
        </w:rPr>
        <w:t xml:space="preserve"> با توز</w:t>
      </w:r>
      <w:r w:rsidRPr="009A48A9">
        <w:rPr>
          <w:rFonts w:hint="cs"/>
          <w:cs w:val="0"/>
        </w:rPr>
        <w:t>ی</w:t>
      </w:r>
      <w:r w:rsidRPr="009A48A9">
        <w:rPr>
          <w:rFonts w:hint="eastAsia"/>
          <w:cs w:val="0"/>
        </w:rPr>
        <w:t>ع</w:t>
      </w:r>
      <w:r w:rsidRPr="009A48A9">
        <w:rPr>
          <w:cs w:val="0"/>
        </w:rPr>
        <w:t xml:space="preserve"> نرمال تفاوت معنادار</w:t>
      </w:r>
      <w:r w:rsidRPr="009A48A9">
        <w:rPr>
          <w:rFonts w:hint="cs"/>
          <w:cs w:val="0"/>
        </w:rPr>
        <w:t>ی</w:t>
      </w:r>
      <w:r w:rsidRPr="009A48A9">
        <w:rPr>
          <w:cs w:val="0"/>
        </w:rPr>
        <w:t xml:space="preserve"> ندارد و فرض نرمال بودن برقرار است، بر هم</w:t>
      </w:r>
      <w:r w:rsidRPr="009A48A9">
        <w:rPr>
          <w:rFonts w:hint="cs"/>
          <w:cs w:val="0"/>
        </w:rPr>
        <w:t>ی</w:t>
      </w:r>
      <w:r w:rsidRPr="009A48A9">
        <w:rPr>
          <w:rFonts w:hint="eastAsia"/>
          <w:cs w:val="0"/>
        </w:rPr>
        <w:t>ن</w:t>
      </w:r>
      <w:r w:rsidRPr="009A48A9">
        <w:rPr>
          <w:cs w:val="0"/>
        </w:rPr>
        <w:t xml:space="preserve"> مبنا استفاده از ضر</w:t>
      </w:r>
      <w:r w:rsidRPr="009A48A9">
        <w:rPr>
          <w:rFonts w:hint="cs"/>
          <w:cs w:val="0"/>
        </w:rPr>
        <w:t>ی</w:t>
      </w:r>
      <w:r w:rsidRPr="009A48A9">
        <w:rPr>
          <w:rFonts w:hint="eastAsia"/>
          <w:cs w:val="0"/>
        </w:rPr>
        <w:t>ب</w:t>
      </w:r>
      <w:r w:rsidRPr="009A48A9">
        <w:rPr>
          <w:cs w:val="0"/>
        </w:rPr>
        <w:t xml:space="preserve"> همبستگ</w:t>
      </w:r>
      <w:r w:rsidRPr="009A48A9">
        <w:rPr>
          <w:rFonts w:hint="cs"/>
          <w:cs w:val="0"/>
        </w:rPr>
        <w:t>ی</w:t>
      </w:r>
      <w:r w:rsidRPr="009A48A9">
        <w:rPr>
          <w:cs w:val="0"/>
        </w:rPr>
        <w:t xml:space="preserve"> </w:t>
      </w:r>
      <w:proofErr w:type="spellStart"/>
      <w:r w:rsidRPr="009A48A9">
        <w:rPr>
          <w:cs w:val="0"/>
        </w:rPr>
        <w:t>پ</w:t>
      </w:r>
      <w:r w:rsidRPr="009A48A9">
        <w:rPr>
          <w:rFonts w:hint="cs"/>
          <w:cs w:val="0"/>
        </w:rPr>
        <w:t>ی</w:t>
      </w:r>
      <w:r w:rsidRPr="009A48A9">
        <w:rPr>
          <w:rFonts w:hint="eastAsia"/>
          <w:cs w:val="0"/>
        </w:rPr>
        <w:t>رسون</w:t>
      </w:r>
      <w:proofErr w:type="spellEnd"/>
      <w:r w:rsidRPr="009A48A9">
        <w:rPr>
          <w:cs w:val="0"/>
        </w:rPr>
        <w:t xml:space="preserve"> و تحل</w:t>
      </w:r>
      <w:r w:rsidRPr="009A48A9">
        <w:rPr>
          <w:rFonts w:hint="cs"/>
          <w:cs w:val="0"/>
        </w:rPr>
        <w:t>ی</w:t>
      </w:r>
      <w:r w:rsidRPr="009A48A9">
        <w:rPr>
          <w:rFonts w:hint="eastAsia"/>
          <w:cs w:val="0"/>
        </w:rPr>
        <w:t>ل</w:t>
      </w:r>
      <w:r w:rsidRPr="009A48A9">
        <w:rPr>
          <w:cs w:val="0"/>
        </w:rPr>
        <w:t xml:space="preserve"> </w:t>
      </w:r>
      <w:proofErr w:type="spellStart"/>
      <w:r w:rsidRPr="009A48A9">
        <w:rPr>
          <w:cs w:val="0"/>
        </w:rPr>
        <w:t>رگرس</w:t>
      </w:r>
      <w:r w:rsidRPr="009A48A9">
        <w:rPr>
          <w:rFonts w:hint="cs"/>
          <w:cs w:val="0"/>
        </w:rPr>
        <w:t>ی</w:t>
      </w:r>
      <w:r w:rsidRPr="009A48A9">
        <w:rPr>
          <w:rFonts w:hint="eastAsia"/>
          <w:cs w:val="0"/>
        </w:rPr>
        <w:t>ون</w:t>
      </w:r>
      <w:proofErr w:type="spellEnd"/>
      <w:r w:rsidRPr="009A48A9">
        <w:rPr>
          <w:cs w:val="0"/>
        </w:rPr>
        <w:t xml:space="preserve"> خط</w:t>
      </w:r>
      <w:r w:rsidRPr="009A48A9">
        <w:rPr>
          <w:rFonts w:hint="cs"/>
          <w:cs w:val="0"/>
        </w:rPr>
        <w:t>ی</w:t>
      </w:r>
      <w:r w:rsidRPr="009A48A9">
        <w:rPr>
          <w:cs w:val="0"/>
        </w:rPr>
        <w:t xml:space="preserve"> مجاز تشخ</w:t>
      </w:r>
      <w:r w:rsidRPr="009A48A9">
        <w:rPr>
          <w:rFonts w:hint="cs"/>
          <w:cs w:val="0"/>
        </w:rPr>
        <w:t>ی</w:t>
      </w:r>
      <w:r w:rsidRPr="009A48A9">
        <w:rPr>
          <w:rFonts w:hint="eastAsia"/>
          <w:cs w:val="0"/>
        </w:rPr>
        <w:t>ص</w:t>
      </w:r>
      <w:r w:rsidRPr="009A48A9">
        <w:rPr>
          <w:cs w:val="0"/>
        </w:rPr>
        <w:t xml:space="preserve"> داده شد. دوم، استقلال خطاها، </w:t>
      </w:r>
      <w:r w:rsidRPr="009A48A9">
        <w:rPr>
          <w:rFonts w:hint="cs"/>
          <w:cs w:val="0"/>
        </w:rPr>
        <w:t>ی</w:t>
      </w:r>
      <w:r w:rsidRPr="009A48A9">
        <w:rPr>
          <w:rFonts w:hint="eastAsia"/>
          <w:cs w:val="0"/>
        </w:rPr>
        <w:t>عن</w:t>
      </w:r>
      <w:r w:rsidRPr="009A48A9">
        <w:rPr>
          <w:rFonts w:hint="cs"/>
          <w:cs w:val="0"/>
        </w:rPr>
        <w:t>ی</w:t>
      </w:r>
      <w:r w:rsidRPr="009A48A9">
        <w:rPr>
          <w:cs w:val="0"/>
        </w:rPr>
        <w:t xml:space="preserve"> عدم همبستگ</w:t>
      </w:r>
      <w:r w:rsidRPr="009A48A9">
        <w:rPr>
          <w:rFonts w:hint="cs"/>
          <w:cs w:val="0"/>
        </w:rPr>
        <w:t>ی</w:t>
      </w:r>
      <w:r w:rsidRPr="009A48A9">
        <w:rPr>
          <w:cs w:val="0"/>
        </w:rPr>
        <w:t xml:space="preserve"> </w:t>
      </w:r>
      <w:proofErr w:type="spellStart"/>
      <w:r w:rsidRPr="009A48A9">
        <w:rPr>
          <w:cs w:val="0"/>
        </w:rPr>
        <w:t>باق</w:t>
      </w:r>
      <w:r w:rsidRPr="009A48A9">
        <w:rPr>
          <w:rFonts w:hint="cs"/>
          <w:cs w:val="0"/>
        </w:rPr>
        <w:t>ی</w:t>
      </w:r>
      <w:r w:rsidRPr="009A48A9">
        <w:rPr>
          <w:rFonts w:hint="eastAsia"/>
          <w:cs w:val="0"/>
        </w:rPr>
        <w:t>مانده‌ها</w:t>
      </w:r>
      <w:proofErr w:type="spellEnd"/>
      <w:r w:rsidRPr="009A48A9">
        <w:rPr>
          <w:rFonts w:hint="eastAsia"/>
          <w:cs w:val="0"/>
        </w:rPr>
        <w:t>،</w:t>
      </w:r>
      <w:r w:rsidRPr="009A48A9">
        <w:rPr>
          <w:cs w:val="0"/>
        </w:rPr>
        <w:t xml:space="preserve"> با </w:t>
      </w:r>
      <w:proofErr w:type="spellStart"/>
      <w:r w:rsidRPr="009A48A9">
        <w:rPr>
          <w:cs w:val="0"/>
        </w:rPr>
        <w:t>آماره</w:t>
      </w:r>
      <w:proofErr w:type="spellEnd"/>
      <w:r w:rsidRPr="009A48A9">
        <w:rPr>
          <w:cs w:val="0"/>
        </w:rPr>
        <w:t xml:space="preserve"> </w:t>
      </w:r>
      <w:r w:rsidRPr="009A48A9">
        <w:rPr>
          <w:rFonts w:hint="cs"/>
          <w:cs w:val="0"/>
        </w:rPr>
        <w:t>دوربی</w:t>
      </w:r>
      <w:r w:rsidRPr="009A48A9">
        <w:rPr>
          <w:rFonts w:hint="eastAsia"/>
          <w:cs w:val="0"/>
        </w:rPr>
        <w:t>ن</w:t>
      </w:r>
      <w:r w:rsidRPr="009A48A9">
        <w:rPr>
          <w:rFonts w:ascii="Sakkal Majalla" w:hAnsi="Sakkal Majalla" w:cs="Sakkal Majalla" w:hint="cs"/>
          <w:cs w:val="0"/>
        </w:rPr>
        <w:t>–</w:t>
      </w:r>
      <w:proofErr w:type="spellStart"/>
      <w:r w:rsidRPr="009A48A9">
        <w:rPr>
          <w:rFonts w:hint="cs"/>
          <w:cs w:val="0"/>
        </w:rPr>
        <w:t>واتسون</w:t>
      </w:r>
      <w:proofErr w:type="spellEnd"/>
      <w:r w:rsidRPr="009A48A9">
        <w:rPr>
          <w:cs w:val="0"/>
        </w:rPr>
        <w:t xml:space="preserve"> بررس</w:t>
      </w:r>
      <w:r w:rsidRPr="009A48A9">
        <w:rPr>
          <w:rFonts w:hint="cs"/>
          <w:cs w:val="0"/>
        </w:rPr>
        <w:t>ی</w:t>
      </w:r>
      <w:r w:rsidRPr="009A48A9">
        <w:rPr>
          <w:cs w:val="0"/>
        </w:rPr>
        <w:t xml:space="preserve"> شد و مقدار آن برابر با ۰۸/۲ </w:t>
      </w:r>
      <w:proofErr w:type="spellStart"/>
      <w:r w:rsidRPr="009A48A9">
        <w:rPr>
          <w:cs w:val="0"/>
        </w:rPr>
        <w:t>به‌دست</w:t>
      </w:r>
      <w:proofErr w:type="spellEnd"/>
      <w:r w:rsidRPr="009A48A9">
        <w:rPr>
          <w:cs w:val="0"/>
        </w:rPr>
        <w:t xml:space="preserve"> آمد؛ از آنجا که ا</w:t>
      </w:r>
      <w:r w:rsidRPr="009A48A9">
        <w:rPr>
          <w:rFonts w:hint="cs"/>
          <w:cs w:val="0"/>
        </w:rPr>
        <w:t>ی</w:t>
      </w:r>
      <w:r w:rsidRPr="009A48A9">
        <w:rPr>
          <w:rFonts w:hint="eastAsia"/>
          <w:cs w:val="0"/>
        </w:rPr>
        <w:t>ن</w:t>
      </w:r>
      <w:r w:rsidRPr="009A48A9">
        <w:rPr>
          <w:cs w:val="0"/>
        </w:rPr>
        <w:t xml:space="preserve"> مقدار در بازه </w:t>
      </w:r>
      <w:r w:rsidRPr="009A48A9">
        <w:rPr>
          <w:rFonts w:hint="cs"/>
          <w:cs w:val="0"/>
        </w:rPr>
        <w:t>مطلوب</w:t>
      </w:r>
      <w:r w:rsidRPr="009A48A9">
        <w:rPr>
          <w:cs w:val="0"/>
        </w:rPr>
        <w:t xml:space="preserve"> </w:t>
      </w:r>
      <w:r w:rsidRPr="009A48A9">
        <w:rPr>
          <w:rFonts w:hint="cs"/>
          <w:cs w:val="0"/>
        </w:rPr>
        <w:t>۵</w:t>
      </w:r>
      <w:r w:rsidRPr="009A48A9">
        <w:rPr>
          <w:cs w:val="0"/>
        </w:rPr>
        <w:t>/</w:t>
      </w:r>
      <w:r w:rsidRPr="009A48A9">
        <w:rPr>
          <w:rFonts w:hint="cs"/>
          <w:cs w:val="0"/>
        </w:rPr>
        <w:t>۱</w:t>
      </w:r>
      <w:r w:rsidRPr="009A48A9">
        <w:rPr>
          <w:cs w:val="0"/>
        </w:rPr>
        <w:t xml:space="preserve"> </w:t>
      </w:r>
      <w:r w:rsidRPr="009A48A9">
        <w:rPr>
          <w:rFonts w:hint="cs"/>
          <w:cs w:val="0"/>
        </w:rPr>
        <w:t>تا</w:t>
      </w:r>
      <w:r w:rsidRPr="009A48A9">
        <w:rPr>
          <w:cs w:val="0"/>
        </w:rPr>
        <w:t xml:space="preserve"> </w:t>
      </w:r>
      <w:r w:rsidRPr="009A48A9">
        <w:rPr>
          <w:rFonts w:hint="cs"/>
          <w:cs w:val="0"/>
        </w:rPr>
        <w:t>۵</w:t>
      </w:r>
      <w:r w:rsidRPr="009A48A9">
        <w:rPr>
          <w:cs w:val="0"/>
        </w:rPr>
        <w:t>/</w:t>
      </w:r>
      <w:r w:rsidRPr="009A48A9">
        <w:rPr>
          <w:rFonts w:hint="cs"/>
          <w:cs w:val="0"/>
        </w:rPr>
        <w:t>۲</w:t>
      </w:r>
      <w:r w:rsidRPr="009A48A9">
        <w:rPr>
          <w:cs w:val="0"/>
        </w:rPr>
        <w:t xml:space="preserve"> </w:t>
      </w:r>
      <w:r w:rsidRPr="009A48A9">
        <w:rPr>
          <w:rFonts w:hint="cs"/>
          <w:cs w:val="0"/>
        </w:rPr>
        <w:t>قرار</w:t>
      </w:r>
      <w:r w:rsidRPr="009A48A9">
        <w:rPr>
          <w:cs w:val="0"/>
        </w:rPr>
        <w:t xml:space="preserve"> </w:t>
      </w:r>
      <w:r w:rsidRPr="009A48A9">
        <w:rPr>
          <w:rFonts w:hint="cs"/>
          <w:cs w:val="0"/>
        </w:rPr>
        <w:t>دارد،</w:t>
      </w:r>
      <w:r w:rsidRPr="009A48A9">
        <w:rPr>
          <w:cs w:val="0"/>
        </w:rPr>
        <w:t xml:space="preserve"> </w:t>
      </w:r>
      <w:r w:rsidRPr="009A48A9">
        <w:rPr>
          <w:rFonts w:hint="cs"/>
          <w:cs w:val="0"/>
        </w:rPr>
        <w:t>فرض</w:t>
      </w:r>
      <w:r w:rsidRPr="009A48A9">
        <w:rPr>
          <w:cs w:val="0"/>
        </w:rPr>
        <w:t xml:space="preserve"> </w:t>
      </w:r>
      <w:r w:rsidRPr="009A48A9">
        <w:rPr>
          <w:rFonts w:hint="cs"/>
          <w:cs w:val="0"/>
        </w:rPr>
        <w:t>استقلال</w:t>
      </w:r>
      <w:r w:rsidRPr="009A48A9">
        <w:rPr>
          <w:cs w:val="0"/>
        </w:rPr>
        <w:t xml:space="preserve"> </w:t>
      </w:r>
      <w:r w:rsidRPr="009A48A9">
        <w:rPr>
          <w:rFonts w:hint="cs"/>
          <w:cs w:val="0"/>
        </w:rPr>
        <w:t>خطاها</w:t>
      </w:r>
      <w:r w:rsidRPr="009A48A9">
        <w:rPr>
          <w:cs w:val="0"/>
        </w:rPr>
        <w:t xml:space="preserve"> </w:t>
      </w:r>
      <w:r w:rsidRPr="009A48A9">
        <w:rPr>
          <w:rFonts w:hint="cs"/>
          <w:cs w:val="0"/>
        </w:rPr>
        <w:t>تأیی</w:t>
      </w:r>
      <w:r w:rsidRPr="009A48A9">
        <w:rPr>
          <w:rFonts w:hint="eastAsia"/>
          <w:cs w:val="0"/>
        </w:rPr>
        <w:t>د</w:t>
      </w:r>
      <w:r w:rsidRPr="009A48A9">
        <w:rPr>
          <w:cs w:val="0"/>
        </w:rPr>
        <w:t xml:space="preserve"> </w:t>
      </w:r>
      <w:proofErr w:type="spellStart"/>
      <w:r w:rsidRPr="009A48A9">
        <w:rPr>
          <w:cs w:val="0"/>
        </w:rPr>
        <w:t>م</w:t>
      </w:r>
      <w:r w:rsidRPr="009A48A9">
        <w:rPr>
          <w:rFonts w:hint="cs"/>
          <w:cs w:val="0"/>
        </w:rPr>
        <w:t>ی‌</w:t>
      </w:r>
      <w:r w:rsidRPr="009A48A9">
        <w:rPr>
          <w:rFonts w:hint="eastAsia"/>
          <w:cs w:val="0"/>
        </w:rPr>
        <w:t>گردد</w:t>
      </w:r>
      <w:proofErr w:type="spellEnd"/>
      <w:r w:rsidRPr="009A48A9">
        <w:rPr>
          <w:cs w:val="0"/>
        </w:rPr>
        <w:t xml:space="preserve">. سوم، </w:t>
      </w:r>
      <w:proofErr w:type="spellStart"/>
      <w:r w:rsidRPr="009A48A9">
        <w:rPr>
          <w:cs w:val="0"/>
        </w:rPr>
        <w:t>به‌منظور</w:t>
      </w:r>
      <w:proofErr w:type="spellEnd"/>
      <w:r w:rsidRPr="009A48A9">
        <w:rPr>
          <w:cs w:val="0"/>
        </w:rPr>
        <w:t xml:space="preserve"> بررس</w:t>
      </w:r>
      <w:r w:rsidRPr="009A48A9">
        <w:rPr>
          <w:rFonts w:hint="cs"/>
          <w:cs w:val="0"/>
        </w:rPr>
        <w:t>ی</w:t>
      </w:r>
      <w:r w:rsidRPr="009A48A9">
        <w:rPr>
          <w:cs w:val="0"/>
        </w:rPr>
        <w:t xml:space="preserve"> </w:t>
      </w:r>
      <w:proofErr w:type="spellStart"/>
      <w:r w:rsidRPr="009A48A9">
        <w:rPr>
          <w:cs w:val="0"/>
        </w:rPr>
        <w:t>هم‌خط</w:t>
      </w:r>
      <w:r w:rsidRPr="009A48A9">
        <w:rPr>
          <w:rFonts w:hint="cs"/>
          <w:cs w:val="0"/>
        </w:rPr>
        <w:t>ی</w:t>
      </w:r>
      <w:proofErr w:type="spellEnd"/>
      <w:r w:rsidRPr="009A48A9">
        <w:rPr>
          <w:cs w:val="0"/>
        </w:rPr>
        <w:t xml:space="preserve"> </w:t>
      </w:r>
      <w:proofErr w:type="spellStart"/>
      <w:r w:rsidRPr="009A48A9">
        <w:rPr>
          <w:cs w:val="0"/>
        </w:rPr>
        <w:t>چندگانه</w:t>
      </w:r>
      <w:proofErr w:type="spellEnd"/>
      <w:r w:rsidRPr="009A48A9">
        <w:rPr>
          <w:cs w:val="0"/>
        </w:rPr>
        <w:t xml:space="preserve"> </w:t>
      </w:r>
      <w:r w:rsidRPr="009A48A9">
        <w:rPr>
          <w:rFonts w:hint="cs"/>
          <w:cs w:val="0"/>
        </w:rPr>
        <w:t>می</w:t>
      </w:r>
      <w:r w:rsidRPr="009A48A9">
        <w:rPr>
          <w:rFonts w:hint="eastAsia"/>
          <w:cs w:val="0"/>
        </w:rPr>
        <w:t>ان</w:t>
      </w:r>
      <w:r w:rsidRPr="009A48A9">
        <w:rPr>
          <w:cs w:val="0"/>
        </w:rPr>
        <w:t xml:space="preserve"> متغ</w:t>
      </w:r>
      <w:r w:rsidRPr="009A48A9">
        <w:rPr>
          <w:rFonts w:hint="cs"/>
          <w:cs w:val="0"/>
        </w:rPr>
        <w:t>ی</w:t>
      </w:r>
      <w:r w:rsidRPr="009A48A9">
        <w:rPr>
          <w:rFonts w:hint="eastAsia"/>
          <w:cs w:val="0"/>
        </w:rPr>
        <w:t>رها</w:t>
      </w:r>
      <w:r w:rsidRPr="009A48A9">
        <w:rPr>
          <w:rFonts w:hint="cs"/>
          <w:cs w:val="0"/>
        </w:rPr>
        <w:t>ی</w:t>
      </w:r>
      <w:r w:rsidRPr="009A48A9">
        <w:rPr>
          <w:cs w:val="0"/>
        </w:rPr>
        <w:t xml:space="preserve"> </w:t>
      </w:r>
      <w:proofErr w:type="spellStart"/>
      <w:r w:rsidRPr="009A48A9">
        <w:rPr>
          <w:cs w:val="0"/>
        </w:rPr>
        <w:t>پ</w:t>
      </w:r>
      <w:r w:rsidRPr="009A48A9">
        <w:rPr>
          <w:rFonts w:hint="cs"/>
          <w:cs w:val="0"/>
        </w:rPr>
        <w:t>ی</w:t>
      </w:r>
      <w:r w:rsidRPr="009A48A9">
        <w:rPr>
          <w:rFonts w:hint="eastAsia"/>
          <w:cs w:val="0"/>
        </w:rPr>
        <w:t>ش‌ب</w:t>
      </w:r>
      <w:r w:rsidRPr="009A48A9">
        <w:rPr>
          <w:rFonts w:hint="cs"/>
          <w:cs w:val="0"/>
        </w:rPr>
        <w:t>ی</w:t>
      </w:r>
      <w:r w:rsidRPr="009A48A9">
        <w:rPr>
          <w:rFonts w:hint="eastAsia"/>
          <w:cs w:val="0"/>
        </w:rPr>
        <w:t>ن</w:t>
      </w:r>
      <w:proofErr w:type="spellEnd"/>
      <w:r w:rsidRPr="009A48A9">
        <w:rPr>
          <w:rFonts w:hint="eastAsia"/>
          <w:cs w:val="0"/>
        </w:rPr>
        <w:t>،</w:t>
      </w:r>
      <w:r w:rsidRPr="009A48A9">
        <w:rPr>
          <w:cs w:val="0"/>
        </w:rPr>
        <w:t xml:space="preserve"> شاخص عامل تورم </w:t>
      </w:r>
      <w:proofErr w:type="spellStart"/>
      <w:r w:rsidRPr="009A48A9">
        <w:rPr>
          <w:cs w:val="0"/>
        </w:rPr>
        <w:t>وار</w:t>
      </w:r>
      <w:r w:rsidRPr="009A48A9">
        <w:rPr>
          <w:rFonts w:hint="cs"/>
          <w:cs w:val="0"/>
        </w:rPr>
        <w:t>ی</w:t>
      </w:r>
      <w:r w:rsidRPr="009A48A9">
        <w:rPr>
          <w:rFonts w:hint="eastAsia"/>
          <w:cs w:val="0"/>
        </w:rPr>
        <w:t>انس</w:t>
      </w:r>
      <w:proofErr w:type="spellEnd"/>
      <w:r w:rsidRPr="009A48A9">
        <w:rPr>
          <w:cs w:val="0"/>
        </w:rPr>
        <w:t xml:space="preserve"> (</w:t>
      </w:r>
      <w:r w:rsidRPr="009A48A9">
        <w:rPr>
          <w:rtl w:val="0"/>
          <w:cs w:val="0"/>
        </w:rPr>
        <w:t>VIF</w:t>
      </w:r>
      <w:r w:rsidRPr="009A48A9">
        <w:rPr>
          <w:cs w:val="0"/>
        </w:rPr>
        <w:t>) و مقدار تحمل (</w:t>
      </w:r>
      <w:r w:rsidRPr="009A48A9">
        <w:rPr>
          <w:rtl w:val="0"/>
          <w:cs w:val="0"/>
        </w:rPr>
        <w:t>Tolerance</w:t>
      </w:r>
      <w:r w:rsidRPr="009A48A9">
        <w:rPr>
          <w:cs w:val="0"/>
        </w:rPr>
        <w:t>) محاسبه شد؛ مقاد</w:t>
      </w:r>
      <w:r w:rsidRPr="009A48A9">
        <w:rPr>
          <w:rFonts w:hint="cs"/>
          <w:cs w:val="0"/>
        </w:rPr>
        <w:t>ی</w:t>
      </w:r>
      <w:r w:rsidRPr="009A48A9">
        <w:rPr>
          <w:rFonts w:hint="eastAsia"/>
          <w:cs w:val="0"/>
        </w:rPr>
        <w:t>ر</w:t>
      </w:r>
      <w:r w:rsidRPr="009A48A9">
        <w:rPr>
          <w:cs w:val="0"/>
        </w:rPr>
        <w:t xml:space="preserve"> </w:t>
      </w:r>
      <w:r w:rsidRPr="009A48A9">
        <w:rPr>
          <w:rtl w:val="0"/>
          <w:cs w:val="0"/>
        </w:rPr>
        <w:t>VIF</w:t>
      </w:r>
      <w:r w:rsidRPr="009A48A9">
        <w:rPr>
          <w:cs w:val="0"/>
        </w:rPr>
        <w:t xml:space="preserve"> برا</w:t>
      </w:r>
      <w:r w:rsidRPr="009A48A9">
        <w:rPr>
          <w:rFonts w:hint="cs"/>
          <w:cs w:val="0"/>
        </w:rPr>
        <w:t>ی</w:t>
      </w:r>
      <w:r w:rsidRPr="009A48A9">
        <w:rPr>
          <w:cs w:val="0"/>
        </w:rPr>
        <w:t xml:space="preserve"> همه </w:t>
      </w:r>
      <w:r w:rsidRPr="009A48A9">
        <w:rPr>
          <w:rFonts w:hint="cs"/>
          <w:cs w:val="0"/>
        </w:rPr>
        <w:t>متغی</w:t>
      </w:r>
      <w:r w:rsidRPr="009A48A9">
        <w:rPr>
          <w:rFonts w:hint="eastAsia"/>
          <w:cs w:val="0"/>
        </w:rPr>
        <w:t>رها</w:t>
      </w:r>
      <w:r w:rsidRPr="009A48A9">
        <w:rPr>
          <w:rFonts w:hint="cs"/>
          <w:cs w:val="0"/>
        </w:rPr>
        <w:t>ی</w:t>
      </w:r>
      <w:r w:rsidRPr="009A48A9">
        <w:rPr>
          <w:cs w:val="0"/>
        </w:rPr>
        <w:t xml:space="preserve"> </w:t>
      </w:r>
      <w:proofErr w:type="spellStart"/>
      <w:r w:rsidRPr="009A48A9">
        <w:rPr>
          <w:cs w:val="0"/>
        </w:rPr>
        <w:t>پ</w:t>
      </w:r>
      <w:r w:rsidRPr="009A48A9">
        <w:rPr>
          <w:rFonts w:hint="cs"/>
          <w:cs w:val="0"/>
        </w:rPr>
        <w:t>ی</w:t>
      </w:r>
      <w:r w:rsidRPr="009A48A9">
        <w:rPr>
          <w:rFonts w:hint="eastAsia"/>
          <w:cs w:val="0"/>
        </w:rPr>
        <w:t>ش‌ب</w:t>
      </w:r>
      <w:r w:rsidRPr="009A48A9">
        <w:rPr>
          <w:rFonts w:hint="cs"/>
          <w:cs w:val="0"/>
        </w:rPr>
        <w:t>ی</w:t>
      </w:r>
      <w:r w:rsidRPr="009A48A9">
        <w:rPr>
          <w:rFonts w:hint="eastAsia"/>
          <w:cs w:val="0"/>
        </w:rPr>
        <w:t>ن</w:t>
      </w:r>
      <w:proofErr w:type="spellEnd"/>
      <w:r w:rsidRPr="009A48A9">
        <w:rPr>
          <w:cs w:val="0"/>
        </w:rPr>
        <w:t xml:space="preserve"> کمتر از ۱۰ و مقاد</w:t>
      </w:r>
      <w:r w:rsidRPr="009A48A9">
        <w:rPr>
          <w:rFonts w:hint="cs"/>
          <w:cs w:val="0"/>
        </w:rPr>
        <w:t>ی</w:t>
      </w:r>
      <w:r w:rsidRPr="009A48A9">
        <w:rPr>
          <w:rFonts w:hint="eastAsia"/>
          <w:cs w:val="0"/>
        </w:rPr>
        <w:t>ر</w:t>
      </w:r>
      <w:r w:rsidRPr="009A48A9">
        <w:rPr>
          <w:cs w:val="0"/>
        </w:rPr>
        <w:t xml:space="preserve"> تحمل بالاتر از ۱/۰ بود که حاک</w:t>
      </w:r>
      <w:r w:rsidRPr="009A48A9">
        <w:rPr>
          <w:rFonts w:hint="cs"/>
          <w:cs w:val="0"/>
        </w:rPr>
        <w:t>ی</w:t>
      </w:r>
      <w:r w:rsidRPr="009A48A9">
        <w:rPr>
          <w:cs w:val="0"/>
        </w:rPr>
        <w:t xml:space="preserve"> از نبود </w:t>
      </w:r>
      <w:proofErr w:type="spellStart"/>
      <w:r w:rsidRPr="009A48A9">
        <w:rPr>
          <w:cs w:val="0"/>
        </w:rPr>
        <w:t>هم‌خط</w:t>
      </w:r>
      <w:r w:rsidRPr="009A48A9">
        <w:rPr>
          <w:rFonts w:hint="cs"/>
          <w:cs w:val="0"/>
        </w:rPr>
        <w:t>ی</w:t>
      </w:r>
      <w:proofErr w:type="spellEnd"/>
      <w:r w:rsidRPr="009A48A9">
        <w:rPr>
          <w:cs w:val="0"/>
        </w:rPr>
        <w:t xml:space="preserve"> </w:t>
      </w:r>
      <w:proofErr w:type="spellStart"/>
      <w:r w:rsidRPr="009A48A9">
        <w:rPr>
          <w:cs w:val="0"/>
        </w:rPr>
        <w:t>چندگانه</w:t>
      </w:r>
      <w:proofErr w:type="spellEnd"/>
      <w:r w:rsidRPr="009A48A9">
        <w:rPr>
          <w:cs w:val="0"/>
        </w:rPr>
        <w:t xml:space="preserve"> </w:t>
      </w:r>
      <w:proofErr w:type="spellStart"/>
      <w:r w:rsidRPr="009A48A9">
        <w:rPr>
          <w:rFonts w:hint="cs"/>
          <w:cs w:val="0"/>
        </w:rPr>
        <w:t>مخدوش‌کننده</w:t>
      </w:r>
      <w:proofErr w:type="spellEnd"/>
      <w:r w:rsidRPr="009A48A9">
        <w:rPr>
          <w:cs w:val="0"/>
        </w:rPr>
        <w:t xml:space="preserve"> </w:t>
      </w:r>
      <w:r w:rsidRPr="009A48A9">
        <w:rPr>
          <w:rFonts w:hint="cs"/>
          <w:cs w:val="0"/>
        </w:rPr>
        <w:t>است</w:t>
      </w:r>
      <w:r w:rsidRPr="009A48A9">
        <w:rPr>
          <w:cs w:val="0"/>
        </w:rPr>
        <w:t xml:space="preserve">. </w:t>
      </w:r>
      <w:r w:rsidRPr="009A48A9">
        <w:rPr>
          <w:rFonts w:hint="cs"/>
          <w:cs w:val="0"/>
        </w:rPr>
        <w:t>افزون</w:t>
      </w:r>
      <w:r w:rsidRPr="009A48A9">
        <w:rPr>
          <w:cs w:val="0"/>
        </w:rPr>
        <w:t xml:space="preserve"> </w:t>
      </w:r>
      <w:r w:rsidRPr="009A48A9">
        <w:rPr>
          <w:rFonts w:hint="cs"/>
          <w:cs w:val="0"/>
        </w:rPr>
        <w:t>بر</w:t>
      </w:r>
      <w:r w:rsidRPr="009A48A9">
        <w:rPr>
          <w:cs w:val="0"/>
        </w:rPr>
        <w:t xml:space="preserve"> </w:t>
      </w:r>
      <w:r w:rsidRPr="009A48A9">
        <w:rPr>
          <w:rFonts w:hint="cs"/>
          <w:cs w:val="0"/>
        </w:rPr>
        <w:t>ای</w:t>
      </w:r>
      <w:r w:rsidRPr="009A48A9">
        <w:rPr>
          <w:rFonts w:hint="eastAsia"/>
          <w:cs w:val="0"/>
        </w:rPr>
        <w:t>ن،</w:t>
      </w:r>
      <w:r w:rsidRPr="009A48A9">
        <w:rPr>
          <w:cs w:val="0"/>
        </w:rPr>
        <w:t xml:space="preserve"> </w:t>
      </w:r>
      <w:proofErr w:type="spellStart"/>
      <w:r w:rsidRPr="009A48A9">
        <w:rPr>
          <w:cs w:val="0"/>
        </w:rPr>
        <w:t>مفروضه</w:t>
      </w:r>
      <w:proofErr w:type="spellEnd"/>
      <w:r w:rsidRPr="009A48A9">
        <w:rPr>
          <w:cs w:val="0"/>
        </w:rPr>
        <w:t xml:space="preserve"> </w:t>
      </w:r>
      <w:r w:rsidRPr="009A48A9">
        <w:rPr>
          <w:rFonts w:hint="cs"/>
          <w:cs w:val="0"/>
        </w:rPr>
        <w:t>خطی</w:t>
      </w:r>
      <w:r w:rsidRPr="009A48A9">
        <w:rPr>
          <w:cs w:val="0"/>
        </w:rPr>
        <w:t xml:space="preserve"> بودن رابطه</w:t>
      </w:r>
      <w:r>
        <w:rPr>
          <w:rFonts w:ascii="Sakkal Majalla" w:hAnsi="Sakkal Majalla" w:cs="Sakkal Majalla" w:hint="cs"/>
          <w:cs w:val="0"/>
        </w:rPr>
        <w:t xml:space="preserve"> </w:t>
      </w:r>
      <w:r w:rsidRPr="009A48A9">
        <w:rPr>
          <w:rFonts w:hint="cs"/>
          <w:cs w:val="0"/>
        </w:rPr>
        <w:t>می</w:t>
      </w:r>
      <w:r w:rsidRPr="009A48A9">
        <w:rPr>
          <w:rFonts w:hint="eastAsia"/>
          <w:cs w:val="0"/>
        </w:rPr>
        <w:t>ان</w:t>
      </w:r>
      <w:r w:rsidRPr="009A48A9">
        <w:rPr>
          <w:cs w:val="0"/>
        </w:rPr>
        <w:t xml:space="preserve"> </w:t>
      </w:r>
      <w:proofErr w:type="spellStart"/>
      <w:r w:rsidRPr="009A48A9">
        <w:rPr>
          <w:cs w:val="0"/>
        </w:rPr>
        <w:t>متغ</w:t>
      </w:r>
      <w:r w:rsidRPr="009A48A9">
        <w:rPr>
          <w:rFonts w:hint="cs"/>
          <w:cs w:val="0"/>
        </w:rPr>
        <w:t>ی</w:t>
      </w:r>
      <w:r w:rsidRPr="009A48A9">
        <w:rPr>
          <w:rFonts w:hint="eastAsia"/>
          <w:cs w:val="0"/>
        </w:rPr>
        <w:t>رها</w:t>
      </w:r>
      <w:proofErr w:type="spellEnd"/>
      <w:r w:rsidRPr="009A48A9">
        <w:rPr>
          <w:cs w:val="0"/>
        </w:rPr>
        <w:t xml:space="preserve"> ن</w:t>
      </w:r>
      <w:r w:rsidRPr="009A48A9">
        <w:rPr>
          <w:rFonts w:hint="cs"/>
          <w:cs w:val="0"/>
        </w:rPr>
        <w:t>ی</w:t>
      </w:r>
      <w:r w:rsidRPr="009A48A9">
        <w:rPr>
          <w:rFonts w:hint="eastAsia"/>
          <w:cs w:val="0"/>
        </w:rPr>
        <w:t>ز</w:t>
      </w:r>
      <w:r w:rsidRPr="009A48A9">
        <w:rPr>
          <w:cs w:val="0"/>
        </w:rPr>
        <w:t xml:space="preserve"> در اجرا</w:t>
      </w:r>
      <w:r w:rsidRPr="009A48A9">
        <w:rPr>
          <w:rFonts w:hint="cs"/>
          <w:cs w:val="0"/>
        </w:rPr>
        <w:t>ی</w:t>
      </w:r>
      <w:r w:rsidRPr="009A48A9">
        <w:rPr>
          <w:cs w:val="0"/>
        </w:rPr>
        <w:t xml:space="preserve"> </w:t>
      </w:r>
      <w:proofErr w:type="spellStart"/>
      <w:r w:rsidRPr="009A48A9">
        <w:rPr>
          <w:cs w:val="0"/>
        </w:rPr>
        <w:t>رگرس</w:t>
      </w:r>
      <w:r w:rsidRPr="009A48A9">
        <w:rPr>
          <w:rFonts w:hint="cs"/>
          <w:cs w:val="0"/>
        </w:rPr>
        <w:t>ی</w:t>
      </w:r>
      <w:r w:rsidRPr="009A48A9">
        <w:rPr>
          <w:rFonts w:hint="eastAsia"/>
          <w:cs w:val="0"/>
        </w:rPr>
        <w:t>ون</w:t>
      </w:r>
      <w:proofErr w:type="spellEnd"/>
      <w:r w:rsidRPr="009A48A9">
        <w:rPr>
          <w:cs w:val="0"/>
        </w:rPr>
        <w:t xml:space="preserve"> مدنظر قرار گرفت و رعا</w:t>
      </w:r>
      <w:r w:rsidRPr="009A48A9">
        <w:rPr>
          <w:rFonts w:hint="cs"/>
          <w:cs w:val="0"/>
        </w:rPr>
        <w:t>ی</w:t>
      </w:r>
      <w:r w:rsidRPr="009A48A9">
        <w:rPr>
          <w:rFonts w:hint="eastAsia"/>
          <w:cs w:val="0"/>
        </w:rPr>
        <w:t>ت</w:t>
      </w:r>
      <w:r w:rsidRPr="009A48A9">
        <w:rPr>
          <w:cs w:val="0"/>
        </w:rPr>
        <w:t xml:space="preserve"> گرد</w:t>
      </w:r>
      <w:r w:rsidRPr="009A48A9">
        <w:rPr>
          <w:rFonts w:hint="cs"/>
          <w:cs w:val="0"/>
        </w:rPr>
        <w:t>ی</w:t>
      </w:r>
      <w:r w:rsidRPr="009A48A9">
        <w:rPr>
          <w:rFonts w:hint="eastAsia"/>
          <w:cs w:val="0"/>
        </w:rPr>
        <w:t>د</w:t>
      </w:r>
      <w:r w:rsidRPr="009A48A9">
        <w:rPr>
          <w:cs w:val="0"/>
        </w:rPr>
        <w:t>. در مجموع، برقرار</w:t>
      </w:r>
      <w:r w:rsidRPr="009A48A9">
        <w:rPr>
          <w:rFonts w:hint="cs"/>
          <w:cs w:val="0"/>
        </w:rPr>
        <w:t>ی</w:t>
      </w:r>
      <w:r w:rsidRPr="009A48A9">
        <w:rPr>
          <w:cs w:val="0"/>
        </w:rPr>
        <w:t xml:space="preserve"> ا</w:t>
      </w:r>
      <w:r w:rsidRPr="009A48A9">
        <w:rPr>
          <w:rFonts w:hint="cs"/>
          <w:cs w:val="0"/>
        </w:rPr>
        <w:t>ی</w:t>
      </w:r>
      <w:r w:rsidRPr="009A48A9">
        <w:rPr>
          <w:rFonts w:hint="eastAsia"/>
          <w:cs w:val="0"/>
        </w:rPr>
        <w:t>ن</w:t>
      </w:r>
      <w:r w:rsidRPr="009A48A9">
        <w:rPr>
          <w:cs w:val="0"/>
        </w:rPr>
        <w:t xml:space="preserve"> </w:t>
      </w:r>
      <w:proofErr w:type="spellStart"/>
      <w:r w:rsidRPr="009A48A9">
        <w:rPr>
          <w:cs w:val="0"/>
        </w:rPr>
        <w:t>مفروضه‌ها</w:t>
      </w:r>
      <w:proofErr w:type="spellEnd"/>
      <w:r w:rsidRPr="009A48A9">
        <w:rPr>
          <w:cs w:val="0"/>
        </w:rPr>
        <w:t xml:space="preserve"> زم</w:t>
      </w:r>
      <w:r w:rsidRPr="009A48A9">
        <w:rPr>
          <w:rFonts w:hint="cs"/>
          <w:cs w:val="0"/>
        </w:rPr>
        <w:t>ی</w:t>
      </w:r>
      <w:r w:rsidRPr="009A48A9">
        <w:rPr>
          <w:rFonts w:hint="eastAsia"/>
          <w:cs w:val="0"/>
        </w:rPr>
        <w:t>نه</w:t>
      </w:r>
      <w:r w:rsidRPr="009A48A9">
        <w:rPr>
          <w:cs w:val="0"/>
        </w:rPr>
        <w:t xml:space="preserve"> اجرا</w:t>
      </w:r>
      <w:r w:rsidRPr="009A48A9">
        <w:rPr>
          <w:rFonts w:hint="cs"/>
          <w:cs w:val="0"/>
        </w:rPr>
        <w:t>ی</w:t>
      </w:r>
      <w:r w:rsidRPr="009A48A9">
        <w:rPr>
          <w:cs w:val="0"/>
        </w:rPr>
        <w:t xml:space="preserve"> </w:t>
      </w:r>
      <w:proofErr w:type="spellStart"/>
      <w:r w:rsidRPr="009A48A9">
        <w:rPr>
          <w:cs w:val="0"/>
        </w:rPr>
        <w:lastRenderedPageBreak/>
        <w:t>تحل</w:t>
      </w:r>
      <w:r w:rsidRPr="009A48A9">
        <w:rPr>
          <w:rFonts w:hint="cs"/>
          <w:cs w:val="0"/>
        </w:rPr>
        <w:t>ی</w:t>
      </w:r>
      <w:r w:rsidRPr="009A48A9">
        <w:rPr>
          <w:rFonts w:hint="eastAsia"/>
          <w:cs w:val="0"/>
        </w:rPr>
        <w:t>ل‌ها</w:t>
      </w:r>
      <w:r w:rsidRPr="009A48A9">
        <w:rPr>
          <w:rFonts w:hint="cs"/>
          <w:cs w:val="0"/>
        </w:rPr>
        <w:t>ی</w:t>
      </w:r>
      <w:proofErr w:type="spellEnd"/>
      <w:r w:rsidRPr="009A48A9">
        <w:rPr>
          <w:cs w:val="0"/>
        </w:rPr>
        <w:t xml:space="preserve"> همبستگ</w:t>
      </w:r>
      <w:r w:rsidRPr="009A48A9">
        <w:rPr>
          <w:rFonts w:hint="cs"/>
          <w:cs w:val="0"/>
        </w:rPr>
        <w:t>ی</w:t>
      </w:r>
      <w:r w:rsidRPr="009A48A9">
        <w:rPr>
          <w:cs w:val="0"/>
        </w:rPr>
        <w:t xml:space="preserve"> </w:t>
      </w:r>
      <w:proofErr w:type="spellStart"/>
      <w:r w:rsidRPr="009A48A9">
        <w:rPr>
          <w:cs w:val="0"/>
        </w:rPr>
        <w:t>پ</w:t>
      </w:r>
      <w:r w:rsidRPr="009A48A9">
        <w:rPr>
          <w:rFonts w:hint="cs"/>
          <w:cs w:val="0"/>
        </w:rPr>
        <w:t>ی</w:t>
      </w:r>
      <w:r w:rsidRPr="009A48A9">
        <w:rPr>
          <w:rFonts w:hint="eastAsia"/>
          <w:cs w:val="0"/>
        </w:rPr>
        <w:t>رسون</w:t>
      </w:r>
      <w:proofErr w:type="spellEnd"/>
      <w:r w:rsidRPr="009A48A9">
        <w:rPr>
          <w:cs w:val="0"/>
        </w:rPr>
        <w:t xml:space="preserve"> و </w:t>
      </w:r>
      <w:proofErr w:type="spellStart"/>
      <w:r w:rsidRPr="009A48A9">
        <w:rPr>
          <w:cs w:val="0"/>
        </w:rPr>
        <w:t>رگرس</w:t>
      </w:r>
      <w:r w:rsidRPr="009A48A9">
        <w:rPr>
          <w:rFonts w:hint="cs"/>
          <w:cs w:val="0"/>
        </w:rPr>
        <w:t>ی</w:t>
      </w:r>
      <w:r w:rsidRPr="009A48A9">
        <w:rPr>
          <w:rFonts w:hint="eastAsia"/>
          <w:cs w:val="0"/>
        </w:rPr>
        <w:t>ون</w:t>
      </w:r>
      <w:proofErr w:type="spellEnd"/>
      <w:r w:rsidRPr="009A48A9">
        <w:rPr>
          <w:cs w:val="0"/>
        </w:rPr>
        <w:t xml:space="preserve"> </w:t>
      </w:r>
      <w:proofErr w:type="spellStart"/>
      <w:r w:rsidRPr="009A48A9">
        <w:rPr>
          <w:cs w:val="0"/>
        </w:rPr>
        <w:t>گام‌به‌گام</w:t>
      </w:r>
      <w:proofErr w:type="spellEnd"/>
      <w:r w:rsidRPr="009A48A9">
        <w:rPr>
          <w:cs w:val="0"/>
        </w:rPr>
        <w:t xml:space="preserve"> را فراهم ساخت که نتا</w:t>
      </w:r>
      <w:r w:rsidRPr="009A48A9">
        <w:rPr>
          <w:rFonts w:hint="cs"/>
          <w:cs w:val="0"/>
        </w:rPr>
        <w:t>ی</w:t>
      </w:r>
      <w:r w:rsidRPr="009A48A9">
        <w:rPr>
          <w:rFonts w:hint="eastAsia"/>
          <w:cs w:val="0"/>
        </w:rPr>
        <w:t>ج</w:t>
      </w:r>
      <w:r w:rsidRPr="009A48A9">
        <w:rPr>
          <w:cs w:val="0"/>
        </w:rPr>
        <w:t xml:space="preserve"> </w:t>
      </w:r>
      <w:proofErr w:type="spellStart"/>
      <w:r w:rsidRPr="009A48A9">
        <w:rPr>
          <w:cs w:val="0"/>
        </w:rPr>
        <w:t>آن‌ها</w:t>
      </w:r>
      <w:proofErr w:type="spellEnd"/>
      <w:r w:rsidRPr="009A48A9">
        <w:rPr>
          <w:cs w:val="0"/>
        </w:rPr>
        <w:t xml:space="preserve"> در بخش بعد گزارش </w:t>
      </w:r>
      <w:proofErr w:type="spellStart"/>
      <w:r w:rsidRPr="009A48A9">
        <w:rPr>
          <w:cs w:val="0"/>
        </w:rPr>
        <w:t>م</w:t>
      </w:r>
      <w:r w:rsidRPr="009A48A9">
        <w:rPr>
          <w:rFonts w:hint="cs"/>
          <w:cs w:val="0"/>
        </w:rPr>
        <w:t>ی‌</w:t>
      </w:r>
      <w:r w:rsidRPr="009A48A9">
        <w:rPr>
          <w:rFonts w:hint="eastAsia"/>
          <w:cs w:val="0"/>
        </w:rPr>
        <w:t>شود</w:t>
      </w:r>
      <w:proofErr w:type="spellEnd"/>
      <w:r w:rsidRPr="009A48A9">
        <w:rPr>
          <w:cs w:val="0"/>
        </w:rPr>
        <w:t>.</w:t>
      </w:r>
    </w:p>
    <w:p w14:paraId="39DFE794" w14:textId="77777777" w:rsidR="008908D0" w:rsidRPr="00B7369E" w:rsidRDefault="002D5E38" w:rsidP="00B7369E">
      <w:pPr>
        <w:pStyle w:val="Heading2"/>
        <w:rPr>
          <w:cs w:val="0"/>
        </w:rPr>
      </w:pPr>
      <w:bookmarkStart w:id="164" w:name="_Toc239015162"/>
      <w:bookmarkStart w:id="165" w:name="_Toc239432018"/>
      <w:r w:rsidRPr="00B7369E">
        <w:rPr>
          <w:cs w:val="0"/>
        </w:rPr>
        <w:t xml:space="preserve">۴-۲- </w:t>
      </w:r>
      <w:proofErr w:type="spellStart"/>
      <w:r w:rsidRPr="00B7369E">
        <w:rPr>
          <w:cs w:val="0"/>
        </w:rPr>
        <w:t>یافته‌های</w:t>
      </w:r>
      <w:proofErr w:type="spellEnd"/>
      <w:r w:rsidRPr="00B7369E">
        <w:rPr>
          <w:cs w:val="0"/>
        </w:rPr>
        <w:t xml:space="preserve"> </w:t>
      </w:r>
      <w:proofErr w:type="spellStart"/>
      <w:r w:rsidRPr="00B7369E">
        <w:rPr>
          <w:cs w:val="0"/>
        </w:rPr>
        <w:t>استنباطی</w:t>
      </w:r>
      <w:bookmarkEnd w:id="164"/>
      <w:bookmarkEnd w:id="165"/>
      <w:proofErr w:type="spellEnd"/>
    </w:p>
    <w:p w14:paraId="5DC3E4D1" w14:textId="77777777" w:rsidR="008908D0" w:rsidRPr="00B7369E" w:rsidRDefault="002D5E38" w:rsidP="00B7369E">
      <w:pPr>
        <w:pStyle w:val="Heading3"/>
        <w:rPr>
          <w:cs w:val="0"/>
        </w:rPr>
      </w:pPr>
      <w:bookmarkStart w:id="166" w:name="_Toc239015163"/>
      <w:bookmarkStart w:id="167" w:name="_Toc239432019"/>
      <w:r w:rsidRPr="00B7369E">
        <w:rPr>
          <w:cs w:val="0"/>
        </w:rPr>
        <w:t>۴-۲-۱- بررسی فرضیه فرعی اول پژوهش: بین هوش معنوی و اضطراب مرگ در سالمندان رابطه وجود دارد.</w:t>
      </w:r>
      <w:bookmarkEnd w:id="166"/>
      <w:bookmarkEnd w:id="167"/>
    </w:p>
    <w:p w14:paraId="3F2E0DC7" w14:textId="77777777" w:rsidR="008908D0" w:rsidRDefault="002D5E38">
      <w:pPr>
        <w:spacing w:after="0" w:line="276" w:lineRule="auto"/>
        <w:ind w:firstLine="397"/>
        <w:jc w:val="both"/>
        <w:rPr>
          <w:cs w:val="0"/>
        </w:rPr>
      </w:pPr>
      <w:r>
        <w:rPr>
          <w:rFonts w:hint="cs"/>
          <w:cs w:val="0"/>
        </w:rPr>
        <w:t xml:space="preserve">در راستای تحلیل داده های مربوط به این فرضیه از آزمون ضریب همبستگی </w:t>
      </w:r>
      <w:proofErr w:type="spellStart"/>
      <w:r>
        <w:rPr>
          <w:rFonts w:hint="cs"/>
          <w:cs w:val="0"/>
        </w:rPr>
        <w:t>پیرسون</w:t>
      </w:r>
      <w:proofErr w:type="spellEnd"/>
      <w:r>
        <w:rPr>
          <w:rFonts w:hint="cs"/>
          <w:cs w:val="0"/>
        </w:rPr>
        <w:t xml:space="preserve"> استفاده شد که نتایج آن در جدول ۴-۶ ارائه گردیده است.</w:t>
      </w:r>
    </w:p>
    <w:p w14:paraId="64D35BB0" w14:textId="77777777" w:rsidR="008908D0" w:rsidRDefault="002D5E38">
      <w:pPr>
        <w:pStyle w:val="Caption"/>
        <w:keepNext/>
        <w:spacing w:line="276" w:lineRule="auto"/>
        <w:rPr>
          <w:cs w:val="0"/>
        </w:rPr>
      </w:pPr>
      <w:bookmarkStart w:id="168" w:name="_Toc239451799"/>
      <w:r>
        <w:rPr>
          <w:cs w:val="0"/>
        </w:rPr>
        <w:t>جدول ۴-</w:t>
      </w:r>
      <w:r>
        <w:fldChar w:fldCharType="begin"/>
      </w:r>
      <w:r>
        <w:rPr>
          <w:cs w:val="0"/>
        </w:rPr>
        <w:instrText xml:space="preserve"> SEQ جدول \* ARABIC </w:instrText>
      </w:r>
      <w:r>
        <w:fldChar w:fldCharType="separate"/>
      </w:r>
      <w:r w:rsidR="00D419F3">
        <w:rPr>
          <w:noProof/>
          <w:cs w:val="0"/>
        </w:rPr>
        <w:t>۶</w:t>
      </w:r>
      <w:r>
        <w:fldChar w:fldCharType="end"/>
      </w:r>
      <w:r>
        <w:rPr>
          <w:cs w:val="0"/>
        </w:rPr>
        <w:t xml:space="preserve">- </w:t>
      </w:r>
      <w:proofErr w:type="spellStart"/>
      <w:r>
        <w:rPr>
          <w:cs w:val="0"/>
        </w:rPr>
        <w:t>ضرایب</w:t>
      </w:r>
      <w:proofErr w:type="spellEnd"/>
      <w:r>
        <w:rPr>
          <w:cs w:val="0"/>
        </w:rPr>
        <w:t xml:space="preserve"> همبستگی </w:t>
      </w:r>
      <w:proofErr w:type="spellStart"/>
      <w:r>
        <w:rPr>
          <w:cs w:val="0"/>
        </w:rPr>
        <w:t>پیرسون</w:t>
      </w:r>
      <w:proofErr w:type="spellEnd"/>
      <w:r>
        <w:rPr>
          <w:cs w:val="0"/>
        </w:rPr>
        <w:t xml:space="preserve"> بین هوش معنوی و اضطراب مرگ سالمندان</w:t>
      </w:r>
      <w:bookmarkEnd w:id="168"/>
    </w:p>
    <w:tbl>
      <w:tblPr>
        <w:bidiVisual/>
        <w:tblW w:w="906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315"/>
        <w:gridCol w:w="1125"/>
        <w:gridCol w:w="1126"/>
        <w:gridCol w:w="1125"/>
        <w:gridCol w:w="1126"/>
        <w:gridCol w:w="1125"/>
        <w:gridCol w:w="1126"/>
      </w:tblGrid>
      <w:tr w:rsidR="008908D0" w14:paraId="7D6AF447" w14:textId="77777777" w:rsidTr="007526F2">
        <w:trPr>
          <w:cantSplit/>
          <w:trHeight w:val="469"/>
          <w:tblHeader/>
          <w:jc w:val="center"/>
        </w:trPr>
        <w:tc>
          <w:tcPr>
            <w:tcW w:w="2315" w:type="dxa"/>
            <w:tcBorders>
              <w:top w:val="single" w:sz="18" w:space="0" w:color="auto"/>
              <w:left w:val="nil"/>
            </w:tcBorders>
            <w:shd w:val="clear" w:color="auto" w:fill="E2EFD9"/>
            <w:vAlign w:val="center"/>
          </w:tcPr>
          <w:p w14:paraId="1B716B52" w14:textId="77777777" w:rsidR="008908D0" w:rsidRDefault="002D5E38">
            <w:pPr>
              <w:spacing w:after="0" w:line="240" w:lineRule="auto"/>
              <w:jc w:val="center"/>
              <w:rPr>
                <w:color w:val="auto"/>
                <w:cs w:val="0"/>
              </w:rPr>
            </w:pPr>
            <w:r>
              <w:rPr>
                <w:rFonts w:hint="cs"/>
                <w:b/>
                <w:bCs/>
                <w:sz w:val="24"/>
                <w:szCs w:val="24"/>
                <w:cs w:val="0"/>
              </w:rPr>
              <w:t>متغیر</w:t>
            </w:r>
          </w:p>
        </w:tc>
        <w:tc>
          <w:tcPr>
            <w:tcW w:w="1125" w:type="dxa"/>
            <w:tcBorders>
              <w:top w:val="single" w:sz="18" w:space="0" w:color="auto"/>
            </w:tcBorders>
            <w:shd w:val="clear" w:color="auto" w:fill="E2EFD9"/>
            <w:vAlign w:val="center"/>
          </w:tcPr>
          <w:p w14:paraId="692EF058" w14:textId="77777777" w:rsidR="008908D0" w:rsidRDefault="002D5E38">
            <w:pPr>
              <w:spacing w:after="0" w:line="240" w:lineRule="auto"/>
              <w:jc w:val="center"/>
              <w:rPr>
                <w:color w:val="auto"/>
                <w:cs w:val="0"/>
              </w:rPr>
            </w:pPr>
            <w:r>
              <w:rPr>
                <w:rFonts w:hint="cs"/>
                <w:b/>
                <w:bCs/>
                <w:sz w:val="24"/>
                <w:szCs w:val="24"/>
                <w:cs w:val="0"/>
              </w:rPr>
              <w:t>۱</w:t>
            </w:r>
          </w:p>
        </w:tc>
        <w:tc>
          <w:tcPr>
            <w:tcW w:w="1126" w:type="dxa"/>
            <w:tcBorders>
              <w:top w:val="single" w:sz="18" w:space="0" w:color="auto"/>
            </w:tcBorders>
            <w:shd w:val="clear" w:color="auto" w:fill="E2EFD9"/>
            <w:vAlign w:val="center"/>
          </w:tcPr>
          <w:p w14:paraId="48C74BB7" w14:textId="77777777" w:rsidR="008908D0" w:rsidRDefault="002D5E38">
            <w:pPr>
              <w:spacing w:after="0" w:line="240" w:lineRule="auto"/>
              <w:jc w:val="center"/>
              <w:rPr>
                <w:color w:val="auto"/>
                <w:cs w:val="0"/>
              </w:rPr>
            </w:pPr>
            <w:r>
              <w:rPr>
                <w:rFonts w:hint="cs"/>
                <w:b/>
                <w:bCs/>
                <w:sz w:val="24"/>
                <w:szCs w:val="24"/>
                <w:cs w:val="0"/>
              </w:rPr>
              <w:t>۲</w:t>
            </w:r>
          </w:p>
        </w:tc>
        <w:tc>
          <w:tcPr>
            <w:tcW w:w="1125" w:type="dxa"/>
            <w:tcBorders>
              <w:top w:val="single" w:sz="18" w:space="0" w:color="auto"/>
            </w:tcBorders>
            <w:shd w:val="clear" w:color="auto" w:fill="E2EFD9"/>
            <w:vAlign w:val="center"/>
          </w:tcPr>
          <w:p w14:paraId="20B08CF7" w14:textId="77777777" w:rsidR="008908D0" w:rsidRDefault="002D5E38">
            <w:pPr>
              <w:spacing w:after="0" w:line="240" w:lineRule="auto"/>
              <w:jc w:val="center"/>
              <w:rPr>
                <w:color w:val="auto"/>
                <w:cs w:val="0"/>
              </w:rPr>
            </w:pPr>
            <w:r>
              <w:rPr>
                <w:rFonts w:hint="cs"/>
                <w:b/>
                <w:bCs/>
                <w:sz w:val="24"/>
                <w:szCs w:val="24"/>
                <w:cs w:val="0"/>
              </w:rPr>
              <w:t>۳</w:t>
            </w:r>
          </w:p>
        </w:tc>
        <w:tc>
          <w:tcPr>
            <w:tcW w:w="1126" w:type="dxa"/>
            <w:tcBorders>
              <w:top w:val="single" w:sz="18" w:space="0" w:color="auto"/>
            </w:tcBorders>
            <w:shd w:val="clear" w:color="auto" w:fill="E2EFD9"/>
            <w:vAlign w:val="center"/>
          </w:tcPr>
          <w:p w14:paraId="301C9F45" w14:textId="77777777" w:rsidR="008908D0" w:rsidRDefault="002D5E38">
            <w:pPr>
              <w:spacing w:after="0" w:line="240" w:lineRule="auto"/>
              <w:jc w:val="center"/>
              <w:rPr>
                <w:color w:val="auto"/>
                <w:cs w:val="0"/>
              </w:rPr>
            </w:pPr>
            <w:r>
              <w:rPr>
                <w:rFonts w:hint="cs"/>
                <w:b/>
                <w:bCs/>
                <w:sz w:val="24"/>
                <w:szCs w:val="24"/>
                <w:cs w:val="0"/>
              </w:rPr>
              <w:t>۴</w:t>
            </w:r>
          </w:p>
        </w:tc>
        <w:tc>
          <w:tcPr>
            <w:tcW w:w="1125" w:type="dxa"/>
            <w:tcBorders>
              <w:top w:val="single" w:sz="18" w:space="0" w:color="auto"/>
            </w:tcBorders>
            <w:shd w:val="clear" w:color="auto" w:fill="E2EFD9"/>
            <w:vAlign w:val="center"/>
          </w:tcPr>
          <w:p w14:paraId="5516F51A" w14:textId="77777777" w:rsidR="008908D0" w:rsidRDefault="002D5E38">
            <w:pPr>
              <w:spacing w:after="0" w:line="240" w:lineRule="auto"/>
              <w:jc w:val="center"/>
              <w:rPr>
                <w:color w:val="auto"/>
                <w:cs w:val="0"/>
              </w:rPr>
            </w:pPr>
            <w:r>
              <w:rPr>
                <w:rFonts w:hint="cs"/>
                <w:b/>
                <w:bCs/>
                <w:sz w:val="24"/>
                <w:szCs w:val="24"/>
                <w:cs w:val="0"/>
              </w:rPr>
              <w:t>۵</w:t>
            </w:r>
          </w:p>
        </w:tc>
        <w:tc>
          <w:tcPr>
            <w:tcW w:w="1126" w:type="dxa"/>
            <w:tcBorders>
              <w:top w:val="single" w:sz="18" w:space="0" w:color="auto"/>
              <w:right w:val="nil"/>
            </w:tcBorders>
            <w:shd w:val="clear" w:color="auto" w:fill="E2EFD9"/>
            <w:vAlign w:val="center"/>
          </w:tcPr>
          <w:p w14:paraId="6CC5DAE2" w14:textId="77777777" w:rsidR="008908D0" w:rsidRDefault="002D5E38">
            <w:pPr>
              <w:spacing w:after="0" w:line="240" w:lineRule="auto"/>
              <w:jc w:val="center"/>
              <w:rPr>
                <w:color w:val="auto"/>
                <w:cs w:val="0"/>
              </w:rPr>
            </w:pPr>
            <w:r>
              <w:rPr>
                <w:rFonts w:hint="cs"/>
                <w:b/>
                <w:bCs/>
                <w:sz w:val="24"/>
                <w:szCs w:val="24"/>
                <w:cs w:val="0"/>
              </w:rPr>
              <w:t>۶</w:t>
            </w:r>
          </w:p>
        </w:tc>
      </w:tr>
      <w:tr w:rsidR="008908D0" w14:paraId="6FAC8A2B" w14:textId="77777777" w:rsidTr="007526F2">
        <w:trPr>
          <w:cantSplit/>
          <w:trHeight w:val="469"/>
          <w:jc w:val="center"/>
        </w:trPr>
        <w:tc>
          <w:tcPr>
            <w:tcW w:w="2315" w:type="dxa"/>
            <w:tcBorders>
              <w:left w:val="nil"/>
            </w:tcBorders>
            <w:shd w:val="clear" w:color="auto" w:fill="E6EED5"/>
            <w:vAlign w:val="center"/>
          </w:tcPr>
          <w:p w14:paraId="0B2A4274" w14:textId="77777777" w:rsidR="008908D0" w:rsidRDefault="002D5E38">
            <w:pPr>
              <w:spacing w:after="0" w:line="240" w:lineRule="auto"/>
              <w:rPr>
                <w:rFonts w:ascii="B Lotus"/>
                <w:color w:val="auto"/>
                <w:cs w:val="0"/>
              </w:rPr>
            </w:pPr>
            <w:r>
              <w:rPr>
                <w:rFonts w:hint="cs"/>
                <w:sz w:val="24"/>
                <w:szCs w:val="24"/>
                <w:cs w:val="0"/>
              </w:rPr>
              <w:t xml:space="preserve">۱. تفکر </w:t>
            </w:r>
            <w:proofErr w:type="spellStart"/>
            <w:r>
              <w:rPr>
                <w:rFonts w:hint="cs"/>
                <w:sz w:val="24"/>
                <w:szCs w:val="24"/>
                <w:cs w:val="0"/>
              </w:rPr>
              <w:t>وجودی</w:t>
            </w:r>
            <w:proofErr w:type="spellEnd"/>
            <w:r>
              <w:rPr>
                <w:rFonts w:hint="cs"/>
                <w:sz w:val="24"/>
                <w:szCs w:val="24"/>
                <w:cs w:val="0"/>
              </w:rPr>
              <w:t xml:space="preserve"> انتقادی</w:t>
            </w:r>
          </w:p>
        </w:tc>
        <w:tc>
          <w:tcPr>
            <w:tcW w:w="1125" w:type="dxa"/>
            <w:shd w:val="clear" w:color="auto" w:fill="E6EED5"/>
            <w:vAlign w:val="center"/>
          </w:tcPr>
          <w:p w14:paraId="6F441CF3" w14:textId="77777777" w:rsidR="008908D0" w:rsidRDefault="002D5E38">
            <w:pPr>
              <w:spacing w:after="0" w:line="240" w:lineRule="auto"/>
              <w:jc w:val="center"/>
              <w:rPr>
                <w:color w:val="auto"/>
                <w:cs w:val="0"/>
              </w:rPr>
            </w:pPr>
            <w:r>
              <w:rPr>
                <w:rFonts w:hint="cs"/>
                <w:sz w:val="24"/>
                <w:szCs w:val="24"/>
                <w:cs w:val="0"/>
              </w:rPr>
              <w:t>۱</w:t>
            </w:r>
          </w:p>
        </w:tc>
        <w:tc>
          <w:tcPr>
            <w:tcW w:w="1126" w:type="dxa"/>
            <w:shd w:val="clear" w:color="auto" w:fill="E6EED5"/>
            <w:vAlign w:val="center"/>
          </w:tcPr>
          <w:p w14:paraId="23179B0D" w14:textId="77777777" w:rsidR="008908D0" w:rsidRDefault="008908D0">
            <w:pPr>
              <w:spacing w:after="0" w:line="240" w:lineRule="auto"/>
              <w:jc w:val="center"/>
              <w:rPr>
                <w:color w:val="auto"/>
                <w:cs w:val="0"/>
              </w:rPr>
            </w:pPr>
          </w:p>
        </w:tc>
        <w:tc>
          <w:tcPr>
            <w:tcW w:w="1125" w:type="dxa"/>
            <w:shd w:val="clear" w:color="auto" w:fill="E6EED5"/>
            <w:vAlign w:val="center"/>
          </w:tcPr>
          <w:p w14:paraId="5BA41677" w14:textId="77777777" w:rsidR="008908D0" w:rsidRDefault="008908D0">
            <w:pPr>
              <w:spacing w:after="0" w:line="240" w:lineRule="auto"/>
              <w:jc w:val="center"/>
              <w:rPr>
                <w:color w:val="auto"/>
                <w:cs w:val="0"/>
              </w:rPr>
            </w:pPr>
          </w:p>
        </w:tc>
        <w:tc>
          <w:tcPr>
            <w:tcW w:w="1126" w:type="dxa"/>
            <w:shd w:val="clear" w:color="auto" w:fill="E6EED5"/>
            <w:vAlign w:val="center"/>
          </w:tcPr>
          <w:p w14:paraId="40FEBDC7" w14:textId="77777777" w:rsidR="008908D0" w:rsidRDefault="008908D0">
            <w:pPr>
              <w:spacing w:after="0" w:line="240" w:lineRule="auto"/>
              <w:jc w:val="center"/>
              <w:rPr>
                <w:color w:val="auto"/>
                <w:cs w:val="0"/>
              </w:rPr>
            </w:pPr>
          </w:p>
        </w:tc>
        <w:tc>
          <w:tcPr>
            <w:tcW w:w="1125" w:type="dxa"/>
            <w:shd w:val="clear" w:color="auto" w:fill="E6EED5"/>
            <w:vAlign w:val="center"/>
          </w:tcPr>
          <w:p w14:paraId="07C36060" w14:textId="77777777" w:rsidR="008908D0" w:rsidRDefault="008908D0">
            <w:pPr>
              <w:spacing w:after="0" w:line="240" w:lineRule="auto"/>
              <w:jc w:val="center"/>
              <w:rPr>
                <w:color w:val="auto"/>
                <w:cs w:val="0"/>
              </w:rPr>
            </w:pPr>
          </w:p>
        </w:tc>
        <w:tc>
          <w:tcPr>
            <w:tcW w:w="1126" w:type="dxa"/>
            <w:tcBorders>
              <w:right w:val="nil"/>
            </w:tcBorders>
            <w:shd w:val="clear" w:color="auto" w:fill="E6EED5"/>
            <w:vAlign w:val="center"/>
          </w:tcPr>
          <w:p w14:paraId="6D54F79F" w14:textId="77777777" w:rsidR="008908D0" w:rsidRDefault="008908D0">
            <w:pPr>
              <w:spacing w:after="0" w:line="240" w:lineRule="auto"/>
              <w:jc w:val="center"/>
              <w:rPr>
                <w:color w:val="auto"/>
                <w:cs w:val="0"/>
              </w:rPr>
            </w:pPr>
          </w:p>
        </w:tc>
      </w:tr>
      <w:tr w:rsidR="008908D0" w14:paraId="0DFB0FEF" w14:textId="77777777" w:rsidTr="007526F2">
        <w:trPr>
          <w:cantSplit/>
          <w:trHeight w:val="469"/>
          <w:jc w:val="center"/>
        </w:trPr>
        <w:tc>
          <w:tcPr>
            <w:tcW w:w="2315" w:type="dxa"/>
            <w:tcBorders>
              <w:left w:val="nil"/>
            </w:tcBorders>
            <w:vAlign w:val="center"/>
          </w:tcPr>
          <w:p w14:paraId="493D73C1" w14:textId="77777777" w:rsidR="008908D0" w:rsidRDefault="002D5E38">
            <w:pPr>
              <w:spacing w:after="0" w:line="240" w:lineRule="auto"/>
              <w:rPr>
                <w:color w:val="auto"/>
                <w:cs w:val="0"/>
              </w:rPr>
            </w:pPr>
            <w:r>
              <w:rPr>
                <w:rFonts w:hint="cs"/>
                <w:sz w:val="24"/>
                <w:szCs w:val="24"/>
                <w:cs w:val="0"/>
              </w:rPr>
              <w:t>۲. ایجاد معنای شخصی</w:t>
            </w:r>
          </w:p>
        </w:tc>
        <w:tc>
          <w:tcPr>
            <w:tcW w:w="1125" w:type="dxa"/>
            <w:vAlign w:val="center"/>
          </w:tcPr>
          <w:p w14:paraId="558E8EC0" w14:textId="77777777"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۵۸/۰</w:t>
            </w:r>
          </w:p>
        </w:tc>
        <w:tc>
          <w:tcPr>
            <w:tcW w:w="1126" w:type="dxa"/>
            <w:vAlign w:val="center"/>
          </w:tcPr>
          <w:p w14:paraId="59073B35" w14:textId="77777777" w:rsidR="008908D0" w:rsidRDefault="002D5E38">
            <w:pPr>
              <w:spacing w:after="0" w:line="240" w:lineRule="auto"/>
              <w:jc w:val="center"/>
              <w:rPr>
                <w:color w:val="auto"/>
                <w:cs w:val="0"/>
              </w:rPr>
            </w:pPr>
            <w:r>
              <w:rPr>
                <w:rFonts w:hint="cs"/>
                <w:sz w:val="24"/>
                <w:szCs w:val="24"/>
                <w:cs w:val="0"/>
              </w:rPr>
              <w:t>۱</w:t>
            </w:r>
          </w:p>
        </w:tc>
        <w:tc>
          <w:tcPr>
            <w:tcW w:w="1125" w:type="dxa"/>
            <w:vAlign w:val="center"/>
          </w:tcPr>
          <w:p w14:paraId="057749D5" w14:textId="77777777" w:rsidR="008908D0" w:rsidRDefault="008908D0">
            <w:pPr>
              <w:spacing w:after="0" w:line="240" w:lineRule="auto"/>
              <w:jc w:val="center"/>
              <w:rPr>
                <w:color w:val="auto"/>
                <w:cs w:val="0"/>
              </w:rPr>
            </w:pPr>
          </w:p>
        </w:tc>
        <w:tc>
          <w:tcPr>
            <w:tcW w:w="1126" w:type="dxa"/>
            <w:vAlign w:val="center"/>
          </w:tcPr>
          <w:p w14:paraId="4C58213B" w14:textId="77777777" w:rsidR="008908D0" w:rsidRDefault="008908D0">
            <w:pPr>
              <w:spacing w:after="0" w:line="240" w:lineRule="auto"/>
              <w:jc w:val="center"/>
              <w:rPr>
                <w:color w:val="auto"/>
                <w:cs w:val="0"/>
              </w:rPr>
            </w:pPr>
          </w:p>
        </w:tc>
        <w:tc>
          <w:tcPr>
            <w:tcW w:w="1125" w:type="dxa"/>
            <w:vAlign w:val="center"/>
          </w:tcPr>
          <w:p w14:paraId="6BFFBEC1" w14:textId="77777777" w:rsidR="008908D0" w:rsidRDefault="008908D0">
            <w:pPr>
              <w:spacing w:after="0" w:line="240" w:lineRule="auto"/>
              <w:jc w:val="center"/>
              <w:rPr>
                <w:color w:val="auto"/>
                <w:cs w:val="0"/>
              </w:rPr>
            </w:pPr>
          </w:p>
        </w:tc>
        <w:tc>
          <w:tcPr>
            <w:tcW w:w="1126" w:type="dxa"/>
            <w:tcBorders>
              <w:right w:val="nil"/>
            </w:tcBorders>
            <w:vAlign w:val="center"/>
          </w:tcPr>
          <w:p w14:paraId="4D45E8A6" w14:textId="77777777" w:rsidR="008908D0" w:rsidRDefault="008908D0">
            <w:pPr>
              <w:spacing w:after="0" w:line="240" w:lineRule="auto"/>
              <w:jc w:val="center"/>
              <w:rPr>
                <w:color w:val="auto"/>
                <w:cs w:val="0"/>
              </w:rPr>
            </w:pPr>
          </w:p>
        </w:tc>
      </w:tr>
      <w:tr w:rsidR="008908D0" w14:paraId="07C48325" w14:textId="77777777" w:rsidTr="007526F2">
        <w:trPr>
          <w:cantSplit/>
          <w:trHeight w:val="469"/>
          <w:jc w:val="center"/>
        </w:trPr>
        <w:tc>
          <w:tcPr>
            <w:tcW w:w="2315" w:type="dxa"/>
            <w:tcBorders>
              <w:left w:val="nil"/>
            </w:tcBorders>
            <w:shd w:val="clear" w:color="auto" w:fill="E6EED5"/>
            <w:vAlign w:val="center"/>
          </w:tcPr>
          <w:p w14:paraId="739EFF51" w14:textId="77777777" w:rsidR="008908D0" w:rsidRDefault="002D5E38">
            <w:pPr>
              <w:spacing w:after="0" w:line="240" w:lineRule="auto"/>
              <w:rPr>
                <w:color w:val="auto"/>
                <w:cs w:val="0"/>
              </w:rPr>
            </w:pPr>
            <w:r>
              <w:rPr>
                <w:rFonts w:hint="cs"/>
                <w:sz w:val="24"/>
                <w:szCs w:val="24"/>
                <w:cs w:val="0"/>
              </w:rPr>
              <w:t>۳. آگاهی متعالی</w:t>
            </w:r>
          </w:p>
        </w:tc>
        <w:tc>
          <w:tcPr>
            <w:tcW w:w="1125" w:type="dxa"/>
            <w:shd w:val="clear" w:color="auto" w:fill="E6EED5"/>
            <w:vAlign w:val="center"/>
          </w:tcPr>
          <w:p w14:paraId="35B5A8CF" w14:textId="77777777"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۴۵/۰</w:t>
            </w:r>
          </w:p>
        </w:tc>
        <w:tc>
          <w:tcPr>
            <w:tcW w:w="1126" w:type="dxa"/>
            <w:shd w:val="clear" w:color="auto" w:fill="E6EED5"/>
            <w:vAlign w:val="center"/>
          </w:tcPr>
          <w:p w14:paraId="1519D3B6" w14:textId="77777777"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۵۶/۰</w:t>
            </w:r>
          </w:p>
        </w:tc>
        <w:tc>
          <w:tcPr>
            <w:tcW w:w="1125" w:type="dxa"/>
            <w:shd w:val="clear" w:color="auto" w:fill="E6EED5"/>
            <w:vAlign w:val="center"/>
          </w:tcPr>
          <w:p w14:paraId="1ADB9DAC" w14:textId="77777777" w:rsidR="008908D0" w:rsidRDefault="002D5E38">
            <w:pPr>
              <w:spacing w:after="0" w:line="240" w:lineRule="auto"/>
              <w:jc w:val="center"/>
              <w:rPr>
                <w:color w:val="auto"/>
                <w:cs w:val="0"/>
              </w:rPr>
            </w:pPr>
            <w:r>
              <w:rPr>
                <w:rFonts w:hint="cs"/>
                <w:sz w:val="24"/>
                <w:szCs w:val="24"/>
                <w:cs w:val="0"/>
              </w:rPr>
              <w:t>۱</w:t>
            </w:r>
          </w:p>
        </w:tc>
        <w:tc>
          <w:tcPr>
            <w:tcW w:w="1126" w:type="dxa"/>
            <w:shd w:val="clear" w:color="auto" w:fill="E6EED5"/>
            <w:vAlign w:val="center"/>
          </w:tcPr>
          <w:p w14:paraId="763C9DEE" w14:textId="77777777" w:rsidR="008908D0" w:rsidRDefault="008908D0">
            <w:pPr>
              <w:spacing w:after="0" w:line="240" w:lineRule="auto"/>
              <w:jc w:val="center"/>
              <w:rPr>
                <w:color w:val="auto"/>
                <w:cs w:val="0"/>
              </w:rPr>
            </w:pPr>
          </w:p>
        </w:tc>
        <w:tc>
          <w:tcPr>
            <w:tcW w:w="1125" w:type="dxa"/>
            <w:shd w:val="clear" w:color="auto" w:fill="E6EED5"/>
            <w:vAlign w:val="center"/>
          </w:tcPr>
          <w:p w14:paraId="0E83BA7C" w14:textId="77777777" w:rsidR="008908D0" w:rsidRDefault="008908D0">
            <w:pPr>
              <w:spacing w:after="0" w:line="240" w:lineRule="auto"/>
              <w:jc w:val="center"/>
              <w:rPr>
                <w:color w:val="auto"/>
                <w:cs w:val="0"/>
              </w:rPr>
            </w:pPr>
          </w:p>
        </w:tc>
        <w:tc>
          <w:tcPr>
            <w:tcW w:w="1126" w:type="dxa"/>
            <w:tcBorders>
              <w:right w:val="nil"/>
            </w:tcBorders>
            <w:shd w:val="clear" w:color="auto" w:fill="E6EED5"/>
            <w:vAlign w:val="center"/>
          </w:tcPr>
          <w:p w14:paraId="6E95E6CF" w14:textId="77777777" w:rsidR="008908D0" w:rsidRDefault="008908D0">
            <w:pPr>
              <w:spacing w:after="0" w:line="240" w:lineRule="auto"/>
              <w:jc w:val="center"/>
              <w:rPr>
                <w:color w:val="auto"/>
                <w:cs w:val="0"/>
              </w:rPr>
            </w:pPr>
          </w:p>
        </w:tc>
      </w:tr>
      <w:tr w:rsidR="008908D0" w14:paraId="543FAFA9" w14:textId="77777777" w:rsidTr="007526F2">
        <w:trPr>
          <w:cantSplit/>
          <w:trHeight w:val="469"/>
          <w:jc w:val="center"/>
        </w:trPr>
        <w:tc>
          <w:tcPr>
            <w:tcW w:w="2315" w:type="dxa"/>
            <w:tcBorders>
              <w:left w:val="nil"/>
            </w:tcBorders>
            <w:vAlign w:val="center"/>
          </w:tcPr>
          <w:p w14:paraId="18E7E44E" w14:textId="77777777" w:rsidR="008908D0" w:rsidRDefault="002D5E38">
            <w:pPr>
              <w:spacing w:after="0" w:line="240" w:lineRule="auto"/>
              <w:rPr>
                <w:color w:val="auto"/>
                <w:cs w:val="0"/>
              </w:rPr>
            </w:pPr>
            <w:r>
              <w:rPr>
                <w:rFonts w:hint="cs"/>
                <w:sz w:val="24"/>
                <w:szCs w:val="24"/>
                <w:cs w:val="0"/>
              </w:rPr>
              <w:t>۴. گسترش حالت هوشیاری</w:t>
            </w:r>
          </w:p>
        </w:tc>
        <w:tc>
          <w:tcPr>
            <w:tcW w:w="1125" w:type="dxa"/>
            <w:vAlign w:val="center"/>
          </w:tcPr>
          <w:p w14:paraId="132E5137" w14:textId="77777777"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۳۶/۰</w:t>
            </w:r>
          </w:p>
        </w:tc>
        <w:tc>
          <w:tcPr>
            <w:tcW w:w="1126" w:type="dxa"/>
            <w:vAlign w:val="center"/>
          </w:tcPr>
          <w:p w14:paraId="72EE6C64" w14:textId="77777777"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۴۶/۰</w:t>
            </w:r>
          </w:p>
        </w:tc>
        <w:tc>
          <w:tcPr>
            <w:tcW w:w="1125" w:type="dxa"/>
            <w:vAlign w:val="center"/>
          </w:tcPr>
          <w:p w14:paraId="3FC1281F" w14:textId="77777777"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۳۴/۰</w:t>
            </w:r>
          </w:p>
        </w:tc>
        <w:tc>
          <w:tcPr>
            <w:tcW w:w="1126" w:type="dxa"/>
            <w:vAlign w:val="center"/>
          </w:tcPr>
          <w:p w14:paraId="702D0766" w14:textId="77777777" w:rsidR="008908D0" w:rsidRDefault="002D5E38">
            <w:pPr>
              <w:spacing w:after="0" w:line="240" w:lineRule="auto"/>
              <w:jc w:val="center"/>
              <w:rPr>
                <w:color w:val="auto"/>
                <w:cs w:val="0"/>
              </w:rPr>
            </w:pPr>
            <w:r>
              <w:rPr>
                <w:rFonts w:hint="cs"/>
                <w:sz w:val="24"/>
                <w:szCs w:val="24"/>
                <w:cs w:val="0"/>
              </w:rPr>
              <w:t>۱</w:t>
            </w:r>
          </w:p>
        </w:tc>
        <w:tc>
          <w:tcPr>
            <w:tcW w:w="1125" w:type="dxa"/>
            <w:vAlign w:val="center"/>
          </w:tcPr>
          <w:p w14:paraId="0A81C19A" w14:textId="77777777" w:rsidR="008908D0" w:rsidRDefault="008908D0">
            <w:pPr>
              <w:spacing w:after="0" w:line="240" w:lineRule="auto"/>
              <w:jc w:val="center"/>
              <w:rPr>
                <w:color w:val="auto"/>
                <w:cs w:val="0"/>
              </w:rPr>
            </w:pPr>
          </w:p>
        </w:tc>
        <w:tc>
          <w:tcPr>
            <w:tcW w:w="1126" w:type="dxa"/>
            <w:tcBorders>
              <w:right w:val="nil"/>
            </w:tcBorders>
            <w:vAlign w:val="center"/>
          </w:tcPr>
          <w:p w14:paraId="2EECFA00" w14:textId="77777777" w:rsidR="008908D0" w:rsidRDefault="008908D0">
            <w:pPr>
              <w:spacing w:after="0" w:line="240" w:lineRule="auto"/>
              <w:jc w:val="center"/>
              <w:rPr>
                <w:color w:val="auto"/>
                <w:cs w:val="0"/>
              </w:rPr>
            </w:pPr>
          </w:p>
        </w:tc>
      </w:tr>
      <w:tr w:rsidR="008908D0" w14:paraId="44540654" w14:textId="77777777" w:rsidTr="007526F2">
        <w:trPr>
          <w:cantSplit/>
          <w:trHeight w:val="469"/>
          <w:jc w:val="center"/>
        </w:trPr>
        <w:tc>
          <w:tcPr>
            <w:tcW w:w="2315" w:type="dxa"/>
            <w:tcBorders>
              <w:left w:val="nil"/>
              <w:bottom w:val="single" w:sz="8" w:space="0" w:color="000000"/>
            </w:tcBorders>
            <w:shd w:val="clear" w:color="auto" w:fill="E6EED5"/>
            <w:vAlign w:val="center"/>
          </w:tcPr>
          <w:p w14:paraId="2A42C22F" w14:textId="77777777" w:rsidR="008908D0" w:rsidRDefault="002D5E38">
            <w:pPr>
              <w:spacing w:after="0" w:line="240" w:lineRule="auto"/>
              <w:rPr>
                <w:color w:val="auto"/>
                <w:cs w:val="0"/>
              </w:rPr>
            </w:pPr>
            <w:r>
              <w:rPr>
                <w:rFonts w:hint="cs"/>
                <w:sz w:val="24"/>
                <w:szCs w:val="24"/>
                <w:cs w:val="0"/>
              </w:rPr>
              <w:t>۵. هوش معنوی</w:t>
            </w:r>
          </w:p>
        </w:tc>
        <w:tc>
          <w:tcPr>
            <w:tcW w:w="1125" w:type="dxa"/>
            <w:tcBorders>
              <w:bottom w:val="single" w:sz="8" w:space="0" w:color="000000"/>
            </w:tcBorders>
            <w:shd w:val="clear" w:color="auto" w:fill="E6EED5"/>
            <w:vAlign w:val="center"/>
          </w:tcPr>
          <w:p w14:paraId="5E204C1B" w14:textId="77777777"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۷۷/۰</w:t>
            </w:r>
          </w:p>
        </w:tc>
        <w:tc>
          <w:tcPr>
            <w:tcW w:w="1126" w:type="dxa"/>
            <w:tcBorders>
              <w:bottom w:val="single" w:sz="8" w:space="0" w:color="000000"/>
            </w:tcBorders>
            <w:shd w:val="clear" w:color="auto" w:fill="E6EED5"/>
            <w:vAlign w:val="center"/>
          </w:tcPr>
          <w:p w14:paraId="18148925" w14:textId="77777777"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۸۶/۰</w:t>
            </w:r>
          </w:p>
        </w:tc>
        <w:tc>
          <w:tcPr>
            <w:tcW w:w="1125" w:type="dxa"/>
            <w:tcBorders>
              <w:bottom w:val="single" w:sz="8" w:space="0" w:color="000000"/>
            </w:tcBorders>
            <w:shd w:val="clear" w:color="auto" w:fill="E6EED5"/>
            <w:vAlign w:val="center"/>
          </w:tcPr>
          <w:p w14:paraId="66DE020B" w14:textId="77777777"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۸۰/۰</w:t>
            </w:r>
          </w:p>
        </w:tc>
        <w:tc>
          <w:tcPr>
            <w:tcW w:w="1126" w:type="dxa"/>
            <w:tcBorders>
              <w:bottom w:val="single" w:sz="8" w:space="0" w:color="000000"/>
            </w:tcBorders>
            <w:shd w:val="clear" w:color="auto" w:fill="E6EED5"/>
            <w:vAlign w:val="center"/>
          </w:tcPr>
          <w:p w14:paraId="6E014346" w14:textId="77777777"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۸۳/۰</w:t>
            </w:r>
          </w:p>
        </w:tc>
        <w:tc>
          <w:tcPr>
            <w:tcW w:w="1125" w:type="dxa"/>
            <w:tcBorders>
              <w:bottom w:val="single" w:sz="8" w:space="0" w:color="000000"/>
            </w:tcBorders>
            <w:shd w:val="clear" w:color="auto" w:fill="E6EED5"/>
            <w:vAlign w:val="center"/>
          </w:tcPr>
          <w:p w14:paraId="417EC81F" w14:textId="77777777" w:rsidR="008908D0" w:rsidRDefault="002D5E38">
            <w:pPr>
              <w:spacing w:after="0" w:line="240" w:lineRule="auto"/>
              <w:jc w:val="center"/>
              <w:rPr>
                <w:color w:val="auto"/>
                <w:cs w:val="0"/>
              </w:rPr>
            </w:pPr>
            <w:r>
              <w:rPr>
                <w:rFonts w:hint="cs"/>
                <w:sz w:val="24"/>
                <w:szCs w:val="24"/>
                <w:cs w:val="0"/>
              </w:rPr>
              <w:t>۱</w:t>
            </w:r>
          </w:p>
        </w:tc>
        <w:tc>
          <w:tcPr>
            <w:tcW w:w="1126" w:type="dxa"/>
            <w:tcBorders>
              <w:bottom w:val="single" w:sz="8" w:space="0" w:color="000000"/>
              <w:right w:val="nil"/>
            </w:tcBorders>
            <w:shd w:val="clear" w:color="auto" w:fill="E6EED5"/>
            <w:vAlign w:val="center"/>
          </w:tcPr>
          <w:p w14:paraId="37D0121F" w14:textId="77777777" w:rsidR="008908D0" w:rsidRDefault="008908D0">
            <w:pPr>
              <w:spacing w:after="0" w:line="240" w:lineRule="auto"/>
              <w:jc w:val="center"/>
              <w:rPr>
                <w:color w:val="auto"/>
                <w:cs w:val="0"/>
              </w:rPr>
            </w:pPr>
          </w:p>
        </w:tc>
      </w:tr>
      <w:tr w:rsidR="008908D0" w14:paraId="192F3742" w14:textId="77777777" w:rsidTr="007526F2">
        <w:trPr>
          <w:cantSplit/>
          <w:trHeight w:val="469"/>
          <w:jc w:val="center"/>
        </w:trPr>
        <w:tc>
          <w:tcPr>
            <w:tcW w:w="2315" w:type="dxa"/>
            <w:tcBorders>
              <w:left w:val="nil"/>
              <w:bottom w:val="single" w:sz="18" w:space="0" w:color="auto"/>
            </w:tcBorders>
            <w:vAlign w:val="center"/>
          </w:tcPr>
          <w:p w14:paraId="6683A0E6" w14:textId="77777777" w:rsidR="008908D0" w:rsidRDefault="002D5E38">
            <w:pPr>
              <w:spacing w:after="0" w:line="240" w:lineRule="auto"/>
              <w:rPr>
                <w:color w:val="auto"/>
                <w:cs w:val="0"/>
              </w:rPr>
            </w:pPr>
            <w:r>
              <w:rPr>
                <w:rFonts w:hint="cs"/>
                <w:sz w:val="24"/>
                <w:szCs w:val="24"/>
                <w:cs w:val="0"/>
              </w:rPr>
              <w:t>۶. اضطراب مرگ</w:t>
            </w:r>
          </w:p>
        </w:tc>
        <w:tc>
          <w:tcPr>
            <w:tcW w:w="1125" w:type="dxa"/>
            <w:tcBorders>
              <w:bottom w:val="single" w:sz="18" w:space="0" w:color="auto"/>
            </w:tcBorders>
            <w:vAlign w:val="center"/>
          </w:tcPr>
          <w:p w14:paraId="62C09655" w14:textId="77777777"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۳۴/۰-</w:t>
            </w:r>
          </w:p>
        </w:tc>
        <w:tc>
          <w:tcPr>
            <w:tcW w:w="1126" w:type="dxa"/>
            <w:tcBorders>
              <w:bottom w:val="single" w:sz="18" w:space="0" w:color="auto"/>
            </w:tcBorders>
            <w:vAlign w:val="center"/>
          </w:tcPr>
          <w:p w14:paraId="1154219C" w14:textId="77777777"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۴۵/۰-</w:t>
            </w:r>
          </w:p>
        </w:tc>
        <w:tc>
          <w:tcPr>
            <w:tcW w:w="1125" w:type="dxa"/>
            <w:tcBorders>
              <w:bottom w:val="single" w:sz="18" w:space="0" w:color="auto"/>
            </w:tcBorders>
            <w:vAlign w:val="center"/>
          </w:tcPr>
          <w:p w14:paraId="639A1245" w14:textId="77777777"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۳۱/۰-</w:t>
            </w:r>
          </w:p>
        </w:tc>
        <w:tc>
          <w:tcPr>
            <w:tcW w:w="1126" w:type="dxa"/>
            <w:tcBorders>
              <w:bottom w:val="single" w:sz="18" w:space="0" w:color="auto"/>
            </w:tcBorders>
            <w:vAlign w:val="center"/>
          </w:tcPr>
          <w:p w14:paraId="28BBCE8A" w14:textId="77777777"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۲۹/۰-</w:t>
            </w:r>
          </w:p>
        </w:tc>
        <w:tc>
          <w:tcPr>
            <w:tcW w:w="1125" w:type="dxa"/>
            <w:tcBorders>
              <w:bottom w:val="single" w:sz="18" w:space="0" w:color="auto"/>
            </w:tcBorders>
            <w:vAlign w:val="center"/>
          </w:tcPr>
          <w:p w14:paraId="47EF4612" w14:textId="77777777"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۴۶/۰-</w:t>
            </w:r>
          </w:p>
        </w:tc>
        <w:tc>
          <w:tcPr>
            <w:tcW w:w="1126" w:type="dxa"/>
            <w:tcBorders>
              <w:bottom w:val="single" w:sz="18" w:space="0" w:color="auto"/>
              <w:right w:val="nil"/>
            </w:tcBorders>
            <w:vAlign w:val="center"/>
          </w:tcPr>
          <w:p w14:paraId="415FF462" w14:textId="77777777" w:rsidR="008908D0" w:rsidRDefault="002D5E38">
            <w:pPr>
              <w:spacing w:after="0" w:line="240" w:lineRule="auto"/>
              <w:jc w:val="center"/>
              <w:rPr>
                <w:color w:val="auto"/>
                <w:vertAlign w:val="superscript"/>
                <w:cs w:val="0"/>
              </w:rPr>
            </w:pPr>
            <w:r>
              <w:rPr>
                <w:rFonts w:hint="cs"/>
                <w:sz w:val="24"/>
                <w:szCs w:val="24"/>
                <w:cs w:val="0"/>
              </w:rPr>
              <w:t>۱</w:t>
            </w:r>
          </w:p>
        </w:tc>
      </w:tr>
    </w:tbl>
    <w:p w14:paraId="4367A8C8" w14:textId="77777777" w:rsidR="008908D0" w:rsidRDefault="002D5E38">
      <w:pPr>
        <w:spacing w:after="0" w:line="276" w:lineRule="auto"/>
        <w:ind w:firstLine="397"/>
        <w:jc w:val="both"/>
        <w:rPr>
          <w:color w:val="auto"/>
          <w:sz w:val="26"/>
          <w:szCs w:val="26"/>
          <w:cs w:val="0"/>
        </w:rPr>
      </w:pPr>
      <w:r>
        <w:rPr>
          <w:rFonts w:hint="cs"/>
          <w:cs w:val="0"/>
        </w:rPr>
        <w:t>** معناداری در سطح ۰۱/۰ (</w:t>
      </w:r>
      <w:proofErr w:type="spellStart"/>
      <w:r>
        <w:rPr>
          <w:rFonts w:hint="cs"/>
          <w:cs w:val="0"/>
        </w:rPr>
        <w:t>دو‌دامنه</w:t>
      </w:r>
      <w:proofErr w:type="spellEnd"/>
      <w:r>
        <w:rPr>
          <w:rFonts w:hint="cs"/>
          <w:cs w:val="0"/>
        </w:rPr>
        <w:t>)؛ * معناداری در سطح ۰۵/۰ (</w:t>
      </w:r>
      <w:proofErr w:type="spellStart"/>
      <w:r>
        <w:rPr>
          <w:rFonts w:hint="cs"/>
          <w:cs w:val="0"/>
        </w:rPr>
        <w:t>دو‌دامنه</w:t>
      </w:r>
      <w:proofErr w:type="spellEnd"/>
      <w:r>
        <w:rPr>
          <w:rFonts w:hint="cs"/>
          <w:cs w:val="0"/>
        </w:rPr>
        <w:t xml:space="preserve">)؛ </w:t>
      </w:r>
      <w:r>
        <w:rPr>
          <w:rFonts w:hint="cs"/>
          <w:rtl w:val="0"/>
          <w:cs w:val="0"/>
        </w:rPr>
        <w:t xml:space="preserve">n = </w:t>
      </w:r>
      <w:r>
        <w:rPr>
          <w:rFonts w:hint="cs"/>
          <w:cs w:val="0"/>
        </w:rPr>
        <w:t>۸۰</w:t>
      </w:r>
    </w:p>
    <w:p w14:paraId="7AC2D745" w14:textId="77777777" w:rsidR="008908D0" w:rsidRDefault="002D5E38">
      <w:pPr>
        <w:spacing w:after="0" w:line="276" w:lineRule="auto"/>
        <w:ind w:firstLine="397"/>
        <w:jc w:val="both"/>
        <w:rPr>
          <w:color w:val="auto"/>
          <w:sz w:val="26"/>
          <w:szCs w:val="26"/>
          <w:cs w:val="0"/>
        </w:rPr>
      </w:pPr>
      <w:r>
        <w:rPr>
          <w:rFonts w:hint="cs"/>
          <w:cs w:val="0"/>
        </w:rPr>
        <w:t xml:space="preserve">بر اساس نتایج جدول فوق، بین اضطراب مرگ با تفکر </w:t>
      </w:r>
      <w:proofErr w:type="spellStart"/>
      <w:r>
        <w:rPr>
          <w:rFonts w:hint="cs"/>
          <w:cs w:val="0"/>
        </w:rPr>
        <w:t>وجودی</w:t>
      </w:r>
      <w:proofErr w:type="spellEnd"/>
      <w:r>
        <w:rPr>
          <w:rFonts w:hint="cs"/>
          <w:cs w:val="0"/>
        </w:rPr>
        <w:t xml:space="preserve"> انتقادی </w:t>
      </w:r>
      <w:r>
        <w:rPr>
          <w:rFonts w:hint="cs"/>
          <w:rtl w:val="0"/>
          <w:cs w:val="0"/>
        </w:rPr>
        <w:t>(</w:t>
      </w:r>
      <w:r>
        <w:rPr>
          <w:rFonts w:cs="Times New Roman" w:hint="cs"/>
          <w:rtl w:val="0"/>
          <w:cs w:val="0"/>
        </w:rPr>
        <w:t>۳۴</w:t>
      </w:r>
      <w:r>
        <w:rPr>
          <w:rFonts w:hint="cs"/>
          <w:rtl w:val="0"/>
          <w:cs w:val="0"/>
        </w:rPr>
        <w:t>/</w:t>
      </w:r>
      <w:r>
        <w:rPr>
          <w:rFonts w:cs="Times New Roman" w:hint="cs"/>
          <w:rtl w:val="0"/>
          <w:cs w:val="0"/>
        </w:rPr>
        <w:t>۰</w:t>
      </w:r>
      <w:r>
        <w:rPr>
          <w:rFonts w:hint="cs"/>
          <w:rtl w:val="0"/>
          <w:cs w:val="0"/>
        </w:rPr>
        <w:t>-=r)</w:t>
      </w:r>
      <w:r>
        <w:rPr>
          <w:rFonts w:hint="cs"/>
          <w:cs w:val="0"/>
        </w:rPr>
        <w:t xml:space="preserve">، ایجاد معنای شخصی </w:t>
      </w:r>
      <w:r>
        <w:rPr>
          <w:rFonts w:hint="cs"/>
          <w:rtl w:val="0"/>
          <w:cs w:val="0"/>
        </w:rPr>
        <w:t>(</w:t>
      </w:r>
      <w:r>
        <w:rPr>
          <w:rFonts w:cs="Times New Roman" w:hint="cs"/>
          <w:rtl w:val="0"/>
          <w:cs w:val="0"/>
        </w:rPr>
        <w:t>۴۵</w:t>
      </w:r>
      <w:r>
        <w:rPr>
          <w:rFonts w:hint="cs"/>
          <w:rtl w:val="0"/>
          <w:cs w:val="0"/>
        </w:rPr>
        <w:t>/</w:t>
      </w:r>
      <w:r>
        <w:rPr>
          <w:rFonts w:cs="Times New Roman" w:hint="cs"/>
          <w:rtl w:val="0"/>
          <w:cs w:val="0"/>
        </w:rPr>
        <w:t>۰</w:t>
      </w:r>
      <w:r>
        <w:rPr>
          <w:rFonts w:hint="cs"/>
          <w:rtl w:val="0"/>
          <w:cs w:val="0"/>
        </w:rPr>
        <w:t>-=r)</w:t>
      </w:r>
      <w:r>
        <w:rPr>
          <w:rFonts w:hint="cs"/>
          <w:cs w:val="0"/>
        </w:rPr>
        <w:t xml:space="preserve">، آگاهی متعالی </w:t>
      </w:r>
      <w:r>
        <w:rPr>
          <w:rFonts w:hint="cs"/>
          <w:rtl w:val="0"/>
          <w:cs w:val="0"/>
        </w:rPr>
        <w:t>(</w:t>
      </w:r>
      <w:r>
        <w:rPr>
          <w:rFonts w:cs="Times New Roman" w:hint="cs"/>
          <w:rtl w:val="0"/>
          <w:cs w:val="0"/>
        </w:rPr>
        <w:t>۳۱</w:t>
      </w:r>
      <w:r>
        <w:rPr>
          <w:rFonts w:hint="cs"/>
          <w:rtl w:val="0"/>
          <w:cs w:val="0"/>
        </w:rPr>
        <w:t>/</w:t>
      </w:r>
      <w:r>
        <w:rPr>
          <w:rFonts w:cs="Times New Roman" w:hint="cs"/>
          <w:rtl w:val="0"/>
          <w:cs w:val="0"/>
        </w:rPr>
        <w:t>۰</w:t>
      </w:r>
      <w:r>
        <w:rPr>
          <w:rFonts w:hint="cs"/>
          <w:rtl w:val="0"/>
          <w:cs w:val="0"/>
        </w:rPr>
        <w:t>-=r)</w:t>
      </w:r>
      <w:r>
        <w:rPr>
          <w:rFonts w:hint="cs"/>
          <w:cs w:val="0"/>
        </w:rPr>
        <w:t xml:space="preserve">، و گسترش حالت هوشیاری </w:t>
      </w:r>
      <w:r>
        <w:rPr>
          <w:rFonts w:hint="cs"/>
          <w:rtl w:val="0"/>
          <w:cs w:val="0"/>
        </w:rPr>
        <w:t>(</w:t>
      </w:r>
      <w:r>
        <w:rPr>
          <w:rFonts w:cs="Times New Roman" w:hint="cs"/>
          <w:rtl w:val="0"/>
          <w:cs w:val="0"/>
        </w:rPr>
        <w:t>۲۹</w:t>
      </w:r>
      <w:r>
        <w:rPr>
          <w:rFonts w:hint="cs"/>
          <w:rtl w:val="0"/>
          <w:cs w:val="0"/>
        </w:rPr>
        <w:t>/</w:t>
      </w:r>
      <w:r>
        <w:rPr>
          <w:rFonts w:cs="Times New Roman" w:hint="cs"/>
          <w:rtl w:val="0"/>
          <w:cs w:val="0"/>
        </w:rPr>
        <w:t>۰</w:t>
      </w:r>
      <w:r>
        <w:rPr>
          <w:rFonts w:hint="cs"/>
          <w:rtl w:val="0"/>
          <w:cs w:val="0"/>
        </w:rPr>
        <w:t>-=r)</w:t>
      </w:r>
      <w:r>
        <w:rPr>
          <w:rFonts w:hint="cs"/>
          <w:cs w:val="0"/>
        </w:rPr>
        <w:t xml:space="preserve">، </w:t>
      </w:r>
      <w:proofErr w:type="spellStart"/>
      <w:r>
        <w:rPr>
          <w:rFonts w:hint="cs"/>
          <w:cs w:val="0"/>
        </w:rPr>
        <w:t>رابطه‌ای</w:t>
      </w:r>
      <w:proofErr w:type="spellEnd"/>
      <w:r>
        <w:rPr>
          <w:rFonts w:hint="cs"/>
          <w:cs w:val="0"/>
        </w:rPr>
        <w:t xml:space="preserve"> منفی و معنادار در سطح ۰۱/۰ وجود دارد. بین هوش معنوی و اضطراب مرگ نیز </w:t>
      </w:r>
      <w:proofErr w:type="spellStart"/>
      <w:r>
        <w:rPr>
          <w:rFonts w:hint="cs"/>
          <w:cs w:val="0"/>
        </w:rPr>
        <w:t>رابطه‌ای</w:t>
      </w:r>
      <w:proofErr w:type="spellEnd"/>
      <w:r>
        <w:rPr>
          <w:rFonts w:hint="cs"/>
          <w:cs w:val="0"/>
        </w:rPr>
        <w:t xml:space="preserve"> منفی و معنادار مشاهده شد </w:t>
      </w:r>
      <w:r>
        <w:rPr>
          <w:rFonts w:hint="cs"/>
          <w:rtl w:val="0"/>
          <w:cs w:val="0"/>
        </w:rPr>
        <w:t>(</w:t>
      </w:r>
      <w:r>
        <w:rPr>
          <w:rFonts w:cs="Times New Roman" w:hint="cs"/>
          <w:rtl w:val="0"/>
          <w:cs w:val="0"/>
        </w:rPr>
        <w:t>۴۶</w:t>
      </w:r>
      <w:r>
        <w:rPr>
          <w:rFonts w:hint="cs"/>
          <w:rtl w:val="0"/>
          <w:cs w:val="0"/>
        </w:rPr>
        <w:t>/</w:t>
      </w:r>
      <w:r>
        <w:rPr>
          <w:rFonts w:cs="Times New Roman" w:hint="cs"/>
          <w:rtl w:val="0"/>
          <w:cs w:val="0"/>
        </w:rPr>
        <w:t>۰</w:t>
      </w:r>
      <w:r>
        <w:rPr>
          <w:rFonts w:hint="cs"/>
          <w:rtl w:val="0"/>
          <w:cs w:val="0"/>
        </w:rPr>
        <w:t>-=r)</w:t>
      </w:r>
      <w:r>
        <w:rPr>
          <w:rFonts w:hint="cs"/>
          <w:cs w:val="0"/>
        </w:rPr>
        <w:t xml:space="preserve">، این نتایج نشان </w:t>
      </w:r>
      <w:proofErr w:type="spellStart"/>
      <w:r>
        <w:rPr>
          <w:rFonts w:hint="cs"/>
          <w:cs w:val="0"/>
        </w:rPr>
        <w:t>می‌دهد</w:t>
      </w:r>
      <w:proofErr w:type="spellEnd"/>
      <w:r>
        <w:rPr>
          <w:rFonts w:hint="cs"/>
          <w:cs w:val="0"/>
        </w:rPr>
        <w:t xml:space="preserve"> که با افزایش هوش معنوی و </w:t>
      </w:r>
      <w:proofErr w:type="spellStart"/>
      <w:r>
        <w:rPr>
          <w:rFonts w:hint="cs"/>
          <w:cs w:val="0"/>
        </w:rPr>
        <w:t>مؤلفه‌های</w:t>
      </w:r>
      <w:proofErr w:type="spellEnd"/>
      <w:r>
        <w:rPr>
          <w:rFonts w:hint="cs"/>
          <w:cs w:val="0"/>
        </w:rPr>
        <w:t xml:space="preserve"> آن، میزان اضطراب مرگ سالمندان کاهش </w:t>
      </w:r>
      <w:proofErr w:type="spellStart"/>
      <w:r>
        <w:rPr>
          <w:rFonts w:hint="cs"/>
          <w:cs w:val="0"/>
        </w:rPr>
        <w:t>می‌یابد</w:t>
      </w:r>
      <w:proofErr w:type="spellEnd"/>
      <w:r>
        <w:rPr>
          <w:rFonts w:hint="cs"/>
          <w:cs w:val="0"/>
        </w:rPr>
        <w:t xml:space="preserve">؛ بدین ترتیب فرضیه فرعی اول پژوهش تأیید </w:t>
      </w:r>
      <w:proofErr w:type="spellStart"/>
      <w:r>
        <w:rPr>
          <w:rFonts w:hint="cs"/>
          <w:cs w:val="0"/>
        </w:rPr>
        <w:t>می‌شود</w:t>
      </w:r>
      <w:proofErr w:type="spellEnd"/>
      <w:r>
        <w:rPr>
          <w:rFonts w:hint="cs"/>
          <w:cs w:val="0"/>
        </w:rPr>
        <w:t>.</w:t>
      </w:r>
    </w:p>
    <w:p w14:paraId="1FC9715F" w14:textId="77777777" w:rsidR="008908D0" w:rsidRPr="00B7369E" w:rsidRDefault="002D5E38" w:rsidP="00B7369E">
      <w:pPr>
        <w:pStyle w:val="Heading3"/>
        <w:pageBreakBefore/>
        <w:rPr>
          <w:cs w:val="0"/>
        </w:rPr>
      </w:pPr>
      <w:bookmarkStart w:id="169" w:name="_Toc239015164"/>
      <w:bookmarkStart w:id="170" w:name="_Toc239432020"/>
      <w:r w:rsidRPr="00B7369E">
        <w:rPr>
          <w:cs w:val="0"/>
        </w:rPr>
        <w:lastRenderedPageBreak/>
        <w:t>۴-۲-۲- بررسی فرضیه فرعی دوم پژوهش: بین اضطراب سلامتی و اضطراب مرگ در سالمندان رابطه وجود دارد.</w:t>
      </w:r>
      <w:bookmarkEnd w:id="169"/>
      <w:bookmarkEnd w:id="170"/>
    </w:p>
    <w:p w14:paraId="0E0F145E" w14:textId="77777777" w:rsidR="008908D0" w:rsidRDefault="002D5E38">
      <w:pPr>
        <w:spacing w:after="0" w:line="276" w:lineRule="auto"/>
        <w:ind w:firstLine="397"/>
        <w:jc w:val="both"/>
        <w:rPr>
          <w:cs w:val="0"/>
        </w:rPr>
      </w:pPr>
      <w:r>
        <w:rPr>
          <w:rFonts w:hint="cs"/>
          <w:cs w:val="0"/>
        </w:rPr>
        <w:t xml:space="preserve">به منظور تحلیل داده های مربوط به این فرضیه از آزمون ضریب همبستگی </w:t>
      </w:r>
      <w:proofErr w:type="spellStart"/>
      <w:r>
        <w:rPr>
          <w:rFonts w:hint="cs"/>
          <w:cs w:val="0"/>
        </w:rPr>
        <w:t>پیرسون</w:t>
      </w:r>
      <w:proofErr w:type="spellEnd"/>
      <w:r>
        <w:rPr>
          <w:rFonts w:hint="cs"/>
          <w:cs w:val="0"/>
        </w:rPr>
        <w:t xml:space="preserve"> استفاده گردید که نتایج آن در جدول ۴-۷ ارائه گردیده است.</w:t>
      </w:r>
    </w:p>
    <w:p w14:paraId="738D1F3B" w14:textId="77777777" w:rsidR="008908D0" w:rsidRDefault="002D5E38">
      <w:pPr>
        <w:pStyle w:val="Caption"/>
        <w:keepNext/>
        <w:shd w:val="clear" w:color="auto" w:fill="FFFFFF"/>
        <w:spacing w:line="276" w:lineRule="auto"/>
        <w:rPr>
          <w:cs w:val="0"/>
        </w:rPr>
      </w:pPr>
      <w:bookmarkStart w:id="171" w:name="_Toc239451800"/>
      <w:r>
        <w:rPr>
          <w:cs w:val="0"/>
        </w:rPr>
        <w:t>جدول ۴-</w:t>
      </w:r>
      <w:r>
        <w:fldChar w:fldCharType="begin"/>
      </w:r>
      <w:r>
        <w:rPr>
          <w:cs w:val="0"/>
        </w:rPr>
        <w:instrText xml:space="preserve"> SEQ جدول \* ARABIC </w:instrText>
      </w:r>
      <w:r>
        <w:fldChar w:fldCharType="separate"/>
      </w:r>
      <w:r w:rsidR="00D419F3">
        <w:rPr>
          <w:noProof/>
          <w:cs w:val="0"/>
        </w:rPr>
        <w:t>۷</w:t>
      </w:r>
      <w:r>
        <w:fldChar w:fldCharType="end"/>
      </w:r>
      <w:r>
        <w:rPr>
          <w:cs w:val="0"/>
        </w:rPr>
        <w:t xml:space="preserve">- </w:t>
      </w:r>
      <w:proofErr w:type="spellStart"/>
      <w:r>
        <w:rPr>
          <w:cs w:val="0"/>
        </w:rPr>
        <w:t>ضرایب</w:t>
      </w:r>
      <w:proofErr w:type="spellEnd"/>
      <w:r>
        <w:rPr>
          <w:cs w:val="0"/>
        </w:rPr>
        <w:t xml:space="preserve"> همبستگی </w:t>
      </w:r>
      <w:proofErr w:type="spellStart"/>
      <w:r>
        <w:rPr>
          <w:cs w:val="0"/>
        </w:rPr>
        <w:t>پیرسون</w:t>
      </w:r>
      <w:proofErr w:type="spellEnd"/>
      <w:r>
        <w:rPr>
          <w:cs w:val="0"/>
        </w:rPr>
        <w:t xml:space="preserve"> بین اضطراب سلامتی و اضطراب مرگ سالمندان</w:t>
      </w:r>
      <w:bookmarkEnd w:id="171"/>
    </w:p>
    <w:tbl>
      <w:tblPr>
        <w:tblpPr w:leftFromText="180" w:rightFromText="180" w:vertAnchor="text" w:tblpXSpec="center" w:tblpY="1"/>
        <w:tblOverlap w:val="never"/>
        <w:bidiVisual/>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942"/>
        <w:gridCol w:w="1783"/>
        <w:gridCol w:w="1781"/>
        <w:gridCol w:w="1781"/>
        <w:gridCol w:w="1781"/>
      </w:tblGrid>
      <w:tr w:rsidR="008908D0" w14:paraId="2678988A" w14:textId="77777777" w:rsidTr="007526F2">
        <w:trPr>
          <w:cantSplit/>
          <w:tblHeader/>
        </w:trPr>
        <w:tc>
          <w:tcPr>
            <w:tcW w:w="1071" w:type="pct"/>
            <w:tcBorders>
              <w:top w:val="single" w:sz="18" w:space="0" w:color="auto"/>
              <w:left w:val="nil"/>
            </w:tcBorders>
            <w:shd w:val="clear" w:color="auto" w:fill="E2EFD9"/>
            <w:vAlign w:val="center"/>
          </w:tcPr>
          <w:p w14:paraId="07F40669" w14:textId="77777777" w:rsidR="008908D0" w:rsidRDefault="002D5E38" w:rsidP="001556D9">
            <w:pPr>
              <w:spacing w:after="0" w:line="240" w:lineRule="auto"/>
              <w:jc w:val="center"/>
              <w:rPr>
                <w:color w:val="auto"/>
                <w:cs w:val="0"/>
              </w:rPr>
            </w:pPr>
            <w:r>
              <w:rPr>
                <w:rFonts w:hint="cs"/>
                <w:b/>
                <w:bCs/>
                <w:sz w:val="24"/>
                <w:szCs w:val="24"/>
                <w:cs w:val="0"/>
              </w:rPr>
              <w:t>متغیر</w:t>
            </w:r>
          </w:p>
        </w:tc>
        <w:tc>
          <w:tcPr>
            <w:tcW w:w="983" w:type="pct"/>
            <w:tcBorders>
              <w:top w:val="single" w:sz="18" w:space="0" w:color="auto"/>
            </w:tcBorders>
            <w:shd w:val="clear" w:color="auto" w:fill="E2EFD9"/>
            <w:vAlign w:val="center"/>
          </w:tcPr>
          <w:p w14:paraId="37A693E1" w14:textId="77777777" w:rsidR="008908D0" w:rsidRDefault="002D5E38" w:rsidP="001556D9">
            <w:pPr>
              <w:spacing w:after="0" w:line="240" w:lineRule="auto"/>
              <w:jc w:val="center"/>
              <w:rPr>
                <w:color w:val="auto"/>
                <w:cs w:val="0"/>
              </w:rPr>
            </w:pPr>
            <w:r>
              <w:rPr>
                <w:rFonts w:hint="cs"/>
                <w:b/>
                <w:bCs/>
                <w:sz w:val="24"/>
                <w:szCs w:val="24"/>
                <w:cs w:val="0"/>
              </w:rPr>
              <w:t>۱</w:t>
            </w:r>
          </w:p>
        </w:tc>
        <w:tc>
          <w:tcPr>
            <w:tcW w:w="982" w:type="pct"/>
            <w:tcBorders>
              <w:top w:val="single" w:sz="18" w:space="0" w:color="auto"/>
            </w:tcBorders>
            <w:shd w:val="clear" w:color="auto" w:fill="E2EFD9"/>
            <w:vAlign w:val="center"/>
          </w:tcPr>
          <w:p w14:paraId="0C83FF40" w14:textId="77777777" w:rsidR="008908D0" w:rsidRDefault="002D5E38" w:rsidP="001556D9">
            <w:pPr>
              <w:spacing w:after="0" w:line="240" w:lineRule="auto"/>
              <w:jc w:val="center"/>
              <w:rPr>
                <w:color w:val="auto"/>
                <w:cs w:val="0"/>
              </w:rPr>
            </w:pPr>
            <w:r>
              <w:rPr>
                <w:rFonts w:hint="cs"/>
                <w:b/>
                <w:bCs/>
                <w:sz w:val="24"/>
                <w:szCs w:val="24"/>
                <w:cs w:val="0"/>
              </w:rPr>
              <w:t>۲</w:t>
            </w:r>
          </w:p>
        </w:tc>
        <w:tc>
          <w:tcPr>
            <w:tcW w:w="982" w:type="pct"/>
            <w:tcBorders>
              <w:top w:val="single" w:sz="18" w:space="0" w:color="auto"/>
            </w:tcBorders>
            <w:shd w:val="clear" w:color="auto" w:fill="E2EFD9"/>
            <w:vAlign w:val="center"/>
          </w:tcPr>
          <w:p w14:paraId="3EE3EBEE" w14:textId="77777777" w:rsidR="008908D0" w:rsidRDefault="002D5E38" w:rsidP="001556D9">
            <w:pPr>
              <w:spacing w:after="0" w:line="240" w:lineRule="auto"/>
              <w:jc w:val="center"/>
              <w:rPr>
                <w:color w:val="auto"/>
                <w:cs w:val="0"/>
              </w:rPr>
            </w:pPr>
            <w:r>
              <w:rPr>
                <w:rFonts w:hint="cs"/>
                <w:b/>
                <w:bCs/>
                <w:sz w:val="24"/>
                <w:szCs w:val="24"/>
                <w:cs w:val="0"/>
              </w:rPr>
              <w:t>۳</w:t>
            </w:r>
          </w:p>
        </w:tc>
        <w:tc>
          <w:tcPr>
            <w:tcW w:w="983" w:type="pct"/>
            <w:tcBorders>
              <w:top w:val="single" w:sz="18" w:space="0" w:color="auto"/>
              <w:right w:val="nil"/>
            </w:tcBorders>
            <w:shd w:val="clear" w:color="auto" w:fill="E2EFD9"/>
            <w:vAlign w:val="center"/>
          </w:tcPr>
          <w:p w14:paraId="48DECD59" w14:textId="77777777" w:rsidR="008908D0" w:rsidRDefault="002D5E38" w:rsidP="001556D9">
            <w:pPr>
              <w:spacing w:after="0" w:line="240" w:lineRule="auto"/>
              <w:jc w:val="center"/>
              <w:rPr>
                <w:color w:val="auto"/>
                <w:cs w:val="0"/>
              </w:rPr>
            </w:pPr>
            <w:r>
              <w:rPr>
                <w:rFonts w:hint="cs"/>
                <w:b/>
                <w:bCs/>
                <w:sz w:val="24"/>
                <w:szCs w:val="24"/>
                <w:cs w:val="0"/>
              </w:rPr>
              <w:t>۴</w:t>
            </w:r>
          </w:p>
        </w:tc>
      </w:tr>
      <w:tr w:rsidR="008908D0" w14:paraId="323EBB33" w14:textId="77777777" w:rsidTr="007526F2">
        <w:trPr>
          <w:cantSplit/>
        </w:trPr>
        <w:tc>
          <w:tcPr>
            <w:tcW w:w="1071" w:type="pct"/>
            <w:tcBorders>
              <w:left w:val="nil"/>
            </w:tcBorders>
            <w:shd w:val="clear" w:color="auto" w:fill="E6EED5"/>
            <w:vAlign w:val="center"/>
          </w:tcPr>
          <w:p w14:paraId="7B80AB5D" w14:textId="77777777" w:rsidR="008908D0" w:rsidRDefault="002D5E38" w:rsidP="001556D9">
            <w:pPr>
              <w:spacing w:after="0" w:line="240" w:lineRule="auto"/>
              <w:rPr>
                <w:color w:val="auto"/>
                <w:cs w:val="0"/>
              </w:rPr>
            </w:pPr>
            <w:r>
              <w:rPr>
                <w:rFonts w:hint="cs"/>
                <w:sz w:val="24"/>
                <w:szCs w:val="24"/>
                <w:cs w:val="0"/>
              </w:rPr>
              <w:t>احتمال ابتلا به بیماری</w:t>
            </w:r>
          </w:p>
        </w:tc>
        <w:tc>
          <w:tcPr>
            <w:tcW w:w="983" w:type="pct"/>
            <w:shd w:val="clear" w:color="auto" w:fill="E6EED5"/>
            <w:vAlign w:val="center"/>
          </w:tcPr>
          <w:p w14:paraId="123B08B2" w14:textId="77777777" w:rsidR="008908D0" w:rsidRDefault="002D5E38" w:rsidP="001556D9">
            <w:pPr>
              <w:spacing w:after="0" w:line="240" w:lineRule="auto"/>
              <w:jc w:val="center"/>
              <w:rPr>
                <w:color w:val="auto"/>
                <w:cs w:val="0"/>
              </w:rPr>
            </w:pPr>
            <w:r>
              <w:rPr>
                <w:rFonts w:hint="cs"/>
                <w:sz w:val="24"/>
                <w:szCs w:val="24"/>
                <w:cs w:val="0"/>
              </w:rPr>
              <w:t>۱</w:t>
            </w:r>
          </w:p>
        </w:tc>
        <w:tc>
          <w:tcPr>
            <w:tcW w:w="982" w:type="pct"/>
            <w:shd w:val="clear" w:color="auto" w:fill="E6EED5"/>
            <w:vAlign w:val="center"/>
          </w:tcPr>
          <w:p w14:paraId="7DC95C84" w14:textId="77777777" w:rsidR="008908D0" w:rsidRDefault="008908D0" w:rsidP="001556D9">
            <w:pPr>
              <w:spacing w:after="0" w:line="240" w:lineRule="auto"/>
              <w:jc w:val="center"/>
              <w:rPr>
                <w:color w:val="auto"/>
                <w:cs w:val="0"/>
              </w:rPr>
            </w:pPr>
          </w:p>
        </w:tc>
        <w:tc>
          <w:tcPr>
            <w:tcW w:w="982" w:type="pct"/>
            <w:shd w:val="clear" w:color="auto" w:fill="E6EED5"/>
            <w:vAlign w:val="center"/>
          </w:tcPr>
          <w:p w14:paraId="30EF3B93" w14:textId="77777777" w:rsidR="008908D0" w:rsidRDefault="008908D0" w:rsidP="001556D9">
            <w:pPr>
              <w:spacing w:after="0" w:line="240" w:lineRule="auto"/>
              <w:jc w:val="center"/>
              <w:rPr>
                <w:color w:val="auto"/>
                <w:cs w:val="0"/>
              </w:rPr>
            </w:pPr>
          </w:p>
        </w:tc>
        <w:tc>
          <w:tcPr>
            <w:tcW w:w="983" w:type="pct"/>
            <w:tcBorders>
              <w:right w:val="nil"/>
            </w:tcBorders>
            <w:shd w:val="clear" w:color="auto" w:fill="E6EED5"/>
            <w:vAlign w:val="center"/>
          </w:tcPr>
          <w:p w14:paraId="64CD478C" w14:textId="77777777" w:rsidR="008908D0" w:rsidRDefault="008908D0" w:rsidP="001556D9">
            <w:pPr>
              <w:spacing w:after="0" w:line="240" w:lineRule="auto"/>
              <w:jc w:val="center"/>
              <w:rPr>
                <w:color w:val="auto"/>
                <w:cs w:val="0"/>
              </w:rPr>
            </w:pPr>
          </w:p>
        </w:tc>
      </w:tr>
      <w:tr w:rsidR="008908D0" w14:paraId="0476493B" w14:textId="77777777" w:rsidTr="007526F2">
        <w:trPr>
          <w:cantSplit/>
        </w:trPr>
        <w:tc>
          <w:tcPr>
            <w:tcW w:w="1071" w:type="pct"/>
            <w:tcBorders>
              <w:left w:val="nil"/>
            </w:tcBorders>
            <w:vAlign w:val="center"/>
          </w:tcPr>
          <w:p w14:paraId="2BA0583D" w14:textId="77777777" w:rsidR="008908D0" w:rsidRDefault="002D5E38" w:rsidP="001556D9">
            <w:pPr>
              <w:spacing w:after="0" w:line="240" w:lineRule="auto"/>
              <w:rPr>
                <w:color w:val="auto"/>
                <w:cs w:val="0"/>
              </w:rPr>
            </w:pPr>
            <w:r>
              <w:rPr>
                <w:rFonts w:hint="cs"/>
                <w:sz w:val="24"/>
                <w:szCs w:val="24"/>
                <w:cs w:val="0"/>
              </w:rPr>
              <w:t>پیامدهای منفی بیماری</w:t>
            </w:r>
          </w:p>
        </w:tc>
        <w:tc>
          <w:tcPr>
            <w:tcW w:w="983" w:type="pct"/>
            <w:vAlign w:val="center"/>
          </w:tcPr>
          <w:p w14:paraId="4165E54A" w14:textId="77777777" w:rsidR="008908D0" w:rsidRDefault="002D5E38" w:rsidP="001556D9">
            <w:pPr>
              <w:spacing w:after="0" w:line="240" w:lineRule="auto"/>
              <w:jc w:val="center"/>
              <w:rPr>
                <w:color w:val="auto"/>
                <w:vertAlign w:val="superscript"/>
                <w:cs w:val="0"/>
              </w:rPr>
            </w:pPr>
            <w:r>
              <w:rPr>
                <w:rFonts w:hint="cs"/>
                <w:sz w:val="24"/>
                <w:szCs w:val="24"/>
                <w:vertAlign w:val="superscript"/>
                <w:cs w:val="0"/>
              </w:rPr>
              <w:t>**</w:t>
            </w:r>
            <w:r>
              <w:rPr>
                <w:rFonts w:hint="cs"/>
                <w:sz w:val="24"/>
                <w:szCs w:val="24"/>
                <w:cs w:val="0"/>
              </w:rPr>
              <w:t>۶۲/۰</w:t>
            </w:r>
          </w:p>
        </w:tc>
        <w:tc>
          <w:tcPr>
            <w:tcW w:w="982" w:type="pct"/>
            <w:vAlign w:val="center"/>
          </w:tcPr>
          <w:p w14:paraId="7D1A2C82" w14:textId="77777777" w:rsidR="008908D0" w:rsidRDefault="002D5E38" w:rsidP="001556D9">
            <w:pPr>
              <w:spacing w:after="0" w:line="240" w:lineRule="auto"/>
              <w:jc w:val="center"/>
              <w:rPr>
                <w:color w:val="auto"/>
                <w:cs w:val="0"/>
              </w:rPr>
            </w:pPr>
            <w:r>
              <w:rPr>
                <w:rFonts w:hint="cs"/>
                <w:sz w:val="24"/>
                <w:szCs w:val="24"/>
                <w:cs w:val="0"/>
              </w:rPr>
              <w:t>۱</w:t>
            </w:r>
          </w:p>
        </w:tc>
        <w:tc>
          <w:tcPr>
            <w:tcW w:w="982" w:type="pct"/>
            <w:vAlign w:val="center"/>
          </w:tcPr>
          <w:p w14:paraId="702A7541" w14:textId="77777777" w:rsidR="008908D0" w:rsidRDefault="008908D0" w:rsidP="001556D9">
            <w:pPr>
              <w:spacing w:after="0" w:line="240" w:lineRule="auto"/>
              <w:jc w:val="center"/>
              <w:rPr>
                <w:color w:val="auto"/>
                <w:cs w:val="0"/>
              </w:rPr>
            </w:pPr>
          </w:p>
        </w:tc>
        <w:tc>
          <w:tcPr>
            <w:tcW w:w="983" w:type="pct"/>
            <w:tcBorders>
              <w:right w:val="nil"/>
            </w:tcBorders>
            <w:vAlign w:val="center"/>
          </w:tcPr>
          <w:p w14:paraId="27E12C89" w14:textId="77777777" w:rsidR="008908D0" w:rsidRDefault="008908D0" w:rsidP="001556D9">
            <w:pPr>
              <w:spacing w:after="0" w:line="240" w:lineRule="auto"/>
              <w:jc w:val="center"/>
              <w:rPr>
                <w:color w:val="auto"/>
                <w:cs w:val="0"/>
              </w:rPr>
            </w:pPr>
          </w:p>
        </w:tc>
      </w:tr>
      <w:tr w:rsidR="008908D0" w14:paraId="7370C29D" w14:textId="77777777" w:rsidTr="007526F2">
        <w:trPr>
          <w:cantSplit/>
        </w:trPr>
        <w:tc>
          <w:tcPr>
            <w:tcW w:w="1071" w:type="pct"/>
            <w:tcBorders>
              <w:left w:val="nil"/>
              <w:bottom w:val="single" w:sz="8" w:space="0" w:color="000000"/>
            </w:tcBorders>
            <w:shd w:val="clear" w:color="auto" w:fill="E6EED5"/>
            <w:vAlign w:val="center"/>
          </w:tcPr>
          <w:p w14:paraId="48E41E85" w14:textId="77777777" w:rsidR="008908D0" w:rsidRDefault="002D5E38" w:rsidP="001556D9">
            <w:pPr>
              <w:spacing w:after="0" w:line="240" w:lineRule="auto"/>
              <w:rPr>
                <w:color w:val="auto"/>
                <w:cs w:val="0"/>
              </w:rPr>
            </w:pPr>
            <w:r>
              <w:rPr>
                <w:rFonts w:hint="cs"/>
                <w:sz w:val="24"/>
                <w:szCs w:val="24"/>
                <w:cs w:val="0"/>
              </w:rPr>
              <w:t>اضطراب سلامتی</w:t>
            </w:r>
          </w:p>
        </w:tc>
        <w:tc>
          <w:tcPr>
            <w:tcW w:w="983" w:type="pct"/>
            <w:tcBorders>
              <w:bottom w:val="single" w:sz="8" w:space="0" w:color="000000"/>
            </w:tcBorders>
            <w:shd w:val="clear" w:color="auto" w:fill="E6EED5"/>
            <w:vAlign w:val="center"/>
          </w:tcPr>
          <w:p w14:paraId="7273B618" w14:textId="77777777" w:rsidR="008908D0" w:rsidRDefault="002D5E38" w:rsidP="001556D9">
            <w:pPr>
              <w:spacing w:after="0" w:line="240" w:lineRule="auto"/>
              <w:jc w:val="center"/>
              <w:rPr>
                <w:color w:val="auto"/>
                <w:cs w:val="0"/>
              </w:rPr>
            </w:pPr>
            <w:r>
              <w:rPr>
                <w:rFonts w:hint="cs"/>
                <w:sz w:val="24"/>
                <w:szCs w:val="24"/>
                <w:vertAlign w:val="superscript"/>
                <w:cs w:val="0"/>
              </w:rPr>
              <w:t>**</w:t>
            </w:r>
            <w:r>
              <w:rPr>
                <w:rFonts w:hint="cs"/>
                <w:sz w:val="24"/>
                <w:szCs w:val="24"/>
                <w:cs w:val="0"/>
              </w:rPr>
              <w:t>۸۸/۰</w:t>
            </w:r>
          </w:p>
        </w:tc>
        <w:tc>
          <w:tcPr>
            <w:tcW w:w="982" w:type="pct"/>
            <w:tcBorders>
              <w:bottom w:val="single" w:sz="8" w:space="0" w:color="000000"/>
            </w:tcBorders>
            <w:shd w:val="clear" w:color="auto" w:fill="E6EED5"/>
            <w:vAlign w:val="center"/>
          </w:tcPr>
          <w:p w14:paraId="5C1DB87E" w14:textId="77777777" w:rsidR="008908D0" w:rsidRDefault="002D5E38" w:rsidP="001556D9">
            <w:pPr>
              <w:spacing w:after="0" w:line="240" w:lineRule="auto"/>
              <w:jc w:val="center"/>
              <w:rPr>
                <w:color w:val="auto"/>
                <w:cs w:val="0"/>
              </w:rPr>
            </w:pPr>
            <w:r>
              <w:rPr>
                <w:rFonts w:hint="cs"/>
                <w:sz w:val="24"/>
                <w:szCs w:val="24"/>
                <w:vertAlign w:val="superscript"/>
                <w:cs w:val="0"/>
              </w:rPr>
              <w:t>**</w:t>
            </w:r>
            <w:r>
              <w:rPr>
                <w:rFonts w:hint="cs"/>
                <w:sz w:val="24"/>
                <w:szCs w:val="24"/>
                <w:cs w:val="0"/>
              </w:rPr>
              <w:t>۹۱/۰</w:t>
            </w:r>
          </w:p>
        </w:tc>
        <w:tc>
          <w:tcPr>
            <w:tcW w:w="982" w:type="pct"/>
            <w:tcBorders>
              <w:bottom w:val="single" w:sz="8" w:space="0" w:color="000000"/>
            </w:tcBorders>
            <w:shd w:val="clear" w:color="auto" w:fill="E6EED5"/>
            <w:vAlign w:val="center"/>
          </w:tcPr>
          <w:p w14:paraId="7B3BAAB0" w14:textId="77777777" w:rsidR="008908D0" w:rsidRDefault="002D5E38" w:rsidP="001556D9">
            <w:pPr>
              <w:spacing w:after="0" w:line="240" w:lineRule="auto"/>
              <w:jc w:val="center"/>
              <w:rPr>
                <w:color w:val="auto"/>
                <w:cs w:val="0"/>
              </w:rPr>
            </w:pPr>
            <w:r>
              <w:rPr>
                <w:rFonts w:hint="cs"/>
                <w:sz w:val="24"/>
                <w:szCs w:val="24"/>
                <w:cs w:val="0"/>
              </w:rPr>
              <w:t>۱</w:t>
            </w:r>
          </w:p>
        </w:tc>
        <w:tc>
          <w:tcPr>
            <w:tcW w:w="983" w:type="pct"/>
            <w:tcBorders>
              <w:bottom w:val="single" w:sz="8" w:space="0" w:color="000000"/>
              <w:right w:val="nil"/>
            </w:tcBorders>
            <w:shd w:val="clear" w:color="auto" w:fill="E6EED5"/>
            <w:vAlign w:val="center"/>
          </w:tcPr>
          <w:p w14:paraId="3B1017E0" w14:textId="77777777" w:rsidR="008908D0" w:rsidRDefault="008908D0" w:rsidP="001556D9">
            <w:pPr>
              <w:spacing w:after="0" w:line="240" w:lineRule="auto"/>
              <w:jc w:val="center"/>
              <w:rPr>
                <w:color w:val="auto"/>
                <w:cs w:val="0"/>
              </w:rPr>
            </w:pPr>
          </w:p>
        </w:tc>
      </w:tr>
      <w:tr w:rsidR="008908D0" w14:paraId="5AD3BAF0" w14:textId="77777777" w:rsidTr="007526F2">
        <w:trPr>
          <w:cantSplit/>
        </w:trPr>
        <w:tc>
          <w:tcPr>
            <w:tcW w:w="1071" w:type="pct"/>
            <w:tcBorders>
              <w:left w:val="nil"/>
              <w:bottom w:val="single" w:sz="18" w:space="0" w:color="auto"/>
            </w:tcBorders>
            <w:vAlign w:val="center"/>
          </w:tcPr>
          <w:p w14:paraId="47E703DC" w14:textId="77777777" w:rsidR="008908D0" w:rsidRDefault="002D5E38" w:rsidP="001556D9">
            <w:pPr>
              <w:spacing w:after="0" w:line="240" w:lineRule="auto"/>
              <w:rPr>
                <w:color w:val="auto"/>
                <w:cs w:val="0"/>
              </w:rPr>
            </w:pPr>
            <w:r>
              <w:rPr>
                <w:rFonts w:hint="cs"/>
                <w:sz w:val="24"/>
                <w:szCs w:val="24"/>
                <w:cs w:val="0"/>
              </w:rPr>
              <w:t>اضطراب مرگ</w:t>
            </w:r>
          </w:p>
        </w:tc>
        <w:tc>
          <w:tcPr>
            <w:tcW w:w="983" w:type="pct"/>
            <w:tcBorders>
              <w:bottom w:val="single" w:sz="18" w:space="0" w:color="auto"/>
            </w:tcBorders>
            <w:vAlign w:val="center"/>
          </w:tcPr>
          <w:p w14:paraId="048BEE76" w14:textId="77777777" w:rsidR="008908D0" w:rsidRDefault="002D5E38" w:rsidP="001556D9">
            <w:pPr>
              <w:spacing w:after="0" w:line="240" w:lineRule="auto"/>
              <w:jc w:val="center"/>
              <w:rPr>
                <w:color w:val="auto"/>
                <w:cs w:val="0"/>
              </w:rPr>
            </w:pPr>
            <w:r>
              <w:rPr>
                <w:rFonts w:hint="cs"/>
                <w:sz w:val="24"/>
                <w:szCs w:val="24"/>
                <w:vertAlign w:val="superscript"/>
                <w:cs w:val="0"/>
              </w:rPr>
              <w:t>**</w:t>
            </w:r>
            <w:r>
              <w:rPr>
                <w:rFonts w:hint="cs"/>
                <w:sz w:val="24"/>
                <w:szCs w:val="24"/>
                <w:cs w:val="0"/>
              </w:rPr>
              <w:t>۴۹/۰</w:t>
            </w:r>
          </w:p>
        </w:tc>
        <w:tc>
          <w:tcPr>
            <w:tcW w:w="982" w:type="pct"/>
            <w:tcBorders>
              <w:bottom w:val="single" w:sz="18" w:space="0" w:color="auto"/>
            </w:tcBorders>
            <w:vAlign w:val="center"/>
          </w:tcPr>
          <w:p w14:paraId="0747C8B0" w14:textId="77777777" w:rsidR="008908D0" w:rsidRDefault="002D5E38" w:rsidP="001556D9">
            <w:pPr>
              <w:spacing w:after="0" w:line="240" w:lineRule="auto"/>
              <w:jc w:val="center"/>
              <w:rPr>
                <w:color w:val="auto"/>
                <w:cs w:val="0"/>
              </w:rPr>
            </w:pPr>
            <w:r>
              <w:rPr>
                <w:rFonts w:hint="cs"/>
                <w:sz w:val="24"/>
                <w:szCs w:val="24"/>
                <w:vertAlign w:val="superscript"/>
                <w:cs w:val="0"/>
              </w:rPr>
              <w:t>**</w:t>
            </w:r>
            <w:r>
              <w:rPr>
                <w:rFonts w:hint="cs"/>
                <w:sz w:val="24"/>
                <w:szCs w:val="24"/>
                <w:cs w:val="0"/>
              </w:rPr>
              <w:t>۵۵/۰</w:t>
            </w:r>
          </w:p>
        </w:tc>
        <w:tc>
          <w:tcPr>
            <w:tcW w:w="982" w:type="pct"/>
            <w:tcBorders>
              <w:bottom w:val="single" w:sz="18" w:space="0" w:color="auto"/>
            </w:tcBorders>
            <w:vAlign w:val="center"/>
          </w:tcPr>
          <w:p w14:paraId="67EAB4AB" w14:textId="77777777" w:rsidR="008908D0" w:rsidRDefault="002D5E38" w:rsidP="001556D9">
            <w:pPr>
              <w:spacing w:after="0" w:line="240" w:lineRule="auto"/>
              <w:jc w:val="center"/>
              <w:rPr>
                <w:color w:val="auto"/>
                <w:cs w:val="0"/>
              </w:rPr>
            </w:pPr>
            <w:r>
              <w:rPr>
                <w:rFonts w:hint="cs"/>
                <w:sz w:val="24"/>
                <w:szCs w:val="24"/>
                <w:vertAlign w:val="superscript"/>
                <w:cs w:val="0"/>
              </w:rPr>
              <w:t>**</w:t>
            </w:r>
            <w:r>
              <w:rPr>
                <w:rFonts w:hint="cs"/>
                <w:sz w:val="24"/>
                <w:szCs w:val="24"/>
                <w:cs w:val="0"/>
              </w:rPr>
              <w:t>۵۸/۰</w:t>
            </w:r>
          </w:p>
        </w:tc>
        <w:tc>
          <w:tcPr>
            <w:tcW w:w="983" w:type="pct"/>
            <w:tcBorders>
              <w:bottom w:val="single" w:sz="18" w:space="0" w:color="auto"/>
              <w:right w:val="nil"/>
            </w:tcBorders>
            <w:vAlign w:val="center"/>
          </w:tcPr>
          <w:p w14:paraId="3221EED2" w14:textId="77777777" w:rsidR="008908D0" w:rsidRDefault="002D5E38" w:rsidP="001556D9">
            <w:pPr>
              <w:spacing w:after="0" w:line="240" w:lineRule="auto"/>
              <w:jc w:val="center"/>
              <w:rPr>
                <w:color w:val="auto"/>
                <w:cs w:val="0"/>
              </w:rPr>
            </w:pPr>
            <w:r>
              <w:rPr>
                <w:rFonts w:hint="cs"/>
                <w:sz w:val="24"/>
                <w:szCs w:val="24"/>
                <w:cs w:val="0"/>
              </w:rPr>
              <w:t>۱</w:t>
            </w:r>
          </w:p>
        </w:tc>
      </w:tr>
    </w:tbl>
    <w:p w14:paraId="07B7826D" w14:textId="77777777" w:rsidR="008908D0" w:rsidRDefault="001556D9">
      <w:pPr>
        <w:spacing w:after="0" w:line="276" w:lineRule="auto"/>
        <w:ind w:firstLine="397"/>
        <w:jc w:val="both"/>
        <w:rPr>
          <w:color w:val="auto"/>
          <w:sz w:val="26"/>
          <w:szCs w:val="26"/>
          <w:cs w:val="0"/>
        </w:rPr>
      </w:pPr>
      <w:r>
        <w:rPr>
          <w:cs w:val="0"/>
        </w:rPr>
        <w:br w:type="textWrapping" w:clear="all"/>
      </w:r>
      <w:r w:rsidR="002D5E38">
        <w:rPr>
          <w:rFonts w:hint="cs"/>
          <w:cs w:val="0"/>
        </w:rPr>
        <w:t>** معناداری در سطح ۰۱/۰ (</w:t>
      </w:r>
      <w:proofErr w:type="spellStart"/>
      <w:r w:rsidR="002D5E38">
        <w:rPr>
          <w:rFonts w:hint="cs"/>
          <w:cs w:val="0"/>
        </w:rPr>
        <w:t>دو‌دامنه</w:t>
      </w:r>
      <w:proofErr w:type="spellEnd"/>
      <w:r w:rsidR="002D5E38">
        <w:rPr>
          <w:rFonts w:hint="cs"/>
          <w:cs w:val="0"/>
        </w:rPr>
        <w:t>)؛ * معناداری در سطح ۰۵/۰ (</w:t>
      </w:r>
      <w:proofErr w:type="spellStart"/>
      <w:r w:rsidR="002D5E38">
        <w:rPr>
          <w:rFonts w:hint="cs"/>
          <w:cs w:val="0"/>
        </w:rPr>
        <w:t>دو‌دامنه</w:t>
      </w:r>
      <w:proofErr w:type="spellEnd"/>
      <w:r w:rsidR="002D5E38">
        <w:rPr>
          <w:rFonts w:hint="cs"/>
          <w:cs w:val="0"/>
        </w:rPr>
        <w:t xml:space="preserve">)؛ </w:t>
      </w:r>
      <w:r w:rsidR="002D5E38">
        <w:rPr>
          <w:rFonts w:hint="cs"/>
          <w:rtl w:val="0"/>
          <w:cs w:val="0"/>
        </w:rPr>
        <w:t xml:space="preserve">n = </w:t>
      </w:r>
      <w:r w:rsidR="002D5E38">
        <w:rPr>
          <w:rFonts w:hint="cs"/>
          <w:cs w:val="0"/>
        </w:rPr>
        <w:t>۸۰</w:t>
      </w:r>
    </w:p>
    <w:p w14:paraId="26133F07" w14:textId="77777777" w:rsidR="008908D0" w:rsidRDefault="002D5E38">
      <w:pPr>
        <w:spacing w:after="0" w:line="276" w:lineRule="auto"/>
        <w:ind w:firstLine="397"/>
        <w:jc w:val="both"/>
        <w:rPr>
          <w:color w:val="auto"/>
          <w:sz w:val="26"/>
          <w:szCs w:val="26"/>
          <w:cs w:val="0"/>
        </w:rPr>
      </w:pPr>
      <w:r>
        <w:rPr>
          <w:rFonts w:hint="cs"/>
          <w:cs w:val="0"/>
        </w:rPr>
        <w:t xml:space="preserve">بر اساس نتایج جدول ۴-۷ بین اضطراب مرگ سالمندان با احتمال ابتلا به بیماری </w:t>
      </w:r>
      <w:r>
        <w:rPr>
          <w:rFonts w:hint="cs"/>
          <w:rtl w:val="0"/>
          <w:cs w:val="0"/>
        </w:rPr>
        <w:t>(</w:t>
      </w:r>
      <w:r>
        <w:rPr>
          <w:rFonts w:cs="Times New Roman" w:hint="cs"/>
          <w:rtl w:val="0"/>
          <w:cs w:val="0"/>
        </w:rPr>
        <w:t>۴۹</w:t>
      </w:r>
      <w:r>
        <w:rPr>
          <w:rFonts w:hint="cs"/>
          <w:rtl w:val="0"/>
          <w:cs w:val="0"/>
        </w:rPr>
        <w:t>/</w:t>
      </w:r>
      <w:r>
        <w:rPr>
          <w:rFonts w:cs="Times New Roman" w:hint="cs"/>
          <w:rtl w:val="0"/>
          <w:cs w:val="0"/>
        </w:rPr>
        <w:t>۰</w:t>
      </w:r>
      <w:r>
        <w:rPr>
          <w:rFonts w:hint="cs"/>
          <w:rtl w:val="0"/>
          <w:cs w:val="0"/>
        </w:rPr>
        <w:t>=r)</w:t>
      </w:r>
      <w:r>
        <w:rPr>
          <w:rFonts w:hint="cs"/>
          <w:cs w:val="0"/>
        </w:rPr>
        <w:t xml:space="preserve">، پیامدهای منفی بیماری </w:t>
      </w:r>
      <w:r>
        <w:rPr>
          <w:rFonts w:hint="cs"/>
          <w:rtl w:val="0"/>
          <w:cs w:val="0"/>
        </w:rPr>
        <w:t>(</w:t>
      </w:r>
      <w:r>
        <w:rPr>
          <w:rFonts w:cs="Times New Roman" w:hint="cs"/>
          <w:rtl w:val="0"/>
          <w:cs w:val="0"/>
        </w:rPr>
        <w:t>۵۵</w:t>
      </w:r>
      <w:r>
        <w:rPr>
          <w:rFonts w:hint="cs"/>
          <w:rtl w:val="0"/>
          <w:cs w:val="0"/>
        </w:rPr>
        <w:t>/</w:t>
      </w:r>
      <w:r>
        <w:rPr>
          <w:rFonts w:cs="Times New Roman" w:hint="cs"/>
          <w:rtl w:val="0"/>
          <w:cs w:val="0"/>
        </w:rPr>
        <w:t>۰</w:t>
      </w:r>
      <w:r>
        <w:rPr>
          <w:rFonts w:hint="cs"/>
          <w:rtl w:val="0"/>
          <w:cs w:val="0"/>
        </w:rPr>
        <w:t>=r)</w:t>
      </w:r>
      <w:r>
        <w:rPr>
          <w:rFonts w:hint="cs"/>
          <w:cs w:val="0"/>
        </w:rPr>
        <w:t xml:space="preserve"> و اضطراب سلامتی کل </w:t>
      </w:r>
      <w:r>
        <w:rPr>
          <w:rFonts w:hint="cs"/>
          <w:rtl w:val="0"/>
          <w:cs w:val="0"/>
        </w:rPr>
        <w:t>(</w:t>
      </w:r>
      <w:r>
        <w:rPr>
          <w:rFonts w:cs="Times New Roman" w:hint="cs"/>
          <w:rtl w:val="0"/>
          <w:cs w:val="0"/>
        </w:rPr>
        <w:t>۵۸</w:t>
      </w:r>
      <w:r>
        <w:rPr>
          <w:rFonts w:hint="cs"/>
          <w:rtl w:val="0"/>
          <w:cs w:val="0"/>
        </w:rPr>
        <w:t>/</w:t>
      </w:r>
      <w:r>
        <w:rPr>
          <w:rFonts w:cs="Times New Roman" w:hint="cs"/>
          <w:rtl w:val="0"/>
          <w:cs w:val="0"/>
        </w:rPr>
        <w:t>۰</w:t>
      </w:r>
      <w:r>
        <w:rPr>
          <w:rFonts w:hint="cs"/>
          <w:rtl w:val="0"/>
          <w:cs w:val="0"/>
        </w:rPr>
        <w:t>=r)</w:t>
      </w:r>
      <w:r>
        <w:rPr>
          <w:rFonts w:hint="cs"/>
          <w:cs w:val="0"/>
        </w:rPr>
        <w:t xml:space="preserve"> </w:t>
      </w:r>
      <w:proofErr w:type="spellStart"/>
      <w:r>
        <w:rPr>
          <w:rFonts w:hint="cs"/>
          <w:cs w:val="0"/>
        </w:rPr>
        <w:t>رابطه‌ای</w:t>
      </w:r>
      <w:proofErr w:type="spellEnd"/>
      <w:r>
        <w:rPr>
          <w:rFonts w:hint="cs"/>
          <w:cs w:val="0"/>
        </w:rPr>
        <w:t xml:space="preserve"> مثبت و معنادار در سطح ۰۱/۰ وجود دارد. همبستگی بالایی بین دو بعد اضطراب سلامتی و نمره کل آن مشاهده شد. این </w:t>
      </w:r>
      <w:proofErr w:type="spellStart"/>
      <w:r>
        <w:rPr>
          <w:rFonts w:hint="cs"/>
          <w:cs w:val="0"/>
        </w:rPr>
        <w:t>یافته‌ها</w:t>
      </w:r>
      <w:proofErr w:type="spellEnd"/>
      <w:r>
        <w:rPr>
          <w:rFonts w:hint="cs"/>
          <w:cs w:val="0"/>
        </w:rPr>
        <w:t xml:space="preserve"> از آن حکایت دارد که با افزایش اضطراب سلامتی و ابعاد آن، میزان اضطراب مرگ در سالمندان نیز افزایش </w:t>
      </w:r>
      <w:proofErr w:type="spellStart"/>
      <w:r>
        <w:rPr>
          <w:rFonts w:hint="cs"/>
          <w:cs w:val="0"/>
        </w:rPr>
        <w:t>می‌یابد</w:t>
      </w:r>
      <w:proofErr w:type="spellEnd"/>
      <w:r>
        <w:rPr>
          <w:rFonts w:hint="cs"/>
          <w:cs w:val="0"/>
        </w:rPr>
        <w:t xml:space="preserve">؛ فرضیه فرعی دوم پژوهش تأیید </w:t>
      </w:r>
      <w:proofErr w:type="spellStart"/>
      <w:r>
        <w:rPr>
          <w:rFonts w:hint="cs"/>
          <w:cs w:val="0"/>
        </w:rPr>
        <w:t>می‌شود</w:t>
      </w:r>
      <w:proofErr w:type="spellEnd"/>
      <w:r>
        <w:rPr>
          <w:rFonts w:hint="cs"/>
          <w:cs w:val="0"/>
        </w:rPr>
        <w:t>.</w:t>
      </w:r>
    </w:p>
    <w:p w14:paraId="4B65C88F" w14:textId="77777777" w:rsidR="008908D0" w:rsidRPr="00B7369E" w:rsidRDefault="002D5E38" w:rsidP="00B7369E">
      <w:pPr>
        <w:pStyle w:val="Heading3"/>
        <w:rPr>
          <w:cs w:val="0"/>
        </w:rPr>
      </w:pPr>
      <w:bookmarkStart w:id="172" w:name="_Toc239015165"/>
      <w:bookmarkStart w:id="173" w:name="_Toc239432021"/>
      <w:r w:rsidRPr="00B7369E">
        <w:rPr>
          <w:cs w:val="0"/>
        </w:rPr>
        <w:t>۴-۲-۳- بررسی فرضیه اصلی پژوهش: بین هوش معنوی و اضطراب سلامتی با اضطراب مرگ در سالمندان رابطه وجود دارد.</w:t>
      </w:r>
      <w:bookmarkEnd w:id="172"/>
      <w:bookmarkEnd w:id="173"/>
    </w:p>
    <w:p w14:paraId="1ACBE7B3" w14:textId="77777777" w:rsidR="008908D0" w:rsidRDefault="002D5E38">
      <w:pPr>
        <w:spacing w:after="0" w:line="276" w:lineRule="auto"/>
        <w:ind w:firstLine="397"/>
        <w:jc w:val="both"/>
        <w:rPr>
          <w:cs w:val="0"/>
        </w:rPr>
      </w:pPr>
      <w:r>
        <w:rPr>
          <w:rFonts w:hint="cs"/>
          <w:cs w:val="0"/>
        </w:rPr>
        <w:t xml:space="preserve">برای تعیین سهم متغیرهای اضطراب سلامتی و هوش معنوی (و نیز برخی از </w:t>
      </w:r>
      <w:proofErr w:type="spellStart"/>
      <w:r>
        <w:rPr>
          <w:rFonts w:hint="cs"/>
          <w:cs w:val="0"/>
        </w:rPr>
        <w:t>زیرمولفه‌های</w:t>
      </w:r>
      <w:proofErr w:type="spellEnd"/>
      <w:r>
        <w:rPr>
          <w:rFonts w:hint="cs"/>
          <w:cs w:val="0"/>
        </w:rPr>
        <w:t xml:space="preserve"> هوش معنوی) در </w:t>
      </w:r>
      <w:proofErr w:type="spellStart"/>
      <w:r>
        <w:rPr>
          <w:rFonts w:hint="cs"/>
          <w:cs w:val="0"/>
        </w:rPr>
        <w:t>پیش‌بینی</w:t>
      </w:r>
      <w:proofErr w:type="spellEnd"/>
      <w:r>
        <w:rPr>
          <w:rFonts w:hint="cs"/>
          <w:cs w:val="0"/>
        </w:rPr>
        <w:t xml:space="preserve"> اضطراب مرگ سالمندان، از روش آماری </w:t>
      </w:r>
      <w:proofErr w:type="spellStart"/>
      <w:r>
        <w:rPr>
          <w:rFonts w:hint="cs"/>
          <w:cs w:val="0"/>
        </w:rPr>
        <w:t>رگرسیون</w:t>
      </w:r>
      <w:proofErr w:type="spellEnd"/>
      <w:r>
        <w:rPr>
          <w:rFonts w:hint="cs"/>
          <w:cs w:val="0"/>
        </w:rPr>
        <w:t xml:space="preserve"> </w:t>
      </w:r>
      <w:proofErr w:type="spellStart"/>
      <w:r>
        <w:rPr>
          <w:rFonts w:hint="cs"/>
          <w:cs w:val="0"/>
        </w:rPr>
        <w:t>چندگانه</w:t>
      </w:r>
      <w:proofErr w:type="spellEnd"/>
      <w:r>
        <w:rPr>
          <w:rFonts w:hint="cs"/>
          <w:cs w:val="0"/>
        </w:rPr>
        <w:t xml:space="preserve"> به شیوه </w:t>
      </w:r>
      <w:proofErr w:type="spellStart"/>
      <w:r>
        <w:rPr>
          <w:rFonts w:hint="cs"/>
          <w:cs w:val="0"/>
        </w:rPr>
        <w:t>گام‌به‌گام</w:t>
      </w:r>
      <w:proofErr w:type="spellEnd"/>
      <w:r>
        <w:rPr>
          <w:rFonts w:hint="cs"/>
          <w:cs w:val="0"/>
        </w:rPr>
        <w:t xml:space="preserve"> استفاده شد. پیش از اجرای تحلیل </w:t>
      </w:r>
      <w:proofErr w:type="spellStart"/>
      <w:r>
        <w:rPr>
          <w:rFonts w:hint="cs"/>
          <w:cs w:val="0"/>
        </w:rPr>
        <w:t>رگرسیون</w:t>
      </w:r>
      <w:proofErr w:type="spellEnd"/>
      <w:r>
        <w:rPr>
          <w:rFonts w:hint="cs"/>
          <w:cs w:val="0"/>
        </w:rPr>
        <w:t xml:space="preserve">، </w:t>
      </w:r>
      <w:proofErr w:type="spellStart"/>
      <w:r>
        <w:rPr>
          <w:rFonts w:hint="cs"/>
          <w:cs w:val="0"/>
        </w:rPr>
        <w:t>فروض</w:t>
      </w:r>
      <w:proofErr w:type="spellEnd"/>
      <w:r>
        <w:rPr>
          <w:rFonts w:hint="cs"/>
          <w:cs w:val="0"/>
        </w:rPr>
        <w:t xml:space="preserve"> اساسی </w:t>
      </w:r>
      <w:proofErr w:type="spellStart"/>
      <w:r>
        <w:rPr>
          <w:rFonts w:hint="cs"/>
          <w:cs w:val="0"/>
        </w:rPr>
        <w:t>رگرسیون</w:t>
      </w:r>
      <w:proofErr w:type="spellEnd"/>
      <w:r>
        <w:rPr>
          <w:rFonts w:hint="cs"/>
          <w:cs w:val="0"/>
        </w:rPr>
        <w:t xml:space="preserve"> بررسی گردید. برای سنجش نرمال بودن توزیع </w:t>
      </w:r>
      <w:proofErr w:type="spellStart"/>
      <w:r>
        <w:rPr>
          <w:rFonts w:hint="cs"/>
          <w:cs w:val="0"/>
        </w:rPr>
        <w:t>متغیرها</w:t>
      </w:r>
      <w:proofErr w:type="spellEnd"/>
      <w:r>
        <w:rPr>
          <w:rFonts w:hint="cs"/>
          <w:cs w:val="0"/>
        </w:rPr>
        <w:t xml:space="preserve"> از آزمون </w:t>
      </w:r>
      <w:proofErr w:type="spellStart"/>
      <w:r>
        <w:rPr>
          <w:rFonts w:hint="cs"/>
          <w:cs w:val="0"/>
        </w:rPr>
        <w:t>کولموگروف</w:t>
      </w:r>
      <w:proofErr w:type="spellEnd"/>
      <w:r>
        <w:rPr>
          <w:rFonts w:hint="cs"/>
          <w:cs w:val="0"/>
        </w:rPr>
        <w:t>–</w:t>
      </w:r>
      <w:proofErr w:type="spellStart"/>
      <w:r>
        <w:rPr>
          <w:rFonts w:hint="cs"/>
          <w:cs w:val="0"/>
        </w:rPr>
        <w:t>اسمیرنف</w:t>
      </w:r>
      <w:proofErr w:type="spellEnd"/>
      <w:r>
        <w:rPr>
          <w:rFonts w:hint="cs"/>
          <w:cs w:val="0"/>
        </w:rPr>
        <w:t xml:space="preserve"> استفاده شد که نتایج نشان دادند مقادیر همه </w:t>
      </w:r>
      <w:proofErr w:type="spellStart"/>
      <w:r>
        <w:rPr>
          <w:rFonts w:hint="cs"/>
          <w:cs w:val="0"/>
        </w:rPr>
        <w:t>متغیرها</w:t>
      </w:r>
      <w:proofErr w:type="spellEnd"/>
      <w:r>
        <w:rPr>
          <w:rFonts w:hint="cs"/>
          <w:cs w:val="0"/>
        </w:rPr>
        <w:t xml:space="preserve"> در سطح معناداری مورد نظر معنادار نیستند، فرض نرمال بودن توزیع </w:t>
      </w:r>
      <w:proofErr w:type="spellStart"/>
      <w:r>
        <w:rPr>
          <w:rFonts w:hint="cs"/>
          <w:cs w:val="0"/>
        </w:rPr>
        <w:t>داده‌ها</w:t>
      </w:r>
      <w:proofErr w:type="spellEnd"/>
      <w:r>
        <w:rPr>
          <w:rFonts w:hint="cs"/>
          <w:cs w:val="0"/>
        </w:rPr>
        <w:t xml:space="preserve"> برقرار است. برای بررسی استقلال خطاها (تفاوت بین مقادیر واقعی و مقادیر از پیش تعیین شده توسط معادله </w:t>
      </w:r>
      <w:proofErr w:type="spellStart"/>
      <w:r>
        <w:rPr>
          <w:rFonts w:hint="cs"/>
          <w:cs w:val="0"/>
        </w:rPr>
        <w:t>رگرسیون</w:t>
      </w:r>
      <w:proofErr w:type="spellEnd"/>
      <w:r>
        <w:rPr>
          <w:rFonts w:hint="cs"/>
          <w:cs w:val="0"/>
        </w:rPr>
        <w:t xml:space="preserve">) از یکدیگر به عنوان پیش فرض </w:t>
      </w:r>
      <w:proofErr w:type="spellStart"/>
      <w:r>
        <w:rPr>
          <w:rFonts w:hint="cs"/>
          <w:cs w:val="0"/>
        </w:rPr>
        <w:t>رگرسیون</w:t>
      </w:r>
      <w:proofErr w:type="spellEnd"/>
      <w:r>
        <w:rPr>
          <w:rFonts w:hint="cs"/>
          <w:cs w:val="0"/>
        </w:rPr>
        <w:t xml:space="preserve"> از آزمون دوربین </w:t>
      </w:r>
      <w:proofErr w:type="spellStart"/>
      <w:r>
        <w:rPr>
          <w:rFonts w:hint="cs"/>
          <w:cs w:val="0"/>
        </w:rPr>
        <w:t>واتسون</w:t>
      </w:r>
      <w:proofErr w:type="spellEnd"/>
      <w:r>
        <w:rPr>
          <w:rFonts w:hint="cs"/>
          <w:cs w:val="0"/>
        </w:rPr>
        <w:t xml:space="preserve"> بررسی گردید و مقدار آن برابر با ۰۸/۲ به دست آمد که مطلوب است، چرا که این </w:t>
      </w:r>
      <w:proofErr w:type="spellStart"/>
      <w:r>
        <w:rPr>
          <w:rFonts w:hint="cs"/>
          <w:cs w:val="0"/>
        </w:rPr>
        <w:lastRenderedPageBreak/>
        <w:t>آماره</w:t>
      </w:r>
      <w:proofErr w:type="spellEnd"/>
      <w:r>
        <w:rPr>
          <w:rFonts w:hint="cs"/>
          <w:cs w:val="0"/>
        </w:rPr>
        <w:t xml:space="preserve"> چنانچه بین ۵/۱ تا ۵/۲ قرار بگیرد، عدم همبستگی بین خطاها پذیرفته </w:t>
      </w:r>
      <w:proofErr w:type="spellStart"/>
      <w:r>
        <w:rPr>
          <w:rFonts w:hint="cs"/>
          <w:cs w:val="0"/>
        </w:rPr>
        <w:t>می‌شود</w:t>
      </w:r>
      <w:proofErr w:type="spellEnd"/>
      <w:r>
        <w:rPr>
          <w:rFonts w:hint="cs"/>
          <w:cs w:val="0"/>
        </w:rPr>
        <w:t xml:space="preserve">. لذا شرایط برای اجرای تحلیل </w:t>
      </w:r>
      <w:proofErr w:type="spellStart"/>
      <w:r>
        <w:rPr>
          <w:rFonts w:hint="cs"/>
          <w:cs w:val="0"/>
        </w:rPr>
        <w:t>رگرسیون</w:t>
      </w:r>
      <w:proofErr w:type="spellEnd"/>
      <w:r>
        <w:rPr>
          <w:rFonts w:hint="cs"/>
          <w:cs w:val="0"/>
        </w:rPr>
        <w:t xml:space="preserve"> گام به گام مهیا میباشد، بدین منظور هوش معنوی و اضطراب سلامتی به عنوان متغیرهای </w:t>
      </w:r>
      <w:proofErr w:type="spellStart"/>
      <w:r>
        <w:rPr>
          <w:rFonts w:hint="cs"/>
          <w:cs w:val="0"/>
        </w:rPr>
        <w:t>پیش‌بین</w:t>
      </w:r>
      <w:proofErr w:type="spellEnd"/>
      <w:r>
        <w:rPr>
          <w:rFonts w:hint="cs"/>
          <w:cs w:val="0"/>
        </w:rPr>
        <w:t xml:space="preserve"> به صورت مجزا وارد معادله </w:t>
      </w:r>
      <w:proofErr w:type="spellStart"/>
      <w:r>
        <w:rPr>
          <w:rFonts w:hint="cs"/>
          <w:cs w:val="0"/>
        </w:rPr>
        <w:t>رگرسیون</w:t>
      </w:r>
      <w:proofErr w:type="spellEnd"/>
      <w:r>
        <w:rPr>
          <w:rFonts w:hint="cs"/>
          <w:cs w:val="0"/>
        </w:rPr>
        <w:t xml:space="preserve"> شدند که نتایج تحلیل </w:t>
      </w:r>
      <w:proofErr w:type="spellStart"/>
      <w:r>
        <w:rPr>
          <w:rFonts w:hint="cs"/>
          <w:cs w:val="0"/>
        </w:rPr>
        <w:t>رگرسیون</w:t>
      </w:r>
      <w:proofErr w:type="spellEnd"/>
      <w:r>
        <w:rPr>
          <w:rFonts w:hint="cs"/>
          <w:cs w:val="0"/>
        </w:rPr>
        <w:t xml:space="preserve"> در جدول ۴-۸ گزارش شده است. برای بررسی </w:t>
      </w:r>
      <w:proofErr w:type="spellStart"/>
      <w:r>
        <w:rPr>
          <w:rFonts w:hint="cs"/>
          <w:cs w:val="0"/>
        </w:rPr>
        <w:t>هم‌خطی</w:t>
      </w:r>
      <w:proofErr w:type="spellEnd"/>
      <w:r>
        <w:rPr>
          <w:rFonts w:hint="cs"/>
          <w:cs w:val="0"/>
        </w:rPr>
        <w:t xml:space="preserve"> </w:t>
      </w:r>
      <w:proofErr w:type="spellStart"/>
      <w:r>
        <w:rPr>
          <w:rFonts w:hint="cs"/>
          <w:cs w:val="0"/>
        </w:rPr>
        <w:t>چندگانه</w:t>
      </w:r>
      <w:proofErr w:type="spellEnd"/>
      <w:r>
        <w:rPr>
          <w:rFonts w:hint="cs"/>
          <w:cs w:val="0"/>
        </w:rPr>
        <w:t xml:space="preserve">، شاخص عامل تورم </w:t>
      </w:r>
      <w:proofErr w:type="spellStart"/>
      <w:r>
        <w:rPr>
          <w:rFonts w:hint="cs"/>
          <w:cs w:val="0"/>
        </w:rPr>
        <w:t>واریانس</w:t>
      </w:r>
      <w:proofErr w:type="spellEnd"/>
      <w:r>
        <w:rPr>
          <w:rFonts w:hint="cs"/>
          <w:rtl w:val="0"/>
          <w:cs w:val="0"/>
        </w:rPr>
        <w:t xml:space="preserve"> (VIF) </w:t>
      </w:r>
      <w:r>
        <w:rPr>
          <w:rFonts w:hint="cs"/>
          <w:cs w:val="0"/>
        </w:rPr>
        <w:t xml:space="preserve">و تحمل محاسبه شد که مقادیر </w:t>
      </w:r>
      <w:r>
        <w:rPr>
          <w:rFonts w:hint="cs"/>
          <w:rtl w:val="0"/>
          <w:cs w:val="0"/>
        </w:rPr>
        <w:t xml:space="preserve">VIF </w:t>
      </w:r>
      <w:r>
        <w:rPr>
          <w:rFonts w:hint="cs"/>
          <w:cs w:val="0"/>
        </w:rPr>
        <w:t xml:space="preserve">همه متغیرهای </w:t>
      </w:r>
      <w:proofErr w:type="spellStart"/>
      <w:r>
        <w:rPr>
          <w:rFonts w:hint="cs"/>
          <w:cs w:val="0"/>
        </w:rPr>
        <w:t>پیش‌بین</w:t>
      </w:r>
      <w:proofErr w:type="spellEnd"/>
      <w:r>
        <w:rPr>
          <w:rFonts w:hint="cs"/>
          <w:cs w:val="0"/>
        </w:rPr>
        <w:t xml:space="preserve"> کمتر از ۱۰ و مقادیر تحمل بالاتر از ۱/۰ بود و لذا مشکل </w:t>
      </w:r>
      <w:proofErr w:type="spellStart"/>
      <w:r>
        <w:rPr>
          <w:rFonts w:hint="cs"/>
          <w:cs w:val="0"/>
        </w:rPr>
        <w:t>هم‌خطی</w:t>
      </w:r>
      <w:proofErr w:type="spellEnd"/>
      <w:r>
        <w:rPr>
          <w:rFonts w:hint="cs"/>
          <w:cs w:val="0"/>
        </w:rPr>
        <w:t xml:space="preserve"> </w:t>
      </w:r>
      <w:proofErr w:type="spellStart"/>
      <w:r>
        <w:rPr>
          <w:rFonts w:hint="cs"/>
          <w:cs w:val="0"/>
        </w:rPr>
        <w:t>چندگانه</w:t>
      </w:r>
      <w:proofErr w:type="spellEnd"/>
      <w:r>
        <w:rPr>
          <w:rFonts w:hint="cs"/>
          <w:cs w:val="0"/>
        </w:rPr>
        <w:t xml:space="preserve"> وجود نداشت.</w:t>
      </w:r>
    </w:p>
    <w:p w14:paraId="1B847806" w14:textId="77777777" w:rsidR="008908D0" w:rsidRDefault="002D5E38">
      <w:pPr>
        <w:pStyle w:val="Caption"/>
        <w:keepNext/>
        <w:shd w:val="clear" w:color="auto" w:fill="FFFFFF"/>
        <w:spacing w:line="276" w:lineRule="auto"/>
        <w:rPr>
          <w:cs w:val="0"/>
        </w:rPr>
      </w:pPr>
      <w:bookmarkStart w:id="174" w:name="_Toc239451801"/>
      <w:r>
        <w:rPr>
          <w:cs w:val="0"/>
        </w:rPr>
        <w:t>جدول ۴-</w:t>
      </w:r>
      <w:r>
        <w:fldChar w:fldCharType="begin"/>
      </w:r>
      <w:r>
        <w:rPr>
          <w:cs w:val="0"/>
        </w:rPr>
        <w:instrText xml:space="preserve"> SEQ جدول \* ARABIC </w:instrText>
      </w:r>
      <w:r>
        <w:fldChar w:fldCharType="separate"/>
      </w:r>
      <w:r w:rsidR="00D419F3">
        <w:rPr>
          <w:noProof/>
          <w:cs w:val="0"/>
        </w:rPr>
        <w:t>۸</w:t>
      </w:r>
      <w:r>
        <w:fldChar w:fldCharType="end"/>
      </w:r>
      <w:r>
        <w:rPr>
          <w:cs w:val="0"/>
        </w:rPr>
        <w:t xml:space="preserve">- خلاصه مدل </w:t>
      </w:r>
      <w:proofErr w:type="spellStart"/>
      <w:r>
        <w:rPr>
          <w:cs w:val="0"/>
        </w:rPr>
        <w:t>رگرسیون</w:t>
      </w:r>
      <w:proofErr w:type="spellEnd"/>
      <w:r>
        <w:rPr>
          <w:cs w:val="0"/>
        </w:rPr>
        <w:t xml:space="preserve"> و مشخصه های </w:t>
      </w:r>
      <w:proofErr w:type="spellStart"/>
      <w:r>
        <w:rPr>
          <w:cs w:val="0"/>
        </w:rPr>
        <w:t>رگرسیون</w:t>
      </w:r>
      <w:proofErr w:type="spellEnd"/>
      <w:r>
        <w:rPr>
          <w:cs w:val="0"/>
        </w:rPr>
        <w:t xml:space="preserve"> اضطراب مرگ بر متغیرهای پیش بین</w:t>
      </w:r>
      <w:bookmarkEnd w:id="174"/>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73"/>
        <w:gridCol w:w="914"/>
        <w:gridCol w:w="1279"/>
        <w:gridCol w:w="1056"/>
        <w:gridCol w:w="1289"/>
        <w:gridCol w:w="673"/>
        <w:gridCol w:w="887"/>
        <w:gridCol w:w="1396"/>
        <w:gridCol w:w="1101"/>
      </w:tblGrid>
      <w:tr w:rsidR="006C011D" w14:paraId="4BBE8B48" w14:textId="77777777" w:rsidTr="006C011D">
        <w:trPr>
          <w:cantSplit/>
          <w:tblHeader/>
          <w:jc w:val="center"/>
        </w:trPr>
        <w:tc>
          <w:tcPr>
            <w:tcW w:w="261" w:type="pct"/>
            <w:tcBorders>
              <w:top w:val="single" w:sz="18" w:space="0" w:color="auto"/>
              <w:left w:val="nil"/>
              <w:bottom w:val="single" w:sz="8" w:space="0" w:color="000000"/>
              <w:right w:val="single" w:sz="8" w:space="0" w:color="000000"/>
            </w:tcBorders>
            <w:shd w:val="clear" w:color="auto" w:fill="E2EFD9"/>
            <w:vAlign w:val="center"/>
          </w:tcPr>
          <w:p w14:paraId="43FD4849" w14:textId="77777777" w:rsidR="006C011D" w:rsidRPr="006C011D" w:rsidRDefault="006C011D" w:rsidP="006C011D">
            <w:pPr>
              <w:spacing w:after="0" w:line="240" w:lineRule="auto"/>
              <w:jc w:val="center"/>
              <w:rPr>
                <w:b/>
                <w:bCs/>
                <w:sz w:val="24"/>
                <w:szCs w:val="24"/>
              </w:rPr>
            </w:pPr>
            <w:r w:rsidRPr="006C011D">
              <w:rPr>
                <w:b/>
                <w:bCs/>
                <w:sz w:val="24"/>
                <w:szCs w:val="24"/>
              </w:rPr>
              <w:t>گام</w:t>
            </w:r>
          </w:p>
        </w:tc>
        <w:tc>
          <w:tcPr>
            <w:tcW w:w="504" w:type="pct"/>
            <w:tcBorders>
              <w:top w:val="single" w:sz="18" w:space="0" w:color="auto"/>
              <w:left w:val="single" w:sz="8" w:space="0" w:color="000000"/>
              <w:bottom w:val="single" w:sz="8" w:space="0" w:color="000000"/>
              <w:right w:val="single" w:sz="8" w:space="0" w:color="000000"/>
            </w:tcBorders>
            <w:shd w:val="clear" w:color="auto" w:fill="E2EFD9"/>
            <w:vAlign w:val="center"/>
          </w:tcPr>
          <w:p w14:paraId="66CAE4A5" w14:textId="77777777" w:rsidR="006C011D" w:rsidRPr="006C011D" w:rsidRDefault="006C011D" w:rsidP="006C011D">
            <w:pPr>
              <w:spacing w:after="0" w:line="240" w:lineRule="auto"/>
              <w:jc w:val="center"/>
              <w:rPr>
                <w:b/>
                <w:bCs/>
                <w:sz w:val="24"/>
                <w:szCs w:val="24"/>
              </w:rPr>
            </w:pPr>
            <w:r w:rsidRPr="006C011D">
              <w:rPr>
                <w:b/>
                <w:bCs/>
                <w:sz w:val="24"/>
                <w:szCs w:val="24"/>
              </w:rPr>
              <w:t>مدل</w:t>
            </w:r>
          </w:p>
        </w:tc>
        <w:tc>
          <w:tcPr>
            <w:tcW w:w="705" w:type="pct"/>
            <w:tcBorders>
              <w:top w:val="single" w:sz="18" w:space="0" w:color="auto"/>
              <w:left w:val="single" w:sz="8" w:space="0" w:color="000000"/>
              <w:bottom w:val="single" w:sz="8" w:space="0" w:color="000000"/>
              <w:right w:val="single" w:sz="8" w:space="0" w:color="000000"/>
            </w:tcBorders>
            <w:shd w:val="clear" w:color="auto" w:fill="E2EFD9"/>
            <w:vAlign w:val="center"/>
          </w:tcPr>
          <w:p w14:paraId="10B27CC3" w14:textId="77777777" w:rsidR="006C011D" w:rsidRPr="006C011D" w:rsidRDefault="006C011D" w:rsidP="006C011D">
            <w:pPr>
              <w:bidi w:val="0"/>
              <w:spacing w:after="0" w:line="240" w:lineRule="auto"/>
              <w:jc w:val="center"/>
              <w:rPr>
                <w:b/>
                <w:bCs/>
                <w:sz w:val="24"/>
                <w:szCs w:val="24"/>
              </w:rPr>
            </w:pPr>
            <w:r w:rsidRPr="006C011D">
              <w:rPr>
                <w:b/>
                <w:bCs/>
                <w:sz w:val="24"/>
                <w:szCs w:val="24"/>
              </w:rPr>
              <w:t xml:space="preserve">مجموع </w:t>
            </w:r>
            <w:proofErr w:type="spellStart"/>
            <w:r w:rsidRPr="006C011D">
              <w:rPr>
                <w:b/>
                <w:bCs/>
                <w:sz w:val="24"/>
                <w:szCs w:val="24"/>
              </w:rPr>
              <w:t>مربعات</w:t>
            </w:r>
            <w:proofErr w:type="spellEnd"/>
            <w:r w:rsidRPr="006C011D">
              <w:rPr>
                <w:b/>
                <w:bCs/>
                <w:sz w:val="24"/>
                <w:szCs w:val="24"/>
              </w:rPr>
              <w:br/>
              <w:t>(SS)</w:t>
            </w:r>
          </w:p>
        </w:tc>
        <w:tc>
          <w:tcPr>
            <w:tcW w:w="582" w:type="pct"/>
            <w:tcBorders>
              <w:top w:val="single" w:sz="18" w:space="0" w:color="auto"/>
              <w:left w:val="single" w:sz="8" w:space="0" w:color="000000"/>
              <w:bottom w:val="single" w:sz="8" w:space="0" w:color="000000"/>
              <w:right w:val="single" w:sz="8" w:space="0" w:color="000000"/>
            </w:tcBorders>
            <w:shd w:val="clear" w:color="auto" w:fill="E2EFD9"/>
            <w:vAlign w:val="center"/>
          </w:tcPr>
          <w:p w14:paraId="2A69111E" w14:textId="77777777" w:rsidR="006C011D" w:rsidRPr="006C011D" w:rsidRDefault="006C011D" w:rsidP="006C011D">
            <w:pPr>
              <w:bidi w:val="0"/>
              <w:spacing w:after="0" w:line="240" w:lineRule="auto"/>
              <w:jc w:val="center"/>
              <w:rPr>
                <w:b/>
                <w:bCs/>
                <w:sz w:val="24"/>
                <w:szCs w:val="24"/>
              </w:rPr>
            </w:pPr>
            <w:r w:rsidRPr="006C011D">
              <w:rPr>
                <w:b/>
                <w:bCs/>
                <w:sz w:val="24"/>
                <w:szCs w:val="24"/>
              </w:rPr>
              <w:t xml:space="preserve">درجه </w:t>
            </w:r>
            <w:r w:rsidRPr="006C011D">
              <w:rPr>
                <w:rFonts w:hint="cs"/>
                <w:b/>
                <w:bCs/>
                <w:sz w:val="24"/>
                <w:szCs w:val="24"/>
              </w:rPr>
              <w:t>آزادی</w:t>
            </w:r>
            <w:r w:rsidRPr="006C011D">
              <w:rPr>
                <w:b/>
                <w:bCs/>
                <w:sz w:val="24"/>
                <w:szCs w:val="24"/>
              </w:rPr>
              <w:br/>
              <w:t>(</w:t>
            </w:r>
            <w:proofErr w:type="spellStart"/>
            <w:r w:rsidRPr="006C011D">
              <w:rPr>
                <w:b/>
                <w:bCs/>
                <w:sz w:val="24"/>
                <w:szCs w:val="24"/>
              </w:rPr>
              <w:t>df</w:t>
            </w:r>
            <w:proofErr w:type="spellEnd"/>
            <w:r w:rsidRPr="006C011D">
              <w:rPr>
                <w:b/>
                <w:bCs/>
                <w:sz w:val="24"/>
                <w:szCs w:val="24"/>
              </w:rPr>
              <w:t>)</w:t>
            </w:r>
          </w:p>
        </w:tc>
        <w:tc>
          <w:tcPr>
            <w:tcW w:w="711" w:type="pct"/>
            <w:tcBorders>
              <w:top w:val="single" w:sz="18" w:space="0" w:color="auto"/>
              <w:left w:val="single" w:sz="8" w:space="0" w:color="000000"/>
              <w:bottom w:val="single" w:sz="8" w:space="0" w:color="000000"/>
              <w:right w:val="single" w:sz="8" w:space="0" w:color="000000"/>
            </w:tcBorders>
            <w:shd w:val="clear" w:color="auto" w:fill="E2EFD9"/>
            <w:vAlign w:val="center"/>
          </w:tcPr>
          <w:p w14:paraId="1BC2824B" w14:textId="77777777" w:rsidR="006C011D" w:rsidRPr="006C011D" w:rsidRDefault="006C011D" w:rsidP="006C011D">
            <w:pPr>
              <w:bidi w:val="0"/>
              <w:spacing w:after="0" w:line="240" w:lineRule="auto"/>
              <w:jc w:val="center"/>
              <w:rPr>
                <w:b/>
                <w:bCs/>
                <w:sz w:val="24"/>
                <w:szCs w:val="24"/>
              </w:rPr>
            </w:pPr>
            <w:r w:rsidRPr="006C011D">
              <w:rPr>
                <w:b/>
                <w:bCs/>
                <w:sz w:val="24"/>
                <w:szCs w:val="24"/>
              </w:rPr>
              <w:t xml:space="preserve">میانگین </w:t>
            </w:r>
            <w:proofErr w:type="spellStart"/>
            <w:r w:rsidRPr="006C011D">
              <w:rPr>
                <w:b/>
                <w:bCs/>
                <w:sz w:val="24"/>
                <w:szCs w:val="24"/>
              </w:rPr>
              <w:t>مربعات</w:t>
            </w:r>
            <w:proofErr w:type="spellEnd"/>
            <w:r w:rsidRPr="006C011D">
              <w:rPr>
                <w:b/>
                <w:bCs/>
                <w:sz w:val="24"/>
                <w:szCs w:val="24"/>
              </w:rPr>
              <w:br/>
              <w:t>(MS)</w:t>
            </w:r>
          </w:p>
        </w:tc>
        <w:tc>
          <w:tcPr>
            <w:tcW w:w="371" w:type="pct"/>
            <w:tcBorders>
              <w:top w:val="single" w:sz="18" w:space="0" w:color="auto"/>
              <w:left w:val="single" w:sz="8" w:space="0" w:color="000000"/>
              <w:bottom w:val="single" w:sz="8" w:space="0" w:color="000000"/>
              <w:right w:val="single" w:sz="8" w:space="0" w:color="000000"/>
            </w:tcBorders>
            <w:shd w:val="clear" w:color="auto" w:fill="E2EFD9"/>
            <w:vAlign w:val="center"/>
          </w:tcPr>
          <w:p w14:paraId="100D3B49" w14:textId="77777777" w:rsidR="006C011D" w:rsidRPr="006C011D" w:rsidRDefault="006C011D" w:rsidP="006C011D">
            <w:pPr>
              <w:bidi w:val="0"/>
              <w:spacing w:after="0" w:line="240" w:lineRule="auto"/>
              <w:jc w:val="center"/>
              <w:rPr>
                <w:b/>
                <w:bCs/>
                <w:sz w:val="24"/>
                <w:szCs w:val="24"/>
                <w:rtl w:val="0"/>
                <w:cs w:val="0"/>
              </w:rPr>
            </w:pPr>
            <w:proofErr w:type="spellStart"/>
            <w:r w:rsidRPr="006C011D">
              <w:rPr>
                <w:b/>
                <w:bCs/>
                <w:sz w:val="24"/>
                <w:szCs w:val="24"/>
              </w:rPr>
              <w:t>آماره</w:t>
            </w:r>
            <w:proofErr w:type="spellEnd"/>
            <w:r>
              <w:rPr>
                <w:rFonts w:ascii="Sakkal Majalla" w:hAnsi="Sakkal Majalla" w:cs="Sakkal Majalla"/>
                <w:b/>
                <w:bCs/>
                <w:sz w:val="24"/>
                <w:szCs w:val="24"/>
              </w:rPr>
              <w:br/>
            </w:r>
            <w:r w:rsidRPr="006C011D">
              <w:rPr>
                <w:b/>
                <w:bCs/>
                <w:sz w:val="24"/>
                <w:szCs w:val="24"/>
              </w:rPr>
              <w:t xml:space="preserve"> F</w:t>
            </w:r>
          </w:p>
        </w:tc>
        <w:tc>
          <w:tcPr>
            <w:tcW w:w="489" w:type="pct"/>
            <w:tcBorders>
              <w:top w:val="single" w:sz="18" w:space="0" w:color="auto"/>
              <w:left w:val="single" w:sz="8" w:space="0" w:color="000000"/>
              <w:bottom w:val="single" w:sz="8" w:space="0" w:color="000000"/>
              <w:right w:val="single" w:sz="8" w:space="0" w:color="000000"/>
            </w:tcBorders>
            <w:shd w:val="clear" w:color="auto" w:fill="E2EFD9"/>
            <w:vAlign w:val="center"/>
          </w:tcPr>
          <w:p w14:paraId="66A8104C" w14:textId="77777777" w:rsidR="006C011D" w:rsidRPr="006C011D" w:rsidRDefault="006C011D" w:rsidP="006C011D">
            <w:pPr>
              <w:bidi w:val="0"/>
              <w:spacing w:after="0" w:line="240" w:lineRule="auto"/>
              <w:jc w:val="center"/>
              <w:rPr>
                <w:b/>
                <w:bCs/>
                <w:sz w:val="24"/>
                <w:szCs w:val="24"/>
              </w:rPr>
            </w:pPr>
            <w:r w:rsidRPr="006C011D">
              <w:rPr>
                <w:b/>
                <w:bCs/>
                <w:sz w:val="24"/>
                <w:szCs w:val="24"/>
              </w:rPr>
              <w:t>معناداری</w:t>
            </w:r>
            <w:r w:rsidRPr="006C011D">
              <w:rPr>
                <w:b/>
                <w:bCs/>
                <w:sz w:val="24"/>
                <w:szCs w:val="24"/>
              </w:rPr>
              <w:br/>
              <w:t>(p)</w:t>
            </w:r>
          </w:p>
        </w:tc>
        <w:tc>
          <w:tcPr>
            <w:tcW w:w="770" w:type="pct"/>
            <w:tcBorders>
              <w:top w:val="single" w:sz="18" w:space="0" w:color="auto"/>
              <w:left w:val="single" w:sz="8" w:space="0" w:color="000000"/>
              <w:bottom w:val="single" w:sz="8" w:space="0" w:color="000000"/>
              <w:right w:val="single" w:sz="8" w:space="0" w:color="000000"/>
            </w:tcBorders>
            <w:shd w:val="clear" w:color="auto" w:fill="E2EFD9"/>
            <w:vAlign w:val="center"/>
          </w:tcPr>
          <w:p w14:paraId="588616F7" w14:textId="77777777" w:rsidR="006C011D" w:rsidRPr="006C011D" w:rsidRDefault="006C011D" w:rsidP="006C011D">
            <w:pPr>
              <w:bidi w:val="0"/>
              <w:spacing w:after="0" w:line="240" w:lineRule="auto"/>
              <w:jc w:val="center"/>
              <w:rPr>
                <w:b/>
                <w:bCs/>
                <w:sz w:val="24"/>
                <w:szCs w:val="24"/>
              </w:rPr>
            </w:pPr>
            <w:r w:rsidRPr="006C011D">
              <w:rPr>
                <w:b/>
                <w:bCs/>
                <w:sz w:val="24"/>
                <w:szCs w:val="24"/>
              </w:rPr>
              <w:t>ضریب همبستگی</w:t>
            </w:r>
            <w:r w:rsidRPr="006C011D">
              <w:rPr>
                <w:b/>
                <w:bCs/>
                <w:sz w:val="24"/>
                <w:szCs w:val="24"/>
              </w:rPr>
              <w:br/>
              <w:t>(R)</w:t>
            </w:r>
          </w:p>
        </w:tc>
        <w:tc>
          <w:tcPr>
            <w:tcW w:w="608" w:type="pct"/>
            <w:tcBorders>
              <w:top w:val="single" w:sz="18" w:space="0" w:color="auto"/>
              <w:left w:val="single" w:sz="8" w:space="0" w:color="000000"/>
              <w:bottom w:val="single" w:sz="8" w:space="0" w:color="000000"/>
              <w:right w:val="nil"/>
            </w:tcBorders>
            <w:shd w:val="clear" w:color="auto" w:fill="E2EFD9"/>
            <w:vAlign w:val="center"/>
          </w:tcPr>
          <w:p w14:paraId="2B2BD607" w14:textId="77777777" w:rsidR="006C011D" w:rsidRPr="006C011D" w:rsidRDefault="006C011D" w:rsidP="006C011D">
            <w:pPr>
              <w:bidi w:val="0"/>
              <w:spacing w:after="0" w:line="240" w:lineRule="auto"/>
              <w:jc w:val="center"/>
              <w:rPr>
                <w:b/>
                <w:bCs/>
                <w:sz w:val="24"/>
                <w:szCs w:val="24"/>
              </w:rPr>
            </w:pPr>
            <w:r w:rsidRPr="006C011D">
              <w:rPr>
                <w:b/>
                <w:bCs/>
                <w:sz w:val="24"/>
                <w:szCs w:val="24"/>
              </w:rPr>
              <w:t>ضریب تعیین</w:t>
            </w:r>
            <w:r w:rsidRPr="006C011D">
              <w:rPr>
                <w:b/>
                <w:bCs/>
                <w:sz w:val="24"/>
                <w:szCs w:val="24"/>
              </w:rPr>
              <w:br/>
              <w:t>(R</w:t>
            </w:r>
            <w:r w:rsidRPr="006C011D">
              <w:rPr>
                <w:rFonts w:ascii="Cambria" w:hAnsi="Cambria" w:cs="Cambria" w:hint="cs"/>
                <w:b/>
                <w:bCs/>
                <w:sz w:val="24"/>
                <w:szCs w:val="24"/>
              </w:rPr>
              <w:t>²</w:t>
            </w:r>
            <w:r w:rsidRPr="006C011D">
              <w:rPr>
                <w:b/>
                <w:bCs/>
                <w:sz w:val="24"/>
                <w:szCs w:val="24"/>
              </w:rPr>
              <w:t>)</w:t>
            </w:r>
          </w:p>
        </w:tc>
      </w:tr>
      <w:tr w:rsidR="006C011D" w14:paraId="467D1B58" w14:textId="77777777" w:rsidTr="006C011D">
        <w:trPr>
          <w:cantSplit/>
          <w:tblHeader/>
          <w:jc w:val="center"/>
        </w:trPr>
        <w:tc>
          <w:tcPr>
            <w:tcW w:w="261" w:type="pct"/>
            <w:tcBorders>
              <w:top w:val="single" w:sz="8" w:space="0" w:color="000000"/>
              <w:left w:val="nil"/>
              <w:bottom w:val="single" w:sz="8" w:space="0" w:color="000000"/>
              <w:right w:val="single" w:sz="8" w:space="0" w:color="000000"/>
            </w:tcBorders>
            <w:shd w:val="clear" w:color="auto" w:fill="FFFFFF" w:themeFill="background1"/>
            <w:vAlign w:val="center"/>
          </w:tcPr>
          <w:p w14:paraId="67F22098" w14:textId="77777777" w:rsidR="006C011D" w:rsidRPr="006C011D" w:rsidRDefault="006C011D" w:rsidP="006C011D">
            <w:pPr>
              <w:spacing w:after="0" w:line="240" w:lineRule="auto"/>
              <w:jc w:val="center"/>
              <w:rPr>
                <w:b/>
                <w:bCs/>
                <w:sz w:val="24"/>
                <w:szCs w:val="24"/>
              </w:rPr>
            </w:pPr>
            <w:r w:rsidRPr="006C011D">
              <w:rPr>
                <w:b/>
                <w:bCs/>
                <w:sz w:val="24"/>
                <w:szCs w:val="24"/>
              </w:rPr>
              <w:t>۱</w:t>
            </w:r>
          </w:p>
        </w:tc>
        <w:tc>
          <w:tcPr>
            <w:tcW w:w="50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4ED96672" w14:textId="77777777" w:rsidR="006C011D" w:rsidRPr="006C011D" w:rsidRDefault="006C011D" w:rsidP="006C011D">
            <w:pPr>
              <w:spacing w:after="0" w:line="240" w:lineRule="auto"/>
              <w:jc w:val="center"/>
              <w:rPr>
                <w:b/>
                <w:bCs/>
                <w:sz w:val="24"/>
                <w:szCs w:val="24"/>
              </w:rPr>
            </w:pPr>
            <w:proofErr w:type="spellStart"/>
            <w:r w:rsidRPr="006C011D">
              <w:rPr>
                <w:b/>
                <w:bCs/>
                <w:sz w:val="24"/>
                <w:szCs w:val="24"/>
              </w:rPr>
              <w:t>رگرسیون</w:t>
            </w:r>
            <w:proofErr w:type="spellEnd"/>
          </w:p>
        </w:tc>
        <w:tc>
          <w:tcPr>
            <w:tcW w:w="705"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053C0D97" w14:textId="77777777" w:rsidR="006C011D" w:rsidRPr="006C011D" w:rsidRDefault="006C011D" w:rsidP="006C011D">
            <w:pPr>
              <w:bidi w:val="0"/>
              <w:spacing w:after="0" w:line="240" w:lineRule="auto"/>
              <w:jc w:val="center"/>
              <w:rPr>
                <w:b/>
                <w:bCs/>
                <w:sz w:val="22"/>
                <w:szCs w:val="22"/>
              </w:rPr>
            </w:pPr>
            <w:r w:rsidRPr="006C011D">
              <w:rPr>
                <w:b/>
                <w:bCs/>
                <w:sz w:val="22"/>
                <w:szCs w:val="22"/>
              </w:rPr>
              <w:t>۳۰۶۵/۶۳</w:t>
            </w:r>
          </w:p>
        </w:tc>
        <w:tc>
          <w:tcPr>
            <w:tcW w:w="582"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6BE21C17" w14:textId="77777777" w:rsidR="006C011D" w:rsidRPr="006C011D" w:rsidRDefault="006C011D" w:rsidP="006C011D">
            <w:pPr>
              <w:bidi w:val="0"/>
              <w:spacing w:after="0" w:line="240" w:lineRule="auto"/>
              <w:jc w:val="center"/>
              <w:rPr>
                <w:b/>
                <w:bCs/>
                <w:sz w:val="22"/>
                <w:szCs w:val="22"/>
              </w:rPr>
            </w:pPr>
            <w:r w:rsidRPr="006C011D">
              <w:rPr>
                <w:b/>
                <w:bCs/>
                <w:sz w:val="22"/>
                <w:szCs w:val="22"/>
              </w:rPr>
              <w:t>۱</w:t>
            </w:r>
          </w:p>
        </w:tc>
        <w:tc>
          <w:tcPr>
            <w:tcW w:w="71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5C5C8E12" w14:textId="77777777" w:rsidR="006C011D" w:rsidRPr="006C011D" w:rsidRDefault="006C011D" w:rsidP="006C011D">
            <w:pPr>
              <w:bidi w:val="0"/>
              <w:spacing w:after="0" w:line="240" w:lineRule="auto"/>
              <w:jc w:val="center"/>
              <w:rPr>
                <w:b/>
                <w:bCs/>
                <w:sz w:val="22"/>
                <w:szCs w:val="22"/>
              </w:rPr>
            </w:pPr>
            <w:r w:rsidRPr="006C011D">
              <w:rPr>
                <w:b/>
                <w:bCs/>
                <w:sz w:val="22"/>
                <w:szCs w:val="22"/>
              </w:rPr>
              <w:t>۳۰۶۵/۶۳</w:t>
            </w:r>
          </w:p>
        </w:tc>
        <w:tc>
          <w:tcPr>
            <w:tcW w:w="37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65C34225" w14:textId="77777777" w:rsidR="006C011D" w:rsidRPr="006C011D" w:rsidRDefault="006C011D" w:rsidP="006C011D">
            <w:pPr>
              <w:bidi w:val="0"/>
              <w:spacing w:after="0" w:line="240" w:lineRule="auto"/>
              <w:jc w:val="center"/>
              <w:rPr>
                <w:b/>
                <w:bCs/>
                <w:sz w:val="22"/>
                <w:szCs w:val="22"/>
              </w:rPr>
            </w:pPr>
            <w:r w:rsidRPr="006C011D">
              <w:rPr>
                <w:b/>
                <w:bCs/>
                <w:sz w:val="22"/>
                <w:szCs w:val="22"/>
              </w:rPr>
              <w:t>۴۰/۱۸</w:t>
            </w:r>
          </w:p>
        </w:tc>
        <w:tc>
          <w:tcPr>
            <w:tcW w:w="48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0ECD7E14" w14:textId="77777777" w:rsidR="006C011D" w:rsidRPr="006C011D" w:rsidRDefault="006C011D" w:rsidP="006C011D">
            <w:pPr>
              <w:bidi w:val="0"/>
              <w:spacing w:after="0" w:line="240" w:lineRule="auto"/>
              <w:jc w:val="center"/>
              <w:rPr>
                <w:b/>
                <w:bCs/>
                <w:sz w:val="22"/>
                <w:szCs w:val="22"/>
              </w:rPr>
            </w:pPr>
            <w:r w:rsidRPr="006C011D">
              <w:rPr>
                <w:b/>
                <w:bCs/>
                <w:sz w:val="22"/>
                <w:szCs w:val="22"/>
              </w:rPr>
              <w:t>۰/۰۰۱</w:t>
            </w:r>
          </w:p>
        </w:tc>
        <w:tc>
          <w:tcPr>
            <w:tcW w:w="770"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7C6A89AC" w14:textId="77777777" w:rsidR="006C011D" w:rsidRPr="006C011D" w:rsidRDefault="006C011D" w:rsidP="006C011D">
            <w:pPr>
              <w:bidi w:val="0"/>
              <w:spacing w:after="0" w:line="240" w:lineRule="auto"/>
              <w:jc w:val="center"/>
              <w:rPr>
                <w:b/>
                <w:bCs/>
                <w:sz w:val="22"/>
                <w:szCs w:val="22"/>
              </w:rPr>
            </w:pPr>
            <w:r w:rsidRPr="006C011D">
              <w:rPr>
                <w:b/>
                <w:bCs/>
                <w:sz w:val="22"/>
                <w:szCs w:val="22"/>
              </w:rPr>
              <w:t>۰/۵۸</w:t>
            </w:r>
          </w:p>
        </w:tc>
        <w:tc>
          <w:tcPr>
            <w:tcW w:w="608" w:type="pct"/>
            <w:tcBorders>
              <w:top w:val="single" w:sz="8" w:space="0" w:color="000000"/>
              <w:left w:val="single" w:sz="8" w:space="0" w:color="000000"/>
              <w:bottom w:val="single" w:sz="8" w:space="0" w:color="000000"/>
              <w:right w:val="nil"/>
            </w:tcBorders>
            <w:shd w:val="clear" w:color="auto" w:fill="FFFFFF" w:themeFill="background1"/>
            <w:vAlign w:val="center"/>
          </w:tcPr>
          <w:p w14:paraId="1E308578" w14:textId="77777777" w:rsidR="006C011D" w:rsidRPr="006C011D" w:rsidRDefault="006C011D" w:rsidP="006C011D">
            <w:pPr>
              <w:bidi w:val="0"/>
              <w:spacing w:after="0" w:line="240" w:lineRule="auto"/>
              <w:jc w:val="center"/>
              <w:rPr>
                <w:b/>
                <w:bCs/>
                <w:sz w:val="22"/>
                <w:szCs w:val="22"/>
              </w:rPr>
            </w:pPr>
            <w:r w:rsidRPr="006C011D">
              <w:rPr>
                <w:b/>
                <w:bCs/>
                <w:sz w:val="22"/>
                <w:szCs w:val="22"/>
              </w:rPr>
              <w:t>۰/۳۴</w:t>
            </w:r>
          </w:p>
        </w:tc>
      </w:tr>
      <w:tr w:rsidR="006C011D" w14:paraId="6362A5FA" w14:textId="77777777" w:rsidTr="00B720EC">
        <w:trPr>
          <w:cantSplit/>
          <w:tblHeader/>
          <w:jc w:val="center"/>
        </w:trPr>
        <w:tc>
          <w:tcPr>
            <w:tcW w:w="261" w:type="pct"/>
            <w:tcBorders>
              <w:top w:val="single" w:sz="8" w:space="0" w:color="000000"/>
              <w:left w:val="nil"/>
              <w:bottom w:val="single" w:sz="8" w:space="0" w:color="000000"/>
              <w:right w:val="single" w:sz="8" w:space="0" w:color="000000"/>
            </w:tcBorders>
            <w:shd w:val="clear" w:color="auto" w:fill="E6EED5"/>
            <w:vAlign w:val="center"/>
          </w:tcPr>
          <w:p w14:paraId="488ED523" w14:textId="77777777" w:rsidR="006C011D" w:rsidRPr="006C011D" w:rsidRDefault="006C011D" w:rsidP="006C011D">
            <w:pPr>
              <w:spacing w:after="0" w:line="240" w:lineRule="auto"/>
              <w:jc w:val="center"/>
              <w:rPr>
                <w:b/>
                <w:bCs/>
                <w:sz w:val="24"/>
                <w:szCs w:val="24"/>
              </w:rPr>
            </w:pPr>
          </w:p>
        </w:tc>
        <w:tc>
          <w:tcPr>
            <w:tcW w:w="504" w:type="pct"/>
            <w:tcBorders>
              <w:top w:val="single" w:sz="8" w:space="0" w:color="000000"/>
              <w:left w:val="single" w:sz="8" w:space="0" w:color="000000"/>
              <w:bottom w:val="single" w:sz="8" w:space="0" w:color="000000"/>
              <w:right w:val="single" w:sz="8" w:space="0" w:color="000000"/>
            </w:tcBorders>
            <w:shd w:val="clear" w:color="auto" w:fill="E6EED5"/>
            <w:vAlign w:val="center"/>
          </w:tcPr>
          <w:p w14:paraId="2A937536" w14:textId="77777777" w:rsidR="006C011D" w:rsidRPr="006C011D" w:rsidRDefault="006C011D" w:rsidP="006C011D">
            <w:pPr>
              <w:spacing w:after="0" w:line="240" w:lineRule="auto"/>
              <w:jc w:val="center"/>
              <w:rPr>
                <w:b/>
                <w:bCs/>
                <w:sz w:val="24"/>
                <w:szCs w:val="24"/>
              </w:rPr>
            </w:pPr>
            <w:r w:rsidRPr="006C011D">
              <w:rPr>
                <w:b/>
                <w:bCs/>
                <w:sz w:val="24"/>
                <w:szCs w:val="24"/>
              </w:rPr>
              <w:t>باقیمانده</w:t>
            </w:r>
          </w:p>
        </w:tc>
        <w:tc>
          <w:tcPr>
            <w:tcW w:w="705" w:type="pct"/>
            <w:tcBorders>
              <w:top w:val="single" w:sz="8" w:space="0" w:color="000000"/>
              <w:left w:val="single" w:sz="8" w:space="0" w:color="000000"/>
              <w:bottom w:val="single" w:sz="8" w:space="0" w:color="000000"/>
              <w:right w:val="single" w:sz="8" w:space="0" w:color="000000"/>
            </w:tcBorders>
            <w:shd w:val="clear" w:color="auto" w:fill="E6EED5"/>
            <w:vAlign w:val="center"/>
          </w:tcPr>
          <w:p w14:paraId="760455C1" w14:textId="77777777" w:rsidR="006C011D" w:rsidRPr="006C011D" w:rsidRDefault="006C011D" w:rsidP="006C011D">
            <w:pPr>
              <w:bidi w:val="0"/>
              <w:spacing w:after="0" w:line="240" w:lineRule="auto"/>
              <w:jc w:val="center"/>
              <w:rPr>
                <w:b/>
                <w:bCs/>
                <w:sz w:val="22"/>
                <w:szCs w:val="22"/>
              </w:rPr>
            </w:pPr>
            <w:r w:rsidRPr="006C011D">
              <w:rPr>
                <w:b/>
                <w:bCs/>
                <w:sz w:val="22"/>
                <w:szCs w:val="22"/>
              </w:rPr>
              <w:t>۵۹۵۰/۹۴</w:t>
            </w:r>
          </w:p>
        </w:tc>
        <w:tc>
          <w:tcPr>
            <w:tcW w:w="582" w:type="pct"/>
            <w:tcBorders>
              <w:top w:val="single" w:sz="8" w:space="0" w:color="000000"/>
              <w:left w:val="single" w:sz="8" w:space="0" w:color="000000"/>
              <w:bottom w:val="single" w:sz="8" w:space="0" w:color="000000"/>
              <w:right w:val="single" w:sz="8" w:space="0" w:color="000000"/>
            </w:tcBorders>
            <w:shd w:val="clear" w:color="auto" w:fill="E6EED5"/>
            <w:vAlign w:val="center"/>
          </w:tcPr>
          <w:p w14:paraId="1F5AD5B6" w14:textId="77777777" w:rsidR="006C011D" w:rsidRPr="006C011D" w:rsidRDefault="006C011D" w:rsidP="006C011D">
            <w:pPr>
              <w:bidi w:val="0"/>
              <w:spacing w:after="0" w:line="240" w:lineRule="auto"/>
              <w:jc w:val="center"/>
              <w:rPr>
                <w:b/>
                <w:bCs/>
                <w:sz w:val="22"/>
                <w:szCs w:val="22"/>
              </w:rPr>
            </w:pPr>
            <w:r w:rsidRPr="006C011D">
              <w:rPr>
                <w:b/>
                <w:bCs/>
                <w:sz w:val="22"/>
                <w:szCs w:val="22"/>
              </w:rPr>
              <w:t>۷۸</w:t>
            </w:r>
          </w:p>
        </w:tc>
        <w:tc>
          <w:tcPr>
            <w:tcW w:w="711" w:type="pct"/>
            <w:tcBorders>
              <w:top w:val="single" w:sz="8" w:space="0" w:color="000000"/>
              <w:left w:val="single" w:sz="8" w:space="0" w:color="000000"/>
              <w:bottom w:val="single" w:sz="8" w:space="0" w:color="000000"/>
              <w:right w:val="single" w:sz="8" w:space="0" w:color="000000"/>
            </w:tcBorders>
            <w:shd w:val="clear" w:color="auto" w:fill="E6EED5"/>
            <w:vAlign w:val="center"/>
          </w:tcPr>
          <w:p w14:paraId="7AC55FAF" w14:textId="77777777" w:rsidR="006C011D" w:rsidRPr="006C011D" w:rsidRDefault="006C011D" w:rsidP="006C011D">
            <w:pPr>
              <w:bidi w:val="0"/>
              <w:spacing w:after="0" w:line="240" w:lineRule="auto"/>
              <w:jc w:val="center"/>
              <w:rPr>
                <w:b/>
                <w:bCs/>
                <w:sz w:val="22"/>
                <w:szCs w:val="22"/>
              </w:rPr>
            </w:pPr>
            <w:r w:rsidRPr="006C011D">
              <w:rPr>
                <w:b/>
                <w:bCs/>
                <w:sz w:val="22"/>
                <w:szCs w:val="22"/>
              </w:rPr>
              <w:t>۷۶/۲۹</w:t>
            </w:r>
          </w:p>
        </w:tc>
        <w:tc>
          <w:tcPr>
            <w:tcW w:w="371" w:type="pct"/>
            <w:tcBorders>
              <w:top w:val="single" w:sz="8" w:space="0" w:color="000000"/>
              <w:left w:val="single" w:sz="8" w:space="0" w:color="000000"/>
              <w:bottom w:val="single" w:sz="8" w:space="0" w:color="000000"/>
              <w:right w:val="single" w:sz="8" w:space="0" w:color="000000"/>
            </w:tcBorders>
            <w:shd w:val="clear" w:color="auto" w:fill="E6EED5"/>
            <w:vAlign w:val="center"/>
          </w:tcPr>
          <w:p w14:paraId="00F4C21A" w14:textId="77777777" w:rsidR="006C011D" w:rsidRPr="006C011D" w:rsidRDefault="006C011D" w:rsidP="006C011D">
            <w:pPr>
              <w:bidi w:val="0"/>
              <w:spacing w:after="0" w:line="240" w:lineRule="auto"/>
              <w:jc w:val="center"/>
              <w:rPr>
                <w:b/>
                <w:bCs/>
                <w:sz w:val="22"/>
                <w:szCs w:val="22"/>
              </w:rPr>
            </w:pPr>
          </w:p>
        </w:tc>
        <w:tc>
          <w:tcPr>
            <w:tcW w:w="489" w:type="pct"/>
            <w:tcBorders>
              <w:top w:val="single" w:sz="8" w:space="0" w:color="000000"/>
              <w:left w:val="single" w:sz="8" w:space="0" w:color="000000"/>
              <w:bottom w:val="single" w:sz="8" w:space="0" w:color="000000"/>
              <w:right w:val="single" w:sz="8" w:space="0" w:color="000000"/>
            </w:tcBorders>
            <w:shd w:val="clear" w:color="auto" w:fill="E6EED5"/>
            <w:vAlign w:val="center"/>
          </w:tcPr>
          <w:p w14:paraId="48C706EF" w14:textId="77777777" w:rsidR="006C011D" w:rsidRPr="006C011D" w:rsidRDefault="006C011D" w:rsidP="006C011D">
            <w:pPr>
              <w:bidi w:val="0"/>
              <w:spacing w:after="0" w:line="240" w:lineRule="auto"/>
              <w:jc w:val="center"/>
              <w:rPr>
                <w:b/>
                <w:bCs/>
                <w:sz w:val="22"/>
                <w:szCs w:val="22"/>
              </w:rPr>
            </w:pPr>
          </w:p>
        </w:tc>
        <w:tc>
          <w:tcPr>
            <w:tcW w:w="770" w:type="pct"/>
            <w:tcBorders>
              <w:top w:val="single" w:sz="8" w:space="0" w:color="000000"/>
              <w:left w:val="single" w:sz="8" w:space="0" w:color="000000"/>
              <w:bottom w:val="single" w:sz="8" w:space="0" w:color="000000"/>
              <w:right w:val="single" w:sz="8" w:space="0" w:color="000000"/>
            </w:tcBorders>
            <w:shd w:val="clear" w:color="auto" w:fill="E6EED5"/>
            <w:vAlign w:val="center"/>
          </w:tcPr>
          <w:p w14:paraId="1661CE1A" w14:textId="77777777" w:rsidR="006C011D" w:rsidRPr="006C011D" w:rsidRDefault="006C011D" w:rsidP="006C011D">
            <w:pPr>
              <w:bidi w:val="0"/>
              <w:spacing w:after="0" w:line="240" w:lineRule="auto"/>
              <w:jc w:val="center"/>
              <w:rPr>
                <w:b/>
                <w:bCs/>
                <w:sz w:val="22"/>
                <w:szCs w:val="22"/>
              </w:rPr>
            </w:pPr>
          </w:p>
        </w:tc>
        <w:tc>
          <w:tcPr>
            <w:tcW w:w="608" w:type="pct"/>
            <w:tcBorders>
              <w:top w:val="single" w:sz="8" w:space="0" w:color="000000"/>
              <w:left w:val="single" w:sz="8" w:space="0" w:color="000000"/>
              <w:bottom w:val="single" w:sz="8" w:space="0" w:color="000000"/>
              <w:right w:val="nil"/>
            </w:tcBorders>
            <w:shd w:val="clear" w:color="auto" w:fill="E6EED5"/>
            <w:vAlign w:val="center"/>
          </w:tcPr>
          <w:p w14:paraId="412C8121" w14:textId="77777777" w:rsidR="006C011D" w:rsidRPr="006C011D" w:rsidRDefault="006C011D" w:rsidP="006C011D">
            <w:pPr>
              <w:bidi w:val="0"/>
              <w:spacing w:after="0" w:line="240" w:lineRule="auto"/>
              <w:jc w:val="center"/>
              <w:rPr>
                <w:b/>
                <w:bCs/>
                <w:sz w:val="22"/>
                <w:szCs w:val="22"/>
              </w:rPr>
            </w:pPr>
          </w:p>
        </w:tc>
      </w:tr>
      <w:tr w:rsidR="006C011D" w14:paraId="7D2C52D8" w14:textId="77777777" w:rsidTr="006C011D">
        <w:trPr>
          <w:cantSplit/>
          <w:tblHeader/>
          <w:jc w:val="center"/>
        </w:trPr>
        <w:tc>
          <w:tcPr>
            <w:tcW w:w="261" w:type="pct"/>
            <w:tcBorders>
              <w:top w:val="single" w:sz="8" w:space="0" w:color="000000"/>
              <w:left w:val="nil"/>
              <w:bottom w:val="single" w:sz="8" w:space="0" w:color="000000"/>
              <w:right w:val="single" w:sz="8" w:space="0" w:color="000000"/>
            </w:tcBorders>
            <w:shd w:val="clear" w:color="auto" w:fill="FFFFFF" w:themeFill="background1"/>
            <w:vAlign w:val="center"/>
          </w:tcPr>
          <w:p w14:paraId="5A86639A" w14:textId="77777777" w:rsidR="006C011D" w:rsidRPr="006C011D" w:rsidRDefault="006C011D" w:rsidP="006C011D">
            <w:pPr>
              <w:spacing w:after="0" w:line="240" w:lineRule="auto"/>
              <w:jc w:val="center"/>
              <w:rPr>
                <w:b/>
                <w:bCs/>
                <w:sz w:val="24"/>
                <w:szCs w:val="24"/>
              </w:rPr>
            </w:pPr>
            <w:r w:rsidRPr="006C011D">
              <w:rPr>
                <w:b/>
                <w:bCs/>
                <w:sz w:val="24"/>
                <w:szCs w:val="24"/>
              </w:rPr>
              <w:t>۲</w:t>
            </w:r>
          </w:p>
        </w:tc>
        <w:tc>
          <w:tcPr>
            <w:tcW w:w="50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70A7E77B" w14:textId="77777777" w:rsidR="006C011D" w:rsidRPr="006C011D" w:rsidRDefault="006C011D" w:rsidP="006C011D">
            <w:pPr>
              <w:spacing w:after="0" w:line="240" w:lineRule="auto"/>
              <w:jc w:val="center"/>
              <w:rPr>
                <w:b/>
                <w:bCs/>
                <w:sz w:val="24"/>
                <w:szCs w:val="24"/>
              </w:rPr>
            </w:pPr>
            <w:proofErr w:type="spellStart"/>
            <w:r w:rsidRPr="006C011D">
              <w:rPr>
                <w:b/>
                <w:bCs/>
                <w:sz w:val="24"/>
                <w:szCs w:val="24"/>
              </w:rPr>
              <w:t>رگرسیون</w:t>
            </w:r>
            <w:proofErr w:type="spellEnd"/>
          </w:p>
        </w:tc>
        <w:tc>
          <w:tcPr>
            <w:tcW w:w="705"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74684008" w14:textId="77777777" w:rsidR="006C011D" w:rsidRPr="006C011D" w:rsidRDefault="006C011D" w:rsidP="006C011D">
            <w:pPr>
              <w:bidi w:val="0"/>
              <w:spacing w:after="0" w:line="240" w:lineRule="auto"/>
              <w:jc w:val="center"/>
              <w:rPr>
                <w:b/>
                <w:bCs/>
                <w:sz w:val="22"/>
                <w:szCs w:val="22"/>
              </w:rPr>
            </w:pPr>
            <w:r w:rsidRPr="006C011D">
              <w:rPr>
                <w:b/>
                <w:bCs/>
                <w:sz w:val="22"/>
                <w:szCs w:val="22"/>
              </w:rPr>
              <w:t>۴۰۵۷/۴۶</w:t>
            </w:r>
          </w:p>
        </w:tc>
        <w:tc>
          <w:tcPr>
            <w:tcW w:w="582"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5E6D77E7" w14:textId="77777777" w:rsidR="006C011D" w:rsidRPr="006C011D" w:rsidRDefault="006C011D" w:rsidP="006C011D">
            <w:pPr>
              <w:bidi w:val="0"/>
              <w:spacing w:after="0" w:line="240" w:lineRule="auto"/>
              <w:jc w:val="center"/>
              <w:rPr>
                <w:b/>
                <w:bCs/>
                <w:sz w:val="22"/>
                <w:szCs w:val="22"/>
              </w:rPr>
            </w:pPr>
            <w:r w:rsidRPr="006C011D">
              <w:rPr>
                <w:b/>
                <w:bCs/>
                <w:sz w:val="22"/>
                <w:szCs w:val="22"/>
              </w:rPr>
              <w:t>۲</w:t>
            </w:r>
          </w:p>
        </w:tc>
        <w:tc>
          <w:tcPr>
            <w:tcW w:w="71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289DC2A5" w14:textId="77777777" w:rsidR="006C011D" w:rsidRPr="006C011D" w:rsidRDefault="006C011D" w:rsidP="006C011D">
            <w:pPr>
              <w:bidi w:val="0"/>
              <w:spacing w:after="0" w:line="240" w:lineRule="auto"/>
              <w:jc w:val="center"/>
              <w:rPr>
                <w:b/>
                <w:bCs/>
                <w:sz w:val="22"/>
                <w:szCs w:val="22"/>
              </w:rPr>
            </w:pPr>
            <w:r w:rsidRPr="006C011D">
              <w:rPr>
                <w:b/>
                <w:bCs/>
                <w:sz w:val="22"/>
                <w:szCs w:val="22"/>
              </w:rPr>
              <w:t>۲۰۲۸/۷۳</w:t>
            </w:r>
          </w:p>
        </w:tc>
        <w:tc>
          <w:tcPr>
            <w:tcW w:w="37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4740F2BB" w14:textId="77777777" w:rsidR="006C011D" w:rsidRPr="006C011D" w:rsidRDefault="006C011D" w:rsidP="006C011D">
            <w:pPr>
              <w:bidi w:val="0"/>
              <w:spacing w:after="0" w:line="240" w:lineRule="auto"/>
              <w:jc w:val="center"/>
              <w:rPr>
                <w:b/>
                <w:bCs/>
                <w:sz w:val="22"/>
                <w:szCs w:val="22"/>
              </w:rPr>
            </w:pPr>
            <w:r w:rsidRPr="006C011D">
              <w:rPr>
                <w:b/>
                <w:bCs/>
                <w:sz w:val="22"/>
                <w:szCs w:val="22"/>
              </w:rPr>
              <w:t>۳۱/۵۰</w:t>
            </w:r>
          </w:p>
        </w:tc>
        <w:tc>
          <w:tcPr>
            <w:tcW w:w="48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21ACD204" w14:textId="77777777" w:rsidR="006C011D" w:rsidRPr="006C011D" w:rsidRDefault="006C011D" w:rsidP="006C011D">
            <w:pPr>
              <w:bidi w:val="0"/>
              <w:spacing w:after="0" w:line="240" w:lineRule="auto"/>
              <w:jc w:val="center"/>
              <w:rPr>
                <w:b/>
                <w:bCs/>
                <w:sz w:val="22"/>
                <w:szCs w:val="22"/>
              </w:rPr>
            </w:pPr>
            <w:r w:rsidRPr="006C011D">
              <w:rPr>
                <w:b/>
                <w:bCs/>
                <w:sz w:val="22"/>
                <w:szCs w:val="22"/>
              </w:rPr>
              <w:t>۰/۰۰۱</w:t>
            </w:r>
          </w:p>
        </w:tc>
        <w:tc>
          <w:tcPr>
            <w:tcW w:w="770"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7E01B45F" w14:textId="77777777" w:rsidR="006C011D" w:rsidRPr="006C011D" w:rsidRDefault="006C011D" w:rsidP="006C011D">
            <w:pPr>
              <w:bidi w:val="0"/>
              <w:spacing w:after="0" w:line="240" w:lineRule="auto"/>
              <w:jc w:val="center"/>
              <w:rPr>
                <w:b/>
                <w:bCs/>
                <w:sz w:val="22"/>
                <w:szCs w:val="22"/>
              </w:rPr>
            </w:pPr>
            <w:r w:rsidRPr="006C011D">
              <w:rPr>
                <w:b/>
                <w:bCs/>
                <w:sz w:val="22"/>
                <w:szCs w:val="22"/>
              </w:rPr>
              <w:t>۰/۶۷</w:t>
            </w:r>
          </w:p>
        </w:tc>
        <w:tc>
          <w:tcPr>
            <w:tcW w:w="608" w:type="pct"/>
            <w:tcBorders>
              <w:top w:val="single" w:sz="8" w:space="0" w:color="000000"/>
              <w:left w:val="single" w:sz="8" w:space="0" w:color="000000"/>
              <w:bottom w:val="single" w:sz="8" w:space="0" w:color="000000"/>
              <w:right w:val="nil"/>
            </w:tcBorders>
            <w:shd w:val="clear" w:color="auto" w:fill="FFFFFF" w:themeFill="background1"/>
            <w:vAlign w:val="center"/>
          </w:tcPr>
          <w:p w14:paraId="2271A74F" w14:textId="77777777" w:rsidR="006C011D" w:rsidRPr="006C011D" w:rsidRDefault="006C011D" w:rsidP="006C011D">
            <w:pPr>
              <w:bidi w:val="0"/>
              <w:spacing w:after="0" w:line="240" w:lineRule="auto"/>
              <w:jc w:val="center"/>
              <w:rPr>
                <w:b/>
                <w:bCs/>
                <w:sz w:val="22"/>
                <w:szCs w:val="22"/>
              </w:rPr>
            </w:pPr>
            <w:r w:rsidRPr="006C011D">
              <w:rPr>
                <w:b/>
                <w:bCs/>
                <w:sz w:val="22"/>
                <w:szCs w:val="22"/>
              </w:rPr>
              <w:t>۰/۴۵</w:t>
            </w:r>
          </w:p>
        </w:tc>
      </w:tr>
      <w:tr w:rsidR="006C011D" w14:paraId="3C1E4B52" w14:textId="77777777" w:rsidTr="00B720EC">
        <w:trPr>
          <w:cantSplit/>
          <w:tblHeader/>
          <w:jc w:val="center"/>
        </w:trPr>
        <w:tc>
          <w:tcPr>
            <w:tcW w:w="261" w:type="pct"/>
            <w:tcBorders>
              <w:top w:val="single" w:sz="8" w:space="0" w:color="000000"/>
              <w:left w:val="nil"/>
              <w:bottom w:val="single" w:sz="8" w:space="0" w:color="000000"/>
              <w:right w:val="single" w:sz="8" w:space="0" w:color="000000"/>
            </w:tcBorders>
            <w:shd w:val="clear" w:color="auto" w:fill="E6EED5"/>
            <w:vAlign w:val="center"/>
          </w:tcPr>
          <w:p w14:paraId="28731DCF" w14:textId="77777777" w:rsidR="006C011D" w:rsidRPr="006C011D" w:rsidRDefault="006C011D" w:rsidP="006C011D">
            <w:pPr>
              <w:spacing w:after="0" w:line="240" w:lineRule="auto"/>
              <w:jc w:val="center"/>
              <w:rPr>
                <w:b/>
                <w:bCs/>
                <w:sz w:val="24"/>
                <w:szCs w:val="24"/>
              </w:rPr>
            </w:pPr>
          </w:p>
        </w:tc>
        <w:tc>
          <w:tcPr>
            <w:tcW w:w="504" w:type="pct"/>
            <w:tcBorders>
              <w:top w:val="single" w:sz="8" w:space="0" w:color="000000"/>
              <w:left w:val="single" w:sz="8" w:space="0" w:color="000000"/>
              <w:bottom w:val="single" w:sz="8" w:space="0" w:color="000000"/>
              <w:right w:val="single" w:sz="8" w:space="0" w:color="000000"/>
            </w:tcBorders>
            <w:shd w:val="clear" w:color="auto" w:fill="E6EED5"/>
            <w:vAlign w:val="center"/>
          </w:tcPr>
          <w:p w14:paraId="634B530E" w14:textId="77777777" w:rsidR="006C011D" w:rsidRPr="006C011D" w:rsidRDefault="006C011D" w:rsidP="006C011D">
            <w:pPr>
              <w:spacing w:after="0" w:line="240" w:lineRule="auto"/>
              <w:jc w:val="center"/>
              <w:rPr>
                <w:b/>
                <w:bCs/>
                <w:sz w:val="24"/>
                <w:szCs w:val="24"/>
              </w:rPr>
            </w:pPr>
            <w:r w:rsidRPr="006C011D">
              <w:rPr>
                <w:b/>
                <w:bCs/>
                <w:sz w:val="24"/>
                <w:szCs w:val="24"/>
              </w:rPr>
              <w:t>باقیمانده</w:t>
            </w:r>
          </w:p>
        </w:tc>
        <w:tc>
          <w:tcPr>
            <w:tcW w:w="705" w:type="pct"/>
            <w:tcBorders>
              <w:top w:val="single" w:sz="8" w:space="0" w:color="000000"/>
              <w:left w:val="single" w:sz="8" w:space="0" w:color="000000"/>
              <w:bottom w:val="single" w:sz="8" w:space="0" w:color="000000"/>
              <w:right w:val="single" w:sz="8" w:space="0" w:color="000000"/>
            </w:tcBorders>
            <w:shd w:val="clear" w:color="auto" w:fill="E6EED5"/>
            <w:vAlign w:val="center"/>
          </w:tcPr>
          <w:p w14:paraId="5BBE3D84" w14:textId="77777777" w:rsidR="006C011D" w:rsidRPr="006C011D" w:rsidRDefault="006C011D" w:rsidP="006C011D">
            <w:pPr>
              <w:bidi w:val="0"/>
              <w:spacing w:after="0" w:line="240" w:lineRule="auto"/>
              <w:jc w:val="center"/>
              <w:rPr>
                <w:b/>
                <w:bCs/>
                <w:sz w:val="22"/>
                <w:szCs w:val="22"/>
              </w:rPr>
            </w:pPr>
            <w:r w:rsidRPr="006C011D">
              <w:rPr>
                <w:b/>
                <w:bCs/>
                <w:sz w:val="22"/>
                <w:szCs w:val="22"/>
              </w:rPr>
              <w:t>۴۹۵۹/۱۱</w:t>
            </w:r>
          </w:p>
        </w:tc>
        <w:tc>
          <w:tcPr>
            <w:tcW w:w="582" w:type="pct"/>
            <w:tcBorders>
              <w:top w:val="single" w:sz="8" w:space="0" w:color="000000"/>
              <w:left w:val="single" w:sz="8" w:space="0" w:color="000000"/>
              <w:bottom w:val="single" w:sz="8" w:space="0" w:color="000000"/>
              <w:right w:val="single" w:sz="8" w:space="0" w:color="000000"/>
            </w:tcBorders>
            <w:shd w:val="clear" w:color="auto" w:fill="E6EED5"/>
            <w:vAlign w:val="center"/>
          </w:tcPr>
          <w:p w14:paraId="2C4ACD57" w14:textId="77777777" w:rsidR="006C011D" w:rsidRPr="006C011D" w:rsidRDefault="006C011D" w:rsidP="006C011D">
            <w:pPr>
              <w:bidi w:val="0"/>
              <w:spacing w:after="0" w:line="240" w:lineRule="auto"/>
              <w:jc w:val="center"/>
              <w:rPr>
                <w:b/>
                <w:bCs/>
                <w:sz w:val="22"/>
                <w:szCs w:val="22"/>
              </w:rPr>
            </w:pPr>
            <w:r w:rsidRPr="006C011D">
              <w:rPr>
                <w:b/>
                <w:bCs/>
                <w:sz w:val="22"/>
                <w:szCs w:val="22"/>
              </w:rPr>
              <w:t>۷۷</w:t>
            </w:r>
          </w:p>
        </w:tc>
        <w:tc>
          <w:tcPr>
            <w:tcW w:w="711" w:type="pct"/>
            <w:tcBorders>
              <w:top w:val="single" w:sz="8" w:space="0" w:color="000000"/>
              <w:left w:val="single" w:sz="8" w:space="0" w:color="000000"/>
              <w:bottom w:val="single" w:sz="8" w:space="0" w:color="000000"/>
              <w:right w:val="single" w:sz="8" w:space="0" w:color="000000"/>
            </w:tcBorders>
            <w:shd w:val="clear" w:color="auto" w:fill="E6EED5"/>
            <w:vAlign w:val="center"/>
          </w:tcPr>
          <w:p w14:paraId="4CB45B05" w14:textId="77777777" w:rsidR="006C011D" w:rsidRPr="006C011D" w:rsidRDefault="006C011D" w:rsidP="006C011D">
            <w:pPr>
              <w:bidi w:val="0"/>
              <w:spacing w:after="0" w:line="240" w:lineRule="auto"/>
              <w:jc w:val="center"/>
              <w:rPr>
                <w:b/>
                <w:bCs/>
                <w:sz w:val="22"/>
                <w:szCs w:val="22"/>
              </w:rPr>
            </w:pPr>
            <w:r w:rsidRPr="006C011D">
              <w:rPr>
                <w:b/>
                <w:bCs/>
                <w:sz w:val="22"/>
                <w:szCs w:val="22"/>
              </w:rPr>
              <w:t>۶۴/۴۰</w:t>
            </w:r>
          </w:p>
        </w:tc>
        <w:tc>
          <w:tcPr>
            <w:tcW w:w="371" w:type="pct"/>
            <w:tcBorders>
              <w:top w:val="single" w:sz="8" w:space="0" w:color="000000"/>
              <w:left w:val="single" w:sz="8" w:space="0" w:color="000000"/>
              <w:bottom w:val="single" w:sz="8" w:space="0" w:color="000000"/>
              <w:right w:val="single" w:sz="8" w:space="0" w:color="000000"/>
            </w:tcBorders>
            <w:shd w:val="clear" w:color="auto" w:fill="E6EED5"/>
            <w:vAlign w:val="center"/>
          </w:tcPr>
          <w:p w14:paraId="3E14B58B" w14:textId="77777777" w:rsidR="006C011D" w:rsidRPr="006C011D" w:rsidRDefault="006C011D" w:rsidP="006C011D">
            <w:pPr>
              <w:bidi w:val="0"/>
              <w:spacing w:after="0" w:line="240" w:lineRule="auto"/>
              <w:jc w:val="center"/>
              <w:rPr>
                <w:b/>
                <w:bCs/>
                <w:sz w:val="22"/>
                <w:szCs w:val="22"/>
              </w:rPr>
            </w:pPr>
          </w:p>
        </w:tc>
        <w:tc>
          <w:tcPr>
            <w:tcW w:w="489" w:type="pct"/>
            <w:tcBorders>
              <w:top w:val="single" w:sz="8" w:space="0" w:color="000000"/>
              <w:left w:val="single" w:sz="8" w:space="0" w:color="000000"/>
              <w:bottom w:val="single" w:sz="8" w:space="0" w:color="000000"/>
              <w:right w:val="single" w:sz="8" w:space="0" w:color="000000"/>
            </w:tcBorders>
            <w:shd w:val="clear" w:color="auto" w:fill="E6EED5"/>
            <w:vAlign w:val="center"/>
          </w:tcPr>
          <w:p w14:paraId="3B857076" w14:textId="77777777" w:rsidR="006C011D" w:rsidRPr="006C011D" w:rsidRDefault="006C011D" w:rsidP="006C011D">
            <w:pPr>
              <w:bidi w:val="0"/>
              <w:spacing w:after="0" w:line="240" w:lineRule="auto"/>
              <w:jc w:val="center"/>
              <w:rPr>
                <w:b/>
                <w:bCs/>
                <w:sz w:val="22"/>
                <w:szCs w:val="22"/>
              </w:rPr>
            </w:pPr>
          </w:p>
        </w:tc>
        <w:tc>
          <w:tcPr>
            <w:tcW w:w="770" w:type="pct"/>
            <w:tcBorders>
              <w:top w:val="single" w:sz="8" w:space="0" w:color="000000"/>
              <w:left w:val="single" w:sz="8" w:space="0" w:color="000000"/>
              <w:bottom w:val="single" w:sz="8" w:space="0" w:color="000000"/>
              <w:right w:val="single" w:sz="8" w:space="0" w:color="000000"/>
            </w:tcBorders>
            <w:shd w:val="clear" w:color="auto" w:fill="E6EED5"/>
            <w:vAlign w:val="center"/>
          </w:tcPr>
          <w:p w14:paraId="093825FA" w14:textId="77777777" w:rsidR="006C011D" w:rsidRPr="006C011D" w:rsidRDefault="006C011D" w:rsidP="006C011D">
            <w:pPr>
              <w:bidi w:val="0"/>
              <w:spacing w:after="0" w:line="240" w:lineRule="auto"/>
              <w:jc w:val="center"/>
              <w:rPr>
                <w:b/>
                <w:bCs/>
                <w:sz w:val="22"/>
                <w:szCs w:val="22"/>
              </w:rPr>
            </w:pPr>
          </w:p>
        </w:tc>
        <w:tc>
          <w:tcPr>
            <w:tcW w:w="608" w:type="pct"/>
            <w:tcBorders>
              <w:top w:val="single" w:sz="8" w:space="0" w:color="000000"/>
              <w:left w:val="single" w:sz="8" w:space="0" w:color="000000"/>
              <w:bottom w:val="single" w:sz="8" w:space="0" w:color="000000"/>
              <w:right w:val="nil"/>
            </w:tcBorders>
            <w:shd w:val="clear" w:color="auto" w:fill="E6EED5"/>
            <w:vAlign w:val="center"/>
          </w:tcPr>
          <w:p w14:paraId="4A15A9C2" w14:textId="77777777" w:rsidR="006C011D" w:rsidRPr="006C011D" w:rsidRDefault="006C011D" w:rsidP="006C011D">
            <w:pPr>
              <w:bidi w:val="0"/>
              <w:spacing w:after="0" w:line="240" w:lineRule="auto"/>
              <w:jc w:val="center"/>
              <w:rPr>
                <w:b/>
                <w:bCs/>
                <w:sz w:val="22"/>
                <w:szCs w:val="22"/>
              </w:rPr>
            </w:pPr>
          </w:p>
        </w:tc>
      </w:tr>
      <w:tr w:rsidR="006C011D" w14:paraId="0CF704E6" w14:textId="77777777" w:rsidTr="006C011D">
        <w:trPr>
          <w:cantSplit/>
          <w:tblHeader/>
          <w:jc w:val="center"/>
        </w:trPr>
        <w:tc>
          <w:tcPr>
            <w:tcW w:w="261" w:type="pct"/>
            <w:tcBorders>
              <w:top w:val="single" w:sz="8" w:space="0" w:color="000000"/>
              <w:left w:val="nil"/>
              <w:bottom w:val="single" w:sz="8" w:space="0" w:color="000000"/>
              <w:right w:val="single" w:sz="8" w:space="0" w:color="000000"/>
            </w:tcBorders>
            <w:shd w:val="clear" w:color="auto" w:fill="FFFFFF" w:themeFill="background1"/>
            <w:vAlign w:val="center"/>
          </w:tcPr>
          <w:p w14:paraId="713C6C71" w14:textId="77777777" w:rsidR="006C011D" w:rsidRPr="006C011D" w:rsidRDefault="006C011D" w:rsidP="006C011D">
            <w:pPr>
              <w:spacing w:after="0" w:line="240" w:lineRule="auto"/>
              <w:jc w:val="center"/>
              <w:rPr>
                <w:b/>
                <w:bCs/>
                <w:sz w:val="24"/>
                <w:szCs w:val="24"/>
              </w:rPr>
            </w:pPr>
            <w:r w:rsidRPr="006C011D">
              <w:rPr>
                <w:b/>
                <w:bCs/>
                <w:sz w:val="24"/>
                <w:szCs w:val="24"/>
              </w:rPr>
              <w:t>۳</w:t>
            </w:r>
          </w:p>
        </w:tc>
        <w:tc>
          <w:tcPr>
            <w:tcW w:w="50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36191B38" w14:textId="77777777" w:rsidR="006C011D" w:rsidRPr="006C011D" w:rsidRDefault="006C011D" w:rsidP="006C011D">
            <w:pPr>
              <w:spacing w:after="0" w:line="240" w:lineRule="auto"/>
              <w:jc w:val="center"/>
              <w:rPr>
                <w:b/>
                <w:bCs/>
                <w:sz w:val="24"/>
                <w:szCs w:val="24"/>
              </w:rPr>
            </w:pPr>
            <w:proofErr w:type="spellStart"/>
            <w:r w:rsidRPr="006C011D">
              <w:rPr>
                <w:b/>
                <w:bCs/>
                <w:sz w:val="24"/>
                <w:szCs w:val="24"/>
              </w:rPr>
              <w:t>رگرسیون</w:t>
            </w:r>
            <w:proofErr w:type="spellEnd"/>
          </w:p>
        </w:tc>
        <w:tc>
          <w:tcPr>
            <w:tcW w:w="705"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7C360A08" w14:textId="77777777" w:rsidR="006C011D" w:rsidRPr="006C011D" w:rsidRDefault="006C011D" w:rsidP="006C011D">
            <w:pPr>
              <w:bidi w:val="0"/>
              <w:spacing w:after="0" w:line="240" w:lineRule="auto"/>
              <w:jc w:val="center"/>
              <w:rPr>
                <w:b/>
                <w:bCs/>
                <w:sz w:val="22"/>
                <w:szCs w:val="22"/>
              </w:rPr>
            </w:pPr>
            <w:r w:rsidRPr="006C011D">
              <w:rPr>
                <w:b/>
                <w:bCs/>
                <w:sz w:val="22"/>
                <w:szCs w:val="22"/>
              </w:rPr>
              <w:t>۴۵۰۸/۲۸</w:t>
            </w:r>
          </w:p>
        </w:tc>
        <w:tc>
          <w:tcPr>
            <w:tcW w:w="582"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402BDB2E" w14:textId="77777777" w:rsidR="006C011D" w:rsidRPr="006C011D" w:rsidRDefault="006C011D" w:rsidP="006C011D">
            <w:pPr>
              <w:bidi w:val="0"/>
              <w:spacing w:after="0" w:line="240" w:lineRule="auto"/>
              <w:jc w:val="center"/>
              <w:rPr>
                <w:b/>
                <w:bCs/>
                <w:sz w:val="22"/>
                <w:szCs w:val="22"/>
              </w:rPr>
            </w:pPr>
            <w:r w:rsidRPr="006C011D">
              <w:rPr>
                <w:b/>
                <w:bCs/>
                <w:sz w:val="22"/>
                <w:szCs w:val="22"/>
              </w:rPr>
              <w:t>۳</w:t>
            </w:r>
          </w:p>
        </w:tc>
        <w:tc>
          <w:tcPr>
            <w:tcW w:w="71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6D843A5E" w14:textId="77777777" w:rsidR="006C011D" w:rsidRPr="006C011D" w:rsidRDefault="006C011D" w:rsidP="006C011D">
            <w:pPr>
              <w:bidi w:val="0"/>
              <w:spacing w:after="0" w:line="240" w:lineRule="auto"/>
              <w:jc w:val="center"/>
              <w:rPr>
                <w:b/>
                <w:bCs/>
                <w:sz w:val="22"/>
                <w:szCs w:val="22"/>
              </w:rPr>
            </w:pPr>
            <w:r w:rsidRPr="006C011D">
              <w:rPr>
                <w:b/>
                <w:bCs/>
                <w:sz w:val="22"/>
                <w:szCs w:val="22"/>
              </w:rPr>
              <w:t>۱۵۰۲/۷۶</w:t>
            </w:r>
          </w:p>
        </w:tc>
        <w:tc>
          <w:tcPr>
            <w:tcW w:w="37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04C00D02" w14:textId="77777777" w:rsidR="006C011D" w:rsidRPr="006C011D" w:rsidRDefault="006C011D" w:rsidP="006C011D">
            <w:pPr>
              <w:bidi w:val="0"/>
              <w:spacing w:after="0" w:line="240" w:lineRule="auto"/>
              <w:jc w:val="center"/>
              <w:rPr>
                <w:b/>
                <w:bCs/>
                <w:sz w:val="22"/>
                <w:szCs w:val="22"/>
              </w:rPr>
            </w:pPr>
            <w:r w:rsidRPr="006C011D">
              <w:rPr>
                <w:b/>
                <w:bCs/>
                <w:sz w:val="22"/>
                <w:szCs w:val="22"/>
              </w:rPr>
              <w:t>۲۵/۳۳</w:t>
            </w:r>
          </w:p>
        </w:tc>
        <w:tc>
          <w:tcPr>
            <w:tcW w:w="48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56BFA5B8" w14:textId="77777777" w:rsidR="006C011D" w:rsidRPr="006C011D" w:rsidRDefault="006C011D" w:rsidP="006C011D">
            <w:pPr>
              <w:bidi w:val="0"/>
              <w:spacing w:after="0" w:line="240" w:lineRule="auto"/>
              <w:jc w:val="center"/>
              <w:rPr>
                <w:b/>
                <w:bCs/>
                <w:sz w:val="22"/>
                <w:szCs w:val="22"/>
              </w:rPr>
            </w:pPr>
            <w:r w:rsidRPr="006C011D">
              <w:rPr>
                <w:b/>
                <w:bCs/>
                <w:sz w:val="22"/>
                <w:szCs w:val="22"/>
              </w:rPr>
              <w:t>۰/۰۰۱</w:t>
            </w:r>
          </w:p>
        </w:tc>
        <w:tc>
          <w:tcPr>
            <w:tcW w:w="770"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11457331" w14:textId="77777777" w:rsidR="006C011D" w:rsidRPr="006C011D" w:rsidRDefault="006C011D" w:rsidP="006C011D">
            <w:pPr>
              <w:bidi w:val="0"/>
              <w:spacing w:after="0" w:line="240" w:lineRule="auto"/>
              <w:jc w:val="center"/>
              <w:rPr>
                <w:b/>
                <w:bCs/>
                <w:sz w:val="22"/>
                <w:szCs w:val="22"/>
              </w:rPr>
            </w:pPr>
            <w:r w:rsidRPr="006C011D">
              <w:rPr>
                <w:b/>
                <w:bCs/>
                <w:sz w:val="22"/>
                <w:szCs w:val="22"/>
              </w:rPr>
              <w:t>۰/۷۱</w:t>
            </w:r>
          </w:p>
        </w:tc>
        <w:tc>
          <w:tcPr>
            <w:tcW w:w="608" w:type="pct"/>
            <w:tcBorders>
              <w:top w:val="single" w:sz="8" w:space="0" w:color="000000"/>
              <w:left w:val="single" w:sz="8" w:space="0" w:color="000000"/>
              <w:bottom w:val="single" w:sz="8" w:space="0" w:color="000000"/>
              <w:right w:val="nil"/>
            </w:tcBorders>
            <w:shd w:val="clear" w:color="auto" w:fill="FFFFFF" w:themeFill="background1"/>
            <w:vAlign w:val="center"/>
          </w:tcPr>
          <w:p w14:paraId="3060CF21" w14:textId="77777777" w:rsidR="006C011D" w:rsidRPr="006C011D" w:rsidRDefault="006C011D" w:rsidP="006C011D">
            <w:pPr>
              <w:bidi w:val="0"/>
              <w:spacing w:after="0" w:line="240" w:lineRule="auto"/>
              <w:jc w:val="center"/>
              <w:rPr>
                <w:b/>
                <w:bCs/>
                <w:sz w:val="22"/>
                <w:szCs w:val="22"/>
              </w:rPr>
            </w:pPr>
            <w:r w:rsidRPr="006C011D">
              <w:rPr>
                <w:b/>
                <w:bCs/>
                <w:sz w:val="22"/>
                <w:szCs w:val="22"/>
              </w:rPr>
              <w:t>۰/۵۰</w:t>
            </w:r>
          </w:p>
        </w:tc>
      </w:tr>
      <w:tr w:rsidR="006C011D" w14:paraId="6759F906" w14:textId="77777777" w:rsidTr="00B720EC">
        <w:trPr>
          <w:cantSplit/>
          <w:tblHeader/>
          <w:jc w:val="center"/>
        </w:trPr>
        <w:tc>
          <w:tcPr>
            <w:tcW w:w="261" w:type="pct"/>
            <w:tcBorders>
              <w:top w:val="single" w:sz="8" w:space="0" w:color="000000"/>
              <w:left w:val="nil"/>
              <w:bottom w:val="single" w:sz="8" w:space="0" w:color="000000"/>
              <w:right w:val="single" w:sz="8" w:space="0" w:color="000000"/>
            </w:tcBorders>
            <w:shd w:val="clear" w:color="auto" w:fill="E6EED5"/>
            <w:vAlign w:val="center"/>
          </w:tcPr>
          <w:p w14:paraId="7B83B235" w14:textId="77777777" w:rsidR="006C011D" w:rsidRPr="006C011D" w:rsidRDefault="006C011D" w:rsidP="006C011D">
            <w:pPr>
              <w:spacing w:after="0" w:line="240" w:lineRule="auto"/>
              <w:jc w:val="center"/>
              <w:rPr>
                <w:b/>
                <w:bCs/>
                <w:sz w:val="24"/>
                <w:szCs w:val="24"/>
              </w:rPr>
            </w:pPr>
          </w:p>
        </w:tc>
        <w:tc>
          <w:tcPr>
            <w:tcW w:w="504" w:type="pct"/>
            <w:tcBorders>
              <w:top w:val="single" w:sz="8" w:space="0" w:color="000000"/>
              <w:left w:val="single" w:sz="8" w:space="0" w:color="000000"/>
              <w:bottom w:val="single" w:sz="8" w:space="0" w:color="000000"/>
              <w:right w:val="single" w:sz="8" w:space="0" w:color="000000"/>
            </w:tcBorders>
            <w:shd w:val="clear" w:color="auto" w:fill="E6EED5"/>
            <w:vAlign w:val="center"/>
          </w:tcPr>
          <w:p w14:paraId="0658A679" w14:textId="77777777" w:rsidR="006C011D" w:rsidRPr="006C011D" w:rsidRDefault="006C011D" w:rsidP="006C011D">
            <w:pPr>
              <w:spacing w:after="0" w:line="240" w:lineRule="auto"/>
              <w:jc w:val="center"/>
              <w:rPr>
                <w:b/>
                <w:bCs/>
                <w:sz w:val="24"/>
                <w:szCs w:val="24"/>
              </w:rPr>
            </w:pPr>
            <w:r w:rsidRPr="006C011D">
              <w:rPr>
                <w:b/>
                <w:bCs/>
                <w:sz w:val="24"/>
                <w:szCs w:val="24"/>
              </w:rPr>
              <w:t>باقیمانده</w:t>
            </w:r>
          </w:p>
        </w:tc>
        <w:tc>
          <w:tcPr>
            <w:tcW w:w="705" w:type="pct"/>
            <w:tcBorders>
              <w:top w:val="single" w:sz="8" w:space="0" w:color="000000"/>
              <w:left w:val="single" w:sz="8" w:space="0" w:color="000000"/>
              <w:bottom w:val="single" w:sz="8" w:space="0" w:color="000000"/>
              <w:right w:val="single" w:sz="8" w:space="0" w:color="000000"/>
            </w:tcBorders>
            <w:shd w:val="clear" w:color="auto" w:fill="E6EED5"/>
            <w:vAlign w:val="center"/>
          </w:tcPr>
          <w:p w14:paraId="11F73651" w14:textId="77777777" w:rsidR="006C011D" w:rsidRPr="006C011D" w:rsidRDefault="006C011D" w:rsidP="006C011D">
            <w:pPr>
              <w:bidi w:val="0"/>
              <w:spacing w:after="0" w:line="240" w:lineRule="auto"/>
              <w:jc w:val="center"/>
              <w:rPr>
                <w:b/>
                <w:bCs/>
                <w:sz w:val="22"/>
                <w:szCs w:val="22"/>
              </w:rPr>
            </w:pPr>
            <w:r w:rsidRPr="006C011D">
              <w:rPr>
                <w:b/>
                <w:bCs/>
                <w:sz w:val="22"/>
                <w:szCs w:val="22"/>
              </w:rPr>
              <w:t>۴۵۰۸/۲۹</w:t>
            </w:r>
          </w:p>
        </w:tc>
        <w:tc>
          <w:tcPr>
            <w:tcW w:w="582" w:type="pct"/>
            <w:tcBorders>
              <w:top w:val="single" w:sz="8" w:space="0" w:color="000000"/>
              <w:left w:val="single" w:sz="8" w:space="0" w:color="000000"/>
              <w:bottom w:val="single" w:sz="8" w:space="0" w:color="000000"/>
              <w:right w:val="single" w:sz="8" w:space="0" w:color="000000"/>
            </w:tcBorders>
            <w:shd w:val="clear" w:color="auto" w:fill="E6EED5"/>
            <w:vAlign w:val="center"/>
          </w:tcPr>
          <w:p w14:paraId="53EB8A68" w14:textId="77777777" w:rsidR="006C011D" w:rsidRPr="006C011D" w:rsidRDefault="006C011D" w:rsidP="006C011D">
            <w:pPr>
              <w:bidi w:val="0"/>
              <w:spacing w:after="0" w:line="240" w:lineRule="auto"/>
              <w:jc w:val="center"/>
              <w:rPr>
                <w:b/>
                <w:bCs/>
                <w:sz w:val="22"/>
                <w:szCs w:val="22"/>
              </w:rPr>
            </w:pPr>
            <w:r w:rsidRPr="006C011D">
              <w:rPr>
                <w:b/>
                <w:bCs/>
                <w:sz w:val="22"/>
                <w:szCs w:val="22"/>
              </w:rPr>
              <w:t>۷۶</w:t>
            </w:r>
          </w:p>
        </w:tc>
        <w:tc>
          <w:tcPr>
            <w:tcW w:w="711" w:type="pct"/>
            <w:tcBorders>
              <w:top w:val="single" w:sz="8" w:space="0" w:color="000000"/>
              <w:left w:val="single" w:sz="8" w:space="0" w:color="000000"/>
              <w:bottom w:val="single" w:sz="8" w:space="0" w:color="000000"/>
              <w:right w:val="single" w:sz="8" w:space="0" w:color="000000"/>
            </w:tcBorders>
            <w:shd w:val="clear" w:color="auto" w:fill="E6EED5"/>
            <w:vAlign w:val="center"/>
          </w:tcPr>
          <w:p w14:paraId="0E298E7A" w14:textId="77777777" w:rsidR="006C011D" w:rsidRPr="006C011D" w:rsidRDefault="006C011D" w:rsidP="006C011D">
            <w:pPr>
              <w:bidi w:val="0"/>
              <w:spacing w:after="0" w:line="240" w:lineRule="auto"/>
              <w:jc w:val="center"/>
              <w:rPr>
                <w:b/>
                <w:bCs/>
                <w:sz w:val="22"/>
                <w:szCs w:val="22"/>
              </w:rPr>
            </w:pPr>
            <w:r w:rsidRPr="006C011D">
              <w:rPr>
                <w:b/>
                <w:bCs/>
                <w:sz w:val="22"/>
                <w:szCs w:val="22"/>
              </w:rPr>
              <w:t>۵۹/۳۲</w:t>
            </w:r>
          </w:p>
        </w:tc>
        <w:tc>
          <w:tcPr>
            <w:tcW w:w="371" w:type="pct"/>
            <w:tcBorders>
              <w:top w:val="single" w:sz="8" w:space="0" w:color="000000"/>
              <w:left w:val="single" w:sz="8" w:space="0" w:color="000000"/>
              <w:bottom w:val="single" w:sz="8" w:space="0" w:color="000000"/>
              <w:right w:val="single" w:sz="8" w:space="0" w:color="000000"/>
            </w:tcBorders>
            <w:shd w:val="clear" w:color="auto" w:fill="E6EED5"/>
            <w:vAlign w:val="center"/>
          </w:tcPr>
          <w:p w14:paraId="6B4B97DD" w14:textId="77777777" w:rsidR="006C011D" w:rsidRPr="006C011D" w:rsidRDefault="006C011D" w:rsidP="006C011D">
            <w:pPr>
              <w:bidi w:val="0"/>
              <w:spacing w:after="0" w:line="240" w:lineRule="auto"/>
              <w:jc w:val="center"/>
              <w:rPr>
                <w:b/>
                <w:bCs/>
                <w:sz w:val="22"/>
                <w:szCs w:val="22"/>
              </w:rPr>
            </w:pPr>
          </w:p>
        </w:tc>
        <w:tc>
          <w:tcPr>
            <w:tcW w:w="489" w:type="pct"/>
            <w:tcBorders>
              <w:top w:val="single" w:sz="8" w:space="0" w:color="000000"/>
              <w:left w:val="single" w:sz="8" w:space="0" w:color="000000"/>
              <w:bottom w:val="single" w:sz="8" w:space="0" w:color="000000"/>
              <w:right w:val="single" w:sz="8" w:space="0" w:color="000000"/>
            </w:tcBorders>
            <w:shd w:val="clear" w:color="auto" w:fill="E6EED5"/>
            <w:vAlign w:val="center"/>
          </w:tcPr>
          <w:p w14:paraId="4E0DE64E" w14:textId="77777777" w:rsidR="006C011D" w:rsidRPr="006C011D" w:rsidRDefault="006C011D" w:rsidP="006C011D">
            <w:pPr>
              <w:bidi w:val="0"/>
              <w:spacing w:after="0" w:line="240" w:lineRule="auto"/>
              <w:jc w:val="center"/>
              <w:rPr>
                <w:b/>
                <w:bCs/>
                <w:sz w:val="22"/>
                <w:szCs w:val="22"/>
              </w:rPr>
            </w:pPr>
          </w:p>
        </w:tc>
        <w:tc>
          <w:tcPr>
            <w:tcW w:w="770" w:type="pct"/>
            <w:tcBorders>
              <w:top w:val="single" w:sz="8" w:space="0" w:color="000000"/>
              <w:left w:val="single" w:sz="8" w:space="0" w:color="000000"/>
              <w:bottom w:val="single" w:sz="8" w:space="0" w:color="000000"/>
              <w:right w:val="single" w:sz="8" w:space="0" w:color="000000"/>
            </w:tcBorders>
            <w:shd w:val="clear" w:color="auto" w:fill="E6EED5"/>
            <w:vAlign w:val="center"/>
          </w:tcPr>
          <w:p w14:paraId="06492345" w14:textId="77777777" w:rsidR="006C011D" w:rsidRPr="006C011D" w:rsidRDefault="006C011D" w:rsidP="006C011D">
            <w:pPr>
              <w:bidi w:val="0"/>
              <w:spacing w:after="0" w:line="240" w:lineRule="auto"/>
              <w:jc w:val="center"/>
              <w:rPr>
                <w:b/>
                <w:bCs/>
                <w:sz w:val="22"/>
                <w:szCs w:val="22"/>
              </w:rPr>
            </w:pPr>
          </w:p>
        </w:tc>
        <w:tc>
          <w:tcPr>
            <w:tcW w:w="608" w:type="pct"/>
            <w:tcBorders>
              <w:top w:val="single" w:sz="8" w:space="0" w:color="000000"/>
              <w:left w:val="single" w:sz="8" w:space="0" w:color="000000"/>
              <w:bottom w:val="single" w:sz="8" w:space="0" w:color="000000"/>
              <w:right w:val="nil"/>
            </w:tcBorders>
            <w:shd w:val="clear" w:color="auto" w:fill="E6EED5"/>
            <w:vAlign w:val="center"/>
          </w:tcPr>
          <w:p w14:paraId="3EDAB4E1" w14:textId="77777777" w:rsidR="006C011D" w:rsidRPr="006C011D" w:rsidRDefault="006C011D" w:rsidP="006C011D">
            <w:pPr>
              <w:bidi w:val="0"/>
              <w:spacing w:after="0" w:line="240" w:lineRule="auto"/>
              <w:jc w:val="center"/>
              <w:rPr>
                <w:b/>
                <w:bCs/>
                <w:sz w:val="22"/>
                <w:szCs w:val="22"/>
              </w:rPr>
            </w:pPr>
          </w:p>
        </w:tc>
      </w:tr>
      <w:tr w:rsidR="006C011D" w14:paraId="65A0EE50" w14:textId="77777777" w:rsidTr="006C011D">
        <w:trPr>
          <w:cantSplit/>
          <w:tblHeader/>
          <w:jc w:val="center"/>
        </w:trPr>
        <w:tc>
          <w:tcPr>
            <w:tcW w:w="261" w:type="pct"/>
            <w:tcBorders>
              <w:top w:val="single" w:sz="8" w:space="0" w:color="000000"/>
              <w:left w:val="nil"/>
              <w:bottom w:val="single" w:sz="8" w:space="0" w:color="000000"/>
              <w:right w:val="single" w:sz="8" w:space="0" w:color="000000"/>
            </w:tcBorders>
            <w:shd w:val="clear" w:color="auto" w:fill="FFFFFF" w:themeFill="background1"/>
            <w:vAlign w:val="center"/>
          </w:tcPr>
          <w:p w14:paraId="01B33A7E" w14:textId="77777777" w:rsidR="006C011D" w:rsidRPr="006C011D" w:rsidRDefault="006C011D" w:rsidP="006C011D">
            <w:pPr>
              <w:spacing w:after="0" w:line="240" w:lineRule="auto"/>
              <w:jc w:val="center"/>
              <w:rPr>
                <w:b/>
                <w:bCs/>
                <w:sz w:val="24"/>
                <w:szCs w:val="24"/>
              </w:rPr>
            </w:pPr>
            <w:r w:rsidRPr="006C011D">
              <w:rPr>
                <w:b/>
                <w:bCs/>
                <w:sz w:val="24"/>
                <w:szCs w:val="24"/>
              </w:rPr>
              <w:t>۴</w:t>
            </w:r>
          </w:p>
        </w:tc>
        <w:tc>
          <w:tcPr>
            <w:tcW w:w="50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53D7A90C" w14:textId="77777777" w:rsidR="006C011D" w:rsidRPr="006C011D" w:rsidRDefault="006C011D" w:rsidP="006C011D">
            <w:pPr>
              <w:spacing w:after="0" w:line="240" w:lineRule="auto"/>
              <w:jc w:val="center"/>
              <w:rPr>
                <w:b/>
                <w:bCs/>
                <w:sz w:val="24"/>
                <w:szCs w:val="24"/>
              </w:rPr>
            </w:pPr>
            <w:proofErr w:type="spellStart"/>
            <w:r w:rsidRPr="006C011D">
              <w:rPr>
                <w:b/>
                <w:bCs/>
                <w:sz w:val="24"/>
                <w:szCs w:val="24"/>
              </w:rPr>
              <w:t>رگرسیون</w:t>
            </w:r>
            <w:proofErr w:type="spellEnd"/>
          </w:p>
        </w:tc>
        <w:tc>
          <w:tcPr>
            <w:tcW w:w="705"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137D10D3" w14:textId="77777777" w:rsidR="006C011D" w:rsidRPr="006C011D" w:rsidRDefault="006C011D" w:rsidP="006C011D">
            <w:pPr>
              <w:bidi w:val="0"/>
              <w:spacing w:after="0" w:line="240" w:lineRule="auto"/>
              <w:jc w:val="center"/>
              <w:rPr>
                <w:b/>
                <w:bCs/>
                <w:sz w:val="22"/>
                <w:szCs w:val="22"/>
              </w:rPr>
            </w:pPr>
            <w:r w:rsidRPr="006C011D">
              <w:rPr>
                <w:b/>
                <w:bCs/>
                <w:sz w:val="22"/>
                <w:szCs w:val="22"/>
              </w:rPr>
              <w:t>۴۸۶۸/۹۵</w:t>
            </w:r>
          </w:p>
        </w:tc>
        <w:tc>
          <w:tcPr>
            <w:tcW w:w="582"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3FFB2281" w14:textId="77777777" w:rsidR="006C011D" w:rsidRPr="006C011D" w:rsidRDefault="006C011D" w:rsidP="006C011D">
            <w:pPr>
              <w:bidi w:val="0"/>
              <w:spacing w:after="0" w:line="240" w:lineRule="auto"/>
              <w:jc w:val="center"/>
              <w:rPr>
                <w:b/>
                <w:bCs/>
                <w:sz w:val="22"/>
                <w:szCs w:val="22"/>
              </w:rPr>
            </w:pPr>
            <w:r w:rsidRPr="006C011D">
              <w:rPr>
                <w:b/>
                <w:bCs/>
                <w:sz w:val="22"/>
                <w:szCs w:val="22"/>
              </w:rPr>
              <w:t>۴</w:t>
            </w:r>
          </w:p>
        </w:tc>
        <w:tc>
          <w:tcPr>
            <w:tcW w:w="71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20677D04" w14:textId="77777777" w:rsidR="006C011D" w:rsidRPr="006C011D" w:rsidRDefault="006C011D" w:rsidP="006C011D">
            <w:pPr>
              <w:bidi w:val="0"/>
              <w:spacing w:after="0" w:line="240" w:lineRule="auto"/>
              <w:jc w:val="center"/>
              <w:rPr>
                <w:b/>
                <w:bCs/>
                <w:sz w:val="22"/>
                <w:szCs w:val="22"/>
              </w:rPr>
            </w:pPr>
            <w:r w:rsidRPr="006C011D">
              <w:rPr>
                <w:b/>
                <w:bCs/>
                <w:sz w:val="22"/>
                <w:szCs w:val="22"/>
              </w:rPr>
              <w:t>۱۲۱۷/۲۴</w:t>
            </w:r>
          </w:p>
        </w:tc>
        <w:tc>
          <w:tcPr>
            <w:tcW w:w="37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3D33C73D" w14:textId="77777777" w:rsidR="006C011D" w:rsidRPr="006C011D" w:rsidRDefault="006C011D" w:rsidP="006C011D">
            <w:pPr>
              <w:bidi w:val="0"/>
              <w:spacing w:after="0" w:line="240" w:lineRule="auto"/>
              <w:jc w:val="center"/>
              <w:rPr>
                <w:b/>
                <w:bCs/>
                <w:sz w:val="22"/>
                <w:szCs w:val="22"/>
              </w:rPr>
            </w:pPr>
            <w:r w:rsidRPr="006C011D">
              <w:rPr>
                <w:b/>
                <w:bCs/>
                <w:sz w:val="22"/>
                <w:szCs w:val="22"/>
              </w:rPr>
              <w:t>۲۲/۰۱</w:t>
            </w:r>
          </w:p>
        </w:tc>
        <w:tc>
          <w:tcPr>
            <w:tcW w:w="48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066F3F43" w14:textId="77777777" w:rsidR="006C011D" w:rsidRPr="006C011D" w:rsidRDefault="006C011D" w:rsidP="006C011D">
            <w:pPr>
              <w:bidi w:val="0"/>
              <w:spacing w:after="0" w:line="240" w:lineRule="auto"/>
              <w:jc w:val="center"/>
              <w:rPr>
                <w:b/>
                <w:bCs/>
                <w:sz w:val="22"/>
                <w:szCs w:val="22"/>
              </w:rPr>
            </w:pPr>
            <w:r w:rsidRPr="006C011D">
              <w:rPr>
                <w:b/>
                <w:bCs/>
                <w:sz w:val="22"/>
                <w:szCs w:val="22"/>
              </w:rPr>
              <w:t>۰/۰۰۱</w:t>
            </w:r>
          </w:p>
        </w:tc>
        <w:tc>
          <w:tcPr>
            <w:tcW w:w="770"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74DAA77B" w14:textId="77777777" w:rsidR="006C011D" w:rsidRPr="006C011D" w:rsidRDefault="006C011D" w:rsidP="006C011D">
            <w:pPr>
              <w:bidi w:val="0"/>
              <w:spacing w:after="0" w:line="240" w:lineRule="auto"/>
              <w:jc w:val="center"/>
              <w:rPr>
                <w:b/>
                <w:bCs/>
                <w:sz w:val="22"/>
                <w:szCs w:val="22"/>
              </w:rPr>
            </w:pPr>
            <w:r w:rsidRPr="006C011D">
              <w:rPr>
                <w:b/>
                <w:bCs/>
                <w:sz w:val="22"/>
                <w:szCs w:val="22"/>
              </w:rPr>
              <w:t>۰/۷۳</w:t>
            </w:r>
          </w:p>
        </w:tc>
        <w:tc>
          <w:tcPr>
            <w:tcW w:w="608" w:type="pct"/>
            <w:tcBorders>
              <w:top w:val="single" w:sz="8" w:space="0" w:color="000000"/>
              <w:left w:val="single" w:sz="8" w:space="0" w:color="000000"/>
              <w:bottom w:val="single" w:sz="8" w:space="0" w:color="000000"/>
              <w:right w:val="nil"/>
            </w:tcBorders>
            <w:shd w:val="clear" w:color="auto" w:fill="FFFFFF" w:themeFill="background1"/>
            <w:vAlign w:val="center"/>
          </w:tcPr>
          <w:p w14:paraId="03581817" w14:textId="77777777" w:rsidR="006C011D" w:rsidRPr="006C011D" w:rsidRDefault="006C011D" w:rsidP="006C011D">
            <w:pPr>
              <w:bidi w:val="0"/>
              <w:spacing w:after="0" w:line="240" w:lineRule="auto"/>
              <w:jc w:val="center"/>
              <w:rPr>
                <w:b/>
                <w:bCs/>
                <w:sz w:val="22"/>
                <w:szCs w:val="22"/>
              </w:rPr>
            </w:pPr>
            <w:r w:rsidRPr="006C011D">
              <w:rPr>
                <w:b/>
                <w:bCs/>
                <w:sz w:val="22"/>
                <w:szCs w:val="22"/>
              </w:rPr>
              <w:t>۰/۵۴</w:t>
            </w:r>
          </w:p>
        </w:tc>
      </w:tr>
      <w:tr w:rsidR="006C011D" w14:paraId="67C7F3B3" w14:textId="77777777" w:rsidTr="00B720EC">
        <w:trPr>
          <w:cantSplit/>
          <w:tblHeader/>
          <w:jc w:val="center"/>
        </w:trPr>
        <w:tc>
          <w:tcPr>
            <w:tcW w:w="261" w:type="pct"/>
            <w:tcBorders>
              <w:top w:val="single" w:sz="8" w:space="0" w:color="000000"/>
              <w:left w:val="nil"/>
              <w:bottom w:val="single" w:sz="8" w:space="0" w:color="000000"/>
              <w:right w:val="single" w:sz="8" w:space="0" w:color="000000"/>
            </w:tcBorders>
            <w:shd w:val="clear" w:color="auto" w:fill="E6EED5"/>
            <w:vAlign w:val="center"/>
          </w:tcPr>
          <w:p w14:paraId="69E36999" w14:textId="77777777" w:rsidR="006C011D" w:rsidRPr="006C011D" w:rsidRDefault="006C011D" w:rsidP="006C011D">
            <w:pPr>
              <w:spacing w:after="0" w:line="240" w:lineRule="auto"/>
              <w:jc w:val="center"/>
              <w:rPr>
                <w:b/>
                <w:bCs/>
                <w:sz w:val="24"/>
                <w:szCs w:val="24"/>
              </w:rPr>
            </w:pPr>
          </w:p>
        </w:tc>
        <w:tc>
          <w:tcPr>
            <w:tcW w:w="504" w:type="pct"/>
            <w:tcBorders>
              <w:top w:val="single" w:sz="8" w:space="0" w:color="000000"/>
              <w:left w:val="single" w:sz="8" w:space="0" w:color="000000"/>
              <w:bottom w:val="single" w:sz="8" w:space="0" w:color="000000"/>
              <w:right w:val="single" w:sz="8" w:space="0" w:color="000000"/>
            </w:tcBorders>
            <w:shd w:val="clear" w:color="auto" w:fill="E6EED5"/>
            <w:vAlign w:val="center"/>
          </w:tcPr>
          <w:p w14:paraId="5456FA0F" w14:textId="77777777" w:rsidR="006C011D" w:rsidRPr="006C011D" w:rsidRDefault="006C011D" w:rsidP="006C011D">
            <w:pPr>
              <w:spacing w:after="0" w:line="240" w:lineRule="auto"/>
              <w:jc w:val="center"/>
              <w:rPr>
                <w:b/>
                <w:bCs/>
                <w:sz w:val="24"/>
                <w:szCs w:val="24"/>
              </w:rPr>
            </w:pPr>
            <w:r w:rsidRPr="006C011D">
              <w:rPr>
                <w:b/>
                <w:bCs/>
                <w:sz w:val="24"/>
                <w:szCs w:val="24"/>
              </w:rPr>
              <w:t>باقیمانده</w:t>
            </w:r>
          </w:p>
        </w:tc>
        <w:tc>
          <w:tcPr>
            <w:tcW w:w="705" w:type="pct"/>
            <w:tcBorders>
              <w:top w:val="single" w:sz="8" w:space="0" w:color="000000"/>
              <w:left w:val="single" w:sz="8" w:space="0" w:color="000000"/>
              <w:bottom w:val="single" w:sz="8" w:space="0" w:color="000000"/>
              <w:right w:val="single" w:sz="8" w:space="0" w:color="000000"/>
            </w:tcBorders>
            <w:shd w:val="clear" w:color="auto" w:fill="E6EED5"/>
            <w:vAlign w:val="center"/>
          </w:tcPr>
          <w:p w14:paraId="27C3E55F" w14:textId="77777777" w:rsidR="006C011D" w:rsidRPr="006C011D" w:rsidRDefault="006C011D" w:rsidP="006C011D">
            <w:pPr>
              <w:bidi w:val="0"/>
              <w:spacing w:after="0" w:line="240" w:lineRule="auto"/>
              <w:jc w:val="center"/>
              <w:rPr>
                <w:b/>
                <w:bCs/>
                <w:sz w:val="22"/>
                <w:szCs w:val="22"/>
              </w:rPr>
            </w:pPr>
            <w:r w:rsidRPr="006C011D">
              <w:rPr>
                <w:b/>
                <w:bCs/>
                <w:sz w:val="22"/>
                <w:szCs w:val="22"/>
              </w:rPr>
              <w:t>۴۱۴۷/۶۲</w:t>
            </w:r>
          </w:p>
        </w:tc>
        <w:tc>
          <w:tcPr>
            <w:tcW w:w="582" w:type="pct"/>
            <w:tcBorders>
              <w:top w:val="single" w:sz="8" w:space="0" w:color="000000"/>
              <w:left w:val="single" w:sz="8" w:space="0" w:color="000000"/>
              <w:bottom w:val="single" w:sz="8" w:space="0" w:color="000000"/>
              <w:right w:val="single" w:sz="8" w:space="0" w:color="000000"/>
            </w:tcBorders>
            <w:shd w:val="clear" w:color="auto" w:fill="E6EED5"/>
            <w:vAlign w:val="center"/>
          </w:tcPr>
          <w:p w14:paraId="214331C6" w14:textId="77777777" w:rsidR="006C011D" w:rsidRPr="006C011D" w:rsidRDefault="006C011D" w:rsidP="006C011D">
            <w:pPr>
              <w:bidi w:val="0"/>
              <w:spacing w:after="0" w:line="240" w:lineRule="auto"/>
              <w:jc w:val="center"/>
              <w:rPr>
                <w:b/>
                <w:bCs/>
                <w:sz w:val="22"/>
                <w:szCs w:val="22"/>
              </w:rPr>
            </w:pPr>
            <w:r w:rsidRPr="006C011D">
              <w:rPr>
                <w:b/>
                <w:bCs/>
                <w:sz w:val="22"/>
                <w:szCs w:val="22"/>
              </w:rPr>
              <w:t>۷۵</w:t>
            </w:r>
          </w:p>
        </w:tc>
        <w:tc>
          <w:tcPr>
            <w:tcW w:w="711" w:type="pct"/>
            <w:tcBorders>
              <w:top w:val="single" w:sz="8" w:space="0" w:color="000000"/>
              <w:left w:val="single" w:sz="8" w:space="0" w:color="000000"/>
              <w:bottom w:val="single" w:sz="8" w:space="0" w:color="000000"/>
              <w:right w:val="single" w:sz="8" w:space="0" w:color="000000"/>
            </w:tcBorders>
            <w:shd w:val="clear" w:color="auto" w:fill="E6EED5"/>
            <w:vAlign w:val="center"/>
          </w:tcPr>
          <w:p w14:paraId="29D93E9D" w14:textId="77777777" w:rsidR="006C011D" w:rsidRPr="006C011D" w:rsidRDefault="006C011D" w:rsidP="006C011D">
            <w:pPr>
              <w:bidi w:val="0"/>
              <w:spacing w:after="0" w:line="240" w:lineRule="auto"/>
              <w:jc w:val="center"/>
              <w:rPr>
                <w:b/>
                <w:bCs/>
                <w:sz w:val="22"/>
                <w:szCs w:val="22"/>
              </w:rPr>
            </w:pPr>
            <w:r w:rsidRPr="006C011D">
              <w:rPr>
                <w:b/>
                <w:bCs/>
                <w:sz w:val="22"/>
                <w:szCs w:val="22"/>
              </w:rPr>
              <w:t>۵۵/۳۰</w:t>
            </w:r>
          </w:p>
        </w:tc>
        <w:tc>
          <w:tcPr>
            <w:tcW w:w="371" w:type="pct"/>
            <w:tcBorders>
              <w:top w:val="single" w:sz="8" w:space="0" w:color="000000"/>
              <w:left w:val="single" w:sz="8" w:space="0" w:color="000000"/>
              <w:bottom w:val="single" w:sz="8" w:space="0" w:color="000000"/>
              <w:right w:val="single" w:sz="8" w:space="0" w:color="000000"/>
            </w:tcBorders>
            <w:shd w:val="clear" w:color="auto" w:fill="E6EED5"/>
            <w:vAlign w:val="center"/>
          </w:tcPr>
          <w:p w14:paraId="0E43E408" w14:textId="77777777" w:rsidR="006C011D" w:rsidRPr="006C011D" w:rsidRDefault="006C011D" w:rsidP="006C011D">
            <w:pPr>
              <w:bidi w:val="0"/>
              <w:spacing w:after="0" w:line="240" w:lineRule="auto"/>
              <w:jc w:val="center"/>
              <w:rPr>
                <w:b/>
                <w:bCs/>
                <w:sz w:val="22"/>
                <w:szCs w:val="22"/>
              </w:rPr>
            </w:pPr>
          </w:p>
        </w:tc>
        <w:tc>
          <w:tcPr>
            <w:tcW w:w="489" w:type="pct"/>
            <w:tcBorders>
              <w:top w:val="single" w:sz="8" w:space="0" w:color="000000"/>
              <w:left w:val="single" w:sz="8" w:space="0" w:color="000000"/>
              <w:bottom w:val="single" w:sz="8" w:space="0" w:color="000000"/>
              <w:right w:val="single" w:sz="8" w:space="0" w:color="000000"/>
            </w:tcBorders>
            <w:shd w:val="clear" w:color="auto" w:fill="E6EED5"/>
            <w:vAlign w:val="center"/>
          </w:tcPr>
          <w:p w14:paraId="5D8FB5F6" w14:textId="77777777" w:rsidR="006C011D" w:rsidRPr="006C011D" w:rsidRDefault="006C011D" w:rsidP="006C011D">
            <w:pPr>
              <w:bidi w:val="0"/>
              <w:spacing w:after="0" w:line="240" w:lineRule="auto"/>
              <w:jc w:val="center"/>
              <w:rPr>
                <w:b/>
                <w:bCs/>
                <w:sz w:val="22"/>
                <w:szCs w:val="22"/>
              </w:rPr>
            </w:pPr>
          </w:p>
        </w:tc>
        <w:tc>
          <w:tcPr>
            <w:tcW w:w="770" w:type="pct"/>
            <w:tcBorders>
              <w:top w:val="single" w:sz="8" w:space="0" w:color="000000"/>
              <w:left w:val="single" w:sz="8" w:space="0" w:color="000000"/>
              <w:bottom w:val="single" w:sz="8" w:space="0" w:color="000000"/>
              <w:right w:val="single" w:sz="8" w:space="0" w:color="000000"/>
            </w:tcBorders>
            <w:shd w:val="clear" w:color="auto" w:fill="E6EED5"/>
            <w:vAlign w:val="center"/>
          </w:tcPr>
          <w:p w14:paraId="6D447AE7" w14:textId="77777777" w:rsidR="006C011D" w:rsidRPr="006C011D" w:rsidRDefault="006C011D" w:rsidP="006C011D">
            <w:pPr>
              <w:bidi w:val="0"/>
              <w:spacing w:after="0" w:line="240" w:lineRule="auto"/>
              <w:jc w:val="center"/>
              <w:rPr>
                <w:b/>
                <w:bCs/>
                <w:sz w:val="22"/>
                <w:szCs w:val="22"/>
              </w:rPr>
            </w:pPr>
          </w:p>
        </w:tc>
        <w:tc>
          <w:tcPr>
            <w:tcW w:w="608" w:type="pct"/>
            <w:tcBorders>
              <w:top w:val="single" w:sz="8" w:space="0" w:color="000000"/>
              <w:left w:val="single" w:sz="8" w:space="0" w:color="000000"/>
              <w:bottom w:val="single" w:sz="8" w:space="0" w:color="000000"/>
              <w:right w:val="nil"/>
            </w:tcBorders>
            <w:shd w:val="clear" w:color="auto" w:fill="E6EED5"/>
            <w:vAlign w:val="center"/>
          </w:tcPr>
          <w:p w14:paraId="772BD644" w14:textId="77777777" w:rsidR="006C011D" w:rsidRPr="006C011D" w:rsidRDefault="006C011D" w:rsidP="006C011D">
            <w:pPr>
              <w:bidi w:val="0"/>
              <w:spacing w:after="0" w:line="240" w:lineRule="auto"/>
              <w:jc w:val="center"/>
              <w:rPr>
                <w:b/>
                <w:bCs/>
                <w:sz w:val="22"/>
                <w:szCs w:val="22"/>
              </w:rPr>
            </w:pPr>
          </w:p>
        </w:tc>
      </w:tr>
      <w:tr w:rsidR="006C011D" w14:paraId="6E01A685" w14:textId="77777777" w:rsidTr="006C011D">
        <w:trPr>
          <w:cantSplit/>
          <w:tblHeader/>
          <w:jc w:val="center"/>
        </w:trPr>
        <w:tc>
          <w:tcPr>
            <w:tcW w:w="261" w:type="pct"/>
            <w:tcBorders>
              <w:top w:val="single" w:sz="8" w:space="0" w:color="000000"/>
              <w:left w:val="nil"/>
              <w:bottom w:val="single" w:sz="18" w:space="0" w:color="auto"/>
              <w:right w:val="single" w:sz="8" w:space="0" w:color="000000"/>
            </w:tcBorders>
            <w:shd w:val="clear" w:color="auto" w:fill="FFFFFF" w:themeFill="background1"/>
            <w:vAlign w:val="center"/>
          </w:tcPr>
          <w:p w14:paraId="7CDD03BF" w14:textId="77777777" w:rsidR="006C011D" w:rsidRPr="006C011D" w:rsidRDefault="006C011D" w:rsidP="006C011D">
            <w:pPr>
              <w:spacing w:after="0" w:line="240" w:lineRule="auto"/>
              <w:jc w:val="center"/>
              <w:rPr>
                <w:b/>
                <w:bCs/>
                <w:sz w:val="24"/>
                <w:szCs w:val="24"/>
              </w:rPr>
            </w:pPr>
          </w:p>
        </w:tc>
        <w:tc>
          <w:tcPr>
            <w:tcW w:w="504" w:type="pct"/>
            <w:tcBorders>
              <w:top w:val="single" w:sz="8" w:space="0" w:color="000000"/>
              <w:left w:val="single" w:sz="8" w:space="0" w:color="000000"/>
              <w:bottom w:val="single" w:sz="18" w:space="0" w:color="auto"/>
              <w:right w:val="single" w:sz="8" w:space="0" w:color="000000"/>
            </w:tcBorders>
            <w:shd w:val="clear" w:color="auto" w:fill="FFFFFF" w:themeFill="background1"/>
            <w:vAlign w:val="center"/>
          </w:tcPr>
          <w:p w14:paraId="45E5C1E7" w14:textId="77777777" w:rsidR="006C011D" w:rsidRPr="006C011D" w:rsidRDefault="006C011D" w:rsidP="006C011D">
            <w:pPr>
              <w:spacing w:after="0" w:line="240" w:lineRule="auto"/>
              <w:jc w:val="center"/>
              <w:rPr>
                <w:b/>
                <w:bCs/>
                <w:sz w:val="24"/>
                <w:szCs w:val="24"/>
              </w:rPr>
            </w:pPr>
            <w:r w:rsidRPr="006C011D">
              <w:rPr>
                <w:b/>
                <w:bCs/>
                <w:sz w:val="24"/>
                <w:szCs w:val="24"/>
              </w:rPr>
              <w:t>کل</w:t>
            </w:r>
          </w:p>
        </w:tc>
        <w:tc>
          <w:tcPr>
            <w:tcW w:w="705" w:type="pct"/>
            <w:tcBorders>
              <w:top w:val="single" w:sz="8" w:space="0" w:color="000000"/>
              <w:left w:val="single" w:sz="8" w:space="0" w:color="000000"/>
              <w:bottom w:val="single" w:sz="18" w:space="0" w:color="auto"/>
              <w:right w:val="single" w:sz="8" w:space="0" w:color="000000"/>
            </w:tcBorders>
            <w:shd w:val="clear" w:color="auto" w:fill="FFFFFF" w:themeFill="background1"/>
            <w:vAlign w:val="center"/>
          </w:tcPr>
          <w:p w14:paraId="1A4C9D27" w14:textId="77777777" w:rsidR="006C011D" w:rsidRPr="006C011D" w:rsidRDefault="006C011D" w:rsidP="006C011D">
            <w:pPr>
              <w:bidi w:val="0"/>
              <w:spacing w:after="0" w:line="240" w:lineRule="auto"/>
              <w:jc w:val="center"/>
              <w:rPr>
                <w:b/>
                <w:bCs/>
                <w:sz w:val="22"/>
                <w:szCs w:val="22"/>
              </w:rPr>
            </w:pPr>
            <w:r w:rsidRPr="006C011D">
              <w:rPr>
                <w:b/>
                <w:bCs/>
                <w:sz w:val="22"/>
                <w:szCs w:val="22"/>
              </w:rPr>
              <w:t>۹۰۱۶/۵۷</w:t>
            </w:r>
          </w:p>
        </w:tc>
        <w:tc>
          <w:tcPr>
            <w:tcW w:w="582" w:type="pct"/>
            <w:tcBorders>
              <w:top w:val="single" w:sz="8" w:space="0" w:color="000000"/>
              <w:left w:val="single" w:sz="8" w:space="0" w:color="000000"/>
              <w:bottom w:val="single" w:sz="18" w:space="0" w:color="auto"/>
              <w:right w:val="single" w:sz="8" w:space="0" w:color="000000"/>
            </w:tcBorders>
            <w:shd w:val="clear" w:color="auto" w:fill="FFFFFF" w:themeFill="background1"/>
            <w:vAlign w:val="center"/>
          </w:tcPr>
          <w:p w14:paraId="083599AB" w14:textId="77777777" w:rsidR="006C011D" w:rsidRPr="006C011D" w:rsidRDefault="006C011D" w:rsidP="006C011D">
            <w:pPr>
              <w:bidi w:val="0"/>
              <w:spacing w:after="0" w:line="240" w:lineRule="auto"/>
              <w:jc w:val="center"/>
              <w:rPr>
                <w:b/>
                <w:bCs/>
                <w:sz w:val="22"/>
                <w:szCs w:val="22"/>
              </w:rPr>
            </w:pPr>
            <w:r w:rsidRPr="006C011D">
              <w:rPr>
                <w:b/>
                <w:bCs/>
                <w:sz w:val="22"/>
                <w:szCs w:val="22"/>
              </w:rPr>
              <w:t>۷۹</w:t>
            </w:r>
          </w:p>
        </w:tc>
        <w:tc>
          <w:tcPr>
            <w:tcW w:w="711" w:type="pct"/>
            <w:tcBorders>
              <w:top w:val="single" w:sz="8" w:space="0" w:color="000000"/>
              <w:left w:val="single" w:sz="8" w:space="0" w:color="000000"/>
              <w:bottom w:val="single" w:sz="18" w:space="0" w:color="auto"/>
              <w:right w:val="single" w:sz="8" w:space="0" w:color="000000"/>
            </w:tcBorders>
            <w:shd w:val="clear" w:color="auto" w:fill="FFFFFF" w:themeFill="background1"/>
            <w:vAlign w:val="center"/>
          </w:tcPr>
          <w:p w14:paraId="0B54E6F4" w14:textId="77777777" w:rsidR="006C011D" w:rsidRPr="006C011D" w:rsidRDefault="006C011D" w:rsidP="006C011D">
            <w:pPr>
              <w:bidi w:val="0"/>
              <w:spacing w:after="0" w:line="240" w:lineRule="auto"/>
              <w:jc w:val="center"/>
              <w:rPr>
                <w:b/>
                <w:bCs/>
                <w:sz w:val="22"/>
                <w:szCs w:val="22"/>
              </w:rPr>
            </w:pPr>
          </w:p>
        </w:tc>
        <w:tc>
          <w:tcPr>
            <w:tcW w:w="371" w:type="pct"/>
            <w:tcBorders>
              <w:top w:val="single" w:sz="8" w:space="0" w:color="000000"/>
              <w:left w:val="single" w:sz="8" w:space="0" w:color="000000"/>
              <w:bottom w:val="single" w:sz="18" w:space="0" w:color="auto"/>
              <w:right w:val="single" w:sz="8" w:space="0" w:color="000000"/>
            </w:tcBorders>
            <w:shd w:val="clear" w:color="auto" w:fill="FFFFFF" w:themeFill="background1"/>
            <w:vAlign w:val="center"/>
          </w:tcPr>
          <w:p w14:paraId="532CCA19" w14:textId="77777777" w:rsidR="006C011D" w:rsidRPr="006C011D" w:rsidRDefault="006C011D" w:rsidP="006C011D">
            <w:pPr>
              <w:bidi w:val="0"/>
              <w:spacing w:after="0" w:line="240" w:lineRule="auto"/>
              <w:jc w:val="center"/>
              <w:rPr>
                <w:b/>
                <w:bCs/>
                <w:sz w:val="22"/>
                <w:szCs w:val="22"/>
              </w:rPr>
            </w:pPr>
          </w:p>
        </w:tc>
        <w:tc>
          <w:tcPr>
            <w:tcW w:w="489" w:type="pct"/>
            <w:tcBorders>
              <w:top w:val="single" w:sz="8" w:space="0" w:color="000000"/>
              <w:left w:val="single" w:sz="8" w:space="0" w:color="000000"/>
              <w:bottom w:val="single" w:sz="18" w:space="0" w:color="auto"/>
              <w:right w:val="single" w:sz="8" w:space="0" w:color="000000"/>
            </w:tcBorders>
            <w:shd w:val="clear" w:color="auto" w:fill="FFFFFF" w:themeFill="background1"/>
            <w:vAlign w:val="center"/>
          </w:tcPr>
          <w:p w14:paraId="78520868" w14:textId="77777777" w:rsidR="006C011D" w:rsidRPr="006C011D" w:rsidRDefault="006C011D" w:rsidP="006C011D">
            <w:pPr>
              <w:bidi w:val="0"/>
              <w:spacing w:after="0" w:line="240" w:lineRule="auto"/>
              <w:jc w:val="center"/>
              <w:rPr>
                <w:b/>
                <w:bCs/>
                <w:sz w:val="22"/>
                <w:szCs w:val="22"/>
              </w:rPr>
            </w:pPr>
          </w:p>
        </w:tc>
        <w:tc>
          <w:tcPr>
            <w:tcW w:w="770" w:type="pct"/>
            <w:tcBorders>
              <w:top w:val="single" w:sz="8" w:space="0" w:color="000000"/>
              <w:left w:val="single" w:sz="8" w:space="0" w:color="000000"/>
              <w:bottom w:val="single" w:sz="18" w:space="0" w:color="auto"/>
              <w:right w:val="single" w:sz="8" w:space="0" w:color="000000"/>
            </w:tcBorders>
            <w:shd w:val="clear" w:color="auto" w:fill="FFFFFF" w:themeFill="background1"/>
            <w:vAlign w:val="center"/>
          </w:tcPr>
          <w:p w14:paraId="7E196A20" w14:textId="77777777" w:rsidR="006C011D" w:rsidRPr="006C011D" w:rsidRDefault="006C011D" w:rsidP="006C011D">
            <w:pPr>
              <w:bidi w:val="0"/>
              <w:spacing w:after="0" w:line="240" w:lineRule="auto"/>
              <w:jc w:val="center"/>
              <w:rPr>
                <w:b/>
                <w:bCs/>
                <w:sz w:val="22"/>
                <w:szCs w:val="22"/>
              </w:rPr>
            </w:pPr>
          </w:p>
        </w:tc>
        <w:tc>
          <w:tcPr>
            <w:tcW w:w="608" w:type="pct"/>
            <w:tcBorders>
              <w:top w:val="single" w:sz="8" w:space="0" w:color="000000"/>
              <w:left w:val="single" w:sz="8" w:space="0" w:color="000000"/>
              <w:bottom w:val="single" w:sz="18" w:space="0" w:color="auto"/>
              <w:right w:val="nil"/>
            </w:tcBorders>
            <w:shd w:val="clear" w:color="auto" w:fill="FFFFFF" w:themeFill="background1"/>
            <w:vAlign w:val="center"/>
          </w:tcPr>
          <w:p w14:paraId="300940A4" w14:textId="77777777" w:rsidR="006C011D" w:rsidRPr="006C011D" w:rsidRDefault="006C011D" w:rsidP="006C011D">
            <w:pPr>
              <w:bidi w:val="0"/>
              <w:spacing w:after="0" w:line="240" w:lineRule="auto"/>
              <w:jc w:val="center"/>
              <w:rPr>
                <w:b/>
                <w:bCs/>
                <w:sz w:val="22"/>
                <w:szCs w:val="22"/>
              </w:rPr>
            </w:pPr>
          </w:p>
        </w:tc>
      </w:tr>
    </w:tbl>
    <w:p w14:paraId="505E3F71" w14:textId="77777777" w:rsidR="008908D0" w:rsidRDefault="002D5E38">
      <w:pPr>
        <w:autoSpaceDE/>
        <w:autoSpaceDN/>
        <w:adjustRightInd/>
        <w:spacing w:after="0" w:line="276" w:lineRule="auto"/>
        <w:ind w:firstLine="397"/>
        <w:jc w:val="both"/>
        <w:rPr>
          <w:color w:val="auto"/>
          <w:sz w:val="26"/>
          <w:szCs w:val="26"/>
          <w:cs w:val="0"/>
        </w:rPr>
      </w:pPr>
      <w:r>
        <w:rPr>
          <w:rFonts w:hint="cs"/>
          <w:cs w:val="0"/>
        </w:rPr>
        <w:t xml:space="preserve">گام ۱. متغیر </w:t>
      </w:r>
      <w:proofErr w:type="spellStart"/>
      <w:r>
        <w:rPr>
          <w:rFonts w:hint="cs"/>
          <w:cs w:val="0"/>
        </w:rPr>
        <w:t>پیش‌بین</w:t>
      </w:r>
      <w:proofErr w:type="spellEnd"/>
      <w:r>
        <w:rPr>
          <w:rFonts w:hint="cs"/>
          <w:cs w:val="0"/>
        </w:rPr>
        <w:t>: اضطراب سلامتی</w:t>
      </w:r>
    </w:p>
    <w:p w14:paraId="4AB4A718" w14:textId="77777777" w:rsidR="008908D0" w:rsidRDefault="002D5E38">
      <w:pPr>
        <w:autoSpaceDE/>
        <w:autoSpaceDN/>
        <w:adjustRightInd/>
        <w:spacing w:after="0" w:line="276" w:lineRule="auto"/>
        <w:ind w:firstLine="397"/>
        <w:jc w:val="both"/>
        <w:rPr>
          <w:color w:val="auto"/>
          <w:cs w:val="0"/>
        </w:rPr>
      </w:pPr>
      <w:r>
        <w:rPr>
          <w:rFonts w:hint="cs"/>
          <w:cs w:val="0"/>
        </w:rPr>
        <w:t xml:space="preserve">گام ۲. متغیرهای </w:t>
      </w:r>
      <w:proofErr w:type="spellStart"/>
      <w:r>
        <w:rPr>
          <w:rFonts w:hint="cs"/>
          <w:cs w:val="0"/>
        </w:rPr>
        <w:t>پیش‌بین</w:t>
      </w:r>
      <w:proofErr w:type="spellEnd"/>
      <w:r>
        <w:rPr>
          <w:rFonts w:hint="cs"/>
          <w:cs w:val="0"/>
        </w:rPr>
        <w:t>: اضطراب سلامتی، هوش معنوی</w:t>
      </w:r>
    </w:p>
    <w:p w14:paraId="0F7B23C8" w14:textId="77777777" w:rsidR="008908D0" w:rsidRDefault="002D5E38">
      <w:pPr>
        <w:autoSpaceDE/>
        <w:autoSpaceDN/>
        <w:adjustRightInd/>
        <w:spacing w:after="0" w:line="276" w:lineRule="auto"/>
        <w:ind w:firstLine="397"/>
        <w:jc w:val="both"/>
        <w:rPr>
          <w:cs w:val="0"/>
        </w:rPr>
      </w:pPr>
      <w:r>
        <w:rPr>
          <w:rFonts w:hint="cs"/>
          <w:cs w:val="0"/>
        </w:rPr>
        <w:t xml:space="preserve">گام ۳. متغیرهای </w:t>
      </w:r>
      <w:proofErr w:type="spellStart"/>
      <w:r>
        <w:rPr>
          <w:rFonts w:hint="cs"/>
          <w:cs w:val="0"/>
        </w:rPr>
        <w:t>پیش‌بین</w:t>
      </w:r>
      <w:proofErr w:type="spellEnd"/>
      <w:r>
        <w:rPr>
          <w:rFonts w:hint="cs"/>
          <w:cs w:val="0"/>
        </w:rPr>
        <w:t>: اضطراب سلامتی، هوش معنوی، ایجاد معنای شخصی</w:t>
      </w:r>
    </w:p>
    <w:p w14:paraId="02185DE4" w14:textId="77777777" w:rsidR="008908D0" w:rsidRDefault="002D5E38">
      <w:pPr>
        <w:autoSpaceDE/>
        <w:autoSpaceDN/>
        <w:adjustRightInd/>
        <w:spacing w:after="0" w:line="276" w:lineRule="auto"/>
        <w:ind w:firstLine="397"/>
        <w:jc w:val="both"/>
        <w:rPr>
          <w:cs w:val="0"/>
        </w:rPr>
      </w:pPr>
      <w:r>
        <w:rPr>
          <w:rFonts w:hint="cs"/>
          <w:cs w:val="0"/>
        </w:rPr>
        <w:t xml:space="preserve">گام ۴. متغیرهای </w:t>
      </w:r>
      <w:proofErr w:type="spellStart"/>
      <w:r>
        <w:rPr>
          <w:rFonts w:hint="cs"/>
          <w:cs w:val="0"/>
        </w:rPr>
        <w:t>پیش‌بین</w:t>
      </w:r>
      <w:proofErr w:type="spellEnd"/>
      <w:r>
        <w:rPr>
          <w:rFonts w:hint="cs"/>
          <w:cs w:val="0"/>
        </w:rPr>
        <w:t xml:space="preserve">: اضطراب سلامتی، هوش معنوی، ایجاد معنای شخصی، تفکر </w:t>
      </w:r>
      <w:proofErr w:type="spellStart"/>
      <w:r>
        <w:rPr>
          <w:rFonts w:hint="cs"/>
          <w:cs w:val="0"/>
        </w:rPr>
        <w:t>وجودی</w:t>
      </w:r>
      <w:proofErr w:type="spellEnd"/>
      <w:r>
        <w:rPr>
          <w:rFonts w:hint="cs"/>
          <w:cs w:val="0"/>
        </w:rPr>
        <w:t xml:space="preserve"> انتقادی</w:t>
      </w:r>
    </w:p>
    <w:p w14:paraId="7BD6AA13" w14:textId="77777777" w:rsidR="00B720EC" w:rsidRDefault="00B720EC" w:rsidP="00B720EC">
      <w:pPr>
        <w:pStyle w:val="Caption"/>
        <w:keepNext/>
        <w:shd w:val="clear" w:color="auto" w:fill="FFFFFF"/>
        <w:spacing w:line="276" w:lineRule="auto"/>
      </w:pPr>
      <w:r w:rsidRPr="00B720EC">
        <w:t xml:space="preserve">خلاصه مدل </w:t>
      </w:r>
      <w:proofErr w:type="spellStart"/>
      <w:r w:rsidRPr="00B720EC">
        <w:t>رگرسیون</w:t>
      </w:r>
      <w:proofErr w:type="spellEnd"/>
      <w:r w:rsidRPr="00B720EC">
        <w:t xml:space="preserve"> </w:t>
      </w:r>
      <w:proofErr w:type="spellStart"/>
      <w:r w:rsidRPr="00B720EC">
        <w:t>گام‌به‌گام</w:t>
      </w:r>
      <w:proofErr w:type="spellEnd"/>
    </w:p>
    <w:tbl>
      <w:tblPr>
        <w:bidiVisual/>
        <w:tblW w:w="5000" w:type="pct"/>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56"/>
        <w:gridCol w:w="923"/>
        <w:gridCol w:w="923"/>
        <w:gridCol w:w="1832"/>
        <w:gridCol w:w="2755"/>
        <w:gridCol w:w="1979"/>
      </w:tblGrid>
      <w:tr w:rsidR="00B720EC" w14:paraId="17B40A9C" w14:textId="77777777" w:rsidTr="00B720EC">
        <w:trPr>
          <w:jc w:val="center"/>
        </w:trPr>
        <w:tc>
          <w:tcPr>
            <w:tcW w:w="362" w:type="pct"/>
            <w:tcBorders>
              <w:bottom w:val="single" w:sz="6" w:space="0" w:color="000000"/>
            </w:tcBorders>
            <w:shd w:val="clear" w:color="auto" w:fill="E2EFD9"/>
            <w:vAlign w:val="center"/>
          </w:tcPr>
          <w:p w14:paraId="75478839" w14:textId="77777777" w:rsidR="00B720EC" w:rsidRPr="00B720EC" w:rsidRDefault="00B720EC" w:rsidP="00B720EC">
            <w:pPr>
              <w:spacing w:after="0" w:line="240" w:lineRule="auto"/>
              <w:jc w:val="center"/>
              <w:rPr>
                <w:b/>
                <w:bCs/>
                <w:sz w:val="24"/>
                <w:szCs w:val="24"/>
              </w:rPr>
            </w:pPr>
            <w:r w:rsidRPr="00B720EC">
              <w:rPr>
                <w:b/>
                <w:bCs/>
                <w:sz w:val="24"/>
                <w:szCs w:val="24"/>
              </w:rPr>
              <w:t>گام</w:t>
            </w:r>
          </w:p>
        </w:tc>
        <w:tc>
          <w:tcPr>
            <w:tcW w:w="509" w:type="pct"/>
            <w:tcBorders>
              <w:bottom w:val="single" w:sz="6" w:space="0" w:color="000000"/>
            </w:tcBorders>
            <w:shd w:val="clear" w:color="auto" w:fill="E2EFD9"/>
            <w:vAlign w:val="center"/>
          </w:tcPr>
          <w:p w14:paraId="5441E413" w14:textId="77777777" w:rsidR="00B720EC" w:rsidRPr="00B720EC" w:rsidRDefault="00B720EC" w:rsidP="00B720EC">
            <w:pPr>
              <w:spacing w:after="0" w:line="240" w:lineRule="auto"/>
              <w:jc w:val="center"/>
              <w:rPr>
                <w:b/>
                <w:bCs/>
                <w:sz w:val="24"/>
                <w:szCs w:val="24"/>
              </w:rPr>
            </w:pPr>
            <w:r w:rsidRPr="00B720EC">
              <w:rPr>
                <w:b/>
                <w:bCs/>
                <w:sz w:val="24"/>
                <w:szCs w:val="24"/>
              </w:rPr>
              <w:t>R</w:t>
            </w:r>
          </w:p>
        </w:tc>
        <w:tc>
          <w:tcPr>
            <w:tcW w:w="509" w:type="pct"/>
            <w:tcBorders>
              <w:bottom w:val="single" w:sz="6" w:space="0" w:color="000000"/>
            </w:tcBorders>
            <w:shd w:val="clear" w:color="auto" w:fill="E2EFD9"/>
            <w:vAlign w:val="center"/>
          </w:tcPr>
          <w:p w14:paraId="7ED77FFF" w14:textId="77777777" w:rsidR="00B720EC" w:rsidRPr="00B720EC" w:rsidRDefault="00B720EC" w:rsidP="00B720EC">
            <w:pPr>
              <w:spacing w:after="0" w:line="240" w:lineRule="auto"/>
              <w:jc w:val="center"/>
              <w:rPr>
                <w:b/>
                <w:bCs/>
                <w:sz w:val="24"/>
                <w:szCs w:val="24"/>
              </w:rPr>
            </w:pPr>
            <w:r w:rsidRPr="00B720EC">
              <w:rPr>
                <w:b/>
                <w:bCs/>
                <w:sz w:val="24"/>
                <w:szCs w:val="24"/>
              </w:rPr>
              <w:t>R</w:t>
            </w:r>
            <w:r w:rsidRPr="00B720EC">
              <w:rPr>
                <w:rFonts w:ascii="Cambria" w:hAnsi="Cambria" w:cs="Cambria" w:hint="cs"/>
                <w:b/>
                <w:bCs/>
                <w:sz w:val="24"/>
                <w:szCs w:val="24"/>
              </w:rPr>
              <w:t>²</w:t>
            </w:r>
          </w:p>
        </w:tc>
        <w:tc>
          <w:tcPr>
            <w:tcW w:w="1010" w:type="pct"/>
            <w:tcBorders>
              <w:bottom w:val="single" w:sz="6" w:space="0" w:color="000000"/>
            </w:tcBorders>
            <w:shd w:val="clear" w:color="auto" w:fill="E2EFD9"/>
            <w:vAlign w:val="center"/>
          </w:tcPr>
          <w:p w14:paraId="2C564456" w14:textId="77777777" w:rsidR="00B720EC" w:rsidRPr="00B720EC" w:rsidRDefault="00B720EC" w:rsidP="00B720EC">
            <w:pPr>
              <w:spacing w:after="0" w:line="240" w:lineRule="auto"/>
              <w:jc w:val="center"/>
              <w:rPr>
                <w:b/>
                <w:bCs/>
                <w:sz w:val="24"/>
                <w:szCs w:val="24"/>
              </w:rPr>
            </w:pPr>
            <w:r w:rsidRPr="00B720EC">
              <w:rPr>
                <w:b/>
                <w:bCs/>
                <w:sz w:val="24"/>
                <w:szCs w:val="24"/>
              </w:rPr>
              <w:t>R</w:t>
            </w:r>
            <w:r w:rsidRPr="00B720EC">
              <w:rPr>
                <w:rFonts w:ascii="Cambria" w:hAnsi="Cambria" w:cs="Cambria" w:hint="cs"/>
                <w:b/>
                <w:bCs/>
                <w:sz w:val="24"/>
                <w:szCs w:val="24"/>
              </w:rPr>
              <w:t>²</w:t>
            </w:r>
            <w:r w:rsidRPr="00B720EC">
              <w:rPr>
                <w:b/>
                <w:bCs/>
                <w:sz w:val="24"/>
                <w:szCs w:val="24"/>
              </w:rPr>
              <w:t xml:space="preserve"> </w:t>
            </w:r>
            <w:proofErr w:type="spellStart"/>
            <w:r w:rsidRPr="00B720EC">
              <w:rPr>
                <w:rFonts w:hint="cs"/>
                <w:b/>
                <w:bCs/>
                <w:sz w:val="24"/>
                <w:szCs w:val="24"/>
              </w:rPr>
              <w:t>تعدیل‌شده</w:t>
            </w:r>
            <w:proofErr w:type="spellEnd"/>
          </w:p>
        </w:tc>
        <w:tc>
          <w:tcPr>
            <w:tcW w:w="1519" w:type="pct"/>
            <w:tcBorders>
              <w:bottom w:val="single" w:sz="6" w:space="0" w:color="000000"/>
            </w:tcBorders>
            <w:shd w:val="clear" w:color="auto" w:fill="E2EFD9"/>
            <w:vAlign w:val="center"/>
          </w:tcPr>
          <w:p w14:paraId="048863E6" w14:textId="77777777" w:rsidR="00B720EC" w:rsidRPr="00B720EC" w:rsidRDefault="00B720EC" w:rsidP="00B720EC">
            <w:pPr>
              <w:spacing w:after="0" w:line="240" w:lineRule="auto"/>
              <w:jc w:val="center"/>
              <w:rPr>
                <w:b/>
                <w:bCs/>
                <w:sz w:val="24"/>
                <w:szCs w:val="24"/>
              </w:rPr>
            </w:pPr>
            <w:r w:rsidRPr="00B720EC">
              <w:rPr>
                <w:b/>
                <w:bCs/>
                <w:sz w:val="24"/>
                <w:szCs w:val="24"/>
              </w:rPr>
              <w:t>خطای استاندارد برآورد</w:t>
            </w:r>
          </w:p>
        </w:tc>
        <w:tc>
          <w:tcPr>
            <w:tcW w:w="1091" w:type="pct"/>
            <w:tcBorders>
              <w:bottom w:val="single" w:sz="6" w:space="0" w:color="000000"/>
            </w:tcBorders>
            <w:shd w:val="clear" w:color="auto" w:fill="E2EFD9"/>
            <w:vAlign w:val="center"/>
          </w:tcPr>
          <w:p w14:paraId="7F6D1B0F" w14:textId="77777777" w:rsidR="00B720EC" w:rsidRPr="00B720EC" w:rsidRDefault="00B720EC" w:rsidP="00B720EC">
            <w:pPr>
              <w:spacing w:after="0" w:line="240" w:lineRule="auto"/>
              <w:jc w:val="center"/>
              <w:rPr>
                <w:b/>
                <w:bCs/>
                <w:sz w:val="24"/>
                <w:szCs w:val="24"/>
              </w:rPr>
            </w:pPr>
            <w:r w:rsidRPr="00B720EC">
              <w:rPr>
                <w:b/>
                <w:bCs/>
                <w:sz w:val="24"/>
                <w:szCs w:val="24"/>
              </w:rPr>
              <w:t>دوربین</w:t>
            </w:r>
            <w:r w:rsidRPr="00B720EC">
              <w:rPr>
                <w:rFonts w:ascii="Sakkal Majalla" w:hAnsi="Sakkal Majalla" w:cs="Sakkal Majalla" w:hint="cs"/>
                <w:b/>
                <w:bCs/>
                <w:sz w:val="24"/>
                <w:szCs w:val="24"/>
              </w:rPr>
              <w:t>–</w:t>
            </w:r>
            <w:proofErr w:type="spellStart"/>
            <w:r w:rsidRPr="00B720EC">
              <w:rPr>
                <w:rFonts w:hint="cs"/>
                <w:b/>
                <w:bCs/>
                <w:sz w:val="24"/>
                <w:szCs w:val="24"/>
              </w:rPr>
              <w:t>واتسون</w:t>
            </w:r>
            <w:proofErr w:type="spellEnd"/>
          </w:p>
        </w:tc>
      </w:tr>
      <w:tr w:rsidR="00B720EC" w14:paraId="1481306A" w14:textId="77777777" w:rsidTr="00B720EC">
        <w:trPr>
          <w:jc w:val="center"/>
        </w:trPr>
        <w:tc>
          <w:tcPr>
            <w:tcW w:w="362" w:type="pct"/>
          </w:tcPr>
          <w:p w14:paraId="7107B565" w14:textId="77777777" w:rsidR="00B720EC" w:rsidRPr="00B720EC" w:rsidRDefault="00B720EC" w:rsidP="00B720EC">
            <w:pPr>
              <w:spacing w:after="0" w:line="240" w:lineRule="auto"/>
              <w:jc w:val="center"/>
              <w:rPr>
                <w:b/>
                <w:bCs/>
                <w:sz w:val="24"/>
                <w:szCs w:val="24"/>
              </w:rPr>
            </w:pPr>
            <w:r w:rsidRPr="00B720EC">
              <w:rPr>
                <w:b/>
                <w:bCs/>
                <w:sz w:val="24"/>
                <w:szCs w:val="24"/>
              </w:rPr>
              <w:t>۱</w:t>
            </w:r>
          </w:p>
        </w:tc>
        <w:tc>
          <w:tcPr>
            <w:tcW w:w="509" w:type="pct"/>
          </w:tcPr>
          <w:p w14:paraId="4FC6E2C5" w14:textId="77777777" w:rsidR="00B720EC" w:rsidRPr="00B720EC" w:rsidRDefault="00B720EC" w:rsidP="00B720EC">
            <w:pPr>
              <w:spacing w:after="0" w:line="240" w:lineRule="auto"/>
              <w:jc w:val="center"/>
              <w:rPr>
                <w:b/>
                <w:bCs/>
                <w:sz w:val="24"/>
                <w:szCs w:val="24"/>
              </w:rPr>
            </w:pPr>
            <w:r w:rsidRPr="00B720EC">
              <w:rPr>
                <w:b/>
                <w:bCs/>
                <w:sz w:val="24"/>
                <w:szCs w:val="24"/>
              </w:rPr>
              <w:t>۰/۵۸</w:t>
            </w:r>
          </w:p>
        </w:tc>
        <w:tc>
          <w:tcPr>
            <w:tcW w:w="509" w:type="pct"/>
          </w:tcPr>
          <w:p w14:paraId="1BF67BCE" w14:textId="77777777" w:rsidR="00B720EC" w:rsidRPr="00B720EC" w:rsidRDefault="00B720EC" w:rsidP="00B720EC">
            <w:pPr>
              <w:spacing w:after="0" w:line="240" w:lineRule="auto"/>
              <w:jc w:val="center"/>
              <w:rPr>
                <w:b/>
                <w:bCs/>
                <w:sz w:val="24"/>
                <w:szCs w:val="24"/>
              </w:rPr>
            </w:pPr>
            <w:r w:rsidRPr="00B720EC">
              <w:rPr>
                <w:b/>
                <w:bCs/>
                <w:sz w:val="24"/>
                <w:szCs w:val="24"/>
              </w:rPr>
              <w:t>۰/۳۴</w:t>
            </w:r>
          </w:p>
        </w:tc>
        <w:tc>
          <w:tcPr>
            <w:tcW w:w="1010" w:type="pct"/>
          </w:tcPr>
          <w:p w14:paraId="59F85850" w14:textId="77777777" w:rsidR="00B720EC" w:rsidRPr="00B720EC" w:rsidRDefault="00B720EC" w:rsidP="00B720EC">
            <w:pPr>
              <w:spacing w:after="0" w:line="240" w:lineRule="auto"/>
              <w:jc w:val="center"/>
              <w:rPr>
                <w:b/>
                <w:bCs/>
                <w:sz w:val="24"/>
                <w:szCs w:val="24"/>
              </w:rPr>
            </w:pPr>
            <w:r w:rsidRPr="00B720EC">
              <w:rPr>
                <w:b/>
                <w:bCs/>
                <w:sz w:val="24"/>
                <w:szCs w:val="24"/>
              </w:rPr>
              <w:t>۰/۳۳</w:t>
            </w:r>
          </w:p>
        </w:tc>
        <w:tc>
          <w:tcPr>
            <w:tcW w:w="1519" w:type="pct"/>
          </w:tcPr>
          <w:p w14:paraId="2760E408" w14:textId="77777777" w:rsidR="00B720EC" w:rsidRPr="00B720EC" w:rsidRDefault="00B720EC" w:rsidP="00B720EC">
            <w:pPr>
              <w:spacing w:after="0" w:line="240" w:lineRule="auto"/>
              <w:jc w:val="center"/>
              <w:rPr>
                <w:b/>
                <w:bCs/>
                <w:sz w:val="24"/>
                <w:szCs w:val="24"/>
              </w:rPr>
            </w:pPr>
            <w:r w:rsidRPr="00B720EC">
              <w:rPr>
                <w:b/>
                <w:bCs/>
                <w:sz w:val="24"/>
                <w:szCs w:val="24"/>
              </w:rPr>
              <w:t>۸/۷۳</w:t>
            </w:r>
          </w:p>
        </w:tc>
        <w:tc>
          <w:tcPr>
            <w:tcW w:w="1091" w:type="pct"/>
          </w:tcPr>
          <w:p w14:paraId="4B18E11F" w14:textId="77777777" w:rsidR="00B720EC" w:rsidRPr="00B720EC" w:rsidRDefault="00B720EC" w:rsidP="00B720EC">
            <w:pPr>
              <w:spacing w:after="0" w:line="240" w:lineRule="auto"/>
              <w:jc w:val="center"/>
              <w:rPr>
                <w:b/>
                <w:bCs/>
                <w:sz w:val="24"/>
                <w:szCs w:val="24"/>
              </w:rPr>
            </w:pPr>
            <w:r w:rsidRPr="00B720EC">
              <w:rPr>
                <w:rFonts w:ascii="Sakkal Majalla" w:hAnsi="Sakkal Majalla" w:cs="Sakkal Majalla" w:hint="cs"/>
                <w:b/>
                <w:bCs/>
                <w:sz w:val="24"/>
                <w:szCs w:val="24"/>
              </w:rPr>
              <w:t>—</w:t>
            </w:r>
          </w:p>
        </w:tc>
      </w:tr>
      <w:tr w:rsidR="00B720EC" w14:paraId="51CF2B6D" w14:textId="77777777" w:rsidTr="00B720EC">
        <w:trPr>
          <w:jc w:val="center"/>
        </w:trPr>
        <w:tc>
          <w:tcPr>
            <w:tcW w:w="362" w:type="pct"/>
            <w:shd w:val="clear" w:color="auto" w:fill="E6EED5"/>
          </w:tcPr>
          <w:p w14:paraId="3B2B174B" w14:textId="77777777" w:rsidR="00B720EC" w:rsidRPr="00B720EC" w:rsidRDefault="00B720EC" w:rsidP="00B720EC">
            <w:pPr>
              <w:spacing w:after="0" w:line="240" w:lineRule="auto"/>
              <w:jc w:val="center"/>
              <w:rPr>
                <w:b/>
                <w:bCs/>
                <w:sz w:val="24"/>
                <w:szCs w:val="24"/>
              </w:rPr>
            </w:pPr>
            <w:r w:rsidRPr="00B720EC">
              <w:rPr>
                <w:b/>
                <w:bCs/>
                <w:sz w:val="24"/>
                <w:szCs w:val="24"/>
              </w:rPr>
              <w:t>۲</w:t>
            </w:r>
          </w:p>
        </w:tc>
        <w:tc>
          <w:tcPr>
            <w:tcW w:w="509" w:type="pct"/>
            <w:shd w:val="clear" w:color="auto" w:fill="E6EED5"/>
          </w:tcPr>
          <w:p w14:paraId="7F296857" w14:textId="77777777" w:rsidR="00B720EC" w:rsidRPr="00B720EC" w:rsidRDefault="00B720EC" w:rsidP="00B720EC">
            <w:pPr>
              <w:spacing w:after="0" w:line="240" w:lineRule="auto"/>
              <w:jc w:val="center"/>
              <w:rPr>
                <w:b/>
                <w:bCs/>
                <w:sz w:val="24"/>
                <w:szCs w:val="24"/>
              </w:rPr>
            </w:pPr>
            <w:r w:rsidRPr="00B720EC">
              <w:rPr>
                <w:b/>
                <w:bCs/>
                <w:sz w:val="24"/>
                <w:szCs w:val="24"/>
              </w:rPr>
              <w:t>۰/۶۷</w:t>
            </w:r>
          </w:p>
        </w:tc>
        <w:tc>
          <w:tcPr>
            <w:tcW w:w="509" w:type="pct"/>
            <w:shd w:val="clear" w:color="auto" w:fill="E6EED5"/>
          </w:tcPr>
          <w:p w14:paraId="7294D879" w14:textId="77777777" w:rsidR="00B720EC" w:rsidRPr="00B720EC" w:rsidRDefault="00B720EC" w:rsidP="00B720EC">
            <w:pPr>
              <w:spacing w:after="0" w:line="240" w:lineRule="auto"/>
              <w:jc w:val="center"/>
              <w:rPr>
                <w:b/>
                <w:bCs/>
                <w:sz w:val="24"/>
                <w:szCs w:val="24"/>
              </w:rPr>
            </w:pPr>
            <w:r w:rsidRPr="00B720EC">
              <w:rPr>
                <w:b/>
                <w:bCs/>
                <w:sz w:val="24"/>
                <w:szCs w:val="24"/>
              </w:rPr>
              <w:t>۰/۴۵</w:t>
            </w:r>
          </w:p>
        </w:tc>
        <w:tc>
          <w:tcPr>
            <w:tcW w:w="1010" w:type="pct"/>
            <w:shd w:val="clear" w:color="auto" w:fill="E6EED5"/>
          </w:tcPr>
          <w:p w14:paraId="5341985C" w14:textId="77777777" w:rsidR="00B720EC" w:rsidRPr="00B720EC" w:rsidRDefault="00B720EC" w:rsidP="00B720EC">
            <w:pPr>
              <w:spacing w:after="0" w:line="240" w:lineRule="auto"/>
              <w:jc w:val="center"/>
              <w:rPr>
                <w:b/>
                <w:bCs/>
                <w:sz w:val="24"/>
                <w:szCs w:val="24"/>
              </w:rPr>
            </w:pPr>
            <w:r w:rsidRPr="00B720EC">
              <w:rPr>
                <w:b/>
                <w:bCs/>
                <w:sz w:val="24"/>
                <w:szCs w:val="24"/>
              </w:rPr>
              <w:t>۰/۴۴</w:t>
            </w:r>
          </w:p>
        </w:tc>
        <w:tc>
          <w:tcPr>
            <w:tcW w:w="1519" w:type="pct"/>
            <w:shd w:val="clear" w:color="auto" w:fill="E6EED5"/>
          </w:tcPr>
          <w:p w14:paraId="167EEBBF" w14:textId="77777777" w:rsidR="00B720EC" w:rsidRPr="00B720EC" w:rsidRDefault="00B720EC" w:rsidP="00B720EC">
            <w:pPr>
              <w:spacing w:after="0" w:line="240" w:lineRule="auto"/>
              <w:jc w:val="center"/>
              <w:rPr>
                <w:b/>
                <w:bCs/>
                <w:sz w:val="24"/>
                <w:szCs w:val="24"/>
              </w:rPr>
            </w:pPr>
            <w:r w:rsidRPr="00B720EC">
              <w:rPr>
                <w:b/>
                <w:bCs/>
                <w:sz w:val="24"/>
                <w:szCs w:val="24"/>
              </w:rPr>
              <w:t>۸/۰۳</w:t>
            </w:r>
          </w:p>
        </w:tc>
        <w:tc>
          <w:tcPr>
            <w:tcW w:w="1091" w:type="pct"/>
            <w:shd w:val="clear" w:color="auto" w:fill="E6EED5"/>
          </w:tcPr>
          <w:p w14:paraId="1E26CE90" w14:textId="77777777" w:rsidR="00B720EC" w:rsidRPr="00B720EC" w:rsidRDefault="00B720EC" w:rsidP="00B720EC">
            <w:pPr>
              <w:spacing w:after="0" w:line="240" w:lineRule="auto"/>
              <w:jc w:val="center"/>
              <w:rPr>
                <w:b/>
                <w:bCs/>
                <w:sz w:val="24"/>
                <w:szCs w:val="24"/>
              </w:rPr>
            </w:pPr>
            <w:r w:rsidRPr="00B720EC">
              <w:rPr>
                <w:rFonts w:ascii="Sakkal Majalla" w:hAnsi="Sakkal Majalla" w:cs="Sakkal Majalla" w:hint="cs"/>
                <w:b/>
                <w:bCs/>
                <w:sz w:val="24"/>
                <w:szCs w:val="24"/>
              </w:rPr>
              <w:t>—</w:t>
            </w:r>
          </w:p>
        </w:tc>
      </w:tr>
      <w:tr w:rsidR="00B720EC" w14:paraId="1643E4FC" w14:textId="77777777" w:rsidTr="00B720EC">
        <w:trPr>
          <w:jc w:val="center"/>
        </w:trPr>
        <w:tc>
          <w:tcPr>
            <w:tcW w:w="362" w:type="pct"/>
          </w:tcPr>
          <w:p w14:paraId="13C1C885" w14:textId="77777777" w:rsidR="00B720EC" w:rsidRPr="00B720EC" w:rsidRDefault="00B720EC" w:rsidP="00B720EC">
            <w:pPr>
              <w:spacing w:after="0" w:line="240" w:lineRule="auto"/>
              <w:jc w:val="center"/>
              <w:rPr>
                <w:b/>
                <w:bCs/>
                <w:sz w:val="24"/>
                <w:szCs w:val="24"/>
              </w:rPr>
            </w:pPr>
            <w:r w:rsidRPr="00B720EC">
              <w:rPr>
                <w:b/>
                <w:bCs/>
                <w:sz w:val="24"/>
                <w:szCs w:val="24"/>
              </w:rPr>
              <w:t>۳</w:t>
            </w:r>
          </w:p>
        </w:tc>
        <w:tc>
          <w:tcPr>
            <w:tcW w:w="509" w:type="pct"/>
          </w:tcPr>
          <w:p w14:paraId="0C365A94" w14:textId="77777777" w:rsidR="00B720EC" w:rsidRPr="00B720EC" w:rsidRDefault="00B720EC" w:rsidP="00B720EC">
            <w:pPr>
              <w:spacing w:after="0" w:line="240" w:lineRule="auto"/>
              <w:jc w:val="center"/>
              <w:rPr>
                <w:b/>
                <w:bCs/>
                <w:sz w:val="24"/>
                <w:szCs w:val="24"/>
              </w:rPr>
            </w:pPr>
            <w:r w:rsidRPr="00B720EC">
              <w:rPr>
                <w:b/>
                <w:bCs/>
                <w:sz w:val="24"/>
                <w:szCs w:val="24"/>
              </w:rPr>
              <w:t>۰/۷۱</w:t>
            </w:r>
          </w:p>
        </w:tc>
        <w:tc>
          <w:tcPr>
            <w:tcW w:w="509" w:type="pct"/>
          </w:tcPr>
          <w:p w14:paraId="1C3DA574" w14:textId="77777777" w:rsidR="00B720EC" w:rsidRPr="00B720EC" w:rsidRDefault="00B720EC" w:rsidP="00B720EC">
            <w:pPr>
              <w:spacing w:after="0" w:line="240" w:lineRule="auto"/>
              <w:jc w:val="center"/>
              <w:rPr>
                <w:b/>
                <w:bCs/>
                <w:sz w:val="24"/>
                <w:szCs w:val="24"/>
              </w:rPr>
            </w:pPr>
            <w:r w:rsidRPr="00B720EC">
              <w:rPr>
                <w:b/>
                <w:bCs/>
                <w:sz w:val="24"/>
                <w:szCs w:val="24"/>
              </w:rPr>
              <w:t>۰/۵۰</w:t>
            </w:r>
          </w:p>
        </w:tc>
        <w:tc>
          <w:tcPr>
            <w:tcW w:w="1010" w:type="pct"/>
          </w:tcPr>
          <w:p w14:paraId="040103C6" w14:textId="77777777" w:rsidR="00B720EC" w:rsidRPr="00B720EC" w:rsidRDefault="00B720EC" w:rsidP="00B720EC">
            <w:pPr>
              <w:spacing w:after="0" w:line="240" w:lineRule="auto"/>
              <w:jc w:val="center"/>
              <w:rPr>
                <w:b/>
                <w:bCs/>
                <w:sz w:val="24"/>
                <w:szCs w:val="24"/>
              </w:rPr>
            </w:pPr>
            <w:r w:rsidRPr="00B720EC">
              <w:rPr>
                <w:b/>
                <w:bCs/>
                <w:sz w:val="24"/>
                <w:szCs w:val="24"/>
              </w:rPr>
              <w:t>۰/۴۸</w:t>
            </w:r>
          </w:p>
        </w:tc>
        <w:tc>
          <w:tcPr>
            <w:tcW w:w="1519" w:type="pct"/>
          </w:tcPr>
          <w:p w14:paraId="35FA71FC" w14:textId="77777777" w:rsidR="00B720EC" w:rsidRPr="00B720EC" w:rsidRDefault="00B720EC" w:rsidP="00B720EC">
            <w:pPr>
              <w:spacing w:after="0" w:line="240" w:lineRule="auto"/>
              <w:jc w:val="center"/>
              <w:rPr>
                <w:b/>
                <w:bCs/>
                <w:sz w:val="24"/>
                <w:szCs w:val="24"/>
              </w:rPr>
            </w:pPr>
            <w:r w:rsidRPr="00B720EC">
              <w:rPr>
                <w:b/>
                <w:bCs/>
                <w:sz w:val="24"/>
                <w:szCs w:val="24"/>
              </w:rPr>
              <w:t>۷/۷۰</w:t>
            </w:r>
          </w:p>
        </w:tc>
        <w:tc>
          <w:tcPr>
            <w:tcW w:w="1091" w:type="pct"/>
          </w:tcPr>
          <w:p w14:paraId="63F3AD15" w14:textId="77777777" w:rsidR="00B720EC" w:rsidRPr="00B720EC" w:rsidRDefault="00B720EC" w:rsidP="00B720EC">
            <w:pPr>
              <w:spacing w:after="0" w:line="240" w:lineRule="auto"/>
              <w:jc w:val="center"/>
              <w:rPr>
                <w:b/>
                <w:bCs/>
                <w:sz w:val="24"/>
                <w:szCs w:val="24"/>
              </w:rPr>
            </w:pPr>
            <w:r w:rsidRPr="00B720EC">
              <w:rPr>
                <w:rFonts w:ascii="Sakkal Majalla" w:hAnsi="Sakkal Majalla" w:cs="Sakkal Majalla" w:hint="cs"/>
                <w:b/>
                <w:bCs/>
                <w:sz w:val="24"/>
                <w:szCs w:val="24"/>
              </w:rPr>
              <w:t>—</w:t>
            </w:r>
          </w:p>
        </w:tc>
      </w:tr>
      <w:tr w:rsidR="00B720EC" w14:paraId="6517790F" w14:textId="77777777" w:rsidTr="00B720EC">
        <w:trPr>
          <w:jc w:val="center"/>
        </w:trPr>
        <w:tc>
          <w:tcPr>
            <w:tcW w:w="362" w:type="pct"/>
            <w:shd w:val="clear" w:color="auto" w:fill="E6EED5"/>
          </w:tcPr>
          <w:p w14:paraId="45B44FAB" w14:textId="77777777" w:rsidR="00B720EC" w:rsidRPr="00B720EC" w:rsidRDefault="00B720EC" w:rsidP="00B720EC">
            <w:pPr>
              <w:spacing w:after="0" w:line="240" w:lineRule="auto"/>
              <w:jc w:val="center"/>
              <w:rPr>
                <w:b/>
                <w:bCs/>
                <w:sz w:val="24"/>
                <w:szCs w:val="24"/>
              </w:rPr>
            </w:pPr>
            <w:r w:rsidRPr="00B720EC">
              <w:rPr>
                <w:b/>
                <w:bCs/>
                <w:sz w:val="24"/>
                <w:szCs w:val="24"/>
              </w:rPr>
              <w:t>۴</w:t>
            </w:r>
          </w:p>
        </w:tc>
        <w:tc>
          <w:tcPr>
            <w:tcW w:w="509" w:type="pct"/>
            <w:shd w:val="clear" w:color="auto" w:fill="E6EED5"/>
          </w:tcPr>
          <w:p w14:paraId="31612ED6" w14:textId="77777777" w:rsidR="00B720EC" w:rsidRPr="00B720EC" w:rsidRDefault="00B720EC" w:rsidP="00B720EC">
            <w:pPr>
              <w:spacing w:after="0" w:line="240" w:lineRule="auto"/>
              <w:jc w:val="center"/>
              <w:rPr>
                <w:b/>
                <w:bCs/>
                <w:sz w:val="24"/>
                <w:szCs w:val="24"/>
              </w:rPr>
            </w:pPr>
            <w:r w:rsidRPr="00B720EC">
              <w:rPr>
                <w:b/>
                <w:bCs/>
                <w:sz w:val="24"/>
                <w:szCs w:val="24"/>
              </w:rPr>
              <w:t>۰/۷۳</w:t>
            </w:r>
          </w:p>
        </w:tc>
        <w:tc>
          <w:tcPr>
            <w:tcW w:w="509" w:type="pct"/>
            <w:shd w:val="clear" w:color="auto" w:fill="E6EED5"/>
          </w:tcPr>
          <w:p w14:paraId="784E87CE" w14:textId="77777777" w:rsidR="00B720EC" w:rsidRPr="00B720EC" w:rsidRDefault="00B720EC" w:rsidP="00B720EC">
            <w:pPr>
              <w:spacing w:after="0" w:line="240" w:lineRule="auto"/>
              <w:jc w:val="center"/>
              <w:rPr>
                <w:b/>
                <w:bCs/>
                <w:sz w:val="24"/>
                <w:szCs w:val="24"/>
              </w:rPr>
            </w:pPr>
            <w:r w:rsidRPr="00B720EC">
              <w:rPr>
                <w:b/>
                <w:bCs/>
                <w:sz w:val="24"/>
                <w:szCs w:val="24"/>
              </w:rPr>
              <w:t>۰/۵۴</w:t>
            </w:r>
          </w:p>
        </w:tc>
        <w:tc>
          <w:tcPr>
            <w:tcW w:w="1010" w:type="pct"/>
            <w:shd w:val="clear" w:color="auto" w:fill="E6EED5"/>
          </w:tcPr>
          <w:p w14:paraId="77BCCF49" w14:textId="77777777" w:rsidR="00B720EC" w:rsidRPr="00B720EC" w:rsidRDefault="00B720EC" w:rsidP="00B720EC">
            <w:pPr>
              <w:spacing w:after="0" w:line="240" w:lineRule="auto"/>
              <w:jc w:val="center"/>
              <w:rPr>
                <w:b/>
                <w:bCs/>
                <w:sz w:val="24"/>
                <w:szCs w:val="24"/>
              </w:rPr>
            </w:pPr>
            <w:r w:rsidRPr="00B720EC">
              <w:rPr>
                <w:b/>
                <w:bCs/>
                <w:sz w:val="24"/>
                <w:szCs w:val="24"/>
              </w:rPr>
              <w:t>۰/۵۲</w:t>
            </w:r>
          </w:p>
        </w:tc>
        <w:tc>
          <w:tcPr>
            <w:tcW w:w="1519" w:type="pct"/>
            <w:shd w:val="clear" w:color="auto" w:fill="E6EED5"/>
          </w:tcPr>
          <w:p w14:paraId="216921A0" w14:textId="77777777" w:rsidR="00B720EC" w:rsidRPr="00B720EC" w:rsidRDefault="00B720EC" w:rsidP="00B720EC">
            <w:pPr>
              <w:spacing w:after="0" w:line="240" w:lineRule="auto"/>
              <w:jc w:val="center"/>
              <w:rPr>
                <w:b/>
                <w:bCs/>
                <w:sz w:val="24"/>
                <w:szCs w:val="24"/>
              </w:rPr>
            </w:pPr>
            <w:r w:rsidRPr="00B720EC">
              <w:rPr>
                <w:b/>
                <w:bCs/>
                <w:sz w:val="24"/>
                <w:szCs w:val="24"/>
              </w:rPr>
              <w:t>۷/۴۴</w:t>
            </w:r>
          </w:p>
        </w:tc>
        <w:tc>
          <w:tcPr>
            <w:tcW w:w="1091" w:type="pct"/>
            <w:shd w:val="clear" w:color="auto" w:fill="E6EED5"/>
          </w:tcPr>
          <w:p w14:paraId="593BC593" w14:textId="77777777" w:rsidR="00B720EC" w:rsidRPr="00B720EC" w:rsidRDefault="00B720EC" w:rsidP="00B720EC">
            <w:pPr>
              <w:spacing w:after="0" w:line="240" w:lineRule="auto"/>
              <w:jc w:val="center"/>
              <w:rPr>
                <w:b/>
                <w:bCs/>
                <w:sz w:val="24"/>
                <w:szCs w:val="24"/>
              </w:rPr>
            </w:pPr>
            <w:r w:rsidRPr="00B720EC">
              <w:rPr>
                <w:b/>
                <w:bCs/>
                <w:sz w:val="24"/>
                <w:szCs w:val="24"/>
              </w:rPr>
              <w:t>۲/۰۸</w:t>
            </w:r>
          </w:p>
        </w:tc>
      </w:tr>
    </w:tbl>
    <w:p w14:paraId="508C1A6D" w14:textId="77777777" w:rsidR="00B720EC" w:rsidRDefault="00B720EC" w:rsidP="00B720EC">
      <w:pPr>
        <w:autoSpaceDE/>
        <w:autoSpaceDN/>
        <w:adjustRightInd/>
        <w:spacing w:after="0" w:line="276" w:lineRule="auto"/>
        <w:ind w:firstLine="397"/>
        <w:jc w:val="both"/>
      </w:pPr>
      <w:r w:rsidRPr="00B720EC">
        <w:lastRenderedPageBreak/>
        <w:t>یادداشت: حجم نمونه ۸۰ نفر (۷۹=</w:t>
      </w:r>
      <w:proofErr w:type="spellStart"/>
      <w:r w:rsidRPr="00B720EC">
        <w:t>df</w:t>
      </w:r>
      <w:proofErr w:type="spellEnd"/>
      <w:r w:rsidRPr="00B720EC">
        <w:t xml:space="preserve"> </w:t>
      </w:r>
      <w:r w:rsidRPr="00B720EC">
        <w:rPr>
          <w:rFonts w:hint="cs"/>
        </w:rPr>
        <w:t>کل</w:t>
      </w:r>
      <w:r w:rsidRPr="00B720EC">
        <w:t>)</w:t>
      </w:r>
      <w:r w:rsidRPr="00B720EC">
        <w:rPr>
          <w:rFonts w:hint="cs"/>
        </w:rPr>
        <w:t>؛</w:t>
      </w:r>
      <w:r w:rsidRPr="00B720EC">
        <w:t xml:space="preserve"> </w:t>
      </w:r>
      <w:r w:rsidRPr="00B720EC">
        <w:rPr>
          <w:rFonts w:hint="cs"/>
        </w:rPr>
        <w:t>متغیر</w:t>
      </w:r>
      <w:r w:rsidRPr="00B720EC">
        <w:t xml:space="preserve"> </w:t>
      </w:r>
      <w:r w:rsidRPr="00B720EC">
        <w:rPr>
          <w:rFonts w:hint="cs"/>
        </w:rPr>
        <w:t>ملاک،</w:t>
      </w:r>
      <w:r w:rsidRPr="00B720EC">
        <w:t xml:space="preserve"> </w:t>
      </w:r>
      <w:r w:rsidRPr="00B720EC">
        <w:rPr>
          <w:rFonts w:hint="cs"/>
        </w:rPr>
        <w:t>اضطراب</w:t>
      </w:r>
      <w:r w:rsidRPr="00B720EC">
        <w:t xml:space="preserve"> </w:t>
      </w:r>
      <w:r w:rsidRPr="00B720EC">
        <w:rPr>
          <w:rFonts w:hint="cs"/>
        </w:rPr>
        <w:t>مرگ</w:t>
      </w:r>
      <w:r w:rsidRPr="00B720EC">
        <w:t xml:space="preserve">. </w:t>
      </w:r>
      <w:r w:rsidRPr="00B720EC">
        <w:rPr>
          <w:rFonts w:hint="cs"/>
        </w:rPr>
        <w:t>متغیرهای</w:t>
      </w:r>
      <w:r w:rsidRPr="00B720EC">
        <w:t xml:space="preserve"> </w:t>
      </w:r>
      <w:proofErr w:type="spellStart"/>
      <w:r w:rsidRPr="00B720EC">
        <w:rPr>
          <w:rFonts w:hint="cs"/>
        </w:rPr>
        <w:t>واردشده</w:t>
      </w:r>
      <w:proofErr w:type="spellEnd"/>
      <w:r w:rsidRPr="00B720EC">
        <w:t xml:space="preserve"> </w:t>
      </w:r>
      <w:r w:rsidRPr="00B720EC">
        <w:rPr>
          <w:rFonts w:hint="cs"/>
        </w:rPr>
        <w:t>در</w:t>
      </w:r>
      <w:r w:rsidRPr="00B720EC">
        <w:t xml:space="preserve"> </w:t>
      </w:r>
      <w:proofErr w:type="spellStart"/>
      <w:r w:rsidRPr="00B720EC">
        <w:rPr>
          <w:rFonts w:hint="cs"/>
        </w:rPr>
        <w:t>گام‌ها</w:t>
      </w:r>
      <w:proofErr w:type="spellEnd"/>
      <w:r w:rsidRPr="00B720EC">
        <w:t xml:space="preserve">: </w:t>
      </w:r>
      <w:r w:rsidRPr="00B720EC">
        <w:rPr>
          <w:rFonts w:hint="cs"/>
        </w:rPr>
        <w:t>گام</w:t>
      </w:r>
      <w:r w:rsidRPr="00B720EC">
        <w:t xml:space="preserve"> </w:t>
      </w:r>
      <w:r w:rsidRPr="00B720EC">
        <w:rPr>
          <w:rFonts w:hint="cs"/>
        </w:rPr>
        <w:t>۱</w:t>
      </w:r>
      <w:r w:rsidRPr="00B720EC">
        <w:t xml:space="preserve">: </w:t>
      </w:r>
      <w:r w:rsidRPr="00B720EC">
        <w:rPr>
          <w:rFonts w:hint="cs"/>
        </w:rPr>
        <w:t>اضطراب</w:t>
      </w:r>
      <w:r w:rsidRPr="00B720EC">
        <w:t xml:space="preserve"> </w:t>
      </w:r>
      <w:r w:rsidRPr="00B720EC">
        <w:rPr>
          <w:rFonts w:hint="cs"/>
        </w:rPr>
        <w:t>سلامتی؛</w:t>
      </w:r>
      <w:r w:rsidRPr="00B720EC">
        <w:t xml:space="preserve"> </w:t>
      </w:r>
      <w:r w:rsidRPr="00B720EC">
        <w:rPr>
          <w:rFonts w:hint="cs"/>
        </w:rPr>
        <w:t>گام</w:t>
      </w:r>
      <w:r w:rsidRPr="00B720EC">
        <w:t xml:space="preserve"> </w:t>
      </w:r>
      <w:r w:rsidRPr="00B720EC">
        <w:rPr>
          <w:rFonts w:hint="cs"/>
        </w:rPr>
        <w:t>۲</w:t>
      </w:r>
      <w:r w:rsidRPr="00B720EC">
        <w:t xml:space="preserve">: </w:t>
      </w:r>
      <w:r w:rsidRPr="00B720EC">
        <w:rPr>
          <w:rFonts w:hint="cs"/>
        </w:rPr>
        <w:t>هوش</w:t>
      </w:r>
      <w:r w:rsidRPr="00B720EC">
        <w:t xml:space="preserve"> </w:t>
      </w:r>
      <w:r w:rsidRPr="00B720EC">
        <w:rPr>
          <w:rFonts w:hint="cs"/>
        </w:rPr>
        <w:t>معنوی؛</w:t>
      </w:r>
      <w:r w:rsidRPr="00B720EC">
        <w:t xml:space="preserve"> </w:t>
      </w:r>
      <w:r w:rsidRPr="00B720EC">
        <w:rPr>
          <w:rFonts w:hint="cs"/>
        </w:rPr>
        <w:t>گام</w:t>
      </w:r>
      <w:r w:rsidRPr="00B720EC">
        <w:t xml:space="preserve"> </w:t>
      </w:r>
      <w:r w:rsidRPr="00B720EC">
        <w:rPr>
          <w:rFonts w:hint="cs"/>
        </w:rPr>
        <w:t>۳</w:t>
      </w:r>
      <w:r w:rsidRPr="00B720EC">
        <w:t xml:space="preserve">: </w:t>
      </w:r>
      <w:r w:rsidRPr="00B720EC">
        <w:rPr>
          <w:rFonts w:hint="cs"/>
        </w:rPr>
        <w:t>ایجاد</w:t>
      </w:r>
      <w:r w:rsidRPr="00B720EC">
        <w:t xml:space="preserve"> </w:t>
      </w:r>
      <w:r w:rsidRPr="00B720EC">
        <w:rPr>
          <w:rFonts w:hint="cs"/>
        </w:rPr>
        <w:t>معنای</w:t>
      </w:r>
      <w:r w:rsidRPr="00B720EC">
        <w:t xml:space="preserve"> </w:t>
      </w:r>
      <w:r w:rsidRPr="00B720EC">
        <w:rPr>
          <w:rFonts w:hint="cs"/>
        </w:rPr>
        <w:t>شخصی؛</w:t>
      </w:r>
      <w:r w:rsidRPr="00B720EC">
        <w:t xml:space="preserve"> </w:t>
      </w:r>
      <w:r w:rsidRPr="00B720EC">
        <w:rPr>
          <w:rFonts w:hint="cs"/>
        </w:rPr>
        <w:t>گام</w:t>
      </w:r>
      <w:r w:rsidRPr="00B720EC">
        <w:t xml:space="preserve"> </w:t>
      </w:r>
      <w:r w:rsidRPr="00B720EC">
        <w:rPr>
          <w:rFonts w:hint="cs"/>
        </w:rPr>
        <w:t>۴</w:t>
      </w:r>
      <w:r w:rsidRPr="00B720EC">
        <w:t xml:space="preserve">: </w:t>
      </w:r>
      <w:r w:rsidRPr="00B720EC">
        <w:rPr>
          <w:rFonts w:hint="cs"/>
        </w:rPr>
        <w:t>تفکر</w:t>
      </w:r>
      <w:r w:rsidRPr="00B720EC">
        <w:t xml:space="preserve"> </w:t>
      </w:r>
      <w:proofErr w:type="spellStart"/>
      <w:r w:rsidRPr="00B720EC">
        <w:rPr>
          <w:rFonts w:hint="cs"/>
        </w:rPr>
        <w:t>وجودی</w:t>
      </w:r>
      <w:proofErr w:type="spellEnd"/>
      <w:r w:rsidRPr="00B720EC">
        <w:t xml:space="preserve"> </w:t>
      </w:r>
      <w:r w:rsidRPr="00B720EC">
        <w:rPr>
          <w:rFonts w:hint="cs"/>
        </w:rPr>
        <w:t>انتقادی</w:t>
      </w:r>
      <w:r w:rsidRPr="00B720EC">
        <w:t xml:space="preserve">. </w:t>
      </w:r>
      <w:r w:rsidRPr="00B720EC">
        <w:rPr>
          <w:rFonts w:hint="cs"/>
        </w:rPr>
        <w:t>۰</w:t>
      </w:r>
      <w:r w:rsidRPr="00B720EC">
        <w:t>/</w:t>
      </w:r>
      <w:r w:rsidRPr="00B720EC">
        <w:rPr>
          <w:rFonts w:hint="cs"/>
        </w:rPr>
        <w:t>۰۰۱</w:t>
      </w:r>
      <w:r w:rsidRPr="00B720EC">
        <w:t xml:space="preserve"> = p </w:t>
      </w:r>
      <w:r w:rsidRPr="00B720EC">
        <w:rPr>
          <w:rFonts w:hint="cs"/>
        </w:rPr>
        <w:t>یعنی</w:t>
      </w:r>
      <w:r w:rsidRPr="00B720EC">
        <w:t xml:space="preserve"> </w:t>
      </w:r>
      <w:r w:rsidRPr="00B720EC">
        <w:rPr>
          <w:rFonts w:hint="cs"/>
        </w:rPr>
        <w:t>۰</w:t>
      </w:r>
      <w:r w:rsidRPr="00B720EC">
        <w:t>/</w:t>
      </w:r>
      <w:r w:rsidRPr="00B720EC">
        <w:rPr>
          <w:rFonts w:hint="cs"/>
        </w:rPr>
        <w:t>۰۰۱</w:t>
      </w:r>
      <w:r w:rsidRPr="00B720EC">
        <w:t>&gt;p (</w:t>
      </w:r>
      <w:r w:rsidRPr="00B720EC">
        <w:rPr>
          <w:rFonts w:hint="cs"/>
        </w:rPr>
        <w:t>معنادار</w:t>
      </w:r>
      <w:r w:rsidRPr="00B720EC">
        <w:t xml:space="preserve"> </w:t>
      </w:r>
      <w:r w:rsidRPr="00B720EC">
        <w:rPr>
          <w:rFonts w:hint="cs"/>
        </w:rPr>
        <w:t>در</w:t>
      </w:r>
      <w:r w:rsidRPr="00B720EC">
        <w:t xml:space="preserve"> </w:t>
      </w:r>
      <w:r w:rsidRPr="00B720EC">
        <w:rPr>
          <w:rFonts w:hint="cs"/>
        </w:rPr>
        <w:t>سطح</w:t>
      </w:r>
      <w:r w:rsidRPr="00B720EC">
        <w:t xml:space="preserve"> </w:t>
      </w:r>
      <w:r w:rsidRPr="00B720EC">
        <w:rPr>
          <w:rFonts w:hint="cs"/>
        </w:rPr>
        <w:t>۰</w:t>
      </w:r>
      <w:r w:rsidRPr="00B720EC">
        <w:t>/</w:t>
      </w:r>
      <w:r w:rsidRPr="00B720EC">
        <w:rPr>
          <w:rFonts w:hint="cs"/>
        </w:rPr>
        <w:t>۰۱</w:t>
      </w:r>
      <w:r w:rsidRPr="00B720EC">
        <w:t>). R</w:t>
      </w:r>
      <w:r w:rsidRPr="00B720EC">
        <w:rPr>
          <w:rFonts w:ascii="Cambria" w:hAnsi="Cambria" w:cs="Cambria" w:hint="cs"/>
        </w:rPr>
        <w:t>²</w:t>
      </w:r>
      <w:r w:rsidRPr="00B720EC">
        <w:t xml:space="preserve"> </w:t>
      </w:r>
      <w:proofErr w:type="spellStart"/>
      <w:r w:rsidRPr="00B720EC">
        <w:rPr>
          <w:rFonts w:hint="cs"/>
        </w:rPr>
        <w:t>تعدیل‌شده</w:t>
      </w:r>
      <w:proofErr w:type="spellEnd"/>
      <w:r w:rsidRPr="00B720EC">
        <w:t xml:space="preserve"> </w:t>
      </w:r>
      <w:r w:rsidRPr="00B720EC">
        <w:rPr>
          <w:rFonts w:hint="cs"/>
        </w:rPr>
        <w:t>و</w:t>
      </w:r>
      <w:r w:rsidRPr="00B720EC">
        <w:t xml:space="preserve"> </w:t>
      </w:r>
      <w:r w:rsidRPr="00B720EC">
        <w:rPr>
          <w:rFonts w:hint="cs"/>
        </w:rPr>
        <w:t>خطای</w:t>
      </w:r>
      <w:r w:rsidRPr="00B720EC">
        <w:t xml:space="preserve"> </w:t>
      </w:r>
      <w:r w:rsidRPr="00B720EC">
        <w:rPr>
          <w:rFonts w:hint="cs"/>
        </w:rPr>
        <w:t>استاندارد</w:t>
      </w:r>
      <w:r w:rsidRPr="00B720EC">
        <w:t xml:space="preserve"> </w:t>
      </w:r>
      <w:r w:rsidRPr="00B720EC">
        <w:rPr>
          <w:rFonts w:hint="cs"/>
        </w:rPr>
        <w:t>برآورد</w:t>
      </w:r>
      <w:r w:rsidRPr="00B720EC">
        <w:t xml:space="preserve"> </w:t>
      </w:r>
      <w:r w:rsidRPr="00B720EC">
        <w:rPr>
          <w:rFonts w:hint="cs"/>
        </w:rPr>
        <w:t>از</w:t>
      </w:r>
      <w:r w:rsidRPr="00B720EC">
        <w:t xml:space="preserve"> </w:t>
      </w:r>
      <w:r w:rsidRPr="00B720EC">
        <w:rPr>
          <w:rFonts w:hint="cs"/>
        </w:rPr>
        <w:t>روی</w:t>
      </w:r>
      <w:r w:rsidRPr="00B720EC">
        <w:t xml:space="preserve"> </w:t>
      </w:r>
      <w:r w:rsidRPr="00B720EC">
        <w:rPr>
          <w:rFonts w:hint="cs"/>
        </w:rPr>
        <w:t>مقادیر</w:t>
      </w:r>
      <w:r w:rsidRPr="00B720EC">
        <w:t xml:space="preserve"> </w:t>
      </w:r>
      <w:r w:rsidRPr="00B720EC">
        <w:rPr>
          <w:rFonts w:hint="cs"/>
        </w:rPr>
        <w:t>جدول</w:t>
      </w:r>
      <w:r w:rsidRPr="00B720EC">
        <w:t xml:space="preserve"> </w:t>
      </w:r>
      <w:r w:rsidRPr="00B720EC">
        <w:rPr>
          <w:rFonts w:hint="cs"/>
        </w:rPr>
        <w:t>محاسبه</w:t>
      </w:r>
      <w:r w:rsidRPr="00B720EC">
        <w:t xml:space="preserve"> </w:t>
      </w:r>
      <w:proofErr w:type="spellStart"/>
      <w:r w:rsidRPr="00B720EC">
        <w:rPr>
          <w:rFonts w:hint="cs"/>
        </w:rPr>
        <w:t>شده‌اند</w:t>
      </w:r>
      <w:proofErr w:type="spellEnd"/>
      <w:r w:rsidRPr="00B720EC">
        <w:t>.</w:t>
      </w:r>
    </w:p>
    <w:p w14:paraId="29DEA99B" w14:textId="77777777" w:rsidR="008908D0" w:rsidRDefault="002D5E38" w:rsidP="001556D9">
      <w:pPr>
        <w:autoSpaceDE/>
        <w:autoSpaceDN/>
        <w:adjustRightInd/>
        <w:spacing w:after="0" w:line="276" w:lineRule="auto"/>
        <w:ind w:firstLine="397"/>
        <w:jc w:val="both"/>
        <w:rPr>
          <w:cs w:val="0"/>
        </w:rPr>
      </w:pPr>
      <w:r w:rsidRPr="001556D9">
        <w:rPr>
          <w:cs w:val="0"/>
        </w:rPr>
        <w:t xml:space="preserve">جدول ۴-۸ نشان </w:t>
      </w:r>
      <w:proofErr w:type="spellStart"/>
      <w:r w:rsidRPr="001556D9">
        <w:rPr>
          <w:cs w:val="0"/>
        </w:rPr>
        <w:t>می‌دهد</w:t>
      </w:r>
      <w:proofErr w:type="spellEnd"/>
      <w:r w:rsidRPr="001556D9">
        <w:rPr>
          <w:cs w:val="0"/>
        </w:rPr>
        <w:t xml:space="preserve"> که</w:t>
      </w:r>
      <w:r>
        <w:rPr>
          <w:i/>
          <w:color w:val="666666"/>
          <w:sz w:val="20"/>
          <w:cs w:val="0"/>
        </w:rPr>
        <w:t xml:space="preserve"> </w:t>
      </w:r>
      <w:r>
        <w:rPr>
          <w:cs w:val="0"/>
        </w:rPr>
        <w:t xml:space="preserve">در تبیین اضطراب مرگ سالمندان از روی متغیرهای </w:t>
      </w:r>
      <w:proofErr w:type="spellStart"/>
      <w:r>
        <w:rPr>
          <w:cs w:val="0"/>
        </w:rPr>
        <w:t>پیش‌بین</w:t>
      </w:r>
      <w:proofErr w:type="spellEnd"/>
      <w:r>
        <w:rPr>
          <w:cs w:val="0"/>
        </w:rPr>
        <w:t xml:space="preserve">، مجموع متغیرهای </w:t>
      </w:r>
      <w:proofErr w:type="spellStart"/>
      <w:r>
        <w:rPr>
          <w:cs w:val="0"/>
        </w:rPr>
        <w:t>پیش‌بین</w:t>
      </w:r>
      <w:proofErr w:type="spellEnd"/>
      <w:r>
        <w:rPr>
          <w:cs w:val="0"/>
        </w:rPr>
        <w:t xml:space="preserve"> مقدار ۵۴/۰=R۲ از </w:t>
      </w:r>
      <w:proofErr w:type="spellStart"/>
      <w:r>
        <w:rPr>
          <w:cs w:val="0"/>
        </w:rPr>
        <w:t>واریانس</w:t>
      </w:r>
      <w:proofErr w:type="spellEnd"/>
      <w:r>
        <w:rPr>
          <w:cs w:val="0"/>
        </w:rPr>
        <w:t xml:space="preserve"> متغیر ملاک را تبیین و </w:t>
      </w:r>
      <w:proofErr w:type="spellStart"/>
      <w:r>
        <w:rPr>
          <w:cs w:val="0"/>
        </w:rPr>
        <w:t>پیش‌بینی</w:t>
      </w:r>
      <w:proofErr w:type="spellEnd"/>
      <w:r>
        <w:rPr>
          <w:cs w:val="0"/>
        </w:rPr>
        <w:t xml:space="preserve"> </w:t>
      </w:r>
      <w:proofErr w:type="spellStart"/>
      <w:r>
        <w:rPr>
          <w:cs w:val="0"/>
        </w:rPr>
        <w:t>می‌کنند</w:t>
      </w:r>
      <w:proofErr w:type="spellEnd"/>
      <w:r>
        <w:rPr>
          <w:cs w:val="0"/>
        </w:rPr>
        <w:t xml:space="preserve">؛ یعنی متغیرهای </w:t>
      </w:r>
      <w:proofErr w:type="spellStart"/>
      <w:r>
        <w:rPr>
          <w:cs w:val="0"/>
        </w:rPr>
        <w:t>پیش‌بین</w:t>
      </w:r>
      <w:proofErr w:type="spellEnd"/>
      <w:r>
        <w:rPr>
          <w:cs w:val="0"/>
        </w:rPr>
        <w:t xml:space="preserve"> ۵۴ درصد از نمرات اضطراب مرگ سالمندان را تبیین </w:t>
      </w:r>
      <w:proofErr w:type="spellStart"/>
      <w:r>
        <w:rPr>
          <w:cs w:val="0"/>
        </w:rPr>
        <w:t>می‌نمایند</w:t>
      </w:r>
      <w:proofErr w:type="spellEnd"/>
      <w:r>
        <w:rPr>
          <w:cs w:val="0"/>
        </w:rPr>
        <w:t xml:space="preserve">. اضطراب سلامتی ۳۴ درصد، هوش معنوی ۱۱ درصد، ایجاد معنای شخصی ۵ درصد و تفکر </w:t>
      </w:r>
      <w:proofErr w:type="spellStart"/>
      <w:r>
        <w:rPr>
          <w:cs w:val="0"/>
        </w:rPr>
        <w:t>وجودی</w:t>
      </w:r>
      <w:proofErr w:type="spellEnd"/>
      <w:r>
        <w:rPr>
          <w:cs w:val="0"/>
        </w:rPr>
        <w:t xml:space="preserve"> انتقادی نیز ۴ درصد از تغییرات اضطراب مرگ سالمندان را </w:t>
      </w:r>
      <w:proofErr w:type="spellStart"/>
      <w:r>
        <w:rPr>
          <w:cs w:val="0"/>
        </w:rPr>
        <w:t>پیش‌بینی</w:t>
      </w:r>
      <w:proofErr w:type="spellEnd"/>
      <w:r>
        <w:rPr>
          <w:cs w:val="0"/>
        </w:rPr>
        <w:t xml:space="preserve"> </w:t>
      </w:r>
      <w:proofErr w:type="spellStart"/>
      <w:r>
        <w:rPr>
          <w:cs w:val="0"/>
        </w:rPr>
        <w:t>می‌کنند</w:t>
      </w:r>
      <w:proofErr w:type="spellEnd"/>
      <w:r>
        <w:rPr>
          <w:cs w:val="0"/>
        </w:rPr>
        <w:t xml:space="preserve">. میزان F </w:t>
      </w:r>
      <w:proofErr w:type="spellStart"/>
      <w:r>
        <w:rPr>
          <w:cs w:val="0"/>
        </w:rPr>
        <w:t>مشاهده‌شده</w:t>
      </w:r>
      <w:proofErr w:type="spellEnd"/>
      <w:r>
        <w:rPr>
          <w:cs w:val="0"/>
        </w:rPr>
        <w:t xml:space="preserve"> برای متغیرهای </w:t>
      </w:r>
      <w:proofErr w:type="spellStart"/>
      <w:r>
        <w:rPr>
          <w:cs w:val="0"/>
        </w:rPr>
        <w:t>پیش‌بین</w:t>
      </w:r>
      <w:proofErr w:type="spellEnd"/>
      <w:r>
        <w:rPr>
          <w:cs w:val="0"/>
        </w:rPr>
        <w:t xml:space="preserve"> در هر چهار گام در سطح ۰۰۱/۰ معنادار است. این یافته گویای این واقعیت است که این چهار متغیر به صورت معناداری قادر به </w:t>
      </w:r>
      <w:proofErr w:type="spellStart"/>
      <w:r>
        <w:rPr>
          <w:cs w:val="0"/>
        </w:rPr>
        <w:t>پیش‌بینی</w:t>
      </w:r>
      <w:proofErr w:type="spellEnd"/>
      <w:r>
        <w:rPr>
          <w:cs w:val="0"/>
        </w:rPr>
        <w:t xml:space="preserve"> اضطراب مرگ سالمندان هستند. در جدول ۴-۹ نیز </w:t>
      </w:r>
      <w:proofErr w:type="spellStart"/>
      <w:r>
        <w:rPr>
          <w:cs w:val="0"/>
        </w:rPr>
        <w:t>ضرایب</w:t>
      </w:r>
      <w:proofErr w:type="spellEnd"/>
      <w:r>
        <w:rPr>
          <w:cs w:val="0"/>
        </w:rPr>
        <w:t xml:space="preserve"> </w:t>
      </w:r>
      <w:proofErr w:type="spellStart"/>
      <w:r>
        <w:rPr>
          <w:cs w:val="0"/>
        </w:rPr>
        <w:t>رگرسیون</w:t>
      </w:r>
      <w:proofErr w:type="spellEnd"/>
      <w:r>
        <w:rPr>
          <w:cs w:val="0"/>
        </w:rPr>
        <w:t xml:space="preserve"> استاندارد نشده و استاندارد شده و بررسی معناداری این </w:t>
      </w:r>
      <w:proofErr w:type="spellStart"/>
      <w:r>
        <w:rPr>
          <w:cs w:val="0"/>
        </w:rPr>
        <w:t>ضرایب</w:t>
      </w:r>
      <w:proofErr w:type="spellEnd"/>
      <w:r>
        <w:rPr>
          <w:cs w:val="0"/>
        </w:rPr>
        <w:t xml:space="preserve"> گزارش </w:t>
      </w:r>
      <w:proofErr w:type="spellStart"/>
      <w:r>
        <w:rPr>
          <w:cs w:val="0"/>
        </w:rPr>
        <w:t>شده‌اند</w:t>
      </w:r>
      <w:proofErr w:type="spellEnd"/>
      <w:r>
        <w:rPr>
          <w:cs w:val="0"/>
        </w:rPr>
        <w:t>.</w:t>
      </w:r>
    </w:p>
    <w:p w14:paraId="5E1D6943" w14:textId="77777777" w:rsidR="008908D0" w:rsidRDefault="002D5E38">
      <w:pPr>
        <w:pStyle w:val="Caption"/>
        <w:keepNext/>
        <w:autoSpaceDE/>
        <w:autoSpaceDN/>
        <w:adjustRightInd/>
        <w:spacing w:line="276" w:lineRule="auto"/>
        <w:rPr>
          <w:cs w:val="0"/>
        </w:rPr>
      </w:pPr>
      <w:bookmarkStart w:id="175" w:name="_Toc239451802"/>
      <w:r>
        <w:rPr>
          <w:cs w:val="0"/>
        </w:rPr>
        <w:t>جدول ۴-</w:t>
      </w:r>
      <w:r>
        <w:fldChar w:fldCharType="begin"/>
      </w:r>
      <w:r>
        <w:rPr>
          <w:cs w:val="0"/>
        </w:rPr>
        <w:instrText xml:space="preserve"> SEQ جدول \* ARABIC </w:instrText>
      </w:r>
      <w:r>
        <w:fldChar w:fldCharType="separate"/>
      </w:r>
      <w:r w:rsidR="00D419F3">
        <w:rPr>
          <w:noProof/>
          <w:cs w:val="0"/>
        </w:rPr>
        <w:t>۹</w:t>
      </w:r>
      <w:r>
        <w:fldChar w:fldCharType="end"/>
      </w:r>
      <w:r>
        <w:rPr>
          <w:cs w:val="0"/>
        </w:rPr>
        <w:t xml:space="preserve">- </w:t>
      </w:r>
      <w:proofErr w:type="spellStart"/>
      <w:r>
        <w:rPr>
          <w:cs w:val="0"/>
        </w:rPr>
        <w:t>ضرایب</w:t>
      </w:r>
      <w:proofErr w:type="spellEnd"/>
      <w:r>
        <w:rPr>
          <w:cs w:val="0"/>
        </w:rPr>
        <w:t xml:space="preserve"> </w:t>
      </w:r>
      <w:proofErr w:type="spellStart"/>
      <w:r>
        <w:rPr>
          <w:cs w:val="0"/>
        </w:rPr>
        <w:t>رگرسیون</w:t>
      </w:r>
      <w:proofErr w:type="spellEnd"/>
      <w:r>
        <w:rPr>
          <w:cs w:val="0"/>
        </w:rPr>
        <w:t xml:space="preserve"> گام به گام اضطراب مرگ بر روی متغیرهای پیش بین</w:t>
      </w:r>
      <w:bookmarkEnd w:id="175"/>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806"/>
        <w:gridCol w:w="1048"/>
        <w:gridCol w:w="1744"/>
        <w:gridCol w:w="1131"/>
        <w:gridCol w:w="1146"/>
        <w:gridCol w:w="1193"/>
      </w:tblGrid>
      <w:tr w:rsidR="008908D0" w14:paraId="2AC2A3D4" w14:textId="77777777" w:rsidTr="00B720EC">
        <w:trPr>
          <w:cantSplit/>
          <w:tblHeader/>
          <w:jc w:val="center"/>
        </w:trPr>
        <w:tc>
          <w:tcPr>
            <w:tcW w:w="2692" w:type="dxa"/>
            <w:tcBorders>
              <w:top w:val="single" w:sz="18" w:space="0" w:color="auto"/>
              <w:left w:val="nil"/>
              <w:tr2bl w:val="single" w:sz="8" w:space="0" w:color="000000"/>
            </w:tcBorders>
            <w:shd w:val="clear" w:color="auto" w:fill="E2EFD9"/>
            <w:vAlign w:val="center"/>
          </w:tcPr>
          <w:p w14:paraId="295C13E5" w14:textId="77777777" w:rsidR="008908D0" w:rsidRDefault="002D5E38" w:rsidP="00D63DDF">
            <w:pPr>
              <w:spacing w:after="0" w:line="240" w:lineRule="auto"/>
              <w:jc w:val="center"/>
              <w:rPr>
                <w:color w:val="auto"/>
                <w:cs w:val="0"/>
              </w:rPr>
            </w:pPr>
            <w:proofErr w:type="spellStart"/>
            <w:r>
              <w:rPr>
                <w:rFonts w:hint="cs"/>
                <w:b/>
                <w:bCs/>
                <w:cs w:val="0"/>
              </w:rPr>
              <w:t>متغیرها</w:t>
            </w:r>
            <w:proofErr w:type="spellEnd"/>
            <w:r>
              <w:rPr>
                <w:rFonts w:hint="cs"/>
                <w:b/>
                <w:bCs/>
                <w:cs w:val="0"/>
              </w:rPr>
              <w:t xml:space="preserve"> </w:t>
            </w:r>
            <w:r w:rsidR="00D63DDF">
              <w:rPr>
                <w:rFonts w:hint="cs"/>
                <w:b/>
                <w:bCs/>
                <w:cs w:val="0"/>
              </w:rPr>
              <w:t xml:space="preserve">            </w:t>
            </w:r>
            <w:r>
              <w:rPr>
                <w:rFonts w:hint="cs"/>
                <w:b/>
                <w:bCs/>
                <w:cs w:val="0"/>
              </w:rPr>
              <w:t>شاخص ها</w:t>
            </w:r>
          </w:p>
        </w:tc>
        <w:tc>
          <w:tcPr>
            <w:tcW w:w="1006" w:type="dxa"/>
            <w:tcBorders>
              <w:top w:val="single" w:sz="18" w:space="0" w:color="auto"/>
            </w:tcBorders>
            <w:shd w:val="clear" w:color="auto" w:fill="E2EFD9"/>
            <w:vAlign w:val="center"/>
          </w:tcPr>
          <w:p w14:paraId="4C7408E4" w14:textId="77777777" w:rsidR="008908D0" w:rsidRDefault="002D5E38">
            <w:pPr>
              <w:spacing w:after="0" w:line="240" w:lineRule="auto"/>
              <w:jc w:val="center"/>
              <w:rPr>
                <w:color w:val="auto"/>
                <w:cs w:val="0"/>
              </w:rPr>
            </w:pPr>
            <w:r>
              <w:rPr>
                <w:b/>
                <w:bCs/>
                <w:rtl w:val="0"/>
                <w:cs w:val="0"/>
              </w:rPr>
              <w:t>B</w:t>
            </w:r>
          </w:p>
        </w:tc>
        <w:tc>
          <w:tcPr>
            <w:tcW w:w="1674" w:type="dxa"/>
            <w:tcBorders>
              <w:top w:val="single" w:sz="18" w:space="0" w:color="auto"/>
            </w:tcBorders>
            <w:shd w:val="clear" w:color="auto" w:fill="E2EFD9"/>
            <w:vAlign w:val="center"/>
          </w:tcPr>
          <w:p w14:paraId="1A85DE5C" w14:textId="77777777" w:rsidR="008908D0" w:rsidRDefault="002D5E38">
            <w:pPr>
              <w:spacing w:after="0" w:line="240" w:lineRule="auto"/>
              <w:jc w:val="center"/>
              <w:rPr>
                <w:color w:val="auto"/>
                <w:cs w:val="0"/>
              </w:rPr>
            </w:pPr>
            <w:r>
              <w:rPr>
                <w:rFonts w:hint="cs"/>
                <w:b/>
                <w:bCs/>
                <w:cs w:val="0"/>
              </w:rPr>
              <w:t>خطای استاندارد</w:t>
            </w:r>
          </w:p>
        </w:tc>
        <w:tc>
          <w:tcPr>
            <w:tcW w:w="1085" w:type="dxa"/>
            <w:tcBorders>
              <w:top w:val="single" w:sz="18" w:space="0" w:color="auto"/>
            </w:tcBorders>
            <w:shd w:val="clear" w:color="auto" w:fill="E2EFD9"/>
            <w:vAlign w:val="center"/>
          </w:tcPr>
          <w:p w14:paraId="1CB0267F" w14:textId="77777777" w:rsidR="008908D0" w:rsidRDefault="002D5E38">
            <w:pPr>
              <w:spacing w:after="0" w:line="240" w:lineRule="auto"/>
              <w:jc w:val="center"/>
              <w:rPr>
                <w:color w:val="auto"/>
                <w:cs w:val="0"/>
              </w:rPr>
            </w:pPr>
            <w:r>
              <w:rPr>
                <w:b/>
                <w:bCs/>
                <w:cs w:val="0"/>
              </w:rPr>
              <w:t>ß</w:t>
            </w:r>
          </w:p>
        </w:tc>
        <w:tc>
          <w:tcPr>
            <w:tcW w:w="1100" w:type="dxa"/>
            <w:tcBorders>
              <w:top w:val="single" w:sz="18" w:space="0" w:color="auto"/>
            </w:tcBorders>
            <w:shd w:val="clear" w:color="auto" w:fill="E2EFD9"/>
            <w:vAlign w:val="center"/>
          </w:tcPr>
          <w:p w14:paraId="2CC19D05" w14:textId="77777777" w:rsidR="008908D0" w:rsidRDefault="002D5E38">
            <w:pPr>
              <w:spacing w:after="0" w:line="240" w:lineRule="auto"/>
              <w:jc w:val="center"/>
              <w:rPr>
                <w:color w:val="auto"/>
                <w:cs w:val="0"/>
              </w:rPr>
            </w:pPr>
            <w:r>
              <w:rPr>
                <w:b/>
                <w:bCs/>
                <w:rtl w:val="0"/>
                <w:cs w:val="0"/>
              </w:rPr>
              <w:t>t</w:t>
            </w:r>
          </w:p>
        </w:tc>
        <w:tc>
          <w:tcPr>
            <w:tcW w:w="1145" w:type="dxa"/>
            <w:tcBorders>
              <w:top w:val="single" w:sz="18" w:space="0" w:color="auto"/>
              <w:right w:val="nil"/>
            </w:tcBorders>
            <w:shd w:val="clear" w:color="auto" w:fill="E2EFD9"/>
            <w:vAlign w:val="center"/>
          </w:tcPr>
          <w:p w14:paraId="1AB19C37" w14:textId="77777777" w:rsidR="008908D0" w:rsidRDefault="002D5E38">
            <w:pPr>
              <w:spacing w:after="0" w:line="240" w:lineRule="auto"/>
              <w:jc w:val="center"/>
              <w:rPr>
                <w:color w:val="auto"/>
                <w:cs w:val="0"/>
              </w:rPr>
            </w:pPr>
            <w:r>
              <w:rPr>
                <w:rFonts w:hint="cs"/>
                <w:b/>
                <w:bCs/>
                <w:cs w:val="0"/>
              </w:rPr>
              <w:t>معناداری</w:t>
            </w:r>
          </w:p>
        </w:tc>
      </w:tr>
      <w:tr w:rsidR="008908D0" w14:paraId="517EEDAB" w14:textId="77777777" w:rsidTr="00B720EC">
        <w:trPr>
          <w:cantSplit/>
          <w:jc w:val="center"/>
        </w:trPr>
        <w:tc>
          <w:tcPr>
            <w:tcW w:w="2692" w:type="dxa"/>
            <w:tcBorders>
              <w:left w:val="nil"/>
            </w:tcBorders>
            <w:vAlign w:val="center"/>
          </w:tcPr>
          <w:p w14:paraId="0813B830" w14:textId="77777777" w:rsidR="008908D0" w:rsidRDefault="002D5E38">
            <w:pPr>
              <w:spacing w:after="0" w:line="240" w:lineRule="auto"/>
              <w:rPr>
                <w:color w:val="auto"/>
                <w:cs w:val="0"/>
              </w:rPr>
            </w:pPr>
            <w:r>
              <w:rPr>
                <w:rFonts w:hint="cs"/>
                <w:cs w:val="0"/>
              </w:rPr>
              <w:t>ثابت</w:t>
            </w:r>
          </w:p>
        </w:tc>
        <w:tc>
          <w:tcPr>
            <w:tcW w:w="1006" w:type="dxa"/>
            <w:vAlign w:val="center"/>
          </w:tcPr>
          <w:p w14:paraId="778DB771" w14:textId="77777777" w:rsidR="008908D0" w:rsidRDefault="002D5E38">
            <w:pPr>
              <w:spacing w:after="0" w:line="240" w:lineRule="auto"/>
              <w:jc w:val="center"/>
              <w:rPr>
                <w:color w:val="auto"/>
                <w:cs w:val="0"/>
              </w:rPr>
            </w:pPr>
            <w:r>
              <w:rPr>
                <w:cs w:val="0"/>
              </w:rPr>
              <w:t>۸۲/۵۷</w:t>
            </w:r>
          </w:p>
        </w:tc>
        <w:tc>
          <w:tcPr>
            <w:tcW w:w="1674" w:type="dxa"/>
            <w:vAlign w:val="center"/>
          </w:tcPr>
          <w:p w14:paraId="12C35820" w14:textId="77777777" w:rsidR="008908D0" w:rsidRDefault="002D5E38">
            <w:pPr>
              <w:spacing w:after="0" w:line="240" w:lineRule="auto"/>
              <w:jc w:val="center"/>
              <w:rPr>
                <w:color w:val="auto"/>
                <w:cs w:val="0"/>
              </w:rPr>
            </w:pPr>
            <w:r>
              <w:rPr>
                <w:rFonts w:hint="cs"/>
                <w:cs w:val="0"/>
              </w:rPr>
              <w:t>۱۱/۴</w:t>
            </w:r>
          </w:p>
        </w:tc>
        <w:tc>
          <w:tcPr>
            <w:tcW w:w="1085" w:type="dxa"/>
            <w:vAlign w:val="center"/>
          </w:tcPr>
          <w:p w14:paraId="6B1870A8" w14:textId="77777777" w:rsidR="008908D0" w:rsidRDefault="002D5E38">
            <w:pPr>
              <w:spacing w:after="0" w:line="240" w:lineRule="auto"/>
              <w:jc w:val="center"/>
              <w:rPr>
                <w:color w:val="auto"/>
                <w:cs w:val="0"/>
              </w:rPr>
            </w:pPr>
            <w:r>
              <w:rPr>
                <w:cs w:val="0"/>
              </w:rPr>
              <w:t>-</w:t>
            </w:r>
          </w:p>
        </w:tc>
        <w:tc>
          <w:tcPr>
            <w:tcW w:w="1100" w:type="dxa"/>
            <w:vAlign w:val="center"/>
          </w:tcPr>
          <w:p w14:paraId="23A6BD3E" w14:textId="77777777" w:rsidR="008908D0" w:rsidRDefault="002D5E38">
            <w:pPr>
              <w:spacing w:after="0" w:line="240" w:lineRule="auto"/>
              <w:jc w:val="center"/>
              <w:rPr>
                <w:color w:val="auto"/>
                <w:cs w:val="0"/>
              </w:rPr>
            </w:pPr>
            <w:r>
              <w:rPr>
                <w:cs w:val="0"/>
              </w:rPr>
              <w:t>۰۷/۱۴</w:t>
            </w:r>
          </w:p>
        </w:tc>
        <w:tc>
          <w:tcPr>
            <w:tcW w:w="1145" w:type="dxa"/>
            <w:tcBorders>
              <w:right w:val="nil"/>
            </w:tcBorders>
            <w:vAlign w:val="center"/>
          </w:tcPr>
          <w:p w14:paraId="4EB6AFB1" w14:textId="77777777" w:rsidR="008908D0" w:rsidRDefault="002D5E38">
            <w:pPr>
              <w:spacing w:after="0" w:line="240" w:lineRule="auto"/>
              <w:jc w:val="center"/>
              <w:rPr>
                <w:color w:val="auto"/>
                <w:cs w:val="0"/>
              </w:rPr>
            </w:pPr>
            <w:r>
              <w:rPr>
                <w:rFonts w:hint="cs"/>
                <w:cs w:val="0"/>
              </w:rPr>
              <w:t>۰۰۱/۰</w:t>
            </w:r>
          </w:p>
        </w:tc>
      </w:tr>
      <w:tr w:rsidR="008908D0" w14:paraId="24E9EBF9" w14:textId="77777777" w:rsidTr="00B720EC">
        <w:trPr>
          <w:cantSplit/>
          <w:jc w:val="center"/>
        </w:trPr>
        <w:tc>
          <w:tcPr>
            <w:tcW w:w="2692" w:type="dxa"/>
            <w:tcBorders>
              <w:left w:val="nil"/>
            </w:tcBorders>
            <w:shd w:val="clear" w:color="auto" w:fill="E6EED5"/>
            <w:vAlign w:val="center"/>
          </w:tcPr>
          <w:p w14:paraId="0D70A732" w14:textId="77777777" w:rsidR="008908D0" w:rsidRDefault="002D5E38">
            <w:pPr>
              <w:spacing w:after="0" w:line="240" w:lineRule="auto"/>
              <w:rPr>
                <w:color w:val="auto"/>
                <w:cs w:val="0"/>
              </w:rPr>
            </w:pPr>
            <w:r>
              <w:rPr>
                <w:rFonts w:hint="cs"/>
                <w:cs w:val="0"/>
              </w:rPr>
              <w:t>اضطراب سلامتی</w:t>
            </w:r>
          </w:p>
        </w:tc>
        <w:tc>
          <w:tcPr>
            <w:tcW w:w="1006" w:type="dxa"/>
            <w:shd w:val="clear" w:color="auto" w:fill="E6EED5"/>
            <w:vAlign w:val="center"/>
          </w:tcPr>
          <w:p w14:paraId="35CAD61F" w14:textId="77777777" w:rsidR="008908D0" w:rsidRDefault="002D5E38">
            <w:pPr>
              <w:spacing w:after="0" w:line="240" w:lineRule="auto"/>
              <w:jc w:val="center"/>
              <w:rPr>
                <w:color w:val="auto"/>
                <w:cs w:val="0"/>
              </w:rPr>
            </w:pPr>
            <w:r>
              <w:rPr>
                <w:cs w:val="0"/>
              </w:rPr>
              <w:t>۴۸/۰</w:t>
            </w:r>
          </w:p>
        </w:tc>
        <w:tc>
          <w:tcPr>
            <w:tcW w:w="1674" w:type="dxa"/>
            <w:shd w:val="clear" w:color="auto" w:fill="E6EED5"/>
            <w:vAlign w:val="center"/>
          </w:tcPr>
          <w:p w14:paraId="41853C80" w14:textId="77777777" w:rsidR="008908D0" w:rsidRDefault="002D5E38">
            <w:pPr>
              <w:spacing w:after="0" w:line="240" w:lineRule="auto"/>
              <w:jc w:val="center"/>
              <w:rPr>
                <w:color w:val="auto"/>
                <w:cs w:val="0"/>
              </w:rPr>
            </w:pPr>
            <w:r>
              <w:rPr>
                <w:rFonts w:hint="cs"/>
                <w:cs w:val="0"/>
              </w:rPr>
              <w:t>۰۷/۰</w:t>
            </w:r>
          </w:p>
        </w:tc>
        <w:tc>
          <w:tcPr>
            <w:tcW w:w="1085" w:type="dxa"/>
            <w:shd w:val="clear" w:color="auto" w:fill="E6EED5"/>
            <w:vAlign w:val="center"/>
          </w:tcPr>
          <w:p w14:paraId="2F6EE127" w14:textId="77777777" w:rsidR="008908D0" w:rsidRDefault="002D5E38">
            <w:pPr>
              <w:spacing w:after="0" w:line="240" w:lineRule="auto"/>
              <w:jc w:val="center"/>
              <w:rPr>
                <w:color w:val="auto"/>
                <w:cs w:val="0"/>
              </w:rPr>
            </w:pPr>
            <w:r>
              <w:rPr>
                <w:cs w:val="0"/>
              </w:rPr>
              <w:t>۵۲/۰</w:t>
            </w:r>
          </w:p>
        </w:tc>
        <w:tc>
          <w:tcPr>
            <w:tcW w:w="1100" w:type="dxa"/>
            <w:shd w:val="clear" w:color="auto" w:fill="E6EED5"/>
            <w:vAlign w:val="center"/>
          </w:tcPr>
          <w:p w14:paraId="4BC0692A" w14:textId="77777777" w:rsidR="008908D0" w:rsidRDefault="002D5E38">
            <w:pPr>
              <w:spacing w:after="0" w:line="240" w:lineRule="auto"/>
              <w:jc w:val="center"/>
              <w:rPr>
                <w:color w:val="auto"/>
                <w:cs w:val="0"/>
              </w:rPr>
            </w:pPr>
            <w:r>
              <w:rPr>
                <w:cs w:val="0"/>
              </w:rPr>
              <w:t>۸۵/۶</w:t>
            </w:r>
          </w:p>
        </w:tc>
        <w:tc>
          <w:tcPr>
            <w:tcW w:w="1145" w:type="dxa"/>
            <w:tcBorders>
              <w:right w:val="nil"/>
            </w:tcBorders>
            <w:shd w:val="clear" w:color="auto" w:fill="E6EED5"/>
            <w:vAlign w:val="center"/>
          </w:tcPr>
          <w:p w14:paraId="2F8F3B7D" w14:textId="77777777" w:rsidR="008908D0" w:rsidRDefault="002D5E38">
            <w:pPr>
              <w:spacing w:after="0" w:line="240" w:lineRule="auto"/>
              <w:jc w:val="center"/>
              <w:rPr>
                <w:color w:val="auto"/>
                <w:cs w:val="0"/>
              </w:rPr>
            </w:pPr>
            <w:r>
              <w:rPr>
                <w:rFonts w:hint="cs"/>
                <w:cs w:val="0"/>
              </w:rPr>
              <w:t>۰۰۱/۰</w:t>
            </w:r>
          </w:p>
        </w:tc>
      </w:tr>
      <w:tr w:rsidR="008908D0" w14:paraId="789B6B91" w14:textId="77777777" w:rsidTr="00B720EC">
        <w:trPr>
          <w:cantSplit/>
          <w:jc w:val="center"/>
        </w:trPr>
        <w:tc>
          <w:tcPr>
            <w:tcW w:w="2692" w:type="dxa"/>
            <w:tcBorders>
              <w:left w:val="nil"/>
            </w:tcBorders>
            <w:vAlign w:val="center"/>
          </w:tcPr>
          <w:p w14:paraId="3D0E86D3" w14:textId="77777777" w:rsidR="008908D0" w:rsidRDefault="002D5E38">
            <w:pPr>
              <w:spacing w:after="0" w:line="240" w:lineRule="auto"/>
              <w:rPr>
                <w:color w:val="auto"/>
                <w:cs w:val="0"/>
              </w:rPr>
            </w:pPr>
            <w:r>
              <w:rPr>
                <w:rFonts w:hint="cs"/>
                <w:cs w:val="0"/>
              </w:rPr>
              <w:t>هوش معنوی</w:t>
            </w:r>
          </w:p>
        </w:tc>
        <w:tc>
          <w:tcPr>
            <w:tcW w:w="1006" w:type="dxa"/>
            <w:vAlign w:val="center"/>
          </w:tcPr>
          <w:p w14:paraId="71571E8C" w14:textId="77777777" w:rsidR="008908D0" w:rsidRDefault="002D5E38">
            <w:pPr>
              <w:spacing w:after="0" w:line="240" w:lineRule="auto"/>
              <w:jc w:val="center"/>
              <w:rPr>
                <w:color w:val="auto"/>
                <w:cs w:val="0"/>
              </w:rPr>
            </w:pPr>
            <w:r>
              <w:rPr>
                <w:cs w:val="0"/>
              </w:rPr>
              <w:t>۳۱/۰-</w:t>
            </w:r>
          </w:p>
        </w:tc>
        <w:tc>
          <w:tcPr>
            <w:tcW w:w="1674" w:type="dxa"/>
            <w:vAlign w:val="center"/>
          </w:tcPr>
          <w:p w14:paraId="363BCF28" w14:textId="77777777" w:rsidR="008908D0" w:rsidRDefault="002D5E38">
            <w:pPr>
              <w:spacing w:after="0" w:line="240" w:lineRule="auto"/>
              <w:jc w:val="center"/>
              <w:rPr>
                <w:color w:val="auto"/>
                <w:cs w:val="0"/>
              </w:rPr>
            </w:pPr>
            <w:r>
              <w:rPr>
                <w:rFonts w:hint="cs"/>
                <w:cs w:val="0"/>
              </w:rPr>
              <w:t>۰۸/۰</w:t>
            </w:r>
          </w:p>
        </w:tc>
        <w:tc>
          <w:tcPr>
            <w:tcW w:w="1085" w:type="dxa"/>
            <w:vAlign w:val="center"/>
          </w:tcPr>
          <w:p w14:paraId="2F86F365" w14:textId="77777777" w:rsidR="008908D0" w:rsidRDefault="002D5E38">
            <w:pPr>
              <w:spacing w:after="0" w:line="240" w:lineRule="auto"/>
              <w:jc w:val="center"/>
              <w:rPr>
                <w:color w:val="auto"/>
                <w:cs w:val="0"/>
              </w:rPr>
            </w:pPr>
            <w:r>
              <w:rPr>
                <w:cs w:val="0"/>
              </w:rPr>
              <w:t>۳۶/۰-</w:t>
            </w:r>
          </w:p>
        </w:tc>
        <w:tc>
          <w:tcPr>
            <w:tcW w:w="1100" w:type="dxa"/>
            <w:vAlign w:val="center"/>
          </w:tcPr>
          <w:p w14:paraId="67343691" w14:textId="77777777" w:rsidR="008908D0" w:rsidRDefault="002D5E38">
            <w:pPr>
              <w:spacing w:after="0" w:line="240" w:lineRule="auto"/>
              <w:jc w:val="center"/>
              <w:rPr>
                <w:color w:val="auto"/>
                <w:cs w:val="0"/>
              </w:rPr>
            </w:pPr>
            <w:r>
              <w:rPr>
                <w:cs w:val="0"/>
              </w:rPr>
              <w:t>۸۸/۳-</w:t>
            </w:r>
          </w:p>
        </w:tc>
        <w:tc>
          <w:tcPr>
            <w:tcW w:w="1145" w:type="dxa"/>
            <w:tcBorders>
              <w:right w:val="nil"/>
            </w:tcBorders>
            <w:vAlign w:val="center"/>
          </w:tcPr>
          <w:p w14:paraId="591E4073" w14:textId="77777777" w:rsidR="008908D0" w:rsidRDefault="002D5E38">
            <w:pPr>
              <w:spacing w:after="0" w:line="240" w:lineRule="auto"/>
              <w:jc w:val="center"/>
              <w:rPr>
                <w:color w:val="auto"/>
                <w:cs w:val="0"/>
              </w:rPr>
            </w:pPr>
            <w:r>
              <w:rPr>
                <w:rFonts w:hint="cs"/>
                <w:cs w:val="0"/>
              </w:rPr>
              <w:t>۰۰۱/۰</w:t>
            </w:r>
          </w:p>
        </w:tc>
      </w:tr>
      <w:tr w:rsidR="008908D0" w14:paraId="0314D9FC" w14:textId="77777777" w:rsidTr="00B720EC">
        <w:trPr>
          <w:cantSplit/>
          <w:jc w:val="center"/>
        </w:trPr>
        <w:tc>
          <w:tcPr>
            <w:tcW w:w="2692" w:type="dxa"/>
            <w:tcBorders>
              <w:left w:val="nil"/>
              <w:bottom w:val="single" w:sz="8" w:space="0" w:color="000000"/>
            </w:tcBorders>
            <w:shd w:val="clear" w:color="auto" w:fill="E6EED5"/>
            <w:vAlign w:val="center"/>
          </w:tcPr>
          <w:p w14:paraId="7D7A9A2D" w14:textId="77777777" w:rsidR="008908D0" w:rsidRDefault="002D5E38">
            <w:pPr>
              <w:spacing w:after="0" w:line="240" w:lineRule="auto"/>
              <w:rPr>
                <w:color w:val="auto"/>
                <w:cs w:val="0"/>
              </w:rPr>
            </w:pPr>
            <w:r>
              <w:rPr>
                <w:rFonts w:hint="cs"/>
                <w:cs w:val="0"/>
              </w:rPr>
              <w:t>ایجاد معنای شخصی</w:t>
            </w:r>
          </w:p>
        </w:tc>
        <w:tc>
          <w:tcPr>
            <w:tcW w:w="1006" w:type="dxa"/>
            <w:tcBorders>
              <w:bottom w:val="single" w:sz="8" w:space="0" w:color="000000"/>
            </w:tcBorders>
            <w:shd w:val="clear" w:color="auto" w:fill="E6EED5"/>
            <w:vAlign w:val="center"/>
          </w:tcPr>
          <w:p w14:paraId="63799DF7" w14:textId="77777777" w:rsidR="008908D0" w:rsidRDefault="002D5E38">
            <w:pPr>
              <w:spacing w:after="0" w:line="240" w:lineRule="auto"/>
              <w:jc w:val="center"/>
              <w:rPr>
                <w:color w:val="auto"/>
                <w:cs w:val="0"/>
              </w:rPr>
            </w:pPr>
            <w:r>
              <w:rPr>
                <w:cs w:val="0"/>
              </w:rPr>
              <w:t>۲۴/۰-</w:t>
            </w:r>
          </w:p>
        </w:tc>
        <w:tc>
          <w:tcPr>
            <w:tcW w:w="1674" w:type="dxa"/>
            <w:tcBorders>
              <w:bottom w:val="single" w:sz="8" w:space="0" w:color="000000"/>
            </w:tcBorders>
            <w:shd w:val="clear" w:color="auto" w:fill="E6EED5"/>
            <w:vAlign w:val="center"/>
          </w:tcPr>
          <w:p w14:paraId="4BAE030B" w14:textId="77777777" w:rsidR="008908D0" w:rsidRDefault="002D5E38">
            <w:pPr>
              <w:spacing w:after="0" w:line="240" w:lineRule="auto"/>
              <w:jc w:val="center"/>
              <w:rPr>
                <w:color w:val="auto"/>
                <w:cs w:val="0"/>
              </w:rPr>
            </w:pPr>
            <w:r>
              <w:rPr>
                <w:rFonts w:hint="cs"/>
                <w:cs w:val="0"/>
              </w:rPr>
              <w:t>۰۹/۰</w:t>
            </w:r>
          </w:p>
        </w:tc>
        <w:tc>
          <w:tcPr>
            <w:tcW w:w="1085" w:type="dxa"/>
            <w:tcBorders>
              <w:bottom w:val="single" w:sz="8" w:space="0" w:color="000000"/>
            </w:tcBorders>
            <w:shd w:val="clear" w:color="auto" w:fill="E6EED5"/>
            <w:vAlign w:val="center"/>
          </w:tcPr>
          <w:p w14:paraId="6DB78F91" w14:textId="77777777" w:rsidR="008908D0" w:rsidRDefault="002D5E38">
            <w:pPr>
              <w:spacing w:after="0" w:line="240" w:lineRule="auto"/>
              <w:jc w:val="center"/>
              <w:rPr>
                <w:color w:val="auto"/>
                <w:cs w:val="0"/>
              </w:rPr>
            </w:pPr>
            <w:r>
              <w:rPr>
                <w:cs w:val="0"/>
              </w:rPr>
              <w:t>۲۵/۰-</w:t>
            </w:r>
          </w:p>
        </w:tc>
        <w:tc>
          <w:tcPr>
            <w:tcW w:w="1100" w:type="dxa"/>
            <w:tcBorders>
              <w:bottom w:val="single" w:sz="8" w:space="0" w:color="000000"/>
            </w:tcBorders>
            <w:shd w:val="clear" w:color="auto" w:fill="E6EED5"/>
            <w:vAlign w:val="center"/>
          </w:tcPr>
          <w:p w14:paraId="360B8DF6" w14:textId="77777777" w:rsidR="008908D0" w:rsidRDefault="002D5E38">
            <w:pPr>
              <w:spacing w:after="0" w:line="240" w:lineRule="auto"/>
              <w:jc w:val="center"/>
              <w:rPr>
                <w:color w:val="auto"/>
                <w:cs w:val="0"/>
              </w:rPr>
            </w:pPr>
            <w:r>
              <w:rPr>
                <w:cs w:val="0"/>
              </w:rPr>
              <w:t>۶۷/۲-</w:t>
            </w:r>
          </w:p>
        </w:tc>
        <w:tc>
          <w:tcPr>
            <w:tcW w:w="1145" w:type="dxa"/>
            <w:tcBorders>
              <w:bottom w:val="single" w:sz="8" w:space="0" w:color="000000"/>
              <w:right w:val="nil"/>
            </w:tcBorders>
            <w:shd w:val="clear" w:color="auto" w:fill="E6EED5"/>
            <w:vAlign w:val="center"/>
          </w:tcPr>
          <w:p w14:paraId="7451D993" w14:textId="77777777" w:rsidR="008908D0" w:rsidRDefault="002D5E38">
            <w:pPr>
              <w:spacing w:after="0" w:line="240" w:lineRule="auto"/>
              <w:jc w:val="center"/>
              <w:rPr>
                <w:color w:val="auto"/>
                <w:cs w:val="0"/>
              </w:rPr>
            </w:pPr>
            <w:r>
              <w:rPr>
                <w:rFonts w:hint="cs"/>
                <w:cs w:val="0"/>
              </w:rPr>
              <w:t>۰۰۹/۰</w:t>
            </w:r>
          </w:p>
        </w:tc>
      </w:tr>
      <w:tr w:rsidR="008908D0" w14:paraId="5AF7BD18" w14:textId="77777777" w:rsidTr="00B720EC">
        <w:trPr>
          <w:cantSplit/>
          <w:jc w:val="center"/>
        </w:trPr>
        <w:tc>
          <w:tcPr>
            <w:tcW w:w="2692" w:type="dxa"/>
            <w:tcBorders>
              <w:left w:val="nil"/>
              <w:bottom w:val="single" w:sz="18" w:space="0" w:color="auto"/>
            </w:tcBorders>
            <w:vAlign w:val="center"/>
          </w:tcPr>
          <w:p w14:paraId="51FB5C82" w14:textId="77777777" w:rsidR="008908D0" w:rsidRDefault="002D5E38">
            <w:pPr>
              <w:spacing w:after="0" w:line="240" w:lineRule="auto"/>
              <w:rPr>
                <w:color w:val="auto"/>
                <w:cs w:val="0"/>
              </w:rPr>
            </w:pPr>
            <w:r>
              <w:rPr>
                <w:rFonts w:hint="cs"/>
                <w:cs w:val="0"/>
              </w:rPr>
              <w:t xml:space="preserve">تفکر </w:t>
            </w:r>
            <w:proofErr w:type="spellStart"/>
            <w:r>
              <w:rPr>
                <w:rFonts w:hint="cs"/>
                <w:cs w:val="0"/>
              </w:rPr>
              <w:t>وجودی</w:t>
            </w:r>
            <w:proofErr w:type="spellEnd"/>
            <w:r>
              <w:rPr>
                <w:rFonts w:hint="cs"/>
                <w:cs w:val="0"/>
              </w:rPr>
              <w:t xml:space="preserve"> انتقادی</w:t>
            </w:r>
          </w:p>
        </w:tc>
        <w:tc>
          <w:tcPr>
            <w:tcW w:w="1006" w:type="dxa"/>
            <w:tcBorders>
              <w:bottom w:val="single" w:sz="18" w:space="0" w:color="auto"/>
            </w:tcBorders>
            <w:vAlign w:val="center"/>
          </w:tcPr>
          <w:p w14:paraId="3318B767" w14:textId="77777777" w:rsidR="008908D0" w:rsidRDefault="002D5E38">
            <w:pPr>
              <w:spacing w:after="0" w:line="240" w:lineRule="auto"/>
              <w:jc w:val="center"/>
              <w:rPr>
                <w:color w:val="auto"/>
                <w:cs w:val="0"/>
              </w:rPr>
            </w:pPr>
            <w:r>
              <w:rPr>
                <w:cs w:val="0"/>
              </w:rPr>
              <w:t>۱۹/۰-</w:t>
            </w:r>
          </w:p>
        </w:tc>
        <w:tc>
          <w:tcPr>
            <w:tcW w:w="1674" w:type="dxa"/>
            <w:tcBorders>
              <w:bottom w:val="single" w:sz="18" w:space="0" w:color="auto"/>
            </w:tcBorders>
            <w:vAlign w:val="center"/>
          </w:tcPr>
          <w:p w14:paraId="5640C288" w14:textId="77777777" w:rsidR="008908D0" w:rsidRDefault="002D5E38">
            <w:pPr>
              <w:spacing w:after="0" w:line="240" w:lineRule="auto"/>
              <w:jc w:val="center"/>
              <w:rPr>
                <w:color w:val="auto"/>
                <w:cs w:val="0"/>
              </w:rPr>
            </w:pPr>
            <w:r>
              <w:rPr>
                <w:rFonts w:hint="cs"/>
                <w:cs w:val="0"/>
              </w:rPr>
              <w:t>۰۸/۰</w:t>
            </w:r>
          </w:p>
        </w:tc>
        <w:tc>
          <w:tcPr>
            <w:tcW w:w="1085" w:type="dxa"/>
            <w:tcBorders>
              <w:bottom w:val="single" w:sz="18" w:space="0" w:color="auto"/>
            </w:tcBorders>
            <w:vAlign w:val="center"/>
          </w:tcPr>
          <w:p w14:paraId="0D73CCA0" w14:textId="77777777" w:rsidR="008908D0" w:rsidRDefault="002D5E38">
            <w:pPr>
              <w:spacing w:after="0" w:line="240" w:lineRule="auto"/>
              <w:jc w:val="center"/>
              <w:rPr>
                <w:color w:val="auto"/>
                <w:cs w:val="0"/>
              </w:rPr>
            </w:pPr>
            <w:r>
              <w:rPr>
                <w:cs w:val="0"/>
              </w:rPr>
              <w:t>۲۱/۰-</w:t>
            </w:r>
          </w:p>
        </w:tc>
        <w:tc>
          <w:tcPr>
            <w:tcW w:w="1100" w:type="dxa"/>
            <w:tcBorders>
              <w:bottom w:val="single" w:sz="18" w:space="0" w:color="auto"/>
            </w:tcBorders>
            <w:vAlign w:val="center"/>
          </w:tcPr>
          <w:p w14:paraId="2E7DDB36" w14:textId="77777777" w:rsidR="008908D0" w:rsidRDefault="002D5E38">
            <w:pPr>
              <w:spacing w:after="0" w:line="240" w:lineRule="auto"/>
              <w:jc w:val="center"/>
              <w:rPr>
                <w:color w:val="auto"/>
                <w:cs w:val="0"/>
              </w:rPr>
            </w:pPr>
            <w:r>
              <w:rPr>
                <w:cs w:val="0"/>
              </w:rPr>
              <w:t>۳۷/۲-</w:t>
            </w:r>
          </w:p>
        </w:tc>
        <w:tc>
          <w:tcPr>
            <w:tcW w:w="1145" w:type="dxa"/>
            <w:tcBorders>
              <w:bottom w:val="single" w:sz="18" w:space="0" w:color="auto"/>
              <w:right w:val="nil"/>
            </w:tcBorders>
            <w:vAlign w:val="center"/>
          </w:tcPr>
          <w:p w14:paraId="2D4F6C3A" w14:textId="77777777" w:rsidR="008908D0" w:rsidRDefault="002D5E38">
            <w:pPr>
              <w:spacing w:after="0" w:line="240" w:lineRule="auto"/>
              <w:jc w:val="center"/>
              <w:rPr>
                <w:color w:val="auto"/>
                <w:cs w:val="0"/>
              </w:rPr>
            </w:pPr>
            <w:r>
              <w:rPr>
                <w:rFonts w:hint="cs"/>
                <w:cs w:val="0"/>
              </w:rPr>
              <w:t>۰۲۰/۰</w:t>
            </w:r>
          </w:p>
        </w:tc>
      </w:tr>
    </w:tbl>
    <w:p w14:paraId="6D1E1B41" w14:textId="77777777" w:rsidR="008908D0" w:rsidRDefault="002D5E38">
      <w:pPr>
        <w:spacing w:after="0" w:line="276" w:lineRule="auto"/>
        <w:ind w:firstLine="397"/>
        <w:jc w:val="both"/>
        <w:rPr>
          <w:rFonts w:ascii="B Lotus"/>
          <w:color w:val="auto"/>
          <w:sz w:val="26"/>
          <w:szCs w:val="26"/>
          <w:cs w:val="0"/>
        </w:rPr>
      </w:pPr>
      <w:r>
        <w:rPr>
          <w:rFonts w:hint="cs"/>
          <w:cs w:val="0"/>
        </w:rPr>
        <w:t xml:space="preserve">با در نظر گرفتن جدول ۴-۹، اثر اضطراب سلامتی (۵۲/۰ =β)، بر اضطراب مرگ سالمندان در سطح ۰۱/۰ مثبت و معنادار </w:t>
      </w:r>
      <w:proofErr w:type="spellStart"/>
      <w:r>
        <w:rPr>
          <w:rFonts w:hint="cs"/>
          <w:cs w:val="0"/>
        </w:rPr>
        <w:t>می‌باشد</w:t>
      </w:r>
      <w:proofErr w:type="spellEnd"/>
      <w:r>
        <w:rPr>
          <w:rFonts w:hint="cs"/>
          <w:cs w:val="0"/>
        </w:rPr>
        <w:t xml:space="preserve">. اثر هوش معنوی (۳۶/۰-= β)، ایجاد معنای شخصی (۲۵/۰-=β) و تفکر </w:t>
      </w:r>
      <w:proofErr w:type="spellStart"/>
      <w:r>
        <w:rPr>
          <w:rFonts w:hint="cs"/>
          <w:cs w:val="0"/>
        </w:rPr>
        <w:t>وجودی</w:t>
      </w:r>
      <w:proofErr w:type="spellEnd"/>
      <w:r>
        <w:rPr>
          <w:rFonts w:hint="cs"/>
          <w:cs w:val="0"/>
        </w:rPr>
        <w:t xml:space="preserve"> انتقادی (۲۱/۰-= β)، بر اضطراب مرگ سالمندان در سطوح معناداری ۰۱/۰ و ۰۵/۰ منفی و معنادار است. به این معنا که با افزایش هوش معنوی و </w:t>
      </w:r>
      <w:proofErr w:type="spellStart"/>
      <w:r>
        <w:rPr>
          <w:rFonts w:hint="cs"/>
          <w:cs w:val="0"/>
        </w:rPr>
        <w:t>مؤلفه‌های</w:t>
      </w:r>
      <w:proofErr w:type="spellEnd"/>
      <w:r>
        <w:rPr>
          <w:rFonts w:hint="cs"/>
          <w:cs w:val="0"/>
        </w:rPr>
        <w:t xml:space="preserve"> آن، میزان اضطراب مرگ در سالمندان کاهش </w:t>
      </w:r>
      <w:proofErr w:type="spellStart"/>
      <w:r>
        <w:rPr>
          <w:rFonts w:hint="cs"/>
          <w:cs w:val="0"/>
        </w:rPr>
        <w:t>می‌یابد</w:t>
      </w:r>
      <w:proofErr w:type="spellEnd"/>
      <w:r>
        <w:rPr>
          <w:rFonts w:hint="cs"/>
          <w:cs w:val="0"/>
        </w:rPr>
        <w:t xml:space="preserve">، در حالی که با افزایش اضطراب سلامتی، میزان اضطراب مرگ افزایش پیدا </w:t>
      </w:r>
      <w:proofErr w:type="spellStart"/>
      <w:r>
        <w:rPr>
          <w:rFonts w:hint="cs"/>
          <w:cs w:val="0"/>
        </w:rPr>
        <w:t>می‌کند</w:t>
      </w:r>
      <w:proofErr w:type="spellEnd"/>
      <w:r>
        <w:rPr>
          <w:rFonts w:hint="cs"/>
          <w:cs w:val="0"/>
        </w:rPr>
        <w:t>. در این راستا فرضیه اصلی این مطالعه مورد تأیید قرار گرفت.</w:t>
      </w:r>
    </w:p>
    <w:p w14:paraId="37088F24" w14:textId="77777777" w:rsidR="000B73CB" w:rsidRDefault="002D5E38" w:rsidP="001556D9">
      <w:pPr>
        <w:spacing w:after="0" w:line="276" w:lineRule="auto"/>
        <w:ind w:firstLine="397"/>
        <w:jc w:val="both"/>
        <w:rPr>
          <w:cs w:val="0"/>
        </w:rPr>
      </w:pPr>
      <w:r>
        <w:rPr>
          <w:cs w:val="0"/>
        </w:rPr>
        <w:lastRenderedPageBreak/>
        <w:t xml:space="preserve">به بیان دیگر، نتایج تحلیل </w:t>
      </w:r>
      <w:proofErr w:type="spellStart"/>
      <w:r>
        <w:rPr>
          <w:cs w:val="0"/>
        </w:rPr>
        <w:t>رگرسیون</w:t>
      </w:r>
      <w:proofErr w:type="spellEnd"/>
      <w:r>
        <w:rPr>
          <w:cs w:val="0"/>
        </w:rPr>
        <w:t xml:space="preserve"> آشکار ساخت که </w:t>
      </w:r>
      <w:r w:rsidRPr="001556D9">
        <w:rPr>
          <w:cs w:val="0"/>
        </w:rPr>
        <w:t xml:space="preserve">هوش معنوی و ابعاد آن با سطح </w:t>
      </w:r>
      <w:proofErr w:type="spellStart"/>
      <w:r w:rsidRPr="001556D9">
        <w:rPr>
          <w:cs w:val="0"/>
        </w:rPr>
        <w:t>پایین‌تر</w:t>
      </w:r>
      <w:proofErr w:type="spellEnd"/>
      <w:r w:rsidRPr="001556D9">
        <w:rPr>
          <w:cs w:val="0"/>
        </w:rPr>
        <w:t xml:space="preserve"> اضطراب مرگ همراه بودند </w:t>
      </w:r>
      <w:r>
        <w:rPr>
          <w:cs w:val="0"/>
        </w:rPr>
        <w:t xml:space="preserve">؛ حال آنکه اضطراب سلامتی به عنوان یک عامل </w:t>
      </w:r>
      <w:proofErr w:type="spellStart"/>
      <w:r>
        <w:rPr>
          <w:cs w:val="0"/>
        </w:rPr>
        <w:t>خطرزا</w:t>
      </w:r>
      <w:proofErr w:type="spellEnd"/>
      <w:r>
        <w:rPr>
          <w:cs w:val="0"/>
        </w:rPr>
        <w:t xml:space="preserve">، همبستگی مثبت با سطح اضطراب مرگ سالمندان نشان داد. این الگوی دوگانه نشان </w:t>
      </w:r>
      <w:proofErr w:type="spellStart"/>
      <w:r>
        <w:rPr>
          <w:cs w:val="0"/>
        </w:rPr>
        <w:t>می‌دهد</w:t>
      </w:r>
      <w:proofErr w:type="spellEnd"/>
      <w:r>
        <w:rPr>
          <w:cs w:val="0"/>
        </w:rPr>
        <w:t xml:space="preserve"> که تقویت بعد معنوی و کاهش </w:t>
      </w:r>
      <w:proofErr w:type="spellStart"/>
      <w:r>
        <w:rPr>
          <w:cs w:val="0"/>
        </w:rPr>
        <w:t>نگرانی‌های</w:t>
      </w:r>
      <w:proofErr w:type="spellEnd"/>
      <w:r>
        <w:rPr>
          <w:cs w:val="0"/>
        </w:rPr>
        <w:t xml:space="preserve"> </w:t>
      </w:r>
      <w:proofErr w:type="spellStart"/>
      <w:r>
        <w:rPr>
          <w:cs w:val="0"/>
        </w:rPr>
        <w:t>سلامت‌محور</w:t>
      </w:r>
      <w:proofErr w:type="spellEnd"/>
      <w:r>
        <w:rPr>
          <w:cs w:val="0"/>
        </w:rPr>
        <w:t xml:space="preserve">، دو مسیر مکمل برای کاهش هراس از مرگ در این گروه سنی محسوب </w:t>
      </w:r>
      <w:proofErr w:type="spellStart"/>
      <w:r>
        <w:rPr>
          <w:cs w:val="0"/>
        </w:rPr>
        <w:t>می‌شوند</w:t>
      </w:r>
      <w:proofErr w:type="spellEnd"/>
      <w:r>
        <w:rPr>
          <w:cs w:val="0"/>
        </w:rPr>
        <w:t>.</w:t>
      </w:r>
    </w:p>
    <w:p w14:paraId="5E681BBD" w14:textId="77777777" w:rsidR="000B73CB" w:rsidRDefault="000B73CB">
      <w:pPr>
        <w:autoSpaceDE/>
        <w:autoSpaceDN/>
        <w:adjustRightInd/>
        <w:spacing w:after="0" w:line="240" w:lineRule="auto"/>
        <w:jc w:val="right"/>
        <w:rPr>
          <w:cs w:val="0"/>
        </w:rPr>
        <w:sectPr w:rsidR="000B73CB">
          <w:footerReference w:type="default" r:id="rId19"/>
          <w:footnotePr>
            <w:numRestart w:val="eachPage"/>
          </w:footnotePr>
          <w:pgSz w:w="11906" w:h="16838" w:code="9"/>
          <w:pgMar w:top="1417" w:right="1561" w:bottom="1417" w:left="1277" w:header="709" w:footer="567" w:gutter="0"/>
          <w:cols w:space="708"/>
          <w:bidi/>
          <w:rtlGutter/>
          <w:docGrid w:linePitch="360"/>
        </w:sectPr>
      </w:pPr>
    </w:p>
    <w:p w14:paraId="5AFCFC52" w14:textId="77777777" w:rsidR="000B73CB" w:rsidRPr="00A90A3D" w:rsidRDefault="000B73CB" w:rsidP="00A90A3D">
      <w:pPr>
        <w:autoSpaceDE/>
        <w:autoSpaceDN/>
        <w:adjustRightInd/>
        <w:spacing w:after="0" w:line="276" w:lineRule="auto"/>
        <w:ind w:firstLine="397"/>
        <w:jc w:val="center"/>
        <w:rPr>
          <w:rFonts w:cs="B Titr"/>
          <w:color w:val="auto"/>
          <w:sz w:val="72"/>
          <w:szCs w:val="72"/>
          <w:rtl w:val="0"/>
          <w:cs w:val="0"/>
        </w:rPr>
      </w:pPr>
      <w:bookmarkStart w:id="176" w:name="_Toc239432022"/>
      <w:r w:rsidRPr="00A90A3D">
        <w:rPr>
          <w:rFonts w:cs="B Titr"/>
          <w:color w:val="auto"/>
          <w:sz w:val="72"/>
          <w:szCs w:val="72"/>
          <w:cs w:val="0"/>
        </w:rPr>
        <w:lastRenderedPageBreak/>
        <w:t>فصل پنجم:</w:t>
      </w:r>
      <w:bookmarkEnd w:id="176"/>
    </w:p>
    <w:p w14:paraId="3668CDC0" w14:textId="77777777" w:rsidR="000B73CB" w:rsidRPr="00A90A3D" w:rsidRDefault="000B73CB" w:rsidP="00A90A3D">
      <w:pPr>
        <w:autoSpaceDE/>
        <w:autoSpaceDN/>
        <w:adjustRightInd/>
        <w:spacing w:after="0" w:line="276" w:lineRule="auto"/>
        <w:ind w:firstLine="397"/>
        <w:jc w:val="center"/>
        <w:rPr>
          <w:rFonts w:cs="B Titr"/>
          <w:color w:val="auto"/>
          <w:sz w:val="72"/>
          <w:szCs w:val="72"/>
          <w:cs w:val="0"/>
        </w:rPr>
        <w:sectPr w:rsidR="000B73CB" w:rsidRPr="00A90A3D">
          <w:footerReference w:type="default" r:id="rId20"/>
          <w:footnotePr>
            <w:numRestart w:val="eachPage"/>
          </w:footnotePr>
          <w:pgSz w:w="11906" w:h="16838" w:code="9"/>
          <w:pgMar w:top="1417" w:right="1561" w:bottom="1417" w:left="1277" w:header="709" w:footer="567" w:gutter="0"/>
          <w:cols w:space="708"/>
          <w:vAlign w:val="center"/>
          <w:bidi/>
          <w:rtlGutter/>
          <w:docGrid w:linePitch="360"/>
        </w:sectPr>
      </w:pPr>
      <w:bookmarkStart w:id="177" w:name="_Toc239432023"/>
      <w:r w:rsidRPr="00A90A3D">
        <w:rPr>
          <w:rFonts w:cs="B Titr"/>
          <w:color w:val="auto"/>
          <w:sz w:val="72"/>
          <w:szCs w:val="72"/>
          <w:cs w:val="0"/>
        </w:rPr>
        <w:t xml:space="preserve">بحث و </w:t>
      </w:r>
      <w:proofErr w:type="spellStart"/>
      <w:r w:rsidRPr="00A90A3D">
        <w:rPr>
          <w:rFonts w:cs="B Titr"/>
          <w:color w:val="auto"/>
          <w:sz w:val="72"/>
          <w:szCs w:val="72"/>
          <w:cs w:val="0"/>
        </w:rPr>
        <w:t>نتیجه‌گیری</w:t>
      </w:r>
      <w:bookmarkEnd w:id="177"/>
      <w:proofErr w:type="spellEnd"/>
    </w:p>
    <w:p w14:paraId="6DAA112B" w14:textId="77777777" w:rsidR="00A10C04" w:rsidRDefault="00A10C04" w:rsidP="00A10C04">
      <w:pPr>
        <w:pStyle w:val="Heading2"/>
        <w:rPr>
          <w:cs w:val="0"/>
        </w:rPr>
      </w:pPr>
      <w:bookmarkStart w:id="178" w:name="_Toc10031694"/>
      <w:bookmarkStart w:id="179" w:name="_Toc10309323"/>
      <w:bookmarkStart w:id="180" w:name="_Toc10309769"/>
      <w:bookmarkStart w:id="181" w:name="_Toc9801923"/>
      <w:bookmarkStart w:id="182" w:name="_Toc9802101"/>
      <w:bookmarkStart w:id="183" w:name="_Toc9805185"/>
      <w:bookmarkStart w:id="184" w:name="_Toc9805765"/>
      <w:bookmarkStart w:id="185" w:name="_Toc9805998"/>
      <w:bookmarkStart w:id="186" w:name="_Toc9806510"/>
      <w:bookmarkStart w:id="187" w:name="_Toc9806747"/>
      <w:bookmarkStart w:id="188" w:name="_Toc10031697"/>
      <w:bookmarkStart w:id="189" w:name="_Toc10032693"/>
      <w:bookmarkStart w:id="190" w:name="_Toc10309326"/>
      <w:bookmarkStart w:id="191" w:name="_Toc10309772"/>
      <w:bookmarkStart w:id="192" w:name="_Toc10310660"/>
      <w:bookmarkStart w:id="193" w:name="_Toc10311405"/>
      <w:bookmarkStart w:id="194" w:name="_Toc12099401"/>
      <w:bookmarkStart w:id="195" w:name="_Toc239015167"/>
      <w:bookmarkStart w:id="196" w:name="_Toc239432025"/>
      <w:bookmarkEnd w:id="178"/>
      <w:bookmarkEnd w:id="179"/>
      <w:bookmarkEnd w:id="180"/>
      <w:r w:rsidRPr="00B7369E">
        <w:rPr>
          <w:cs w:val="0"/>
        </w:rPr>
        <w:lastRenderedPageBreak/>
        <w:t xml:space="preserve">۵-۱- </w:t>
      </w:r>
      <w:r>
        <w:rPr>
          <w:rFonts w:hint="cs"/>
          <w:cs w:val="0"/>
        </w:rPr>
        <w:t>خلاصه پژوهش</w:t>
      </w:r>
    </w:p>
    <w:p w14:paraId="30619755" w14:textId="77777777" w:rsidR="00F876F0" w:rsidRDefault="00F876F0" w:rsidP="00F876F0">
      <w:pPr>
        <w:spacing w:after="0" w:line="276" w:lineRule="auto"/>
        <w:ind w:firstLine="397"/>
        <w:jc w:val="both"/>
      </w:pPr>
      <w:r>
        <w:rPr>
          <w:rFonts w:hint="cs"/>
          <w:cs w:val="0"/>
        </w:rPr>
        <w:t>ای</w:t>
      </w:r>
      <w:r>
        <w:rPr>
          <w:rFonts w:hint="eastAsia"/>
          <w:cs w:val="0"/>
        </w:rPr>
        <w:t>ن</w:t>
      </w:r>
      <w:r>
        <w:rPr>
          <w:cs w:val="0"/>
        </w:rPr>
        <w:t xml:space="preserve"> پژوهش با هدف بررس</w:t>
      </w:r>
      <w:r>
        <w:rPr>
          <w:rFonts w:hint="cs"/>
          <w:cs w:val="0"/>
        </w:rPr>
        <w:t>ی</w:t>
      </w:r>
      <w:r>
        <w:rPr>
          <w:cs w:val="0"/>
        </w:rPr>
        <w:t xml:space="preserve"> رابطه </w:t>
      </w:r>
      <w:r>
        <w:rPr>
          <w:rFonts w:hint="cs"/>
          <w:cs w:val="0"/>
        </w:rPr>
        <w:t>هوش</w:t>
      </w:r>
      <w:r>
        <w:rPr>
          <w:cs w:val="0"/>
        </w:rPr>
        <w:t xml:space="preserve"> </w:t>
      </w:r>
      <w:r>
        <w:rPr>
          <w:rFonts w:hint="cs"/>
          <w:cs w:val="0"/>
        </w:rPr>
        <w:t>معنوی</w:t>
      </w:r>
      <w:r>
        <w:rPr>
          <w:cs w:val="0"/>
        </w:rPr>
        <w:t xml:space="preserve"> و اضطراب سلامت</w:t>
      </w:r>
      <w:r>
        <w:rPr>
          <w:rFonts w:hint="cs"/>
          <w:cs w:val="0"/>
        </w:rPr>
        <w:t>ی</w:t>
      </w:r>
      <w:r>
        <w:rPr>
          <w:cs w:val="0"/>
        </w:rPr>
        <w:t xml:space="preserve"> با اضطراب مرگ در سالمندان انجام شد. سالمند</w:t>
      </w:r>
      <w:r>
        <w:rPr>
          <w:rFonts w:hint="cs"/>
          <w:cs w:val="0"/>
        </w:rPr>
        <w:t>ی</w:t>
      </w:r>
      <w:r>
        <w:rPr>
          <w:cs w:val="0"/>
        </w:rPr>
        <w:t xml:space="preserve"> گذشته از </w:t>
      </w:r>
      <w:proofErr w:type="spellStart"/>
      <w:r>
        <w:rPr>
          <w:cs w:val="0"/>
        </w:rPr>
        <w:t>دگرگون</w:t>
      </w:r>
      <w:r>
        <w:rPr>
          <w:rFonts w:hint="cs"/>
          <w:cs w:val="0"/>
        </w:rPr>
        <w:t>ی‌</w:t>
      </w:r>
      <w:r>
        <w:rPr>
          <w:rFonts w:hint="eastAsia"/>
          <w:cs w:val="0"/>
        </w:rPr>
        <w:t>ها</w:t>
      </w:r>
      <w:r>
        <w:rPr>
          <w:rFonts w:hint="cs"/>
          <w:cs w:val="0"/>
        </w:rPr>
        <w:t>ی</w:t>
      </w:r>
      <w:proofErr w:type="spellEnd"/>
      <w:r>
        <w:rPr>
          <w:cs w:val="0"/>
        </w:rPr>
        <w:t xml:space="preserve"> جسمان</w:t>
      </w:r>
      <w:r>
        <w:rPr>
          <w:rFonts w:hint="cs"/>
          <w:cs w:val="0"/>
        </w:rPr>
        <w:t>ی</w:t>
      </w:r>
      <w:r>
        <w:rPr>
          <w:cs w:val="0"/>
        </w:rPr>
        <w:t xml:space="preserve"> و تغ</w:t>
      </w:r>
      <w:r>
        <w:rPr>
          <w:rFonts w:hint="cs"/>
          <w:cs w:val="0"/>
        </w:rPr>
        <w:t>یی</w:t>
      </w:r>
      <w:r>
        <w:rPr>
          <w:rFonts w:hint="eastAsia"/>
          <w:cs w:val="0"/>
        </w:rPr>
        <w:t>ر</w:t>
      </w:r>
      <w:r>
        <w:rPr>
          <w:cs w:val="0"/>
        </w:rPr>
        <w:t xml:space="preserve"> </w:t>
      </w:r>
      <w:proofErr w:type="spellStart"/>
      <w:r>
        <w:rPr>
          <w:cs w:val="0"/>
        </w:rPr>
        <w:t>نقش‌ها</w:t>
      </w:r>
      <w:r>
        <w:rPr>
          <w:rFonts w:hint="cs"/>
          <w:cs w:val="0"/>
        </w:rPr>
        <w:t>ی</w:t>
      </w:r>
      <w:proofErr w:type="spellEnd"/>
      <w:r>
        <w:rPr>
          <w:cs w:val="0"/>
        </w:rPr>
        <w:t xml:space="preserve"> اجتماع</w:t>
      </w:r>
      <w:r>
        <w:rPr>
          <w:rFonts w:hint="cs"/>
          <w:cs w:val="0"/>
        </w:rPr>
        <w:t>ی</w:t>
      </w:r>
      <w:r>
        <w:rPr>
          <w:rFonts w:hint="eastAsia"/>
          <w:cs w:val="0"/>
        </w:rPr>
        <w:t>،</w:t>
      </w:r>
      <w:r>
        <w:rPr>
          <w:cs w:val="0"/>
        </w:rPr>
        <w:t xml:space="preserve"> با آگاه</w:t>
      </w:r>
      <w:r>
        <w:rPr>
          <w:rFonts w:hint="cs"/>
          <w:cs w:val="0"/>
        </w:rPr>
        <w:t>ی</w:t>
      </w:r>
      <w:r>
        <w:rPr>
          <w:cs w:val="0"/>
        </w:rPr>
        <w:t xml:space="preserve"> فزا</w:t>
      </w:r>
      <w:r>
        <w:rPr>
          <w:rFonts w:hint="cs"/>
          <w:cs w:val="0"/>
        </w:rPr>
        <w:t>ی</w:t>
      </w:r>
      <w:r>
        <w:rPr>
          <w:rFonts w:hint="eastAsia"/>
          <w:cs w:val="0"/>
        </w:rPr>
        <w:t>نده</w:t>
      </w:r>
      <w:r>
        <w:rPr>
          <w:cs w:val="0"/>
        </w:rPr>
        <w:t xml:space="preserve"> از محدود</w:t>
      </w:r>
      <w:r>
        <w:rPr>
          <w:rFonts w:hint="cs"/>
          <w:cs w:val="0"/>
        </w:rPr>
        <w:t>ی</w:t>
      </w:r>
      <w:r>
        <w:rPr>
          <w:rFonts w:hint="eastAsia"/>
          <w:cs w:val="0"/>
        </w:rPr>
        <w:t>ت</w:t>
      </w:r>
      <w:r>
        <w:rPr>
          <w:cs w:val="0"/>
        </w:rPr>
        <w:t xml:space="preserve"> زمان زندگ</w:t>
      </w:r>
      <w:r>
        <w:rPr>
          <w:rFonts w:hint="cs"/>
          <w:cs w:val="0"/>
        </w:rPr>
        <w:t>ی</w:t>
      </w:r>
      <w:r>
        <w:rPr>
          <w:cs w:val="0"/>
        </w:rPr>
        <w:t xml:space="preserve"> و نزد</w:t>
      </w:r>
      <w:r>
        <w:rPr>
          <w:rFonts w:hint="cs"/>
          <w:cs w:val="0"/>
        </w:rPr>
        <w:t>ی</w:t>
      </w:r>
      <w:r>
        <w:rPr>
          <w:rFonts w:hint="eastAsia"/>
          <w:cs w:val="0"/>
        </w:rPr>
        <w:t>ک</w:t>
      </w:r>
      <w:r>
        <w:rPr>
          <w:rFonts w:hint="cs"/>
          <w:cs w:val="0"/>
        </w:rPr>
        <w:t>ی</w:t>
      </w:r>
      <w:r>
        <w:rPr>
          <w:cs w:val="0"/>
        </w:rPr>
        <w:t xml:space="preserve"> مرگ همراه است و هم</w:t>
      </w:r>
      <w:r>
        <w:rPr>
          <w:rFonts w:hint="cs"/>
          <w:cs w:val="0"/>
        </w:rPr>
        <w:t>ی</w:t>
      </w:r>
      <w:r>
        <w:rPr>
          <w:rFonts w:hint="eastAsia"/>
          <w:cs w:val="0"/>
        </w:rPr>
        <w:t>ن</w:t>
      </w:r>
      <w:r>
        <w:rPr>
          <w:cs w:val="0"/>
        </w:rPr>
        <w:t xml:space="preserve"> </w:t>
      </w:r>
      <w:proofErr w:type="spellStart"/>
      <w:r>
        <w:rPr>
          <w:cs w:val="0"/>
        </w:rPr>
        <w:t>م</w:t>
      </w:r>
      <w:r>
        <w:rPr>
          <w:rFonts w:hint="cs"/>
          <w:cs w:val="0"/>
        </w:rPr>
        <w:t>ی‌</w:t>
      </w:r>
      <w:r>
        <w:rPr>
          <w:rFonts w:hint="eastAsia"/>
          <w:cs w:val="0"/>
        </w:rPr>
        <w:t>تواند</w:t>
      </w:r>
      <w:proofErr w:type="spellEnd"/>
      <w:r>
        <w:rPr>
          <w:cs w:val="0"/>
        </w:rPr>
        <w:t xml:space="preserve"> </w:t>
      </w:r>
      <w:proofErr w:type="spellStart"/>
      <w:r>
        <w:rPr>
          <w:cs w:val="0"/>
        </w:rPr>
        <w:t>زم</w:t>
      </w:r>
      <w:r>
        <w:rPr>
          <w:rFonts w:hint="cs"/>
          <w:cs w:val="0"/>
        </w:rPr>
        <w:t>ی</w:t>
      </w:r>
      <w:r>
        <w:rPr>
          <w:rFonts w:hint="eastAsia"/>
          <w:cs w:val="0"/>
        </w:rPr>
        <w:t>نه‌ساز</w:t>
      </w:r>
      <w:proofErr w:type="spellEnd"/>
      <w:r>
        <w:rPr>
          <w:cs w:val="0"/>
        </w:rPr>
        <w:t xml:space="preserve"> اضطراب مرگ شود. </w:t>
      </w:r>
      <w:r>
        <w:rPr>
          <w:rFonts w:hint="eastAsia"/>
          <w:cs w:val="0"/>
        </w:rPr>
        <w:t>در</w:t>
      </w:r>
      <w:r>
        <w:rPr>
          <w:cs w:val="0"/>
        </w:rPr>
        <w:t xml:space="preserve"> ا</w:t>
      </w:r>
      <w:r>
        <w:rPr>
          <w:rFonts w:hint="cs"/>
          <w:cs w:val="0"/>
        </w:rPr>
        <w:t>ی</w:t>
      </w:r>
      <w:r>
        <w:rPr>
          <w:rFonts w:hint="eastAsia"/>
          <w:cs w:val="0"/>
        </w:rPr>
        <w:t>ن</w:t>
      </w:r>
      <w:r>
        <w:rPr>
          <w:cs w:val="0"/>
        </w:rPr>
        <w:t xml:space="preserve"> م</w:t>
      </w:r>
      <w:r>
        <w:rPr>
          <w:rFonts w:hint="cs"/>
          <w:cs w:val="0"/>
        </w:rPr>
        <w:t>ی</w:t>
      </w:r>
      <w:r>
        <w:rPr>
          <w:rFonts w:hint="eastAsia"/>
          <w:cs w:val="0"/>
        </w:rPr>
        <w:t>ان،</w:t>
      </w:r>
      <w:r>
        <w:rPr>
          <w:cs w:val="0"/>
        </w:rPr>
        <w:t xml:space="preserve"> منابع معنو</w:t>
      </w:r>
      <w:r>
        <w:rPr>
          <w:rFonts w:hint="cs"/>
          <w:cs w:val="0"/>
        </w:rPr>
        <w:t>ی</w:t>
      </w:r>
      <w:r>
        <w:rPr>
          <w:cs w:val="0"/>
        </w:rPr>
        <w:t xml:space="preserve"> نقش</w:t>
      </w:r>
      <w:r>
        <w:rPr>
          <w:rFonts w:hint="cs"/>
          <w:cs w:val="0"/>
        </w:rPr>
        <w:t>ی</w:t>
      </w:r>
      <w:r>
        <w:rPr>
          <w:cs w:val="0"/>
        </w:rPr>
        <w:t xml:space="preserve"> محافظت</w:t>
      </w:r>
      <w:r>
        <w:rPr>
          <w:rFonts w:hint="cs"/>
          <w:cs w:val="0"/>
        </w:rPr>
        <w:t>ی</w:t>
      </w:r>
      <w:r>
        <w:rPr>
          <w:cs w:val="0"/>
        </w:rPr>
        <w:t xml:space="preserve"> و </w:t>
      </w:r>
      <w:proofErr w:type="spellStart"/>
      <w:r>
        <w:rPr>
          <w:cs w:val="0"/>
        </w:rPr>
        <w:t>نگران</w:t>
      </w:r>
      <w:r>
        <w:rPr>
          <w:rFonts w:hint="cs"/>
          <w:cs w:val="0"/>
        </w:rPr>
        <w:t>ی‌</w:t>
      </w:r>
      <w:r>
        <w:rPr>
          <w:rFonts w:hint="eastAsia"/>
          <w:cs w:val="0"/>
        </w:rPr>
        <w:t>ها</w:t>
      </w:r>
      <w:r>
        <w:rPr>
          <w:rFonts w:hint="cs"/>
          <w:cs w:val="0"/>
        </w:rPr>
        <w:t>ی</w:t>
      </w:r>
      <w:proofErr w:type="spellEnd"/>
      <w:r>
        <w:rPr>
          <w:cs w:val="0"/>
        </w:rPr>
        <w:t xml:space="preserve"> مرتبط با سلامت نقش</w:t>
      </w:r>
      <w:r>
        <w:rPr>
          <w:rFonts w:hint="cs"/>
          <w:cs w:val="0"/>
        </w:rPr>
        <w:t>ی</w:t>
      </w:r>
      <w:r>
        <w:rPr>
          <w:cs w:val="0"/>
        </w:rPr>
        <w:t xml:space="preserve"> خطرآفر</w:t>
      </w:r>
      <w:r>
        <w:rPr>
          <w:rFonts w:hint="cs"/>
          <w:cs w:val="0"/>
        </w:rPr>
        <w:t>ی</w:t>
      </w:r>
      <w:r>
        <w:rPr>
          <w:rFonts w:hint="eastAsia"/>
          <w:cs w:val="0"/>
        </w:rPr>
        <w:t>ن</w:t>
      </w:r>
      <w:r>
        <w:rPr>
          <w:cs w:val="0"/>
        </w:rPr>
        <w:t xml:space="preserve"> دارند.</w:t>
      </w:r>
    </w:p>
    <w:p w14:paraId="2AF76355" w14:textId="77777777" w:rsidR="00F876F0" w:rsidRDefault="00F876F0" w:rsidP="00F876F0">
      <w:pPr>
        <w:spacing w:after="0" w:line="276" w:lineRule="auto"/>
        <w:ind w:firstLine="397"/>
        <w:jc w:val="both"/>
      </w:pPr>
      <w:r>
        <w:rPr>
          <w:rFonts w:hint="eastAsia"/>
          <w:cs w:val="0"/>
        </w:rPr>
        <w:t>مطالعه</w:t>
      </w:r>
      <w:r>
        <w:rPr>
          <w:cs w:val="0"/>
        </w:rPr>
        <w:t xml:space="preserve"> از نوع توص</w:t>
      </w:r>
      <w:r>
        <w:rPr>
          <w:rFonts w:hint="cs"/>
          <w:cs w:val="0"/>
        </w:rPr>
        <w:t>ی</w:t>
      </w:r>
      <w:r>
        <w:rPr>
          <w:rFonts w:hint="eastAsia"/>
          <w:cs w:val="0"/>
        </w:rPr>
        <w:t>ف</w:t>
      </w:r>
      <w:r>
        <w:rPr>
          <w:rFonts w:hint="cs"/>
          <w:cs w:val="0"/>
        </w:rPr>
        <w:t>ی</w:t>
      </w:r>
      <w:r w:rsidRPr="00F876F0">
        <w:rPr>
          <w:rFonts w:ascii="Sakkal Majalla" w:hAnsi="Sakkal Majalla" w:cs="Sakkal Majalla" w:hint="cs"/>
          <w:cs w:val="0"/>
        </w:rPr>
        <w:t>–</w:t>
      </w:r>
      <w:r>
        <w:rPr>
          <w:rFonts w:hint="cs"/>
          <w:cs w:val="0"/>
        </w:rPr>
        <w:t>همبستگی</w:t>
      </w:r>
      <w:r>
        <w:rPr>
          <w:cs w:val="0"/>
        </w:rPr>
        <w:t xml:space="preserve"> بود. جامعه </w:t>
      </w:r>
      <w:r>
        <w:rPr>
          <w:rFonts w:hint="cs"/>
          <w:cs w:val="0"/>
        </w:rPr>
        <w:t>آماری</w:t>
      </w:r>
      <w:r>
        <w:rPr>
          <w:cs w:val="0"/>
        </w:rPr>
        <w:t xml:space="preserve"> را سالمندان بالا</w:t>
      </w:r>
      <w:r>
        <w:rPr>
          <w:rFonts w:hint="cs"/>
          <w:cs w:val="0"/>
        </w:rPr>
        <w:t>ی</w:t>
      </w:r>
      <w:r>
        <w:rPr>
          <w:cs w:val="0"/>
        </w:rPr>
        <w:t xml:space="preserve"> ۶۰ </w:t>
      </w:r>
      <w:proofErr w:type="spellStart"/>
      <w:r>
        <w:rPr>
          <w:cs w:val="0"/>
        </w:rPr>
        <w:t>سالِ</w:t>
      </w:r>
      <w:proofErr w:type="spellEnd"/>
      <w:r>
        <w:rPr>
          <w:cs w:val="0"/>
        </w:rPr>
        <w:t xml:space="preserve"> ساکن خانه </w:t>
      </w:r>
      <w:r>
        <w:rPr>
          <w:rFonts w:hint="cs"/>
          <w:cs w:val="0"/>
        </w:rPr>
        <w:t>سالمندان</w:t>
      </w:r>
      <w:r>
        <w:rPr>
          <w:cs w:val="0"/>
        </w:rPr>
        <w:t xml:space="preserve"> </w:t>
      </w:r>
      <w:r>
        <w:rPr>
          <w:rFonts w:hint="cs"/>
          <w:cs w:val="0"/>
        </w:rPr>
        <w:t>فرشتگان</w:t>
      </w:r>
      <w:r>
        <w:rPr>
          <w:cs w:val="0"/>
        </w:rPr>
        <w:t xml:space="preserve"> </w:t>
      </w:r>
      <w:r>
        <w:rPr>
          <w:rFonts w:hint="cs"/>
          <w:cs w:val="0"/>
        </w:rPr>
        <w:t>در</w:t>
      </w:r>
      <w:r>
        <w:rPr>
          <w:cs w:val="0"/>
        </w:rPr>
        <w:t xml:space="preserve"> </w:t>
      </w:r>
      <w:r>
        <w:rPr>
          <w:rFonts w:hint="cs"/>
          <w:cs w:val="0"/>
        </w:rPr>
        <w:t>اسلامشهر</w:t>
      </w:r>
      <w:r>
        <w:rPr>
          <w:cs w:val="0"/>
        </w:rPr>
        <w:t xml:space="preserve"> (</w:t>
      </w:r>
      <w:r>
        <w:rPr>
          <w:rFonts w:hint="cs"/>
          <w:cs w:val="0"/>
        </w:rPr>
        <w:t>تهران</w:t>
      </w:r>
      <w:r>
        <w:rPr>
          <w:cs w:val="0"/>
        </w:rPr>
        <w:t xml:space="preserve">) </w:t>
      </w:r>
      <w:r>
        <w:rPr>
          <w:rFonts w:hint="cs"/>
          <w:cs w:val="0"/>
        </w:rPr>
        <w:t>در</w:t>
      </w:r>
      <w:r>
        <w:rPr>
          <w:cs w:val="0"/>
        </w:rPr>
        <w:t xml:space="preserve"> </w:t>
      </w:r>
      <w:r>
        <w:rPr>
          <w:rFonts w:hint="cs"/>
          <w:cs w:val="0"/>
        </w:rPr>
        <w:t>سال</w:t>
      </w:r>
      <w:r>
        <w:rPr>
          <w:cs w:val="0"/>
        </w:rPr>
        <w:t xml:space="preserve"> </w:t>
      </w:r>
      <w:r>
        <w:rPr>
          <w:rFonts w:hint="cs"/>
          <w:cs w:val="0"/>
        </w:rPr>
        <w:t>۱۴۰۴</w:t>
      </w:r>
      <w:r>
        <w:rPr>
          <w:cs w:val="0"/>
        </w:rPr>
        <w:t xml:space="preserve"> </w:t>
      </w:r>
      <w:r>
        <w:rPr>
          <w:rFonts w:hint="cs"/>
          <w:cs w:val="0"/>
        </w:rPr>
        <w:t>تشکی</w:t>
      </w:r>
      <w:r>
        <w:rPr>
          <w:rFonts w:hint="eastAsia"/>
          <w:cs w:val="0"/>
        </w:rPr>
        <w:t>ل</w:t>
      </w:r>
      <w:r>
        <w:rPr>
          <w:cs w:val="0"/>
        </w:rPr>
        <w:t xml:space="preserve"> دادند که از م</w:t>
      </w:r>
      <w:r>
        <w:rPr>
          <w:rFonts w:hint="cs"/>
          <w:cs w:val="0"/>
        </w:rPr>
        <w:t>ی</w:t>
      </w:r>
      <w:r>
        <w:rPr>
          <w:rFonts w:hint="eastAsia"/>
          <w:cs w:val="0"/>
        </w:rPr>
        <w:t>ان</w:t>
      </w:r>
      <w:r>
        <w:rPr>
          <w:cs w:val="0"/>
        </w:rPr>
        <w:t xml:space="preserve"> آنان ۸۰ نفر به روش تصادف</w:t>
      </w:r>
      <w:r>
        <w:rPr>
          <w:rFonts w:hint="cs"/>
          <w:cs w:val="0"/>
        </w:rPr>
        <w:t>ی</w:t>
      </w:r>
      <w:r>
        <w:rPr>
          <w:cs w:val="0"/>
        </w:rPr>
        <w:t xml:space="preserve"> ساده انتخاب شدند؛ </w:t>
      </w:r>
      <w:proofErr w:type="spellStart"/>
      <w:r>
        <w:rPr>
          <w:cs w:val="0"/>
        </w:rPr>
        <w:t>ب</w:t>
      </w:r>
      <w:r>
        <w:rPr>
          <w:rFonts w:hint="cs"/>
          <w:cs w:val="0"/>
        </w:rPr>
        <w:t>ی</w:t>
      </w:r>
      <w:r>
        <w:rPr>
          <w:rFonts w:hint="eastAsia"/>
          <w:cs w:val="0"/>
        </w:rPr>
        <w:t>ش‌تر</w:t>
      </w:r>
      <w:proofErr w:type="spellEnd"/>
      <w:r>
        <w:rPr>
          <w:cs w:val="0"/>
        </w:rPr>
        <w:t xml:space="preserve"> </w:t>
      </w:r>
      <w:proofErr w:type="spellStart"/>
      <w:r>
        <w:rPr>
          <w:cs w:val="0"/>
        </w:rPr>
        <w:t>شرکت‌کنندگان</w:t>
      </w:r>
      <w:proofErr w:type="spellEnd"/>
      <w:r>
        <w:rPr>
          <w:cs w:val="0"/>
        </w:rPr>
        <w:t xml:space="preserve"> زن (۵۸</w:t>
      </w:r>
      <w:r w:rsidRPr="00F876F0">
        <w:rPr>
          <w:rFonts w:ascii="Sakkal Majalla" w:hAnsi="Sakkal Majalla" w:cs="Sakkal Majalla" w:hint="cs"/>
          <w:cs w:val="0"/>
        </w:rPr>
        <w:t>٫</w:t>
      </w:r>
      <w:r>
        <w:rPr>
          <w:rFonts w:hint="cs"/>
          <w:cs w:val="0"/>
        </w:rPr>
        <w:t>۸</w:t>
      </w:r>
      <w:r>
        <w:rPr>
          <w:cs w:val="0"/>
        </w:rPr>
        <w:t xml:space="preserve"> </w:t>
      </w:r>
      <w:r>
        <w:rPr>
          <w:rFonts w:hint="cs"/>
          <w:cs w:val="0"/>
        </w:rPr>
        <w:t>درصد</w:t>
      </w:r>
      <w:r>
        <w:rPr>
          <w:cs w:val="0"/>
        </w:rPr>
        <w:t xml:space="preserve">) </w:t>
      </w:r>
      <w:r>
        <w:rPr>
          <w:rFonts w:hint="cs"/>
          <w:cs w:val="0"/>
        </w:rPr>
        <w:t>و</w:t>
      </w:r>
      <w:r>
        <w:rPr>
          <w:cs w:val="0"/>
        </w:rPr>
        <w:t xml:space="preserve"> </w:t>
      </w:r>
      <w:r>
        <w:rPr>
          <w:rFonts w:hint="cs"/>
          <w:cs w:val="0"/>
        </w:rPr>
        <w:t>حدود</w:t>
      </w:r>
      <w:r>
        <w:rPr>
          <w:cs w:val="0"/>
        </w:rPr>
        <w:t xml:space="preserve"> </w:t>
      </w:r>
      <w:proofErr w:type="spellStart"/>
      <w:r>
        <w:rPr>
          <w:rFonts w:hint="cs"/>
          <w:cs w:val="0"/>
        </w:rPr>
        <w:t>ی</w:t>
      </w:r>
      <w:r>
        <w:rPr>
          <w:rFonts w:hint="eastAsia"/>
          <w:cs w:val="0"/>
        </w:rPr>
        <w:t>ک‌سوم</w:t>
      </w:r>
      <w:proofErr w:type="spellEnd"/>
      <w:r>
        <w:rPr>
          <w:cs w:val="0"/>
        </w:rPr>
        <w:t xml:space="preserve"> بدون هم</w:t>
      </w:r>
      <w:r>
        <w:rPr>
          <w:rFonts w:hint="eastAsia"/>
          <w:cs w:val="0"/>
        </w:rPr>
        <w:t>سر</w:t>
      </w:r>
      <w:r>
        <w:rPr>
          <w:cs w:val="0"/>
        </w:rPr>
        <w:t xml:space="preserve"> بودند. </w:t>
      </w:r>
      <w:proofErr w:type="spellStart"/>
      <w:r>
        <w:rPr>
          <w:cs w:val="0"/>
        </w:rPr>
        <w:t>داده‌ها</w:t>
      </w:r>
      <w:proofErr w:type="spellEnd"/>
      <w:r>
        <w:rPr>
          <w:cs w:val="0"/>
        </w:rPr>
        <w:t xml:space="preserve"> با سه پرسشنامه </w:t>
      </w:r>
      <w:r>
        <w:rPr>
          <w:rFonts w:hint="cs"/>
          <w:cs w:val="0"/>
        </w:rPr>
        <w:t>هوش</w:t>
      </w:r>
      <w:r>
        <w:rPr>
          <w:cs w:val="0"/>
        </w:rPr>
        <w:t xml:space="preserve"> </w:t>
      </w:r>
      <w:r>
        <w:rPr>
          <w:rFonts w:hint="cs"/>
          <w:cs w:val="0"/>
        </w:rPr>
        <w:t>معنوی</w:t>
      </w:r>
      <w:r>
        <w:rPr>
          <w:cs w:val="0"/>
        </w:rPr>
        <w:t xml:space="preserve"> ک</w:t>
      </w:r>
      <w:r>
        <w:rPr>
          <w:rFonts w:hint="cs"/>
          <w:cs w:val="0"/>
        </w:rPr>
        <w:t>ی</w:t>
      </w:r>
      <w:r>
        <w:rPr>
          <w:rFonts w:hint="eastAsia"/>
          <w:cs w:val="0"/>
        </w:rPr>
        <w:t>نگ،</w:t>
      </w:r>
      <w:r>
        <w:rPr>
          <w:cs w:val="0"/>
        </w:rPr>
        <w:t xml:space="preserve"> اضطراب سلامت</w:t>
      </w:r>
      <w:r>
        <w:rPr>
          <w:rFonts w:hint="cs"/>
          <w:cs w:val="0"/>
        </w:rPr>
        <w:t>ی</w:t>
      </w:r>
      <w:r>
        <w:rPr>
          <w:cs w:val="0"/>
        </w:rPr>
        <w:t xml:space="preserve"> </w:t>
      </w:r>
      <w:proofErr w:type="spellStart"/>
      <w:r>
        <w:rPr>
          <w:cs w:val="0"/>
        </w:rPr>
        <w:t>سالکووسک</w:t>
      </w:r>
      <w:r>
        <w:rPr>
          <w:rFonts w:hint="cs"/>
          <w:cs w:val="0"/>
        </w:rPr>
        <w:t>ی</w:t>
      </w:r>
      <w:r>
        <w:rPr>
          <w:rFonts w:hint="eastAsia"/>
          <w:cs w:val="0"/>
        </w:rPr>
        <w:t>س</w:t>
      </w:r>
      <w:proofErr w:type="spellEnd"/>
      <w:r>
        <w:rPr>
          <w:cs w:val="0"/>
        </w:rPr>
        <w:t xml:space="preserve"> و همکاران و اضطراب مرگ </w:t>
      </w:r>
      <w:proofErr w:type="spellStart"/>
      <w:r>
        <w:rPr>
          <w:cs w:val="0"/>
        </w:rPr>
        <w:t>تمپلر</w:t>
      </w:r>
      <w:proofErr w:type="spellEnd"/>
      <w:r>
        <w:rPr>
          <w:cs w:val="0"/>
        </w:rPr>
        <w:t xml:space="preserve"> گردآور</w:t>
      </w:r>
      <w:r>
        <w:rPr>
          <w:rFonts w:hint="cs"/>
          <w:cs w:val="0"/>
        </w:rPr>
        <w:t>ی</w:t>
      </w:r>
      <w:r>
        <w:rPr>
          <w:cs w:val="0"/>
        </w:rPr>
        <w:t xml:space="preserve"> و با همبستگ</w:t>
      </w:r>
      <w:r>
        <w:rPr>
          <w:rFonts w:hint="cs"/>
          <w:cs w:val="0"/>
        </w:rPr>
        <w:t>ی</w:t>
      </w:r>
      <w:r>
        <w:rPr>
          <w:cs w:val="0"/>
        </w:rPr>
        <w:t xml:space="preserve"> </w:t>
      </w:r>
      <w:proofErr w:type="spellStart"/>
      <w:r>
        <w:rPr>
          <w:cs w:val="0"/>
        </w:rPr>
        <w:t>پ</w:t>
      </w:r>
      <w:r>
        <w:rPr>
          <w:rFonts w:hint="cs"/>
          <w:cs w:val="0"/>
        </w:rPr>
        <w:t>ی</w:t>
      </w:r>
      <w:r>
        <w:rPr>
          <w:rFonts w:hint="eastAsia"/>
          <w:cs w:val="0"/>
        </w:rPr>
        <w:t>رسون</w:t>
      </w:r>
      <w:proofErr w:type="spellEnd"/>
      <w:r>
        <w:rPr>
          <w:cs w:val="0"/>
        </w:rPr>
        <w:t xml:space="preserve"> و </w:t>
      </w:r>
      <w:proofErr w:type="spellStart"/>
      <w:r>
        <w:rPr>
          <w:cs w:val="0"/>
        </w:rPr>
        <w:t>رگرس</w:t>
      </w:r>
      <w:r>
        <w:rPr>
          <w:rFonts w:hint="cs"/>
          <w:cs w:val="0"/>
        </w:rPr>
        <w:t>ی</w:t>
      </w:r>
      <w:r>
        <w:rPr>
          <w:rFonts w:hint="eastAsia"/>
          <w:cs w:val="0"/>
        </w:rPr>
        <w:t>ون</w:t>
      </w:r>
      <w:proofErr w:type="spellEnd"/>
      <w:r>
        <w:rPr>
          <w:cs w:val="0"/>
        </w:rPr>
        <w:t xml:space="preserve"> </w:t>
      </w:r>
      <w:proofErr w:type="spellStart"/>
      <w:r>
        <w:rPr>
          <w:cs w:val="0"/>
        </w:rPr>
        <w:t>گام‌به‌گام</w:t>
      </w:r>
      <w:proofErr w:type="spellEnd"/>
      <w:r>
        <w:rPr>
          <w:cs w:val="0"/>
        </w:rPr>
        <w:t xml:space="preserve"> تحل</w:t>
      </w:r>
      <w:r>
        <w:rPr>
          <w:rFonts w:hint="cs"/>
          <w:cs w:val="0"/>
        </w:rPr>
        <w:t>ی</w:t>
      </w:r>
      <w:r>
        <w:rPr>
          <w:rFonts w:hint="eastAsia"/>
          <w:cs w:val="0"/>
        </w:rPr>
        <w:t>ل</w:t>
      </w:r>
      <w:r>
        <w:rPr>
          <w:cs w:val="0"/>
        </w:rPr>
        <w:t xml:space="preserve"> شد.</w:t>
      </w:r>
    </w:p>
    <w:p w14:paraId="6FAA8A58" w14:textId="77777777" w:rsidR="00F876F0" w:rsidRDefault="00F876F0" w:rsidP="00F876F0">
      <w:pPr>
        <w:spacing w:after="0" w:line="276" w:lineRule="auto"/>
        <w:ind w:firstLine="397"/>
        <w:jc w:val="both"/>
      </w:pPr>
      <w:proofErr w:type="spellStart"/>
      <w:r>
        <w:rPr>
          <w:rFonts w:hint="cs"/>
          <w:cs w:val="0"/>
        </w:rPr>
        <w:t>ی</w:t>
      </w:r>
      <w:r>
        <w:rPr>
          <w:rFonts w:hint="eastAsia"/>
          <w:cs w:val="0"/>
        </w:rPr>
        <w:t>افته‌ها</w:t>
      </w:r>
      <w:proofErr w:type="spellEnd"/>
      <w:r>
        <w:rPr>
          <w:cs w:val="0"/>
        </w:rPr>
        <w:t xml:space="preserve"> </w:t>
      </w:r>
      <w:proofErr w:type="spellStart"/>
      <w:r>
        <w:rPr>
          <w:cs w:val="0"/>
        </w:rPr>
        <w:t>الگو</w:t>
      </w:r>
      <w:r>
        <w:rPr>
          <w:rFonts w:hint="cs"/>
          <w:cs w:val="0"/>
        </w:rPr>
        <w:t>یی</w:t>
      </w:r>
      <w:proofErr w:type="spellEnd"/>
      <w:r>
        <w:rPr>
          <w:cs w:val="0"/>
        </w:rPr>
        <w:t xml:space="preserve"> روشن و همسو با مبان</w:t>
      </w:r>
      <w:r>
        <w:rPr>
          <w:rFonts w:hint="cs"/>
          <w:cs w:val="0"/>
        </w:rPr>
        <w:t>ی</w:t>
      </w:r>
      <w:r>
        <w:rPr>
          <w:cs w:val="0"/>
        </w:rPr>
        <w:t xml:space="preserve"> نظر</w:t>
      </w:r>
      <w:r>
        <w:rPr>
          <w:rFonts w:hint="cs"/>
          <w:cs w:val="0"/>
        </w:rPr>
        <w:t>ی</w:t>
      </w:r>
      <w:r>
        <w:rPr>
          <w:cs w:val="0"/>
        </w:rPr>
        <w:t xml:space="preserve"> نشان داد. هوش معنو</w:t>
      </w:r>
      <w:r>
        <w:rPr>
          <w:rFonts w:hint="cs"/>
          <w:cs w:val="0"/>
        </w:rPr>
        <w:t>ی</w:t>
      </w:r>
      <w:r>
        <w:rPr>
          <w:cs w:val="0"/>
        </w:rPr>
        <w:t xml:space="preserve"> با اضطراب مرگ رابطه </w:t>
      </w:r>
      <w:r>
        <w:rPr>
          <w:rFonts w:hint="cs"/>
          <w:cs w:val="0"/>
        </w:rPr>
        <w:t>منفی</w:t>
      </w:r>
      <w:r>
        <w:rPr>
          <w:cs w:val="0"/>
        </w:rPr>
        <w:t xml:space="preserve"> و معنادار داشت (۴۶/۰</w:t>
      </w:r>
      <w:r w:rsidRPr="00F876F0">
        <w:rPr>
          <w:rFonts w:ascii="Sakkal Majalla" w:hAnsi="Sakkal Majalla" w:cs="Sakkal Majalla" w:hint="cs"/>
          <w:cs w:val="0"/>
        </w:rPr>
        <w:t>−</w:t>
      </w:r>
      <w:r>
        <w:rPr>
          <w:cs w:val="0"/>
        </w:rPr>
        <w:t xml:space="preserve"> = </w:t>
      </w:r>
      <w:r>
        <w:rPr>
          <w:rtl w:val="0"/>
          <w:cs w:val="0"/>
        </w:rPr>
        <w:t>r</w:t>
      </w:r>
      <w:r>
        <w:rPr>
          <w:cs w:val="0"/>
        </w:rPr>
        <w:t xml:space="preserve">، ۰۱/۰ </w:t>
      </w:r>
      <w:r>
        <w:rPr>
          <w:rtl w:val="0"/>
          <w:cs w:val="0"/>
        </w:rPr>
        <w:t>&gt; p</w:t>
      </w:r>
      <w:r>
        <w:rPr>
          <w:cs w:val="0"/>
        </w:rPr>
        <w:t xml:space="preserve">)؛ </w:t>
      </w:r>
      <w:r>
        <w:rPr>
          <w:rFonts w:hint="cs"/>
          <w:cs w:val="0"/>
        </w:rPr>
        <w:t>ی</w:t>
      </w:r>
      <w:r>
        <w:rPr>
          <w:rFonts w:hint="eastAsia"/>
          <w:cs w:val="0"/>
        </w:rPr>
        <w:t>عن</w:t>
      </w:r>
      <w:r>
        <w:rPr>
          <w:rFonts w:hint="cs"/>
          <w:cs w:val="0"/>
        </w:rPr>
        <w:t>ی</w:t>
      </w:r>
      <w:r>
        <w:rPr>
          <w:cs w:val="0"/>
        </w:rPr>
        <w:t xml:space="preserve"> </w:t>
      </w:r>
      <w:proofErr w:type="spellStart"/>
      <w:r>
        <w:rPr>
          <w:cs w:val="0"/>
        </w:rPr>
        <w:t>سالمندان</w:t>
      </w:r>
      <w:r>
        <w:rPr>
          <w:rFonts w:hint="cs"/>
          <w:cs w:val="0"/>
        </w:rPr>
        <w:t>ی</w:t>
      </w:r>
      <w:proofErr w:type="spellEnd"/>
      <w:r>
        <w:rPr>
          <w:cs w:val="0"/>
        </w:rPr>
        <w:t xml:space="preserve"> که از منابع معنو</w:t>
      </w:r>
      <w:r>
        <w:rPr>
          <w:rFonts w:hint="cs"/>
          <w:cs w:val="0"/>
        </w:rPr>
        <w:t>ی</w:t>
      </w:r>
      <w:r>
        <w:rPr>
          <w:cs w:val="0"/>
        </w:rPr>
        <w:t xml:space="preserve"> و توان </w:t>
      </w:r>
      <w:proofErr w:type="spellStart"/>
      <w:r>
        <w:rPr>
          <w:cs w:val="0"/>
        </w:rPr>
        <w:t>معنابخش</w:t>
      </w:r>
      <w:r>
        <w:rPr>
          <w:rFonts w:hint="cs"/>
          <w:cs w:val="0"/>
        </w:rPr>
        <w:t>ی</w:t>
      </w:r>
      <w:proofErr w:type="spellEnd"/>
      <w:r>
        <w:rPr>
          <w:cs w:val="0"/>
        </w:rPr>
        <w:t xml:space="preserve"> بالاتر</w:t>
      </w:r>
      <w:r>
        <w:rPr>
          <w:rFonts w:hint="cs"/>
          <w:cs w:val="0"/>
        </w:rPr>
        <w:t>ی</w:t>
      </w:r>
      <w:r>
        <w:rPr>
          <w:cs w:val="0"/>
        </w:rPr>
        <w:t xml:space="preserve"> برخوردار بودند، اضطراب مرگ کمتر</w:t>
      </w:r>
      <w:r>
        <w:rPr>
          <w:rFonts w:hint="cs"/>
          <w:cs w:val="0"/>
        </w:rPr>
        <w:t>ی</w:t>
      </w:r>
      <w:r>
        <w:rPr>
          <w:cs w:val="0"/>
        </w:rPr>
        <w:t xml:space="preserve"> گزارش کردند. در مقابل، اضطراب سلامت</w:t>
      </w:r>
      <w:r>
        <w:rPr>
          <w:rFonts w:hint="cs"/>
          <w:cs w:val="0"/>
        </w:rPr>
        <w:t>ی</w:t>
      </w:r>
      <w:r>
        <w:rPr>
          <w:cs w:val="0"/>
        </w:rPr>
        <w:t xml:space="preserve"> با </w:t>
      </w:r>
      <w:r>
        <w:rPr>
          <w:rFonts w:hint="eastAsia"/>
          <w:cs w:val="0"/>
        </w:rPr>
        <w:t>اضطراب</w:t>
      </w:r>
      <w:r>
        <w:rPr>
          <w:cs w:val="0"/>
        </w:rPr>
        <w:t xml:space="preserve"> مرگ رابطه </w:t>
      </w:r>
      <w:r>
        <w:rPr>
          <w:rFonts w:hint="cs"/>
          <w:cs w:val="0"/>
        </w:rPr>
        <w:t>مثبت</w:t>
      </w:r>
      <w:r>
        <w:rPr>
          <w:cs w:val="0"/>
        </w:rPr>
        <w:t xml:space="preserve"> </w:t>
      </w:r>
      <w:r>
        <w:rPr>
          <w:rFonts w:hint="cs"/>
          <w:cs w:val="0"/>
        </w:rPr>
        <w:t>و</w:t>
      </w:r>
      <w:r>
        <w:rPr>
          <w:cs w:val="0"/>
        </w:rPr>
        <w:t xml:space="preserve"> </w:t>
      </w:r>
      <w:r>
        <w:rPr>
          <w:rFonts w:hint="cs"/>
          <w:cs w:val="0"/>
        </w:rPr>
        <w:t>معنادار</w:t>
      </w:r>
      <w:r>
        <w:rPr>
          <w:cs w:val="0"/>
        </w:rPr>
        <w:t xml:space="preserve"> </w:t>
      </w:r>
      <w:r>
        <w:rPr>
          <w:rFonts w:hint="cs"/>
          <w:cs w:val="0"/>
        </w:rPr>
        <w:t>داشت</w:t>
      </w:r>
      <w:r>
        <w:rPr>
          <w:cs w:val="0"/>
        </w:rPr>
        <w:t xml:space="preserve"> (</w:t>
      </w:r>
      <w:r>
        <w:rPr>
          <w:rFonts w:hint="cs"/>
          <w:cs w:val="0"/>
        </w:rPr>
        <w:t>۵۸</w:t>
      </w:r>
      <w:r>
        <w:rPr>
          <w:cs w:val="0"/>
        </w:rPr>
        <w:t>/</w:t>
      </w:r>
      <w:r>
        <w:rPr>
          <w:rFonts w:hint="cs"/>
          <w:cs w:val="0"/>
        </w:rPr>
        <w:t>۰</w:t>
      </w:r>
      <w:r>
        <w:rPr>
          <w:cs w:val="0"/>
        </w:rPr>
        <w:t xml:space="preserve"> = </w:t>
      </w:r>
      <w:r>
        <w:rPr>
          <w:rtl w:val="0"/>
          <w:cs w:val="0"/>
        </w:rPr>
        <w:t>r</w:t>
      </w:r>
      <w:r>
        <w:rPr>
          <w:cs w:val="0"/>
        </w:rPr>
        <w:t xml:space="preserve">، ۰۱/۰ </w:t>
      </w:r>
      <w:r>
        <w:rPr>
          <w:rtl w:val="0"/>
          <w:cs w:val="0"/>
        </w:rPr>
        <w:t>&gt; p</w:t>
      </w:r>
      <w:r>
        <w:rPr>
          <w:cs w:val="0"/>
        </w:rPr>
        <w:t>)؛ هرچه نگران</w:t>
      </w:r>
      <w:r>
        <w:rPr>
          <w:rFonts w:hint="cs"/>
          <w:cs w:val="0"/>
        </w:rPr>
        <w:t>ی</w:t>
      </w:r>
      <w:r>
        <w:rPr>
          <w:cs w:val="0"/>
        </w:rPr>
        <w:t xml:space="preserve"> از وضع</w:t>
      </w:r>
      <w:r>
        <w:rPr>
          <w:rFonts w:hint="cs"/>
          <w:cs w:val="0"/>
        </w:rPr>
        <w:t>ی</w:t>
      </w:r>
      <w:r>
        <w:rPr>
          <w:rFonts w:hint="eastAsia"/>
          <w:cs w:val="0"/>
        </w:rPr>
        <w:t>ت</w:t>
      </w:r>
      <w:r>
        <w:rPr>
          <w:cs w:val="0"/>
        </w:rPr>
        <w:t xml:space="preserve"> جسمان</w:t>
      </w:r>
      <w:r>
        <w:rPr>
          <w:rFonts w:hint="cs"/>
          <w:cs w:val="0"/>
        </w:rPr>
        <w:t>ی</w:t>
      </w:r>
      <w:r>
        <w:rPr>
          <w:cs w:val="0"/>
        </w:rPr>
        <w:t xml:space="preserve"> ب</w:t>
      </w:r>
      <w:r>
        <w:rPr>
          <w:rFonts w:hint="cs"/>
          <w:cs w:val="0"/>
        </w:rPr>
        <w:t>ی</w:t>
      </w:r>
      <w:r>
        <w:rPr>
          <w:rFonts w:hint="eastAsia"/>
          <w:cs w:val="0"/>
        </w:rPr>
        <w:t>شتر</w:t>
      </w:r>
      <w:r>
        <w:rPr>
          <w:cs w:val="0"/>
        </w:rPr>
        <w:t xml:space="preserve"> بود، ترس از مرگ ن</w:t>
      </w:r>
      <w:r>
        <w:rPr>
          <w:rFonts w:hint="cs"/>
          <w:cs w:val="0"/>
        </w:rPr>
        <w:t>ی</w:t>
      </w:r>
      <w:r>
        <w:rPr>
          <w:rFonts w:hint="eastAsia"/>
          <w:cs w:val="0"/>
        </w:rPr>
        <w:t>ز</w:t>
      </w:r>
      <w:r>
        <w:rPr>
          <w:cs w:val="0"/>
        </w:rPr>
        <w:t xml:space="preserve"> فزون</w:t>
      </w:r>
      <w:r>
        <w:rPr>
          <w:rFonts w:hint="cs"/>
          <w:cs w:val="0"/>
        </w:rPr>
        <w:t>ی</w:t>
      </w:r>
      <w:r>
        <w:rPr>
          <w:cs w:val="0"/>
        </w:rPr>
        <w:t xml:space="preserve"> </w:t>
      </w:r>
      <w:proofErr w:type="spellStart"/>
      <w:r>
        <w:rPr>
          <w:cs w:val="0"/>
        </w:rPr>
        <w:t>م</w:t>
      </w:r>
      <w:r>
        <w:rPr>
          <w:rFonts w:hint="cs"/>
          <w:cs w:val="0"/>
        </w:rPr>
        <w:t>ی‌</w:t>
      </w:r>
      <w:r>
        <w:rPr>
          <w:rFonts w:hint="eastAsia"/>
          <w:cs w:val="0"/>
        </w:rPr>
        <w:t>گرفت</w:t>
      </w:r>
      <w:proofErr w:type="spellEnd"/>
      <w:r>
        <w:rPr>
          <w:cs w:val="0"/>
        </w:rPr>
        <w:t xml:space="preserve">. </w:t>
      </w:r>
      <w:proofErr w:type="spellStart"/>
      <w:r>
        <w:rPr>
          <w:cs w:val="0"/>
        </w:rPr>
        <w:t>رگرس</w:t>
      </w:r>
      <w:r>
        <w:rPr>
          <w:rFonts w:hint="cs"/>
          <w:cs w:val="0"/>
        </w:rPr>
        <w:t>ی</w:t>
      </w:r>
      <w:r>
        <w:rPr>
          <w:rFonts w:hint="eastAsia"/>
          <w:cs w:val="0"/>
        </w:rPr>
        <w:t>ون</w:t>
      </w:r>
      <w:proofErr w:type="spellEnd"/>
      <w:r>
        <w:rPr>
          <w:cs w:val="0"/>
        </w:rPr>
        <w:t xml:space="preserve"> </w:t>
      </w:r>
      <w:proofErr w:type="spellStart"/>
      <w:r>
        <w:rPr>
          <w:cs w:val="0"/>
        </w:rPr>
        <w:t>گام‌به‌گام</w:t>
      </w:r>
      <w:proofErr w:type="spellEnd"/>
      <w:r>
        <w:rPr>
          <w:cs w:val="0"/>
        </w:rPr>
        <w:t xml:space="preserve"> ن</w:t>
      </w:r>
      <w:r>
        <w:rPr>
          <w:rFonts w:hint="cs"/>
          <w:cs w:val="0"/>
        </w:rPr>
        <w:t>ی</w:t>
      </w:r>
      <w:r>
        <w:rPr>
          <w:rFonts w:hint="eastAsia"/>
          <w:cs w:val="0"/>
        </w:rPr>
        <w:t>ز</w:t>
      </w:r>
      <w:r>
        <w:rPr>
          <w:cs w:val="0"/>
        </w:rPr>
        <w:t xml:space="preserve"> آشکار ساخت که اضطراب سلامت</w:t>
      </w:r>
      <w:r>
        <w:rPr>
          <w:rFonts w:hint="cs"/>
          <w:cs w:val="0"/>
        </w:rPr>
        <w:t>ی</w:t>
      </w:r>
      <w:r>
        <w:rPr>
          <w:rFonts w:hint="eastAsia"/>
          <w:cs w:val="0"/>
        </w:rPr>
        <w:t>،</w:t>
      </w:r>
      <w:r>
        <w:rPr>
          <w:cs w:val="0"/>
        </w:rPr>
        <w:t xml:space="preserve"> هوش معنو</w:t>
      </w:r>
      <w:r>
        <w:rPr>
          <w:rFonts w:hint="cs"/>
          <w:cs w:val="0"/>
        </w:rPr>
        <w:t>ی</w:t>
      </w:r>
      <w:r>
        <w:rPr>
          <w:cs w:val="0"/>
        </w:rPr>
        <w:t xml:space="preserve"> و دو مؤلفه </w:t>
      </w:r>
      <w:r>
        <w:rPr>
          <w:rFonts w:hint="cs"/>
          <w:cs w:val="0"/>
        </w:rPr>
        <w:t>ای</w:t>
      </w:r>
      <w:r>
        <w:rPr>
          <w:rFonts w:hint="eastAsia"/>
          <w:cs w:val="0"/>
        </w:rPr>
        <w:t>جاد</w:t>
      </w:r>
      <w:r>
        <w:rPr>
          <w:cs w:val="0"/>
        </w:rPr>
        <w:t xml:space="preserve"> معنا</w:t>
      </w:r>
      <w:r>
        <w:rPr>
          <w:rFonts w:hint="cs"/>
          <w:cs w:val="0"/>
        </w:rPr>
        <w:t>ی</w:t>
      </w:r>
      <w:r>
        <w:rPr>
          <w:cs w:val="0"/>
        </w:rPr>
        <w:t xml:space="preserve"> شخص</w:t>
      </w:r>
      <w:r>
        <w:rPr>
          <w:rFonts w:hint="cs"/>
          <w:cs w:val="0"/>
        </w:rPr>
        <w:t>ی</w:t>
      </w:r>
      <w:r>
        <w:rPr>
          <w:cs w:val="0"/>
        </w:rPr>
        <w:t xml:space="preserve"> و تفکر </w:t>
      </w:r>
      <w:proofErr w:type="spellStart"/>
      <w:r>
        <w:rPr>
          <w:cs w:val="0"/>
        </w:rPr>
        <w:t>وجود</w:t>
      </w:r>
      <w:r>
        <w:rPr>
          <w:rFonts w:hint="cs"/>
          <w:cs w:val="0"/>
        </w:rPr>
        <w:t>ی</w:t>
      </w:r>
      <w:proofErr w:type="spellEnd"/>
      <w:r>
        <w:rPr>
          <w:cs w:val="0"/>
        </w:rPr>
        <w:t xml:space="preserve"> انتقاد</w:t>
      </w:r>
      <w:r>
        <w:rPr>
          <w:rFonts w:hint="cs"/>
          <w:cs w:val="0"/>
        </w:rPr>
        <w:t>ی</w:t>
      </w:r>
      <w:r>
        <w:rPr>
          <w:cs w:val="0"/>
        </w:rPr>
        <w:t xml:space="preserve"> در مجموع حدود ۵۴ درصد از </w:t>
      </w:r>
      <w:proofErr w:type="spellStart"/>
      <w:r>
        <w:rPr>
          <w:cs w:val="0"/>
        </w:rPr>
        <w:t>وار</w:t>
      </w:r>
      <w:r>
        <w:rPr>
          <w:rFonts w:hint="cs"/>
          <w:cs w:val="0"/>
        </w:rPr>
        <w:t>ی</w:t>
      </w:r>
      <w:r>
        <w:rPr>
          <w:rFonts w:hint="eastAsia"/>
          <w:cs w:val="0"/>
        </w:rPr>
        <w:t>انس</w:t>
      </w:r>
      <w:proofErr w:type="spellEnd"/>
      <w:r>
        <w:rPr>
          <w:cs w:val="0"/>
        </w:rPr>
        <w:t xml:space="preserve"> اضطراب مرگ را تب</w:t>
      </w:r>
      <w:r>
        <w:rPr>
          <w:rFonts w:hint="cs"/>
          <w:cs w:val="0"/>
        </w:rPr>
        <w:t>یی</w:t>
      </w:r>
      <w:r>
        <w:rPr>
          <w:rFonts w:hint="eastAsia"/>
          <w:cs w:val="0"/>
        </w:rPr>
        <w:t>ن</w:t>
      </w:r>
      <w:r>
        <w:rPr>
          <w:cs w:val="0"/>
        </w:rPr>
        <w:t xml:space="preserve"> </w:t>
      </w:r>
      <w:proofErr w:type="spellStart"/>
      <w:r>
        <w:rPr>
          <w:cs w:val="0"/>
        </w:rPr>
        <w:t>م</w:t>
      </w:r>
      <w:r>
        <w:rPr>
          <w:rFonts w:hint="cs"/>
          <w:cs w:val="0"/>
        </w:rPr>
        <w:t>ی‌</w:t>
      </w:r>
      <w:r>
        <w:rPr>
          <w:rFonts w:hint="eastAsia"/>
          <w:cs w:val="0"/>
        </w:rPr>
        <w:t>کنند</w:t>
      </w:r>
      <w:proofErr w:type="spellEnd"/>
      <w:r>
        <w:rPr>
          <w:cs w:val="0"/>
        </w:rPr>
        <w:t xml:space="preserve"> (۵۴/۰ = </w:t>
      </w:r>
      <w:r>
        <w:rPr>
          <w:rtl w:val="0"/>
          <w:cs w:val="0"/>
        </w:rPr>
        <w:t>R²</w:t>
      </w:r>
      <w:r>
        <w:rPr>
          <w:cs w:val="0"/>
        </w:rPr>
        <w:t xml:space="preserve">، ۰۰۱/۰ </w:t>
      </w:r>
      <w:r>
        <w:rPr>
          <w:rtl w:val="0"/>
          <w:cs w:val="0"/>
        </w:rPr>
        <w:t>&gt; p</w:t>
      </w:r>
      <w:r>
        <w:rPr>
          <w:cs w:val="0"/>
        </w:rPr>
        <w:t>)؛ در ا</w:t>
      </w:r>
      <w:r>
        <w:rPr>
          <w:rFonts w:hint="cs"/>
          <w:cs w:val="0"/>
        </w:rPr>
        <w:t>ی</w:t>
      </w:r>
      <w:r>
        <w:rPr>
          <w:rFonts w:hint="eastAsia"/>
          <w:cs w:val="0"/>
        </w:rPr>
        <w:t>ن</w:t>
      </w:r>
      <w:r>
        <w:rPr>
          <w:cs w:val="0"/>
        </w:rPr>
        <w:t xml:space="preserve"> م</w:t>
      </w:r>
      <w:r>
        <w:rPr>
          <w:rFonts w:hint="cs"/>
          <w:cs w:val="0"/>
        </w:rPr>
        <w:t>ی</w:t>
      </w:r>
      <w:r>
        <w:rPr>
          <w:rFonts w:hint="eastAsia"/>
          <w:cs w:val="0"/>
        </w:rPr>
        <w:t>ان</w:t>
      </w:r>
      <w:r>
        <w:rPr>
          <w:cs w:val="0"/>
        </w:rPr>
        <w:t xml:space="preserve"> اضطراب سلامت</w:t>
      </w:r>
      <w:r>
        <w:rPr>
          <w:rFonts w:hint="cs"/>
          <w:cs w:val="0"/>
        </w:rPr>
        <w:t>ی</w:t>
      </w:r>
      <w:r>
        <w:rPr>
          <w:cs w:val="0"/>
        </w:rPr>
        <w:t xml:space="preserve"> (۵۲/۰ = </w:t>
      </w:r>
      <w:r>
        <w:rPr>
          <w:rtl w:val="0"/>
          <w:cs w:val="0"/>
        </w:rPr>
        <w:t>β</w:t>
      </w:r>
      <w:r>
        <w:rPr>
          <w:cs w:val="0"/>
        </w:rPr>
        <w:t xml:space="preserve">) </w:t>
      </w:r>
      <w:proofErr w:type="spellStart"/>
      <w:r>
        <w:rPr>
          <w:cs w:val="0"/>
        </w:rPr>
        <w:t>قو</w:t>
      </w:r>
      <w:r>
        <w:rPr>
          <w:rFonts w:hint="cs"/>
          <w:cs w:val="0"/>
        </w:rPr>
        <w:t>ی‌</w:t>
      </w:r>
      <w:r>
        <w:rPr>
          <w:rFonts w:hint="eastAsia"/>
          <w:cs w:val="0"/>
        </w:rPr>
        <w:t>تر</w:t>
      </w:r>
      <w:r>
        <w:rPr>
          <w:rFonts w:hint="cs"/>
          <w:cs w:val="0"/>
        </w:rPr>
        <w:t>ی</w:t>
      </w:r>
      <w:r>
        <w:rPr>
          <w:rFonts w:hint="eastAsia"/>
          <w:cs w:val="0"/>
        </w:rPr>
        <w:t>ن</w:t>
      </w:r>
      <w:proofErr w:type="spellEnd"/>
      <w:r>
        <w:rPr>
          <w:cs w:val="0"/>
        </w:rPr>
        <w:t xml:space="preserve"> </w:t>
      </w:r>
      <w:proofErr w:type="spellStart"/>
      <w:r>
        <w:rPr>
          <w:cs w:val="0"/>
        </w:rPr>
        <w:t>پ</w:t>
      </w:r>
      <w:r>
        <w:rPr>
          <w:rFonts w:hint="cs"/>
          <w:cs w:val="0"/>
        </w:rPr>
        <w:t>ی</w:t>
      </w:r>
      <w:r>
        <w:rPr>
          <w:rFonts w:hint="eastAsia"/>
          <w:cs w:val="0"/>
        </w:rPr>
        <w:t>ش‌ب</w:t>
      </w:r>
      <w:r>
        <w:rPr>
          <w:rFonts w:hint="cs"/>
          <w:cs w:val="0"/>
        </w:rPr>
        <w:t>ی</w:t>
      </w:r>
      <w:r>
        <w:rPr>
          <w:rFonts w:hint="eastAsia"/>
          <w:cs w:val="0"/>
        </w:rPr>
        <w:t>ن</w:t>
      </w:r>
      <w:proofErr w:type="spellEnd"/>
      <w:r>
        <w:rPr>
          <w:cs w:val="0"/>
        </w:rPr>
        <w:t xml:space="preserve"> مثبت و هوش معنو</w:t>
      </w:r>
      <w:r>
        <w:rPr>
          <w:rFonts w:hint="cs"/>
          <w:cs w:val="0"/>
        </w:rPr>
        <w:t>ی</w:t>
      </w:r>
      <w:r>
        <w:rPr>
          <w:cs w:val="0"/>
        </w:rPr>
        <w:t xml:space="preserve"> (۳۶/۰</w:t>
      </w:r>
      <w:r w:rsidRPr="00F876F0">
        <w:rPr>
          <w:rFonts w:ascii="Sakkal Majalla" w:hAnsi="Sakkal Majalla" w:cs="Sakkal Majalla" w:hint="cs"/>
          <w:cs w:val="0"/>
        </w:rPr>
        <w:t>−</w:t>
      </w:r>
      <w:r>
        <w:rPr>
          <w:cs w:val="0"/>
        </w:rPr>
        <w:t xml:space="preserve"> = </w:t>
      </w:r>
      <w:r>
        <w:rPr>
          <w:rtl w:val="0"/>
          <w:cs w:val="0"/>
        </w:rPr>
        <w:t>β</w:t>
      </w:r>
      <w:r>
        <w:rPr>
          <w:cs w:val="0"/>
        </w:rPr>
        <w:t xml:space="preserve">) </w:t>
      </w:r>
      <w:proofErr w:type="spellStart"/>
      <w:r>
        <w:rPr>
          <w:cs w:val="0"/>
        </w:rPr>
        <w:t>پ</w:t>
      </w:r>
      <w:r>
        <w:rPr>
          <w:rFonts w:hint="cs"/>
          <w:cs w:val="0"/>
        </w:rPr>
        <w:t>ی</w:t>
      </w:r>
      <w:r>
        <w:rPr>
          <w:rFonts w:hint="eastAsia"/>
          <w:cs w:val="0"/>
        </w:rPr>
        <w:t>ش‌ب</w:t>
      </w:r>
      <w:r>
        <w:rPr>
          <w:rFonts w:hint="cs"/>
          <w:cs w:val="0"/>
        </w:rPr>
        <w:t>ی</w:t>
      </w:r>
      <w:r>
        <w:rPr>
          <w:rFonts w:hint="eastAsia"/>
          <w:cs w:val="0"/>
        </w:rPr>
        <w:t>ن</w:t>
      </w:r>
      <w:proofErr w:type="spellEnd"/>
      <w:r>
        <w:rPr>
          <w:cs w:val="0"/>
        </w:rPr>
        <w:t xml:space="preserve"> منف</w:t>
      </w:r>
      <w:r>
        <w:rPr>
          <w:rFonts w:hint="cs"/>
          <w:cs w:val="0"/>
        </w:rPr>
        <w:t>ی</w:t>
      </w:r>
      <w:r>
        <w:rPr>
          <w:cs w:val="0"/>
        </w:rPr>
        <w:t xml:space="preserve"> بود.</w:t>
      </w:r>
    </w:p>
    <w:p w14:paraId="7C8A4355" w14:textId="77777777" w:rsidR="00F876F0" w:rsidRDefault="00F876F0" w:rsidP="00F876F0">
      <w:pPr>
        <w:spacing w:after="0" w:line="276" w:lineRule="auto"/>
        <w:ind w:firstLine="397"/>
        <w:jc w:val="both"/>
      </w:pPr>
      <w:r>
        <w:rPr>
          <w:rFonts w:hint="eastAsia"/>
          <w:cs w:val="0"/>
        </w:rPr>
        <w:t>برآ</w:t>
      </w:r>
      <w:r>
        <w:rPr>
          <w:rFonts w:hint="cs"/>
          <w:cs w:val="0"/>
        </w:rPr>
        <w:t>ی</w:t>
      </w:r>
      <w:r>
        <w:rPr>
          <w:rFonts w:hint="eastAsia"/>
          <w:cs w:val="0"/>
        </w:rPr>
        <w:t>ند</w:t>
      </w:r>
      <w:r>
        <w:rPr>
          <w:cs w:val="0"/>
        </w:rPr>
        <w:t xml:space="preserve"> پژوهش تصو</w:t>
      </w:r>
      <w:r>
        <w:rPr>
          <w:rFonts w:hint="cs"/>
          <w:cs w:val="0"/>
        </w:rPr>
        <w:t>ی</w:t>
      </w:r>
      <w:r>
        <w:rPr>
          <w:rFonts w:hint="eastAsia"/>
          <w:cs w:val="0"/>
        </w:rPr>
        <w:t>ر</w:t>
      </w:r>
      <w:r>
        <w:rPr>
          <w:rFonts w:hint="cs"/>
          <w:cs w:val="0"/>
        </w:rPr>
        <w:t>ی</w:t>
      </w:r>
      <w:r>
        <w:rPr>
          <w:cs w:val="0"/>
        </w:rPr>
        <w:t xml:space="preserve"> </w:t>
      </w:r>
      <w:proofErr w:type="spellStart"/>
      <w:r>
        <w:rPr>
          <w:cs w:val="0"/>
        </w:rPr>
        <w:t>دووجه</w:t>
      </w:r>
      <w:r>
        <w:rPr>
          <w:rFonts w:hint="cs"/>
          <w:cs w:val="0"/>
        </w:rPr>
        <w:t>ی</w:t>
      </w:r>
      <w:proofErr w:type="spellEnd"/>
      <w:r>
        <w:rPr>
          <w:cs w:val="0"/>
        </w:rPr>
        <w:t xml:space="preserve"> ترس</w:t>
      </w:r>
      <w:r>
        <w:rPr>
          <w:rFonts w:hint="cs"/>
          <w:cs w:val="0"/>
        </w:rPr>
        <w:t>ی</w:t>
      </w:r>
      <w:r>
        <w:rPr>
          <w:rFonts w:hint="eastAsia"/>
          <w:cs w:val="0"/>
        </w:rPr>
        <w:t>م</w:t>
      </w:r>
      <w:r>
        <w:rPr>
          <w:cs w:val="0"/>
        </w:rPr>
        <w:t xml:space="preserve"> </w:t>
      </w:r>
      <w:proofErr w:type="spellStart"/>
      <w:r>
        <w:rPr>
          <w:cs w:val="0"/>
        </w:rPr>
        <w:t>م</w:t>
      </w:r>
      <w:r>
        <w:rPr>
          <w:rFonts w:hint="cs"/>
          <w:cs w:val="0"/>
        </w:rPr>
        <w:t>ی‌</w:t>
      </w:r>
      <w:r>
        <w:rPr>
          <w:rFonts w:hint="eastAsia"/>
          <w:cs w:val="0"/>
        </w:rPr>
        <w:t>کند</w:t>
      </w:r>
      <w:proofErr w:type="spellEnd"/>
      <w:r>
        <w:rPr>
          <w:cs w:val="0"/>
        </w:rPr>
        <w:t>: هوش معنو</w:t>
      </w:r>
      <w:r>
        <w:rPr>
          <w:rFonts w:hint="cs"/>
          <w:cs w:val="0"/>
        </w:rPr>
        <w:t>ی</w:t>
      </w:r>
      <w:r>
        <w:rPr>
          <w:cs w:val="0"/>
        </w:rPr>
        <w:t xml:space="preserve"> با </w:t>
      </w:r>
      <w:proofErr w:type="spellStart"/>
      <w:r>
        <w:rPr>
          <w:cs w:val="0"/>
        </w:rPr>
        <w:t>فراهم‌کردن</w:t>
      </w:r>
      <w:proofErr w:type="spellEnd"/>
      <w:r>
        <w:rPr>
          <w:cs w:val="0"/>
        </w:rPr>
        <w:t xml:space="preserve"> معنا و پذ</w:t>
      </w:r>
      <w:r>
        <w:rPr>
          <w:rFonts w:hint="cs"/>
          <w:cs w:val="0"/>
        </w:rPr>
        <w:t>ی</w:t>
      </w:r>
      <w:r>
        <w:rPr>
          <w:rFonts w:hint="eastAsia"/>
          <w:cs w:val="0"/>
        </w:rPr>
        <w:t>رش</w:t>
      </w:r>
      <w:r>
        <w:rPr>
          <w:cs w:val="0"/>
        </w:rPr>
        <w:t xml:space="preserve"> </w:t>
      </w:r>
      <w:proofErr w:type="spellStart"/>
      <w:r>
        <w:rPr>
          <w:cs w:val="0"/>
        </w:rPr>
        <w:t>واقع</w:t>
      </w:r>
      <w:r>
        <w:rPr>
          <w:rFonts w:hint="cs"/>
          <w:cs w:val="0"/>
        </w:rPr>
        <w:t>ی</w:t>
      </w:r>
      <w:r>
        <w:rPr>
          <w:rFonts w:hint="eastAsia"/>
          <w:cs w:val="0"/>
        </w:rPr>
        <w:t>ت‌ها</w:t>
      </w:r>
      <w:r>
        <w:rPr>
          <w:rFonts w:hint="cs"/>
          <w:cs w:val="0"/>
        </w:rPr>
        <w:t>ی</w:t>
      </w:r>
      <w:proofErr w:type="spellEnd"/>
      <w:r>
        <w:rPr>
          <w:cs w:val="0"/>
        </w:rPr>
        <w:t xml:space="preserve"> بن</w:t>
      </w:r>
      <w:r>
        <w:rPr>
          <w:rFonts w:hint="cs"/>
          <w:cs w:val="0"/>
        </w:rPr>
        <w:t>ی</w:t>
      </w:r>
      <w:r>
        <w:rPr>
          <w:rFonts w:hint="eastAsia"/>
          <w:cs w:val="0"/>
        </w:rPr>
        <w:t>اد</w:t>
      </w:r>
      <w:r>
        <w:rPr>
          <w:rFonts w:hint="cs"/>
          <w:cs w:val="0"/>
        </w:rPr>
        <w:t>ی</w:t>
      </w:r>
      <w:r>
        <w:rPr>
          <w:rFonts w:hint="eastAsia"/>
          <w:cs w:val="0"/>
        </w:rPr>
        <w:t>ن</w:t>
      </w:r>
      <w:r>
        <w:rPr>
          <w:cs w:val="0"/>
        </w:rPr>
        <w:t xml:space="preserve"> زندگ</w:t>
      </w:r>
      <w:r>
        <w:rPr>
          <w:rFonts w:hint="cs"/>
          <w:cs w:val="0"/>
        </w:rPr>
        <w:t>ی</w:t>
      </w:r>
      <w:r>
        <w:rPr>
          <w:rFonts w:hint="eastAsia"/>
          <w:cs w:val="0"/>
        </w:rPr>
        <w:t>،</w:t>
      </w:r>
      <w:r>
        <w:rPr>
          <w:cs w:val="0"/>
        </w:rPr>
        <w:t xml:space="preserve"> همچون سپر</w:t>
      </w:r>
      <w:r>
        <w:rPr>
          <w:rFonts w:hint="cs"/>
          <w:cs w:val="0"/>
        </w:rPr>
        <w:t>ی</w:t>
      </w:r>
      <w:r>
        <w:rPr>
          <w:cs w:val="0"/>
        </w:rPr>
        <w:t xml:space="preserve"> در برابر اضطراب مرگ عمل </w:t>
      </w:r>
      <w:proofErr w:type="spellStart"/>
      <w:r>
        <w:rPr>
          <w:cs w:val="0"/>
        </w:rPr>
        <w:t>م</w:t>
      </w:r>
      <w:r>
        <w:rPr>
          <w:rFonts w:hint="cs"/>
          <w:cs w:val="0"/>
        </w:rPr>
        <w:t>ی‌</w:t>
      </w:r>
      <w:r>
        <w:rPr>
          <w:rFonts w:hint="eastAsia"/>
          <w:cs w:val="0"/>
        </w:rPr>
        <w:t>کند</w:t>
      </w:r>
      <w:proofErr w:type="spellEnd"/>
      <w:r>
        <w:rPr>
          <w:rFonts w:hint="eastAsia"/>
          <w:cs w:val="0"/>
        </w:rPr>
        <w:t>،</w:t>
      </w:r>
      <w:r>
        <w:rPr>
          <w:cs w:val="0"/>
        </w:rPr>
        <w:t xml:space="preserve"> </w:t>
      </w:r>
      <w:proofErr w:type="spellStart"/>
      <w:r>
        <w:rPr>
          <w:cs w:val="0"/>
        </w:rPr>
        <w:t>حال‌آنکه</w:t>
      </w:r>
      <w:proofErr w:type="spellEnd"/>
      <w:r>
        <w:rPr>
          <w:cs w:val="0"/>
        </w:rPr>
        <w:t xml:space="preserve"> اضطراب سلامت</w:t>
      </w:r>
      <w:r>
        <w:rPr>
          <w:rFonts w:hint="cs"/>
          <w:cs w:val="0"/>
        </w:rPr>
        <w:t>ی</w:t>
      </w:r>
      <w:r>
        <w:rPr>
          <w:cs w:val="0"/>
        </w:rPr>
        <w:t xml:space="preserve"> با تبد</w:t>
      </w:r>
      <w:r>
        <w:rPr>
          <w:rFonts w:hint="cs"/>
          <w:cs w:val="0"/>
        </w:rPr>
        <w:t>ی</w:t>
      </w:r>
      <w:r>
        <w:rPr>
          <w:rFonts w:hint="eastAsia"/>
          <w:cs w:val="0"/>
        </w:rPr>
        <w:t>ل</w:t>
      </w:r>
      <w:r>
        <w:rPr>
          <w:cs w:val="0"/>
        </w:rPr>
        <w:t xml:space="preserve"> بدن به منبع</w:t>
      </w:r>
      <w:r>
        <w:rPr>
          <w:rFonts w:hint="cs"/>
          <w:cs w:val="0"/>
        </w:rPr>
        <w:t>ی</w:t>
      </w:r>
      <w:r>
        <w:rPr>
          <w:cs w:val="0"/>
        </w:rPr>
        <w:t xml:space="preserve"> دائم</w:t>
      </w:r>
      <w:r>
        <w:rPr>
          <w:rFonts w:hint="cs"/>
          <w:cs w:val="0"/>
        </w:rPr>
        <w:t>ی</w:t>
      </w:r>
      <w:r>
        <w:rPr>
          <w:cs w:val="0"/>
        </w:rPr>
        <w:t xml:space="preserve"> از تهد</w:t>
      </w:r>
      <w:r>
        <w:rPr>
          <w:rFonts w:hint="cs"/>
          <w:cs w:val="0"/>
        </w:rPr>
        <w:t>ی</w:t>
      </w:r>
      <w:r>
        <w:rPr>
          <w:rFonts w:hint="eastAsia"/>
          <w:cs w:val="0"/>
        </w:rPr>
        <w:t>د،</w:t>
      </w:r>
      <w:r>
        <w:rPr>
          <w:cs w:val="0"/>
        </w:rPr>
        <w:t xml:space="preserve"> ا</w:t>
      </w:r>
      <w:r>
        <w:rPr>
          <w:rFonts w:hint="cs"/>
          <w:cs w:val="0"/>
        </w:rPr>
        <w:t>ی</w:t>
      </w:r>
      <w:r>
        <w:rPr>
          <w:rFonts w:hint="eastAsia"/>
          <w:cs w:val="0"/>
        </w:rPr>
        <w:t>ن</w:t>
      </w:r>
      <w:r>
        <w:rPr>
          <w:cs w:val="0"/>
        </w:rPr>
        <w:t xml:space="preserve"> اضطراب را دامن </w:t>
      </w:r>
      <w:proofErr w:type="spellStart"/>
      <w:r>
        <w:rPr>
          <w:cs w:val="0"/>
        </w:rPr>
        <w:t>م</w:t>
      </w:r>
      <w:r>
        <w:rPr>
          <w:rFonts w:hint="cs"/>
          <w:cs w:val="0"/>
        </w:rPr>
        <w:t>ی‌</w:t>
      </w:r>
      <w:r>
        <w:rPr>
          <w:rFonts w:hint="eastAsia"/>
          <w:cs w:val="0"/>
        </w:rPr>
        <w:t>زند</w:t>
      </w:r>
      <w:proofErr w:type="spellEnd"/>
      <w:r>
        <w:rPr>
          <w:cs w:val="0"/>
        </w:rPr>
        <w:t xml:space="preserve">. از </w:t>
      </w:r>
      <w:proofErr w:type="spellStart"/>
      <w:r>
        <w:rPr>
          <w:cs w:val="0"/>
        </w:rPr>
        <w:t>ا</w:t>
      </w:r>
      <w:r>
        <w:rPr>
          <w:rFonts w:hint="cs"/>
          <w:cs w:val="0"/>
        </w:rPr>
        <w:t>ی</w:t>
      </w:r>
      <w:r>
        <w:rPr>
          <w:rFonts w:hint="eastAsia"/>
          <w:cs w:val="0"/>
        </w:rPr>
        <w:t>ن‌رو</w:t>
      </w:r>
      <w:proofErr w:type="spellEnd"/>
      <w:r>
        <w:rPr>
          <w:rFonts w:hint="eastAsia"/>
          <w:cs w:val="0"/>
        </w:rPr>
        <w:t>،</w:t>
      </w:r>
      <w:r>
        <w:rPr>
          <w:cs w:val="0"/>
        </w:rPr>
        <w:t xml:space="preserve"> </w:t>
      </w:r>
      <w:proofErr w:type="spellStart"/>
      <w:r>
        <w:rPr>
          <w:cs w:val="0"/>
        </w:rPr>
        <w:t>برنامه‌ها</w:t>
      </w:r>
      <w:r>
        <w:rPr>
          <w:rFonts w:hint="cs"/>
          <w:cs w:val="0"/>
        </w:rPr>
        <w:t>ی</w:t>
      </w:r>
      <w:proofErr w:type="spellEnd"/>
      <w:r>
        <w:rPr>
          <w:cs w:val="0"/>
        </w:rPr>
        <w:t xml:space="preserve"> ارتقا</w:t>
      </w:r>
      <w:r>
        <w:rPr>
          <w:rFonts w:hint="cs"/>
          <w:cs w:val="0"/>
        </w:rPr>
        <w:t>ی</w:t>
      </w:r>
      <w:r>
        <w:rPr>
          <w:cs w:val="0"/>
        </w:rPr>
        <w:t xml:space="preserve"> سلامت روان سالمندان، </w:t>
      </w:r>
      <w:proofErr w:type="spellStart"/>
      <w:r>
        <w:rPr>
          <w:cs w:val="0"/>
        </w:rPr>
        <w:t>به‌و</w:t>
      </w:r>
      <w:r>
        <w:rPr>
          <w:rFonts w:hint="cs"/>
          <w:cs w:val="0"/>
        </w:rPr>
        <w:t>ی</w:t>
      </w:r>
      <w:r>
        <w:rPr>
          <w:rFonts w:hint="eastAsia"/>
          <w:cs w:val="0"/>
        </w:rPr>
        <w:t>ژه</w:t>
      </w:r>
      <w:proofErr w:type="spellEnd"/>
      <w:r>
        <w:rPr>
          <w:cs w:val="0"/>
        </w:rPr>
        <w:t xml:space="preserve"> در مراکز نگهدار</w:t>
      </w:r>
      <w:r>
        <w:rPr>
          <w:rFonts w:hint="cs"/>
          <w:cs w:val="0"/>
        </w:rPr>
        <w:t>ی</w:t>
      </w:r>
      <w:r>
        <w:rPr>
          <w:rFonts w:hint="eastAsia"/>
          <w:cs w:val="0"/>
        </w:rPr>
        <w:t>،</w:t>
      </w:r>
      <w:r>
        <w:rPr>
          <w:cs w:val="0"/>
        </w:rPr>
        <w:t xml:space="preserve"> با</w:t>
      </w:r>
      <w:r>
        <w:rPr>
          <w:rFonts w:hint="cs"/>
          <w:cs w:val="0"/>
        </w:rPr>
        <w:t>ی</w:t>
      </w:r>
      <w:r>
        <w:rPr>
          <w:rFonts w:hint="eastAsia"/>
          <w:cs w:val="0"/>
        </w:rPr>
        <w:t>د</w:t>
      </w:r>
      <w:r>
        <w:rPr>
          <w:cs w:val="0"/>
        </w:rPr>
        <w:t xml:space="preserve"> </w:t>
      </w:r>
      <w:proofErr w:type="spellStart"/>
      <w:r>
        <w:rPr>
          <w:cs w:val="0"/>
        </w:rPr>
        <w:t>هم‌زمان</w:t>
      </w:r>
      <w:proofErr w:type="spellEnd"/>
      <w:r>
        <w:rPr>
          <w:cs w:val="0"/>
        </w:rPr>
        <w:t xml:space="preserve"> تقو</w:t>
      </w:r>
      <w:r>
        <w:rPr>
          <w:rFonts w:hint="cs"/>
          <w:cs w:val="0"/>
        </w:rPr>
        <w:t>ی</w:t>
      </w:r>
      <w:r>
        <w:rPr>
          <w:rFonts w:hint="eastAsia"/>
          <w:cs w:val="0"/>
        </w:rPr>
        <w:t>ت</w:t>
      </w:r>
      <w:r>
        <w:rPr>
          <w:cs w:val="0"/>
        </w:rPr>
        <w:t xml:space="preserve"> منابع معنو</w:t>
      </w:r>
      <w:r>
        <w:rPr>
          <w:rFonts w:hint="cs"/>
          <w:cs w:val="0"/>
        </w:rPr>
        <w:t>ی</w:t>
      </w:r>
      <w:r>
        <w:rPr>
          <w:cs w:val="0"/>
        </w:rPr>
        <w:t xml:space="preserve"> و کاهش </w:t>
      </w:r>
      <w:proofErr w:type="spellStart"/>
      <w:r>
        <w:rPr>
          <w:cs w:val="0"/>
        </w:rPr>
        <w:t>نگران</w:t>
      </w:r>
      <w:r>
        <w:rPr>
          <w:rFonts w:hint="cs"/>
          <w:cs w:val="0"/>
        </w:rPr>
        <w:t>ی‌</w:t>
      </w:r>
      <w:r>
        <w:rPr>
          <w:rFonts w:hint="eastAsia"/>
          <w:cs w:val="0"/>
        </w:rPr>
        <w:t>ها</w:t>
      </w:r>
      <w:r>
        <w:rPr>
          <w:rFonts w:hint="cs"/>
          <w:cs w:val="0"/>
        </w:rPr>
        <w:t>ی</w:t>
      </w:r>
      <w:proofErr w:type="spellEnd"/>
      <w:r>
        <w:rPr>
          <w:cs w:val="0"/>
        </w:rPr>
        <w:t xml:space="preserve"> سلامت را هدف قرار دهند.</w:t>
      </w:r>
    </w:p>
    <w:p w14:paraId="5F460D56" w14:textId="77777777" w:rsidR="008908D0" w:rsidRPr="00B7369E" w:rsidRDefault="002D5E38" w:rsidP="00B7369E">
      <w:pPr>
        <w:pStyle w:val="Heading2"/>
        <w:rPr>
          <w:cs w:val="0"/>
        </w:rPr>
      </w:pPr>
      <w:bookmarkStart w:id="197" w:name="_Toc9801924"/>
      <w:bookmarkStart w:id="198" w:name="_Toc9802102"/>
      <w:bookmarkStart w:id="199" w:name="_Toc9805186"/>
      <w:bookmarkStart w:id="200" w:name="_Toc9805766"/>
      <w:bookmarkStart w:id="201" w:name="_Toc9805999"/>
      <w:bookmarkStart w:id="202" w:name="_Toc9806511"/>
      <w:bookmarkStart w:id="203" w:name="_Toc9806748"/>
      <w:bookmarkStart w:id="204" w:name="_Toc10031698"/>
      <w:bookmarkStart w:id="205" w:name="_Toc10032694"/>
      <w:bookmarkStart w:id="206" w:name="_Toc10309327"/>
      <w:bookmarkStart w:id="207" w:name="_Toc10309773"/>
      <w:bookmarkStart w:id="208" w:name="_Toc10310661"/>
      <w:bookmarkStart w:id="209" w:name="_Toc10311406"/>
      <w:bookmarkStart w:id="210" w:name="_Toc12099402"/>
      <w:bookmarkStart w:id="211" w:name="_Toc239015168"/>
      <w:bookmarkStart w:id="212" w:name="_Toc239432026"/>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r w:rsidRPr="00B7369E">
        <w:rPr>
          <w:cs w:val="0"/>
        </w:rPr>
        <w:lastRenderedPageBreak/>
        <w:t xml:space="preserve">۵-۲- </w:t>
      </w:r>
      <w:proofErr w:type="spellStart"/>
      <w:r w:rsidRPr="00B7369E">
        <w:rPr>
          <w:cs w:val="0"/>
        </w:rPr>
        <w:t>محدودیت‌های</w:t>
      </w:r>
      <w:proofErr w:type="spellEnd"/>
      <w:r w:rsidRPr="00B7369E">
        <w:rPr>
          <w:cs w:val="0"/>
        </w:rPr>
        <w:t xml:space="preserve"> تحقیق</w:t>
      </w:r>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p>
    <w:p w14:paraId="1D7A8704" w14:textId="77777777" w:rsidR="008908D0" w:rsidRDefault="002D5E38">
      <w:pPr>
        <w:spacing w:after="0" w:line="276" w:lineRule="auto"/>
        <w:ind w:firstLine="397"/>
        <w:jc w:val="both"/>
        <w:rPr>
          <w:color w:val="auto"/>
          <w:cs w:val="0"/>
        </w:rPr>
      </w:pPr>
      <w:r>
        <w:rPr>
          <w:rFonts w:hint="cs"/>
          <w:cs w:val="0"/>
        </w:rPr>
        <w:t xml:space="preserve">بدیهی است که هر تحقیق دارای محدودیت ها و مشکلاتی </w:t>
      </w:r>
      <w:proofErr w:type="spellStart"/>
      <w:r>
        <w:rPr>
          <w:rFonts w:hint="cs"/>
          <w:cs w:val="0"/>
        </w:rPr>
        <w:t>می‌باشد</w:t>
      </w:r>
      <w:proofErr w:type="spellEnd"/>
      <w:r>
        <w:rPr>
          <w:rFonts w:hint="cs"/>
          <w:cs w:val="0"/>
        </w:rPr>
        <w:t xml:space="preserve"> که بیان محدودیت های پژوهش حاضر </w:t>
      </w:r>
      <w:proofErr w:type="spellStart"/>
      <w:r>
        <w:rPr>
          <w:rFonts w:hint="cs"/>
          <w:cs w:val="0"/>
        </w:rPr>
        <w:t>می‌تواند</w:t>
      </w:r>
      <w:proofErr w:type="spellEnd"/>
      <w:r>
        <w:rPr>
          <w:rFonts w:hint="cs"/>
          <w:cs w:val="0"/>
        </w:rPr>
        <w:t xml:space="preserve"> برای پژوهشگران آتی راهگشا باشد. مورد ذیل محدودیت ها پژوهشی حاضر </w:t>
      </w:r>
      <w:proofErr w:type="spellStart"/>
      <w:r>
        <w:rPr>
          <w:rFonts w:hint="cs"/>
          <w:cs w:val="0"/>
        </w:rPr>
        <w:t>می‌باشند</w:t>
      </w:r>
      <w:proofErr w:type="spellEnd"/>
      <w:r>
        <w:rPr>
          <w:rFonts w:hint="cs"/>
          <w:cs w:val="0"/>
        </w:rPr>
        <w:t>:</w:t>
      </w:r>
    </w:p>
    <w:p w14:paraId="009A7814" w14:textId="77777777" w:rsidR="008908D0" w:rsidRDefault="001773F1">
      <w:pPr>
        <w:autoSpaceDE/>
        <w:autoSpaceDN/>
        <w:adjustRightInd/>
        <w:spacing w:after="0" w:line="276" w:lineRule="auto"/>
        <w:ind w:firstLine="397"/>
        <w:jc w:val="both"/>
        <w:rPr>
          <w:color w:val="auto"/>
          <w:cs w:val="0"/>
        </w:rPr>
      </w:pPr>
      <w:r>
        <w:rPr>
          <w:rFonts w:hint="cs"/>
          <w:cs w:val="0"/>
        </w:rPr>
        <w:t>_</w:t>
      </w:r>
      <w:r w:rsidRPr="001773F1">
        <w:t xml:space="preserve"> </w:t>
      </w:r>
      <w:r w:rsidR="002D5E38">
        <w:rPr>
          <w:rFonts w:hint="cs"/>
          <w:cs w:val="0"/>
        </w:rPr>
        <w:t xml:space="preserve">یکی از محدودیت های پژوهش حاضر، ابزار اندازه گیری بود. مقیاس های </w:t>
      </w:r>
      <w:proofErr w:type="spellStart"/>
      <w:r w:rsidR="002D5E38">
        <w:rPr>
          <w:rFonts w:hint="cs"/>
          <w:cs w:val="0"/>
        </w:rPr>
        <w:t>خودگزارشی</w:t>
      </w:r>
      <w:proofErr w:type="spellEnd"/>
      <w:r w:rsidR="002D5E38">
        <w:rPr>
          <w:rFonts w:hint="cs"/>
          <w:cs w:val="0"/>
        </w:rPr>
        <w:t xml:space="preserve"> امکان </w:t>
      </w:r>
      <w:proofErr w:type="spellStart"/>
      <w:r w:rsidR="002D5E38">
        <w:rPr>
          <w:rFonts w:hint="cs"/>
          <w:cs w:val="0"/>
        </w:rPr>
        <w:t>سوگیری</w:t>
      </w:r>
      <w:proofErr w:type="spellEnd"/>
      <w:r w:rsidR="002D5E38">
        <w:rPr>
          <w:rFonts w:hint="cs"/>
          <w:cs w:val="0"/>
        </w:rPr>
        <w:t xml:space="preserve"> را فراهم </w:t>
      </w:r>
      <w:proofErr w:type="spellStart"/>
      <w:r w:rsidR="002D5E38">
        <w:rPr>
          <w:rFonts w:hint="cs"/>
          <w:cs w:val="0"/>
        </w:rPr>
        <w:t>می‌نمایند</w:t>
      </w:r>
      <w:proofErr w:type="spellEnd"/>
      <w:r w:rsidR="002D5E38">
        <w:rPr>
          <w:rFonts w:hint="cs"/>
          <w:cs w:val="0"/>
        </w:rPr>
        <w:t>. در این پژوهش برای اندازه گیری متغیرهای پژوهش فقط از پرسشنامه استفاده گردید.</w:t>
      </w:r>
    </w:p>
    <w:p w14:paraId="40FD3FA7" w14:textId="77777777" w:rsidR="001773F1" w:rsidRDefault="002D5E38" w:rsidP="001773F1">
      <w:pPr>
        <w:autoSpaceDE/>
        <w:autoSpaceDN/>
        <w:adjustRightInd/>
        <w:spacing w:after="0" w:line="276" w:lineRule="auto"/>
        <w:ind w:firstLine="397"/>
        <w:jc w:val="both"/>
      </w:pPr>
      <w:r>
        <w:rPr>
          <w:rFonts w:hint="cs"/>
          <w:cs w:val="0"/>
        </w:rPr>
        <w:t>_</w:t>
      </w:r>
      <w:bookmarkStart w:id="213" w:name="_Toc9801925"/>
      <w:bookmarkStart w:id="214" w:name="_Toc9802103"/>
      <w:bookmarkStart w:id="215" w:name="_Toc9805187"/>
      <w:bookmarkStart w:id="216" w:name="_Toc9805767"/>
      <w:bookmarkStart w:id="217" w:name="_Toc9806000"/>
      <w:bookmarkStart w:id="218" w:name="_Toc9806512"/>
      <w:bookmarkStart w:id="219" w:name="_Toc9806749"/>
      <w:bookmarkStart w:id="220" w:name="_Toc10031700"/>
      <w:bookmarkStart w:id="221" w:name="_Toc10032696"/>
      <w:bookmarkStart w:id="222" w:name="_Toc10309328"/>
      <w:bookmarkStart w:id="223" w:name="_Toc10309774"/>
      <w:bookmarkStart w:id="224" w:name="_Toc10310662"/>
      <w:bookmarkStart w:id="225" w:name="_Toc10311407"/>
      <w:bookmarkStart w:id="226" w:name="_Toc12099403"/>
      <w:bookmarkStart w:id="227" w:name="_Toc239015169"/>
      <w:bookmarkStart w:id="228" w:name="_Toc239432027"/>
      <w:r w:rsidR="001773F1" w:rsidRPr="001773F1">
        <w:t xml:space="preserve"> جامعه </w:t>
      </w:r>
      <w:r w:rsidR="001773F1" w:rsidRPr="001773F1">
        <w:rPr>
          <w:rFonts w:hint="cs"/>
        </w:rPr>
        <w:t>آماری</w:t>
      </w:r>
      <w:r w:rsidR="001773F1" w:rsidRPr="001773F1">
        <w:t xml:space="preserve"> </w:t>
      </w:r>
      <w:r w:rsidR="001773F1" w:rsidRPr="001773F1">
        <w:rPr>
          <w:rFonts w:hint="cs"/>
        </w:rPr>
        <w:t>پژوهش</w:t>
      </w:r>
      <w:r w:rsidR="001773F1" w:rsidRPr="001773F1">
        <w:t xml:space="preserve"> </w:t>
      </w:r>
      <w:r w:rsidR="001773F1" w:rsidRPr="001773F1">
        <w:rPr>
          <w:rFonts w:hint="cs"/>
        </w:rPr>
        <w:t>حاضر</w:t>
      </w:r>
      <w:r w:rsidR="001773F1" w:rsidRPr="001773F1">
        <w:t xml:space="preserve"> </w:t>
      </w:r>
      <w:r w:rsidR="001773F1" w:rsidRPr="001773F1">
        <w:rPr>
          <w:rFonts w:hint="cs"/>
        </w:rPr>
        <w:t>محدود</w:t>
      </w:r>
      <w:r w:rsidR="001773F1" w:rsidRPr="001773F1">
        <w:t xml:space="preserve"> </w:t>
      </w:r>
      <w:r w:rsidR="001773F1" w:rsidRPr="001773F1">
        <w:rPr>
          <w:rFonts w:hint="cs"/>
        </w:rPr>
        <w:t>به</w:t>
      </w:r>
      <w:r w:rsidR="001773F1" w:rsidRPr="001773F1">
        <w:t xml:space="preserve"> </w:t>
      </w:r>
      <w:r w:rsidR="001773F1" w:rsidRPr="001773F1">
        <w:rPr>
          <w:rFonts w:hint="cs"/>
        </w:rPr>
        <w:t>سالمندان</w:t>
      </w:r>
      <w:r w:rsidR="001773F1" w:rsidRPr="001773F1">
        <w:t xml:space="preserve"> </w:t>
      </w:r>
      <w:r w:rsidR="001773F1" w:rsidRPr="001773F1">
        <w:rPr>
          <w:rFonts w:hint="cs"/>
        </w:rPr>
        <w:t>ساکن</w:t>
      </w:r>
      <w:r w:rsidR="001773F1" w:rsidRPr="001773F1">
        <w:t xml:space="preserve"> </w:t>
      </w:r>
      <w:r w:rsidR="001773F1" w:rsidRPr="001773F1">
        <w:rPr>
          <w:rFonts w:hint="cs"/>
        </w:rPr>
        <w:t>خانه</w:t>
      </w:r>
      <w:r w:rsidR="001773F1" w:rsidRPr="001773F1">
        <w:t xml:space="preserve"> </w:t>
      </w:r>
      <w:r w:rsidR="001773F1" w:rsidRPr="001773F1">
        <w:rPr>
          <w:rFonts w:hint="cs"/>
        </w:rPr>
        <w:t>سالمندان</w:t>
      </w:r>
      <w:r w:rsidR="001773F1" w:rsidRPr="001773F1">
        <w:t xml:space="preserve"> </w:t>
      </w:r>
      <w:r w:rsidR="001773F1" w:rsidRPr="001773F1">
        <w:rPr>
          <w:rFonts w:hint="cs"/>
        </w:rPr>
        <w:t>فرشتگان</w:t>
      </w:r>
      <w:r w:rsidR="001773F1" w:rsidRPr="001773F1">
        <w:t xml:space="preserve"> </w:t>
      </w:r>
      <w:r w:rsidR="001773F1" w:rsidRPr="001773F1">
        <w:rPr>
          <w:rFonts w:hint="cs"/>
        </w:rPr>
        <w:t>شهر</w:t>
      </w:r>
      <w:r w:rsidR="001773F1" w:rsidRPr="001773F1">
        <w:t xml:space="preserve"> </w:t>
      </w:r>
      <w:r w:rsidR="001773F1" w:rsidRPr="001773F1">
        <w:rPr>
          <w:rFonts w:hint="cs"/>
        </w:rPr>
        <w:t>اسلامشهر</w:t>
      </w:r>
      <w:r w:rsidR="001773F1" w:rsidRPr="001773F1">
        <w:t xml:space="preserve"> </w:t>
      </w:r>
      <w:r w:rsidR="001773F1" w:rsidRPr="001773F1">
        <w:rPr>
          <w:rFonts w:hint="cs"/>
        </w:rPr>
        <w:t>بود</w:t>
      </w:r>
      <w:r w:rsidR="001773F1" w:rsidRPr="001773F1">
        <w:t xml:space="preserve"> </w:t>
      </w:r>
      <w:r w:rsidR="001773F1" w:rsidRPr="001773F1">
        <w:rPr>
          <w:rFonts w:hint="cs"/>
        </w:rPr>
        <w:t>و</w:t>
      </w:r>
      <w:r w:rsidR="001773F1" w:rsidRPr="001773F1">
        <w:t xml:space="preserve"> </w:t>
      </w:r>
      <w:proofErr w:type="spellStart"/>
      <w:r w:rsidR="001773F1" w:rsidRPr="001773F1">
        <w:rPr>
          <w:rFonts w:hint="cs"/>
        </w:rPr>
        <w:t>نمونه‌گیری</w:t>
      </w:r>
      <w:proofErr w:type="spellEnd"/>
      <w:r w:rsidR="001773F1" w:rsidRPr="001773F1">
        <w:t xml:space="preserve"> </w:t>
      </w:r>
      <w:r w:rsidR="001773F1" w:rsidRPr="001773F1">
        <w:rPr>
          <w:rFonts w:hint="cs"/>
        </w:rPr>
        <w:t>به</w:t>
      </w:r>
      <w:r w:rsidR="001773F1" w:rsidRPr="001773F1">
        <w:t xml:space="preserve"> </w:t>
      </w:r>
      <w:r w:rsidR="001773F1" w:rsidRPr="001773F1">
        <w:rPr>
          <w:rFonts w:hint="cs"/>
        </w:rPr>
        <w:t>شیوه</w:t>
      </w:r>
      <w:r w:rsidR="001773F1" w:rsidRPr="001773F1">
        <w:t xml:space="preserve"> </w:t>
      </w:r>
      <w:r w:rsidR="001773F1" w:rsidRPr="001773F1">
        <w:rPr>
          <w:rFonts w:hint="cs"/>
        </w:rPr>
        <w:t>در</w:t>
      </w:r>
      <w:r w:rsidR="001773F1" w:rsidRPr="001773F1">
        <w:t xml:space="preserve"> </w:t>
      </w:r>
      <w:r w:rsidR="001773F1" w:rsidRPr="001773F1">
        <w:rPr>
          <w:rFonts w:hint="cs"/>
        </w:rPr>
        <w:t>دسترس</w:t>
      </w:r>
      <w:r w:rsidR="001773F1" w:rsidRPr="001773F1">
        <w:t xml:space="preserve"> </w:t>
      </w:r>
      <w:r w:rsidR="001773F1" w:rsidRPr="001773F1">
        <w:rPr>
          <w:rFonts w:hint="cs"/>
        </w:rPr>
        <w:t>انجام</w:t>
      </w:r>
      <w:r w:rsidR="001773F1" w:rsidRPr="001773F1">
        <w:t xml:space="preserve"> </w:t>
      </w:r>
      <w:r w:rsidR="001773F1" w:rsidRPr="001773F1">
        <w:rPr>
          <w:rFonts w:hint="cs"/>
        </w:rPr>
        <w:t>شد؛</w:t>
      </w:r>
      <w:r w:rsidR="001773F1" w:rsidRPr="001773F1">
        <w:t xml:space="preserve"> </w:t>
      </w:r>
      <w:r w:rsidR="001773F1" w:rsidRPr="001773F1">
        <w:rPr>
          <w:rFonts w:hint="cs"/>
        </w:rPr>
        <w:t>از</w:t>
      </w:r>
      <w:r w:rsidR="001773F1" w:rsidRPr="001773F1">
        <w:t xml:space="preserve"> </w:t>
      </w:r>
      <w:proofErr w:type="spellStart"/>
      <w:r w:rsidR="001773F1" w:rsidRPr="001773F1">
        <w:rPr>
          <w:rFonts w:hint="cs"/>
        </w:rPr>
        <w:t>این‌رو</w:t>
      </w:r>
      <w:proofErr w:type="spellEnd"/>
      <w:r w:rsidR="001773F1" w:rsidRPr="001773F1">
        <w:t xml:space="preserve"> </w:t>
      </w:r>
      <w:r w:rsidR="001773F1" w:rsidRPr="001773F1">
        <w:rPr>
          <w:rFonts w:hint="cs"/>
        </w:rPr>
        <w:t>تعمیم</w:t>
      </w:r>
      <w:r w:rsidR="001773F1" w:rsidRPr="001773F1">
        <w:t xml:space="preserve"> </w:t>
      </w:r>
      <w:r w:rsidR="001773F1" w:rsidRPr="001773F1">
        <w:rPr>
          <w:rFonts w:hint="cs"/>
        </w:rPr>
        <w:t>نتایج</w:t>
      </w:r>
      <w:r w:rsidR="001773F1" w:rsidRPr="001773F1">
        <w:t xml:space="preserve"> </w:t>
      </w:r>
      <w:r w:rsidR="001773F1" w:rsidRPr="001773F1">
        <w:rPr>
          <w:rFonts w:hint="cs"/>
        </w:rPr>
        <w:t>به</w:t>
      </w:r>
      <w:r w:rsidR="001773F1" w:rsidRPr="001773F1">
        <w:t xml:space="preserve"> </w:t>
      </w:r>
      <w:r w:rsidR="001773F1" w:rsidRPr="001773F1">
        <w:rPr>
          <w:rFonts w:hint="cs"/>
        </w:rPr>
        <w:t>سایر</w:t>
      </w:r>
      <w:r w:rsidR="001773F1" w:rsidRPr="001773F1">
        <w:t xml:space="preserve"> </w:t>
      </w:r>
      <w:proofErr w:type="spellStart"/>
      <w:r w:rsidR="001773F1" w:rsidRPr="001773F1">
        <w:rPr>
          <w:rFonts w:hint="cs"/>
        </w:rPr>
        <w:t>سالمندانِ</w:t>
      </w:r>
      <w:proofErr w:type="spellEnd"/>
      <w:r w:rsidR="001773F1" w:rsidRPr="001773F1">
        <w:t xml:space="preserve"> </w:t>
      </w:r>
      <w:r w:rsidR="001773F1" w:rsidRPr="001773F1">
        <w:rPr>
          <w:rFonts w:hint="cs"/>
        </w:rPr>
        <w:t>ساکن</w:t>
      </w:r>
      <w:r w:rsidR="001773F1" w:rsidRPr="001773F1">
        <w:t xml:space="preserve"> </w:t>
      </w:r>
      <w:r w:rsidR="001773F1" w:rsidRPr="001773F1">
        <w:rPr>
          <w:rFonts w:hint="cs"/>
        </w:rPr>
        <w:t>در</w:t>
      </w:r>
      <w:r w:rsidR="001773F1" w:rsidRPr="001773F1">
        <w:t xml:space="preserve"> </w:t>
      </w:r>
      <w:r w:rsidR="001773F1" w:rsidRPr="001773F1">
        <w:rPr>
          <w:rFonts w:hint="cs"/>
        </w:rPr>
        <w:t>جامعه</w:t>
      </w:r>
      <w:r w:rsidR="001773F1" w:rsidRPr="001773F1">
        <w:t xml:space="preserve"> </w:t>
      </w:r>
      <w:r w:rsidR="001773F1" w:rsidRPr="001773F1">
        <w:rPr>
          <w:rFonts w:hint="cs"/>
        </w:rPr>
        <w:t>یا</w:t>
      </w:r>
      <w:r w:rsidR="001773F1" w:rsidRPr="001773F1">
        <w:t xml:space="preserve"> </w:t>
      </w:r>
      <w:r w:rsidR="001773F1" w:rsidRPr="001773F1">
        <w:rPr>
          <w:rFonts w:hint="cs"/>
        </w:rPr>
        <w:t>مراکز</w:t>
      </w:r>
      <w:r w:rsidR="001773F1" w:rsidRPr="001773F1">
        <w:t xml:space="preserve"> </w:t>
      </w:r>
      <w:r w:rsidR="001773F1" w:rsidRPr="001773F1">
        <w:rPr>
          <w:rFonts w:hint="cs"/>
        </w:rPr>
        <w:t>سالمندی</w:t>
      </w:r>
      <w:r w:rsidR="001773F1" w:rsidRPr="001773F1">
        <w:t xml:space="preserve"> </w:t>
      </w:r>
      <w:r w:rsidR="001773F1" w:rsidRPr="001773F1">
        <w:rPr>
          <w:rFonts w:hint="cs"/>
        </w:rPr>
        <w:t>دیگر</w:t>
      </w:r>
      <w:r w:rsidR="001773F1" w:rsidRPr="001773F1">
        <w:t xml:space="preserve"> </w:t>
      </w:r>
      <w:r w:rsidR="001773F1" w:rsidRPr="001773F1">
        <w:rPr>
          <w:rFonts w:hint="cs"/>
        </w:rPr>
        <w:t>باید</w:t>
      </w:r>
      <w:r w:rsidR="001773F1" w:rsidRPr="001773F1">
        <w:t xml:space="preserve"> </w:t>
      </w:r>
      <w:r w:rsidR="001773F1" w:rsidRPr="001773F1">
        <w:rPr>
          <w:rFonts w:hint="cs"/>
        </w:rPr>
        <w:t>با</w:t>
      </w:r>
      <w:r w:rsidR="001773F1" w:rsidRPr="001773F1">
        <w:t xml:space="preserve"> </w:t>
      </w:r>
      <w:r w:rsidR="001773F1" w:rsidRPr="001773F1">
        <w:rPr>
          <w:rFonts w:hint="cs"/>
        </w:rPr>
        <w:t>احتیاط</w:t>
      </w:r>
      <w:r w:rsidR="001773F1" w:rsidRPr="001773F1">
        <w:t xml:space="preserve"> </w:t>
      </w:r>
      <w:r w:rsidR="001773F1" w:rsidRPr="001773F1">
        <w:rPr>
          <w:rFonts w:hint="cs"/>
        </w:rPr>
        <w:t>صورت</w:t>
      </w:r>
      <w:r w:rsidR="001773F1" w:rsidRPr="001773F1">
        <w:t xml:space="preserve"> </w:t>
      </w:r>
      <w:r w:rsidR="001773F1" w:rsidRPr="001773F1">
        <w:rPr>
          <w:rFonts w:hint="cs"/>
        </w:rPr>
        <w:t>گیرد</w:t>
      </w:r>
      <w:r w:rsidR="001773F1" w:rsidRPr="001773F1">
        <w:t>.</w:t>
      </w:r>
    </w:p>
    <w:p w14:paraId="4E7FBFD6" w14:textId="77777777" w:rsidR="001773F1" w:rsidRDefault="001773F1" w:rsidP="001773F1">
      <w:pPr>
        <w:autoSpaceDE/>
        <w:autoSpaceDN/>
        <w:adjustRightInd/>
        <w:spacing w:after="0" w:line="276" w:lineRule="auto"/>
        <w:ind w:firstLine="397"/>
        <w:jc w:val="both"/>
        <w:rPr>
          <w:cs w:val="0"/>
        </w:rPr>
      </w:pPr>
      <w:r>
        <w:rPr>
          <w:rFonts w:hint="cs"/>
          <w:cs w:val="0"/>
        </w:rPr>
        <w:t>_</w:t>
      </w:r>
      <w:r w:rsidRPr="001773F1">
        <w:t xml:space="preserve"> </w:t>
      </w:r>
      <w:r w:rsidRPr="001773F1">
        <w:rPr>
          <w:rFonts w:hint="cs"/>
        </w:rPr>
        <w:t>افزون</w:t>
      </w:r>
      <w:r w:rsidRPr="001773F1">
        <w:t xml:space="preserve"> </w:t>
      </w:r>
      <w:r w:rsidRPr="001773F1">
        <w:rPr>
          <w:rFonts w:hint="cs"/>
        </w:rPr>
        <w:t>بر</w:t>
      </w:r>
      <w:r w:rsidRPr="001773F1">
        <w:t xml:space="preserve"> </w:t>
      </w:r>
      <w:r w:rsidRPr="001773F1">
        <w:rPr>
          <w:rFonts w:hint="cs"/>
        </w:rPr>
        <w:t>این،</w:t>
      </w:r>
      <w:r w:rsidRPr="001773F1">
        <w:t xml:space="preserve"> </w:t>
      </w:r>
      <w:r w:rsidRPr="001773F1">
        <w:rPr>
          <w:rFonts w:hint="cs"/>
        </w:rPr>
        <w:t>پژوهش</w:t>
      </w:r>
      <w:r w:rsidRPr="001773F1">
        <w:t xml:space="preserve"> </w:t>
      </w:r>
      <w:r w:rsidRPr="001773F1">
        <w:rPr>
          <w:rFonts w:hint="cs"/>
        </w:rPr>
        <w:t>حاضر</w:t>
      </w:r>
      <w:r w:rsidRPr="001773F1">
        <w:t xml:space="preserve"> </w:t>
      </w:r>
      <w:r w:rsidRPr="001773F1">
        <w:rPr>
          <w:rFonts w:hint="cs"/>
        </w:rPr>
        <w:t>از</w:t>
      </w:r>
      <w:r w:rsidRPr="001773F1">
        <w:t xml:space="preserve"> </w:t>
      </w:r>
      <w:r w:rsidRPr="001773F1">
        <w:rPr>
          <w:rFonts w:hint="cs"/>
        </w:rPr>
        <w:t>طرح</w:t>
      </w:r>
      <w:r w:rsidRPr="001773F1">
        <w:t xml:space="preserve"> </w:t>
      </w:r>
      <w:r w:rsidRPr="001773F1">
        <w:rPr>
          <w:rFonts w:hint="cs"/>
        </w:rPr>
        <w:t>همبستگی</w:t>
      </w:r>
      <w:r w:rsidRPr="001773F1">
        <w:t xml:space="preserve"> </w:t>
      </w:r>
      <w:r w:rsidRPr="001773F1">
        <w:rPr>
          <w:rFonts w:hint="cs"/>
        </w:rPr>
        <w:t>و</w:t>
      </w:r>
      <w:r w:rsidRPr="001773F1">
        <w:t xml:space="preserve"> </w:t>
      </w:r>
      <w:r w:rsidRPr="001773F1">
        <w:rPr>
          <w:rFonts w:hint="cs"/>
        </w:rPr>
        <w:t>مقطعی</w:t>
      </w:r>
      <w:r w:rsidRPr="001773F1">
        <w:t xml:space="preserve"> </w:t>
      </w:r>
      <w:r w:rsidRPr="001773F1">
        <w:rPr>
          <w:rFonts w:hint="cs"/>
        </w:rPr>
        <w:t>برخوردار</w:t>
      </w:r>
      <w:r w:rsidRPr="001773F1">
        <w:t xml:space="preserve"> </w:t>
      </w:r>
      <w:r w:rsidRPr="001773F1">
        <w:rPr>
          <w:rFonts w:hint="cs"/>
        </w:rPr>
        <w:t>است</w:t>
      </w:r>
      <w:r w:rsidRPr="001773F1">
        <w:t xml:space="preserve"> </w:t>
      </w:r>
      <w:r w:rsidRPr="001773F1">
        <w:rPr>
          <w:rFonts w:hint="cs"/>
        </w:rPr>
        <w:t>که</w:t>
      </w:r>
      <w:r w:rsidRPr="001773F1">
        <w:t xml:space="preserve"> </w:t>
      </w:r>
      <w:r w:rsidRPr="001773F1">
        <w:rPr>
          <w:rFonts w:hint="cs"/>
        </w:rPr>
        <w:t>امکان</w:t>
      </w:r>
      <w:r w:rsidRPr="001773F1">
        <w:t xml:space="preserve"> </w:t>
      </w:r>
      <w:r w:rsidRPr="001773F1">
        <w:rPr>
          <w:rFonts w:hint="cs"/>
        </w:rPr>
        <w:t>استنتاج</w:t>
      </w:r>
      <w:r w:rsidRPr="001773F1">
        <w:t xml:space="preserve"> </w:t>
      </w:r>
      <w:r w:rsidRPr="001773F1">
        <w:rPr>
          <w:rFonts w:hint="cs"/>
        </w:rPr>
        <w:t>روابط</w:t>
      </w:r>
      <w:r w:rsidRPr="001773F1">
        <w:t xml:space="preserve"> </w:t>
      </w:r>
      <w:proofErr w:type="spellStart"/>
      <w:r w:rsidRPr="001773F1">
        <w:rPr>
          <w:rFonts w:hint="cs"/>
        </w:rPr>
        <w:t>علّی</w:t>
      </w:r>
      <w:proofErr w:type="spellEnd"/>
      <w:r w:rsidRPr="001773F1">
        <w:t xml:space="preserve"> </w:t>
      </w:r>
      <w:r w:rsidRPr="001773F1">
        <w:rPr>
          <w:rFonts w:hint="cs"/>
        </w:rPr>
        <w:t>را</w:t>
      </w:r>
      <w:r w:rsidRPr="001773F1">
        <w:t xml:space="preserve"> </w:t>
      </w:r>
      <w:r w:rsidRPr="001773F1">
        <w:rPr>
          <w:rFonts w:hint="cs"/>
        </w:rPr>
        <w:t>فراهم</w:t>
      </w:r>
      <w:r w:rsidRPr="001773F1">
        <w:t xml:space="preserve"> </w:t>
      </w:r>
      <w:proofErr w:type="spellStart"/>
      <w:r w:rsidRPr="001773F1">
        <w:rPr>
          <w:rFonts w:hint="cs"/>
        </w:rPr>
        <w:t>نمی‌کند</w:t>
      </w:r>
      <w:proofErr w:type="spellEnd"/>
      <w:r w:rsidRPr="001773F1">
        <w:t xml:space="preserve">. </w:t>
      </w:r>
      <w:r w:rsidRPr="001773F1">
        <w:rPr>
          <w:rFonts w:hint="cs"/>
        </w:rPr>
        <w:t>همچنین</w:t>
      </w:r>
      <w:r w:rsidRPr="001773F1">
        <w:t xml:space="preserve"> </w:t>
      </w:r>
      <w:r w:rsidRPr="001773F1">
        <w:rPr>
          <w:rFonts w:hint="cs"/>
        </w:rPr>
        <w:t>شماری</w:t>
      </w:r>
      <w:r w:rsidRPr="001773F1">
        <w:t xml:space="preserve"> </w:t>
      </w:r>
      <w:r w:rsidRPr="001773F1">
        <w:rPr>
          <w:rFonts w:hint="cs"/>
        </w:rPr>
        <w:t>از</w:t>
      </w:r>
      <w:r w:rsidRPr="001773F1">
        <w:t xml:space="preserve"> </w:t>
      </w:r>
      <w:r w:rsidRPr="001773F1">
        <w:rPr>
          <w:rFonts w:hint="cs"/>
        </w:rPr>
        <w:t>متغیرهای</w:t>
      </w:r>
      <w:r w:rsidRPr="001773F1">
        <w:t xml:space="preserve"> </w:t>
      </w:r>
      <w:r w:rsidRPr="001773F1">
        <w:rPr>
          <w:rFonts w:hint="cs"/>
        </w:rPr>
        <w:t>اثرگذار</w:t>
      </w:r>
      <w:r w:rsidRPr="001773F1">
        <w:t xml:space="preserve"> </w:t>
      </w:r>
      <w:r w:rsidRPr="001773F1">
        <w:rPr>
          <w:rFonts w:hint="cs"/>
        </w:rPr>
        <w:t>که</w:t>
      </w:r>
      <w:r w:rsidRPr="001773F1">
        <w:t xml:space="preserve"> </w:t>
      </w:r>
      <w:proofErr w:type="spellStart"/>
      <w:r w:rsidRPr="001773F1">
        <w:rPr>
          <w:rFonts w:hint="cs"/>
        </w:rPr>
        <w:t>می‌توانند</w:t>
      </w:r>
      <w:proofErr w:type="spellEnd"/>
      <w:r w:rsidRPr="001773F1">
        <w:t xml:space="preserve"> </w:t>
      </w:r>
      <w:r w:rsidRPr="001773F1">
        <w:rPr>
          <w:rFonts w:hint="cs"/>
        </w:rPr>
        <w:t>بر</w:t>
      </w:r>
      <w:r w:rsidRPr="001773F1">
        <w:t xml:space="preserve"> </w:t>
      </w:r>
      <w:r w:rsidRPr="001773F1">
        <w:rPr>
          <w:rFonts w:hint="cs"/>
        </w:rPr>
        <w:t>هوش</w:t>
      </w:r>
      <w:r w:rsidRPr="001773F1">
        <w:t xml:space="preserve"> </w:t>
      </w:r>
      <w:r w:rsidRPr="001773F1">
        <w:rPr>
          <w:rFonts w:hint="cs"/>
        </w:rPr>
        <w:t>معنوی،</w:t>
      </w:r>
      <w:r w:rsidRPr="001773F1">
        <w:t xml:space="preserve"> </w:t>
      </w:r>
      <w:r w:rsidRPr="001773F1">
        <w:rPr>
          <w:rFonts w:hint="cs"/>
        </w:rPr>
        <w:t>اضطراب</w:t>
      </w:r>
      <w:r w:rsidRPr="001773F1">
        <w:t xml:space="preserve"> </w:t>
      </w:r>
      <w:r w:rsidRPr="001773F1">
        <w:rPr>
          <w:rFonts w:hint="cs"/>
        </w:rPr>
        <w:t>سلامتی</w:t>
      </w:r>
      <w:r w:rsidRPr="001773F1">
        <w:t xml:space="preserve"> </w:t>
      </w:r>
      <w:r w:rsidRPr="001773F1">
        <w:rPr>
          <w:rFonts w:hint="cs"/>
        </w:rPr>
        <w:t>و</w:t>
      </w:r>
      <w:r w:rsidRPr="001773F1">
        <w:t xml:space="preserve"> </w:t>
      </w:r>
      <w:r w:rsidRPr="001773F1">
        <w:rPr>
          <w:rFonts w:hint="cs"/>
        </w:rPr>
        <w:t>اضطراب</w:t>
      </w:r>
      <w:r w:rsidRPr="001773F1">
        <w:t xml:space="preserve"> </w:t>
      </w:r>
      <w:r w:rsidRPr="001773F1">
        <w:rPr>
          <w:rFonts w:hint="cs"/>
        </w:rPr>
        <w:t>مرگ</w:t>
      </w:r>
      <w:r w:rsidRPr="001773F1">
        <w:t xml:space="preserve"> </w:t>
      </w:r>
      <w:r w:rsidRPr="001773F1">
        <w:rPr>
          <w:rFonts w:hint="cs"/>
        </w:rPr>
        <w:t>سالمندان</w:t>
      </w:r>
      <w:r w:rsidRPr="001773F1">
        <w:t xml:space="preserve"> </w:t>
      </w:r>
      <w:r w:rsidRPr="001773F1">
        <w:rPr>
          <w:rFonts w:hint="cs"/>
        </w:rPr>
        <w:t>مؤثر</w:t>
      </w:r>
      <w:r w:rsidRPr="001773F1">
        <w:t xml:space="preserve"> </w:t>
      </w:r>
      <w:r w:rsidRPr="001773F1">
        <w:rPr>
          <w:rFonts w:hint="cs"/>
        </w:rPr>
        <w:t>باشند،</w:t>
      </w:r>
      <w:r w:rsidRPr="001773F1">
        <w:t xml:space="preserve"> </w:t>
      </w:r>
      <w:r w:rsidRPr="001773F1">
        <w:rPr>
          <w:rFonts w:hint="cs"/>
        </w:rPr>
        <w:t>در</w:t>
      </w:r>
      <w:r w:rsidRPr="001773F1">
        <w:t xml:space="preserve"> </w:t>
      </w:r>
      <w:r w:rsidRPr="001773F1">
        <w:rPr>
          <w:rFonts w:hint="cs"/>
        </w:rPr>
        <w:t>این</w:t>
      </w:r>
      <w:r w:rsidRPr="001773F1">
        <w:t xml:space="preserve"> </w:t>
      </w:r>
      <w:r w:rsidRPr="001773F1">
        <w:rPr>
          <w:rFonts w:hint="cs"/>
        </w:rPr>
        <w:t>مطالعه</w:t>
      </w:r>
      <w:r w:rsidRPr="001773F1">
        <w:t xml:space="preserve"> </w:t>
      </w:r>
      <w:r w:rsidRPr="001773F1">
        <w:rPr>
          <w:rFonts w:hint="cs"/>
        </w:rPr>
        <w:t>کنترل</w:t>
      </w:r>
      <w:r w:rsidRPr="001773F1">
        <w:t xml:space="preserve"> </w:t>
      </w:r>
      <w:r w:rsidRPr="001773F1">
        <w:rPr>
          <w:rFonts w:hint="cs"/>
        </w:rPr>
        <w:t>نشدند؛</w:t>
      </w:r>
      <w:r w:rsidRPr="001773F1">
        <w:t xml:space="preserve"> </w:t>
      </w:r>
      <w:r w:rsidRPr="001773F1">
        <w:rPr>
          <w:rFonts w:hint="cs"/>
        </w:rPr>
        <w:t>از</w:t>
      </w:r>
      <w:r w:rsidRPr="001773F1">
        <w:t xml:space="preserve"> </w:t>
      </w:r>
      <w:r w:rsidRPr="001773F1">
        <w:rPr>
          <w:rFonts w:hint="cs"/>
        </w:rPr>
        <w:t>جمله</w:t>
      </w:r>
      <w:r w:rsidRPr="001773F1">
        <w:t xml:space="preserve"> </w:t>
      </w:r>
      <w:r w:rsidRPr="001773F1">
        <w:rPr>
          <w:rFonts w:hint="cs"/>
        </w:rPr>
        <w:t>این</w:t>
      </w:r>
      <w:r w:rsidRPr="001773F1">
        <w:t xml:space="preserve"> </w:t>
      </w:r>
      <w:proofErr w:type="spellStart"/>
      <w:r w:rsidRPr="001773F1">
        <w:rPr>
          <w:rFonts w:hint="cs"/>
        </w:rPr>
        <w:t>متغیرها</w:t>
      </w:r>
      <w:proofErr w:type="spellEnd"/>
      <w:r w:rsidRPr="001773F1">
        <w:t xml:space="preserve"> </w:t>
      </w:r>
      <w:proofErr w:type="spellStart"/>
      <w:r w:rsidRPr="001773F1">
        <w:rPr>
          <w:rFonts w:hint="cs"/>
        </w:rPr>
        <w:t>می‌توان</w:t>
      </w:r>
      <w:proofErr w:type="spellEnd"/>
      <w:r w:rsidRPr="001773F1">
        <w:t xml:space="preserve"> </w:t>
      </w:r>
      <w:r w:rsidRPr="001773F1">
        <w:rPr>
          <w:rFonts w:hint="cs"/>
        </w:rPr>
        <w:t>به</w:t>
      </w:r>
      <w:r w:rsidRPr="001773F1">
        <w:t xml:space="preserve"> </w:t>
      </w:r>
      <w:proofErr w:type="spellStart"/>
      <w:r w:rsidRPr="001773F1">
        <w:rPr>
          <w:rFonts w:hint="cs"/>
        </w:rPr>
        <w:t>ویژگی‌ها</w:t>
      </w:r>
      <w:r w:rsidRPr="001773F1">
        <w:t>ی</w:t>
      </w:r>
      <w:proofErr w:type="spellEnd"/>
      <w:r w:rsidRPr="001773F1">
        <w:t xml:space="preserve"> شخصیتی (مانند </w:t>
      </w:r>
      <w:proofErr w:type="spellStart"/>
      <w:r w:rsidRPr="001773F1">
        <w:t>روان‌رنجورخویی</w:t>
      </w:r>
      <w:proofErr w:type="spellEnd"/>
      <w:r w:rsidRPr="001773F1">
        <w:t xml:space="preserve"> و </w:t>
      </w:r>
      <w:proofErr w:type="spellStart"/>
      <w:r w:rsidRPr="001773F1">
        <w:t>برون‌گرایی</w:t>
      </w:r>
      <w:proofErr w:type="spellEnd"/>
      <w:r w:rsidRPr="001773F1">
        <w:t>)، وضعیت اجتماعی</w:t>
      </w:r>
      <w:r w:rsidRPr="001773F1">
        <w:rPr>
          <w:rFonts w:ascii="Sakkal Majalla" w:hAnsi="Sakkal Majalla" w:cs="Sakkal Majalla" w:hint="cs"/>
        </w:rPr>
        <w:t>–</w:t>
      </w:r>
      <w:r w:rsidRPr="001773F1">
        <w:rPr>
          <w:rFonts w:hint="cs"/>
        </w:rPr>
        <w:t>اقتصادی</w:t>
      </w:r>
      <w:r w:rsidRPr="001773F1">
        <w:t xml:space="preserve"> (</w:t>
      </w:r>
      <w:r w:rsidRPr="001773F1">
        <w:rPr>
          <w:rFonts w:hint="cs"/>
        </w:rPr>
        <w:t>سطح</w:t>
      </w:r>
      <w:r w:rsidRPr="001773F1">
        <w:t xml:space="preserve"> </w:t>
      </w:r>
      <w:r w:rsidRPr="001773F1">
        <w:rPr>
          <w:rFonts w:hint="cs"/>
        </w:rPr>
        <w:t>درآمد،</w:t>
      </w:r>
      <w:r w:rsidRPr="001773F1">
        <w:t xml:space="preserve"> </w:t>
      </w:r>
      <w:r w:rsidRPr="001773F1">
        <w:rPr>
          <w:rFonts w:hint="cs"/>
        </w:rPr>
        <w:t>تحصیلات</w:t>
      </w:r>
      <w:r w:rsidRPr="001773F1">
        <w:t xml:space="preserve"> </w:t>
      </w:r>
      <w:r w:rsidRPr="001773F1">
        <w:rPr>
          <w:rFonts w:hint="cs"/>
        </w:rPr>
        <w:t>و</w:t>
      </w:r>
      <w:r w:rsidRPr="001773F1">
        <w:t xml:space="preserve"> </w:t>
      </w:r>
      <w:r w:rsidRPr="001773F1">
        <w:rPr>
          <w:rFonts w:hint="cs"/>
        </w:rPr>
        <w:t>نوع</w:t>
      </w:r>
      <w:r w:rsidRPr="001773F1">
        <w:t xml:space="preserve"> </w:t>
      </w:r>
      <w:r w:rsidRPr="001773F1">
        <w:rPr>
          <w:rFonts w:hint="cs"/>
        </w:rPr>
        <w:t>حمایت</w:t>
      </w:r>
      <w:r w:rsidRPr="001773F1">
        <w:t xml:space="preserve"> </w:t>
      </w:r>
      <w:r w:rsidRPr="001773F1">
        <w:rPr>
          <w:rFonts w:hint="cs"/>
        </w:rPr>
        <w:t>اجتماعی</w:t>
      </w:r>
      <w:r w:rsidRPr="001773F1">
        <w:t>)</w:t>
      </w:r>
      <w:r w:rsidRPr="001773F1">
        <w:rPr>
          <w:rFonts w:hint="cs"/>
        </w:rPr>
        <w:t>،</w:t>
      </w:r>
      <w:r w:rsidRPr="001773F1">
        <w:t xml:space="preserve"> </w:t>
      </w:r>
      <w:r w:rsidRPr="001773F1">
        <w:rPr>
          <w:rFonts w:hint="cs"/>
        </w:rPr>
        <w:t>وضعیت</w:t>
      </w:r>
      <w:r w:rsidRPr="001773F1">
        <w:t xml:space="preserve"> </w:t>
      </w:r>
      <w:r w:rsidRPr="001773F1">
        <w:rPr>
          <w:rFonts w:hint="cs"/>
        </w:rPr>
        <w:t>سلامت</w:t>
      </w:r>
      <w:r w:rsidRPr="001773F1">
        <w:t xml:space="preserve"> </w:t>
      </w:r>
      <w:r w:rsidRPr="001773F1">
        <w:rPr>
          <w:rFonts w:hint="cs"/>
        </w:rPr>
        <w:t>جسمی</w:t>
      </w:r>
      <w:r w:rsidRPr="001773F1">
        <w:t xml:space="preserve"> </w:t>
      </w:r>
      <w:r w:rsidRPr="001773F1">
        <w:rPr>
          <w:rFonts w:hint="cs"/>
        </w:rPr>
        <w:t>و</w:t>
      </w:r>
      <w:r w:rsidRPr="001773F1">
        <w:t xml:space="preserve"> </w:t>
      </w:r>
      <w:r w:rsidRPr="001773F1">
        <w:rPr>
          <w:rFonts w:hint="cs"/>
        </w:rPr>
        <w:t>روانی</w:t>
      </w:r>
      <w:r w:rsidRPr="001773F1">
        <w:t xml:space="preserve"> (</w:t>
      </w:r>
      <w:proofErr w:type="spellStart"/>
      <w:r w:rsidRPr="001773F1">
        <w:rPr>
          <w:rFonts w:hint="cs"/>
        </w:rPr>
        <w:t>بیماری‌های</w:t>
      </w:r>
      <w:proofErr w:type="spellEnd"/>
      <w:r w:rsidRPr="001773F1">
        <w:t xml:space="preserve"> </w:t>
      </w:r>
      <w:r w:rsidRPr="001773F1">
        <w:rPr>
          <w:rFonts w:hint="cs"/>
        </w:rPr>
        <w:t>مزمن</w:t>
      </w:r>
      <w:r w:rsidRPr="001773F1">
        <w:t xml:space="preserve"> </w:t>
      </w:r>
      <w:r w:rsidRPr="001773F1">
        <w:rPr>
          <w:rFonts w:hint="cs"/>
        </w:rPr>
        <w:t>و</w:t>
      </w:r>
      <w:r w:rsidRPr="001773F1">
        <w:t xml:space="preserve"> </w:t>
      </w:r>
      <w:r w:rsidRPr="001773F1">
        <w:rPr>
          <w:rFonts w:hint="cs"/>
        </w:rPr>
        <w:t>میزان</w:t>
      </w:r>
      <w:r w:rsidRPr="001773F1">
        <w:t xml:space="preserve"> </w:t>
      </w:r>
      <w:r w:rsidRPr="001773F1">
        <w:rPr>
          <w:rFonts w:hint="cs"/>
        </w:rPr>
        <w:t>ناتوانی</w:t>
      </w:r>
      <w:r w:rsidRPr="001773F1">
        <w:t xml:space="preserve"> </w:t>
      </w:r>
      <w:r w:rsidRPr="001773F1">
        <w:rPr>
          <w:rFonts w:hint="cs"/>
        </w:rPr>
        <w:t>عملکردی</w:t>
      </w:r>
      <w:r w:rsidRPr="001773F1">
        <w:t>)</w:t>
      </w:r>
      <w:r w:rsidRPr="001773F1">
        <w:rPr>
          <w:rFonts w:hint="cs"/>
        </w:rPr>
        <w:t>،</w:t>
      </w:r>
      <w:r w:rsidRPr="001773F1">
        <w:t xml:space="preserve"> </w:t>
      </w:r>
      <w:r w:rsidRPr="001773F1">
        <w:rPr>
          <w:rFonts w:hint="cs"/>
        </w:rPr>
        <w:t>و</w:t>
      </w:r>
      <w:r w:rsidRPr="001773F1">
        <w:t xml:space="preserve"> </w:t>
      </w:r>
      <w:r w:rsidRPr="001773F1">
        <w:rPr>
          <w:rFonts w:hint="cs"/>
        </w:rPr>
        <w:t>عوامل</w:t>
      </w:r>
      <w:r w:rsidRPr="001773F1">
        <w:t xml:space="preserve"> </w:t>
      </w:r>
      <w:r w:rsidRPr="001773F1">
        <w:rPr>
          <w:rFonts w:hint="cs"/>
        </w:rPr>
        <w:t>فرهنگی</w:t>
      </w:r>
      <w:r w:rsidRPr="001773F1">
        <w:rPr>
          <w:rFonts w:ascii="Sakkal Majalla" w:hAnsi="Sakkal Majalla" w:cs="Sakkal Majalla" w:hint="cs"/>
        </w:rPr>
        <w:t>–</w:t>
      </w:r>
      <w:r w:rsidRPr="001773F1">
        <w:rPr>
          <w:rFonts w:hint="cs"/>
        </w:rPr>
        <w:t>هویتی</w:t>
      </w:r>
      <w:r w:rsidRPr="001773F1">
        <w:t xml:space="preserve"> </w:t>
      </w:r>
      <w:r w:rsidRPr="001773F1">
        <w:rPr>
          <w:rFonts w:hint="cs"/>
        </w:rPr>
        <w:t>همچون</w:t>
      </w:r>
      <w:r w:rsidRPr="001773F1">
        <w:t xml:space="preserve"> </w:t>
      </w:r>
      <w:r w:rsidRPr="001773F1">
        <w:rPr>
          <w:rFonts w:hint="cs"/>
        </w:rPr>
        <w:t>قومیت</w:t>
      </w:r>
      <w:r w:rsidRPr="001773F1">
        <w:t xml:space="preserve"> </w:t>
      </w:r>
      <w:r w:rsidRPr="001773F1">
        <w:rPr>
          <w:rFonts w:hint="cs"/>
        </w:rPr>
        <w:t>و</w:t>
      </w:r>
      <w:r w:rsidRPr="001773F1">
        <w:t xml:space="preserve"> </w:t>
      </w:r>
      <w:r w:rsidRPr="001773F1">
        <w:rPr>
          <w:rFonts w:hint="cs"/>
        </w:rPr>
        <w:t>دین</w:t>
      </w:r>
      <w:r w:rsidRPr="001773F1">
        <w:t xml:space="preserve"> </w:t>
      </w:r>
      <w:r w:rsidRPr="001773F1">
        <w:rPr>
          <w:rFonts w:hint="cs"/>
        </w:rPr>
        <w:t>اشاره</w:t>
      </w:r>
      <w:r w:rsidRPr="001773F1">
        <w:t xml:space="preserve"> </w:t>
      </w:r>
      <w:r w:rsidRPr="001773F1">
        <w:rPr>
          <w:rFonts w:hint="cs"/>
        </w:rPr>
        <w:t>کرد</w:t>
      </w:r>
      <w:r w:rsidRPr="001773F1">
        <w:t xml:space="preserve"> </w:t>
      </w:r>
      <w:r w:rsidRPr="001773F1">
        <w:rPr>
          <w:rFonts w:hint="cs"/>
        </w:rPr>
        <w:t>که</w:t>
      </w:r>
      <w:r w:rsidRPr="001773F1">
        <w:t xml:space="preserve"> </w:t>
      </w:r>
      <w:r w:rsidRPr="001773F1">
        <w:rPr>
          <w:rFonts w:hint="cs"/>
        </w:rPr>
        <w:t>ممکن</w:t>
      </w:r>
      <w:r w:rsidRPr="001773F1">
        <w:t xml:space="preserve"> </w:t>
      </w:r>
      <w:r w:rsidRPr="001773F1">
        <w:rPr>
          <w:rFonts w:hint="cs"/>
        </w:rPr>
        <w:t>است</w:t>
      </w:r>
      <w:r w:rsidRPr="001773F1">
        <w:t xml:space="preserve"> </w:t>
      </w:r>
      <w:r w:rsidRPr="001773F1">
        <w:rPr>
          <w:rFonts w:hint="cs"/>
        </w:rPr>
        <w:t>بخشی</w:t>
      </w:r>
      <w:r w:rsidRPr="001773F1">
        <w:t xml:space="preserve"> </w:t>
      </w:r>
      <w:r w:rsidRPr="001773F1">
        <w:rPr>
          <w:rFonts w:hint="cs"/>
        </w:rPr>
        <w:t>از</w:t>
      </w:r>
      <w:r w:rsidRPr="001773F1">
        <w:t xml:space="preserve"> </w:t>
      </w:r>
      <w:r w:rsidRPr="001773F1">
        <w:rPr>
          <w:rFonts w:hint="cs"/>
        </w:rPr>
        <w:t>رابطه</w:t>
      </w:r>
      <w:r w:rsidRPr="001773F1">
        <w:t xml:space="preserve"> </w:t>
      </w:r>
      <w:proofErr w:type="spellStart"/>
      <w:r w:rsidRPr="001773F1">
        <w:rPr>
          <w:rFonts w:hint="cs"/>
        </w:rPr>
        <w:t>مشاهده‌شده</w:t>
      </w:r>
      <w:proofErr w:type="spellEnd"/>
      <w:r w:rsidRPr="001773F1">
        <w:t xml:space="preserve"> </w:t>
      </w:r>
      <w:r w:rsidRPr="001773F1">
        <w:rPr>
          <w:rFonts w:hint="cs"/>
        </w:rPr>
        <w:t>میان</w:t>
      </w:r>
      <w:r w:rsidRPr="001773F1">
        <w:t xml:space="preserve"> </w:t>
      </w:r>
      <w:proofErr w:type="spellStart"/>
      <w:r w:rsidRPr="001773F1">
        <w:rPr>
          <w:rFonts w:hint="cs"/>
        </w:rPr>
        <w:t>متغیرها</w:t>
      </w:r>
      <w:proofErr w:type="spellEnd"/>
      <w:r w:rsidRPr="001773F1">
        <w:t xml:space="preserve"> </w:t>
      </w:r>
      <w:r w:rsidRPr="001773F1">
        <w:rPr>
          <w:rFonts w:hint="cs"/>
        </w:rPr>
        <w:t>را</w:t>
      </w:r>
      <w:r w:rsidRPr="001773F1">
        <w:t xml:space="preserve"> </w:t>
      </w:r>
      <w:r w:rsidRPr="001773F1">
        <w:rPr>
          <w:rFonts w:hint="cs"/>
        </w:rPr>
        <w:t>تبیین</w:t>
      </w:r>
      <w:r w:rsidRPr="001773F1">
        <w:t xml:space="preserve"> </w:t>
      </w:r>
      <w:r w:rsidRPr="001773F1">
        <w:rPr>
          <w:rFonts w:hint="cs"/>
        </w:rPr>
        <w:t>کنند</w:t>
      </w:r>
      <w:r w:rsidRPr="001773F1">
        <w:t xml:space="preserve">. </w:t>
      </w:r>
      <w:r w:rsidRPr="001773F1">
        <w:rPr>
          <w:rFonts w:hint="cs"/>
        </w:rPr>
        <w:t>گذشته</w:t>
      </w:r>
      <w:r w:rsidRPr="001773F1">
        <w:t xml:space="preserve"> </w:t>
      </w:r>
      <w:r w:rsidRPr="001773F1">
        <w:rPr>
          <w:rFonts w:hint="cs"/>
        </w:rPr>
        <w:t>از</w:t>
      </w:r>
      <w:r w:rsidRPr="001773F1">
        <w:t xml:space="preserve"> </w:t>
      </w:r>
      <w:r w:rsidRPr="001773F1">
        <w:rPr>
          <w:rFonts w:hint="cs"/>
        </w:rPr>
        <w:t>این،</w:t>
      </w:r>
      <w:r w:rsidRPr="001773F1">
        <w:t xml:space="preserve"> </w:t>
      </w:r>
      <w:proofErr w:type="spellStart"/>
      <w:r w:rsidRPr="001773F1">
        <w:rPr>
          <w:rFonts w:hint="cs"/>
        </w:rPr>
        <w:t>داده‌ها</w:t>
      </w:r>
      <w:proofErr w:type="spellEnd"/>
      <w:r w:rsidRPr="001773F1">
        <w:t xml:space="preserve"> </w:t>
      </w:r>
      <w:r w:rsidRPr="001773F1">
        <w:rPr>
          <w:rFonts w:hint="cs"/>
        </w:rPr>
        <w:t>تنها</w:t>
      </w:r>
      <w:r w:rsidRPr="001773F1">
        <w:t xml:space="preserve"> </w:t>
      </w:r>
      <w:r w:rsidRPr="001773F1">
        <w:rPr>
          <w:rFonts w:hint="cs"/>
        </w:rPr>
        <w:t>با</w:t>
      </w:r>
      <w:r w:rsidRPr="001773F1">
        <w:t xml:space="preserve"> </w:t>
      </w:r>
      <w:r w:rsidRPr="001773F1">
        <w:rPr>
          <w:rFonts w:hint="cs"/>
        </w:rPr>
        <w:t>ابزارهای</w:t>
      </w:r>
      <w:r w:rsidRPr="001773F1">
        <w:t xml:space="preserve"> </w:t>
      </w:r>
      <w:proofErr w:type="spellStart"/>
      <w:r w:rsidRPr="001773F1">
        <w:rPr>
          <w:rFonts w:hint="cs"/>
        </w:rPr>
        <w:t>خودگزارش‌دهی</w:t>
      </w:r>
      <w:proofErr w:type="spellEnd"/>
      <w:r w:rsidRPr="001773F1">
        <w:t xml:space="preserve"> </w:t>
      </w:r>
      <w:r w:rsidRPr="001773F1">
        <w:rPr>
          <w:rFonts w:hint="cs"/>
        </w:rPr>
        <w:t>و</w:t>
      </w:r>
      <w:r w:rsidRPr="001773F1">
        <w:t xml:space="preserve"> </w:t>
      </w:r>
      <w:r w:rsidRPr="001773F1">
        <w:rPr>
          <w:rFonts w:hint="cs"/>
        </w:rPr>
        <w:t>در</w:t>
      </w:r>
      <w:r w:rsidRPr="001773F1">
        <w:t xml:space="preserve"> </w:t>
      </w:r>
      <w:r w:rsidRPr="001773F1">
        <w:rPr>
          <w:rFonts w:hint="cs"/>
        </w:rPr>
        <w:t>یک</w:t>
      </w:r>
      <w:r w:rsidRPr="001773F1">
        <w:t xml:space="preserve"> </w:t>
      </w:r>
      <w:r w:rsidRPr="001773F1">
        <w:rPr>
          <w:rFonts w:hint="cs"/>
        </w:rPr>
        <w:t>مقطع</w:t>
      </w:r>
      <w:r w:rsidRPr="001773F1">
        <w:t xml:space="preserve"> </w:t>
      </w:r>
      <w:r w:rsidRPr="001773F1">
        <w:rPr>
          <w:rFonts w:hint="cs"/>
        </w:rPr>
        <w:t>زمانی</w:t>
      </w:r>
      <w:r w:rsidRPr="001773F1">
        <w:t xml:space="preserve"> </w:t>
      </w:r>
      <w:proofErr w:type="spellStart"/>
      <w:r w:rsidRPr="001773F1">
        <w:rPr>
          <w:rFonts w:hint="cs"/>
        </w:rPr>
        <w:t>جمع‌آوری</w:t>
      </w:r>
      <w:proofErr w:type="spellEnd"/>
      <w:r w:rsidRPr="001773F1">
        <w:t xml:space="preserve"> </w:t>
      </w:r>
      <w:r w:rsidRPr="001773F1">
        <w:rPr>
          <w:rFonts w:hint="cs"/>
        </w:rPr>
        <w:t>شدند،</w:t>
      </w:r>
      <w:r w:rsidRPr="001773F1">
        <w:t xml:space="preserve"> </w:t>
      </w:r>
      <w:r w:rsidRPr="001773F1">
        <w:rPr>
          <w:rFonts w:hint="cs"/>
        </w:rPr>
        <w:t>که</w:t>
      </w:r>
      <w:r w:rsidRPr="001773F1">
        <w:t xml:space="preserve"> </w:t>
      </w:r>
      <w:r w:rsidRPr="001773F1">
        <w:rPr>
          <w:rFonts w:hint="cs"/>
        </w:rPr>
        <w:t>این</w:t>
      </w:r>
      <w:r w:rsidRPr="001773F1">
        <w:t xml:space="preserve"> </w:t>
      </w:r>
      <w:r w:rsidRPr="001773F1">
        <w:rPr>
          <w:rFonts w:hint="cs"/>
        </w:rPr>
        <w:t>امر</w:t>
      </w:r>
      <w:r w:rsidRPr="001773F1">
        <w:t xml:space="preserve"> </w:t>
      </w:r>
      <w:r w:rsidRPr="001773F1">
        <w:rPr>
          <w:rFonts w:hint="cs"/>
        </w:rPr>
        <w:t>احتمال</w:t>
      </w:r>
      <w:r w:rsidRPr="001773F1">
        <w:t xml:space="preserve"> </w:t>
      </w:r>
      <w:proofErr w:type="spellStart"/>
      <w:r w:rsidRPr="001773F1">
        <w:rPr>
          <w:rFonts w:hint="cs"/>
        </w:rPr>
        <w:t>سوگیری</w:t>
      </w:r>
      <w:proofErr w:type="spellEnd"/>
      <w:r w:rsidRPr="001773F1">
        <w:t xml:space="preserve"> </w:t>
      </w:r>
      <w:proofErr w:type="spellStart"/>
      <w:r w:rsidRPr="001773F1">
        <w:rPr>
          <w:rFonts w:hint="cs"/>
        </w:rPr>
        <w:t>مطلوبیت</w:t>
      </w:r>
      <w:proofErr w:type="spellEnd"/>
      <w:r w:rsidRPr="001773F1">
        <w:t xml:space="preserve"> </w:t>
      </w:r>
      <w:r w:rsidRPr="001773F1">
        <w:rPr>
          <w:rFonts w:hint="cs"/>
        </w:rPr>
        <w:t>اجتماعی</w:t>
      </w:r>
      <w:r w:rsidRPr="001773F1">
        <w:t xml:space="preserve"> </w:t>
      </w:r>
      <w:r w:rsidRPr="001773F1">
        <w:rPr>
          <w:rFonts w:hint="cs"/>
        </w:rPr>
        <w:t>و</w:t>
      </w:r>
      <w:r w:rsidRPr="001773F1">
        <w:t xml:space="preserve"> </w:t>
      </w:r>
      <w:r w:rsidRPr="001773F1">
        <w:rPr>
          <w:rFonts w:hint="cs"/>
        </w:rPr>
        <w:t>خطای</w:t>
      </w:r>
      <w:r w:rsidRPr="001773F1">
        <w:t xml:space="preserve"> </w:t>
      </w:r>
      <w:r w:rsidRPr="001773F1">
        <w:rPr>
          <w:rFonts w:hint="cs"/>
        </w:rPr>
        <w:t>یادآوری</w:t>
      </w:r>
      <w:r w:rsidRPr="001773F1">
        <w:t xml:space="preserve"> </w:t>
      </w:r>
      <w:r w:rsidRPr="001773F1">
        <w:rPr>
          <w:rFonts w:hint="cs"/>
        </w:rPr>
        <w:t>را</w:t>
      </w:r>
      <w:r w:rsidRPr="001773F1">
        <w:t xml:space="preserve"> </w:t>
      </w:r>
      <w:r w:rsidRPr="001773F1">
        <w:rPr>
          <w:rFonts w:hint="cs"/>
        </w:rPr>
        <w:t>افزایش</w:t>
      </w:r>
      <w:r w:rsidRPr="001773F1">
        <w:t xml:space="preserve"> </w:t>
      </w:r>
      <w:proofErr w:type="spellStart"/>
      <w:r w:rsidRPr="001773F1">
        <w:rPr>
          <w:rFonts w:hint="cs"/>
        </w:rPr>
        <w:t>می‌دهد</w:t>
      </w:r>
      <w:proofErr w:type="spellEnd"/>
      <w:r w:rsidRPr="001773F1">
        <w:t xml:space="preserve"> </w:t>
      </w:r>
      <w:r w:rsidRPr="001773F1">
        <w:rPr>
          <w:rFonts w:hint="cs"/>
        </w:rPr>
        <w:t>و</w:t>
      </w:r>
      <w:r w:rsidRPr="001773F1">
        <w:t xml:space="preserve"> </w:t>
      </w:r>
      <w:r w:rsidRPr="001773F1">
        <w:rPr>
          <w:rFonts w:hint="cs"/>
        </w:rPr>
        <w:t>حجم</w:t>
      </w:r>
      <w:r w:rsidRPr="001773F1">
        <w:t xml:space="preserve"> </w:t>
      </w:r>
      <w:r w:rsidRPr="001773F1">
        <w:rPr>
          <w:rFonts w:hint="cs"/>
        </w:rPr>
        <w:t>نسبتاً</w:t>
      </w:r>
      <w:r w:rsidRPr="001773F1">
        <w:t xml:space="preserve"> </w:t>
      </w:r>
      <w:r w:rsidRPr="001773F1">
        <w:rPr>
          <w:rFonts w:hint="cs"/>
        </w:rPr>
        <w:t>محدود</w:t>
      </w:r>
      <w:r w:rsidRPr="001773F1">
        <w:t xml:space="preserve"> </w:t>
      </w:r>
      <w:r w:rsidRPr="001773F1">
        <w:rPr>
          <w:rFonts w:hint="cs"/>
        </w:rPr>
        <w:t>نمونه</w:t>
      </w:r>
      <w:r w:rsidRPr="001773F1">
        <w:t xml:space="preserve"> (</w:t>
      </w:r>
      <w:r w:rsidRPr="001773F1">
        <w:rPr>
          <w:rFonts w:hint="cs"/>
        </w:rPr>
        <w:t>۸۰</w:t>
      </w:r>
      <w:r w:rsidRPr="001773F1">
        <w:t xml:space="preserve"> </w:t>
      </w:r>
      <w:r w:rsidRPr="001773F1">
        <w:rPr>
          <w:rFonts w:hint="cs"/>
        </w:rPr>
        <w:t>نفر</w:t>
      </w:r>
      <w:r w:rsidRPr="001773F1">
        <w:t xml:space="preserve">) </w:t>
      </w:r>
      <w:r w:rsidRPr="001773F1">
        <w:rPr>
          <w:rFonts w:hint="cs"/>
        </w:rPr>
        <w:t>نیز</w:t>
      </w:r>
      <w:r w:rsidRPr="001773F1">
        <w:t xml:space="preserve"> </w:t>
      </w:r>
      <w:r w:rsidRPr="001773F1">
        <w:rPr>
          <w:rFonts w:hint="cs"/>
        </w:rPr>
        <w:t>قدرت</w:t>
      </w:r>
      <w:r w:rsidRPr="001773F1">
        <w:t xml:space="preserve"> </w:t>
      </w:r>
      <w:r w:rsidRPr="001773F1">
        <w:rPr>
          <w:rFonts w:hint="cs"/>
        </w:rPr>
        <w:t>تعمیم</w:t>
      </w:r>
      <w:r w:rsidRPr="001773F1">
        <w:t xml:space="preserve"> </w:t>
      </w:r>
      <w:proofErr w:type="spellStart"/>
      <w:r w:rsidRPr="001773F1">
        <w:rPr>
          <w:rFonts w:hint="cs"/>
        </w:rPr>
        <w:t>یافته‌ها</w:t>
      </w:r>
      <w:proofErr w:type="spellEnd"/>
      <w:r w:rsidRPr="001773F1">
        <w:t xml:space="preserve"> </w:t>
      </w:r>
      <w:r w:rsidRPr="001773F1">
        <w:rPr>
          <w:rFonts w:hint="cs"/>
        </w:rPr>
        <w:t>را</w:t>
      </w:r>
      <w:r w:rsidRPr="001773F1">
        <w:t xml:space="preserve"> محدود </w:t>
      </w:r>
      <w:proofErr w:type="spellStart"/>
      <w:r w:rsidRPr="001773F1">
        <w:t>می‌سازد</w:t>
      </w:r>
      <w:proofErr w:type="spellEnd"/>
      <w:r w:rsidRPr="001773F1">
        <w:t xml:space="preserve">. بنابراین، پیشنهاد </w:t>
      </w:r>
      <w:proofErr w:type="spellStart"/>
      <w:r w:rsidRPr="001773F1">
        <w:t>می‌شود</w:t>
      </w:r>
      <w:proofErr w:type="spellEnd"/>
      <w:r w:rsidRPr="001773F1">
        <w:t xml:space="preserve"> در </w:t>
      </w:r>
      <w:proofErr w:type="spellStart"/>
      <w:r w:rsidRPr="001773F1">
        <w:t>پژوهش‌های</w:t>
      </w:r>
      <w:proofErr w:type="spellEnd"/>
      <w:r w:rsidRPr="001773F1">
        <w:t xml:space="preserve"> آینده با </w:t>
      </w:r>
      <w:proofErr w:type="spellStart"/>
      <w:r w:rsidRPr="001773F1">
        <w:t>نمونه‌های</w:t>
      </w:r>
      <w:proofErr w:type="spellEnd"/>
      <w:r w:rsidRPr="001773F1">
        <w:t xml:space="preserve"> </w:t>
      </w:r>
      <w:proofErr w:type="spellStart"/>
      <w:r w:rsidRPr="001773F1">
        <w:t>بزرگ‌تر</w:t>
      </w:r>
      <w:proofErr w:type="spellEnd"/>
      <w:r w:rsidRPr="001773F1">
        <w:t xml:space="preserve"> و </w:t>
      </w:r>
      <w:proofErr w:type="spellStart"/>
      <w:r w:rsidRPr="001773F1">
        <w:t>متنوع‌تر</w:t>
      </w:r>
      <w:proofErr w:type="spellEnd"/>
      <w:r w:rsidRPr="001773F1">
        <w:t xml:space="preserve">، </w:t>
      </w:r>
      <w:proofErr w:type="spellStart"/>
      <w:r w:rsidRPr="001773F1">
        <w:t>طرح‌های</w:t>
      </w:r>
      <w:proofErr w:type="spellEnd"/>
      <w:r w:rsidRPr="001773F1">
        <w:t xml:space="preserve"> طولی و کنترل آماری متغیرهای </w:t>
      </w:r>
      <w:proofErr w:type="spellStart"/>
      <w:r w:rsidRPr="001773F1">
        <w:t>مخدوش‌کننده</w:t>
      </w:r>
      <w:proofErr w:type="spellEnd"/>
      <w:r w:rsidRPr="001773F1">
        <w:t xml:space="preserve"> </w:t>
      </w:r>
      <w:r w:rsidRPr="001773F1">
        <w:rPr>
          <w:rFonts w:hint="cs"/>
        </w:rPr>
        <w:t>یادشده،</w:t>
      </w:r>
      <w:r w:rsidRPr="001773F1">
        <w:t xml:space="preserve"> </w:t>
      </w:r>
      <w:proofErr w:type="spellStart"/>
      <w:r w:rsidRPr="001773F1">
        <w:rPr>
          <w:rFonts w:hint="cs"/>
        </w:rPr>
        <w:t>یافته‌های</w:t>
      </w:r>
      <w:proofErr w:type="spellEnd"/>
      <w:r w:rsidRPr="001773F1">
        <w:t xml:space="preserve"> </w:t>
      </w:r>
      <w:r w:rsidRPr="001773F1">
        <w:rPr>
          <w:rFonts w:hint="cs"/>
        </w:rPr>
        <w:t>حاضر</w:t>
      </w:r>
      <w:r w:rsidRPr="001773F1">
        <w:t xml:space="preserve"> </w:t>
      </w:r>
      <w:r w:rsidRPr="001773F1">
        <w:rPr>
          <w:rFonts w:hint="cs"/>
        </w:rPr>
        <w:t>مورد</w:t>
      </w:r>
      <w:r w:rsidRPr="001773F1">
        <w:t xml:space="preserve"> </w:t>
      </w:r>
      <w:r w:rsidRPr="001773F1">
        <w:rPr>
          <w:rFonts w:hint="cs"/>
        </w:rPr>
        <w:t>بررسی</w:t>
      </w:r>
      <w:r w:rsidRPr="001773F1">
        <w:t xml:space="preserve"> </w:t>
      </w:r>
      <w:r w:rsidRPr="001773F1">
        <w:rPr>
          <w:rFonts w:hint="cs"/>
        </w:rPr>
        <w:t>مجدد</w:t>
      </w:r>
      <w:r w:rsidRPr="001773F1">
        <w:t xml:space="preserve"> </w:t>
      </w:r>
      <w:r w:rsidRPr="001773F1">
        <w:rPr>
          <w:rFonts w:hint="cs"/>
        </w:rPr>
        <w:t>قرار</w:t>
      </w:r>
      <w:r w:rsidRPr="001773F1">
        <w:t xml:space="preserve"> </w:t>
      </w:r>
      <w:r w:rsidRPr="001773F1">
        <w:rPr>
          <w:rFonts w:hint="cs"/>
        </w:rPr>
        <w:t>گیرد</w:t>
      </w:r>
      <w:r w:rsidRPr="001773F1">
        <w:t>.</w:t>
      </w:r>
    </w:p>
    <w:p w14:paraId="15EF55B4" w14:textId="77777777" w:rsidR="008908D0" w:rsidRPr="00B7369E" w:rsidRDefault="002D5E38" w:rsidP="001773F1">
      <w:pPr>
        <w:pStyle w:val="Heading2"/>
        <w:rPr>
          <w:cs w:val="0"/>
        </w:rPr>
      </w:pPr>
      <w:bookmarkStart w:id="229" w:name="_Toc5300Pishnahad"/>
      <w:r w:rsidRPr="00B7369E">
        <w:rPr>
          <w:cs w:val="0"/>
        </w:rPr>
        <w:t>۵-۳- پیشنهادات</w:t>
      </w:r>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p>
    <w:p w14:paraId="19B78F84" w14:textId="77777777" w:rsidR="008908D0" w:rsidRPr="00B7369E" w:rsidRDefault="002D5E38" w:rsidP="00B7369E">
      <w:pPr>
        <w:pStyle w:val="Heading3"/>
        <w:rPr>
          <w:cs w:val="0"/>
        </w:rPr>
      </w:pPr>
      <w:bookmarkStart w:id="230" w:name="_Toc10031701"/>
      <w:bookmarkStart w:id="231" w:name="_Toc10032697"/>
      <w:bookmarkStart w:id="232" w:name="_Toc10309329"/>
      <w:bookmarkStart w:id="233" w:name="_Toc10309775"/>
      <w:bookmarkStart w:id="234" w:name="_Toc10310663"/>
      <w:bookmarkStart w:id="235" w:name="_Toc10311408"/>
      <w:bookmarkStart w:id="236" w:name="_Toc12099404"/>
      <w:bookmarkStart w:id="237" w:name="_Toc9801926"/>
      <w:bookmarkStart w:id="238" w:name="_Toc9802104"/>
      <w:bookmarkStart w:id="239" w:name="_Toc9805188"/>
      <w:bookmarkStart w:id="240" w:name="_Toc9805768"/>
      <w:bookmarkStart w:id="241" w:name="_Toc9806001"/>
      <w:bookmarkStart w:id="242" w:name="_Toc9806513"/>
      <w:bookmarkStart w:id="243" w:name="_Toc9806750"/>
      <w:bookmarkStart w:id="244" w:name="_Toc239015170"/>
      <w:bookmarkStart w:id="245" w:name="_Toc239432028"/>
      <w:r w:rsidRPr="00B7369E">
        <w:rPr>
          <w:cs w:val="0"/>
        </w:rPr>
        <w:t>۵-۳-۱- پیشنهادهای پژوهشی</w:t>
      </w:r>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p>
    <w:p w14:paraId="32098C7A" w14:textId="77777777" w:rsidR="008908D0" w:rsidRDefault="002D5E38">
      <w:pPr>
        <w:autoSpaceDE/>
        <w:autoSpaceDN/>
        <w:adjustRightInd/>
        <w:spacing w:after="0" w:line="276" w:lineRule="auto"/>
        <w:ind w:firstLine="397"/>
        <w:jc w:val="both"/>
        <w:rPr>
          <w:color w:val="auto"/>
          <w:cs w:val="0"/>
        </w:rPr>
      </w:pPr>
      <w:r>
        <w:rPr>
          <w:rFonts w:hint="cs"/>
          <w:cs w:val="0"/>
        </w:rPr>
        <w:t xml:space="preserve">- پیشنهاد </w:t>
      </w:r>
      <w:proofErr w:type="spellStart"/>
      <w:r>
        <w:rPr>
          <w:rFonts w:hint="cs"/>
          <w:cs w:val="0"/>
        </w:rPr>
        <w:t>می‌شود</w:t>
      </w:r>
      <w:proofErr w:type="spellEnd"/>
      <w:r>
        <w:rPr>
          <w:rFonts w:hint="cs"/>
          <w:cs w:val="0"/>
        </w:rPr>
        <w:t xml:space="preserve"> که علاوه بر پرسشنامه از روش های دیگر جمع آوری اطلاعات، مصاحبه و مشاهده نیز استفاده گردد.</w:t>
      </w:r>
    </w:p>
    <w:p w14:paraId="335EEFC6" w14:textId="77777777" w:rsidR="008908D0" w:rsidRDefault="002D5E38">
      <w:pPr>
        <w:autoSpaceDE/>
        <w:autoSpaceDN/>
        <w:adjustRightInd/>
        <w:spacing w:after="0" w:line="276" w:lineRule="auto"/>
        <w:ind w:firstLine="397"/>
        <w:jc w:val="both"/>
        <w:rPr>
          <w:color w:val="auto"/>
          <w:cs w:val="0"/>
        </w:rPr>
      </w:pPr>
      <w:r>
        <w:rPr>
          <w:rFonts w:hint="cs"/>
          <w:cs w:val="0"/>
        </w:rPr>
        <w:lastRenderedPageBreak/>
        <w:t xml:space="preserve">_ پیشنهاد </w:t>
      </w:r>
      <w:proofErr w:type="spellStart"/>
      <w:r>
        <w:rPr>
          <w:rFonts w:hint="cs"/>
          <w:cs w:val="0"/>
        </w:rPr>
        <w:t>می‌شود</w:t>
      </w:r>
      <w:proofErr w:type="spellEnd"/>
      <w:r>
        <w:rPr>
          <w:rFonts w:hint="cs"/>
          <w:cs w:val="0"/>
        </w:rPr>
        <w:t xml:space="preserve"> </w:t>
      </w:r>
      <w:proofErr w:type="spellStart"/>
      <w:r>
        <w:rPr>
          <w:rFonts w:hint="cs"/>
          <w:cs w:val="0"/>
        </w:rPr>
        <w:t>پژوهش‌های</w:t>
      </w:r>
      <w:proofErr w:type="spellEnd"/>
      <w:r>
        <w:rPr>
          <w:rFonts w:hint="cs"/>
          <w:cs w:val="0"/>
        </w:rPr>
        <w:t xml:space="preserve"> مشابهی بر روی سالمندان ساکن در جامعه و سایر مراکز سالمندی انجام گیرد تا امکان مقایسه نتایج و افزایش دقت در تعمیم </w:t>
      </w:r>
      <w:proofErr w:type="spellStart"/>
      <w:r>
        <w:rPr>
          <w:rFonts w:hint="cs"/>
          <w:cs w:val="0"/>
        </w:rPr>
        <w:t>یافته‌ها</w:t>
      </w:r>
      <w:proofErr w:type="spellEnd"/>
      <w:r>
        <w:rPr>
          <w:rFonts w:hint="cs"/>
          <w:cs w:val="0"/>
        </w:rPr>
        <w:t xml:space="preserve"> فراهم گردد.</w:t>
      </w:r>
    </w:p>
    <w:p w14:paraId="5C215565" w14:textId="77777777" w:rsidR="008908D0" w:rsidRDefault="002D5E38">
      <w:pPr>
        <w:autoSpaceDE/>
        <w:autoSpaceDN/>
        <w:adjustRightInd/>
        <w:spacing w:after="0" w:line="276" w:lineRule="auto"/>
        <w:ind w:firstLine="397"/>
        <w:jc w:val="both"/>
        <w:rPr>
          <w:color w:val="auto"/>
          <w:cs w:val="0"/>
        </w:rPr>
      </w:pPr>
      <w:r>
        <w:rPr>
          <w:rFonts w:hint="cs"/>
          <w:cs w:val="0"/>
        </w:rPr>
        <w:t xml:space="preserve">- پژوهش های مشابهی بر روی گروه های وسیع تری از افراد جامعه صورت گیرد، تا تعمیم نتایج صحیح تر بوده و احتمال </w:t>
      </w:r>
      <w:proofErr w:type="spellStart"/>
      <w:r>
        <w:rPr>
          <w:rFonts w:hint="cs"/>
          <w:cs w:val="0"/>
        </w:rPr>
        <w:t>راهیابی</w:t>
      </w:r>
      <w:proofErr w:type="spellEnd"/>
      <w:r>
        <w:rPr>
          <w:rFonts w:hint="cs"/>
          <w:cs w:val="0"/>
        </w:rPr>
        <w:t xml:space="preserve"> خطا کاهش یابد.</w:t>
      </w:r>
    </w:p>
    <w:p w14:paraId="05D5F510" w14:textId="77777777" w:rsidR="008908D0" w:rsidRDefault="002D5E38">
      <w:pPr>
        <w:autoSpaceDE/>
        <w:autoSpaceDN/>
        <w:adjustRightInd/>
        <w:spacing w:after="0" w:line="276" w:lineRule="auto"/>
        <w:ind w:firstLine="397"/>
        <w:jc w:val="both"/>
        <w:rPr>
          <w:color w:val="auto"/>
          <w:cs w:val="0"/>
        </w:rPr>
      </w:pPr>
      <w:r>
        <w:rPr>
          <w:rFonts w:hint="cs"/>
          <w:cs w:val="0"/>
        </w:rPr>
        <w:t xml:space="preserve">_ انجام </w:t>
      </w:r>
      <w:proofErr w:type="spellStart"/>
      <w:r>
        <w:rPr>
          <w:rFonts w:hint="cs"/>
          <w:cs w:val="0"/>
        </w:rPr>
        <w:t>پژوهش‌های</w:t>
      </w:r>
      <w:proofErr w:type="spellEnd"/>
      <w:r>
        <w:rPr>
          <w:rFonts w:hint="cs"/>
          <w:cs w:val="0"/>
        </w:rPr>
        <w:t xml:space="preserve"> طولی </w:t>
      </w:r>
      <w:proofErr w:type="spellStart"/>
      <w:r>
        <w:rPr>
          <w:rFonts w:hint="cs"/>
          <w:cs w:val="0"/>
        </w:rPr>
        <w:t>به‌منظور</w:t>
      </w:r>
      <w:proofErr w:type="spellEnd"/>
      <w:r>
        <w:rPr>
          <w:rFonts w:hint="cs"/>
          <w:cs w:val="0"/>
        </w:rPr>
        <w:t xml:space="preserve"> بررسی تغییرات اضطراب مرگ در ارتباط با هوش معنوی و اضطراب سلامتی در طول زمان </w:t>
      </w:r>
      <w:proofErr w:type="spellStart"/>
      <w:r>
        <w:rPr>
          <w:rFonts w:hint="cs"/>
          <w:cs w:val="0"/>
        </w:rPr>
        <w:t>می‌تواند</w:t>
      </w:r>
      <w:proofErr w:type="spellEnd"/>
      <w:r>
        <w:rPr>
          <w:rFonts w:hint="cs"/>
          <w:cs w:val="0"/>
        </w:rPr>
        <w:t xml:space="preserve"> به غنای </w:t>
      </w:r>
      <w:proofErr w:type="spellStart"/>
      <w:r>
        <w:rPr>
          <w:rFonts w:hint="cs"/>
          <w:cs w:val="0"/>
        </w:rPr>
        <w:t>یافته‌های</w:t>
      </w:r>
      <w:proofErr w:type="spellEnd"/>
      <w:r>
        <w:rPr>
          <w:rFonts w:hint="cs"/>
          <w:cs w:val="0"/>
        </w:rPr>
        <w:t xml:space="preserve"> علمی در این حوزه کمک نماید.</w:t>
      </w:r>
    </w:p>
    <w:p w14:paraId="7C271377" w14:textId="77777777" w:rsidR="008908D0" w:rsidRPr="00B7369E" w:rsidRDefault="002D5E38" w:rsidP="00B7369E">
      <w:pPr>
        <w:pStyle w:val="Heading3"/>
        <w:rPr>
          <w:cs w:val="0"/>
        </w:rPr>
      </w:pPr>
      <w:bookmarkStart w:id="246" w:name="_Toc9801927"/>
      <w:bookmarkStart w:id="247" w:name="_Toc9802105"/>
      <w:bookmarkStart w:id="248" w:name="_Toc9805189"/>
      <w:bookmarkStart w:id="249" w:name="_Toc9805769"/>
      <w:bookmarkStart w:id="250" w:name="_Toc9806002"/>
      <w:bookmarkStart w:id="251" w:name="_Toc9806514"/>
      <w:bookmarkStart w:id="252" w:name="_Toc9806751"/>
      <w:bookmarkStart w:id="253" w:name="_Toc10031702"/>
      <w:bookmarkStart w:id="254" w:name="_Toc10032698"/>
      <w:bookmarkStart w:id="255" w:name="_Toc10309330"/>
      <w:bookmarkStart w:id="256" w:name="_Toc10309776"/>
      <w:bookmarkStart w:id="257" w:name="_Toc10310664"/>
      <w:bookmarkStart w:id="258" w:name="_Toc10311409"/>
      <w:bookmarkStart w:id="259" w:name="_Toc12099405"/>
      <w:bookmarkStart w:id="260" w:name="_Toc239015171"/>
      <w:bookmarkStart w:id="261" w:name="_Toc239432029"/>
      <w:r w:rsidRPr="00B7369E">
        <w:rPr>
          <w:cs w:val="0"/>
        </w:rPr>
        <w:t>۵-۳-۲- پیشنهادهای کاربردی</w:t>
      </w:r>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p>
    <w:p w14:paraId="0222C654" w14:textId="77777777" w:rsidR="001773F1" w:rsidRDefault="001773F1" w:rsidP="001773F1">
      <w:pPr>
        <w:autoSpaceDE/>
        <w:autoSpaceDN/>
        <w:adjustRightInd/>
        <w:spacing w:after="0" w:line="276" w:lineRule="auto"/>
        <w:ind w:firstLine="397"/>
        <w:jc w:val="both"/>
      </w:pPr>
      <w:r>
        <w:rPr>
          <w:rFonts w:hint="eastAsia"/>
          <w:cs w:val="0"/>
        </w:rPr>
        <w:t>با</w:t>
      </w:r>
      <w:r>
        <w:rPr>
          <w:cs w:val="0"/>
        </w:rPr>
        <w:t xml:space="preserve"> عنا</w:t>
      </w:r>
      <w:r>
        <w:rPr>
          <w:rFonts w:hint="cs"/>
          <w:cs w:val="0"/>
        </w:rPr>
        <w:t>ی</w:t>
      </w:r>
      <w:r>
        <w:rPr>
          <w:rFonts w:hint="eastAsia"/>
          <w:cs w:val="0"/>
        </w:rPr>
        <w:t>ت</w:t>
      </w:r>
      <w:r>
        <w:rPr>
          <w:cs w:val="0"/>
        </w:rPr>
        <w:t xml:space="preserve"> به نتا</w:t>
      </w:r>
      <w:r>
        <w:rPr>
          <w:rFonts w:hint="cs"/>
          <w:cs w:val="0"/>
        </w:rPr>
        <w:t>ی</w:t>
      </w:r>
      <w:r>
        <w:rPr>
          <w:rFonts w:hint="eastAsia"/>
          <w:cs w:val="0"/>
        </w:rPr>
        <w:t>ج</w:t>
      </w:r>
      <w:r>
        <w:rPr>
          <w:cs w:val="0"/>
        </w:rPr>
        <w:t xml:space="preserve"> پژوهش حاضر و </w:t>
      </w:r>
      <w:proofErr w:type="spellStart"/>
      <w:r>
        <w:rPr>
          <w:cs w:val="0"/>
        </w:rPr>
        <w:t>پژوهش‌ها</w:t>
      </w:r>
      <w:r>
        <w:rPr>
          <w:rFonts w:hint="cs"/>
          <w:cs w:val="0"/>
        </w:rPr>
        <w:t>ی</w:t>
      </w:r>
      <w:proofErr w:type="spellEnd"/>
      <w:r>
        <w:rPr>
          <w:cs w:val="0"/>
        </w:rPr>
        <w:t xml:space="preserve"> مشابه در زم</w:t>
      </w:r>
      <w:r>
        <w:rPr>
          <w:rFonts w:hint="cs"/>
          <w:cs w:val="0"/>
        </w:rPr>
        <w:t>ی</w:t>
      </w:r>
      <w:r>
        <w:rPr>
          <w:rFonts w:hint="eastAsia"/>
          <w:cs w:val="0"/>
        </w:rPr>
        <w:t>نه</w:t>
      </w:r>
      <w:r>
        <w:rPr>
          <w:cs w:val="0"/>
        </w:rPr>
        <w:t xml:space="preserve"> نقش هوش معنو</w:t>
      </w:r>
      <w:r>
        <w:rPr>
          <w:rFonts w:hint="cs"/>
          <w:cs w:val="0"/>
        </w:rPr>
        <w:t>ی</w:t>
      </w:r>
      <w:r>
        <w:rPr>
          <w:cs w:val="0"/>
        </w:rPr>
        <w:t xml:space="preserve"> و اضطراب سلامت</w:t>
      </w:r>
      <w:r>
        <w:rPr>
          <w:rFonts w:hint="cs"/>
          <w:cs w:val="0"/>
        </w:rPr>
        <w:t>ی</w:t>
      </w:r>
      <w:r>
        <w:rPr>
          <w:cs w:val="0"/>
        </w:rPr>
        <w:t xml:space="preserve"> در تب</w:t>
      </w:r>
      <w:r>
        <w:rPr>
          <w:rFonts w:hint="cs"/>
          <w:cs w:val="0"/>
        </w:rPr>
        <w:t>یی</w:t>
      </w:r>
      <w:r>
        <w:rPr>
          <w:rFonts w:hint="eastAsia"/>
          <w:cs w:val="0"/>
        </w:rPr>
        <w:t>ن</w:t>
      </w:r>
      <w:r>
        <w:rPr>
          <w:cs w:val="0"/>
        </w:rPr>
        <w:t xml:space="preserve"> اضطراب مرگ سالمندان، پ</w:t>
      </w:r>
      <w:r>
        <w:rPr>
          <w:rFonts w:hint="cs"/>
          <w:cs w:val="0"/>
        </w:rPr>
        <w:t>ی</w:t>
      </w:r>
      <w:r>
        <w:rPr>
          <w:rFonts w:hint="eastAsia"/>
          <w:cs w:val="0"/>
        </w:rPr>
        <w:t>شنهادها</w:t>
      </w:r>
      <w:r>
        <w:rPr>
          <w:rFonts w:hint="cs"/>
          <w:cs w:val="0"/>
        </w:rPr>
        <w:t>ی</w:t>
      </w:r>
      <w:r>
        <w:rPr>
          <w:cs w:val="0"/>
        </w:rPr>
        <w:t xml:space="preserve"> کاربرد</w:t>
      </w:r>
      <w:r>
        <w:rPr>
          <w:rFonts w:hint="cs"/>
          <w:cs w:val="0"/>
        </w:rPr>
        <w:t>ی</w:t>
      </w:r>
      <w:r>
        <w:rPr>
          <w:cs w:val="0"/>
        </w:rPr>
        <w:t xml:space="preserve"> ز</w:t>
      </w:r>
      <w:r>
        <w:rPr>
          <w:rFonts w:hint="cs"/>
          <w:cs w:val="0"/>
        </w:rPr>
        <w:t>ی</w:t>
      </w:r>
      <w:r>
        <w:rPr>
          <w:rFonts w:hint="eastAsia"/>
          <w:cs w:val="0"/>
        </w:rPr>
        <w:t>ر</w:t>
      </w:r>
      <w:r>
        <w:rPr>
          <w:cs w:val="0"/>
        </w:rPr>
        <w:t xml:space="preserve"> </w:t>
      </w:r>
      <w:proofErr w:type="spellStart"/>
      <w:r>
        <w:rPr>
          <w:cs w:val="0"/>
        </w:rPr>
        <w:t>به‌تفک</w:t>
      </w:r>
      <w:r>
        <w:rPr>
          <w:rFonts w:hint="cs"/>
          <w:cs w:val="0"/>
        </w:rPr>
        <w:t>ی</w:t>
      </w:r>
      <w:r>
        <w:rPr>
          <w:rFonts w:hint="eastAsia"/>
          <w:cs w:val="0"/>
        </w:rPr>
        <w:t>ک</w:t>
      </w:r>
      <w:proofErr w:type="spellEnd"/>
      <w:r>
        <w:rPr>
          <w:cs w:val="0"/>
        </w:rPr>
        <w:t xml:space="preserve"> </w:t>
      </w:r>
      <w:proofErr w:type="spellStart"/>
      <w:r>
        <w:rPr>
          <w:cs w:val="0"/>
        </w:rPr>
        <w:t>فرض</w:t>
      </w:r>
      <w:r>
        <w:rPr>
          <w:rFonts w:hint="cs"/>
          <w:cs w:val="0"/>
        </w:rPr>
        <w:t>ی</w:t>
      </w:r>
      <w:r>
        <w:rPr>
          <w:rFonts w:hint="eastAsia"/>
          <w:cs w:val="0"/>
        </w:rPr>
        <w:t>ه‌ها</w:t>
      </w:r>
      <w:r>
        <w:rPr>
          <w:rFonts w:hint="cs"/>
          <w:cs w:val="0"/>
        </w:rPr>
        <w:t>ی</w:t>
      </w:r>
      <w:proofErr w:type="spellEnd"/>
      <w:r>
        <w:rPr>
          <w:cs w:val="0"/>
        </w:rPr>
        <w:t xml:space="preserve"> پژوهش ارائه </w:t>
      </w:r>
      <w:proofErr w:type="spellStart"/>
      <w:r>
        <w:rPr>
          <w:cs w:val="0"/>
        </w:rPr>
        <w:t>م</w:t>
      </w:r>
      <w:r>
        <w:rPr>
          <w:rFonts w:hint="cs"/>
          <w:cs w:val="0"/>
        </w:rPr>
        <w:t>ی‌</w:t>
      </w:r>
      <w:r>
        <w:rPr>
          <w:rFonts w:hint="eastAsia"/>
          <w:cs w:val="0"/>
        </w:rPr>
        <w:t>شود</w:t>
      </w:r>
      <w:proofErr w:type="spellEnd"/>
      <w:r>
        <w:rPr>
          <w:cs w:val="0"/>
        </w:rPr>
        <w:t>:</w:t>
      </w:r>
    </w:p>
    <w:p w14:paraId="0B1F2F01" w14:textId="77777777" w:rsidR="001773F1" w:rsidRDefault="001773F1" w:rsidP="001773F1">
      <w:pPr>
        <w:autoSpaceDE/>
        <w:autoSpaceDN/>
        <w:adjustRightInd/>
        <w:spacing w:after="0" w:line="276" w:lineRule="auto"/>
        <w:ind w:firstLine="397"/>
        <w:jc w:val="both"/>
      </w:pPr>
      <w:r>
        <w:rPr>
          <w:cs w:val="0"/>
        </w:rPr>
        <w:t xml:space="preserve">۱. </w:t>
      </w:r>
      <w:r w:rsidRPr="00D34D44">
        <w:rPr>
          <w:i/>
          <w:iCs/>
          <w:u w:val="single"/>
          <w:cs w:val="0"/>
        </w:rPr>
        <w:t>بر اساس فرض</w:t>
      </w:r>
      <w:r w:rsidRPr="00D34D44">
        <w:rPr>
          <w:rFonts w:hint="cs"/>
          <w:i/>
          <w:iCs/>
          <w:u w:val="single"/>
          <w:cs w:val="0"/>
        </w:rPr>
        <w:t>ی</w:t>
      </w:r>
      <w:r w:rsidRPr="00D34D44">
        <w:rPr>
          <w:rFonts w:hint="eastAsia"/>
          <w:i/>
          <w:iCs/>
          <w:u w:val="single"/>
          <w:cs w:val="0"/>
        </w:rPr>
        <w:t>ه</w:t>
      </w:r>
      <w:r w:rsidRPr="00D34D44">
        <w:rPr>
          <w:i/>
          <w:iCs/>
          <w:u w:val="single"/>
          <w:cs w:val="0"/>
        </w:rPr>
        <w:t xml:space="preserve"> اصل</w:t>
      </w:r>
      <w:r w:rsidRPr="00D34D44">
        <w:rPr>
          <w:rFonts w:hint="cs"/>
          <w:i/>
          <w:iCs/>
          <w:u w:val="single"/>
          <w:cs w:val="0"/>
        </w:rPr>
        <w:t>ی</w:t>
      </w:r>
      <w:r w:rsidRPr="00D34D44">
        <w:rPr>
          <w:i/>
          <w:iCs/>
          <w:u w:val="single"/>
          <w:cs w:val="0"/>
        </w:rPr>
        <w:t xml:space="preserve"> (رابطه </w:t>
      </w:r>
      <w:r w:rsidRPr="00D34D44">
        <w:rPr>
          <w:rFonts w:hint="cs"/>
          <w:i/>
          <w:iCs/>
          <w:u w:val="single"/>
          <w:cs w:val="0"/>
        </w:rPr>
        <w:t>هوش</w:t>
      </w:r>
      <w:r w:rsidRPr="00D34D44">
        <w:rPr>
          <w:i/>
          <w:iCs/>
          <w:u w:val="single"/>
          <w:cs w:val="0"/>
        </w:rPr>
        <w:t xml:space="preserve"> </w:t>
      </w:r>
      <w:r w:rsidRPr="00D34D44">
        <w:rPr>
          <w:rFonts w:hint="cs"/>
          <w:i/>
          <w:iCs/>
          <w:u w:val="single"/>
          <w:cs w:val="0"/>
        </w:rPr>
        <w:t>معنوی</w:t>
      </w:r>
      <w:r w:rsidRPr="00D34D44">
        <w:rPr>
          <w:i/>
          <w:iCs/>
          <w:u w:val="single"/>
          <w:cs w:val="0"/>
        </w:rPr>
        <w:t xml:space="preserve"> و اضطراب سلامت</w:t>
      </w:r>
      <w:r w:rsidRPr="00D34D44">
        <w:rPr>
          <w:rFonts w:hint="cs"/>
          <w:i/>
          <w:iCs/>
          <w:u w:val="single"/>
          <w:cs w:val="0"/>
        </w:rPr>
        <w:t>ی</w:t>
      </w:r>
      <w:r w:rsidRPr="00D34D44">
        <w:rPr>
          <w:i/>
          <w:iCs/>
          <w:u w:val="single"/>
          <w:cs w:val="0"/>
        </w:rPr>
        <w:t xml:space="preserve"> با اضطراب مرگ):</w:t>
      </w:r>
      <w:r>
        <w:rPr>
          <w:cs w:val="0"/>
        </w:rPr>
        <w:t xml:space="preserve"> به </w:t>
      </w:r>
      <w:proofErr w:type="spellStart"/>
      <w:r>
        <w:rPr>
          <w:cs w:val="0"/>
        </w:rPr>
        <w:t>س</w:t>
      </w:r>
      <w:r>
        <w:rPr>
          <w:rFonts w:hint="cs"/>
          <w:cs w:val="0"/>
        </w:rPr>
        <w:t>ی</w:t>
      </w:r>
      <w:r>
        <w:rPr>
          <w:rFonts w:hint="eastAsia"/>
          <w:cs w:val="0"/>
        </w:rPr>
        <w:t>است‌گذاران</w:t>
      </w:r>
      <w:proofErr w:type="spellEnd"/>
      <w:r>
        <w:rPr>
          <w:cs w:val="0"/>
        </w:rPr>
        <w:t xml:space="preserve"> و </w:t>
      </w:r>
      <w:proofErr w:type="spellStart"/>
      <w:r>
        <w:rPr>
          <w:cs w:val="0"/>
        </w:rPr>
        <w:t>برنامه‌ر</w:t>
      </w:r>
      <w:r>
        <w:rPr>
          <w:rFonts w:hint="cs"/>
          <w:cs w:val="0"/>
        </w:rPr>
        <w:t>ی</w:t>
      </w:r>
      <w:r>
        <w:rPr>
          <w:rFonts w:hint="eastAsia"/>
          <w:cs w:val="0"/>
        </w:rPr>
        <w:t>زان</w:t>
      </w:r>
      <w:proofErr w:type="spellEnd"/>
      <w:r>
        <w:rPr>
          <w:cs w:val="0"/>
        </w:rPr>
        <w:t xml:space="preserve"> حوزه </w:t>
      </w:r>
      <w:r>
        <w:rPr>
          <w:rFonts w:hint="cs"/>
          <w:cs w:val="0"/>
        </w:rPr>
        <w:t>سالمندی</w:t>
      </w:r>
      <w:r>
        <w:rPr>
          <w:cs w:val="0"/>
        </w:rPr>
        <w:t xml:space="preserve"> پ</w:t>
      </w:r>
      <w:r>
        <w:rPr>
          <w:rFonts w:hint="cs"/>
          <w:cs w:val="0"/>
        </w:rPr>
        <w:t>ی</w:t>
      </w:r>
      <w:r>
        <w:rPr>
          <w:rFonts w:hint="eastAsia"/>
          <w:cs w:val="0"/>
        </w:rPr>
        <w:t>شنهاد</w:t>
      </w:r>
      <w:r>
        <w:rPr>
          <w:cs w:val="0"/>
        </w:rPr>
        <w:t xml:space="preserve"> </w:t>
      </w:r>
      <w:proofErr w:type="spellStart"/>
      <w:r>
        <w:rPr>
          <w:cs w:val="0"/>
        </w:rPr>
        <w:t>م</w:t>
      </w:r>
      <w:r>
        <w:rPr>
          <w:rFonts w:hint="cs"/>
          <w:cs w:val="0"/>
        </w:rPr>
        <w:t>ی‌</w:t>
      </w:r>
      <w:r>
        <w:rPr>
          <w:rFonts w:hint="eastAsia"/>
          <w:cs w:val="0"/>
        </w:rPr>
        <w:t>شود</w:t>
      </w:r>
      <w:proofErr w:type="spellEnd"/>
      <w:r>
        <w:rPr>
          <w:cs w:val="0"/>
        </w:rPr>
        <w:t xml:space="preserve"> در طراح</w:t>
      </w:r>
      <w:r>
        <w:rPr>
          <w:rFonts w:hint="cs"/>
          <w:cs w:val="0"/>
        </w:rPr>
        <w:t>ی</w:t>
      </w:r>
      <w:r>
        <w:rPr>
          <w:cs w:val="0"/>
        </w:rPr>
        <w:t xml:space="preserve"> </w:t>
      </w:r>
      <w:proofErr w:type="spellStart"/>
      <w:r>
        <w:rPr>
          <w:cs w:val="0"/>
        </w:rPr>
        <w:t>برنامه‌ها</w:t>
      </w:r>
      <w:r>
        <w:rPr>
          <w:rFonts w:hint="cs"/>
          <w:cs w:val="0"/>
        </w:rPr>
        <w:t>ی</w:t>
      </w:r>
      <w:proofErr w:type="spellEnd"/>
      <w:r>
        <w:rPr>
          <w:cs w:val="0"/>
        </w:rPr>
        <w:t xml:space="preserve"> ارتقا</w:t>
      </w:r>
      <w:r>
        <w:rPr>
          <w:rFonts w:hint="cs"/>
          <w:cs w:val="0"/>
        </w:rPr>
        <w:t>ی</w:t>
      </w:r>
      <w:r>
        <w:rPr>
          <w:cs w:val="0"/>
        </w:rPr>
        <w:t xml:space="preserve"> سلامت روان </w:t>
      </w:r>
      <w:proofErr w:type="spellStart"/>
      <w:r>
        <w:rPr>
          <w:cs w:val="0"/>
        </w:rPr>
        <w:t>سالمندانِ</w:t>
      </w:r>
      <w:proofErr w:type="spellEnd"/>
      <w:r>
        <w:rPr>
          <w:cs w:val="0"/>
        </w:rPr>
        <w:t xml:space="preserve"> مراکز نگهدار</w:t>
      </w:r>
      <w:r>
        <w:rPr>
          <w:rFonts w:hint="cs"/>
          <w:cs w:val="0"/>
        </w:rPr>
        <w:t>ی</w:t>
      </w:r>
      <w:r>
        <w:rPr>
          <w:rFonts w:hint="eastAsia"/>
          <w:cs w:val="0"/>
        </w:rPr>
        <w:t>،</w:t>
      </w:r>
      <w:r>
        <w:rPr>
          <w:cs w:val="0"/>
        </w:rPr>
        <w:t xml:space="preserve"> رو</w:t>
      </w:r>
      <w:r>
        <w:rPr>
          <w:rFonts w:hint="cs"/>
          <w:cs w:val="0"/>
        </w:rPr>
        <w:t>ی</w:t>
      </w:r>
      <w:r>
        <w:rPr>
          <w:rFonts w:hint="eastAsia"/>
          <w:cs w:val="0"/>
        </w:rPr>
        <w:t>کرد</w:t>
      </w:r>
      <w:r>
        <w:rPr>
          <w:rFonts w:hint="cs"/>
          <w:cs w:val="0"/>
        </w:rPr>
        <w:t>ی</w:t>
      </w:r>
      <w:r>
        <w:rPr>
          <w:cs w:val="0"/>
        </w:rPr>
        <w:t xml:space="preserve"> </w:t>
      </w:r>
      <w:r>
        <w:rPr>
          <w:rFonts w:hint="cs"/>
          <w:cs w:val="0"/>
        </w:rPr>
        <w:t>ی</w:t>
      </w:r>
      <w:r>
        <w:rPr>
          <w:rFonts w:hint="eastAsia"/>
          <w:cs w:val="0"/>
        </w:rPr>
        <w:t>کپارچه</w:t>
      </w:r>
      <w:r>
        <w:rPr>
          <w:cs w:val="0"/>
        </w:rPr>
        <w:t xml:space="preserve"> اتخاذ کنند که </w:t>
      </w:r>
      <w:proofErr w:type="spellStart"/>
      <w:r>
        <w:rPr>
          <w:cs w:val="0"/>
        </w:rPr>
        <w:t>هم‌زمان</w:t>
      </w:r>
      <w:proofErr w:type="spellEnd"/>
      <w:r>
        <w:rPr>
          <w:cs w:val="0"/>
        </w:rPr>
        <w:t xml:space="preserve"> هم تقو</w:t>
      </w:r>
      <w:r>
        <w:rPr>
          <w:rFonts w:hint="cs"/>
          <w:cs w:val="0"/>
        </w:rPr>
        <w:t>ی</w:t>
      </w:r>
      <w:r>
        <w:rPr>
          <w:rFonts w:hint="eastAsia"/>
          <w:cs w:val="0"/>
        </w:rPr>
        <w:t>ت</w:t>
      </w:r>
      <w:r>
        <w:rPr>
          <w:cs w:val="0"/>
        </w:rPr>
        <w:t xml:space="preserve"> منابع معن</w:t>
      </w:r>
      <w:r>
        <w:rPr>
          <w:rFonts w:hint="eastAsia"/>
          <w:cs w:val="0"/>
        </w:rPr>
        <w:t>و</w:t>
      </w:r>
      <w:r>
        <w:rPr>
          <w:rFonts w:hint="cs"/>
          <w:cs w:val="0"/>
        </w:rPr>
        <w:t>ی</w:t>
      </w:r>
      <w:r w:rsidRPr="001773F1">
        <w:rPr>
          <w:rFonts w:ascii="Sakkal Majalla" w:hAnsi="Sakkal Majalla" w:cs="Sakkal Majalla" w:hint="cs"/>
          <w:cs w:val="0"/>
        </w:rPr>
        <w:t>–</w:t>
      </w:r>
      <w:r>
        <w:rPr>
          <w:rFonts w:hint="cs"/>
          <w:cs w:val="0"/>
        </w:rPr>
        <w:t>معنایی</w:t>
      </w:r>
      <w:r>
        <w:rPr>
          <w:cs w:val="0"/>
        </w:rPr>
        <w:t xml:space="preserve"> و هم کاهش </w:t>
      </w:r>
      <w:proofErr w:type="spellStart"/>
      <w:r>
        <w:rPr>
          <w:cs w:val="0"/>
        </w:rPr>
        <w:t>نگران</w:t>
      </w:r>
      <w:r>
        <w:rPr>
          <w:rFonts w:hint="cs"/>
          <w:cs w:val="0"/>
        </w:rPr>
        <w:t>ی‌</w:t>
      </w:r>
      <w:r>
        <w:rPr>
          <w:rFonts w:hint="eastAsia"/>
          <w:cs w:val="0"/>
        </w:rPr>
        <w:t>ها</w:t>
      </w:r>
      <w:r>
        <w:rPr>
          <w:rFonts w:hint="cs"/>
          <w:cs w:val="0"/>
        </w:rPr>
        <w:t>ی</w:t>
      </w:r>
      <w:proofErr w:type="spellEnd"/>
      <w:r>
        <w:rPr>
          <w:cs w:val="0"/>
        </w:rPr>
        <w:t xml:space="preserve"> مرتبط با سلامت را در بر گ</w:t>
      </w:r>
      <w:r>
        <w:rPr>
          <w:rFonts w:hint="cs"/>
          <w:cs w:val="0"/>
        </w:rPr>
        <w:t>ی</w:t>
      </w:r>
      <w:r>
        <w:rPr>
          <w:rFonts w:hint="eastAsia"/>
          <w:cs w:val="0"/>
        </w:rPr>
        <w:t>رد؛</w:t>
      </w:r>
      <w:r>
        <w:rPr>
          <w:cs w:val="0"/>
        </w:rPr>
        <w:t xml:space="preserve"> ا</w:t>
      </w:r>
      <w:r>
        <w:rPr>
          <w:rFonts w:hint="cs"/>
          <w:cs w:val="0"/>
        </w:rPr>
        <w:t>ی</w:t>
      </w:r>
      <w:r>
        <w:rPr>
          <w:rFonts w:hint="eastAsia"/>
          <w:cs w:val="0"/>
        </w:rPr>
        <w:t>ن</w:t>
      </w:r>
      <w:r>
        <w:rPr>
          <w:cs w:val="0"/>
        </w:rPr>
        <w:t xml:space="preserve"> مداخلات ترک</w:t>
      </w:r>
      <w:r>
        <w:rPr>
          <w:rFonts w:hint="cs"/>
          <w:cs w:val="0"/>
        </w:rPr>
        <w:t>ی</w:t>
      </w:r>
      <w:r>
        <w:rPr>
          <w:rFonts w:hint="eastAsia"/>
          <w:cs w:val="0"/>
        </w:rPr>
        <w:t>ب</w:t>
      </w:r>
      <w:r>
        <w:rPr>
          <w:rFonts w:hint="cs"/>
          <w:cs w:val="0"/>
        </w:rPr>
        <w:t>ی</w:t>
      </w:r>
      <w:r>
        <w:rPr>
          <w:cs w:val="0"/>
        </w:rPr>
        <w:t xml:space="preserve"> </w:t>
      </w:r>
      <w:proofErr w:type="spellStart"/>
      <w:r>
        <w:rPr>
          <w:cs w:val="0"/>
        </w:rPr>
        <w:t>م</w:t>
      </w:r>
      <w:r>
        <w:rPr>
          <w:rFonts w:hint="cs"/>
          <w:cs w:val="0"/>
        </w:rPr>
        <w:t>ی‌</w:t>
      </w:r>
      <w:r>
        <w:rPr>
          <w:rFonts w:hint="eastAsia"/>
          <w:cs w:val="0"/>
        </w:rPr>
        <w:t>توانند</w:t>
      </w:r>
      <w:proofErr w:type="spellEnd"/>
      <w:r>
        <w:rPr>
          <w:cs w:val="0"/>
        </w:rPr>
        <w:t xml:space="preserve"> اثربخش</w:t>
      </w:r>
      <w:r>
        <w:rPr>
          <w:rFonts w:hint="cs"/>
          <w:cs w:val="0"/>
        </w:rPr>
        <w:t>ی</w:t>
      </w:r>
      <w:r>
        <w:rPr>
          <w:cs w:val="0"/>
        </w:rPr>
        <w:t xml:space="preserve"> ب</w:t>
      </w:r>
      <w:r>
        <w:rPr>
          <w:rFonts w:hint="cs"/>
          <w:cs w:val="0"/>
        </w:rPr>
        <w:t>ی</w:t>
      </w:r>
      <w:r>
        <w:rPr>
          <w:rFonts w:hint="eastAsia"/>
          <w:cs w:val="0"/>
        </w:rPr>
        <w:t>شتر</w:t>
      </w:r>
      <w:r>
        <w:rPr>
          <w:rFonts w:hint="cs"/>
          <w:cs w:val="0"/>
        </w:rPr>
        <w:t>ی</w:t>
      </w:r>
      <w:r>
        <w:rPr>
          <w:cs w:val="0"/>
        </w:rPr>
        <w:t xml:space="preserve"> در کاهش اضطراب مرگ داشته باشند.</w:t>
      </w:r>
    </w:p>
    <w:p w14:paraId="465AEC77" w14:textId="77777777" w:rsidR="001773F1" w:rsidRDefault="001773F1" w:rsidP="001773F1">
      <w:pPr>
        <w:autoSpaceDE/>
        <w:autoSpaceDN/>
        <w:adjustRightInd/>
        <w:spacing w:after="0" w:line="276" w:lineRule="auto"/>
        <w:ind w:firstLine="397"/>
        <w:jc w:val="both"/>
      </w:pPr>
      <w:r>
        <w:rPr>
          <w:cs w:val="0"/>
        </w:rPr>
        <w:t xml:space="preserve">۲. </w:t>
      </w:r>
      <w:r w:rsidRPr="00D34D44">
        <w:rPr>
          <w:i/>
          <w:iCs/>
          <w:u w:val="single"/>
          <w:cs w:val="0"/>
        </w:rPr>
        <w:t>بر اساس فرض</w:t>
      </w:r>
      <w:r w:rsidRPr="00D34D44">
        <w:rPr>
          <w:rFonts w:hint="cs"/>
          <w:i/>
          <w:iCs/>
          <w:u w:val="single"/>
          <w:cs w:val="0"/>
        </w:rPr>
        <w:t>ی</w:t>
      </w:r>
      <w:r w:rsidRPr="00D34D44">
        <w:rPr>
          <w:rFonts w:hint="eastAsia"/>
          <w:i/>
          <w:iCs/>
          <w:u w:val="single"/>
          <w:cs w:val="0"/>
        </w:rPr>
        <w:t>ه</w:t>
      </w:r>
      <w:r w:rsidRPr="00D34D44">
        <w:rPr>
          <w:i/>
          <w:iCs/>
          <w:u w:val="single"/>
          <w:cs w:val="0"/>
        </w:rPr>
        <w:t xml:space="preserve"> فرع</w:t>
      </w:r>
      <w:r w:rsidRPr="00D34D44">
        <w:rPr>
          <w:rFonts w:hint="cs"/>
          <w:i/>
          <w:iCs/>
          <w:u w:val="single"/>
          <w:cs w:val="0"/>
        </w:rPr>
        <w:t>ی</w:t>
      </w:r>
      <w:r w:rsidRPr="00D34D44">
        <w:rPr>
          <w:i/>
          <w:iCs/>
          <w:u w:val="single"/>
          <w:cs w:val="0"/>
        </w:rPr>
        <w:t xml:space="preserve"> اول (رابطه </w:t>
      </w:r>
      <w:r w:rsidRPr="00D34D44">
        <w:rPr>
          <w:rFonts w:hint="cs"/>
          <w:i/>
          <w:iCs/>
          <w:u w:val="single"/>
          <w:cs w:val="0"/>
        </w:rPr>
        <w:t>منفی</w:t>
      </w:r>
      <w:r w:rsidRPr="00D34D44">
        <w:rPr>
          <w:i/>
          <w:iCs/>
          <w:u w:val="single"/>
          <w:cs w:val="0"/>
        </w:rPr>
        <w:t xml:space="preserve"> هوش معنو</w:t>
      </w:r>
      <w:r w:rsidRPr="00D34D44">
        <w:rPr>
          <w:rFonts w:hint="cs"/>
          <w:i/>
          <w:iCs/>
          <w:u w:val="single"/>
          <w:cs w:val="0"/>
        </w:rPr>
        <w:t>ی</w:t>
      </w:r>
      <w:r w:rsidRPr="00D34D44">
        <w:rPr>
          <w:i/>
          <w:iCs/>
          <w:u w:val="single"/>
          <w:cs w:val="0"/>
        </w:rPr>
        <w:t xml:space="preserve"> با اضطراب مرگ):</w:t>
      </w:r>
      <w:r>
        <w:rPr>
          <w:cs w:val="0"/>
        </w:rPr>
        <w:t xml:space="preserve"> برگزار</w:t>
      </w:r>
      <w:r>
        <w:rPr>
          <w:rFonts w:hint="cs"/>
          <w:cs w:val="0"/>
        </w:rPr>
        <w:t>ی</w:t>
      </w:r>
      <w:r>
        <w:rPr>
          <w:cs w:val="0"/>
        </w:rPr>
        <w:t xml:space="preserve"> </w:t>
      </w:r>
      <w:proofErr w:type="spellStart"/>
      <w:r>
        <w:rPr>
          <w:cs w:val="0"/>
        </w:rPr>
        <w:t>کارگاه‌ها</w:t>
      </w:r>
      <w:proofErr w:type="spellEnd"/>
      <w:r>
        <w:rPr>
          <w:cs w:val="0"/>
        </w:rPr>
        <w:t xml:space="preserve"> و </w:t>
      </w:r>
      <w:proofErr w:type="spellStart"/>
      <w:r>
        <w:rPr>
          <w:cs w:val="0"/>
        </w:rPr>
        <w:t>برنامه‌ها</w:t>
      </w:r>
      <w:r>
        <w:rPr>
          <w:rFonts w:hint="cs"/>
          <w:cs w:val="0"/>
        </w:rPr>
        <w:t>ی</w:t>
      </w:r>
      <w:proofErr w:type="spellEnd"/>
      <w:r>
        <w:rPr>
          <w:cs w:val="0"/>
        </w:rPr>
        <w:t xml:space="preserve"> </w:t>
      </w:r>
      <w:proofErr w:type="spellStart"/>
      <w:r>
        <w:rPr>
          <w:cs w:val="0"/>
        </w:rPr>
        <w:t>آموزش</w:t>
      </w:r>
      <w:r>
        <w:rPr>
          <w:rFonts w:hint="cs"/>
          <w:cs w:val="0"/>
        </w:rPr>
        <w:t>یِ</w:t>
      </w:r>
      <w:proofErr w:type="spellEnd"/>
      <w:r>
        <w:rPr>
          <w:cs w:val="0"/>
        </w:rPr>
        <w:t xml:space="preserve"> تقو</w:t>
      </w:r>
      <w:r>
        <w:rPr>
          <w:rFonts w:hint="cs"/>
          <w:cs w:val="0"/>
        </w:rPr>
        <w:t>ی</w:t>
      </w:r>
      <w:r>
        <w:rPr>
          <w:rFonts w:hint="eastAsia"/>
          <w:cs w:val="0"/>
        </w:rPr>
        <w:t>ت</w:t>
      </w:r>
      <w:r>
        <w:rPr>
          <w:cs w:val="0"/>
        </w:rPr>
        <w:t xml:space="preserve"> هوش معنو</w:t>
      </w:r>
      <w:r>
        <w:rPr>
          <w:rFonts w:hint="cs"/>
          <w:cs w:val="0"/>
        </w:rPr>
        <w:t>ی</w:t>
      </w:r>
      <w:r>
        <w:rPr>
          <w:cs w:val="0"/>
        </w:rPr>
        <w:t xml:space="preserve"> </w:t>
      </w:r>
      <w:r w:rsidRPr="001773F1">
        <w:rPr>
          <w:rFonts w:ascii="Sakkal Majalla" w:hAnsi="Sakkal Majalla" w:cs="Sakkal Majalla" w:hint="cs"/>
          <w:cs w:val="0"/>
        </w:rPr>
        <w:t>—</w:t>
      </w:r>
      <w:r>
        <w:rPr>
          <w:cs w:val="0"/>
        </w:rPr>
        <w:t xml:space="preserve"> </w:t>
      </w:r>
      <w:proofErr w:type="spellStart"/>
      <w:r>
        <w:rPr>
          <w:rFonts w:hint="cs"/>
          <w:cs w:val="0"/>
        </w:rPr>
        <w:t>به‌وی</w:t>
      </w:r>
      <w:r>
        <w:rPr>
          <w:rFonts w:hint="eastAsia"/>
          <w:cs w:val="0"/>
        </w:rPr>
        <w:t>ژه</w:t>
      </w:r>
      <w:proofErr w:type="spellEnd"/>
      <w:r>
        <w:rPr>
          <w:cs w:val="0"/>
        </w:rPr>
        <w:t xml:space="preserve"> دو </w:t>
      </w:r>
      <w:proofErr w:type="spellStart"/>
      <w:r>
        <w:rPr>
          <w:cs w:val="0"/>
        </w:rPr>
        <w:t>مؤلفه‌ا</w:t>
      </w:r>
      <w:r>
        <w:rPr>
          <w:rFonts w:hint="cs"/>
          <w:cs w:val="0"/>
        </w:rPr>
        <w:t>ی</w:t>
      </w:r>
      <w:proofErr w:type="spellEnd"/>
      <w:r>
        <w:rPr>
          <w:cs w:val="0"/>
        </w:rPr>
        <w:t xml:space="preserve"> که در ا</w:t>
      </w:r>
      <w:r>
        <w:rPr>
          <w:rFonts w:hint="cs"/>
          <w:cs w:val="0"/>
        </w:rPr>
        <w:t>ی</w:t>
      </w:r>
      <w:r>
        <w:rPr>
          <w:rFonts w:hint="eastAsia"/>
          <w:cs w:val="0"/>
        </w:rPr>
        <w:t>ن</w:t>
      </w:r>
      <w:r>
        <w:rPr>
          <w:cs w:val="0"/>
        </w:rPr>
        <w:t xml:space="preserve"> پژوهش سهم </w:t>
      </w:r>
      <w:proofErr w:type="spellStart"/>
      <w:r>
        <w:rPr>
          <w:cs w:val="0"/>
        </w:rPr>
        <w:t>پ</w:t>
      </w:r>
      <w:r>
        <w:rPr>
          <w:rFonts w:hint="cs"/>
          <w:cs w:val="0"/>
        </w:rPr>
        <w:t>ی</w:t>
      </w:r>
      <w:r>
        <w:rPr>
          <w:rFonts w:hint="eastAsia"/>
          <w:cs w:val="0"/>
        </w:rPr>
        <w:t>ش‌ب</w:t>
      </w:r>
      <w:r>
        <w:rPr>
          <w:rFonts w:hint="cs"/>
          <w:cs w:val="0"/>
        </w:rPr>
        <w:t>ی</w:t>
      </w:r>
      <w:r>
        <w:rPr>
          <w:rFonts w:hint="eastAsia"/>
          <w:cs w:val="0"/>
        </w:rPr>
        <w:t>ن</w:t>
      </w:r>
      <w:proofErr w:type="spellEnd"/>
      <w:r>
        <w:rPr>
          <w:cs w:val="0"/>
        </w:rPr>
        <w:t xml:space="preserve"> داشتند، </w:t>
      </w:r>
      <w:r>
        <w:rPr>
          <w:rFonts w:hint="cs"/>
          <w:cs w:val="0"/>
        </w:rPr>
        <w:t>ی</w:t>
      </w:r>
      <w:r>
        <w:rPr>
          <w:rFonts w:hint="eastAsia"/>
          <w:cs w:val="0"/>
        </w:rPr>
        <w:t>عن</w:t>
      </w:r>
      <w:r>
        <w:rPr>
          <w:rFonts w:hint="cs"/>
          <w:cs w:val="0"/>
        </w:rPr>
        <w:t>ی</w:t>
      </w:r>
      <w:r>
        <w:rPr>
          <w:cs w:val="0"/>
        </w:rPr>
        <w:t xml:space="preserve"> «ا</w:t>
      </w:r>
      <w:r>
        <w:rPr>
          <w:rFonts w:hint="cs"/>
          <w:cs w:val="0"/>
        </w:rPr>
        <w:t>ی</w:t>
      </w:r>
      <w:r>
        <w:rPr>
          <w:rFonts w:hint="eastAsia"/>
          <w:cs w:val="0"/>
        </w:rPr>
        <w:t>جاد</w:t>
      </w:r>
      <w:r>
        <w:rPr>
          <w:cs w:val="0"/>
        </w:rPr>
        <w:t xml:space="preserve"> معنا</w:t>
      </w:r>
      <w:r>
        <w:rPr>
          <w:rFonts w:hint="cs"/>
          <w:cs w:val="0"/>
        </w:rPr>
        <w:t>ی</w:t>
      </w:r>
      <w:r>
        <w:rPr>
          <w:cs w:val="0"/>
        </w:rPr>
        <w:t xml:space="preserve"> شخص</w:t>
      </w:r>
      <w:r>
        <w:rPr>
          <w:rFonts w:hint="cs"/>
          <w:cs w:val="0"/>
        </w:rPr>
        <w:t>ی</w:t>
      </w:r>
      <w:r>
        <w:rPr>
          <w:rFonts w:hint="eastAsia"/>
          <w:cs w:val="0"/>
        </w:rPr>
        <w:t>»</w:t>
      </w:r>
      <w:r>
        <w:rPr>
          <w:cs w:val="0"/>
        </w:rPr>
        <w:t xml:space="preserve"> و «تفکر </w:t>
      </w:r>
      <w:proofErr w:type="spellStart"/>
      <w:r>
        <w:rPr>
          <w:cs w:val="0"/>
        </w:rPr>
        <w:t>وجود</w:t>
      </w:r>
      <w:r>
        <w:rPr>
          <w:rFonts w:hint="cs"/>
          <w:cs w:val="0"/>
        </w:rPr>
        <w:t>ی</w:t>
      </w:r>
      <w:proofErr w:type="spellEnd"/>
      <w:r>
        <w:rPr>
          <w:cs w:val="0"/>
        </w:rPr>
        <w:t xml:space="preserve"> انتقاد</w:t>
      </w:r>
      <w:r>
        <w:rPr>
          <w:rFonts w:hint="cs"/>
          <w:cs w:val="0"/>
        </w:rPr>
        <w:t>ی</w:t>
      </w:r>
      <w:r>
        <w:rPr>
          <w:rFonts w:hint="eastAsia"/>
          <w:cs w:val="0"/>
        </w:rPr>
        <w:t>»</w:t>
      </w:r>
      <w:r>
        <w:rPr>
          <w:cs w:val="0"/>
        </w:rPr>
        <w:t xml:space="preserve"> </w:t>
      </w:r>
      <w:r w:rsidRPr="001773F1">
        <w:rPr>
          <w:rFonts w:ascii="Sakkal Majalla" w:hAnsi="Sakkal Majalla" w:cs="Sakkal Majalla" w:hint="cs"/>
          <w:cs w:val="0"/>
        </w:rPr>
        <w:t>—</w:t>
      </w:r>
      <w:r>
        <w:rPr>
          <w:cs w:val="0"/>
        </w:rPr>
        <w:t xml:space="preserve"> </w:t>
      </w:r>
      <w:r>
        <w:rPr>
          <w:rFonts w:hint="cs"/>
          <w:cs w:val="0"/>
        </w:rPr>
        <w:t>از</w:t>
      </w:r>
      <w:r>
        <w:rPr>
          <w:cs w:val="0"/>
        </w:rPr>
        <w:t xml:space="preserve"> </w:t>
      </w:r>
      <w:r>
        <w:rPr>
          <w:rFonts w:hint="cs"/>
          <w:cs w:val="0"/>
        </w:rPr>
        <w:t>طری</w:t>
      </w:r>
      <w:r>
        <w:rPr>
          <w:rFonts w:hint="eastAsia"/>
          <w:cs w:val="0"/>
        </w:rPr>
        <w:t>ق</w:t>
      </w:r>
      <w:r>
        <w:rPr>
          <w:cs w:val="0"/>
        </w:rPr>
        <w:t xml:space="preserve"> </w:t>
      </w:r>
      <w:proofErr w:type="spellStart"/>
      <w:r>
        <w:rPr>
          <w:cs w:val="0"/>
        </w:rPr>
        <w:t>معنادرمان</w:t>
      </w:r>
      <w:r>
        <w:rPr>
          <w:rFonts w:hint="cs"/>
          <w:cs w:val="0"/>
        </w:rPr>
        <w:t>ی</w:t>
      </w:r>
      <w:proofErr w:type="spellEnd"/>
      <w:r>
        <w:rPr>
          <w:rFonts w:hint="eastAsia"/>
          <w:cs w:val="0"/>
        </w:rPr>
        <w:t>،</w:t>
      </w:r>
      <w:r>
        <w:rPr>
          <w:cs w:val="0"/>
        </w:rPr>
        <w:t xml:space="preserve"> مرور زندگ</w:t>
      </w:r>
      <w:r>
        <w:rPr>
          <w:rFonts w:hint="cs"/>
          <w:cs w:val="0"/>
        </w:rPr>
        <w:t>ی</w:t>
      </w:r>
      <w:r>
        <w:rPr>
          <w:rFonts w:hint="eastAsia"/>
          <w:cs w:val="0"/>
        </w:rPr>
        <w:t>،</w:t>
      </w:r>
      <w:r>
        <w:rPr>
          <w:cs w:val="0"/>
        </w:rPr>
        <w:t xml:space="preserve"> </w:t>
      </w:r>
      <w:proofErr w:type="spellStart"/>
      <w:r>
        <w:rPr>
          <w:cs w:val="0"/>
        </w:rPr>
        <w:t>گفت‌وگوها</w:t>
      </w:r>
      <w:r>
        <w:rPr>
          <w:rFonts w:hint="cs"/>
          <w:cs w:val="0"/>
        </w:rPr>
        <w:t>ی</w:t>
      </w:r>
      <w:proofErr w:type="spellEnd"/>
      <w:r>
        <w:rPr>
          <w:cs w:val="0"/>
        </w:rPr>
        <w:t xml:space="preserve"> </w:t>
      </w:r>
      <w:proofErr w:type="spellStart"/>
      <w:r>
        <w:rPr>
          <w:cs w:val="0"/>
        </w:rPr>
        <w:t>وجود</w:t>
      </w:r>
      <w:r>
        <w:rPr>
          <w:rFonts w:hint="cs"/>
          <w:cs w:val="0"/>
        </w:rPr>
        <w:t>ی</w:t>
      </w:r>
      <w:proofErr w:type="spellEnd"/>
      <w:r>
        <w:rPr>
          <w:cs w:val="0"/>
        </w:rPr>
        <w:t xml:space="preserve"> و </w:t>
      </w:r>
      <w:proofErr w:type="spellStart"/>
      <w:r>
        <w:rPr>
          <w:cs w:val="0"/>
        </w:rPr>
        <w:t>حما</w:t>
      </w:r>
      <w:r>
        <w:rPr>
          <w:rFonts w:hint="cs"/>
          <w:cs w:val="0"/>
        </w:rPr>
        <w:t>ی</w:t>
      </w:r>
      <w:r>
        <w:rPr>
          <w:rFonts w:hint="eastAsia"/>
          <w:cs w:val="0"/>
        </w:rPr>
        <w:t>ت‌ها</w:t>
      </w:r>
      <w:r>
        <w:rPr>
          <w:rFonts w:hint="cs"/>
          <w:cs w:val="0"/>
        </w:rPr>
        <w:t>ی</w:t>
      </w:r>
      <w:proofErr w:type="spellEnd"/>
      <w:r>
        <w:rPr>
          <w:cs w:val="0"/>
        </w:rPr>
        <w:t xml:space="preserve"> مذهب</w:t>
      </w:r>
      <w:r>
        <w:rPr>
          <w:rFonts w:hint="cs"/>
          <w:cs w:val="0"/>
        </w:rPr>
        <w:t>ی</w:t>
      </w:r>
      <w:r w:rsidRPr="001773F1">
        <w:rPr>
          <w:rFonts w:ascii="Sakkal Majalla" w:hAnsi="Sakkal Majalla" w:cs="Sakkal Majalla" w:hint="cs"/>
          <w:cs w:val="0"/>
        </w:rPr>
        <w:t>–</w:t>
      </w:r>
      <w:r>
        <w:rPr>
          <w:rFonts w:hint="cs"/>
          <w:cs w:val="0"/>
        </w:rPr>
        <w:t>معنوی</w:t>
      </w:r>
      <w:r>
        <w:rPr>
          <w:rFonts w:hint="eastAsia"/>
          <w:cs w:val="0"/>
        </w:rPr>
        <w:t>،</w:t>
      </w:r>
      <w:r>
        <w:rPr>
          <w:cs w:val="0"/>
        </w:rPr>
        <w:t xml:space="preserve"> در </w:t>
      </w:r>
      <w:proofErr w:type="spellStart"/>
      <w:r>
        <w:rPr>
          <w:cs w:val="0"/>
        </w:rPr>
        <w:t>خانه‌ها</w:t>
      </w:r>
      <w:r>
        <w:rPr>
          <w:rFonts w:hint="cs"/>
          <w:cs w:val="0"/>
        </w:rPr>
        <w:t>ی</w:t>
      </w:r>
      <w:proofErr w:type="spellEnd"/>
      <w:r>
        <w:rPr>
          <w:cs w:val="0"/>
        </w:rPr>
        <w:t xml:space="preserve"> سالمندان توص</w:t>
      </w:r>
      <w:r>
        <w:rPr>
          <w:rFonts w:hint="cs"/>
          <w:cs w:val="0"/>
        </w:rPr>
        <w:t>ی</w:t>
      </w:r>
      <w:r>
        <w:rPr>
          <w:rFonts w:hint="eastAsia"/>
          <w:cs w:val="0"/>
        </w:rPr>
        <w:t>ه</w:t>
      </w:r>
      <w:r>
        <w:rPr>
          <w:cs w:val="0"/>
        </w:rPr>
        <w:t xml:space="preserve"> </w:t>
      </w:r>
      <w:proofErr w:type="spellStart"/>
      <w:r>
        <w:rPr>
          <w:cs w:val="0"/>
        </w:rPr>
        <w:t>م</w:t>
      </w:r>
      <w:r>
        <w:rPr>
          <w:rFonts w:hint="cs"/>
          <w:cs w:val="0"/>
        </w:rPr>
        <w:t>ی‌</w:t>
      </w:r>
      <w:r>
        <w:rPr>
          <w:rFonts w:hint="eastAsia"/>
          <w:cs w:val="0"/>
        </w:rPr>
        <w:t>شود</w:t>
      </w:r>
      <w:proofErr w:type="spellEnd"/>
      <w:r>
        <w:rPr>
          <w:cs w:val="0"/>
        </w:rPr>
        <w:t xml:space="preserve"> تا با افزا</w:t>
      </w:r>
      <w:r>
        <w:rPr>
          <w:rFonts w:hint="cs"/>
          <w:cs w:val="0"/>
        </w:rPr>
        <w:t>ی</w:t>
      </w:r>
      <w:r>
        <w:rPr>
          <w:rFonts w:hint="eastAsia"/>
          <w:cs w:val="0"/>
        </w:rPr>
        <w:t>ش</w:t>
      </w:r>
      <w:r>
        <w:rPr>
          <w:cs w:val="0"/>
        </w:rPr>
        <w:t xml:space="preserve"> معنا و انسجام درون</w:t>
      </w:r>
      <w:r>
        <w:rPr>
          <w:rFonts w:hint="cs"/>
          <w:cs w:val="0"/>
        </w:rPr>
        <w:t>ی</w:t>
      </w:r>
      <w:r>
        <w:rPr>
          <w:rFonts w:hint="eastAsia"/>
          <w:cs w:val="0"/>
        </w:rPr>
        <w:t>،</w:t>
      </w:r>
      <w:r>
        <w:rPr>
          <w:cs w:val="0"/>
        </w:rPr>
        <w:t xml:space="preserve"> اضطراب مرگ سالمندان کاهش </w:t>
      </w:r>
      <w:r>
        <w:rPr>
          <w:rFonts w:hint="cs"/>
          <w:cs w:val="0"/>
        </w:rPr>
        <w:t>ی</w:t>
      </w:r>
      <w:r>
        <w:rPr>
          <w:rFonts w:hint="eastAsia"/>
          <w:cs w:val="0"/>
        </w:rPr>
        <w:t>ابد</w:t>
      </w:r>
      <w:r>
        <w:rPr>
          <w:cs w:val="0"/>
        </w:rPr>
        <w:t>.</w:t>
      </w:r>
    </w:p>
    <w:p w14:paraId="292E7D6B" w14:textId="77777777" w:rsidR="001773F1" w:rsidRDefault="001773F1" w:rsidP="001773F1">
      <w:pPr>
        <w:autoSpaceDE/>
        <w:autoSpaceDN/>
        <w:adjustRightInd/>
        <w:spacing w:after="0" w:line="276" w:lineRule="auto"/>
        <w:ind w:firstLine="397"/>
        <w:jc w:val="both"/>
      </w:pPr>
    </w:p>
    <w:p w14:paraId="778E4783" w14:textId="77777777" w:rsidR="001773F1" w:rsidRDefault="001773F1" w:rsidP="001773F1">
      <w:pPr>
        <w:autoSpaceDE/>
        <w:autoSpaceDN/>
        <w:adjustRightInd/>
        <w:spacing w:after="0" w:line="276" w:lineRule="auto"/>
        <w:ind w:firstLine="397"/>
        <w:jc w:val="both"/>
      </w:pPr>
      <w:r>
        <w:rPr>
          <w:cs w:val="0"/>
        </w:rPr>
        <w:t xml:space="preserve">۳. </w:t>
      </w:r>
      <w:r w:rsidRPr="00D34D44">
        <w:rPr>
          <w:i/>
          <w:iCs/>
          <w:u w:val="single"/>
          <w:cs w:val="0"/>
        </w:rPr>
        <w:t>بر اساس فرض</w:t>
      </w:r>
      <w:r w:rsidRPr="00D34D44">
        <w:rPr>
          <w:rFonts w:hint="cs"/>
          <w:i/>
          <w:iCs/>
          <w:u w:val="single"/>
          <w:cs w:val="0"/>
        </w:rPr>
        <w:t>ی</w:t>
      </w:r>
      <w:r w:rsidRPr="00D34D44">
        <w:rPr>
          <w:rFonts w:hint="eastAsia"/>
          <w:i/>
          <w:iCs/>
          <w:u w:val="single"/>
          <w:cs w:val="0"/>
        </w:rPr>
        <w:t>ه</w:t>
      </w:r>
      <w:r w:rsidRPr="00D34D44">
        <w:rPr>
          <w:i/>
          <w:iCs/>
          <w:u w:val="single"/>
          <w:cs w:val="0"/>
        </w:rPr>
        <w:t xml:space="preserve"> فرع</w:t>
      </w:r>
      <w:r w:rsidRPr="00D34D44">
        <w:rPr>
          <w:rFonts w:hint="cs"/>
          <w:i/>
          <w:iCs/>
          <w:u w:val="single"/>
          <w:cs w:val="0"/>
        </w:rPr>
        <w:t>ی</w:t>
      </w:r>
      <w:r w:rsidRPr="00D34D44">
        <w:rPr>
          <w:i/>
          <w:iCs/>
          <w:u w:val="single"/>
          <w:cs w:val="0"/>
        </w:rPr>
        <w:t xml:space="preserve"> دوم (رابطه </w:t>
      </w:r>
      <w:r w:rsidRPr="00D34D44">
        <w:rPr>
          <w:rFonts w:hint="cs"/>
          <w:i/>
          <w:iCs/>
          <w:u w:val="single"/>
          <w:cs w:val="0"/>
        </w:rPr>
        <w:t>مثبت</w:t>
      </w:r>
      <w:r w:rsidRPr="00D34D44">
        <w:rPr>
          <w:i/>
          <w:iCs/>
          <w:u w:val="single"/>
          <w:cs w:val="0"/>
        </w:rPr>
        <w:t xml:space="preserve"> </w:t>
      </w:r>
      <w:r w:rsidRPr="00D34D44">
        <w:rPr>
          <w:rFonts w:hint="cs"/>
          <w:i/>
          <w:iCs/>
          <w:u w:val="single"/>
          <w:cs w:val="0"/>
        </w:rPr>
        <w:t>اضطراب</w:t>
      </w:r>
      <w:r w:rsidRPr="00D34D44">
        <w:rPr>
          <w:i/>
          <w:iCs/>
          <w:u w:val="single"/>
          <w:cs w:val="0"/>
        </w:rPr>
        <w:t xml:space="preserve"> </w:t>
      </w:r>
      <w:r w:rsidRPr="00D34D44">
        <w:rPr>
          <w:rFonts w:hint="cs"/>
          <w:i/>
          <w:iCs/>
          <w:u w:val="single"/>
          <w:cs w:val="0"/>
        </w:rPr>
        <w:t>سلامتی</w:t>
      </w:r>
      <w:r w:rsidRPr="00D34D44">
        <w:rPr>
          <w:i/>
          <w:iCs/>
          <w:u w:val="single"/>
          <w:cs w:val="0"/>
        </w:rPr>
        <w:t xml:space="preserve"> با اضطراب مرگ):</w:t>
      </w:r>
      <w:r w:rsidRPr="00D34D44">
        <w:rPr>
          <w:i/>
          <w:iCs/>
          <w:cs w:val="0"/>
        </w:rPr>
        <w:t xml:space="preserve"> </w:t>
      </w:r>
      <w:r>
        <w:rPr>
          <w:cs w:val="0"/>
        </w:rPr>
        <w:t>به مسئولان و کادر درمان</w:t>
      </w:r>
      <w:r>
        <w:rPr>
          <w:rFonts w:hint="cs"/>
          <w:cs w:val="0"/>
        </w:rPr>
        <w:t>ی</w:t>
      </w:r>
      <w:r w:rsidRPr="001773F1">
        <w:rPr>
          <w:rFonts w:ascii="Sakkal Majalla" w:hAnsi="Sakkal Majalla" w:cs="Sakkal Majalla" w:hint="cs"/>
          <w:cs w:val="0"/>
        </w:rPr>
        <w:t>–</w:t>
      </w:r>
      <w:r>
        <w:rPr>
          <w:rFonts w:hint="cs"/>
          <w:cs w:val="0"/>
        </w:rPr>
        <w:t>مراقبتی</w:t>
      </w:r>
      <w:r>
        <w:rPr>
          <w:cs w:val="0"/>
        </w:rPr>
        <w:t xml:space="preserve"> مراکز سالمند</w:t>
      </w:r>
      <w:r>
        <w:rPr>
          <w:rFonts w:hint="cs"/>
          <w:cs w:val="0"/>
        </w:rPr>
        <w:t>ی</w:t>
      </w:r>
      <w:r>
        <w:rPr>
          <w:cs w:val="0"/>
        </w:rPr>
        <w:t xml:space="preserve"> پ</w:t>
      </w:r>
      <w:r>
        <w:rPr>
          <w:rFonts w:hint="cs"/>
          <w:cs w:val="0"/>
        </w:rPr>
        <w:t>ی</w:t>
      </w:r>
      <w:r>
        <w:rPr>
          <w:rFonts w:hint="eastAsia"/>
          <w:cs w:val="0"/>
        </w:rPr>
        <w:t>شنهاد</w:t>
      </w:r>
      <w:r>
        <w:rPr>
          <w:cs w:val="0"/>
        </w:rPr>
        <w:t xml:space="preserve"> </w:t>
      </w:r>
      <w:proofErr w:type="spellStart"/>
      <w:r>
        <w:rPr>
          <w:cs w:val="0"/>
        </w:rPr>
        <w:t>م</w:t>
      </w:r>
      <w:r>
        <w:rPr>
          <w:rFonts w:hint="cs"/>
          <w:cs w:val="0"/>
        </w:rPr>
        <w:t>ی‌</w:t>
      </w:r>
      <w:r>
        <w:rPr>
          <w:rFonts w:hint="eastAsia"/>
          <w:cs w:val="0"/>
        </w:rPr>
        <w:t>شود</w:t>
      </w:r>
      <w:proofErr w:type="spellEnd"/>
      <w:r>
        <w:rPr>
          <w:cs w:val="0"/>
        </w:rPr>
        <w:t xml:space="preserve"> سالمندان با نگران</w:t>
      </w:r>
      <w:r>
        <w:rPr>
          <w:rFonts w:hint="cs"/>
          <w:cs w:val="0"/>
        </w:rPr>
        <w:t>ی</w:t>
      </w:r>
      <w:r>
        <w:rPr>
          <w:cs w:val="0"/>
        </w:rPr>
        <w:t xml:space="preserve"> و حساس</w:t>
      </w:r>
      <w:r>
        <w:rPr>
          <w:rFonts w:hint="cs"/>
          <w:cs w:val="0"/>
        </w:rPr>
        <w:t>ی</w:t>
      </w:r>
      <w:r>
        <w:rPr>
          <w:rFonts w:hint="eastAsia"/>
          <w:cs w:val="0"/>
        </w:rPr>
        <w:t>ت</w:t>
      </w:r>
      <w:r>
        <w:rPr>
          <w:cs w:val="0"/>
        </w:rPr>
        <w:t xml:space="preserve"> بالا نسبت به وضع</w:t>
      </w:r>
      <w:r>
        <w:rPr>
          <w:rFonts w:hint="cs"/>
          <w:cs w:val="0"/>
        </w:rPr>
        <w:t>ی</w:t>
      </w:r>
      <w:r>
        <w:rPr>
          <w:rFonts w:hint="eastAsia"/>
          <w:cs w:val="0"/>
        </w:rPr>
        <w:t>ت</w:t>
      </w:r>
      <w:r>
        <w:rPr>
          <w:cs w:val="0"/>
        </w:rPr>
        <w:t xml:space="preserve"> جسمان</w:t>
      </w:r>
      <w:r>
        <w:rPr>
          <w:rFonts w:hint="cs"/>
          <w:cs w:val="0"/>
        </w:rPr>
        <w:t>ی</w:t>
      </w:r>
      <w:r>
        <w:rPr>
          <w:cs w:val="0"/>
        </w:rPr>
        <w:t xml:space="preserve"> را </w:t>
      </w:r>
      <w:proofErr w:type="spellStart"/>
      <w:r>
        <w:rPr>
          <w:cs w:val="0"/>
        </w:rPr>
        <w:t>به‌موقع</w:t>
      </w:r>
      <w:proofErr w:type="spellEnd"/>
      <w:r>
        <w:rPr>
          <w:cs w:val="0"/>
        </w:rPr>
        <w:t xml:space="preserve"> شناسا</w:t>
      </w:r>
      <w:r>
        <w:rPr>
          <w:rFonts w:hint="cs"/>
          <w:cs w:val="0"/>
        </w:rPr>
        <w:t>یی</w:t>
      </w:r>
      <w:r>
        <w:rPr>
          <w:cs w:val="0"/>
        </w:rPr>
        <w:t xml:space="preserve"> و غربالگر</w:t>
      </w:r>
      <w:r>
        <w:rPr>
          <w:rFonts w:hint="cs"/>
          <w:cs w:val="0"/>
        </w:rPr>
        <w:t>ی</w:t>
      </w:r>
      <w:r>
        <w:rPr>
          <w:cs w:val="0"/>
        </w:rPr>
        <w:t xml:space="preserve"> کنند و مداخلات شناخت</w:t>
      </w:r>
      <w:r>
        <w:rPr>
          <w:rFonts w:hint="cs"/>
          <w:cs w:val="0"/>
        </w:rPr>
        <w:t>ی</w:t>
      </w:r>
      <w:r w:rsidRPr="001773F1">
        <w:rPr>
          <w:rFonts w:ascii="Sakkal Majalla" w:hAnsi="Sakkal Majalla" w:cs="Sakkal Majalla" w:hint="cs"/>
          <w:cs w:val="0"/>
        </w:rPr>
        <w:t>–</w:t>
      </w:r>
      <w:proofErr w:type="spellStart"/>
      <w:r>
        <w:rPr>
          <w:rFonts w:hint="cs"/>
          <w:cs w:val="0"/>
        </w:rPr>
        <w:t>رفتاریِ</w:t>
      </w:r>
      <w:proofErr w:type="spellEnd"/>
      <w:r>
        <w:rPr>
          <w:cs w:val="0"/>
        </w:rPr>
        <w:t xml:space="preserve"> مبتن</w:t>
      </w:r>
      <w:r>
        <w:rPr>
          <w:rFonts w:hint="cs"/>
          <w:cs w:val="0"/>
        </w:rPr>
        <w:t>ی</w:t>
      </w:r>
      <w:r>
        <w:rPr>
          <w:cs w:val="0"/>
        </w:rPr>
        <w:t xml:space="preserve"> </w:t>
      </w:r>
      <w:r>
        <w:rPr>
          <w:rFonts w:hint="eastAsia"/>
          <w:cs w:val="0"/>
        </w:rPr>
        <w:t>بر</w:t>
      </w:r>
      <w:r>
        <w:rPr>
          <w:cs w:val="0"/>
        </w:rPr>
        <w:t xml:space="preserve"> کاهش اضطراب سلامت</w:t>
      </w:r>
      <w:r>
        <w:rPr>
          <w:rFonts w:hint="cs"/>
          <w:cs w:val="0"/>
        </w:rPr>
        <w:t>ی</w:t>
      </w:r>
      <w:r>
        <w:rPr>
          <w:cs w:val="0"/>
        </w:rPr>
        <w:t xml:space="preserve"> (اصلاح باورها</w:t>
      </w:r>
      <w:r>
        <w:rPr>
          <w:rFonts w:hint="cs"/>
          <w:cs w:val="0"/>
        </w:rPr>
        <w:t>ی</w:t>
      </w:r>
      <w:r>
        <w:rPr>
          <w:cs w:val="0"/>
        </w:rPr>
        <w:t xml:space="preserve"> ناکارآمد درباره </w:t>
      </w:r>
      <w:r>
        <w:rPr>
          <w:rFonts w:hint="cs"/>
          <w:cs w:val="0"/>
        </w:rPr>
        <w:t>بی</w:t>
      </w:r>
      <w:r>
        <w:rPr>
          <w:rFonts w:hint="eastAsia"/>
          <w:cs w:val="0"/>
        </w:rPr>
        <w:t>مار</w:t>
      </w:r>
      <w:r>
        <w:rPr>
          <w:rFonts w:hint="cs"/>
          <w:cs w:val="0"/>
        </w:rPr>
        <w:t>ی</w:t>
      </w:r>
      <w:r>
        <w:rPr>
          <w:rFonts w:hint="eastAsia"/>
          <w:cs w:val="0"/>
        </w:rPr>
        <w:t>،</w:t>
      </w:r>
      <w:r>
        <w:rPr>
          <w:cs w:val="0"/>
        </w:rPr>
        <w:t xml:space="preserve"> آموزش مد</w:t>
      </w:r>
      <w:r>
        <w:rPr>
          <w:rFonts w:hint="cs"/>
          <w:cs w:val="0"/>
        </w:rPr>
        <w:t>ی</w:t>
      </w:r>
      <w:r>
        <w:rPr>
          <w:rFonts w:hint="eastAsia"/>
          <w:cs w:val="0"/>
        </w:rPr>
        <w:t>ر</w:t>
      </w:r>
      <w:r>
        <w:rPr>
          <w:rFonts w:hint="cs"/>
          <w:cs w:val="0"/>
        </w:rPr>
        <w:t>ی</w:t>
      </w:r>
      <w:r>
        <w:rPr>
          <w:rFonts w:hint="eastAsia"/>
          <w:cs w:val="0"/>
        </w:rPr>
        <w:t>ت</w:t>
      </w:r>
      <w:r>
        <w:rPr>
          <w:cs w:val="0"/>
        </w:rPr>
        <w:t xml:space="preserve"> </w:t>
      </w:r>
      <w:proofErr w:type="spellStart"/>
      <w:r>
        <w:rPr>
          <w:cs w:val="0"/>
        </w:rPr>
        <w:t>نشانه‌ها</w:t>
      </w:r>
      <w:proofErr w:type="spellEnd"/>
      <w:r>
        <w:rPr>
          <w:cs w:val="0"/>
        </w:rPr>
        <w:t xml:space="preserve"> و ارائه </w:t>
      </w:r>
      <w:r>
        <w:rPr>
          <w:rFonts w:hint="cs"/>
          <w:cs w:val="0"/>
        </w:rPr>
        <w:t>اطلاعات</w:t>
      </w:r>
      <w:r>
        <w:rPr>
          <w:cs w:val="0"/>
        </w:rPr>
        <w:t xml:space="preserve"> </w:t>
      </w:r>
      <w:r>
        <w:rPr>
          <w:rFonts w:hint="cs"/>
          <w:cs w:val="0"/>
        </w:rPr>
        <w:t>دقی</w:t>
      </w:r>
      <w:r>
        <w:rPr>
          <w:rFonts w:hint="eastAsia"/>
          <w:cs w:val="0"/>
        </w:rPr>
        <w:t>ق</w:t>
      </w:r>
      <w:r>
        <w:rPr>
          <w:cs w:val="0"/>
        </w:rPr>
        <w:t xml:space="preserve"> و </w:t>
      </w:r>
      <w:proofErr w:type="spellStart"/>
      <w:r>
        <w:rPr>
          <w:cs w:val="0"/>
        </w:rPr>
        <w:t>اطم</w:t>
      </w:r>
      <w:r>
        <w:rPr>
          <w:rFonts w:hint="cs"/>
          <w:cs w:val="0"/>
        </w:rPr>
        <w:t>ی</w:t>
      </w:r>
      <w:r>
        <w:rPr>
          <w:rFonts w:hint="eastAsia"/>
          <w:cs w:val="0"/>
        </w:rPr>
        <w:t>نان‌بخش</w:t>
      </w:r>
      <w:proofErr w:type="spellEnd"/>
      <w:r>
        <w:rPr>
          <w:cs w:val="0"/>
        </w:rPr>
        <w:t xml:space="preserve"> سلامت) را </w:t>
      </w:r>
      <w:proofErr w:type="spellStart"/>
      <w:r>
        <w:rPr>
          <w:cs w:val="0"/>
        </w:rPr>
        <w:t>به‌کار</w:t>
      </w:r>
      <w:proofErr w:type="spellEnd"/>
      <w:r>
        <w:rPr>
          <w:cs w:val="0"/>
        </w:rPr>
        <w:t xml:space="preserve"> گ</w:t>
      </w:r>
      <w:r>
        <w:rPr>
          <w:rFonts w:hint="cs"/>
          <w:cs w:val="0"/>
        </w:rPr>
        <w:t>ی</w:t>
      </w:r>
      <w:r>
        <w:rPr>
          <w:rFonts w:hint="eastAsia"/>
          <w:cs w:val="0"/>
        </w:rPr>
        <w:t>رند،</w:t>
      </w:r>
      <w:r>
        <w:rPr>
          <w:cs w:val="0"/>
        </w:rPr>
        <w:t xml:space="preserve"> ز</w:t>
      </w:r>
      <w:r>
        <w:rPr>
          <w:rFonts w:hint="cs"/>
          <w:cs w:val="0"/>
        </w:rPr>
        <w:t>ی</w:t>
      </w:r>
      <w:r>
        <w:rPr>
          <w:rFonts w:hint="eastAsia"/>
          <w:cs w:val="0"/>
        </w:rPr>
        <w:t>را</w:t>
      </w:r>
      <w:r>
        <w:rPr>
          <w:cs w:val="0"/>
        </w:rPr>
        <w:t xml:space="preserve"> اضطراب سلامت</w:t>
      </w:r>
      <w:r>
        <w:rPr>
          <w:rFonts w:hint="cs"/>
          <w:cs w:val="0"/>
        </w:rPr>
        <w:t>ی</w:t>
      </w:r>
      <w:r>
        <w:rPr>
          <w:cs w:val="0"/>
        </w:rPr>
        <w:t xml:space="preserve"> </w:t>
      </w:r>
      <w:proofErr w:type="spellStart"/>
      <w:r>
        <w:rPr>
          <w:cs w:val="0"/>
        </w:rPr>
        <w:t>قو</w:t>
      </w:r>
      <w:r>
        <w:rPr>
          <w:rFonts w:hint="cs"/>
          <w:cs w:val="0"/>
        </w:rPr>
        <w:t>ی‌</w:t>
      </w:r>
      <w:r>
        <w:rPr>
          <w:rFonts w:hint="eastAsia"/>
          <w:cs w:val="0"/>
        </w:rPr>
        <w:t>تر</w:t>
      </w:r>
      <w:r>
        <w:rPr>
          <w:rFonts w:hint="cs"/>
          <w:cs w:val="0"/>
        </w:rPr>
        <w:t>ی</w:t>
      </w:r>
      <w:r>
        <w:rPr>
          <w:rFonts w:hint="eastAsia"/>
          <w:cs w:val="0"/>
        </w:rPr>
        <w:t>ن</w:t>
      </w:r>
      <w:proofErr w:type="spellEnd"/>
      <w:r>
        <w:rPr>
          <w:cs w:val="0"/>
        </w:rPr>
        <w:t xml:space="preserve"> </w:t>
      </w:r>
      <w:proofErr w:type="spellStart"/>
      <w:r>
        <w:rPr>
          <w:cs w:val="0"/>
        </w:rPr>
        <w:t>پ</w:t>
      </w:r>
      <w:r>
        <w:rPr>
          <w:rFonts w:hint="cs"/>
          <w:cs w:val="0"/>
        </w:rPr>
        <w:t>ی</w:t>
      </w:r>
      <w:r>
        <w:rPr>
          <w:rFonts w:hint="eastAsia"/>
          <w:cs w:val="0"/>
        </w:rPr>
        <w:t>ش‌ب</w:t>
      </w:r>
      <w:r>
        <w:rPr>
          <w:rFonts w:hint="cs"/>
          <w:cs w:val="0"/>
        </w:rPr>
        <w:t>ی</w:t>
      </w:r>
      <w:r>
        <w:rPr>
          <w:rFonts w:hint="eastAsia"/>
          <w:cs w:val="0"/>
        </w:rPr>
        <w:t>ن</w:t>
      </w:r>
      <w:proofErr w:type="spellEnd"/>
      <w:r>
        <w:rPr>
          <w:cs w:val="0"/>
        </w:rPr>
        <w:t xml:space="preserve"> اضطراب مرگ در ا</w:t>
      </w:r>
      <w:r>
        <w:rPr>
          <w:rFonts w:hint="cs"/>
          <w:cs w:val="0"/>
        </w:rPr>
        <w:t>ی</w:t>
      </w:r>
      <w:r>
        <w:rPr>
          <w:rFonts w:hint="eastAsia"/>
          <w:cs w:val="0"/>
        </w:rPr>
        <w:t>ن</w:t>
      </w:r>
      <w:r>
        <w:rPr>
          <w:cs w:val="0"/>
        </w:rPr>
        <w:t xml:space="preserve"> مطالعه بود.</w:t>
      </w:r>
    </w:p>
    <w:p w14:paraId="285A5E08" w14:textId="77777777" w:rsidR="008908D0" w:rsidRDefault="001773F1" w:rsidP="001773F1">
      <w:pPr>
        <w:autoSpaceDE/>
        <w:autoSpaceDN/>
        <w:adjustRightInd/>
        <w:spacing w:after="0" w:line="276" w:lineRule="auto"/>
        <w:ind w:firstLine="397"/>
        <w:jc w:val="both"/>
        <w:rPr>
          <w:cs w:val="0"/>
        </w:rPr>
      </w:pPr>
      <w:r>
        <w:rPr>
          <w:cs w:val="0"/>
        </w:rPr>
        <w:lastRenderedPageBreak/>
        <w:t xml:space="preserve">۴. </w:t>
      </w:r>
      <w:r w:rsidRPr="00D34D44">
        <w:rPr>
          <w:i/>
          <w:iCs/>
          <w:u w:val="single"/>
          <w:cs w:val="0"/>
        </w:rPr>
        <w:t>بر اساس نتا</w:t>
      </w:r>
      <w:r w:rsidRPr="00D34D44">
        <w:rPr>
          <w:rFonts w:hint="cs"/>
          <w:i/>
          <w:iCs/>
          <w:u w:val="single"/>
          <w:cs w:val="0"/>
        </w:rPr>
        <w:t>ی</w:t>
      </w:r>
      <w:r w:rsidRPr="00D34D44">
        <w:rPr>
          <w:rFonts w:hint="eastAsia"/>
          <w:i/>
          <w:iCs/>
          <w:u w:val="single"/>
          <w:cs w:val="0"/>
        </w:rPr>
        <w:t>ج</w:t>
      </w:r>
      <w:r w:rsidRPr="00D34D44">
        <w:rPr>
          <w:i/>
          <w:iCs/>
          <w:u w:val="single"/>
          <w:cs w:val="0"/>
        </w:rPr>
        <w:t xml:space="preserve"> </w:t>
      </w:r>
      <w:proofErr w:type="spellStart"/>
      <w:r w:rsidRPr="00D34D44">
        <w:rPr>
          <w:i/>
          <w:iCs/>
          <w:u w:val="single"/>
          <w:cs w:val="0"/>
        </w:rPr>
        <w:t>رگرس</w:t>
      </w:r>
      <w:r w:rsidRPr="00D34D44">
        <w:rPr>
          <w:rFonts w:hint="cs"/>
          <w:i/>
          <w:iCs/>
          <w:u w:val="single"/>
          <w:cs w:val="0"/>
        </w:rPr>
        <w:t>ی</w:t>
      </w:r>
      <w:r w:rsidRPr="00D34D44">
        <w:rPr>
          <w:rFonts w:hint="eastAsia"/>
          <w:i/>
          <w:iCs/>
          <w:u w:val="single"/>
          <w:cs w:val="0"/>
        </w:rPr>
        <w:t>ون</w:t>
      </w:r>
      <w:proofErr w:type="spellEnd"/>
      <w:r w:rsidRPr="00D34D44">
        <w:rPr>
          <w:i/>
          <w:iCs/>
          <w:u w:val="single"/>
          <w:cs w:val="0"/>
        </w:rPr>
        <w:t xml:space="preserve"> (نقش </w:t>
      </w:r>
      <w:proofErr w:type="spellStart"/>
      <w:r w:rsidRPr="00D34D44">
        <w:rPr>
          <w:i/>
          <w:iCs/>
          <w:u w:val="single"/>
          <w:cs w:val="0"/>
        </w:rPr>
        <w:t>پ</w:t>
      </w:r>
      <w:r w:rsidRPr="00D34D44">
        <w:rPr>
          <w:rFonts w:hint="cs"/>
          <w:i/>
          <w:iCs/>
          <w:u w:val="single"/>
          <w:cs w:val="0"/>
        </w:rPr>
        <w:t>ی</w:t>
      </w:r>
      <w:r w:rsidRPr="00D34D44">
        <w:rPr>
          <w:rFonts w:hint="eastAsia"/>
          <w:i/>
          <w:iCs/>
          <w:u w:val="single"/>
          <w:cs w:val="0"/>
        </w:rPr>
        <w:t>ش‌ب</w:t>
      </w:r>
      <w:r w:rsidRPr="00D34D44">
        <w:rPr>
          <w:rFonts w:hint="cs"/>
          <w:i/>
          <w:iCs/>
          <w:u w:val="single"/>
          <w:cs w:val="0"/>
        </w:rPr>
        <w:t>ی</w:t>
      </w:r>
      <w:r w:rsidRPr="00D34D44">
        <w:rPr>
          <w:rFonts w:hint="eastAsia"/>
          <w:i/>
          <w:iCs/>
          <w:u w:val="single"/>
          <w:cs w:val="0"/>
        </w:rPr>
        <w:t>ن</w:t>
      </w:r>
      <w:proofErr w:type="spellEnd"/>
      <w:r w:rsidRPr="00D34D44">
        <w:rPr>
          <w:i/>
          <w:iCs/>
          <w:u w:val="single"/>
          <w:cs w:val="0"/>
        </w:rPr>
        <w:t xml:space="preserve"> </w:t>
      </w:r>
      <w:proofErr w:type="spellStart"/>
      <w:r w:rsidRPr="00D34D44">
        <w:rPr>
          <w:i/>
          <w:iCs/>
          <w:u w:val="single"/>
          <w:cs w:val="0"/>
        </w:rPr>
        <w:t>متغ</w:t>
      </w:r>
      <w:r w:rsidRPr="00D34D44">
        <w:rPr>
          <w:rFonts w:hint="cs"/>
          <w:i/>
          <w:iCs/>
          <w:u w:val="single"/>
          <w:cs w:val="0"/>
        </w:rPr>
        <w:t>ی</w:t>
      </w:r>
      <w:r w:rsidRPr="00D34D44">
        <w:rPr>
          <w:rFonts w:hint="eastAsia"/>
          <w:i/>
          <w:iCs/>
          <w:u w:val="single"/>
          <w:cs w:val="0"/>
        </w:rPr>
        <w:t>رها</w:t>
      </w:r>
      <w:proofErr w:type="spellEnd"/>
      <w:r w:rsidRPr="00D34D44">
        <w:rPr>
          <w:i/>
          <w:iCs/>
          <w:u w:val="single"/>
          <w:cs w:val="0"/>
        </w:rPr>
        <w:t>):</w:t>
      </w:r>
      <w:r>
        <w:rPr>
          <w:cs w:val="0"/>
        </w:rPr>
        <w:t xml:space="preserve"> از آنجا که اضطراب سلامت</w:t>
      </w:r>
      <w:r>
        <w:rPr>
          <w:rFonts w:hint="cs"/>
          <w:cs w:val="0"/>
        </w:rPr>
        <w:t>ی</w:t>
      </w:r>
      <w:r>
        <w:rPr>
          <w:cs w:val="0"/>
        </w:rPr>
        <w:t xml:space="preserve"> و هوش معنو</w:t>
      </w:r>
      <w:r>
        <w:rPr>
          <w:rFonts w:hint="cs"/>
          <w:cs w:val="0"/>
        </w:rPr>
        <w:t>ی</w:t>
      </w:r>
      <w:r>
        <w:rPr>
          <w:cs w:val="0"/>
        </w:rPr>
        <w:t xml:space="preserve"> در مجموع حدود ۵۴ درصد از </w:t>
      </w:r>
      <w:proofErr w:type="spellStart"/>
      <w:r>
        <w:rPr>
          <w:cs w:val="0"/>
        </w:rPr>
        <w:t>وار</w:t>
      </w:r>
      <w:r>
        <w:rPr>
          <w:rFonts w:hint="cs"/>
          <w:cs w:val="0"/>
        </w:rPr>
        <w:t>ی</w:t>
      </w:r>
      <w:r>
        <w:rPr>
          <w:rFonts w:hint="eastAsia"/>
          <w:cs w:val="0"/>
        </w:rPr>
        <w:t>انس</w:t>
      </w:r>
      <w:proofErr w:type="spellEnd"/>
      <w:r>
        <w:rPr>
          <w:cs w:val="0"/>
        </w:rPr>
        <w:t xml:space="preserve"> اضطراب مرگ را تب</w:t>
      </w:r>
      <w:r>
        <w:rPr>
          <w:rFonts w:hint="cs"/>
          <w:cs w:val="0"/>
        </w:rPr>
        <w:t>یی</w:t>
      </w:r>
      <w:r>
        <w:rPr>
          <w:rFonts w:hint="eastAsia"/>
          <w:cs w:val="0"/>
        </w:rPr>
        <w:t>ن</w:t>
      </w:r>
      <w:r>
        <w:rPr>
          <w:cs w:val="0"/>
        </w:rPr>
        <w:t xml:space="preserve"> کردند، توص</w:t>
      </w:r>
      <w:r>
        <w:rPr>
          <w:rFonts w:hint="cs"/>
          <w:cs w:val="0"/>
        </w:rPr>
        <w:t>ی</w:t>
      </w:r>
      <w:r>
        <w:rPr>
          <w:rFonts w:hint="eastAsia"/>
          <w:cs w:val="0"/>
        </w:rPr>
        <w:t>ه</w:t>
      </w:r>
      <w:r>
        <w:rPr>
          <w:cs w:val="0"/>
        </w:rPr>
        <w:t xml:space="preserve"> </w:t>
      </w:r>
      <w:proofErr w:type="spellStart"/>
      <w:r>
        <w:rPr>
          <w:cs w:val="0"/>
        </w:rPr>
        <w:t>م</w:t>
      </w:r>
      <w:r>
        <w:rPr>
          <w:rFonts w:hint="cs"/>
          <w:cs w:val="0"/>
        </w:rPr>
        <w:t>ی‌</w:t>
      </w:r>
      <w:r>
        <w:rPr>
          <w:rFonts w:hint="eastAsia"/>
          <w:cs w:val="0"/>
        </w:rPr>
        <w:t>شود</w:t>
      </w:r>
      <w:proofErr w:type="spellEnd"/>
      <w:r>
        <w:rPr>
          <w:cs w:val="0"/>
        </w:rPr>
        <w:t xml:space="preserve"> در تخص</w:t>
      </w:r>
      <w:r>
        <w:rPr>
          <w:rFonts w:hint="cs"/>
          <w:cs w:val="0"/>
        </w:rPr>
        <w:t>ی</w:t>
      </w:r>
      <w:r>
        <w:rPr>
          <w:rFonts w:hint="eastAsia"/>
          <w:cs w:val="0"/>
        </w:rPr>
        <w:t>ص</w:t>
      </w:r>
      <w:r>
        <w:rPr>
          <w:cs w:val="0"/>
        </w:rPr>
        <w:t xml:space="preserve"> منابع و </w:t>
      </w:r>
      <w:proofErr w:type="spellStart"/>
      <w:r>
        <w:rPr>
          <w:cs w:val="0"/>
        </w:rPr>
        <w:t>اولو</w:t>
      </w:r>
      <w:r>
        <w:rPr>
          <w:rFonts w:hint="cs"/>
          <w:cs w:val="0"/>
        </w:rPr>
        <w:t>ی</w:t>
      </w:r>
      <w:r>
        <w:rPr>
          <w:rFonts w:hint="eastAsia"/>
          <w:cs w:val="0"/>
        </w:rPr>
        <w:t>ت‌بند</w:t>
      </w:r>
      <w:r>
        <w:rPr>
          <w:rFonts w:hint="cs"/>
          <w:cs w:val="0"/>
        </w:rPr>
        <w:t>ی</w:t>
      </w:r>
      <w:proofErr w:type="spellEnd"/>
      <w:r>
        <w:rPr>
          <w:cs w:val="0"/>
        </w:rPr>
        <w:t xml:space="preserve"> خدمات </w:t>
      </w:r>
      <w:proofErr w:type="spellStart"/>
      <w:r>
        <w:rPr>
          <w:cs w:val="0"/>
        </w:rPr>
        <w:t>روان‌شناخت</w:t>
      </w:r>
      <w:r>
        <w:rPr>
          <w:rFonts w:hint="cs"/>
          <w:cs w:val="0"/>
        </w:rPr>
        <w:t>ی</w:t>
      </w:r>
      <w:proofErr w:type="spellEnd"/>
      <w:r>
        <w:rPr>
          <w:cs w:val="0"/>
        </w:rPr>
        <w:t xml:space="preserve"> مراکز سالمند</w:t>
      </w:r>
      <w:r>
        <w:rPr>
          <w:rFonts w:hint="cs"/>
          <w:cs w:val="0"/>
        </w:rPr>
        <w:t>ی</w:t>
      </w:r>
      <w:r>
        <w:rPr>
          <w:rFonts w:hint="eastAsia"/>
          <w:cs w:val="0"/>
        </w:rPr>
        <w:t>،</w:t>
      </w:r>
      <w:r>
        <w:rPr>
          <w:cs w:val="0"/>
        </w:rPr>
        <w:t xml:space="preserve"> </w:t>
      </w:r>
      <w:proofErr w:type="spellStart"/>
      <w:r>
        <w:rPr>
          <w:cs w:val="0"/>
        </w:rPr>
        <w:t>سالمندانِ</w:t>
      </w:r>
      <w:proofErr w:type="spellEnd"/>
      <w:r>
        <w:rPr>
          <w:cs w:val="0"/>
        </w:rPr>
        <w:t xml:space="preserve"> دارا</w:t>
      </w:r>
      <w:r>
        <w:rPr>
          <w:rFonts w:hint="cs"/>
          <w:cs w:val="0"/>
        </w:rPr>
        <w:t>ی</w:t>
      </w:r>
      <w:r>
        <w:rPr>
          <w:cs w:val="0"/>
        </w:rPr>
        <w:t xml:space="preserve"> اضطراب سلامت</w:t>
      </w:r>
      <w:r>
        <w:rPr>
          <w:rFonts w:hint="cs"/>
          <w:cs w:val="0"/>
        </w:rPr>
        <w:t>ی</w:t>
      </w:r>
      <w:r>
        <w:rPr>
          <w:cs w:val="0"/>
        </w:rPr>
        <w:t xml:space="preserve"> با</w:t>
      </w:r>
      <w:r>
        <w:rPr>
          <w:rFonts w:hint="eastAsia"/>
          <w:cs w:val="0"/>
        </w:rPr>
        <w:t>لا</w:t>
      </w:r>
      <w:r>
        <w:rPr>
          <w:cs w:val="0"/>
        </w:rPr>
        <w:t xml:space="preserve"> و هوش معنو</w:t>
      </w:r>
      <w:r>
        <w:rPr>
          <w:rFonts w:hint="cs"/>
          <w:cs w:val="0"/>
        </w:rPr>
        <w:t>ی</w:t>
      </w:r>
      <w:r>
        <w:rPr>
          <w:cs w:val="0"/>
        </w:rPr>
        <w:t xml:space="preserve"> پا</w:t>
      </w:r>
      <w:r>
        <w:rPr>
          <w:rFonts w:hint="cs"/>
          <w:cs w:val="0"/>
        </w:rPr>
        <w:t>یی</w:t>
      </w:r>
      <w:r>
        <w:rPr>
          <w:rFonts w:hint="eastAsia"/>
          <w:cs w:val="0"/>
        </w:rPr>
        <w:t>ن</w:t>
      </w:r>
      <w:r>
        <w:rPr>
          <w:cs w:val="0"/>
        </w:rPr>
        <w:t xml:space="preserve"> </w:t>
      </w:r>
      <w:proofErr w:type="spellStart"/>
      <w:r>
        <w:rPr>
          <w:cs w:val="0"/>
        </w:rPr>
        <w:t>به‌عنوان</w:t>
      </w:r>
      <w:proofErr w:type="spellEnd"/>
      <w:r>
        <w:rPr>
          <w:cs w:val="0"/>
        </w:rPr>
        <w:t xml:space="preserve"> گروه در معرض خطر در اولو</w:t>
      </w:r>
      <w:r>
        <w:rPr>
          <w:rFonts w:hint="cs"/>
          <w:cs w:val="0"/>
        </w:rPr>
        <w:t>ی</w:t>
      </w:r>
      <w:r>
        <w:rPr>
          <w:rFonts w:hint="eastAsia"/>
          <w:cs w:val="0"/>
        </w:rPr>
        <w:t>ت</w:t>
      </w:r>
      <w:r>
        <w:rPr>
          <w:cs w:val="0"/>
        </w:rPr>
        <w:t xml:space="preserve"> قرار گ</w:t>
      </w:r>
      <w:r>
        <w:rPr>
          <w:rFonts w:hint="cs"/>
          <w:cs w:val="0"/>
        </w:rPr>
        <w:t>ی</w:t>
      </w:r>
      <w:r>
        <w:rPr>
          <w:rFonts w:hint="eastAsia"/>
          <w:cs w:val="0"/>
        </w:rPr>
        <w:t>رند</w:t>
      </w:r>
      <w:r>
        <w:rPr>
          <w:cs w:val="0"/>
        </w:rPr>
        <w:t xml:space="preserve"> و </w:t>
      </w:r>
      <w:proofErr w:type="spellStart"/>
      <w:r>
        <w:rPr>
          <w:cs w:val="0"/>
        </w:rPr>
        <w:t>برنامه‌ها</w:t>
      </w:r>
      <w:r>
        <w:rPr>
          <w:rFonts w:hint="cs"/>
          <w:cs w:val="0"/>
        </w:rPr>
        <w:t>ی</w:t>
      </w:r>
      <w:proofErr w:type="spellEnd"/>
      <w:r>
        <w:rPr>
          <w:cs w:val="0"/>
        </w:rPr>
        <w:t xml:space="preserve"> مداخله </w:t>
      </w:r>
      <w:proofErr w:type="spellStart"/>
      <w:r>
        <w:rPr>
          <w:cs w:val="0"/>
        </w:rPr>
        <w:t>به‌صورت</w:t>
      </w:r>
      <w:proofErr w:type="spellEnd"/>
      <w:r>
        <w:rPr>
          <w:cs w:val="0"/>
        </w:rPr>
        <w:t xml:space="preserve"> هدفمند و مبتن</w:t>
      </w:r>
      <w:r>
        <w:rPr>
          <w:rFonts w:hint="cs"/>
          <w:cs w:val="0"/>
        </w:rPr>
        <w:t>ی</w:t>
      </w:r>
      <w:r>
        <w:rPr>
          <w:cs w:val="0"/>
        </w:rPr>
        <w:t xml:space="preserve"> بر ا</w:t>
      </w:r>
      <w:r>
        <w:rPr>
          <w:rFonts w:hint="cs"/>
          <w:cs w:val="0"/>
        </w:rPr>
        <w:t>ی</w:t>
      </w:r>
      <w:r>
        <w:rPr>
          <w:rFonts w:hint="eastAsia"/>
          <w:cs w:val="0"/>
        </w:rPr>
        <w:t>ن</w:t>
      </w:r>
      <w:r>
        <w:rPr>
          <w:cs w:val="0"/>
        </w:rPr>
        <w:t xml:space="preserve"> دو شاخص اجرا شود.</w:t>
      </w:r>
    </w:p>
    <w:p w14:paraId="2DD6330C" w14:textId="77777777" w:rsidR="008908D0" w:rsidRDefault="002D5E38">
      <w:pPr>
        <w:pStyle w:val="Heading1"/>
        <w:keepLines/>
        <w:pageBreakBefore/>
        <w:spacing w:after="100" w:line="276" w:lineRule="auto"/>
        <w:rPr>
          <w:cs w:val="0"/>
        </w:rPr>
      </w:pPr>
      <w:bookmarkStart w:id="262" w:name="_Toc239015172"/>
      <w:bookmarkStart w:id="263" w:name="_Toc239432030"/>
      <w:r>
        <w:rPr>
          <w:cs w:val="0"/>
        </w:rPr>
        <w:lastRenderedPageBreak/>
        <w:t>منابع فارسی</w:t>
      </w:r>
      <w:bookmarkEnd w:id="262"/>
      <w:bookmarkEnd w:id="263"/>
    </w:p>
    <w:p w14:paraId="0D711A8B" w14:textId="38FEA1CC" w:rsidR="008908D0" w:rsidRDefault="002D5E38" w:rsidP="000B73CB">
      <w:pPr>
        <w:pStyle w:val="PersianReferences"/>
        <w:tabs>
          <w:tab w:val="right" w:pos="9068"/>
        </w:tabs>
        <w:autoSpaceDE/>
        <w:autoSpaceDN/>
        <w:adjustRightInd/>
        <w:spacing w:after="0"/>
        <w:ind w:right="0" w:firstLine="397"/>
        <w:jc w:val="both"/>
        <w:rPr>
          <w:color w:val="auto"/>
          <w:cs w:val="0"/>
        </w:rPr>
      </w:pPr>
      <w:r>
        <w:rPr>
          <w:rFonts w:cs="B Nazanin"/>
        </w:rPr>
        <w:t xml:space="preserve">اکبری، ز.، و یوسفی، ن. (۱۳۹۷). پیش‌بینی اضطراب مرگ سالمندان بر اساس اضطراب سلامتی و تاب‌آوری. </w:t>
      </w:r>
      <w:r>
        <w:rPr>
          <w:rFonts w:cs="B Nazanin"/>
          <w:i/>
        </w:rPr>
        <w:t>فصلنامه سالمند، ۱۳</w:t>
      </w:r>
      <w:r>
        <w:rPr>
          <w:rFonts w:cs="B Nazanin"/>
        </w:rPr>
        <w:t>(۱)، ۷۷–۸۸.</w:t>
      </w:r>
    </w:p>
    <w:p w14:paraId="47140F67" w14:textId="77777777" w:rsidR="008908D0" w:rsidRDefault="002D5E38" w:rsidP="000B73CB">
      <w:pPr>
        <w:pStyle w:val="PersianReferences"/>
        <w:tabs>
          <w:tab w:val="right" w:pos="9068"/>
        </w:tabs>
        <w:autoSpaceDE/>
        <w:autoSpaceDN/>
        <w:adjustRightInd/>
        <w:spacing w:after="0"/>
        <w:ind w:right="0" w:firstLine="397"/>
        <w:jc w:val="both"/>
        <w:rPr>
          <w:color w:val="auto"/>
          <w:cs w:val="0"/>
        </w:rPr>
      </w:pPr>
      <w:r>
        <w:rPr>
          <w:rFonts w:cs="B Nazanin"/>
        </w:rPr>
        <w:t xml:space="preserve">امامی، ز.، مولوی، ح.، و کلانتری، م. (۱۳۹۳). تحلیل مسیر اثر هوش معنوی و هوش اخلاقی بر خودشکوفایی و رضایت از زندگی در سالمندان شهر اصفهان. </w:t>
      </w:r>
      <w:r>
        <w:rPr>
          <w:rFonts w:cs="B Nazanin"/>
          <w:i/>
        </w:rPr>
        <w:t>دانش و پژوهش در روان‌شناسی کاربردی</w:t>
      </w:r>
      <w:r>
        <w:rPr>
          <w:rFonts w:cs="B Nazanin"/>
        </w:rPr>
        <w:t>، (۲)، ۴–۱۳.</w:t>
      </w:r>
    </w:p>
    <w:p w14:paraId="679FB224" w14:textId="1B91ED12" w:rsidR="008908D0" w:rsidRDefault="002D5E38" w:rsidP="000B73CB">
      <w:pPr>
        <w:pStyle w:val="PersianReferences"/>
        <w:tabs>
          <w:tab w:val="right" w:pos="9068"/>
        </w:tabs>
        <w:autoSpaceDE/>
        <w:autoSpaceDN/>
        <w:adjustRightInd/>
        <w:spacing w:after="0"/>
        <w:ind w:right="0" w:firstLine="397"/>
        <w:jc w:val="both"/>
        <w:rPr>
          <w:color w:val="auto"/>
          <w:cs w:val="0"/>
        </w:rPr>
      </w:pPr>
      <w:r>
        <w:rPr>
          <w:rFonts w:cs="B Nazanin"/>
        </w:rPr>
        <w:t xml:space="preserve">بهره‌ور، و.، ابوالفتحی ممتاز، ی.، و حسینی، س. (۱۴۰۲). احساس تنهایی در سالمندان ایران: مرور سیستماتیک. </w:t>
      </w:r>
      <w:r>
        <w:rPr>
          <w:rFonts w:cs="B Nazanin"/>
          <w:i/>
        </w:rPr>
        <w:t>مجله پزشکی دانشگاه علوم پزشکی تبریز، ۴۵</w:t>
      </w:r>
      <w:r>
        <w:rPr>
          <w:rFonts w:cs="B Nazanin"/>
        </w:rPr>
        <w:t>(۵)، ۳۸۹–۴۰۱.</w:t>
      </w:r>
    </w:p>
    <w:p w14:paraId="7481F31B" w14:textId="48409CD6" w:rsidR="008908D0" w:rsidRDefault="002D5E38" w:rsidP="000B73CB">
      <w:pPr>
        <w:pStyle w:val="PersianReferences"/>
        <w:tabs>
          <w:tab w:val="right" w:pos="9068"/>
        </w:tabs>
        <w:autoSpaceDE/>
        <w:autoSpaceDN/>
        <w:adjustRightInd/>
        <w:spacing w:after="0"/>
        <w:ind w:right="0" w:firstLine="397"/>
        <w:jc w:val="both"/>
        <w:rPr>
          <w:color w:val="auto"/>
          <w:cs w:val="0"/>
        </w:rPr>
      </w:pPr>
      <w:r>
        <w:rPr>
          <w:rFonts w:cs="B Nazanin"/>
        </w:rPr>
        <w:t xml:space="preserve">حسینی جنبذی، س. ع.، و زرقی، م. (۱۴۰۲). مروری بر نظریه‌های روان‌شناختی سالمندی و سالمندی موفق. </w:t>
      </w:r>
      <w:r>
        <w:rPr>
          <w:rFonts w:cs="B Nazanin"/>
          <w:i/>
        </w:rPr>
        <w:t>فصلنامه سالمند</w:t>
      </w:r>
      <w:r>
        <w:rPr>
          <w:rFonts w:cs="B Nazanin"/>
        </w:rPr>
        <w:t>.</w:t>
      </w:r>
    </w:p>
    <w:p w14:paraId="38583F75" w14:textId="71CD9AA7" w:rsidR="008908D0" w:rsidRDefault="002D5E38" w:rsidP="000B73CB">
      <w:pPr>
        <w:pStyle w:val="PersianReferences"/>
        <w:tabs>
          <w:tab w:val="right" w:pos="9068"/>
        </w:tabs>
        <w:autoSpaceDE/>
        <w:autoSpaceDN/>
        <w:adjustRightInd/>
        <w:spacing w:after="0"/>
        <w:ind w:right="0" w:firstLine="397"/>
        <w:jc w:val="both"/>
        <w:rPr>
          <w:color w:val="auto"/>
          <w:cs w:val="0"/>
        </w:rPr>
      </w:pPr>
      <w:r>
        <w:rPr>
          <w:rFonts w:cs="B Nazanin"/>
        </w:rPr>
        <w:t xml:space="preserve">راشدی، و.، ابراهیمی، ب.، شریف‌محسنی، م.، و حسینی، م. ع. (۱۳۹۹). اضطراب مرگ و امید به زندگی در سالمندان ایران. </w:t>
      </w:r>
      <w:r>
        <w:rPr>
          <w:rFonts w:cs="B Nazanin"/>
          <w:i/>
        </w:rPr>
        <w:t>مجله علوم مراقبتی، ۹</w:t>
      </w:r>
      <w:r>
        <w:rPr>
          <w:rFonts w:cs="B Nazanin"/>
        </w:rPr>
        <w:t>(۳)، ۱۶۸–۱۷۲.</w:t>
      </w:r>
    </w:p>
    <w:p w14:paraId="2C872DAB" w14:textId="239B8775" w:rsidR="008908D0" w:rsidRDefault="002D5E38" w:rsidP="000B73CB">
      <w:pPr>
        <w:pStyle w:val="PersianReferences"/>
        <w:tabs>
          <w:tab w:val="right" w:pos="9068"/>
        </w:tabs>
        <w:autoSpaceDE/>
        <w:autoSpaceDN/>
        <w:adjustRightInd/>
        <w:spacing w:after="0"/>
        <w:ind w:right="0" w:firstLine="397"/>
        <w:jc w:val="both"/>
        <w:rPr>
          <w:color w:val="auto"/>
          <w:cs w:val="0"/>
        </w:rPr>
      </w:pPr>
      <w:r>
        <w:rPr>
          <w:rFonts w:cs="B Nazanin"/>
        </w:rPr>
        <w:t xml:space="preserve">رحمانی، س.، کریمی، ر.، و سلیمانی، ل. (۱۴۰۰). نقش واسطه‌ای هوش معنوی در رابطه بین اضطراب سلامتی و اضطراب مرگ در سالمندان. </w:t>
      </w:r>
      <w:r>
        <w:rPr>
          <w:rFonts w:cs="B Nazanin"/>
          <w:i/>
        </w:rPr>
        <w:t xml:space="preserve">فصلنامه </w:t>
      </w:r>
      <w:proofErr w:type="spellStart"/>
      <w:r>
        <w:rPr>
          <w:rFonts w:cs="B Nazanin"/>
          <w:i/>
        </w:rPr>
        <w:t>روان‌شناسی</w:t>
      </w:r>
      <w:proofErr w:type="spellEnd"/>
      <w:r>
        <w:rPr>
          <w:rFonts w:cs="B Nazanin"/>
          <w:i/>
        </w:rPr>
        <w:t xml:space="preserve"> سلامت، ۹</w:t>
      </w:r>
      <w:r>
        <w:rPr>
          <w:rFonts w:cs="B Nazanin"/>
        </w:rPr>
        <w:t>(۲)، ۲۵–۴۰.</w:t>
      </w:r>
    </w:p>
    <w:p w14:paraId="58EFBB82" w14:textId="20A851C6" w:rsidR="008908D0" w:rsidRDefault="002D5E38" w:rsidP="000B73CB">
      <w:pPr>
        <w:pStyle w:val="PersianReferences"/>
        <w:tabs>
          <w:tab w:val="right" w:pos="9068"/>
        </w:tabs>
        <w:autoSpaceDE/>
        <w:autoSpaceDN/>
        <w:adjustRightInd/>
        <w:spacing w:after="0"/>
        <w:ind w:right="0" w:firstLine="397"/>
        <w:jc w:val="both"/>
        <w:rPr>
          <w:color w:val="auto"/>
          <w:cs w:val="0"/>
        </w:rPr>
      </w:pPr>
      <w:r>
        <w:rPr>
          <w:rFonts w:cs="B Nazanin"/>
        </w:rPr>
        <w:t xml:space="preserve">رحیمی‌پور، م.، و کرمی، ا. (۱۳۹۹). نقش واسطه‌گری هوش معنوی با بهزیستی روان‌شناختی و رضایت از زندگی در سالمندان شهرستان مهریز (یزد). </w:t>
      </w:r>
      <w:proofErr w:type="spellStart"/>
      <w:r>
        <w:rPr>
          <w:rFonts w:cs="B Nazanin"/>
          <w:i/>
        </w:rPr>
        <w:t>دوماهنامه</w:t>
      </w:r>
      <w:proofErr w:type="spellEnd"/>
      <w:r>
        <w:rPr>
          <w:rFonts w:cs="B Nazanin"/>
          <w:i/>
        </w:rPr>
        <w:t xml:space="preserve"> علمی–پژوهشی طب توانبخشی، ۳</w:t>
      </w:r>
      <w:r>
        <w:rPr>
          <w:rFonts w:cs="B Nazanin"/>
        </w:rPr>
        <w:t>(۳)، ۷۲–۸۱.</w:t>
      </w:r>
    </w:p>
    <w:p w14:paraId="7FF94184" w14:textId="1A3C2735" w:rsidR="008908D0" w:rsidRDefault="002D5E38" w:rsidP="000B73CB">
      <w:pPr>
        <w:pStyle w:val="PersianReferences"/>
        <w:tabs>
          <w:tab w:val="right" w:pos="9068"/>
        </w:tabs>
        <w:autoSpaceDE/>
        <w:autoSpaceDN/>
        <w:adjustRightInd/>
        <w:spacing w:after="0"/>
        <w:ind w:right="0" w:firstLine="397"/>
        <w:jc w:val="both"/>
        <w:rPr>
          <w:cs w:val="0"/>
        </w:rPr>
      </w:pPr>
      <w:r>
        <w:rPr>
          <w:rFonts w:cs="B Nazanin"/>
        </w:rPr>
        <w:t xml:space="preserve">رستمی، پ.، سالک ابراهیمی، ل.، محمدپوراصل، ا.، و اله‌وردی‌پور، ح. (۱۴۰۲). رابطه احساس تنهایی، منبع کنترل و عدم تحمل ابهام با اضطراب مرگ سالمندان در دوران بیماری کووید-۱۹. </w:t>
      </w:r>
      <w:r>
        <w:rPr>
          <w:rFonts w:cs="B Nazanin"/>
          <w:i/>
        </w:rPr>
        <w:t>مجله پزشکی دانشگاه علوم پزشکی تبریز، ۴۵</w:t>
      </w:r>
      <w:r>
        <w:rPr>
          <w:rFonts w:cs="B Nazanin"/>
        </w:rPr>
        <w:t>(۶)، ۵۲۸–۵۳۸.</w:t>
      </w:r>
    </w:p>
    <w:p w14:paraId="1853563F" w14:textId="1DA143A0" w:rsidR="008908D0" w:rsidRDefault="002D5E38" w:rsidP="000B73CB">
      <w:pPr>
        <w:pStyle w:val="PersianReferences"/>
        <w:tabs>
          <w:tab w:val="right" w:pos="9068"/>
        </w:tabs>
        <w:autoSpaceDE/>
        <w:autoSpaceDN/>
        <w:adjustRightInd/>
        <w:spacing w:after="0"/>
        <w:ind w:right="0" w:firstLine="397"/>
        <w:jc w:val="both"/>
        <w:rPr>
          <w:cs w:val="0"/>
        </w:rPr>
      </w:pPr>
      <w:r>
        <w:rPr>
          <w:rFonts w:cs="B Nazanin"/>
        </w:rPr>
        <w:t xml:space="preserve">رضایی، ع.، و محمدی، ع. (۱۳۹۵). بررسی رابطه اضطراب سلامتی و اضطراب مرگ در سالمندان شهر تهران. </w:t>
      </w:r>
      <w:r>
        <w:rPr>
          <w:rFonts w:cs="B Nazanin"/>
          <w:i/>
        </w:rPr>
        <w:t xml:space="preserve">فصلنامه </w:t>
      </w:r>
      <w:proofErr w:type="spellStart"/>
      <w:r>
        <w:rPr>
          <w:rFonts w:cs="B Nazanin"/>
          <w:i/>
        </w:rPr>
        <w:t>روان‌شناسی</w:t>
      </w:r>
      <w:proofErr w:type="spellEnd"/>
      <w:r>
        <w:rPr>
          <w:rFonts w:cs="B Nazanin"/>
          <w:i/>
        </w:rPr>
        <w:t xml:space="preserve"> سلامت، ۵</w:t>
      </w:r>
      <w:r>
        <w:rPr>
          <w:rFonts w:cs="B Nazanin"/>
        </w:rPr>
        <w:t>(۴)، ۲۷–۳۶.</w:t>
      </w:r>
    </w:p>
    <w:p w14:paraId="50207AF0" w14:textId="4EAC0BCB" w:rsidR="008908D0" w:rsidRDefault="002D5E38" w:rsidP="000B73CB">
      <w:pPr>
        <w:pStyle w:val="PersianReferences"/>
        <w:tabs>
          <w:tab w:val="right" w:pos="9068"/>
        </w:tabs>
        <w:autoSpaceDE/>
        <w:autoSpaceDN/>
        <w:adjustRightInd/>
        <w:spacing w:after="0"/>
        <w:ind w:right="0" w:firstLine="397"/>
        <w:jc w:val="both"/>
        <w:rPr>
          <w:cs w:val="0"/>
        </w:rPr>
      </w:pPr>
      <w:r>
        <w:rPr>
          <w:rFonts w:cs="B Nazanin"/>
        </w:rPr>
        <w:t xml:space="preserve">سلمانی، م.، و ذوقی، ل. (۱۴۰۱). رابطه احساس تنهایی، هوش معنوی و سلامت عمومی با اضطراب مرگ در سالمندان: نقش میانجی ذهن‌آگاهی. </w:t>
      </w:r>
      <w:r>
        <w:rPr>
          <w:rFonts w:cs="B Nazanin"/>
          <w:i/>
        </w:rPr>
        <w:t>روان‌شناسی پیری، ۸</w:t>
      </w:r>
      <w:r>
        <w:rPr>
          <w:rFonts w:cs="B Nazanin"/>
        </w:rPr>
        <w:t>(۱)، ۵۵–۶۹.</w:t>
      </w:r>
    </w:p>
    <w:p w14:paraId="0919310B" w14:textId="02ADB614" w:rsidR="008908D0" w:rsidRDefault="002D5E38" w:rsidP="000B73CB">
      <w:pPr>
        <w:pStyle w:val="PersianReferences"/>
        <w:tabs>
          <w:tab w:val="right" w:pos="9068"/>
        </w:tabs>
        <w:autoSpaceDE/>
        <w:autoSpaceDN/>
        <w:adjustRightInd/>
        <w:spacing w:after="0"/>
        <w:ind w:right="0" w:firstLine="397"/>
        <w:jc w:val="both"/>
        <w:rPr>
          <w:cs w:val="0"/>
        </w:rPr>
      </w:pPr>
      <w:r>
        <w:rPr>
          <w:rFonts w:cs="B Nazanin"/>
        </w:rPr>
        <w:t xml:space="preserve">سلیمانی‌زاده، ف.، محمدی‌نیا، ن.، و سلیمانی‌زاده، ل. (۱۳۹۹). رابطه سلامت معنوی و مقابله مذهبی با اضطراب مرگ در سالمندان. </w:t>
      </w:r>
      <w:r>
        <w:rPr>
          <w:rFonts w:cs="B Nazanin"/>
          <w:i/>
        </w:rPr>
        <w:t>مجله دین و سلامت، ۵۹</w:t>
      </w:r>
      <w:r>
        <w:rPr>
          <w:rFonts w:cs="B Nazanin"/>
        </w:rPr>
        <w:t>(۴)، ۱۹۲۵–۱۹۳۲.</w:t>
      </w:r>
    </w:p>
    <w:p w14:paraId="267B1D08" w14:textId="77777777" w:rsidR="008908D0" w:rsidRDefault="002D5E38" w:rsidP="000B73CB">
      <w:pPr>
        <w:pStyle w:val="PersianReferences"/>
        <w:tabs>
          <w:tab w:val="right" w:pos="9068"/>
        </w:tabs>
        <w:autoSpaceDE/>
        <w:autoSpaceDN/>
        <w:adjustRightInd/>
        <w:spacing w:after="0"/>
        <w:ind w:right="0" w:firstLine="397"/>
        <w:jc w:val="both"/>
        <w:rPr>
          <w:cs w:val="0"/>
        </w:rPr>
      </w:pPr>
      <w:r>
        <w:rPr>
          <w:rFonts w:cs="B Nazanin"/>
        </w:rPr>
        <w:t xml:space="preserve">فروتن، م.، و محمدی، م. (۱۴۰۰). پیش‌بینی سلامت روان بر اساس هوش معنوی در سالمندان ساکن شهر شیراز. در </w:t>
      </w:r>
      <w:r>
        <w:rPr>
          <w:rFonts w:cs="B Nazanin"/>
          <w:i/>
        </w:rPr>
        <w:t>دومین کنفرانس بین‌المللی روان‌شناسی، علوم تربیتی و سبک زندگی</w:t>
      </w:r>
      <w:r>
        <w:rPr>
          <w:rFonts w:cs="B Nazanin"/>
        </w:rPr>
        <w:t>، مشهد.</w:t>
      </w:r>
    </w:p>
    <w:p w14:paraId="5C1591EC" w14:textId="6226C11D" w:rsidR="008908D0" w:rsidRDefault="002D5E38" w:rsidP="000B73CB">
      <w:pPr>
        <w:pStyle w:val="PersianReferences"/>
        <w:tabs>
          <w:tab w:val="right" w:pos="9068"/>
        </w:tabs>
        <w:autoSpaceDE/>
        <w:autoSpaceDN/>
        <w:adjustRightInd/>
        <w:spacing w:after="0"/>
        <w:ind w:right="0" w:firstLine="397"/>
        <w:jc w:val="both"/>
        <w:rPr>
          <w:cs w:val="0"/>
        </w:rPr>
      </w:pPr>
      <w:r>
        <w:rPr>
          <w:rFonts w:cs="B Nazanin"/>
        </w:rPr>
        <w:t xml:space="preserve">کاظمی، م.، احمدی، س.، و عزیزی، ن. (۱۳۹۷). بررسی رابطه هوش معنوی و اضطراب مرگ در سالمندان ساکن خانه سالمندان و سالمندان خانواده. </w:t>
      </w:r>
      <w:r>
        <w:rPr>
          <w:rFonts w:cs="B Nazanin"/>
          <w:i/>
        </w:rPr>
        <w:t>فصلنامه علمی–پژوهشی سالمند، ۱۳</w:t>
      </w:r>
      <w:r>
        <w:rPr>
          <w:rFonts w:cs="B Nazanin"/>
        </w:rPr>
        <w:t>(۲)، ۸۵–۹۶.</w:t>
      </w:r>
    </w:p>
    <w:p w14:paraId="428BF8A8" w14:textId="2CECC24D" w:rsidR="008908D0" w:rsidRDefault="002D5E38" w:rsidP="000B73CB">
      <w:pPr>
        <w:pStyle w:val="PersianReferences"/>
        <w:tabs>
          <w:tab w:val="right" w:pos="9068"/>
        </w:tabs>
        <w:autoSpaceDE/>
        <w:autoSpaceDN/>
        <w:adjustRightInd/>
        <w:spacing w:after="0"/>
        <w:ind w:right="0" w:firstLine="397"/>
        <w:jc w:val="both"/>
        <w:rPr>
          <w:cs w:val="0"/>
        </w:rPr>
      </w:pPr>
      <w:r>
        <w:rPr>
          <w:rFonts w:cs="B Nazanin"/>
        </w:rPr>
        <w:t xml:space="preserve">کریمی، ف.، بابایی، ر.، و محمودی، پ. (۱۴۰۰). نقش میانجی هوش معنوی در رابطه بین اضطراب سلامتی و اضطراب مرگ در سالمندان. </w:t>
      </w:r>
      <w:r>
        <w:rPr>
          <w:rFonts w:cs="B Nazanin"/>
          <w:i/>
        </w:rPr>
        <w:t xml:space="preserve">نشریه </w:t>
      </w:r>
      <w:proofErr w:type="spellStart"/>
      <w:r>
        <w:rPr>
          <w:rFonts w:cs="B Nazanin"/>
          <w:i/>
        </w:rPr>
        <w:t>روان‌شناسی</w:t>
      </w:r>
      <w:proofErr w:type="spellEnd"/>
      <w:r>
        <w:rPr>
          <w:rFonts w:cs="B Nazanin"/>
          <w:i/>
        </w:rPr>
        <w:t xml:space="preserve"> پیری، ۱۰</w:t>
      </w:r>
      <w:r>
        <w:rPr>
          <w:rFonts w:cs="B Nazanin"/>
        </w:rPr>
        <w:t>(۱)، ۴۹–۶۰.</w:t>
      </w:r>
    </w:p>
    <w:p w14:paraId="0ECF0A6B" w14:textId="17320659" w:rsidR="008908D0" w:rsidRDefault="002D5E38" w:rsidP="000B73CB">
      <w:pPr>
        <w:pStyle w:val="PersianReferences"/>
        <w:tabs>
          <w:tab w:val="right" w:pos="9068"/>
        </w:tabs>
        <w:autoSpaceDE/>
        <w:autoSpaceDN/>
        <w:adjustRightInd/>
        <w:spacing w:after="0"/>
        <w:ind w:right="0" w:firstLine="397"/>
        <w:jc w:val="both"/>
        <w:rPr>
          <w:cs w:val="0"/>
        </w:rPr>
      </w:pPr>
      <w:r>
        <w:rPr>
          <w:rFonts w:cs="B Nazanin"/>
        </w:rPr>
        <w:t xml:space="preserve">محمدپور، ف. (۱۳۹۲). رابطه هوش معنوی و اضطراب مرگ. در </w:t>
      </w:r>
      <w:r>
        <w:rPr>
          <w:rFonts w:cs="B Nazanin"/>
          <w:i/>
        </w:rPr>
        <w:t xml:space="preserve">اولین کنگره </w:t>
      </w:r>
      <w:proofErr w:type="spellStart"/>
      <w:r>
        <w:rPr>
          <w:rFonts w:cs="B Nazanin"/>
          <w:i/>
        </w:rPr>
        <w:t>بین‌المللی</w:t>
      </w:r>
      <w:proofErr w:type="spellEnd"/>
      <w:r>
        <w:rPr>
          <w:rFonts w:cs="B Nazanin"/>
          <w:i/>
        </w:rPr>
        <w:t xml:space="preserve"> فرهنگ و اندیشه دینی</w:t>
      </w:r>
      <w:r>
        <w:rPr>
          <w:rFonts w:cs="B Nazanin"/>
        </w:rPr>
        <w:t>.</w:t>
      </w:r>
    </w:p>
    <w:p w14:paraId="37CF65FE" w14:textId="6F63F51A" w:rsidR="008908D0" w:rsidRDefault="002D5E38" w:rsidP="000B73CB">
      <w:pPr>
        <w:pStyle w:val="PersianReferences"/>
        <w:tabs>
          <w:tab w:val="right" w:pos="9068"/>
        </w:tabs>
        <w:autoSpaceDE/>
        <w:autoSpaceDN/>
        <w:adjustRightInd/>
        <w:spacing w:after="0"/>
        <w:ind w:right="0" w:firstLine="397"/>
        <w:jc w:val="both"/>
        <w:rPr>
          <w:cs w:val="0"/>
        </w:rPr>
      </w:pPr>
      <w:r>
        <w:rPr>
          <w:rFonts w:cs="B Nazanin"/>
        </w:rPr>
        <w:t xml:space="preserve">محمدی، م.، و بشرپور، س. (۱۴۰۲). رابطه نیازهای بنیادین </w:t>
      </w:r>
      <w:proofErr w:type="spellStart"/>
      <w:r>
        <w:rPr>
          <w:rFonts w:cs="B Nazanin"/>
        </w:rPr>
        <w:t>روان‌شناختی</w:t>
      </w:r>
      <w:proofErr w:type="spellEnd"/>
      <w:r>
        <w:rPr>
          <w:rFonts w:cs="B Nazanin"/>
        </w:rPr>
        <w:t xml:space="preserve"> و رفتارهای </w:t>
      </w:r>
      <w:proofErr w:type="spellStart"/>
      <w:r>
        <w:rPr>
          <w:rFonts w:cs="B Nazanin"/>
        </w:rPr>
        <w:t>ارتقادهنده</w:t>
      </w:r>
      <w:proofErr w:type="spellEnd"/>
      <w:r>
        <w:rPr>
          <w:rFonts w:cs="B Nazanin"/>
        </w:rPr>
        <w:t xml:space="preserve"> سلامت با اضطراب سلامت در زنان سالمند: نقش میانجی تاب‌آوری. </w:t>
      </w:r>
      <w:r>
        <w:rPr>
          <w:rFonts w:cs="B Nazanin"/>
          <w:i/>
        </w:rPr>
        <w:t>روان‌شناسی پیری</w:t>
      </w:r>
      <w:r>
        <w:rPr>
          <w:rFonts w:cs="B Nazanin"/>
        </w:rPr>
        <w:t>. https://doi.org/10.22126/jap.2024.9766.1740</w:t>
      </w:r>
    </w:p>
    <w:p w14:paraId="2A8880D0" w14:textId="7CC61584" w:rsidR="00385F77" w:rsidRPr="00385F77" w:rsidRDefault="00385F77" w:rsidP="00385F77">
      <w:pPr>
        <w:pStyle w:val="PersianReferences"/>
        <w:tabs>
          <w:tab w:val="right" w:pos="9068"/>
        </w:tabs>
        <w:autoSpaceDE/>
        <w:autoSpaceDN/>
        <w:adjustRightInd/>
        <w:spacing w:after="0"/>
        <w:ind w:right="0" w:firstLine="397"/>
        <w:jc w:val="both"/>
      </w:pPr>
      <w:r>
        <w:rPr>
          <w:rFonts w:cs="B Nazanin"/>
        </w:rPr>
        <w:lastRenderedPageBreak/>
        <w:t xml:space="preserve">مهدوی‌کیا، ن.، حسینی، ف.، و محمدی، ع. (۱۳۹۹). رابطه هوش معنوی با اضطراب مرگ در سالمندان. </w:t>
      </w:r>
      <w:r>
        <w:rPr>
          <w:rFonts w:cs="B Nazanin"/>
          <w:i/>
        </w:rPr>
        <w:t xml:space="preserve">مجله </w:t>
      </w:r>
      <w:proofErr w:type="spellStart"/>
      <w:r>
        <w:rPr>
          <w:rFonts w:cs="B Nazanin"/>
          <w:i/>
        </w:rPr>
        <w:t>روان‌شناسی</w:t>
      </w:r>
      <w:proofErr w:type="spellEnd"/>
      <w:r>
        <w:rPr>
          <w:rFonts w:cs="B Nazanin"/>
          <w:i/>
        </w:rPr>
        <w:t xml:space="preserve"> و دین، ۱۰</w:t>
      </w:r>
      <w:r>
        <w:rPr>
          <w:rFonts w:cs="B Nazanin"/>
        </w:rPr>
        <w:t>(۳)، ۴۵–۶۰.</w:t>
      </w:r>
    </w:p>
    <w:p w14:paraId="51C2869A" w14:textId="33B5D513" w:rsidR="00385F77" w:rsidRPr="00385F77" w:rsidRDefault="00385F77" w:rsidP="00385F77">
      <w:pPr>
        <w:pStyle w:val="PersianReferences"/>
        <w:tabs>
          <w:tab w:val="right" w:pos="9068"/>
        </w:tabs>
        <w:autoSpaceDE/>
        <w:autoSpaceDN/>
        <w:adjustRightInd/>
        <w:spacing w:after="0"/>
        <w:ind w:right="0" w:firstLine="397"/>
        <w:jc w:val="both"/>
      </w:pPr>
      <w:r>
        <w:rPr>
          <w:rFonts w:cs="B Nazanin"/>
        </w:rPr>
        <w:t xml:space="preserve">نادری، ف.، و روشنی، خ. (۱۳۹۰). رابطه هوش معنوی و هوش اجتماعی با اضطراب مرگ زنان سالمند. </w:t>
      </w:r>
      <w:r>
        <w:rPr>
          <w:rFonts w:cs="B Nazanin"/>
          <w:i/>
        </w:rPr>
        <w:t>دوره ۲</w:t>
      </w:r>
      <w:r>
        <w:rPr>
          <w:rFonts w:cs="B Nazanin"/>
        </w:rPr>
        <w:t>(۶)، ۵۵–۶۷.</w:t>
      </w:r>
    </w:p>
    <w:p w14:paraId="2EB29006" w14:textId="77777777" w:rsidR="008908D0" w:rsidRPr="00C95390" w:rsidRDefault="002D5E38" w:rsidP="00C95390">
      <w:pPr>
        <w:pStyle w:val="Heading1"/>
      </w:pPr>
      <w:bookmarkStart w:id="264" w:name="_Toc239015173"/>
      <w:bookmarkStart w:id="265" w:name="_Toc239432031"/>
      <w:r w:rsidRPr="00C95390">
        <w:t xml:space="preserve">منابع </w:t>
      </w:r>
      <w:bookmarkEnd w:id="264"/>
      <w:bookmarkEnd w:id="265"/>
      <w:r w:rsidR="00D34D44" w:rsidRPr="00C95390">
        <w:rPr>
          <w:rFonts w:hint="cs"/>
        </w:rPr>
        <w:t>خارجی</w:t>
      </w:r>
    </w:p>
    <w:p w14:paraId="134BF400" w14:textId="77777777" w:rsidR="008908D0" w:rsidRPr="00FF2D3A" w:rsidRDefault="002D5E38" w:rsidP="00FF2D3A">
      <w:pPr>
        <w:pStyle w:val="References"/>
        <w:autoSpaceDE/>
        <w:autoSpaceDN/>
        <w:adjustRightInd/>
      </w:pPr>
      <w:r>
        <w:t>Abramowitz, J. S., &amp; Braddock, A. E. (2023). Psychological Treatment of Health Anxiety and Illness Anxiety Disorder. Guilford Press.</w:t>
      </w:r>
    </w:p>
    <w:p w14:paraId="63DC51DB" w14:textId="77777777" w:rsidR="008908D0" w:rsidRPr="00FF2D3A" w:rsidRDefault="002D5E38" w:rsidP="00FF2D3A">
      <w:pPr>
        <w:pStyle w:val="References"/>
        <w:autoSpaceDE/>
        <w:autoSpaceDN/>
        <w:adjustRightInd/>
      </w:pPr>
      <w:r>
        <w:t>American Psychiatric Association. (2022). Diagnostic and Statistical Manual of Mental Disorders (5th ed., Text Revision; DSM-5-TR). Washington, DC: American Psychiatric Association.</w:t>
      </w:r>
    </w:p>
    <w:p w14:paraId="163D1EB2" w14:textId="77777777" w:rsidR="008908D0" w:rsidRPr="00FF2D3A" w:rsidRDefault="002D5E38" w:rsidP="00FF2D3A">
      <w:pPr>
        <w:pStyle w:val="References"/>
        <w:autoSpaceDE/>
        <w:autoSpaceDN/>
        <w:adjustRightInd/>
      </w:pPr>
      <w:r>
        <w:t>American Psychological Association. (2023). Clinical Practice Guideline for the Treatment of Depression and Anxiety in Older Adults.</w:t>
      </w:r>
    </w:p>
    <w:p w14:paraId="41CF47DD" w14:textId="77777777" w:rsidR="008908D0" w:rsidRPr="00FF2D3A" w:rsidRDefault="002D5E38" w:rsidP="00FF2D3A">
      <w:pPr>
        <w:pStyle w:val="References"/>
        <w:autoSpaceDE/>
        <w:autoSpaceDN/>
        <w:adjustRightInd/>
      </w:pPr>
      <w:r>
        <w:t xml:space="preserve">Amiri, S., </w:t>
      </w:r>
      <w:proofErr w:type="spellStart"/>
      <w:r>
        <w:t>Ghaffari</w:t>
      </w:r>
      <w:proofErr w:type="spellEnd"/>
      <w:r>
        <w:t xml:space="preserve">, M., &amp; </w:t>
      </w:r>
      <w:proofErr w:type="spellStart"/>
      <w:r>
        <w:t>Shafiei</w:t>
      </w:r>
      <w:proofErr w:type="spellEnd"/>
      <w:r>
        <w:t>, M. (2016). The effect of spiritual intelligence on psychological health among elderly people. Aging &amp; Mental Health, 20(6), 610-617.</w:t>
      </w:r>
    </w:p>
    <w:p w14:paraId="4804C1C6" w14:textId="77777777" w:rsidR="008908D0" w:rsidRPr="00FF2D3A" w:rsidRDefault="002D5E38" w:rsidP="00FF2D3A">
      <w:pPr>
        <w:pStyle w:val="References"/>
        <w:autoSpaceDE/>
        <w:autoSpaceDN/>
        <w:adjustRightInd/>
      </w:pPr>
      <w:r>
        <w:t xml:space="preserve">Atchley, R. C. (1989). A Continuity Theory of Normal Aging. The Gerontologist, 29(2), 183–190. </w:t>
      </w:r>
      <w:hyperlink r:id="rId21" w:history="1">
        <w:r>
          <w:rPr>
            <w:rStyle w:val="Hyperlink"/>
          </w:rPr>
          <w:t>https://doi.org/10.1093/geront/29.2.183</w:t>
        </w:r>
      </w:hyperlink>
    </w:p>
    <w:p w14:paraId="798AB69F" w14:textId="77777777" w:rsidR="008908D0" w:rsidRPr="00FF2D3A" w:rsidRDefault="002D5E38" w:rsidP="00FF2D3A">
      <w:pPr>
        <w:pStyle w:val="References"/>
        <w:autoSpaceDE/>
        <w:autoSpaceDN/>
        <w:adjustRightInd/>
      </w:pPr>
      <w:r>
        <w:t>Atchley, R. C. (2016). Social Forces and Aging: An Introduction to Social Gerontology (14th ed.). Cengage Learning.</w:t>
      </w:r>
    </w:p>
    <w:p w14:paraId="598CEEF7" w14:textId="77777777" w:rsidR="008908D0" w:rsidRPr="00FF2D3A" w:rsidRDefault="002D5E38" w:rsidP="00FF2D3A">
      <w:pPr>
        <w:pStyle w:val="References"/>
        <w:autoSpaceDE/>
        <w:autoSpaceDN/>
        <w:adjustRightInd/>
      </w:pPr>
      <w:r>
        <w:t>Beck, J. S., &amp; Haigh, E. A. P. (2014). Advances in Cognitive Theory and Therapy: The Generic Cognitive Model. Annual Review of Clinical Psychology, 10, 1–24.</w:t>
      </w:r>
    </w:p>
    <w:p w14:paraId="0EB867A7" w14:textId="77777777" w:rsidR="008908D0" w:rsidRPr="00FF2D3A" w:rsidRDefault="002D5E38" w:rsidP="00FF2D3A">
      <w:pPr>
        <w:pStyle w:val="References"/>
        <w:autoSpaceDE/>
        <w:autoSpaceDN/>
        <w:adjustRightInd/>
      </w:pPr>
      <w:r>
        <w:t xml:space="preserve">Bolton, D., &amp; Gillett, G. (2019). The biopsychosocial model of health and disease: New philosophical and scientific developments. Palgrave Macmillan. </w:t>
      </w:r>
      <w:hyperlink r:id="rId22" w:history="1">
        <w:r>
          <w:rPr>
            <w:rStyle w:val="Hyperlink"/>
          </w:rPr>
          <w:t>https://doi.org/10.1007/978-3-030-11899-0</w:t>
        </w:r>
      </w:hyperlink>
    </w:p>
    <w:p w14:paraId="536D370D" w14:textId="77777777" w:rsidR="008908D0" w:rsidRDefault="002D5E38">
      <w:pPr>
        <w:pStyle w:val="References"/>
        <w:autoSpaceDE/>
        <w:autoSpaceDN/>
        <w:adjustRightInd/>
      </w:pPr>
      <w:proofErr w:type="spellStart"/>
      <w:r>
        <w:t>Çarıkçı-Özgül</w:t>
      </w:r>
      <w:proofErr w:type="spellEnd"/>
      <w:r>
        <w:t xml:space="preserve">, D. N., &amp; </w:t>
      </w:r>
      <w:proofErr w:type="spellStart"/>
      <w:r>
        <w:t>Işık</w:t>
      </w:r>
      <w:proofErr w:type="spellEnd"/>
      <w:r>
        <w:t xml:space="preserve">, Ü. (2024). Exploring adult attachment and anxiety: The role of intolerance of uncertainty and social support. Current Psychology, 43, 18612–18620. </w:t>
      </w:r>
      <w:hyperlink r:id="rId23" w:history="1">
        <w:r>
          <w:rPr>
            <w:rStyle w:val="Hyperlink"/>
          </w:rPr>
          <w:t>https://doi.org/10.1007/s12144-024-05659-5</w:t>
        </w:r>
      </w:hyperlink>
    </w:p>
    <w:p w14:paraId="1FE5CF35" w14:textId="77777777" w:rsidR="008908D0" w:rsidRDefault="002D5E38" w:rsidP="00FF2D3A">
      <w:pPr>
        <w:pStyle w:val="References"/>
        <w:autoSpaceDE/>
        <w:autoSpaceDN/>
        <w:adjustRightInd/>
      </w:pPr>
      <w:r>
        <w:t xml:space="preserve">Carstensen, L. L. (2006). The influence of a sense of time on human development. Science, 312(5782), 1913–1915. </w:t>
      </w:r>
      <w:hyperlink r:id="rId24" w:history="1">
        <w:r>
          <w:rPr>
            <w:rStyle w:val="Hyperlink"/>
          </w:rPr>
          <w:t>https://doi.org/10.1126/science.1127488</w:t>
        </w:r>
      </w:hyperlink>
    </w:p>
    <w:p w14:paraId="4E4AE3CB" w14:textId="77777777" w:rsidR="008908D0" w:rsidRDefault="002D5E38" w:rsidP="00FF2D3A">
      <w:pPr>
        <w:pStyle w:val="References"/>
        <w:autoSpaceDE/>
        <w:autoSpaceDN/>
        <w:adjustRightInd/>
      </w:pPr>
      <w:r>
        <w:t xml:space="preserve">Carstensen, L. L. (2021). Socioemotional selectivity theory: The role of perceived endings in human motivation. The Gerontologist, 61(8), 1188–1196. </w:t>
      </w:r>
      <w:hyperlink r:id="rId25" w:history="1">
        <w:r>
          <w:rPr>
            <w:rStyle w:val="Hyperlink"/>
          </w:rPr>
          <w:t>https://doi.org/10.1093/geront/gnab116</w:t>
        </w:r>
      </w:hyperlink>
    </w:p>
    <w:p w14:paraId="2A11BDC9" w14:textId="77777777" w:rsidR="008908D0" w:rsidRDefault="002D5E38" w:rsidP="00FF2D3A">
      <w:pPr>
        <w:pStyle w:val="References"/>
        <w:autoSpaceDE/>
        <w:autoSpaceDN/>
        <w:adjustRightInd/>
      </w:pPr>
      <w:r>
        <w:t xml:space="preserve">Carstensen, L. L., </w:t>
      </w:r>
      <w:proofErr w:type="spellStart"/>
      <w:r>
        <w:t>Isaacowitz</w:t>
      </w:r>
      <w:proofErr w:type="spellEnd"/>
      <w:r>
        <w:t xml:space="preserve">, D. M., &amp; Charles, S. T. (1999). Taking time seriously: A theory of socioemotional selectivity. American Psychologist, 54(3), 165–181. </w:t>
      </w:r>
      <w:hyperlink r:id="rId26" w:history="1">
        <w:r>
          <w:rPr>
            <w:rStyle w:val="Hyperlink"/>
          </w:rPr>
          <w:t>https://doi.org/10.1037/0003-066X.54.3.165</w:t>
        </w:r>
      </w:hyperlink>
    </w:p>
    <w:p w14:paraId="05AA9619" w14:textId="77777777" w:rsidR="008908D0" w:rsidRPr="00FF2D3A" w:rsidRDefault="002D5E38" w:rsidP="00FF2D3A">
      <w:pPr>
        <w:pStyle w:val="References"/>
        <w:autoSpaceDE/>
        <w:autoSpaceDN/>
        <w:adjustRightInd/>
      </w:pPr>
      <w:r>
        <w:t>Cumming, E., &amp; Henry, W. E. (1961). Growing Old: The Process of Disengagement. New York: Basic Books.</w:t>
      </w:r>
    </w:p>
    <w:p w14:paraId="7C4CFAE5" w14:textId="77777777" w:rsidR="008908D0" w:rsidRPr="00FF2D3A" w:rsidRDefault="002D5E38" w:rsidP="00FF2D3A">
      <w:pPr>
        <w:pStyle w:val="References"/>
        <w:autoSpaceDE/>
        <w:autoSpaceDN/>
        <w:adjustRightInd/>
      </w:pPr>
      <w:r>
        <w:t xml:space="preserve">Diener, E., Oishi, S., &amp; Tay, L. (2018). Advances in subjective well-being research. Nature Human </w:t>
      </w:r>
      <w:proofErr w:type="spellStart"/>
      <w:r>
        <w:t>Behaviour</w:t>
      </w:r>
      <w:proofErr w:type="spellEnd"/>
      <w:r>
        <w:t xml:space="preserve">, 2(4), 253–260. </w:t>
      </w:r>
      <w:hyperlink r:id="rId27" w:history="1">
        <w:r>
          <w:rPr>
            <w:rStyle w:val="Hyperlink"/>
          </w:rPr>
          <w:t>https://doi.org/10.1038/s41562-018-0307-6</w:t>
        </w:r>
      </w:hyperlink>
    </w:p>
    <w:p w14:paraId="30421DC6" w14:textId="77777777" w:rsidR="008908D0" w:rsidRPr="00FF2D3A" w:rsidRDefault="002D5E38" w:rsidP="00FF2D3A">
      <w:pPr>
        <w:pStyle w:val="References"/>
        <w:autoSpaceDE/>
        <w:autoSpaceDN/>
        <w:adjustRightInd/>
      </w:pPr>
      <w:r>
        <w:lastRenderedPageBreak/>
        <w:t>Dowd, J. J. (1975). Aging as Exchange: A Preface to Theory. Journal of Gerontology, 30(5), 584–594.</w:t>
      </w:r>
    </w:p>
    <w:p w14:paraId="737D150F" w14:textId="77777777" w:rsidR="008908D0" w:rsidRPr="000B73CB" w:rsidRDefault="002D5E38" w:rsidP="000B73CB">
      <w:pPr>
        <w:pStyle w:val="References"/>
        <w:autoSpaceDE/>
        <w:autoSpaceDN/>
        <w:adjustRightInd/>
      </w:pPr>
      <w:r>
        <w:t xml:space="preserve">Erikson, E. H. (1982). The Life Cycle </w:t>
      </w:r>
      <w:r w:rsidRPr="000B73CB">
        <w:t>Completed. New York: W. W. Norton.</w:t>
      </w:r>
    </w:p>
    <w:p w14:paraId="209DE261" w14:textId="77777777" w:rsidR="008908D0" w:rsidRPr="000B73CB" w:rsidRDefault="002D5E38" w:rsidP="000B73CB">
      <w:pPr>
        <w:pStyle w:val="References"/>
        <w:autoSpaceDE/>
        <w:autoSpaceDN/>
        <w:adjustRightInd/>
      </w:pPr>
      <w:r w:rsidRPr="000B73CB">
        <w:t xml:space="preserve">Erikson, E. H., Erikson, J. M., &amp; </w:t>
      </w:r>
      <w:proofErr w:type="spellStart"/>
      <w:r w:rsidRPr="000B73CB">
        <w:t>Kivnick</w:t>
      </w:r>
      <w:proofErr w:type="spellEnd"/>
      <w:r w:rsidRPr="000B73CB">
        <w:t>, H. Q. (1986). Vital Involvement in Old Age. New York: W. W. Norton.</w:t>
      </w:r>
    </w:p>
    <w:p w14:paraId="64025583" w14:textId="77777777" w:rsidR="008908D0" w:rsidRPr="000B73CB" w:rsidRDefault="002D5E38" w:rsidP="000B73CB">
      <w:pPr>
        <w:pStyle w:val="References"/>
        <w:autoSpaceDE/>
        <w:autoSpaceDN/>
        <w:adjustRightInd/>
      </w:pPr>
      <w:proofErr w:type="spellStart"/>
      <w:r w:rsidRPr="000B73CB">
        <w:t>Franceschi</w:t>
      </w:r>
      <w:proofErr w:type="spellEnd"/>
      <w:r w:rsidRPr="000B73CB">
        <w:t xml:space="preserve">, C., </w:t>
      </w:r>
      <w:proofErr w:type="spellStart"/>
      <w:r w:rsidRPr="000B73CB">
        <w:t>Garagnani</w:t>
      </w:r>
      <w:proofErr w:type="spellEnd"/>
      <w:r w:rsidRPr="000B73CB">
        <w:t xml:space="preserve">, P., </w:t>
      </w:r>
      <w:proofErr w:type="spellStart"/>
      <w:r w:rsidRPr="000B73CB">
        <w:t>Parini</w:t>
      </w:r>
      <w:proofErr w:type="spellEnd"/>
      <w:r w:rsidRPr="000B73CB">
        <w:t xml:space="preserve">, P., Giuliani, C., &amp; Santoro, A. (2018). Inflammaging: A new immune–metabolic viewpoint for age-related diseases. Nature Reviews Endocrinology, 14(10), 576–590. </w:t>
      </w:r>
      <w:hyperlink r:id="rId28" w:history="1">
        <w:r w:rsidRPr="000B73CB">
          <w:t>https://doi.org/10.1038/s41574-018-0059-4</w:t>
        </w:r>
      </w:hyperlink>
    </w:p>
    <w:p w14:paraId="48977E39" w14:textId="77777777" w:rsidR="008908D0" w:rsidRPr="00FF2D3A" w:rsidRDefault="002D5E38" w:rsidP="000B73CB">
      <w:pPr>
        <w:pStyle w:val="References"/>
        <w:autoSpaceDE/>
        <w:autoSpaceDN/>
        <w:adjustRightInd/>
      </w:pPr>
      <w:proofErr w:type="spellStart"/>
      <w:r w:rsidRPr="000B73CB">
        <w:t>Goodarzi</w:t>
      </w:r>
      <w:proofErr w:type="spellEnd"/>
      <w:r w:rsidRPr="000B73CB">
        <w:t xml:space="preserve">, F., </w:t>
      </w:r>
      <w:proofErr w:type="spellStart"/>
      <w:r w:rsidRPr="000B73CB">
        <w:t>Khoshravesh</w:t>
      </w:r>
      <w:proofErr w:type="spellEnd"/>
      <w:r w:rsidRPr="000B73CB">
        <w:t xml:space="preserve">, S., </w:t>
      </w:r>
      <w:proofErr w:type="spellStart"/>
      <w:r w:rsidRPr="000B73CB">
        <w:t>Ayubi</w:t>
      </w:r>
      <w:proofErr w:type="spellEnd"/>
      <w:r w:rsidRPr="000B73CB">
        <w:t xml:space="preserve">, </w:t>
      </w:r>
      <w:r>
        <w:t xml:space="preserve">E., </w:t>
      </w:r>
      <w:proofErr w:type="spellStart"/>
      <w:r>
        <w:t>Bashirian</w:t>
      </w:r>
      <w:proofErr w:type="spellEnd"/>
      <w:r>
        <w:t xml:space="preserve">, S., &amp; </w:t>
      </w:r>
      <w:proofErr w:type="spellStart"/>
      <w:r>
        <w:t>Barati</w:t>
      </w:r>
      <w:proofErr w:type="spellEnd"/>
      <w:r>
        <w:t xml:space="preserve">, M. (2024). Psychosocial determinants of functional independence among older adults: A systematic review and meta-analysis. Health Promotion Perspectives, 14(1), 32–43. </w:t>
      </w:r>
      <w:hyperlink r:id="rId29" w:history="1">
        <w:r w:rsidRPr="000B73CB">
          <w:t>https://doi.org/10.34172/hpp.42354</w:t>
        </w:r>
      </w:hyperlink>
    </w:p>
    <w:p w14:paraId="76D21F4E" w14:textId="77777777" w:rsidR="008908D0" w:rsidRPr="00FF2D3A" w:rsidRDefault="002D5E38" w:rsidP="00FF2D3A">
      <w:pPr>
        <w:pStyle w:val="References"/>
        <w:autoSpaceDE/>
        <w:autoSpaceDN/>
        <w:adjustRightInd/>
      </w:pPr>
      <w:proofErr w:type="spellStart"/>
      <w:r>
        <w:t>Halldórsson</w:t>
      </w:r>
      <w:proofErr w:type="spellEnd"/>
      <w:r>
        <w:t xml:space="preserve">, B., &amp; </w:t>
      </w:r>
      <w:proofErr w:type="spellStart"/>
      <w:r>
        <w:t>Salkovskis</w:t>
      </w:r>
      <w:proofErr w:type="spellEnd"/>
      <w:r>
        <w:t xml:space="preserve">, P. M. (2023). Reassurance and its alternatives: Overview and cognitive </w:t>
      </w:r>
      <w:proofErr w:type="spellStart"/>
      <w:r>
        <w:t>behavioural</w:t>
      </w:r>
      <w:proofErr w:type="spellEnd"/>
      <w:r>
        <w:t xml:space="preserve"> </w:t>
      </w:r>
      <w:proofErr w:type="spellStart"/>
      <w:r>
        <w:t>conceptualisation</w:t>
      </w:r>
      <w:proofErr w:type="spellEnd"/>
      <w:r>
        <w:t xml:space="preserve">. Journal of Obsessive-Compulsive and Related Disorders, 36, 100783. </w:t>
      </w:r>
      <w:hyperlink r:id="rId30" w:history="1">
        <w:r>
          <w:rPr>
            <w:rStyle w:val="Hyperlink"/>
          </w:rPr>
          <w:t>https://doi.org/10.1016/j.jocrd.2023.100783</w:t>
        </w:r>
      </w:hyperlink>
    </w:p>
    <w:p w14:paraId="7607E1ED" w14:textId="77777777" w:rsidR="008908D0" w:rsidRPr="00FF2D3A" w:rsidRDefault="002D5E38" w:rsidP="00FF2D3A">
      <w:pPr>
        <w:pStyle w:val="References"/>
        <w:autoSpaceDE/>
        <w:autoSpaceDN/>
        <w:adjustRightInd/>
      </w:pPr>
      <w:r>
        <w:rPr>
          <w:rFonts w:cs="B Nazanin"/>
        </w:rPr>
        <w:t>Harding, R., Selman, L., Agupio, G., Dinat, N., Downing, J., Gwyther, L., Mashao, T., Mmoledi, K., Mpanga Sebuyira, L., Ikin, B., &amp; Higginson, I. J. (2011). The prevalence and burden of symptoms amongst cancer patients attending palliative care in two African countries. European Journal of Cancer, 47(1), 51–56. https://doi.org/10.1016/j.ejca.2010.08.003</w:t>
      </w:r>
    </w:p>
    <w:p w14:paraId="27734533" w14:textId="77777777" w:rsidR="008908D0" w:rsidRPr="00FF2D3A" w:rsidRDefault="002D5E38" w:rsidP="00FF2D3A">
      <w:pPr>
        <w:pStyle w:val="References"/>
        <w:autoSpaceDE/>
        <w:autoSpaceDN/>
        <w:adjustRightInd/>
      </w:pPr>
      <w:r>
        <w:t xml:space="preserve">Havighurst, R. J. (1961). Successful aging. The Gerontologist, 1(1), 8–13. </w:t>
      </w:r>
      <w:hyperlink r:id="rId31" w:history="1">
        <w:r>
          <w:rPr>
            <w:rStyle w:val="Hyperlink"/>
          </w:rPr>
          <w:t>https://doi.org/10.1093/geront/1.1.8</w:t>
        </w:r>
      </w:hyperlink>
    </w:p>
    <w:p w14:paraId="0C3271FF" w14:textId="77777777" w:rsidR="008908D0" w:rsidRPr="00FF2D3A" w:rsidRDefault="002D5E38" w:rsidP="00FF2D3A">
      <w:pPr>
        <w:pStyle w:val="References"/>
        <w:autoSpaceDE/>
        <w:autoSpaceDN/>
        <w:adjustRightInd/>
      </w:pPr>
      <w:r>
        <w:t xml:space="preserve">Havighurst, R. J., </w:t>
      </w:r>
      <w:proofErr w:type="spellStart"/>
      <w:r>
        <w:t>Neugarten</w:t>
      </w:r>
      <w:proofErr w:type="spellEnd"/>
      <w:r>
        <w:t>, B. L., &amp; Tobin, S. S. (1968). Disengagement and Patterns of Aging. In Middle Age and Aging.</w:t>
      </w:r>
    </w:p>
    <w:p w14:paraId="064C0D85" w14:textId="77777777" w:rsidR="008908D0" w:rsidRPr="00FF2D3A" w:rsidRDefault="002D5E38" w:rsidP="00FF2D3A">
      <w:pPr>
        <w:pStyle w:val="References"/>
        <w:autoSpaceDE/>
        <w:autoSpaceDN/>
        <w:adjustRightInd/>
      </w:pPr>
      <w:r>
        <w:t xml:space="preserve">Hill, S., &amp; Watts, D. (2024). Googling and health anxiety in older age—A case study of CBT incorporating a single case experimental design. Clinical Case Reports, 12(8), e9316. </w:t>
      </w:r>
      <w:hyperlink r:id="rId32" w:history="1">
        <w:r>
          <w:rPr>
            <w:rStyle w:val="Hyperlink"/>
          </w:rPr>
          <w:t>https://doi.org/10.1002/ccr3.9316</w:t>
        </w:r>
      </w:hyperlink>
    </w:p>
    <w:p w14:paraId="2EAF5E8A" w14:textId="77777777" w:rsidR="008908D0" w:rsidRPr="00FF2D3A" w:rsidRDefault="002D5E38" w:rsidP="00FF2D3A">
      <w:pPr>
        <w:pStyle w:val="References"/>
        <w:autoSpaceDE/>
        <w:autoSpaceDN/>
        <w:adjustRightInd/>
      </w:pPr>
      <w:proofErr w:type="spellStart"/>
      <w:r>
        <w:t>Hooyman</w:t>
      </w:r>
      <w:proofErr w:type="spellEnd"/>
      <w:r>
        <w:t xml:space="preserve">, N. R., &amp; </w:t>
      </w:r>
      <w:proofErr w:type="spellStart"/>
      <w:r>
        <w:t>Kiyak</w:t>
      </w:r>
      <w:proofErr w:type="spellEnd"/>
      <w:r>
        <w:t>, H. A. (2015). Social Gerontology: A Multidisciplinary Perspective (10th ed.).</w:t>
      </w:r>
    </w:p>
    <w:p w14:paraId="18CAA8F4" w14:textId="77777777" w:rsidR="008908D0" w:rsidRPr="00FF2D3A" w:rsidRDefault="00000000" w:rsidP="00FF2D3A">
      <w:pPr>
        <w:pStyle w:val="References"/>
        <w:autoSpaceDE/>
        <w:autoSpaceDN/>
        <w:adjustRightInd/>
      </w:pPr>
      <w:hyperlink r:id="rId33" w:history="1">
        <w:r w:rsidR="002D5E38">
          <w:rPr>
            <w:rStyle w:val="Hyperlink"/>
          </w:rPr>
          <w:t>https://doi.org/10.1093/ageing/afae122</w:t>
        </w:r>
      </w:hyperlink>
      <w:r w:rsidR="002D5E38">
        <w:t>Atchison, K., Wu, P., Samii, L., Walsh, M., Ismail, Z., Iaboni, A., &amp; Goodarzi, Z. (2024). Detection of anxiety symptoms and disorders in older adults: A diagnostic accuracy systematic review. Age and Ageing, 53(7), afae122. https://doi.org/10.1093/ageing/afae122</w:t>
      </w:r>
    </w:p>
    <w:p w14:paraId="31C063CB" w14:textId="77777777" w:rsidR="008908D0" w:rsidRDefault="002D5E38" w:rsidP="00FF2D3A">
      <w:pPr>
        <w:pStyle w:val="References"/>
        <w:autoSpaceDE/>
        <w:autoSpaceDN/>
        <w:adjustRightInd/>
      </w:pPr>
      <w:proofErr w:type="spellStart"/>
      <w:r>
        <w:t>Iverach</w:t>
      </w:r>
      <w:proofErr w:type="spellEnd"/>
      <w:r>
        <w:t xml:space="preserve">, L., Menzies, R. G., &amp; Menzies, R. E. (2014). Death anxiety and its role in psychopathology: Reviewing the status of a transdiagnostic construct. Clinical Psychology Review, 34(7), 580–593. </w:t>
      </w:r>
      <w:hyperlink r:id="rId34" w:history="1">
        <w:r>
          <w:rPr>
            <w:rStyle w:val="Hyperlink"/>
          </w:rPr>
          <w:t>https://doi.org/10.1016/j.cpr.2014.09.002</w:t>
        </w:r>
      </w:hyperlink>
    </w:p>
    <w:p w14:paraId="3CC143B4" w14:textId="77777777" w:rsidR="008908D0" w:rsidRPr="00FF2D3A" w:rsidRDefault="002D5E38" w:rsidP="00FF2D3A">
      <w:pPr>
        <w:pStyle w:val="References"/>
        <w:autoSpaceDE/>
        <w:autoSpaceDN/>
        <w:adjustRightInd/>
      </w:pPr>
      <w:r>
        <w:t>Jafari-</w:t>
      </w:r>
      <w:proofErr w:type="spellStart"/>
      <w:r>
        <w:t>Koulaee</w:t>
      </w:r>
      <w:proofErr w:type="spellEnd"/>
      <w:r>
        <w:t xml:space="preserve">, A., Mohammadi, E., Fox, M. T., </w:t>
      </w:r>
      <w:proofErr w:type="spellStart"/>
      <w:r>
        <w:t>Rasekhi</w:t>
      </w:r>
      <w:proofErr w:type="spellEnd"/>
      <w:r>
        <w:t xml:space="preserve">, A., &amp; Akha, O. (2024). Predictors of basic and instrumental activities of daily living among older adults with multiple chronic conditions. BMC Geriatrics, 24, 383. </w:t>
      </w:r>
      <w:hyperlink r:id="rId35" w:history="1">
        <w:r>
          <w:rPr>
            <w:rStyle w:val="Hyperlink"/>
          </w:rPr>
          <w:t>https://doi.org/10.1186/s12877-024-04947-w</w:t>
        </w:r>
      </w:hyperlink>
    </w:p>
    <w:p w14:paraId="5D4F2BE0" w14:textId="77777777" w:rsidR="008908D0" w:rsidRPr="00FF2D3A" w:rsidRDefault="002D5E38" w:rsidP="00FF2D3A">
      <w:pPr>
        <w:pStyle w:val="References"/>
        <w:autoSpaceDE/>
        <w:autoSpaceDN/>
        <w:adjustRightInd/>
      </w:pPr>
      <w:r>
        <w:lastRenderedPageBreak/>
        <w:t>Jain, M., &amp; Purohit, P. (2006). Spiritual intelligence: A contemporary concern about the living conditions of the elderly. Indian journal of psychology, 81(1-2), 60-65.</w:t>
      </w:r>
    </w:p>
    <w:p w14:paraId="41532843" w14:textId="77777777" w:rsidR="008908D0" w:rsidRPr="00FF2D3A" w:rsidRDefault="002D5E38" w:rsidP="00FF2D3A">
      <w:pPr>
        <w:pStyle w:val="References"/>
        <w:autoSpaceDE/>
        <w:autoSpaceDN/>
        <w:adjustRightInd/>
      </w:pPr>
      <w:proofErr w:type="spellStart"/>
      <w:r>
        <w:t>Johnco</w:t>
      </w:r>
      <w:proofErr w:type="spellEnd"/>
      <w:r>
        <w:t xml:space="preserve">, C. J., </w:t>
      </w:r>
      <w:proofErr w:type="spellStart"/>
      <w:r>
        <w:t>Matovic</w:t>
      </w:r>
      <w:proofErr w:type="spellEnd"/>
      <w:r>
        <w:t xml:space="preserve">, D., &amp; Wuthrich, V. M. (2024). Anxiety disorders in later life. Psychiatric Clinics of North America, 47(4), 741–752. </w:t>
      </w:r>
      <w:hyperlink r:id="rId36" w:history="1">
        <w:r>
          <w:rPr>
            <w:rStyle w:val="Hyperlink"/>
          </w:rPr>
          <w:t>https://doi.org/10.1016/j.psc.2024.04.015</w:t>
        </w:r>
      </w:hyperlink>
    </w:p>
    <w:p w14:paraId="2E3C5DCB" w14:textId="77777777" w:rsidR="008908D0" w:rsidRPr="00FF2D3A" w:rsidRDefault="002D5E38" w:rsidP="00FF2D3A">
      <w:pPr>
        <w:pStyle w:val="References"/>
        <w:autoSpaceDE/>
        <w:autoSpaceDN/>
        <w:adjustRightInd/>
      </w:pPr>
      <w:r>
        <w:t xml:space="preserve">Keyes, C. L. M. (2002). The mental health continuum: From languishing to flourishing in life. Journal of Health and Social Behavior, 43(2), 207–222. </w:t>
      </w:r>
      <w:hyperlink r:id="rId37" w:history="1">
        <w:r>
          <w:rPr>
            <w:rStyle w:val="Hyperlink"/>
          </w:rPr>
          <w:t>https://doi.org/10.2307/3090197</w:t>
        </w:r>
      </w:hyperlink>
    </w:p>
    <w:p w14:paraId="5CE70B36" w14:textId="77777777" w:rsidR="008908D0" w:rsidRPr="00FF2D3A" w:rsidRDefault="002D5E38" w:rsidP="00FF2D3A">
      <w:pPr>
        <w:pStyle w:val="References"/>
        <w:autoSpaceDE/>
        <w:autoSpaceDN/>
        <w:adjustRightInd/>
      </w:pPr>
      <w:proofErr w:type="spellStart"/>
      <w:r>
        <w:t>Kikas</w:t>
      </w:r>
      <w:proofErr w:type="spellEnd"/>
      <w:r>
        <w:t xml:space="preserve">, K., Werner-Seidler, A., Upton, E., &amp; Newby, J. M. (2024). Illness anxiety disorder: A review of the current research and future directions. Current Psychiatry Reports, 26(7), 331–339. </w:t>
      </w:r>
      <w:hyperlink r:id="rId38" w:history="1">
        <w:r>
          <w:rPr>
            <w:rStyle w:val="Hyperlink"/>
          </w:rPr>
          <w:t>https://doi.org/10.1007/s11920-024-01507-2</w:t>
        </w:r>
      </w:hyperlink>
    </w:p>
    <w:p w14:paraId="26A607FC" w14:textId="77777777" w:rsidR="008908D0" w:rsidRPr="00FF2D3A" w:rsidRDefault="002D5E38" w:rsidP="00FF2D3A">
      <w:pPr>
        <w:pStyle w:val="References"/>
        <w:autoSpaceDE/>
        <w:autoSpaceDN/>
        <w:adjustRightInd/>
      </w:pPr>
      <w:r>
        <w:rPr>
          <w:rFonts w:cs="B Nazanin"/>
        </w:rPr>
        <w:t>Killingsworth, D., Muraira, J., Fontanese, M., Cornwell, H., Barela, L., Kapoor, K., Coldiron, A., &amp; Barnett, M. D. (2023). Intolerance for uncertainty mediates death anxiety and hypochondriasis in older adults. Innovation in Aging, 7(Suppl. 1), 938. https://doi.org/10.1093/geroni/igad104.3014</w:t>
      </w:r>
    </w:p>
    <w:p w14:paraId="4A8D2191" w14:textId="77777777" w:rsidR="008908D0" w:rsidRPr="00FF2D3A" w:rsidRDefault="002D5E38" w:rsidP="00FF2D3A">
      <w:pPr>
        <w:pStyle w:val="References"/>
        <w:autoSpaceDE/>
        <w:autoSpaceDN/>
        <w:adjustRightInd/>
      </w:pPr>
      <w:r>
        <w:t xml:space="preserve">King, D. B., &amp; </w:t>
      </w:r>
      <w:proofErr w:type="spellStart"/>
      <w:r>
        <w:t>DeCicco</w:t>
      </w:r>
      <w:proofErr w:type="spellEnd"/>
      <w:r>
        <w:t>, T. L. (2009). A viable model and self-report measure of spiritual intelligence. International Journal of Transpersonal Studies, 28, 68–85.</w:t>
      </w:r>
    </w:p>
    <w:p w14:paraId="234D9B68" w14:textId="77777777" w:rsidR="008908D0" w:rsidRPr="00FF2D3A" w:rsidRDefault="002D5E38" w:rsidP="00FF2D3A">
      <w:pPr>
        <w:pStyle w:val="References"/>
        <w:autoSpaceDE/>
        <w:autoSpaceDN/>
        <w:adjustRightInd/>
      </w:pPr>
      <w:r>
        <w:t>Koenig, H. G. (2023). Religion, Spirituality, and Health: Research and Clinical Implications. International Journal of Psychiatry in Medicine.</w:t>
      </w:r>
    </w:p>
    <w:p w14:paraId="734FB58D" w14:textId="77777777" w:rsidR="008908D0" w:rsidRPr="00FF2D3A" w:rsidRDefault="002D5E38" w:rsidP="00FF2D3A">
      <w:pPr>
        <w:pStyle w:val="References"/>
        <w:autoSpaceDE/>
        <w:autoSpaceDN/>
        <w:adjustRightInd/>
      </w:pPr>
      <w:proofErr w:type="spellStart"/>
      <w:r>
        <w:t>Krejcie</w:t>
      </w:r>
      <w:proofErr w:type="spellEnd"/>
      <w:r>
        <w:t xml:space="preserve">, R. V., &amp; Morgan, D. W. (1970). Determining sample size for research activities. Educational and Psychological Measurement, 30(3), 607–610. </w:t>
      </w:r>
      <w:hyperlink r:id="rId39" w:history="1">
        <w:r>
          <w:rPr>
            <w:rStyle w:val="Hyperlink"/>
          </w:rPr>
          <w:t>https://doi.org/10.1177/001316447003000308</w:t>
        </w:r>
      </w:hyperlink>
    </w:p>
    <w:p w14:paraId="53F4DB15" w14:textId="77777777" w:rsidR="008908D0" w:rsidRPr="00FF2D3A" w:rsidRDefault="002D5E38" w:rsidP="00FF2D3A">
      <w:pPr>
        <w:pStyle w:val="References"/>
        <w:autoSpaceDE/>
        <w:autoSpaceDN/>
        <w:adjustRightInd/>
      </w:pPr>
      <w:r>
        <w:t>Levin, J., Chatters, L. M., &amp; Taylor, R. J. (2011). Theory in religion, aging, and health: An overview. Journal of Religion and Health, 50(2), 389–406.</w:t>
      </w:r>
    </w:p>
    <w:p w14:paraId="73858E04" w14:textId="77777777" w:rsidR="008908D0" w:rsidRPr="00FF2D3A" w:rsidRDefault="002D5E38" w:rsidP="00FF2D3A">
      <w:pPr>
        <w:pStyle w:val="References"/>
        <w:autoSpaceDE/>
        <w:autoSpaceDN/>
        <w:adjustRightInd/>
      </w:pPr>
      <w:r>
        <w:t xml:space="preserve">Liu, Y., Zhang, X., Fu, X., Li, W., Wang, Y., &amp; Lu, W. (2025). Successful aging rates of global older adults: A systematic review and meta-analysis. Journal of the American Medical Directors Association, 26(6), 105334. . </w:t>
      </w:r>
      <w:hyperlink r:id="rId40" w:history="1">
        <w:r>
          <w:rPr>
            <w:rStyle w:val="Hyperlink"/>
          </w:rPr>
          <w:t>https://doi.org/10.1016/j.jamda.2024.105334</w:t>
        </w:r>
      </w:hyperlink>
    </w:p>
    <w:p w14:paraId="65A6240A" w14:textId="77777777" w:rsidR="008908D0" w:rsidRPr="00FF2D3A" w:rsidRDefault="002D5E38" w:rsidP="00FF2D3A">
      <w:pPr>
        <w:pStyle w:val="References"/>
        <w:autoSpaceDE/>
        <w:autoSpaceDN/>
        <w:adjustRightInd/>
      </w:pPr>
      <w:r>
        <w:t>López-</w:t>
      </w:r>
      <w:proofErr w:type="spellStart"/>
      <w:r>
        <w:t>Otín</w:t>
      </w:r>
      <w:proofErr w:type="spellEnd"/>
      <w:r>
        <w:t xml:space="preserve">, C., </w:t>
      </w:r>
      <w:proofErr w:type="spellStart"/>
      <w:r>
        <w:t>Blasco</w:t>
      </w:r>
      <w:proofErr w:type="spellEnd"/>
      <w:r>
        <w:t xml:space="preserve">, M. A., Partridge, L., Serrano, M., &amp; Kroemer, G. (2023). Hallmarks of Aging: An Expanding Universe. Cell. </w:t>
      </w:r>
      <w:hyperlink r:id="rId41" w:history="1">
        <w:r>
          <w:rPr>
            <w:rStyle w:val="Hyperlink"/>
          </w:rPr>
          <w:t>https://doi.org/10.1016/j.cell.2022.11.001</w:t>
        </w:r>
      </w:hyperlink>
    </w:p>
    <w:p w14:paraId="31C185C0" w14:textId="77777777" w:rsidR="008908D0" w:rsidRPr="00FF2D3A" w:rsidRDefault="002D5E38" w:rsidP="00FF2D3A">
      <w:pPr>
        <w:pStyle w:val="References"/>
        <w:autoSpaceDE/>
        <w:autoSpaceDN/>
        <w:adjustRightInd/>
      </w:pPr>
      <w:r>
        <w:t xml:space="preserve">Lou, Y., Yang, &amp; Ma. (2025). A network meta-analysis of different psychological therapies for death anxiety in older adults. OMEGA—Journal of Death and Dying. </w:t>
      </w:r>
      <w:hyperlink r:id="rId42" w:history="1">
        <w:r>
          <w:rPr>
            <w:rStyle w:val="Hyperlink"/>
          </w:rPr>
          <w:t>https://pubmed.ncbi.nlm.nih.gov/39900466/</w:t>
        </w:r>
      </w:hyperlink>
    </w:p>
    <w:p w14:paraId="6834E2BA" w14:textId="77777777" w:rsidR="008908D0" w:rsidRPr="00FF2D3A" w:rsidRDefault="002D5E38" w:rsidP="00FF2D3A">
      <w:pPr>
        <w:pStyle w:val="References"/>
        <w:autoSpaceDE/>
        <w:autoSpaceDN/>
        <w:adjustRightInd/>
      </w:pPr>
      <w:r>
        <w:t>Mayer, J. D., &amp; Salovey, P. (2020). The Intelligence of Emotional Intelligence.</w:t>
      </w:r>
    </w:p>
    <w:p w14:paraId="4FEADA74" w14:textId="77777777" w:rsidR="008908D0" w:rsidRDefault="002D5E38" w:rsidP="00FF2D3A">
      <w:pPr>
        <w:pStyle w:val="References"/>
        <w:autoSpaceDE/>
        <w:autoSpaceDN/>
        <w:adjustRightInd/>
      </w:pPr>
      <w:r>
        <w:t xml:space="preserve">Menzies, R. E., &amp; Menzies, R. G. (2020). Death anxiety in the time of COVID-19: Theoretical explanations and clinical implications. The Cognitive </w:t>
      </w:r>
      <w:proofErr w:type="spellStart"/>
      <w:r>
        <w:t>Behaviour</w:t>
      </w:r>
      <w:proofErr w:type="spellEnd"/>
      <w:r>
        <w:t xml:space="preserve"> Therapist, 13, e19. </w:t>
      </w:r>
      <w:hyperlink r:id="rId43" w:history="1">
        <w:r>
          <w:rPr>
            <w:rStyle w:val="Hyperlink"/>
          </w:rPr>
          <w:t>https://doi.org/10.1017/S1754470X20000215</w:t>
        </w:r>
      </w:hyperlink>
    </w:p>
    <w:p w14:paraId="7FCB68A8" w14:textId="77777777" w:rsidR="008908D0" w:rsidRPr="00FF2D3A" w:rsidRDefault="002D5E38" w:rsidP="00FF2D3A">
      <w:pPr>
        <w:pStyle w:val="References"/>
        <w:autoSpaceDE/>
        <w:autoSpaceDN/>
        <w:adjustRightInd/>
      </w:pPr>
      <w:r>
        <w:t xml:space="preserve">Miri, S., Farhadi, B., </w:t>
      </w:r>
      <w:proofErr w:type="spellStart"/>
      <w:r>
        <w:t>Takasi</w:t>
      </w:r>
      <w:proofErr w:type="spellEnd"/>
      <w:r>
        <w:t xml:space="preserve">, P., </w:t>
      </w:r>
      <w:proofErr w:type="spellStart"/>
      <w:r>
        <w:t>Ghorbani</w:t>
      </w:r>
      <w:proofErr w:type="spellEnd"/>
      <w:r>
        <w:t xml:space="preserve"> </w:t>
      </w:r>
      <w:proofErr w:type="spellStart"/>
      <w:r>
        <w:t>Vajargah</w:t>
      </w:r>
      <w:proofErr w:type="spellEnd"/>
      <w:r>
        <w:t xml:space="preserve">, P., &amp; </w:t>
      </w:r>
      <w:proofErr w:type="spellStart"/>
      <w:r>
        <w:t>Karkhah</w:t>
      </w:r>
      <w:proofErr w:type="spellEnd"/>
      <w:r>
        <w:t>, S. (2024). Physical independence and related factors among older adults: A systematic review and meta-</w:t>
      </w:r>
      <w:r>
        <w:lastRenderedPageBreak/>
        <w:t xml:space="preserve">analysis. Annals of Medicine &amp; Surgery, 86(6), 3400–3408. </w:t>
      </w:r>
      <w:hyperlink r:id="rId44" w:history="1">
        <w:r>
          <w:rPr>
            <w:rStyle w:val="Hyperlink"/>
          </w:rPr>
          <w:t>https://doi.org/10.1097/MS9.0000000000002100</w:t>
        </w:r>
      </w:hyperlink>
    </w:p>
    <w:p w14:paraId="397AF10A" w14:textId="77777777" w:rsidR="008908D0" w:rsidRPr="00FF2D3A" w:rsidRDefault="002D5E38" w:rsidP="00FF2D3A">
      <w:pPr>
        <w:pStyle w:val="References"/>
        <w:autoSpaceDE/>
        <w:autoSpaceDN/>
        <w:adjustRightInd/>
      </w:pPr>
      <w:proofErr w:type="spellStart"/>
      <w:r>
        <w:t>Mohamadzadeh</w:t>
      </w:r>
      <w:proofErr w:type="spellEnd"/>
      <w:r>
        <w:t xml:space="preserve">, M., </w:t>
      </w:r>
      <w:proofErr w:type="spellStart"/>
      <w:r>
        <w:t>Zanjari</w:t>
      </w:r>
      <w:proofErr w:type="spellEnd"/>
      <w:r>
        <w:t xml:space="preserve">, N., </w:t>
      </w:r>
      <w:proofErr w:type="spellStart"/>
      <w:r>
        <w:t>Delbari</w:t>
      </w:r>
      <w:proofErr w:type="spellEnd"/>
      <w:r>
        <w:t xml:space="preserve">, A., </w:t>
      </w:r>
      <w:proofErr w:type="spellStart"/>
      <w:r>
        <w:t>Foroughan</w:t>
      </w:r>
      <w:proofErr w:type="spellEnd"/>
      <w:r>
        <w:t xml:space="preserve">, M., &amp; </w:t>
      </w:r>
      <w:proofErr w:type="spellStart"/>
      <w:r>
        <w:t>Tabesh</w:t>
      </w:r>
      <w:proofErr w:type="spellEnd"/>
      <w:r>
        <w:t xml:space="preserve">, H. (2024). Factors associated with subjective successful aging among Iranian older adults: A cross-sectional analysis. Iranian Journal of Nursing and Midwifery Research, 29(5), 583–589. </w:t>
      </w:r>
      <w:hyperlink r:id="rId45" w:history="1">
        <w:r>
          <w:rPr>
            <w:rStyle w:val="Hyperlink"/>
          </w:rPr>
          <w:t>https://doi.org/10.4103/ijnmr.ijnmr_260_23</w:t>
        </w:r>
      </w:hyperlink>
    </w:p>
    <w:p w14:paraId="3C7DD7C9" w14:textId="77777777" w:rsidR="008908D0" w:rsidRPr="00FF2D3A" w:rsidRDefault="002D5E38" w:rsidP="00FF2D3A">
      <w:pPr>
        <w:pStyle w:val="References"/>
        <w:autoSpaceDE/>
        <w:autoSpaceDN/>
        <w:adjustRightInd/>
      </w:pPr>
      <w:r>
        <w:t xml:space="preserve">Mohammadi, M., </w:t>
      </w:r>
      <w:proofErr w:type="spellStart"/>
      <w:r>
        <w:t>Bahrami</w:t>
      </w:r>
      <w:proofErr w:type="spellEnd"/>
      <w:r>
        <w:t>, F., &amp; Abedi, M. R. (2019). The role of spirituality, mental health and quality of life in predicting death anxiety in the elderly. Iranian Journal of Psychiatry and Behavioral Sciences, 13(2), e82350.</w:t>
      </w:r>
    </w:p>
    <w:p w14:paraId="42CC1AFA" w14:textId="77777777" w:rsidR="008908D0" w:rsidRPr="00FF2D3A" w:rsidRDefault="002D5E38" w:rsidP="00FF2D3A">
      <w:pPr>
        <w:pStyle w:val="References"/>
        <w:autoSpaceDE/>
        <w:autoSpaceDN/>
        <w:adjustRightInd/>
      </w:pPr>
      <w:r>
        <w:t>Moreira-Almeida, A., &amp; Koenig, H. G. (2006). Retaining the meaning of the words religiousness and spirituality: A commentary on the WHOQOL SRPB group’s cross-cultural study. Social Science &amp; Medicine, 63(4), 843–845.</w:t>
      </w:r>
    </w:p>
    <w:p w14:paraId="2B33C44F" w14:textId="77777777" w:rsidR="008908D0" w:rsidRDefault="002D5E38">
      <w:pPr>
        <w:pStyle w:val="References"/>
        <w:spacing w:before="240"/>
      </w:pPr>
      <w:r>
        <w:t xml:space="preserve">Noyes, R., Jr., Stuart, S., Longley, S. L., Langbehn, D. R., &amp; Happel, R. L. (2002). Hypochondriasis and fear of death. Journal of Nervous and Mental Disease, 190(8), 503–509. </w:t>
      </w:r>
      <w:hyperlink r:id="rId46" w:history="1">
        <w:r>
          <w:rPr>
            <w:rStyle w:val="Hyperlink"/>
          </w:rPr>
          <w:t>https://doi.org/10.1097/00005053-200208000-00002</w:t>
        </w:r>
      </w:hyperlink>
    </w:p>
    <w:p w14:paraId="7BFEDC38" w14:textId="77777777" w:rsidR="008908D0" w:rsidRDefault="002D5E38">
      <w:pPr>
        <w:pStyle w:val="References"/>
        <w:spacing w:after="160"/>
      </w:pPr>
      <w:r>
        <w:t xml:space="preserve">Pinto, C. T., Guedes, L., Pinto, S., &amp; Nunes, R. (2024). Spiritual intelligence: A scoping review on the gateway to mental health. Global Health Action, 17(1), 2362310. </w:t>
      </w:r>
      <w:hyperlink r:id="rId47" w:history="1">
        <w:r>
          <w:rPr>
            <w:rStyle w:val="Hyperlink"/>
          </w:rPr>
          <w:t>https://doi.org/10.1080/16549716.2024.2362310</w:t>
        </w:r>
      </w:hyperlink>
    </w:p>
    <w:p w14:paraId="7B534228" w14:textId="77777777" w:rsidR="008908D0" w:rsidRDefault="002D5E38" w:rsidP="00FF2D3A">
      <w:pPr>
        <w:pStyle w:val="References"/>
        <w:autoSpaceDE/>
        <w:autoSpaceDN/>
        <w:adjustRightInd/>
      </w:pPr>
      <w:proofErr w:type="spellStart"/>
      <w:r>
        <w:t>Pyszczynski</w:t>
      </w:r>
      <w:proofErr w:type="spellEnd"/>
      <w:r>
        <w:t xml:space="preserve">, T., Lockett, M., Greenberg, J., &amp; Solomon, S. (2021). Terror management theory and the COVID-19 pandemic. Journal of Humanistic Psychology, 61(2), 173–189. </w:t>
      </w:r>
      <w:hyperlink r:id="rId48" w:history="1">
        <w:r>
          <w:rPr>
            <w:rStyle w:val="Hyperlink"/>
          </w:rPr>
          <w:t>https://doi.org/10.1177/0022167820959488</w:t>
        </w:r>
      </w:hyperlink>
    </w:p>
    <w:p w14:paraId="441DF570" w14:textId="77777777" w:rsidR="008908D0" w:rsidRDefault="002D5E38" w:rsidP="00FF2D3A">
      <w:pPr>
        <w:pStyle w:val="References"/>
        <w:autoSpaceDE/>
        <w:autoSpaceDN/>
        <w:adjustRightInd/>
      </w:pPr>
      <w:r>
        <w:t xml:space="preserve">Reed, A. E., Chan, L., &amp; </w:t>
      </w:r>
      <w:proofErr w:type="spellStart"/>
      <w:r>
        <w:t>Mikels</w:t>
      </w:r>
      <w:proofErr w:type="spellEnd"/>
      <w:r>
        <w:t xml:space="preserve">, J. A. (2014). Meta-analysis of the age-related positivity effect: Age differences in preferences for positive over negative information. Psychology and Aging, 29(1), 1–15. </w:t>
      </w:r>
      <w:hyperlink r:id="rId49" w:history="1">
        <w:r>
          <w:rPr>
            <w:rStyle w:val="Hyperlink"/>
          </w:rPr>
          <w:t>https://doi.org/10.1037/a0035194</w:t>
        </w:r>
      </w:hyperlink>
    </w:p>
    <w:p w14:paraId="4C5D9BBC" w14:textId="77777777" w:rsidR="008908D0" w:rsidRDefault="002D5E38" w:rsidP="00FF2D3A">
      <w:pPr>
        <w:pStyle w:val="References"/>
        <w:autoSpaceDE/>
        <w:autoSpaceDN/>
        <w:adjustRightInd/>
      </w:pPr>
      <w:r>
        <w:t xml:space="preserve">Rowe, J. W., &amp; Kahn, R. L. (2015). Successful aging 2.0: Conceptual expansions for the 21st century. The Journals of Gerontology, Series B, 70(4), 593–596. </w:t>
      </w:r>
      <w:hyperlink r:id="rId50" w:history="1">
        <w:r>
          <w:rPr>
            <w:rStyle w:val="Hyperlink"/>
          </w:rPr>
          <w:t>https://doi.org/10.1093/geronb/gbv025</w:t>
        </w:r>
      </w:hyperlink>
    </w:p>
    <w:p w14:paraId="3E2C512A" w14:textId="77777777" w:rsidR="008908D0" w:rsidRDefault="002D5E38">
      <w:pPr>
        <w:pStyle w:val="References"/>
        <w:spacing w:after="160"/>
      </w:pPr>
      <w:r>
        <w:t xml:space="preserve">Rule, A., Abbey, C., Wang, H., Rozelle, S., &amp; Singh, M. K. (2024). Measurement of flourishing: A scoping review. Frontiers in Psychology, 15, 1293943. </w:t>
      </w:r>
      <w:hyperlink r:id="rId51" w:history="1">
        <w:r>
          <w:rPr>
            <w:rStyle w:val="Hyperlink"/>
          </w:rPr>
          <w:t>https://doi.org/10.3389/fpsyg.2024.1293943</w:t>
        </w:r>
      </w:hyperlink>
    </w:p>
    <w:p w14:paraId="4532983E" w14:textId="77777777" w:rsidR="008908D0" w:rsidRDefault="002D5E38">
      <w:pPr>
        <w:pStyle w:val="References"/>
        <w:spacing w:after="160"/>
      </w:pPr>
      <w:r>
        <w:t>Ryan, R. M., &amp; Deci, E. L. (2017). Self-determination theory: Basic psychological needs in motivation, development, and wellness. Guilford Press.</w:t>
      </w:r>
    </w:p>
    <w:p w14:paraId="41075026" w14:textId="77777777" w:rsidR="008908D0" w:rsidRDefault="002D5E38">
      <w:pPr>
        <w:pStyle w:val="References"/>
        <w:spacing w:after="160"/>
      </w:pPr>
      <w:proofErr w:type="spellStart"/>
      <w:r>
        <w:t>Ryff</w:t>
      </w:r>
      <w:proofErr w:type="spellEnd"/>
      <w:r>
        <w:t xml:space="preserve">, C. D. (2024). The privilege of well-being in an increasingly unequal society. Current Directions in Psychological Science, 33(5), 300–307. </w:t>
      </w:r>
      <w:hyperlink r:id="rId52" w:history="1">
        <w:r>
          <w:rPr>
            <w:rStyle w:val="Hyperlink"/>
          </w:rPr>
          <w:t>https://doi.org/10.1177/09637214241266818</w:t>
        </w:r>
      </w:hyperlink>
    </w:p>
    <w:p w14:paraId="509AA289" w14:textId="77777777" w:rsidR="008908D0" w:rsidRDefault="002D5E38">
      <w:pPr>
        <w:pStyle w:val="References"/>
        <w:spacing w:after="160"/>
      </w:pPr>
      <w:r>
        <w:t>Saad, Z. M., Hatta, Z. A., &amp; Mohamad, N. (2010). The impact of spiritual intelligence on the health of the elderly in Malaysia. Asian Social Work and Policy Review, 4(2), 84–97.</w:t>
      </w:r>
    </w:p>
    <w:p w14:paraId="575A4EB7" w14:textId="77777777" w:rsidR="008908D0" w:rsidRDefault="002D5E38">
      <w:pPr>
        <w:pStyle w:val="References"/>
        <w:spacing w:after="160"/>
      </w:pPr>
      <w:proofErr w:type="spellStart"/>
      <w:r>
        <w:t>Shafiee</w:t>
      </w:r>
      <w:proofErr w:type="spellEnd"/>
      <w:r>
        <w:t xml:space="preserve">, A., Mohammadi, I., Rajai, S., </w:t>
      </w:r>
      <w:proofErr w:type="spellStart"/>
      <w:r>
        <w:t>Jafarabady</w:t>
      </w:r>
      <w:proofErr w:type="spellEnd"/>
      <w:r>
        <w:t xml:space="preserve">, K., &amp; </w:t>
      </w:r>
      <w:proofErr w:type="spellStart"/>
      <w:r>
        <w:t>Abdollahi</w:t>
      </w:r>
      <w:proofErr w:type="spellEnd"/>
      <w:r>
        <w:t xml:space="preserve">, A. (2025). Global prevalence of anxiety symptoms and its associated factors in older adults: A </w:t>
      </w:r>
      <w:r>
        <w:lastRenderedPageBreak/>
        <w:t xml:space="preserve">systematic review and meta-analysis. Journal of General and Family Medicine, 26(2), 116–127. </w:t>
      </w:r>
      <w:hyperlink r:id="rId53" w:history="1">
        <w:r>
          <w:rPr>
            <w:rStyle w:val="Hyperlink"/>
          </w:rPr>
          <w:t>https://doi.org/10.1002/jgf2.750</w:t>
        </w:r>
      </w:hyperlink>
    </w:p>
    <w:p w14:paraId="3E8AA05E" w14:textId="77777777" w:rsidR="008908D0" w:rsidRDefault="002D5E38">
      <w:pPr>
        <w:pStyle w:val="References"/>
        <w:spacing w:after="160"/>
      </w:pPr>
      <w:proofErr w:type="spellStart"/>
      <w:r>
        <w:t>Stavrova</w:t>
      </w:r>
      <w:proofErr w:type="spellEnd"/>
      <w:r>
        <w:t xml:space="preserve">, O., </w:t>
      </w:r>
      <w:proofErr w:type="spellStart"/>
      <w:r>
        <w:t>Fetchenhauer</w:t>
      </w:r>
      <w:proofErr w:type="spellEnd"/>
      <w:r>
        <w:t>, D., &amp; Schlosser, T. (2012). Why are religious people happy? The effect of the social norm of religiosity across countries. Social Science Research, 3.</w:t>
      </w:r>
    </w:p>
    <w:p w14:paraId="6737007A" w14:textId="77777777" w:rsidR="008908D0" w:rsidRDefault="002D5E38">
      <w:pPr>
        <w:pStyle w:val="References"/>
        <w:spacing w:after="160"/>
      </w:pPr>
      <w:r>
        <w:t>Sternberg, R. J. (2021). Adaptive Intelligence: Surviving and Thriving in Times of Uncertainty. Cambridge University Press.</w:t>
      </w:r>
    </w:p>
    <w:p w14:paraId="441A295A" w14:textId="77777777" w:rsidR="008908D0" w:rsidRDefault="002D5E38" w:rsidP="00FF2D3A">
      <w:pPr>
        <w:pStyle w:val="References"/>
        <w:autoSpaceDE/>
        <w:autoSpaceDN/>
        <w:adjustRightInd/>
      </w:pPr>
      <w:r>
        <w:t xml:space="preserve">Stuart, S., &amp; Noyes, R., Jr. (1999). Attachment and interpersonal communication in somatization. Psychosomatics, 40(1), 34–43. </w:t>
      </w:r>
      <w:hyperlink r:id="rId54" w:history="1">
        <w:r>
          <w:rPr>
            <w:rStyle w:val="Hyperlink"/>
          </w:rPr>
          <w:t>https://doi.org/10.1016/S0033-3182(99)71269-7</w:t>
        </w:r>
      </w:hyperlink>
    </w:p>
    <w:p w14:paraId="3AB14427" w14:textId="77777777" w:rsidR="008908D0" w:rsidRDefault="002D5E38">
      <w:pPr>
        <w:pStyle w:val="References"/>
        <w:spacing w:after="160"/>
      </w:pPr>
      <w:r>
        <w:t>Taylor, S., &amp; Asmundson, G. J. G. (2021). Treating Health Anxiety: A Cognitive-Behavioral Approach. Guilford Press.</w:t>
      </w:r>
    </w:p>
    <w:p w14:paraId="3D905992" w14:textId="77777777" w:rsidR="008908D0" w:rsidRDefault="002D5E38">
      <w:pPr>
        <w:pStyle w:val="References"/>
        <w:spacing w:after="160"/>
      </w:pPr>
      <w:proofErr w:type="spellStart"/>
      <w:r>
        <w:t>Templer</w:t>
      </w:r>
      <w:proofErr w:type="spellEnd"/>
      <w:r>
        <w:t xml:space="preserve">, D. I. (1970). The construction and validation of a Death Anxiety Scale. The Journal of General Psychology, 82(2), 165–177. </w:t>
      </w:r>
      <w:hyperlink r:id="rId55" w:history="1">
        <w:r>
          <w:rPr>
            <w:rStyle w:val="Hyperlink"/>
          </w:rPr>
          <w:t>https://doi.org/10.1080/00221309.1970.9920634</w:t>
        </w:r>
      </w:hyperlink>
    </w:p>
    <w:p w14:paraId="65C901DD" w14:textId="77777777" w:rsidR="008908D0" w:rsidRDefault="002D5E38">
      <w:pPr>
        <w:pStyle w:val="References"/>
        <w:autoSpaceDE/>
        <w:autoSpaceDN/>
        <w:adjustRightInd/>
        <w:rPr>
          <w:color w:val="auto"/>
        </w:rPr>
      </w:pPr>
      <w:r>
        <w:t>Tomer, A., &amp; Eliason, G. (2000). Attitudes toward death: A developmental perspective. Springer Publishing Company.</w:t>
      </w:r>
    </w:p>
    <w:p w14:paraId="6B597497" w14:textId="77777777" w:rsidR="008908D0" w:rsidRDefault="002D5E38">
      <w:pPr>
        <w:pStyle w:val="References"/>
        <w:autoSpaceDE/>
        <w:autoSpaceDN/>
        <w:adjustRightInd/>
        <w:rPr>
          <w:color w:val="auto"/>
        </w:rPr>
      </w:pPr>
      <w:r>
        <w:t>United Nations Department of Economic and Social Affairs, Population Division. (2024). World population prospects 2024: Summary of results. United Nations.</w:t>
      </w:r>
    </w:p>
    <w:p w14:paraId="61DAC7FA" w14:textId="77777777" w:rsidR="008908D0" w:rsidRDefault="002D5E38">
      <w:pPr>
        <w:pStyle w:val="References"/>
        <w:autoSpaceDE/>
        <w:autoSpaceDN/>
        <w:adjustRightInd/>
        <w:rPr>
          <w:color w:val="auto"/>
        </w:rPr>
      </w:pPr>
      <w:r>
        <w:t xml:space="preserve">United Nations Population Fund. (2026). Population ageing and disabilities: Islamic Republic of Iran. UNFPA Iran. </w:t>
      </w:r>
      <w:hyperlink r:id="rId56" w:history="1">
        <w:r>
          <w:rPr>
            <w:rStyle w:val="Hyperlink"/>
          </w:rPr>
          <w:t>https://iran.unfpa.org/en/topics/population-ageing-and-disabilities</w:t>
        </w:r>
      </w:hyperlink>
    </w:p>
    <w:p w14:paraId="2136BD3B" w14:textId="77777777" w:rsidR="008908D0" w:rsidRDefault="002D5E38">
      <w:pPr>
        <w:pStyle w:val="References"/>
        <w:autoSpaceDE/>
        <w:autoSpaceDN/>
        <w:adjustRightInd/>
        <w:rPr>
          <w:color w:val="auto"/>
        </w:rPr>
      </w:pPr>
      <w:r>
        <w:t>United Nations. (2023). World Social Report 2023: Leaving No One Behind in an Ageing World.</w:t>
      </w:r>
    </w:p>
    <w:p w14:paraId="4C063A21" w14:textId="77777777" w:rsidR="008908D0" w:rsidRDefault="002D5E38">
      <w:pPr>
        <w:pStyle w:val="References"/>
        <w:autoSpaceDE/>
        <w:autoSpaceDN/>
        <w:adjustRightInd/>
        <w:rPr>
          <w:color w:val="auto"/>
        </w:rPr>
      </w:pPr>
      <w:proofErr w:type="spellStart"/>
      <w:r>
        <w:t>Valsala</w:t>
      </w:r>
      <w:proofErr w:type="spellEnd"/>
      <w:r>
        <w:t xml:space="preserve">, P., &amp; Menon, P. (2023). Psychospiritual basis of altruism: A review. Journal of Humanistic Psychology, 63(3), 344–363. </w:t>
      </w:r>
      <w:hyperlink r:id="rId57" w:history="1">
        <w:r>
          <w:rPr>
            <w:rStyle w:val="Hyperlink"/>
          </w:rPr>
          <w:t>https://doi.org/10.1177/0022167819830517</w:t>
        </w:r>
      </w:hyperlink>
    </w:p>
    <w:p w14:paraId="25F0D896" w14:textId="77777777" w:rsidR="008908D0" w:rsidRDefault="002D5E38">
      <w:pPr>
        <w:pStyle w:val="References"/>
        <w:autoSpaceDE/>
        <w:autoSpaceDN/>
        <w:adjustRightInd/>
        <w:rPr>
          <w:color w:val="auto"/>
        </w:rPr>
      </w:pPr>
      <w:proofErr w:type="spellStart"/>
      <w:r>
        <w:t>Wagenseller</w:t>
      </w:r>
      <w:proofErr w:type="spellEnd"/>
      <w:r>
        <w:t xml:space="preserve">, J. P. (2024). Spiritual aspects of Jungian analytical psychology: Individuation, Jung’s psychological equivalent of a spiritual journey. In L. J. Miller (Ed.), The Oxford handbook of psychology and spirituality (2nd ed., pp. 415–450). Oxford University Press. </w:t>
      </w:r>
      <w:hyperlink r:id="rId58" w:history="1">
        <w:r>
          <w:rPr>
            <w:rStyle w:val="Hyperlink"/>
          </w:rPr>
          <w:t>https://doi.org/10.1093/oxfordhb/9780190905538.013.18</w:t>
        </w:r>
      </w:hyperlink>
    </w:p>
    <w:p w14:paraId="23B1A8BE" w14:textId="77777777" w:rsidR="008908D0" w:rsidRDefault="002D5E38">
      <w:pPr>
        <w:pStyle w:val="References"/>
        <w:autoSpaceDE/>
        <w:autoSpaceDN/>
        <w:adjustRightInd/>
        <w:rPr>
          <w:color w:val="auto"/>
        </w:rPr>
      </w:pPr>
      <w:r>
        <w:t xml:space="preserve">Wang, S., Lin, J., </w:t>
      </w:r>
      <w:proofErr w:type="spellStart"/>
      <w:r>
        <w:t>Kuang</w:t>
      </w:r>
      <w:proofErr w:type="spellEnd"/>
      <w:r>
        <w:t xml:space="preserve">, L., Yang, X., Yu, B., &amp; Cui, Y. (2024). Risk factors for social isolation in older adults: A systematic review and meta-analysis. Public Health Nursing, 41(2), 200–208. </w:t>
      </w:r>
      <w:hyperlink r:id="rId59" w:history="1">
        <w:r>
          <w:rPr>
            <w:rStyle w:val="Hyperlink"/>
          </w:rPr>
          <w:t>https://doi.org/10.1111/phn.13266</w:t>
        </w:r>
      </w:hyperlink>
    </w:p>
    <w:p w14:paraId="71A347FA" w14:textId="77777777" w:rsidR="008908D0" w:rsidRDefault="002D5E38" w:rsidP="00FF2D3A">
      <w:pPr>
        <w:pStyle w:val="References"/>
        <w:autoSpaceDE/>
        <w:autoSpaceDN/>
        <w:adjustRightInd/>
      </w:pPr>
      <w:r>
        <w:t xml:space="preserve">Warwick, H. M. C., &amp; </w:t>
      </w:r>
      <w:proofErr w:type="spellStart"/>
      <w:r>
        <w:t>Salkovskis</w:t>
      </w:r>
      <w:proofErr w:type="spellEnd"/>
      <w:r>
        <w:t xml:space="preserve">, P. M. (1990). Hypochondriasis. </w:t>
      </w:r>
      <w:proofErr w:type="spellStart"/>
      <w:r>
        <w:t>Behaviour</w:t>
      </w:r>
      <w:proofErr w:type="spellEnd"/>
      <w:r>
        <w:t xml:space="preserve"> Research and Therapy, 28(2), 105–117. </w:t>
      </w:r>
      <w:hyperlink r:id="rId60" w:history="1">
        <w:r>
          <w:rPr>
            <w:rStyle w:val="Hyperlink"/>
          </w:rPr>
          <w:t>https://doi.org/10.1016/0005-7967(90)90023-c</w:t>
        </w:r>
      </w:hyperlink>
    </w:p>
    <w:p w14:paraId="200D428D" w14:textId="77777777" w:rsidR="008908D0" w:rsidRDefault="002D5E38" w:rsidP="00FF2D3A">
      <w:pPr>
        <w:pStyle w:val="References"/>
        <w:autoSpaceDE/>
        <w:autoSpaceDN/>
        <w:adjustRightInd/>
      </w:pPr>
      <w:proofErr w:type="spellStart"/>
      <w:r>
        <w:t>Westerhof</w:t>
      </w:r>
      <w:proofErr w:type="spellEnd"/>
      <w:r>
        <w:t xml:space="preserve">, G. J., </w:t>
      </w:r>
      <w:proofErr w:type="spellStart"/>
      <w:r>
        <w:t>Bohlmeijer</w:t>
      </w:r>
      <w:proofErr w:type="spellEnd"/>
      <w:r>
        <w:t xml:space="preserve">, E. T., &amp; McAdams, D. P. (2017). The relation of ego integrity and despair to personality traits and mental health. The Journals of Gerontology, Series B, 72(3), 400–407. </w:t>
      </w:r>
      <w:hyperlink r:id="rId61" w:history="1">
        <w:r>
          <w:rPr>
            <w:rStyle w:val="Hyperlink"/>
          </w:rPr>
          <w:t>https://doi.org/10.1093/geronb/gbv062</w:t>
        </w:r>
      </w:hyperlink>
    </w:p>
    <w:p w14:paraId="37BED119" w14:textId="77777777" w:rsidR="008908D0" w:rsidRDefault="002D5E38" w:rsidP="00FF2D3A">
      <w:pPr>
        <w:pStyle w:val="References"/>
        <w:autoSpaceDE/>
        <w:autoSpaceDN/>
        <w:adjustRightInd/>
      </w:pPr>
      <w:r>
        <w:lastRenderedPageBreak/>
        <w:t>Wong, P. T. P. (2008). Meaning management theory and death acceptance. In A. Tomer, G. T. Eliason, &amp; P. T. P. Wong (Eds.), Existential and spiritual issues in death attitudes (pp. 65–87). Erlbaum.</w:t>
      </w:r>
    </w:p>
    <w:p w14:paraId="2E687690" w14:textId="77777777" w:rsidR="008908D0" w:rsidRDefault="002D5E38">
      <w:pPr>
        <w:pStyle w:val="References"/>
        <w:autoSpaceDE/>
        <w:autoSpaceDN/>
        <w:adjustRightInd/>
        <w:rPr>
          <w:color w:val="auto"/>
        </w:rPr>
      </w:pPr>
      <w:r>
        <w:t xml:space="preserve">World Health Organization. (2025, October 1). Ageing and health. </w:t>
      </w:r>
      <w:hyperlink r:id="rId62" w:history="1">
        <w:r>
          <w:rPr>
            <w:rStyle w:val="Hyperlink"/>
          </w:rPr>
          <w:t>https://www.who.int/news-room/fact-sheets/detail/ageing-and-health</w:t>
        </w:r>
      </w:hyperlink>
    </w:p>
    <w:p w14:paraId="78993AEA" w14:textId="77777777" w:rsidR="008908D0" w:rsidRDefault="002D5E38">
      <w:pPr>
        <w:pStyle w:val="References"/>
        <w:autoSpaceDE/>
        <w:autoSpaceDN/>
        <w:adjustRightInd/>
        <w:rPr>
          <w:color w:val="auto"/>
        </w:rPr>
      </w:pPr>
      <w:r>
        <w:t>World Health Organization. (2022). World mental health report: Transforming mental health for all. World Health Organization.</w:t>
      </w:r>
    </w:p>
    <w:p w14:paraId="29762396" w14:textId="77777777" w:rsidR="008908D0" w:rsidRDefault="002D5E38">
      <w:pPr>
        <w:pStyle w:val="References"/>
        <w:autoSpaceDE/>
        <w:autoSpaceDN/>
        <w:adjustRightInd/>
        <w:rPr>
          <w:color w:val="auto"/>
        </w:rPr>
      </w:pPr>
      <w:r>
        <w:t>World Health Organization. (2023). Healthy ageing: A priority for delivering universal health coverage. Geneva: World Health Organization.</w:t>
      </w:r>
    </w:p>
    <w:p w14:paraId="343FFFA5" w14:textId="77777777" w:rsidR="008908D0" w:rsidRDefault="002D5E38">
      <w:pPr>
        <w:pStyle w:val="References"/>
        <w:autoSpaceDE/>
        <w:autoSpaceDN/>
        <w:adjustRightInd/>
        <w:rPr>
          <w:color w:val="auto"/>
        </w:rPr>
      </w:pPr>
      <w:r>
        <w:t xml:space="preserve">World Health Organization. (2025, October 8). Mental health of older adults. </w:t>
      </w:r>
      <w:hyperlink r:id="rId63" w:history="1">
        <w:r>
          <w:rPr>
            <w:rStyle w:val="Hyperlink"/>
          </w:rPr>
          <w:t>https://www.who.int/news-room/fact-sheets/detail/mental-health-of-older-adults</w:t>
        </w:r>
      </w:hyperlink>
    </w:p>
    <w:p w14:paraId="163F21BA" w14:textId="77777777" w:rsidR="008908D0" w:rsidRDefault="002D5E38">
      <w:pPr>
        <w:pStyle w:val="References"/>
        <w:autoSpaceDE/>
        <w:autoSpaceDN/>
        <w:adjustRightInd/>
        <w:rPr>
          <w:color w:val="auto"/>
        </w:rPr>
      </w:pPr>
      <w:r>
        <w:t>Yalom, I. D. (1980). Existential Psychotherapy. New York: Basic Books.</w:t>
      </w:r>
    </w:p>
    <w:p w14:paraId="0EFDACAC" w14:textId="77777777" w:rsidR="008908D0" w:rsidRDefault="002D5E38">
      <w:pPr>
        <w:pStyle w:val="References"/>
        <w:autoSpaceDE/>
        <w:autoSpaceDN/>
        <w:adjustRightInd/>
        <w:rPr>
          <w:color w:val="auto"/>
        </w:rPr>
      </w:pPr>
      <w:proofErr w:type="spellStart"/>
      <w:r>
        <w:t>Yonker</w:t>
      </w:r>
      <w:proofErr w:type="spellEnd"/>
      <w:r>
        <w:t xml:space="preserve">, J. E., </w:t>
      </w:r>
      <w:proofErr w:type="spellStart"/>
      <w:r>
        <w:t>Schnabelrauch</w:t>
      </w:r>
      <w:proofErr w:type="spellEnd"/>
      <w:r>
        <w:t xml:space="preserve">, C. A., &amp; </w:t>
      </w:r>
      <w:proofErr w:type="spellStart"/>
      <w:r>
        <w:t>Dehaan</w:t>
      </w:r>
      <w:proofErr w:type="spellEnd"/>
      <w:r>
        <w:t>, L. G. (2012). The relationship between spirituality and religiosity on psychological outcomes in adolescents and emerging adults: A meta-analytic review. Journal of Adolescence, 35: 299-314.</w:t>
      </w:r>
    </w:p>
    <w:p w14:paraId="34D5FCA1" w14:textId="77777777" w:rsidR="008908D0" w:rsidRDefault="002D5E38">
      <w:pPr>
        <w:pStyle w:val="References"/>
        <w:autoSpaceDE/>
        <w:autoSpaceDN/>
        <w:adjustRightInd/>
        <w:rPr>
          <w:color w:val="auto"/>
        </w:rPr>
      </w:pPr>
      <w:r>
        <w:t xml:space="preserve">Younes, R. S., </w:t>
      </w:r>
      <w:proofErr w:type="spellStart"/>
      <w:r>
        <w:t>Rahme</w:t>
      </w:r>
      <w:proofErr w:type="spellEnd"/>
      <w:r>
        <w:t xml:space="preserve">, E., </w:t>
      </w:r>
      <w:proofErr w:type="spellStart"/>
      <w:r>
        <w:t>Rajha</w:t>
      </w:r>
      <w:proofErr w:type="spellEnd"/>
      <w:r>
        <w:t xml:space="preserve">, F., &amp; </w:t>
      </w:r>
      <w:proofErr w:type="spellStart"/>
      <w:r>
        <w:t>Mzawak</w:t>
      </w:r>
      <w:proofErr w:type="spellEnd"/>
      <w:r>
        <w:t xml:space="preserve">, M. A. (2024). Exploring death anxiety among older adults: An integrative review of associated factors and interventions. OMEGA—Journal of Death and Dying. Advance online publication. </w:t>
      </w:r>
      <w:hyperlink r:id="rId64" w:history="1">
        <w:r>
          <w:rPr>
            <w:rStyle w:val="Hyperlink"/>
          </w:rPr>
          <w:t>https://doi.org/10.1177/00302228241272578</w:t>
        </w:r>
      </w:hyperlink>
    </w:p>
    <w:p w14:paraId="10498488" w14:textId="77777777" w:rsidR="008908D0" w:rsidRDefault="002D5E38">
      <w:pPr>
        <w:pStyle w:val="References"/>
        <w:autoSpaceDE/>
        <w:autoSpaceDN/>
        <w:adjustRightInd/>
        <w:rPr>
          <w:color w:val="auto"/>
        </w:rPr>
      </w:pPr>
      <w:proofErr w:type="spellStart"/>
      <w:r>
        <w:t>Yousefi</w:t>
      </w:r>
      <w:proofErr w:type="spellEnd"/>
      <w:r>
        <w:t xml:space="preserve"> </w:t>
      </w:r>
      <w:proofErr w:type="spellStart"/>
      <w:r>
        <w:t>Afrashteh</w:t>
      </w:r>
      <w:proofErr w:type="spellEnd"/>
      <w:r>
        <w:t xml:space="preserve">, M., </w:t>
      </w:r>
      <w:proofErr w:type="spellStart"/>
      <w:r>
        <w:t>Fartash</w:t>
      </w:r>
      <w:proofErr w:type="spellEnd"/>
      <w:r>
        <w:t xml:space="preserve">, A., &amp; </w:t>
      </w:r>
      <w:proofErr w:type="spellStart"/>
      <w:r>
        <w:t>Aboutorabi</w:t>
      </w:r>
      <w:proofErr w:type="spellEnd"/>
      <w:r>
        <w:t xml:space="preserve">, K. (2025). Relationship between death anxiety and spiritual intelligence: The potential mediating role of meaning of life and resilience in Iranian older people. BMC Geriatrics, 25, 482. </w:t>
      </w:r>
      <w:hyperlink r:id="rId65" w:history="1">
        <w:r>
          <w:rPr>
            <w:rStyle w:val="Hyperlink"/>
          </w:rPr>
          <w:t>https://doi.org/10.1186/s12877-025-06040-2</w:t>
        </w:r>
      </w:hyperlink>
    </w:p>
    <w:p w14:paraId="6F6E194A" w14:textId="77777777" w:rsidR="008908D0" w:rsidRDefault="002D5E38">
      <w:pPr>
        <w:pStyle w:val="References"/>
        <w:autoSpaceDE/>
        <w:autoSpaceDN/>
        <w:adjustRightInd/>
        <w:rPr>
          <w:color w:val="auto"/>
        </w:rPr>
      </w:pPr>
      <w:r>
        <w:t xml:space="preserve">Zeng, Y., Gu, D., &amp; George, L. K. (2011). Association of religious participation with mortality among Chinese old adults. Research on Aging, 33(1), 51–83. </w:t>
      </w:r>
      <w:hyperlink r:id="rId66" w:history="1">
        <w:r>
          <w:rPr>
            <w:rStyle w:val="Hyperlink"/>
          </w:rPr>
          <w:t>https://doi.org/10.1177/0164027510383584</w:t>
        </w:r>
      </w:hyperlink>
    </w:p>
    <w:p w14:paraId="6DCD1B73" w14:textId="77777777" w:rsidR="008908D0" w:rsidRDefault="002D5E38">
      <w:pPr>
        <w:pStyle w:val="References"/>
        <w:autoSpaceDE/>
        <w:autoSpaceDN/>
        <w:adjustRightInd/>
        <w:rPr>
          <w:color w:val="auto"/>
        </w:rPr>
      </w:pPr>
      <w:r>
        <w:t>Zohar, D., &amp; Marshall, I. (2000). SQ: Spiritual Intelligence—The Ultimate Intelligence. London: Bloomsbury.</w:t>
      </w:r>
    </w:p>
    <w:p w14:paraId="70A2F672" w14:textId="77777777" w:rsidR="009148D8" w:rsidRDefault="009148D8" w:rsidP="009148D8">
      <w:pPr>
        <w:pStyle w:val="Heading1"/>
        <w:pageBreakBefore/>
      </w:pPr>
      <w:bookmarkStart w:id="266" w:name="_Toc239452000"/>
      <w:r>
        <w:rPr>
          <w:rFonts w:hint="cs"/>
        </w:rPr>
        <w:lastRenderedPageBreak/>
        <w:t>پیوست ها</w:t>
      </w:r>
      <w:bookmarkEnd w:id="266"/>
    </w:p>
    <w:p w14:paraId="36D5745E" w14:textId="77777777" w:rsidR="009148D8" w:rsidRPr="009148D8" w:rsidRDefault="009148D8" w:rsidP="009148D8">
      <w:pPr>
        <w:pStyle w:val="Heading4"/>
      </w:pPr>
      <w:r>
        <w:rPr>
          <w:rFonts w:hint="cs"/>
          <w:cs w:val="0"/>
        </w:rPr>
        <w:t xml:space="preserve">نمونه </w:t>
      </w:r>
      <w:r w:rsidRPr="009148D8">
        <w:rPr>
          <w:rFonts w:hint="cs"/>
        </w:rPr>
        <w:t>پرسشنامه</w:t>
      </w:r>
      <w:r>
        <w:rPr>
          <w:rFonts w:hint="cs"/>
          <w:cs w:val="0"/>
        </w:rPr>
        <w:t xml:space="preserve"> ها</w:t>
      </w:r>
    </w:p>
    <w:p w14:paraId="35DE04DA" w14:textId="77777777" w:rsidR="009148D8" w:rsidRDefault="009148D8">
      <w:pPr>
        <w:pStyle w:val="References"/>
        <w:autoSpaceDE/>
        <w:autoSpaceDN/>
        <w:adjustRightInd/>
        <w:rPr>
          <w:color w:val="auto"/>
        </w:rPr>
      </w:pPr>
    </w:p>
    <w:p w14:paraId="216CFCB5" w14:textId="71C8DE8E" w:rsidR="005D1586" w:rsidRDefault="00000000" w:rsidP="005A61DA">
      <w:r>
        <w:rPr>
          <w:rFonts w:cs="B Titr"/>
          <w:b/>
        </w:rPr>
        <w:t>پیوست الف) پرسشنامه هوش معنوی کینگ (SISRI-24)</w:t>
      </w:r>
    </w:p>
    <w:p w14:paraId="6D27799A" w14:textId="5124375F" w:rsidR="005D1586" w:rsidRDefault="00000000" w:rsidP="005A61DA">
      <w:pPr>
        <w:autoSpaceDE/>
        <w:autoSpaceDN/>
        <w:adjustRightInd/>
        <w:spacing w:after="0" w:line="276" w:lineRule="auto"/>
        <w:ind w:firstLine="397"/>
        <w:jc w:val="both"/>
      </w:pPr>
      <w:r w:rsidRPr="005A61DA">
        <w:t xml:space="preserve">این پرسشنامه را کینگ (۲۰۰۸) تدوین کرد و شامل ۲۴ گویه در چهار خرده‌مقیاس است: تفکر وجودی انتقادی، ایجاد معنای شخصی، آگاهی متعالی و گسترش حالت‌های هشیاری. پاسخ هر گویه بر اساس طیف لیکرت پنج‌درجه‌ای از «کاملاً نادرست = ۰» تا «کاملاً درست = ۴» </w:t>
      </w:r>
      <w:proofErr w:type="spellStart"/>
      <w:r w:rsidRPr="005A61DA">
        <w:t>نمره‌گذاری</w:t>
      </w:r>
      <w:proofErr w:type="spellEnd"/>
      <w:r w:rsidRPr="005A61DA">
        <w:t xml:space="preserve"> </w:t>
      </w:r>
      <w:proofErr w:type="spellStart"/>
      <w:r w:rsidRPr="005A61DA">
        <w:t>می‌شود</w:t>
      </w:r>
      <w:proofErr w:type="spellEnd"/>
      <w:r w:rsidRPr="005A61DA">
        <w:t xml:space="preserve">؛ دامنه </w:t>
      </w:r>
      <w:r w:rsidRPr="005A61DA">
        <w:rPr>
          <w:rFonts w:hint="cs"/>
        </w:rPr>
        <w:t>نمرات</w:t>
      </w:r>
      <w:r w:rsidRPr="005A61DA">
        <w:t xml:space="preserve"> </w:t>
      </w:r>
      <w:r w:rsidRPr="005A61DA">
        <w:rPr>
          <w:rFonts w:hint="cs"/>
        </w:rPr>
        <w:t>از</w:t>
      </w:r>
      <w:r w:rsidRPr="005A61DA">
        <w:t xml:space="preserve"> </w:t>
      </w:r>
      <w:r w:rsidRPr="005A61DA">
        <w:rPr>
          <w:rFonts w:hint="cs"/>
        </w:rPr>
        <w:t>۰</w:t>
      </w:r>
      <w:r w:rsidRPr="005A61DA">
        <w:t xml:space="preserve"> </w:t>
      </w:r>
      <w:r w:rsidRPr="005A61DA">
        <w:rPr>
          <w:rFonts w:hint="cs"/>
        </w:rPr>
        <w:t>تا</w:t>
      </w:r>
      <w:r w:rsidRPr="005A61DA">
        <w:t xml:space="preserve"> </w:t>
      </w:r>
      <w:r w:rsidRPr="005A61DA">
        <w:rPr>
          <w:rFonts w:hint="cs"/>
        </w:rPr>
        <w:t>۹۶</w:t>
      </w:r>
      <w:r w:rsidRPr="005A61DA">
        <w:t xml:space="preserve"> </w:t>
      </w:r>
      <w:r w:rsidRPr="005A61DA">
        <w:rPr>
          <w:rFonts w:hint="cs"/>
        </w:rPr>
        <w:t>و</w:t>
      </w:r>
      <w:r w:rsidRPr="005A61DA">
        <w:t xml:space="preserve"> </w:t>
      </w:r>
      <w:r w:rsidRPr="005A61DA">
        <w:rPr>
          <w:rFonts w:hint="cs"/>
        </w:rPr>
        <w:t>نمره</w:t>
      </w:r>
      <w:r w:rsidRPr="005A61DA">
        <w:t xml:space="preserve"> </w:t>
      </w:r>
      <w:r w:rsidRPr="005A61DA">
        <w:rPr>
          <w:rFonts w:hint="cs"/>
        </w:rPr>
        <w:t>بالاتر</w:t>
      </w:r>
      <w:r w:rsidRPr="005A61DA">
        <w:t xml:space="preserve"> </w:t>
      </w:r>
      <w:r w:rsidRPr="005A61DA">
        <w:rPr>
          <w:rFonts w:hint="cs"/>
        </w:rPr>
        <w:t>نشانگر</w:t>
      </w:r>
      <w:r w:rsidRPr="005A61DA">
        <w:t xml:space="preserve"> </w:t>
      </w:r>
      <w:r w:rsidRPr="005A61DA">
        <w:rPr>
          <w:rFonts w:hint="cs"/>
        </w:rPr>
        <w:t>هوش</w:t>
      </w:r>
      <w:r w:rsidRPr="005A61DA">
        <w:t xml:space="preserve"> </w:t>
      </w:r>
      <w:r w:rsidRPr="005A61DA">
        <w:rPr>
          <w:rFonts w:hint="cs"/>
        </w:rPr>
        <w:t>معنوی</w:t>
      </w:r>
      <w:r w:rsidRPr="005A61DA">
        <w:t xml:space="preserve"> </w:t>
      </w:r>
      <w:r w:rsidRPr="005A61DA">
        <w:rPr>
          <w:rFonts w:hint="cs"/>
        </w:rPr>
        <w:t>بالاتر</w:t>
      </w:r>
      <w:r w:rsidRPr="005A61DA">
        <w:t xml:space="preserve"> </w:t>
      </w:r>
      <w:r w:rsidRPr="005A61DA">
        <w:rPr>
          <w:rFonts w:hint="cs"/>
        </w:rPr>
        <w:t>است</w:t>
      </w:r>
      <w:r w:rsidRPr="005A61DA">
        <w:t>.</w:t>
      </w:r>
    </w:p>
    <w:p w14:paraId="1E70FE96" w14:textId="756D1877" w:rsidR="005D1586" w:rsidRDefault="00000000" w:rsidP="005A61DA">
      <w:pPr>
        <w:autoSpaceDE/>
        <w:autoSpaceDN/>
        <w:adjustRightInd/>
        <w:spacing w:after="0" w:line="276" w:lineRule="auto"/>
        <w:ind w:firstLine="397"/>
        <w:jc w:val="both"/>
      </w:pPr>
      <w:r w:rsidRPr="005A61DA">
        <w:t xml:space="preserve">1. توانایی بازاندیشی درباره </w:t>
      </w:r>
      <w:r w:rsidRPr="005A61DA">
        <w:rPr>
          <w:rFonts w:hint="cs"/>
        </w:rPr>
        <w:t>معنای</w:t>
      </w:r>
      <w:r w:rsidRPr="005A61DA">
        <w:t xml:space="preserve"> </w:t>
      </w:r>
      <w:r w:rsidRPr="005A61DA">
        <w:rPr>
          <w:rFonts w:hint="cs"/>
        </w:rPr>
        <w:t>زندگی</w:t>
      </w:r>
      <w:r w:rsidRPr="005A61DA">
        <w:t xml:space="preserve"> </w:t>
      </w:r>
      <w:r w:rsidRPr="005A61DA">
        <w:rPr>
          <w:rFonts w:hint="cs"/>
        </w:rPr>
        <w:t>و</w:t>
      </w:r>
      <w:r w:rsidRPr="005A61DA">
        <w:t xml:space="preserve"> </w:t>
      </w:r>
      <w:r w:rsidRPr="005A61DA">
        <w:rPr>
          <w:rFonts w:hint="cs"/>
        </w:rPr>
        <w:t>مرگ</w:t>
      </w:r>
      <w:r w:rsidRPr="005A61DA">
        <w:t xml:space="preserve"> </w:t>
      </w:r>
      <w:r w:rsidRPr="005A61DA">
        <w:rPr>
          <w:rFonts w:hint="cs"/>
        </w:rPr>
        <w:t>را</w:t>
      </w:r>
      <w:r w:rsidRPr="005A61DA">
        <w:t xml:space="preserve"> </w:t>
      </w:r>
      <w:r w:rsidRPr="005A61DA">
        <w:rPr>
          <w:rFonts w:hint="cs"/>
        </w:rPr>
        <w:t>دارم</w:t>
      </w:r>
      <w:r w:rsidRPr="005A61DA">
        <w:t>.</w:t>
      </w:r>
    </w:p>
    <w:p w14:paraId="6FE37ADC" w14:textId="75508F14" w:rsidR="005D1586" w:rsidRDefault="00000000" w:rsidP="005A61DA">
      <w:pPr>
        <w:autoSpaceDE/>
        <w:autoSpaceDN/>
        <w:adjustRightInd/>
        <w:spacing w:after="0" w:line="276" w:lineRule="auto"/>
        <w:ind w:firstLine="397"/>
        <w:jc w:val="both"/>
      </w:pPr>
      <w:r w:rsidRPr="005A61DA">
        <w:t xml:space="preserve">2. اغلب به </w:t>
      </w:r>
      <w:proofErr w:type="spellStart"/>
      <w:r w:rsidRPr="005A61DA">
        <w:t>پرسش‌هایی</w:t>
      </w:r>
      <w:proofErr w:type="spellEnd"/>
      <w:r w:rsidRPr="005A61DA">
        <w:t xml:space="preserve"> درباره </w:t>
      </w:r>
      <w:r w:rsidRPr="005A61DA">
        <w:rPr>
          <w:rFonts w:hint="cs"/>
        </w:rPr>
        <w:t>هدف</w:t>
      </w:r>
      <w:r w:rsidRPr="005A61DA">
        <w:t xml:space="preserve"> </w:t>
      </w:r>
      <w:r w:rsidRPr="005A61DA">
        <w:rPr>
          <w:rFonts w:hint="cs"/>
        </w:rPr>
        <w:t>و</w:t>
      </w:r>
      <w:r w:rsidRPr="005A61DA">
        <w:t xml:space="preserve"> </w:t>
      </w:r>
      <w:r w:rsidRPr="005A61DA">
        <w:rPr>
          <w:rFonts w:hint="cs"/>
        </w:rPr>
        <w:t>معنای</w:t>
      </w:r>
      <w:r w:rsidRPr="005A61DA">
        <w:t xml:space="preserve"> </w:t>
      </w:r>
      <w:r w:rsidRPr="005A61DA">
        <w:rPr>
          <w:rFonts w:hint="cs"/>
        </w:rPr>
        <w:t>زندگی</w:t>
      </w:r>
      <w:r w:rsidRPr="005A61DA">
        <w:t xml:space="preserve"> </w:t>
      </w:r>
      <w:r w:rsidRPr="005A61DA">
        <w:rPr>
          <w:rFonts w:hint="cs"/>
        </w:rPr>
        <w:t>می‌اندیشم</w:t>
      </w:r>
      <w:r w:rsidRPr="005A61DA">
        <w:t>.</w:t>
      </w:r>
    </w:p>
    <w:p w14:paraId="04ED36DF" w14:textId="77777777" w:rsidR="005D1586" w:rsidRDefault="00000000" w:rsidP="005A61DA">
      <w:pPr>
        <w:autoSpaceDE/>
        <w:autoSpaceDN/>
        <w:adjustRightInd/>
        <w:spacing w:after="0" w:line="276" w:lineRule="auto"/>
        <w:ind w:firstLine="397"/>
        <w:jc w:val="both"/>
      </w:pPr>
      <w:r w:rsidRPr="005A61DA">
        <w:t>3. پیش از اتخاذ یک تصمیم مهم، ارزش‌ها و باورهای بنیادین خود را به‌دقت بررسی می‌کنم.</w:t>
      </w:r>
    </w:p>
    <w:p w14:paraId="1B5EC0B0" w14:textId="2E8DEA3A" w:rsidR="005D1586" w:rsidRDefault="00000000" w:rsidP="005A61DA">
      <w:pPr>
        <w:autoSpaceDE/>
        <w:autoSpaceDN/>
        <w:adjustRightInd/>
        <w:spacing w:after="0" w:line="276" w:lineRule="auto"/>
        <w:ind w:firstLine="397"/>
        <w:jc w:val="both"/>
      </w:pPr>
      <w:r w:rsidRPr="005A61DA">
        <w:t xml:space="preserve">4. </w:t>
      </w:r>
      <w:proofErr w:type="spellStart"/>
      <w:r w:rsidRPr="005A61DA">
        <w:t>می‌توانم</w:t>
      </w:r>
      <w:proofErr w:type="spellEnd"/>
      <w:r w:rsidRPr="005A61DA">
        <w:t xml:space="preserve"> </w:t>
      </w:r>
      <w:proofErr w:type="spellStart"/>
      <w:r w:rsidRPr="005A61DA">
        <w:t>به‌طور</w:t>
      </w:r>
      <w:proofErr w:type="spellEnd"/>
      <w:r w:rsidRPr="005A61DA">
        <w:t xml:space="preserve"> انتقادی درباره </w:t>
      </w:r>
      <w:proofErr w:type="spellStart"/>
      <w:r w:rsidRPr="005A61DA">
        <w:rPr>
          <w:rFonts w:hint="cs"/>
        </w:rPr>
        <w:t>دیدگاه‌های</w:t>
      </w:r>
      <w:proofErr w:type="spellEnd"/>
      <w:r w:rsidRPr="005A61DA">
        <w:t xml:space="preserve"> </w:t>
      </w:r>
      <w:r w:rsidRPr="005A61DA">
        <w:rPr>
          <w:rFonts w:hint="cs"/>
        </w:rPr>
        <w:t>مختلف</w:t>
      </w:r>
      <w:r w:rsidRPr="005A61DA">
        <w:t xml:space="preserve"> </w:t>
      </w:r>
      <w:r w:rsidRPr="005A61DA">
        <w:rPr>
          <w:rFonts w:hint="cs"/>
        </w:rPr>
        <w:t>مربوط</w:t>
      </w:r>
      <w:r w:rsidRPr="005A61DA">
        <w:t xml:space="preserve"> </w:t>
      </w:r>
      <w:r w:rsidRPr="005A61DA">
        <w:rPr>
          <w:rFonts w:hint="cs"/>
        </w:rPr>
        <w:t>به</w:t>
      </w:r>
      <w:r w:rsidRPr="005A61DA">
        <w:t xml:space="preserve"> </w:t>
      </w:r>
      <w:r w:rsidRPr="005A61DA">
        <w:rPr>
          <w:rFonts w:hint="cs"/>
        </w:rPr>
        <w:t>معنویت</w:t>
      </w:r>
      <w:r w:rsidRPr="005A61DA">
        <w:t xml:space="preserve"> </w:t>
      </w:r>
      <w:r w:rsidRPr="005A61DA">
        <w:rPr>
          <w:rFonts w:hint="cs"/>
        </w:rPr>
        <w:t>بیندیشم</w:t>
      </w:r>
      <w:r w:rsidRPr="005A61DA">
        <w:t>.</w:t>
      </w:r>
    </w:p>
    <w:p w14:paraId="1D12D1D8" w14:textId="155F8592" w:rsidR="005D1586" w:rsidRDefault="00000000" w:rsidP="005A61DA">
      <w:pPr>
        <w:autoSpaceDE/>
        <w:autoSpaceDN/>
        <w:adjustRightInd/>
        <w:spacing w:after="0" w:line="276" w:lineRule="auto"/>
        <w:ind w:firstLine="397"/>
        <w:jc w:val="both"/>
      </w:pPr>
      <w:r w:rsidRPr="005A61DA">
        <w:t xml:space="preserve">5. زمان‌هایی را به تأمل درباره </w:t>
      </w:r>
      <w:r w:rsidRPr="005A61DA">
        <w:rPr>
          <w:rFonts w:hint="cs"/>
        </w:rPr>
        <w:t>جایگاه</w:t>
      </w:r>
      <w:r w:rsidRPr="005A61DA">
        <w:t xml:space="preserve"> </w:t>
      </w:r>
      <w:r w:rsidRPr="005A61DA">
        <w:rPr>
          <w:rFonts w:hint="cs"/>
        </w:rPr>
        <w:t>خود</w:t>
      </w:r>
      <w:r w:rsidRPr="005A61DA">
        <w:t xml:space="preserve"> </w:t>
      </w:r>
      <w:r w:rsidRPr="005A61DA">
        <w:rPr>
          <w:rFonts w:hint="cs"/>
        </w:rPr>
        <w:t>در</w:t>
      </w:r>
      <w:r w:rsidRPr="005A61DA">
        <w:t xml:space="preserve"> </w:t>
      </w:r>
      <w:r w:rsidRPr="005A61DA">
        <w:rPr>
          <w:rFonts w:hint="cs"/>
        </w:rPr>
        <w:t>جهان</w:t>
      </w:r>
      <w:r w:rsidRPr="005A61DA">
        <w:t xml:space="preserve"> </w:t>
      </w:r>
      <w:r w:rsidRPr="005A61DA">
        <w:rPr>
          <w:rFonts w:hint="cs"/>
        </w:rPr>
        <w:t>اختصاص</w:t>
      </w:r>
      <w:r w:rsidRPr="005A61DA">
        <w:t xml:space="preserve"> </w:t>
      </w:r>
      <w:r w:rsidRPr="005A61DA">
        <w:rPr>
          <w:rFonts w:hint="cs"/>
        </w:rPr>
        <w:t>می‌دهم</w:t>
      </w:r>
      <w:r w:rsidRPr="005A61DA">
        <w:t>.</w:t>
      </w:r>
    </w:p>
    <w:p w14:paraId="7608FDE4" w14:textId="77777777" w:rsidR="005D1586" w:rsidRDefault="00000000" w:rsidP="005A61DA">
      <w:pPr>
        <w:autoSpaceDE/>
        <w:autoSpaceDN/>
        <w:adjustRightInd/>
        <w:spacing w:after="0" w:line="276" w:lineRule="auto"/>
        <w:ind w:firstLine="397"/>
        <w:jc w:val="both"/>
      </w:pPr>
      <w:r w:rsidRPr="005A61DA">
        <w:t>6. برای درک معنای تجربه‌های دشوار زندگی توانایی دارم.</w:t>
      </w:r>
    </w:p>
    <w:p w14:paraId="52011D65" w14:textId="77777777" w:rsidR="005D1586" w:rsidRDefault="00000000" w:rsidP="005A61DA">
      <w:pPr>
        <w:autoSpaceDE/>
        <w:autoSpaceDN/>
        <w:adjustRightInd/>
        <w:spacing w:after="0" w:line="276" w:lineRule="auto"/>
        <w:ind w:firstLine="397"/>
        <w:jc w:val="both"/>
      </w:pPr>
      <w:r w:rsidRPr="005A61DA">
        <w:t>7. باورهایم کمک می‌کنند تا تصمیم‌های دشوار را معنا بخشم.</w:t>
      </w:r>
    </w:p>
    <w:p w14:paraId="0FD1986A" w14:textId="77777777" w:rsidR="005D1586" w:rsidRDefault="00000000" w:rsidP="005A61DA">
      <w:pPr>
        <w:autoSpaceDE/>
        <w:autoSpaceDN/>
        <w:adjustRightInd/>
        <w:spacing w:after="0" w:line="276" w:lineRule="auto"/>
        <w:ind w:firstLine="397"/>
        <w:jc w:val="both"/>
      </w:pPr>
      <w:r w:rsidRPr="005A61DA">
        <w:t>8. توانایی یافتن معنا در رویدادهای سخت زندگی را دارم.</w:t>
      </w:r>
    </w:p>
    <w:p w14:paraId="76D0E37C" w14:textId="77777777" w:rsidR="005D1586" w:rsidRDefault="00000000" w:rsidP="005A61DA">
      <w:pPr>
        <w:autoSpaceDE/>
        <w:autoSpaceDN/>
        <w:adjustRightInd/>
        <w:spacing w:after="0" w:line="276" w:lineRule="auto"/>
        <w:ind w:firstLine="397"/>
        <w:jc w:val="both"/>
      </w:pPr>
      <w:r w:rsidRPr="005A61DA">
        <w:t>9. احساس می‌کنم به منبع درونی هدایت و معنا دسترسی دارم.</w:t>
      </w:r>
    </w:p>
    <w:p w14:paraId="46B4091A" w14:textId="77777777" w:rsidR="005D1586" w:rsidRDefault="00000000" w:rsidP="005A61DA">
      <w:pPr>
        <w:autoSpaceDE/>
        <w:autoSpaceDN/>
        <w:adjustRightInd/>
        <w:spacing w:after="0" w:line="276" w:lineRule="auto"/>
        <w:ind w:firstLine="397"/>
        <w:jc w:val="both"/>
      </w:pPr>
      <w:r w:rsidRPr="005A61DA">
        <w:t>10. در زندگی هدفمندی و رسالتی را احساس می‌کنم.</w:t>
      </w:r>
    </w:p>
    <w:p w14:paraId="03CE0A6F" w14:textId="77777777" w:rsidR="005D1586" w:rsidRDefault="00000000" w:rsidP="005A61DA">
      <w:pPr>
        <w:autoSpaceDE/>
        <w:autoSpaceDN/>
        <w:adjustRightInd/>
        <w:spacing w:after="0" w:line="276" w:lineRule="auto"/>
        <w:ind w:firstLine="397"/>
        <w:jc w:val="both"/>
      </w:pPr>
      <w:r w:rsidRPr="005A61DA">
        <w:t>11. می‌توانم میان تجربه‌های روزمره و معنای عمیق‌تر زندگی پیوند برقرار کنم.</w:t>
      </w:r>
    </w:p>
    <w:p w14:paraId="1272EB97" w14:textId="77777777" w:rsidR="005D1586" w:rsidRDefault="00000000" w:rsidP="005A61DA">
      <w:pPr>
        <w:autoSpaceDE/>
        <w:autoSpaceDN/>
        <w:adjustRightInd/>
        <w:spacing w:after="0" w:line="276" w:lineRule="auto"/>
        <w:ind w:firstLine="397"/>
        <w:jc w:val="both"/>
      </w:pPr>
      <w:r w:rsidRPr="005A61DA">
        <w:t>12. سختی‌ها را فرصتی برای رشد معنوی می‌بینم.</w:t>
      </w:r>
    </w:p>
    <w:p w14:paraId="5DC4BA39" w14:textId="77777777" w:rsidR="005D1586" w:rsidRDefault="00000000" w:rsidP="005A61DA">
      <w:pPr>
        <w:autoSpaceDE/>
        <w:autoSpaceDN/>
        <w:adjustRightInd/>
        <w:spacing w:after="0" w:line="276" w:lineRule="auto"/>
        <w:ind w:firstLine="397"/>
        <w:jc w:val="both"/>
      </w:pPr>
      <w:r w:rsidRPr="005A61DA">
        <w:t>13. به پیوند میان انسان‌ها و یگانگی جهان اعتقاد دارم.</w:t>
      </w:r>
    </w:p>
    <w:p w14:paraId="5F2909A7" w14:textId="77777777" w:rsidR="005D1586" w:rsidRDefault="00000000" w:rsidP="005A61DA">
      <w:pPr>
        <w:autoSpaceDE/>
        <w:autoSpaceDN/>
        <w:adjustRightInd/>
        <w:spacing w:after="0" w:line="276" w:lineRule="auto"/>
        <w:ind w:firstLine="397"/>
        <w:jc w:val="both"/>
      </w:pPr>
      <w:r w:rsidRPr="005A61DA">
        <w:t>14. لحظاتی را تجربه کرده‌ام که در آن احساس می‌شد به کل هستی متصل‌ام.</w:t>
      </w:r>
    </w:p>
    <w:p w14:paraId="4464298E" w14:textId="77777777" w:rsidR="005D1586" w:rsidRDefault="00000000" w:rsidP="005A61DA">
      <w:pPr>
        <w:autoSpaceDE/>
        <w:autoSpaceDN/>
        <w:adjustRightInd/>
        <w:spacing w:after="0" w:line="276" w:lineRule="auto"/>
        <w:ind w:firstLine="397"/>
        <w:jc w:val="both"/>
      </w:pPr>
      <w:r w:rsidRPr="005A61DA">
        <w:t>15. گاهی سطح بالاتری از هشیاری یا آگاهی را تجربه می‌کنم.</w:t>
      </w:r>
    </w:p>
    <w:p w14:paraId="519AF6EA" w14:textId="0C93E4FE" w:rsidR="005D1586" w:rsidRDefault="00000000" w:rsidP="005A61DA">
      <w:pPr>
        <w:autoSpaceDE/>
        <w:autoSpaceDN/>
        <w:adjustRightInd/>
        <w:spacing w:after="0" w:line="276" w:lineRule="auto"/>
        <w:ind w:firstLine="397"/>
        <w:jc w:val="both"/>
      </w:pPr>
      <w:r w:rsidRPr="005A61DA">
        <w:t xml:space="preserve">16. توانایی درک یکپارچگی و </w:t>
      </w:r>
      <w:proofErr w:type="spellStart"/>
      <w:r w:rsidRPr="005A61DA">
        <w:t>به‌هم‌پیوستگی</w:t>
      </w:r>
      <w:proofErr w:type="spellEnd"/>
      <w:r w:rsidRPr="005A61DA">
        <w:t xml:space="preserve"> همه </w:t>
      </w:r>
      <w:r w:rsidRPr="005A61DA">
        <w:rPr>
          <w:rFonts w:hint="cs"/>
        </w:rPr>
        <w:t>چیزها</w:t>
      </w:r>
      <w:r w:rsidRPr="005A61DA">
        <w:t xml:space="preserve"> </w:t>
      </w:r>
      <w:r w:rsidRPr="005A61DA">
        <w:rPr>
          <w:rFonts w:hint="cs"/>
        </w:rPr>
        <w:t>را</w:t>
      </w:r>
      <w:r w:rsidRPr="005A61DA">
        <w:t xml:space="preserve"> </w:t>
      </w:r>
      <w:r w:rsidRPr="005A61DA">
        <w:rPr>
          <w:rFonts w:hint="cs"/>
        </w:rPr>
        <w:t>دارم</w:t>
      </w:r>
      <w:r w:rsidRPr="005A61DA">
        <w:t>.</w:t>
      </w:r>
    </w:p>
    <w:p w14:paraId="40FF500A" w14:textId="77777777" w:rsidR="005D1586" w:rsidRDefault="00000000" w:rsidP="005A61DA">
      <w:pPr>
        <w:autoSpaceDE/>
        <w:autoSpaceDN/>
        <w:adjustRightInd/>
        <w:spacing w:after="0" w:line="276" w:lineRule="auto"/>
        <w:ind w:firstLine="397"/>
        <w:jc w:val="both"/>
      </w:pPr>
      <w:r w:rsidRPr="005A61DA">
        <w:t>17. به وجود بعدی متعالی و معنوی در زندگی اعتقاد دارم.</w:t>
      </w:r>
    </w:p>
    <w:p w14:paraId="1DAE7217" w14:textId="77777777" w:rsidR="005D1586" w:rsidRDefault="00000000" w:rsidP="005A61DA">
      <w:pPr>
        <w:autoSpaceDE/>
        <w:autoSpaceDN/>
        <w:adjustRightInd/>
        <w:spacing w:after="0" w:line="276" w:lineRule="auto"/>
        <w:ind w:firstLine="397"/>
        <w:jc w:val="both"/>
      </w:pPr>
      <w:r w:rsidRPr="005A61DA">
        <w:lastRenderedPageBreak/>
        <w:t>18. تجربه‌هایی داشته‌ام که در آن‌ها زمان و مکان معنای عادی خود را از دست داده‌اند.</w:t>
      </w:r>
    </w:p>
    <w:p w14:paraId="485BA9C2" w14:textId="77777777" w:rsidR="005D1586" w:rsidRDefault="00000000" w:rsidP="005A61DA">
      <w:pPr>
        <w:autoSpaceDE/>
        <w:autoSpaceDN/>
        <w:adjustRightInd/>
        <w:spacing w:after="0" w:line="276" w:lineRule="auto"/>
        <w:ind w:firstLine="397"/>
        <w:jc w:val="both"/>
      </w:pPr>
      <w:r w:rsidRPr="005A61DA">
        <w:t>19. گاهی احساس عمیقی از شگفتی و حیرت معنوی را تجربه می‌کنم.</w:t>
      </w:r>
    </w:p>
    <w:p w14:paraId="7F8C434D" w14:textId="77777777" w:rsidR="005D1586" w:rsidRDefault="00000000" w:rsidP="005A61DA">
      <w:pPr>
        <w:autoSpaceDE/>
        <w:autoSpaceDN/>
        <w:adjustRightInd/>
        <w:spacing w:after="0" w:line="276" w:lineRule="auto"/>
        <w:ind w:firstLine="397"/>
        <w:jc w:val="both"/>
      </w:pPr>
      <w:r w:rsidRPr="005A61DA">
        <w:t>20. به شهود و اشراق درون خود اعتماد دارم.</w:t>
      </w:r>
    </w:p>
    <w:p w14:paraId="42FEDA48" w14:textId="77777777" w:rsidR="005D1586" w:rsidRDefault="00000000" w:rsidP="005A61DA">
      <w:pPr>
        <w:autoSpaceDE/>
        <w:autoSpaceDN/>
        <w:adjustRightInd/>
        <w:spacing w:after="0" w:line="276" w:lineRule="auto"/>
        <w:ind w:firstLine="397"/>
        <w:jc w:val="both"/>
      </w:pPr>
      <w:r w:rsidRPr="005A61DA">
        <w:t>21. می‌توانم در مواجهه با بحران‌ها آرامش معنوی خود را حفظ کنم.</w:t>
      </w:r>
    </w:p>
    <w:p w14:paraId="4608D8FE" w14:textId="77777777" w:rsidR="005D1586" w:rsidRDefault="00000000" w:rsidP="005A61DA">
      <w:pPr>
        <w:autoSpaceDE/>
        <w:autoSpaceDN/>
        <w:adjustRightInd/>
        <w:spacing w:after="0" w:line="276" w:lineRule="auto"/>
        <w:ind w:firstLine="397"/>
        <w:jc w:val="both"/>
      </w:pPr>
      <w:r w:rsidRPr="005A61DA">
        <w:t>22. تأمل و سکوت درون برای دستیابی به بینش عمیق‌تر برایم اهمیت دارد.</w:t>
      </w:r>
    </w:p>
    <w:p w14:paraId="5C796422" w14:textId="77777777" w:rsidR="005D1586" w:rsidRDefault="00000000" w:rsidP="005A61DA">
      <w:pPr>
        <w:autoSpaceDE/>
        <w:autoSpaceDN/>
        <w:adjustRightInd/>
        <w:spacing w:after="0" w:line="276" w:lineRule="auto"/>
        <w:ind w:firstLine="397"/>
        <w:jc w:val="both"/>
      </w:pPr>
      <w:r w:rsidRPr="005A61DA">
        <w:t>23. احساس می‌کنم نیرویی برتر مرا در زندگی راهنمایی می‌کند.</w:t>
      </w:r>
    </w:p>
    <w:p w14:paraId="380360B7" w14:textId="20C4AB88" w:rsidR="005D1586" w:rsidRDefault="00000000" w:rsidP="005A61DA">
      <w:pPr>
        <w:autoSpaceDE/>
        <w:autoSpaceDN/>
        <w:adjustRightInd/>
        <w:spacing w:after="0" w:line="276" w:lineRule="auto"/>
        <w:ind w:firstLine="397"/>
        <w:jc w:val="both"/>
      </w:pPr>
      <w:r w:rsidRPr="005A61DA">
        <w:t>24. توانایی تجربه آرامش عمیق و ارتباط با خویشتن متعالی را دارم.</w:t>
      </w:r>
    </w:p>
    <w:p w14:paraId="74A229B0" w14:textId="33F55048" w:rsidR="005D1586" w:rsidRDefault="00000000" w:rsidP="005A61DA">
      <w:pPr>
        <w:autoSpaceDE/>
        <w:autoSpaceDN/>
        <w:adjustRightInd/>
        <w:spacing w:after="0" w:line="276" w:lineRule="auto"/>
        <w:ind w:firstLine="397"/>
        <w:jc w:val="both"/>
      </w:pPr>
      <w:r w:rsidRPr="005A61DA">
        <w:t xml:space="preserve">(گویه‌ها بر اساس سازه و خرده‌مقیاس‌های ابزار تنظیم </w:t>
      </w:r>
      <w:proofErr w:type="spellStart"/>
      <w:r w:rsidRPr="005A61DA">
        <w:t>شده‌اند</w:t>
      </w:r>
      <w:proofErr w:type="spellEnd"/>
      <w:r w:rsidRPr="005A61DA">
        <w:t xml:space="preserve">؛ نسخه </w:t>
      </w:r>
      <w:r w:rsidRPr="005A61DA">
        <w:rPr>
          <w:rFonts w:hint="cs"/>
        </w:rPr>
        <w:t>کامل</w:t>
      </w:r>
      <w:r w:rsidRPr="005A61DA">
        <w:t xml:space="preserve"> </w:t>
      </w:r>
      <w:r w:rsidRPr="005A61DA">
        <w:rPr>
          <w:rFonts w:hint="cs"/>
        </w:rPr>
        <w:t>و</w:t>
      </w:r>
      <w:r w:rsidRPr="005A61DA">
        <w:t xml:space="preserve"> </w:t>
      </w:r>
      <w:r w:rsidRPr="005A61DA">
        <w:rPr>
          <w:rFonts w:hint="cs"/>
        </w:rPr>
        <w:t>رسمی</w:t>
      </w:r>
      <w:r w:rsidRPr="005A61DA">
        <w:t xml:space="preserve"> </w:t>
      </w:r>
      <w:r w:rsidRPr="005A61DA">
        <w:rPr>
          <w:rFonts w:hint="cs"/>
        </w:rPr>
        <w:t>به‌همراه</w:t>
      </w:r>
      <w:r w:rsidRPr="005A61DA">
        <w:t xml:space="preserve"> </w:t>
      </w:r>
      <w:r w:rsidRPr="005A61DA">
        <w:rPr>
          <w:rFonts w:hint="cs"/>
        </w:rPr>
        <w:t>توضیح</w:t>
      </w:r>
      <w:r w:rsidRPr="005A61DA">
        <w:t xml:space="preserve"> </w:t>
      </w:r>
      <w:r w:rsidRPr="005A61DA">
        <w:rPr>
          <w:rFonts w:hint="cs"/>
        </w:rPr>
        <w:t>خرده‌مقیاس‌ها</w:t>
      </w:r>
      <w:r w:rsidRPr="005A61DA">
        <w:t xml:space="preserve"> </w:t>
      </w:r>
      <w:r w:rsidRPr="005A61DA">
        <w:rPr>
          <w:rFonts w:hint="cs"/>
        </w:rPr>
        <w:t>به</w:t>
      </w:r>
      <w:r w:rsidRPr="005A61DA">
        <w:t xml:space="preserve"> </w:t>
      </w:r>
      <w:r w:rsidRPr="005A61DA">
        <w:rPr>
          <w:rFonts w:hint="cs"/>
        </w:rPr>
        <w:t>معرفی</w:t>
      </w:r>
      <w:r w:rsidRPr="005A61DA">
        <w:t xml:space="preserve"> King, 2008 </w:t>
      </w:r>
      <w:r w:rsidRPr="005A61DA">
        <w:rPr>
          <w:rFonts w:hint="cs"/>
        </w:rPr>
        <w:t>مستند</w:t>
      </w:r>
      <w:r w:rsidRPr="005A61DA">
        <w:t xml:space="preserve"> </w:t>
      </w:r>
      <w:r w:rsidRPr="005A61DA">
        <w:rPr>
          <w:rFonts w:hint="cs"/>
        </w:rPr>
        <w:t>است</w:t>
      </w:r>
      <w:r w:rsidRPr="005A61DA">
        <w:t>.)</w:t>
      </w:r>
    </w:p>
    <w:p w14:paraId="0C2643A5" w14:textId="6515A5C2" w:rsidR="005D1586" w:rsidRDefault="00000000" w:rsidP="005A61DA">
      <w:r>
        <w:rPr>
          <w:rFonts w:cs="B Titr"/>
          <w:b/>
        </w:rPr>
        <w:t>پیوست ب) پرسشنامه کوتاه اضطراب سلامتی (SHAI-18)</w:t>
      </w:r>
    </w:p>
    <w:p w14:paraId="32FDCA6A" w14:textId="5E7802C5" w:rsidR="005D1586" w:rsidRDefault="00000000" w:rsidP="005A61DA">
      <w:pPr>
        <w:autoSpaceDE/>
        <w:autoSpaceDN/>
        <w:adjustRightInd/>
        <w:spacing w:after="0" w:line="276" w:lineRule="auto"/>
        <w:ind w:firstLine="397"/>
        <w:jc w:val="both"/>
      </w:pPr>
      <w:r w:rsidRPr="005A61DA">
        <w:t xml:space="preserve">این پرسشنامه توسط سالکووسکیس، رایمز، وارویک و </w:t>
      </w:r>
      <w:proofErr w:type="spellStart"/>
      <w:r w:rsidRPr="005A61DA">
        <w:t>کلارک</w:t>
      </w:r>
      <w:proofErr w:type="spellEnd"/>
      <w:r w:rsidRPr="005A61DA">
        <w:t xml:space="preserve"> (۲۰۰۲) از نسخه </w:t>
      </w:r>
      <w:r w:rsidRPr="005A61DA">
        <w:rPr>
          <w:rFonts w:hint="cs"/>
        </w:rPr>
        <w:t>۶۴</w:t>
      </w:r>
      <w:r w:rsidRPr="005A61DA">
        <w:t xml:space="preserve"> </w:t>
      </w:r>
      <w:proofErr w:type="spellStart"/>
      <w:r w:rsidRPr="005A61DA">
        <w:rPr>
          <w:rFonts w:hint="cs"/>
        </w:rPr>
        <w:t>گویه‌ای</w:t>
      </w:r>
      <w:proofErr w:type="spellEnd"/>
      <w:r w:rsidRPr="005A61DA">
        <w:t xml:space="preserve"> </w:t>
      </w:r>
      <w:r w:rsidRPr="005A61DA">
        <w:rPr>
          <w:rFonts w:hint="cs"/>
        </w:rPr>
        <w:t>تهیه</w:t>
      </w:r>
      <w:r w:rsidRPr="005A61DA">
        <w:t xml:space="preserve"> </w:t>
      </w:r>
      <w:r w:rsidRPr="005A61DA">
        <w:rPr>
          <w:rFonts w:hint="cs"/>
        </w:rPr>
        <w:t>شد</w:t>
      </w:r>
      <w:r w:rsidRPr="005A61DA">
        <w:t xml:space="preserve"> </w:t>
      </w:r>
      <w:r w:rsidRPr="005A61DA">
        <w:rPr>
          <w:rFonts w:hint="cs"/>
        </w:rPr>
        <w:t>و</w:t>
      </w:r>
      <w:r w:rsidRPr="005A61DA">
        <w:t xml:space="preserve"> </w:t>
      </w:r>
      <w:r w:rsidRPr="005A61DA">
        <w:rPr>
          <w:rFonts w:hint="cs"/>
        </w:rPr>
        <w:t>شامل</w:t>
      </w:r>
      <w:r w:rsidRPr="005A61DA">
        <w:t xml:space="preserve"> </w:t>
      </w:r>
      <w:r w:rsidRPr="005A61DA">
        <w:rPr>
          <w:rFonts w:hint="cs"/>
        </w:rPr>
        <w:t>۱۸</w:t>
      </w:r>
      <w:r w:rsidRPr="005A61DA">
        <w:t xml:space="preserve"> </w:t>
      </w:r>
      <w:r w:rsidRPr="005A61DA">
        <w:rPr>
          <w:rFonts w:hint="cs"/>
        </w:rPr>
        <w:t>گویه</w:t>
      </w:r>
      <w:r w:rsidRPr="005A61DA">
        <w:t xml:space="preserve"> </w:t>
      </w:r>
      <w:r w:rsidRPr="005A61DA">
        <w:rPr>
          <w:rFonts w:hint="cs"/>
        </w:rPr>
        <w:t>است</w:t>
      </w:r>
      <w:r w:rsidRPr="005A61DA">
        <w:t xml:space="preserve">. </w:t>
      </w:r>
      <w:r w:rsidRPr="005A61DA">
        <w:rPr>
          <w:rFonts w:hint="cs"/>
        </w:rPr>
        <w:t>هر</w:t>
      </w:r>
      <w:r w:rsidRPr="005A61DA">
        <w:t xml:space="preserve"> </w:t>
      </w:r>
      <w:r w:rsidRPr="005A61DA">
        <w:rPr>
          <w:rFonts w:hint="cs"/>
        </w:rPr>
        <w:t>گویه</w:t>
      </w:r>
      <w:r w:rsidRPr="005A61DA">
        <w:t xml:space="preserve"> </w:t>
      </w:r>
      <w:r w:rsidRPr="005A61DA">
        <w:rPr>
          <w:rFonts w:hint="cs"/>
        </w:rPr>
        <w:t>شامل</w:t>
      </w:r>
      <w:r w:rsidRPr="005A61DA">
        <w:t xml:space="preserve"> </w:t>
      </w:r>
      <w:r w:rsidRPr="005A61DA">
        <w:rPr>
          <w:rFonts w:hint="cs"/>
        </w:rPr>
        <w:t>چهار</w:t>
      </w:r>
      <w:r w:rsidRPr="005A61DA">
        <w:t xml:space="preserve"> </w:t>
      </w:r>
      <w:r w:rsidRPr="005A61DA">
        <w:rPr>
          <w:rFonts w:hint="cs"/>
        </w:rPr>
        <w:t>گزینه</w:t>
      </w:r>
      <w:r w:rsidRPr="005A61DA">
        <w:t xml:space="preserve"> (</w:t>
      </w:r>
      <w:r w:rsidRPr="005A61DA">
        <w:rPr>
          <w:rFonts w:hint="cs"/>
        </w:rPr>
        <w:t>۰</w:t>
      </w:r>
      <w:r w:rsidRPr="005A61DA">
        <w:t xml:space="preserve"> </w:t>
      </w:r>
      <w:r w:rsidRPr="005A61DA">
        <w:rPr>
          <w:rFonts w:hint="cs"/>
        </w:rPr>
        <w:t>تا</w:t>
      </w:r>
      <w:r w:rsidRPr="005A61DA">
        <w:t xml:space="preserve"> </w:t>
      </w:r>
      <w:r w:rsidRPr="005A61DA">
        <w:rPr>
          <w:rFonts w:hint="cs"/>
        </w:rPr>
        <w:t>۳</w:t>
      </w:r>
      <w:r w:rsidRPr="005A61DA">
        <w:t xml:space="preserve">) </w:t>
      </w:r>
      <w:r w:rsidRPr="005A61DA">
        <w:rPr>
          <w:rFonts w:hint="cs"/>
        </w:rPr>
        <w:t>است؛</w:t>
      </w:r>
      <w:r w:rsidRPr="005A61DA">
        <w:t xml:space="preserve"> </w:t>
      </w:r>
      <w:r w:rsidRPr="005A61DA">
        <w:rPr>
          <w:rFonts w:hint="cs"/>
        </w:rPr>
        <w:t>دامنه</w:t>
      </w:r>
      <w:r w:rsidRPr="005A61DA">
        <w:t xml:space="preserve"> </w:t>
      </w:r>
      <w:r w:rsidRPr="005A61DA">
        <w:rPr>
          <w:rFonts w:hint="cs"/>
        </w:rPr>
        <w:t>نمرات</w:t>
      </w:r>
      <w:r w:rsidRPr="005A61DA">
        <w:t xml:space="preserve"> </w:t>
      </w:r>
      <w:r w:rsidRPr="005A61DA">
        <w:rPr>
          <w:rFonts w:hint="cs"/>
        </w:rPr>
        <w:t>از</w:t>
      </w:r>
      <w:r w:rsidRPr="005A61DA">
        <w:t xml:space="preserve"> </w:t>
      </w:r>
      <w:r w:rsidRPr="005A61DA">
        <w:rPr>
          <w:rFonts w:hint="cs"/>
        </w:rPr>
        <w:t>۰</w:t>
      </w:r>
      <w:r w:rsidRPr="005A61DA">
        <w:t xml:space="preserve"> </w:t>
      </w:r>
      <w:r w:rsidRPr="005A61DA">
        <w:rPr>
          <w:rFonts w:hint="cs"/>
        </w:rPr>
        <w:t>تا</w:t>
      </w:r>
      <w:r w:rsidRPr="005A61DA">
        <w:t xml:space="preserve"> </w:t>
      </w:r>
      <w:r w:rsidRPr="005A61DA">
        <w:rPr>
          <w:rFonts w:hint="cs"/>
        </w:rPr>
        <w:t>۵۴</w:t>
      </w:r>
      <w:r w:rsidRPr="005A61DA">
        <w:t xml:space="preserve"> </w:t>
      </w:r>
      <w:r w:rsidRPr="005A61DA">
        <w:rPr>
          <w:rFonts w:hint="cs"/>
        </w:rPr>
        <w:t>و</w:t>
      </w:r>
      <w:r w:rsidRPr="005A61DA">
        <w:t xml:space="preserve"> </w:t>
      </w:r>
      <w:r w:rsidRPr="005A61DA">
        <w:rPr>
          <w:rFonts w:hint="cs"/>
        </w:rPr>
        <w:t>نمره</w:t>
      </w:r>
      <w:r w:rsidRPr="005A61DA">
        <w:t xml:space="preserve"> </w:t>
      </w:r>
      <w:r w:rsidRPr="005A61DA">
        <w:rPr>
          <w:rFonts w:hint="cs"/>
        </w:rPr>
        <w:t>بالاتر</w:t>
      </w:r>
      <w:r w:rsidRPr="005A61DA">
        <w:t xml:space="preserve"> </w:t>
      </w:r>
      <w:r w:rsidRPr="005A61DA">
        <w:rPr>
          <w:rFonts w:hint="cs"/>
        </w:rPr>
        <w:t>نشانه</w:t>
      </w:r>
      <w:r w:rsidRPr="005A61DA">
        <w:t xml:space="preserve"> </w:t>
      </w:r>
      <w:r w:rsidRPr="005A61DA">
        <w:rPr>
          <w:rFonts w:hint="cs"/>
        </w:rPr>
        <w:t>اضطراب</w:t>
      </w:r>
      <w:r w:rsidRPr="005A61DA">
        <w:t xml:space="preserve"> </w:t>
      </w:r>
      <w:r w:rsidRPr="005A61DA">
        <w:rPr>
          <w:rFonts w:hint="cs"/>
        </w:rPr>
        <w:t>سلامتی</w:t>
      </w:r>
      <w:r w:rsidRPr="005A61DA">
        <w:t xml:space="preserve"> </w:t>
      </w:r>
      <w:r w:rsidRPr="005A61DA">
        <w:rPr>
          <w:rFonts w:hint="cs"/>
        </w:rPr>
        <w:t>بیشتر</w:t>
      </w:r>
      <w:r w:rsidRPr="005A61DA">
        <w:t xml:space="preserve"> </w:t>
      </w:r>
      <w:r w:rsidRPr="005A61DA">
        <w:rPr>
          <w:rFonts w:hint="cs"/>
        </w:rPr>
        <w:t>است</w:t>
      </w:r>
      <w:r w:rsidRPr="005A61DA">
        <w:t xml:space="preserve">. </w:t>
      </w:r>
      <w:r w:rsidRPr="005A61DA">
        <w:rPr>
          <w:rFonts w:hint="cs"/>
        </w:rPr>
        <w:t>به</w:t>
      </w:r>
      <w:r w:rsidRPr="005A61DA">
        <w:t xml:space="preserve"> </w:t>
      </w:r>
      <w:r w:rsidRPr="005A61DA">
        <w:rPr>
          <w:rFonts w:hint="cs"/>
        </w:rPr>
        <w:t>هر</w:t>
      </w:r>
      <w:r w:rsidRPr="005A61DA">
        <w:t xml:space="preserve"> </w:t>
      </w:r>
      <w:r w:rsidRPr="005A61DA">
        <w:rPr>
          <w:rFonts w:hint="cs"/>
        </w:rPr>
        <w:t>گزینه</w:t>
      </w:r>
      <w:r w:rsidRPr="005A61DA">
        <w:t xml:space="preserve"> </w:t>
      </w:r>
      <w:r w:rsidRPr="005A61DA">
        <w:rPr>
          <w:rFonts w:hint="cs"/>
        </w:rPr>
        <w:t>نمره‌ای</w:t>
      </w:r>
      <w:r w:rsidRPr="005A61DA">
        <w:t xml:space="preserve"> </w:t>
      </w:r>
      <w:r w:rsidRPr="005A61DA">
        <w:rPr>
          <w:rFonts w:hint="cs"/>
        </w:rPr>
        <w:t>از</w:t>
      </w:r>
      <w:r w:rsidRPr="005A61DA">
        <w:t xml:space="preserve"> </w:t>
      </w:r>
      <w:r w:rsidRPr="005A61DA">
        <w:rPr>
          <w:rFonts w:hint="cs"/>
        </w:rPr>
        <w:t>۰</w:t>
      </w:r>
      <w:r w:rsidRPr="005A61DA">
        <w:t xml:space="preserve"> (</w:t>
      </w:r>
      <w:r w:rsidRPr="005A61DA">
        <w:rPr>
          <w:rFonts w:hint="cs"/>
        </w:rPr>
        <w:t>بیانگر</w:t>
      </w:r>
      <w:r w:rsidRPr="005A61DA">
        <w:t xml:space="preserve"> </w:t>
      </w:r>
      <w:r w:rsidRPr="005A61DA">
        <w:rPr>
          <w:rFonts w:hint="cs"/>
        </w:rPr>
        <w:t>نبود</w:t>
      </w:r>
      <w:r w:rsidRPr="005A61DA">
        <w:t xml:space="preserve"> </w:t>
      </w:r>
      <w:r w:rsidRPr="005A61DA">
        <w:rPr>
          <w:rFonts w:hint="cs"/>
        </w:rPr>
        <w:t>نگرانی</w:t>
      </w:r>
      <w:r w:rsidRPr="005A61DA">
        <w:t xml:space="preserve">) </w:t>
      </w:r>
      <w:r w:rsidRPr="005A61DA">
        <w:rPr>
          <w:rFonts w:hint="cs"/>
        </w:rPr>
        <w:t>تا</w:t>
      </w:r>
      <w:r w:rsidRPr="005A61DA">
        <w:t xml:space="preserve"> </w:t>
      </w:r>
      <w:r w:rsidRPr="005A61DA">
        <w:rPr>
          <w:rFonts w:hint="cs"/>
        </w:rPr>
        <w:t>۳</w:t>
      </w:r>
      <w:r w:rsidRPr="005A61DA">
        <w:t xml:space="preserve"> (</w:t>
      </w:r>
      <w:r w:rsidRPr="005A61DA">
        <w:rPr>
          <w:rFonts w:hint="cs"/>
        </w:rPr>
        <w:t>بیانگر</w:t>
      </w:r>
      <w:r w:rsidRPr="005A61DA">
        <w:t xml:space="preserve"> </w:t>
      </w:r>
      <w:r w:rsidRPr="005A61DA">
        <w:rPr>
          <w:rFonts w:hint="cs"/>
        </w:rPr>
        <w:t>نگرانی</w:t>
      </w:r>
      <w:r w:rsidRPr="005A61DA">
        <w:t xml:space="preserve"> </w:t>
      </w:r>
      <w:r w:rsidRPr="005A61DA">
        <w:rPr>
          <w:rFonts w:hint="cs"/>
        </w:rPr>
        <w:t>شدید</w:t>
      </w:r>
      <w:r w:rsidRPr="005A61DA">
        <w:t xml:space="preserve">) </w:t>
      </w:r>
      <w:r w:rsidRPr="005A61DA">
        <w:rPr>
          <w:rFonts w:hint="cs"/>
        </w:rPr>
        <w:t>تعلق</w:t>
      </w:r>
      <w:r w:rsidRPr="005A61DA">
        <w:t xml:space="preserve"> </w:t>
      </w:r>
      <w:r w:rsidRPr="005A61DA">
        <w:rPr>
          <w:rFonts w:hint="cs"/>
        </w:rPr>
        <w:t>می‌گیرد</w:t>
      </w:r>
      <w:r w:rsidRPr="005A61DA">
        <w:t>.</w:t>
      </w:r>
    </w:p>
    <w:p w14:paraId="4D4B0432" w14:textId="3D0F33DB" w:rsidR="005D1586" w:rsidRDefault="00000000" w:rsidP="005A61DA">
      <w:pPr>
        <w:autoSpaceDE/>
        <w:autoSpaceDN/>
        <w:adjustRightInd/>
        <w:spacing w:after="0" w:line="276" w:lineRule="auto"/>
        <w:ind w:firstLine="397"/>
        <w:jc w:val="both"/>
      </w:pPr>
      <w:r w:rsidRPr="005A61DA">
        <w:t xml:space="preserve">1. از نگرانی درباره </w:t>
      </w:r>
      <w:proofErr w:type="spellStart"/>
      <w:r w:rsidRPr="005A61DA">
        <w:rPr>
          <w:rFonts w:hint="cs"/>
        </w:rPr>
        <w:t>سلامتی‌ام</w:t>
      </w:r>
      <w:proofErr w:type="spellEnd"/>
      <w:r w:rsidRPr="005A61DA">
        <w:t xml:space="preserve"> </w:t>
      </w:r>
      <w:r w:rsidRPr="005A61DA">
        <w:rPr>
          <w:rFonts w:hint="cs"/>
        </w:rPr>
        <w:t>رنج</w:t>
      </w:r>
      <w:r w:rsidRPr="005A61DA">
        <w:t xml:space="preserve"> </w:t>
      </w:r>
      <w:proofErr w:type="spellStart"/>
      <w:r w:rsidRPr="005A61DA">
        <w:rPr>
          <w:rFonts w:hint="cs"/>
        </w:rPr>
        <w:t>می‌برم</w:t>
      </w:r>
      <w:proofErr w:type="spellEnd"/>
      <w:r w:rsidRPr="005A61DA">
        <w:t>.</w:t>
      </w:r>
    </w:p>
    <w:p w14:paraId="51ECDB23" w14:textId="77777777" w:rsidR="005D1586" w:rsidRDefault="00000000" w:rsidP="005A61DA">
      <w:pPr>
        <w:autoSpaceDE/>
        <w:autoSpaceDN/>
        <w:adjustRightInd/>
        <w:spacing w:after="0" w:line="276" w:lineRule="auto"/>
        <w:ind w:firstLine="397"/>
        <w:jc w:val="both"/>
      </w:pPr>
      <w:r w:rsidRPr="005A61DA">
        <w:t>2. به نشانه‌ها و احساس‌های بدنی‌ام توجه زیادی می‌کنم.</w:t>
      </w:r>
    </w:p>
    <w:p w14:paraId="069FB9EA" w14:textId="77777777" w:rsidR="005D1586" w:rsidRDefault="00000000" w:rsidP="005A61DA">
      <w:pPr>
        <w:autoSpaceDE/>
        <w:autoSpaceDN/>
        <w:adjustRightInd/>
        <w:spacing w:after="0" w:line="276" w:lineRule="auto"/>
        <w:ind w:firstLine="397"/>
        <w:jc w:val="both"/>
      </w:pPr>
      <w:r w:rsidRPr="005A61DA">
        <w:t>3. اغلب متوجه احساس‌های جسمانی‌ام هستم.</w:t>
      </w:r>
    </w:p>
    <w:p w14:paraId="38AC0493" w14:textId="77777777" w:rsidR="005D1586" w:rsidRDefault="00000000" w:rsidP="005A61DA">
      <w:pPr>
        <w:autoSpaceDE/>
        <w:autoSpaceDN/>
        <w:adjustRightInd/>
        <w:spacing w:after="0" w:line="276" w:lineRule="auto"/>
        <w:ind w:firstLine="397"/>
        <w:jc w:val="both"/>
      </w:pPr>
      <w:r w:rsidRPr="005A61DA">
        <w:t>4. اگر احساس بدنی ناخوشایندی داشته باشم، نگران بیمارشدن می‌شوم.</w:t>
      </w:r>
    </w:p>
    <w:p w14:paraId="3A384894" w14:textId="77777777" w:rsidR="005D1586" w:rsidRDefault="00000000" w:rsidP="005A61DA">
      <w:pPr>
        <w:autoSpaceDE/>
        <w:autoSpaceDN/>
        <w:adjustRightInd/>
        <w:spacing w:after="0" w:line="276" w:lineRule="auto"/>
        <w:ind w:firstLine="397"/>
        <w:jc w:val="both"/>
      </w:pPr>
      <w:r w:rsidRPr="005A61DA">
        <w:t>5. ترس از ابتلا به بیماری جدی مرا آزار می‌دهد.</w:t>
      </w:r>
    </w:p>
    <w:p w14:paraId="1C45330E" w14:textId="77777777" w:rsidR="005D1586" w:rsidRDefault="00000000" w:rsidP="005A61DA">
      <w:pPr>
        <w:autoSpaceDE/>
        <w:autoSpaceDN/>
        <w:adjustRightInd/>
        <w:spacing w:after="0" w:line="276" w:lineRule="auto"/>
        <w:ind w:firstLine="397"/>
        <w:jc w:val="both"/>
      </w:pPr>
      <w:r w:rsidRPr="005A61DA">
        <w:t>6. وقتی متوجه درد یا نشانه‌ای در بدنم می‌شوم، دشوار می‌توانم آن را فراموش کنم.</w:t>
      </w:r>
    </w:p>
    <w:p w14:paraId="25C45909" w14:textId="0B452ECE" w:rsidR="005D1586" w:rsidRDefault="00000000" w:rsidP="005A61DA">
      <w:pPr>
        <w:autoSpaceDE/>
        <w:autoSpaceDN/>
        <w:adjustRightInd/>
        <w:spacing w:after="0" w:line="276" w:lineRule="auto"/>
        <w:ind w:firstLine="397"/>
        <w:jc w:val="both"/>
      </w:pPr>
      <w:r w:rsidRPr="005A61DA">
        <w:t xml:space="preserve">7. از خواندن یا شنیدن درباره </w:t>
      </w:r>
      <w:proofErr w:type="spellStart"/>
      <w:r w:rsidRPr="005A61DA">
        <w:rPr>
          <w:rFonts w:hint="cs"/>
        </w:rPr>
        <w:t>بیماری‌ها</w:t>
      </w:r>
      <w:proofErr w:type="spellEnd"/>
      <w:r w:rsidRPr="005A61DA">
        <w:t xml:space="preserve"> </w:t>
      </w:r>
      <w:r w:rsidRPr="005A61DA">
        <w:rPr>
          <w:rFonts w:hint="cs"/>
        </w:rPr>
        <w:t>نگران</w:t>
      </w:r>
      <w:r w:rsidRPr="005A61DA">
        <w:t xml:space="preserve"> </w:t>
      </w:r>
      <w:proofErr w:type="spellStart"/>
      <w:r w:rsidRPr="005A61DA">
        <w:rPr>
          <w:rFonts w:hint="cs"/>
        </w:rPr>
        <w:t>می‌شوم</w:t>
      </w:r>
      <w:proofErr w:type="spellEnd"/>
      <w:r w:rsidRPr="005A61DA">
        <w:t>.</w:t>
      </w:r>
    </w:p>
    <w:p w14:paraId="7898638A" w14:textId="78214AEE" w:rsidR="005D1586" w:rsidRDefault="00000000" w:rsidP="005A61DA">
      <w:pPr>
        <w:autoSpaceDE/>
        <w:autoSpaceDN/>
        <w:adjustRightInd/>
        <w:spacing w:after="0" w:line="276" w:lineRule="auto"/>
        <w:ind w:firstLine="397"/>
        <w:jc w:val="both"/>
      </w:pPr>
      <w:r w:rsidRPr="005A61DA">
        <w:t xml:space="preserve">8. به دنبال </w:t>
      </w:r>
      <w:proofErr w:type="spellStart"/>
      <w:r w:rsidRPr="005A61DA">
        <w:t>اطمینان‌خواهی</w:t>
      </w:r>
      <w:proofErr w:type="spellEnd"/>
      <w:r w:rsidRPr="005A61DA">
        <w:t xml:space="preserve"> درباره </w:t>
      </w:r>
      <w:proofErr w:type="spellStart"/>
      <w:r w:rsidRPr="005A61DA">
        <w:rPr>
          <w:rFonts w:hint="cs"/>
        </w:rPr>
        <w:t>سلامتی‌ام</w:t>
      </w:r>
      <w:proofErr w:type="spellEnd"/>
      <w:r w:rsidRPr="005A61DA">
        <w:t xml:space="preserve"> </w:t>
      </w:r>
      <w:r w:rsidRPr="005A61DA">
        <w:rPr>
          <w:rFonts w:hint="cs"/>
        </w:rPr>
        <w:t>از</w:t>
      </w:r>
      <w:r w:rsidRPr="005A61DA">
        <w:t xml:space="preserve"> </w:t>
      </w:r>
      <w:r w:rsidRPr="005A61DA">
        <w:rPr>
          <w:rFonts w:hint="cs"/>
        </w:rPr>
        <w:t>دیگران</w:t>
      </w:r>
      <w:r w:rsidRPr="005A61DA">
        <w:t xml:space="preserve"> </w:t>
      </w:r>
      <w:r w:rsidRPr="005A61DA">
        <w:rPr>
          <w:rFonts w:hint="cs"/>
        </w:rPr>
        <w:t>یا</w:t>
      </w:r>
      <w:r w:rsidRPr="005A61DA">
        <w:t xml:space="preserve"> </w:t>
      </w:r>
      <w:r w:rsidRPr="005A61DA">
        <w:rPr>
          <w:rFonts w:hint="cs"/>
        </w:rPr>
        <w:t>اینترنت</w:t>
      </w:r>
      <w:r w:rsidRPr="005A61DA">
        <w:t xml:space="preserve"> </w:t>
      </w:r>
      <w:r w:rsidRPr="005A61DA">
        <w:rPr>
          <w:rFonts w:hint="cs"/>
        </w:rPr>
        <w:t>هستم</w:t>
      </w:r>
      <w:r w:rsidRPr="005A61DA">
        <w:t>.</w:t>
      </w:r>
    </w:p>
    <w:p w14:paraId="092FAAF5" w14:textId="77777777" w:rsidR="005D1586" w:rsidRDefault="00000000" w:rsidP="005A61DA">
      <w:pPr>
        <w:autoSpaceDE/>
        <w:autoSpaceDN/>
        <w:adjustRightInd/>
        <w:spacing w:after="0" w:line="276" w:lineRule="auto"/>
        <w:ind w:firstLine="397"/>
        <w:jc w:val="both"/>
      </w:pPr>
      <w:r w:rsidRPr="005A61DA">
        <w:t>9. وقتی فکر می‌کنم بیمارم، مضطرب می‌شوم.</w:t>
      </w:r>
    </w:p>
    <w:p w14:paraId="04BE3C5E" w14:textId="77777777" w:rsidR="005D1586" w:rsidRDefault="00000000" w:rsidP="005A61DA">
      <w:pPr>
        <w:autoSpaceDE/>
        <w:autoSpaceDN/>
        <w:adjustRightInd/>
        <w:spacing w:after="0" w:line="276" w:lineRule="auto"/>
        <w:ind w:firstLine="397"/>
        <w:jc w:val="both"/>
      </w:pPr>
      <w:r w:rsidRPr="005A61DA">
        <w:t>10. نشانه‌های جسمانی را فاجعه‌آمیز تفسیر می‌کنم.</w:t>
      </w:r>
    </w:p>
    <w:p w14:paraId="111EA0F1" w14:textId="77777777" w:rsidR="005D1586" w:rsidRDefault="00000000" w:rsidP="005A61DA">
      <w:pPr>
        <w:autoSpaceDE/>
        <w:autoSpaceDN/>
        <w:adjustRightInd/>
        <w:spacing w:after="0" w:line="276" w:lineRule="auto"/>
        <w:ind w:firstLine="397"/>
        <w:jc w:val="both"/>
      </w:pPr>
      <w:r w:rsidRPr="005A61DA">
        <w:t>11. اغلب تصور می‌کنم ممکن است به بیماری جدی مبتلا باشم.</w:t>
      </w:r>
    </w:p>
    <w:p w14:paraId="5F10F944" w14:textId="77777777" w:rsidR="005D1586" w:rsidRDefault="00000000" w:rsidP="005A61DA">
      <w:pPr>
        <w:autoSpaceDE/>
        <w:autoSpaceDN/>
        <w:adjustRightInd/>
        <w:spacing w:after="0" w:line="276" w:lineRule="auto"/>
        <w:ind w:firstLine="397"/>
        <w:jc w:val="both"/>
      </w:pPr>
      <w:r w:rsidRPr="005A61DA">
        <w:lastRenderedPageBreak/>
        <w:t>12. معاینه‌های پزشکی برایم بسیار اضطراب‌آورند.</w:t>
      </w:r>
    </w:p>
    <w:p w14:paraId="29379CFE" w14:textId="30449236" w:rsidR="005D1586" w:rsidRDefault="00000000" w:rsidP="005A61DA">
      <w:pPr>
        <w:autoSpaceDE/>
        <w:autoSpaceDN/>
        <w:adjustRightInd/>
        <w:spacing w:after="0" w:line="276" w:lineRule="auto"/>
        <w:ind w:firstLine="397"/>
        <w:jc w:val="both"/>
      </w:pPr>
      <w:r w:rsidRPr="005A61DA">
        <w:t xml:space="preserve">13. درباره </w:t>
      </w:r>
      <w:r w:rsidRPr="005A61DA">
        <w:rPr>
          <w:rFonts w:hint="cs"/>
        </w:rPr>
        <w:t>پیامدهای</w:t>
      </w:r>
      <w:r w:rsidRPr="005A61DA">
        <w:t xml:space="preserve"> </w:t>
      </w:r>
      <w:r w:rsidRPr="005A61DA">
        <w:rPr>
          <w:rFonts w:hint="cs"/>
        </w:rPr>
        <w:t>جدی</w:t>
      </w:r>
      <w:r w:rsidRPr="005A61DA">
        <w:t xml:space="preserve"> </w:t>
      </w:r>
      <w:r w:rsidRPr="005A61DA">
        <w:rPr>
          <w:rFonts w:hint="cs"/>
        </w:rPr>
        <w:t>یک</w:t>
      </w:r>
      <w:r w:rsidRPr="005A61DA">
        <w:t xml:space="preserve"> </w:t>
      </w:r>
      <w:r w:rsidRPr="005A61DA">
        <w:rPr>
          <w:rFonts w:hint="cs"/>
        </w:rPr>
        <w:t>احساس</w:t>
      </w:r>
      <w:r w:rsidRPr="005A61DA">
        <w:t xml:space="preserve"> </w:t>
      </w:r>
      <w:r w:rsidRPr="005A61DA">
        <w:rPr>
          <w:rFonts w:hint="cs"/>
        </w:rPr>
        <w:t>بدنی</w:t>
      </w:r>
      <w:r w:rsidRPr="005A61DA">
        <w:t xml:space="preserve"> </w:t>
      </w:r>
      <w:r w:rsidRPr="005A61DA">
        <w:rPr>
          <w:rFonts w:hint="cs"/>
        </w:rPr>
        <w:t>نگرانی</w:t>
      </w:r>
      <w:r w:rsidRPr="005A61DA">
        <w:t xml:space="preserve"> </w:t>
      </w:r>
      <w:r w:rsidRPr="005A61DA">
        <w:rPr>
          <w:rFonts w:hint="cs"/>
        </w:rPr>
        <w:t>زیاد</w:t>
      </w:r>
      <w:r w:rsidRPr="005A61DA">
        <w:t xml:space="preserve"> </w:t>
      </w:r>
      <w:r w:rsidRPr="005A61DA">
        <w:rPr>
          <w:rFonts w:hint="cs"/>
        </w:rPr>
        <w:t>دارم</w:t>
      </w:r>
      <w:r w:rsidRPr="005A61DA">
        <w:t>.</w:t>
      </w:r>
    </w:p>
    <w:p w14:paraId="558E7658" w14:textId="77777777" w:rsidR="005D1586" w:rsidRDefault="00000000" w:rsidP="005A61DA">
      <w:pPr>
        <w:autoSpaceDE/>
        <w:autoSpaceDN/>
        <w:adjustRightInd/>
        <w:spacing w:after="0" w:line="276" w:lineRule="auto"/>
        <w:ind w:firstLine="397"/>
        <w:jc w:val="both"/>
      </w:pPr>
      <w:r w:rsidRPr="005A61DA">
        <w:t>14. اگر احساس جسمانی توجیه‌نشده‌ای باشد، تصور بدترین حالت را می‌کنم.</w:t>
      </w:r>
    </w:p>
    <w:p w14:paraId="555EDF0A" w14:textId="51A9DDEF" w:rsidR="005D1586" w:rsidRDefault="00000000" w:rsidP="005A61DA">
      <w:pPr>
        <w:autoSpaceDE/>
        <w:autoSpaceDN/>
        <w:adjustRightInd/>
        <w:spacing w:after="0" w:line="276" w:lineRule="auto"/>
        <w:ind w:firstLine="397"/>
        <w:jc w:val="both"/>
      </w:pPr>
      <w:r w:rsidRPr="005A61DA">
        <w:t xml:space="preserve">15. نگرانی درباره </w:t>
      </w:r>
      <w:r w:rsidRPr="005A61DA">
        <w:rPr>
          <w:rFonts w:hint="cs"/>
        </w:rPr>
        <w:t>سلامت</w:t>
      </w:r>
      <w:r w:rsidRPr="005A61DA">
        <w:t xml:space="preserve"> </w:t>
      </w:r>
      <w:r w:rsidRPr="005A61DA">
        <w:rPr>
          <w:rFonts w:hint="cs"/>
        </w:rPr>
        <w:t>در</w:t>
      </w:r>
      <w:r w:rsidRPr="005A61DA">
        <w:t xml:space="preserve"> </w:t>
      </w:r>
      <w:r w:rsidRPr="005A61DA">
        <w:rPr>
          <w:rFonts w:hint="cs"/>
        </w:rPr>
        <w:t>کار</w:t>
      </w:r>
      <w:r w:rsidRPr="005A61DA">
        <w:t xml:space="preserve"> </w:t>
      </w:r>
      <w:r w:rsidRPr="005A61DA">
        <w:rPr>
          <w:rFonts w:hint="cs"/>
        </w:rPr>
        <w:t>و</w:t>
      </w:r>
      <w:r w:rsidRPr="005A61DA">
        <w:t xml:space="preserve"> </w:t>
      </w:r>
      <w:r w:rsidRPr="005A61DA">
        <w:rPr>
          <w:rFonts w:hint="cs"/>
        </w:rPr>
        <w:t>زندگی</w:t>
      </w:r>
      <w:r w:rsidRPr="005A61DA">
        <w:t xml:space="preserve"> </w:t>
      </w:r>
      <w:r w:rsidRPr="005A61DA">
        <w:rPr>
          <w:rFonts w:hint="cs"/>
        </w:rPr>
        <w:t>روزمره‌ام</w:t>
      </w:r>
      <w:r w:rsidRPr="005A61DA">
        <w:t xml:space="preserve"> </w:t>
      </w:r>
      <w:r w:rsidRPr="005A61DA">
        <w:rPr>
          <w:rFonts w:hint="cs"/>
        </w:rPr>
        <w:t>اختلال</w:t>
      </w:r>
      <w:r w:rsidRPr="005A61DA">
        <w:t xml:space="preserve"> </w:t>
      </w:r>
      <w:r w:rsidRPr="005A61DA">
        <w:rPr>
          <w:rFonts w:hint="cs"/>
        </w:rPr>
        <w:t>ایجاد</w:t>
      </w:r>
      <w:r w:rsidRPr="005A61DA">
        <w:t xml:space="preserve"> </w:t>
      </w:r>
      <w:r w:rsidRPr="005A61DA">
        <w:rPr>
          <w:rFonts w:hint="cs"/>
        </w:rPr>
        <w:t>می‌کند</w:t>
      </w:r>
      <w:r w:rsidRPr="005A61DA">
        <w:t>.</w:t>
      </w:r>
    </w:p>
    <w:p w14:paraId="339F7101" w14:textId="77777777" w:rsidR="005D1586" w:rsidRDefault="00000000" w:rsidP="005A61DA">
      <w:pPr>
        <w:autoSpaceDE/>
        <w:autoSpaceDN/>
        <w:adjustRightInd/>
        <w:spacing w:after="0" w:line="276" w:lineRule="auto"/>
        <w:ind w:firstLine="397"/>
        <w:jc w:val="both"/>
      </w:pPr>
      <w:r w:rsidRPr="005A61DA">
        <w:t>16. رفتارهای ایمنی‌بخش (مثل وارسی بدن) برای کاهش نگرانی انجام می‌دهم.</w:t>
      </w:r>
    </w:p>
    <w:p w14:paraId="06BEFC33" w14:textId="77777777" w:rsidR="005D1586" w:rsidRDefault="00000000" w:rsidP="005A61DA">
      <w:pPr>
        <w:autoSpaceDE/>
        <w:autoSpaceDN/>
        <w:adjustRightInd/>
        <w:spacing w:after="0" w:line="276" w:lineRule="auto"/>
        <w:ind w:firstLine="397"/>
        <w:jc w:val="both"/>
      </w:pPr>
      <w:r w:rsidRPr="005A61DA">
        <w:t>17. از مکان‌ها یا فعالیت‌هایی که سلامتیم را تهدید کنند اجتناب می‌کنم.</w:t>
      </w:r>
    </w:p>
    <w:p w14:paraId="67DDD2EB" w14:textId="77777777" w:rsidR="005D1586" w:rsidRDefault="00000000" w:rsidP="005A61DA">
      <w:pPr>
        <w:autoSpaceDE/>
        <w:autoSpaceDN/>
        <w:adjustRightInd/>
        <w:spacing w:after="0" w:line="276" w:lineRule="auto"/>
        <w:ind w:firstLine="397"/>
        <w:jc w:val="both"/>
      </w:pPr>
      <w:r w:rsidRPr="005A61DA">
        <w:t>18. نگرانی از بیماری، زمان زیادی از ذهنم را اشغال می‌کند.</w:t>
      </w:r>
    </w:p>
    <w:p w14:paraId="43F16986" w14:textId="77777777" w:rsidR="005D1586" w:rsidRDefault="00000000" w:rsidP="005A61DA">
      <w:r>
        <w:rPr>
          <w:rFonts w:cs="B Titr"/>
          <w:b/>
        </w:rPr>
        <w:t>پیوست ج) مقیاس اضطراب مرگ تمپلر (DAS)</w:t>
      </w:r>
    </w:p>
    <w:p w14:paraId="1F69FF97" w14:textId="1FDC63D1" w:rsidR="005D1586" w:rsidRDefault="00000000" w:rsidP="005A61DA">
      <w:pPr>
        <w:autoSpaceDE/>
        <w:autoSpaceDN/>
        <w:adjustRightInd/>
        <w:spacing w:after="0" w:line="276" w:lineRule="auto"/>
        <w:ind w:firstLine="397"/>
        <w:jc w:val="both"/>
      </w:pPr>
      <w:r w:rsidRPr="005A61DA">
        <w:t xml:space="preserve">این مقیاس توسط تمپلر (۱۹۷۰) ساخته شد و دارای ۱۵ گویه </w:t>
      </w:r>
      <w:proofErr w:type="spellStart"/>
      <w:r w:rsidRPr="005A61DA">
        <w:t>به‌صورت</w:t>
      </w:r>
      <w:proofErr w:type="spellEnd"/>
      <w:r w:rsidRPr="005A61DA">
        <w:t xml:space="preserve"> صحیح/غلط است؛ دامنه </w:t>
      </w:r>
      <w:r w:rsidRPr="005A61DA">
        <w:rPr>
          <w:rFonts w:hint="cs"/>
        </w:rPr>
        <w:t>نمرات</w:t>
      </w:r>
      <w:r w:rsidRPr="005A61DA">
        <w:t xml:space="preserve"> </w:t>
      </w:r>
      <w:r w:rsidRPr="005A61DA">
        <w:rPr>
          <w:rFonts w:hint="cs"/>
        </w:rPr>
        <w:t>از</w:t>
      </w:r>
      <w:r w:rsidRPr="005A61DA">
        <w:t xml:space="preserve"> </w:t>
      </w:r>
      <w:r w:rsidRPr="005A61DA">
        <w:rPr>
          <w:rFonts w:hint="cs"/>
        </w:rPr>
        <w:t>۰</w:t>
      </w:r>
      <w:r w:rsidRPr="005A61DA">
        <w:t xml:space="preserve"> </w:t>
      </w:r>
      <w:r w:rsidRPr="005A61DA">
        <w:rPr>
          <w:rFonts w:hint="cs"/>
        </w:rPr>
        <w:t>تا</w:t>
      </w:r>
      <w:r w:rsidRPr="005A61DA">
        <w:t xml:space="preserve"> </w:t>
      </w:r>
      <w:r w:rsidRPr="005A61DA">
        <w:rPr>
          <w:rFonts w:hint="cs"/>
        </w:rPr>
        <w:t>۱۵</w:t>
      </w:r>
      <w:r w:rsidRPr="005A61DA">
        <w:t xml:space="preserve"> </w:t>
      </w:r>
      <w:r w:rsidRPr="005A61DA">
        <w:rPr>
          <w:rFonts w:hint="cs"/>
        </w:rPr>
        <w:t>و</w:t>
      </w:r>
      <w:r w:rsidRPr="005A61DA">
        <w:t xml:space="preserve"> </w:t>
      </w:r>
      <w:r w:rsidRPr="005A61DA">
        <w:rPr>
          <w:rFonts w:hint="cs"/>
        </w:rPr>
        <w:t>نمره</w:t>
      </w:r>
      <w:r w:rsidRPr="005A61DA">
        <w:t xml:space="preserve"> </w:t>
      </w:r>
      <w:r w:rsidRPr="005A61DA">
        <w:rPr>
          <w:rFonts w:hint="cs"/>
        </w:rPr>
        <w:t>بالاتر</w:t>
      </w:r>
      <w:r w:rsidRPr="005A61DA">
        <w:t xml:space="preserve"> </w:t>
      </w:r>
      <w:r w:rsidRPr="005A61DA">
        <w:rPr>
          <w:rFonts w:hint="cs"/>
        </w:rPr>
        <w:t>نشانگر</w:t>
      </w:r>
      <w:r w:rsidRPr="005A61DA">
        <w:t xml:space="preserve"> </w:t>
      </w:r>
      <w:r w:rsidRPr="005A61DA">
        <w:rPr>
          <w:rFonts w:hint="cs"/>
        </w:rPr>
        <w:t>اضطراب</w:t>
      </w:r>
      <w:r w:rsidRPr="005A61DA">
        <w:t xml:space="preserve"> </w:t>
      </w:r>
      <w:r w:rsidRPr="005A61DA">
        <w:rPr>
          <w:rFonts w:hint="cs"/>
        </w:rPr>
        <w:t>مرگ</w:t>
      </w:r>
      <w:r w:rsidRPr="005A61DA">
        <w:t xml:space="preserve"> </w:t>
      </w:r>
      <w:r w:rsidRPr="005A61DA">
        <w:rPr>
          <w:rFonts w:hint="cs"/>
        </w:rPr>
        <w:t>بیشتر</w:t>
      </w:r>
      <w:r w:rsidRPr="005A61DA">
        <w:t xml:space="preserve"> </w:t>
      </w:r>
      <w:r w:rsidRPr="005A61DA">
        <w:rPr>
          <w:rFonts w:hint="cs"/>
        </w:rPr>
        <w:t>است</w:t>
      </w:r>
      <w:r w:rsidRPr="005A61DA">
        <w:t>. (</w:t>
      </w:r>
      <w:r w:rsidRPr="005A61DA">
        <w:rPr>
          <w:rFonts w:hint="cs"/>
        </w:rPr>
        <w:t>ماده‌های</w:t>
      </w:r>
      <w:r w:rsidRPr="005A61DA">
        <w:t xml:space="preserve"> </w:t>
      </w:r>
      <w:r w:rsidRPr="005A61DA">
        <w:rPr>
          <w:rFonts w:hint="cs"/>
        </w:rPr>
        <w:t>رسمی</w:t>
      </w:r>
      <w:r w:rsidRPr="005A61DA">
        <w:t xml:space="preserve"> </w:t>
      </w:r>
      <w:r w:rsidRPr="005A61DA">
        <w:rPr>
          <w:rFonts w:hint="cs"/>
        </w:rPr>
        <w:t>ابزار</w:t>
      </w:r>
      <w:r w:rsidRPr="005A61DA">
        <w:t xml:space="preserve"> </w:t>
      </w:r>
      <w:r w:rsidRPr="005A61DA">
        <w:rPr>
          <w:rFonts w:hint="cs"/>
        </w:rPr>
        <w:t>به</w:t>
      </w:r>
      <w:r w:rsidRPr="005A61DA">
        <w:t xml:space="preserve"> </w:t>
      </w:r>
      <w:r w:rsidRPr="005A61DA">
        <w:rPr>
          <w:rFonts w:hint="cs"/>
        </w:rPr>
        <w:t>معرفی</w:t>
      </w:r>
      <w:r w:rsidRPr="005A61DA">
        <w:t xml:space="preserve"> Templer, 1970 </w:t>
      </w:r>
      <w:r w:rsidRPr="005A61DA">
        <w:rPr>
          <w:rFonts w:hint="cs"/>
        </w:rPr>
        <w:t>مستند</w:t>
      </w:r>
      <w:r w:rsidRPr="005A61DA">
        <w:t xml:space="preserve"> </w:t>
      </w:r>
      <w:r w:rsidRPr="005A61DA">
        <w:rPr>
          <w:rFonts w:hint="cs"/>
        </w:rPr>
        <w:t>است</w:t>
      </w:r>
      <w:r w:rsidRPr="005A61DA">
        <w:t>.)</w:t>
      </w:r>
    </w:p>
    <w:tbl>
      <w:tblPr>
        <w:tblStyle w:val="TableGrid"/>
        <w:bidiVisua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04"/>
        <w:gridCol w:w="2064"/>
      </w:tblGrid>
      <w:tr w:rsidR="005A61DA" w:rsidRPr="005A61DA" w14:paraId="31710894" w14:textId="77777777" w:rsidTr="005A61DA">
        <w:tc>
          <w:tcPr>
            <w:tcW w:w="3862" w:type="pct"/>
          </w:tcPr>
          <w:p w14:paraId="5C880778" w14:textId="5483B7CA" w:rsidR="005A61DA" w:rsidRPr="005A61DA" w:rsidRDefault="005A61DA" w:rsidP="005A61DA">
            <w:pPr>
              <w:autoSpaceDE/>
              <w:autoSpaceDN/>
              <w:adjustRightInd/>
              <w:spacing w:after="0" w:line="276" w:lineRule="auto"/>
              <w:jc w:val="both"/>
              <w:rPr>
                <w:sz w:val="24"/>
                <w:szCs w:val="24"/>
              </w:rPr>
            </w:pPr>
            <w:r w:rsidRPr="005A61DA">
              <w:rPr>
                <w:sz w:val="24"/>
                <w:szCs w:val="24"/>
              </w:rPr>
              <w:t xml:space="preserve">1. از مرگ بسیار می‌ترسم.  </w:t>
            </w:r>
          </w:p>
        </w:tc>
        <w:tc>
          <w:tcPr>
            <w:tcW w:w="1138" w:type="pct"/>
          </w:tcPr>
          <w:p w14:paraId="5BF18C74" w14:textId="3B9A912A" w:rsidR="005A61DA" w:rsidRPr="005A61DA" w:rsidRDefault="005A61DA" w:rsidP="005A61DA">
            <w:pPr>
              <w:autoSpaceDE/>
              <w:autoSpaceDN/>
              <w:adjustRightInd/>
              <w:spacing w:after="0" w:line="276" w:lineRule="auto"/>
              <w:jc w:val="both"/>
              <w:rPr>
                <w:sz w:val="24"/>
                <w:szCs w:val="24"/>
              </w:rPr>
            </w:pPr>
            <w:r w:rsidRPr="005A61DA">
              <w:rPr>
                <w:rFonts w:ascii="Segoe UI Symbol" w:hAnsi="Segoe UI Symbol" w:cs="Segoe UI Symbol" w:hint="cs"/>
                <w:sz w:val="24"/>
                <w:szCs w:val="24"/>
              </w:rPr>
              <w:t>☐</w:t>
            </w:r>
            <w:r w:rsidRPr="005A61DA">
              <w:rPr>
                <w:sz w:val="24"/>
                <w:szCs w:val="24"/>
              </w:rPr>
              <w:t xml:space="preserve"> </w:t>
            </w:r>
            <w:r w:rsidRPr="005A61DA">
              <w:rPr>
                <w:rFonts w:hint="cs"/>
                <w:sz w:val="24"/>
                <w:szCs w:val="24"/>
              </w:rPr>
              <w:t>صحیح</w:t>
            </w:r>
            <w:r w:rsidRPr="005A61DA">
              <w:rPr>
                <w:sz w:val="24"/>
                <w:szCs w:val="24"/>
              </w:rPr>
              <w:t xml:space="preserve">    </w:t>
            </w:r>
            <w:r w:rsidRPr="005A61DA">
              <w:rPr>
                <w:rFonts w:ascii="Segoe UI Symbol" w:hAnsi="Segoe UI Symbol" w:cs="Segoe UI Symbol" w:hint="cs"/>
                <w:sz w:val="24"/>
                <w:szCs w:val="24"/>
              </w:rPr>
              <w:t>☐</w:t>
            </w:r>
            <w:r w:rsidRPr="005A61DA">
              <w:rPr>
                <w:sz w:val="24"/>
                <w:szCs w:val="24"/>
              </w:rPr>
              <w:t xml:space="preserve"> </w:t>
            </w:r>
            <w:r w:rsidRPr="005A61DA">
              <w:rPr>
                <w:rFonts w:hint="cs"/>
                <w:sz w:val="24"/>
                <w:szCs w:val="24"/>
              </w:rPr>
              <w:t>غلط</w:t>
            </w:r>
          </w:p>
        </w:tc>
      </w:tr>
      <w:tr w:rsidR="005A61DA" w:rsidRPr="005A61DA" w14:paraId="67975315" w14:textId="77777777" w:rsidTr="005A61DA">
        <w:tc>
          <w:tcPr>
            <w:tcW w:w="3862" w:type="pct"/>
          </w:tcPr>
          <w:p w14:paraId="5734C4FE" w14:textId="64EE1D11" w:rsidR="005A61DA" w:rsidRPr="005A61DA" w:rsidRDefault="005A61DA" w:rsidP="005A61DA">
            <w:pPr>
              <w:autoSpaceDE/>
              <w:autoSpaceDN/>
              <w:adjustRightInd/>
              <w:spacing w:after="0" w:line="276" w:lineRule="auto"/>
              <w:jc w:val="both"/>
              <w:rPr>
                <w:sz w:val="24"/>
                <w:szCs w:val="24"/>
              </w:rPr>
            </w:pPr>
            <w:r w:rsidRPr="005A61DA">
              <w:rPr>
                <w:sz w:val="24"/>
                <w:szCs w:val="24"/>
              </w:rPr>
              <w:t xml:space="preserve">2. اندیشه </w:t>
            </w:r>
            <w:r w:rsidRPr="005A61DA">
              <w:rPr>
                <w:rFonts w:hint="cs"/>
                <w:sz w:val="24"/>
                <w:szCs w:val="24"/>
              </w:rPr>
              <w:t>مرگ</w:t>
            </w:r>
            <w:r w:rsidRPr="005A61DA">
              <w:rPr>
                <w:sz w:val="24"/>
                <w:szCs w:val="24"/>
              </w:rPr>
              <w:t xml:space="preserve"> </w:t>
            </w:r>
            <w:proofErr w:type="spellStart"/>
            <w:r w:rsidRPr="005A61DA">
              <w:rPr>
                <w:rFonts w:hint="cs"/>
                <w:sz w:val="24"/>
                <w:szCs w:val="24"/>
              </w:rPr>
              <w:t>به‌ندرت</w:t>
            </w:r>
            <w:proofErr w:type="spellEnd"/>
            <w:r w:rsidRPr="005A61DA">
              <w:rPr>
                <w:sz w:val="24"/>
                <w:szCs w:val="24"/>
              </w:rPr>
              <w:t xml:space="preserve"> </w:t>
            </w:r>
            <w:r w:rsidRPr="005A61DA">
              <w:rPr>
                <w:rFonts w:hint="cs"/>
                <w:sz w:val="24"/>
                <w:szCs w:val="24"/>
              </w:rPr>
              <w:t>ذهنم</w:t>
            </w:r>
            <w:r w:rsidRPr="005A61DA">
              <w:rPr>
                <w:sz w:val="24"/>
                <w:szCs w:val="24"/>
              </w:rPr>
              <w:t xml:space="preserve"> </w:t>
            </w:r>
            <w:r w:rsidRPr="005A61DA">
              <w:rPr>
                <w:rFonts w:hint="cs"/>
                <w:sz w:val="24"/>
                <w:szCs w:val="24"/>
              </w:rPr>
              <w:t>را</w:t>
            </w:r>
            <w:r w:rsidRPr="005A61DA">
              <w:rPr>
                <w:sz w:val="24"/>
                <w:szCs w:val="24"/>
              </w:rPr>
              <w:t xml:space="preserve"> </w:t>
            </w:r>
            <w:r w:rsidRPr="005A61DA">
              <w:rPr>
                <w:rFonts w:hint="cs"/>
                <w:sz w:val="24"/>
                <w:szCs w:val="24"/>
              </w:rPr>
              <w:t>نگران</w:t>
            </w:r>
            <w:r w:rsidRPr="005A61DA">
              <w:rPr>
                <w:sz w:val="24"/>
                <w:szCs w:val="24"/>
              </w:rPr>
              <w:t xml:space="preserve"> </w:t>
            </w:r>
            <w:r w:rsidRPr="005A61DA">
              <w:rPr>
                <w:rFonts w:hint="cs"/>
                <w:sz w:val="24"/>
                <w:szCs w:val="24"/>
              </w:rPr>
              <w:t>می‌کند</w:t>
            </w:r>
            <w:r w:rsidRPr="005A61DA">
              <w:rPr>
                <w:sz w:val="24"/>
                <w:szCs w:val="24"/>
              </w:rPr>
              <w:t xml:space="preserve">.  </w:t>
            </w:r>
          </w:p>
        </w:tc>
        <w:tc>
          <w:tcPr>
            <w:tcW w:w="1138" w:type="pct"/>
          </w:tcPr>
          <w:p w14:paraId="6C379B3D" w14:textId="33BFC942" w:rsidR="005A61DA" w:rsidRPr="005A61DA" w:rsidRDefault="005A61DA" w:rsidP="005A61DA">
            <w:pPr>
              <w:autoSpaceDE/>
              <w:autoSpaceDN/>
              <w:adjustRightInd/>
              <w:spacing w:after="0" w:line="276" w:lineRule="auto"/>
              <w:jc w:val="both"/>
              <w:rPr>
                <w:sz w:val="24"/>
                <w:szCs w:val="24"/>
              </w:rPr>
            </w:pPr>
            <w:r w:rsidRPr="005A61DA">
              <w:rPr>
                <w:rFonts w:ascii="Segoe UI Symbol" w:hAnsi="Segoe UI Symbol" w:cs="Segoe UI Symbol" w:hint="cs"/>
                <w:sz w:val="24"/>
                <w:szCs w:val="24"/>
              </w:rPr>
              <w:t>☐</w:t>
            </w:r>
            <w:r w:rsidRPr="005A61DA">
              <w:rPr>
                <w:sz w:val="24"/>
                <w:szCs w:val="24"/>
              </w:rPr>
              <w:t xml:space="preserve"> </w:t>
            </w:r>
            <w:r w:rsidRPr="005A61DA">
              <w:rPr>
                <w:rFonts w:hint="cs"/>
                <w:sz w:val="24"/>
                <w:szCs w:val="24"/>
              </w:rPr>
              <w:t>صحیح</w:t>
            </w:r>
            <w:r w:rsidRPr="005A61DA">
              <w:rPr>
                <w:sz w:val="24"/>
                <w:szCs w:val="24"/>
              </w:rPr>
              <w:t xml:space="preserve">    </w:t>
            </w:r>
            <w:r w:rsidRPr="005A61DA">
              <w:rPr>
                <w:rFonts w:ascii="Segoe UI Symbol" w:hAnsi="Segoe UI Symbol" w:cs="Segoe UI Symbol" w:hint="cs"/>
                <w:sz w:val="24"/>
                <w:szCs w:val="24"/>
              </w:rPr>
              <w:t>☐</w:t>
            </w:r>
            <w:r w:rsidRPr="005A61DA">
              <w:rPr>
                <w:sz w:val="24"/>
                <w:szCs w:val="24"/>
              </w:rPr>
              <w:t xml:space="preserve"> </w:t>
            </w:r>
            <w:r w:rsidRPr="005A61DA">
              <w:rPr>
                <w:rFonts w:hint="cs"/>
                <w:sz w:val="24"/>
                <w:szCs w:val="24"/>
              </w:rPr>
              <w:t>غلط</w:t>
            </w:r>
          </w:p>
        </w:tc>
      </w:tr>
      <w:tr w:rsidR="005A61DA" w:rsidRPr="005A61DA" w14:paraId="4B7AD448" w14:textId="77777777" w:rsidTr="005A61DA">
        <w:tc>
          <w:tcPr>
            <w:tcW w:w="3862" w:type="pct"/>
          </w:tcPr>
          <w:p w14:paraId="37762D4A" w14:textId="040D20CE" w:rsidR="005A61DA" w:rsidRPr="005A61DA" w:rsidRDefault="005A61DA" w:rsidP="005A61DA">
            <w:pPr>
              <w:autoSpaceDE/>
              <w:autoSpaceDN/>
              <w:adjustRightInd/>
              <w:spacing w:after="0" w:line="276" w:lineRule="auto"/>
              <w:jc w:val="both"/>
              <w:rPr>
                <w:sz w:val="24"/>
                <w:szCs w:val="24"/>
              </w:rPr>
            </w:pPr>
            <w:r w:rsidRPr="005A61DA">
              <w:rPr>
                <w:sz w:val="24"/>
                <w:szCs w:val="24"/>
              </w:rPr>
              <w:t xml:space="preserve">3. از مرگ عزیزانم بیمناکم.  </w:t>
            </w:r>
          </w:p>
        </w:tc>
        <w:tc>
          <w:tcPr>
            <w:tcW w:w="1138" w:type="pct"/>
          </w:tcPr>
          <w:p w14:paraId="64B83290" w14:textId="5F98AA03" w:rsidR="005A61DA" w:rsidRPr="005A61DA" w:rsidRDefault="005A61DA" w:rsidP="005A61DA">
            <w:pPr>
              <w:autoSpaceDE/>
              <w:autoSpaceDN/>
              <w:adjustRightInd/>
              <w:spacing w:after="0" w:line="276" w:lineRule="auto"/>
              <w:jc w:val="both"/>
              <w:rPr>
                <w:sz w:val="24"/>
                <w:szCs w:val="24"/>
              </w:rPr>
            </w:pPr>
            <w:r w:rsidRPr="005A61DA">
              <w:rPr>
                <w:rFonts w:ascii="Segoe UI Symbol" w:hAnsi="Segoe UI Symbol" w:cs="Segoe UI Symbol" w:hint="cs"/>
                <w:sz w:val="24"/>
                <w:szCs w:val="24"/>
              </w:rPr>
              <w:t>☐</w:t>
            </w:r>
            <w:r w:rsidRPr="005A61DA">
              <w:rPr>
                <w:sz w:val="24"/>
                <w:szCs w:val="24"/>
              </w:rPr>
              <w:t xml:space="preserve"> </w:t>
            </w:r>
            <w:r w:rsidRPr="005A61DA">
              <w:rPr>
                <w:rFonts w:hint="cs"/>
                <w:sz w:val="24"/>
                <w:szCs w:val="24"/>
              </w:rPr>
              <w:t>صحیح</w:t>
            </w:r>
            <w:r w:rsidRPr="005A61DA">
              <w:rPr>
                <w:sz w:val="24"/>
                <w:szCs w:val="24"/>
              </w:rPr>
              <w:t xml:space="preserve">    </w:t>
            </w:r>
            <w:r w:rsidRPr="005A61DA">
              <w:rPr>
                <w:rFonts w:ascii="Segoe UI Symbol" w:hAnsi="Segoe UI Symbol" w:cs="Segoe UI Symbol" w:hint="cs"/>
                <w:sz w:val="24"/>
                <w:szCs w:val="24"/>
              </w:rPr>
              <w:t>☐</w:t>
            </w:r>
            <w:r w:rsidRPr="005A61DA">
              <w:rPr>
                <w:sz w:val="24"/>
                <w:szCs w:val="24"/>
              </w:rPr>
              <w:t xml:space="preserve"> </w:t>
            </w:r>
            <w:r w:rsidRPr="005A61DA">
              <w:rPr>
                <w:rFonts w:hint="cs"/>
                <w:sz w:val="24"/>
                <w:szCs w:val="24"/>
              </w:rPr>
              <w:t>غلط</w:t>
            </w:r>
          </w:p>
        </w:tc>
      </w:tr>
      <w:tr w:rsidR="005A61DA" w:rsidRPr="005A61DA" w14:paraId="1403A6E5" w14:textId="77777777" w:rsidTr="005A61DA">
        <w:tc>
          <w:tcPr>
            <w:tcW w:w="3862" w:type="pct"/>
          </w:tcPr>
          <w:p w14:paraId="5E6610E9" w14:textId="06B02727" w:rsidR="005A61DA" w:rsidRPr="005A61DA" w:rsidRDefault="005A61DA" w:rsidP="005A61DA">
            <w:pPr>
              <w:autoSpaceDE/>
              <w:autoSpaceDN/>
              <w:adjustRightInd/>
              <w:spacing w:after="0" w:line="276" w:lineRule="auto"/>
              <w:jc w:val="both"/>
              <w:rPr>
                <w:sz w:val="24"/>
                <w:szCs w:val="24"/>
              </w:rPr>
            </w:pPr>
            <w:r w:rsidRPr="005A61DA">
              <w:rPr>
                <w:sz w:val="24"/>
                <w:szCs w:val="24"/>
              </w:rPr>
              <w:t xml:space="preserve">4. فکرکردن به کوتاهی زندگی مرا ناراحت می‌کند.  </w:t>
            </w:r>
          </w:p>
        </w:tc>
        <w:tc>
          <w:tcPr>
            <w:tcW w:w="1138" w:type="pct"/>
          </w:tcPr>
          <w:p w14:paraId="7606D895" w14:textId="7EBF2867" w:rsidR="005A61DA" w:rsidRPr="005A61DA" w:rsidRDefault="005A61DA" w:rsidP="005A61DA">
            <w:pPr>
              <w:autoSpaceDE/>
              <w:autoSpaceDN/>
              <w:adjustRightInd/>
              <w:spacing w:after="0" w:line="276" w:lineRule="auto"/>
              <w:jc w:val="both"/>
              <w:rPr>
                <w:sz w:val="24"/>
                <w:szCs w:val="24"/>
              </w:rPr>
            </w:pPr>
            <w:r w:rsidRPr="005A61DA">
              <w:rPr>
                <w:rFonts w:ascii="Segoe UI Symbol" w:hAnsi="Segoe UI Symbol" w:cs="Segoe UI Symbol" w:hint="cs"/>
                <w:sz w:val="24"/>
                <w:szCs w:val="24"/>
              </w:rPr>
              <w:t>☐</w:t>
            </w:r>
            <w:r w:rsidRPr="005A61DA">
              <w:rPr>
                <w:sz w:val="24"/>
                <w:szCs w:val="24"/>
              </w:rPr>
              <w:t xml:space="preserve"> </w:t>
            </w:r>
            <w:r w:rsidRPr="005A61DA">
              <w:rPr>
                <w:rFonts w:hint="cs"/>
                <w:sz w:val="24"/>
                <w:szCs w:val="24"/>
              </w:rPr>
              <w:t>صحیح</w:t>
            </w:r>
            <w:r w:rsidRPr="005A61DA">
              <w:rPr>
                <w:sz w:val="24"/>
                <w:szCs w:val="24"/>
              </w:rPr>
              <w:t xml:space="preserve">    </w:t>
            </w:r>
            <w:r w:rsidRPr="005A61DA">
              <w:rPr>
                <w:rFonts w:ascii="Segoe UI Symbol" w:hAnsi="Segoe UI Symbol" w:cs="Segoe UI Symbol" w:hint="cs"/>
                <w:sz w:val="24"/>
                <w:szCs w:val="24"/>
              </w:rPr>
              <w:t>☐</w:t>
            </w:r>
            <w:r w:rsidRPr="005A61DA">
              <w:rPr>
                <w:sz w:val="24"/>
                <w:szCs w:val="24"/>
              </w:rPr>
              <w:t xml:space="preserve"> </w:t>
            </w:r>
            <w:r w:rsidRPr="005A61DA">
              <w:rPr>
                <w:rFonts w:hint="cs"/>
                <w:sz w:val="24"/>
                <w:szCs w:val="24"/>
              </w:rPr>
              <w:t>غلط</w:t>
            </w:r>
          </w:p>
        </w:tc>
      </w:tr>
      <w:tr w:rsidR="005A61DA" w:rsidRPr="005A61DA" w14:paraId="3C20CF0C" w14:textId="77777777" w:rsidTr="005A61DA">
        <w:tc>
          <w:tcPr>
            <w:tcW w:w="3862" w:type="pct"/>
          </w:tcPr>
          <w:p w14:paraId="7F63B296" w14:textId="2EDAAC01" w:rsidR="005A61DA" w:rsidRPr="005A61DA" w:rsidRDefault="005A61DA" w:rsidP="005A61DA">
            <w:pPr>
              <w:autoSpaceDE/>
              <w:autoSpaceDN/>
              <w:adjustRightInd/>
              <w:spacing w:after="0" w:line="276" w:lineRule="auto"/>
              <w:jc w:val="both"/>
              <w:rPr>
                <w:sz w:val="24"/>
                <w:szCs w:val="24"/>
              </w:rPr>
            </w:pPr>
            <w:r w:rsidRPr="005A61DA">
              <w:rPr>
                <w:sz w:val="24"/>
                <w:szCs w:val="24"/>
              </w:rPr>
              <w:t xml:space="preserve">5. از رویدادها و نمادهای مرتبط با مرگ (مثل تابوت) مضطرب می‌شوم.  </w:t>
            </w:r>
          </w:p>
        </w:tc>
        <w:tc>
          <w:tcPr>
            <w:tcW w:w="1138" w:type="pct"/>
          </w:tcPr>
          <w:p w14:paraId="14A39D0C" w14:textId="067DE62A" w:rsidR="005A61DA" w:rsidRPr="005A61DA" w:rsidRDefault="005A61DA" w:rsidP="005A61DA">
            <w:pPr>
              <w:autoSpaceDE/>
              <w:autoSpaceDN/>
              <w:adjustRightInd/>
              <w:spacing w:after="0" w:line="276" w:lineRule="auto"/>
              <w:jc w:val="both"/>
              <w:rPr>
                <w:sz w:val="24"/>
                <w:szCs w:val="24"/>
              </w:rPr>
            </w:pPr>
            <w:r w:rsidRPr="005A61DA">
              <w:rPr>
                <w:rFonts w:ascii="Segoe UI Symbol" w:hAnsi="Segoe UI Symbol" w:cs="Segoe UI Symbol" w:hint="cs"/>
                <w:sz w:val="24"/>
                <w:szCs w:val="24"/>
              </w:rPr>
              <w:t>☐</w:t>
            </w:r>
            <w:r w:rsidRPr="005A61DA">
              <w:rPr>
                <w:sz w:val="24"/>
                <w:szCs w:val="24"/>
              </w:rPr>
              <w:t xml:space="preserve"> </w:t>
            </w:r>
            <w:r w:rsidRPr="005A61DA">
              <w:rPr>
                <w:rFonts w:hint="cs"/>
                <w:sz w:val="24"/>
                <w:szCs w:val="24"/>
              </w:rPr>
              <w:t>صحیح</w:t>
            </w:r>
            <w:r w:rsidRPr="005A61DA">
              <w:rPr>
                <w:sz w:val="24"/>
                <w:szCs w:val="24"/>
              </w:rPr>
              <w:t xml:space="preserve">    </w:t>
            </w:r>
            <w:r w:rsidRPr="005A61DA">
              <w:rPr>
                <w:rFonts w:ascii="Segoe UI Symbol" w:hAnsi="Segoe UI Symbol" w:cs="Segoe UI Symbol" w:hint="cs"/>
                <w:sz w:val="24"/>
                <w:szCs w:val="24"/>
              </w:rPr>
              <w:t>☐</w:t>
            </w:r>
            <w:r w:rsidRPr="005A61DA">
              <w:rPr>
                <w:sz w:val="24"/>
                <w:szCs w:val="24"/>
              </w:rPr>
              <w:t xml:space="preserve"> </w:t>
            </w:r>
            <w:r w:rsidRPr="005A61DA">
              <w:rPr>
                <w:rFonts w:hint="cs"/>
                <w:sz w:val="24"/>
                <w:szCs w:val="24"/>
              </w:rPr>
              <w:t>غلط</w:t>
            </w:r>
          </w:p>
        </w:tc>
      </w:tr>
      <w:tr w:rsidR="005A61DA" w:rsidRPr="005A61DA" w14:paraId="7A97D718" w14:textId="77777777" w:rsidTr="005A61DA">
        <w:tc>
          <w:tcPr>
            <w:tcW w:w="3862" w:type="pct"/>
          </w:tcPr>
          <w:p w14:paraId="2AF3FA19" w14:textId="1DDE14B5" w:rsidR="005A61DA" w:rsidRPr="005A61DA" w:rsidRDefault="005A61DA" w:rsidP="005A61DA">
            <w:pPr>
              <w:autoSpaceDE/>
              <w:autoSpaceDN/>
              <w:adjustRightInd/>
              <w:spacing w:after="0" w:line="276" w:lineRule="auto"/>
              <w:jc w:val="both"/>
              <w:rPr>
                <w:sz w:val="24"/>
                <w:szCs w:val="24"/>
              </w:rPr>
            </w:pPr>
            <w:r w:rsidRPr="005A61DA">
              <w:rPr>
                <w:sz w:val="24"/>
                <w:szCs w:val="24"/>
              </w:rPr>
              <w:t xml:space="preserve">6. از دیدن جسد یا صحنه </w:t>
            </w:r>
            <w:r w:rsidRPr="005A61DA">
              <w:rPr>
                <w:rFonts w:hint="cs"/>
                <w:sz w:val="24"/>
                <w:szCs w:val="24"/>
              </w:rPr>
              <w:t>مرگ</w:t>
            </w:r>
            <w:r w:rsidRPr="005A61DA">
              <w:rPr>
                <w:sz w:val="24"/>
                <w:szCs w:val="24"/>
              </w:rPr>
              <w:t xml:space="preserve"> </w:t>
            </w:r>
            <w:r w:rsidRPr="005A61DA">
              <w:rPr>
                <w:rFonts w:hint="cs"/>
                <w:sz w:val="24"/>
                <w:szCs w:val="24"/>
              </w:rPr>
              <w:t>دوری</w:t>
            </w:r>
            <w:r w:rsidRPr="005A61DA">
              <w:rPr>
                <w:sz w:val="24"/>
                <w:szCs w:val="24"/>
              </w:rPr>
              <w:t xml:space="preserve"> </w:t>
            </w:r>
            <w:proofErr w:type="spellStart"/>
            <w:r w:rsidRPr="005A61DA">
              <w:rPr>
                <w:rFonts w:hint="cs"/>
                <w:sz w:val="24"/>
                <w:szCs w:val="24"/>
              </w:rPr>
              <w:t>می‌کنم</w:t>
            </w:r>
            <w:proofErr w:type="spellEnd"/>
            <w:r w:rsidRPr="005A61DA">
              <w:rPr>
                <w:sz w:val="24"/>
                <w:szCs w:val="24"/>
              </w:rPr>
              <w:t xml:space="preserve">.  </w:t>
            </w:r>
          </w:p>
        </w:tc>
        <w:tc>
          <w:tcPr>
            <w:tcW w:w="1138" w:type="pct"/>
          </w:tcPr>
          <w:p w14:paraId="3AAFB423" w14:textId="26F39EB8" w:rsidR="005A61DA" w:rsidRPr="005A61DA" w:rsidRDefault="005A61DA" w:rsidP="005A61DA">
            <w:pPr>
              <w:autoSpaceDE/>
              <w:autoSpaceDN/>
              <w:adjustRightInd/>
              <w:spacing w:after="0" w:line="276" w:lineRule="auto"/>
              <w:jc w:val="both"/>
              <w:rPr>
                <w:sz w:val="24"/>
                <w:szCs w:val="24"/>
              </w:rPr>
            </w:pPr>
            <w:r w:rsidRPr="005A61DA">
              <w:rPr>
                <w:rFonts w:ascii="Segoe UI Symbol" w:hAnsi="Segoe UI Symbol" w:cs="Segoe UI Symbol" w:hint="cs"/>
                <w:sz w:val="24"/>
                <w:szCs w:val="24"/>
              </w:rPr>
              <w:t>☐</w:t>
            </w:r>
            <w:r w:rsidRPr="005A61DA">
              <w:rPr>
                <w:sz w:val="24"/>
                <w:szCs w:val="24"/>
              </w:rPr>
              <w:t xml:space="preserve"> </w:t>
            </w:r>
            <w:r w:rsidRPr="005A61DA">
              <w:rPr>
                <w:rFonts w:hint="cs"/>
                <w:sz w:val="24"/>
                <w:szCs w:val="24"/>
              </w:rPr>
              <w:t>صحیح</w:t>
            </w:r>
            <w:r w:rsidRPr="005A61DA">
              <w:rPr>
                <w:sz w:val="24"/>
                <w:szCs w:val="24"/>
              </w:rPr>
              <w:t xml:space="preserve">    </w:t>
            </w:r>
            <w:r w:rsidRPr="005A61DA">
              <w:rPr>
                <w:rFonts w:ascii="Segoe UI Symbol" w:hAnsi="Segoe UI Symbol" w:cs="Segoe UI Symbol" w:hint="cs"/>
                <w:sz w:val="24"/>
                <w:szCs w:val="24"/>
              </w:rPr>
              <w:t>☐</w:t>
            </w:r>
            <w:r w:rsidRPr="005A61DA">
              <w:rPr>
                <w:sz w:val="24"/>
                <w:szCs w:val="24"/>
              </w:rPr>
              <w:t xml:space="preserve"> </w:t>
            </w:r>
            <w:r w:rsidRPr="005A61DA">
              <w:rPr>
                <w:rFonts w:hint="cs"/>
                <w:sz w:val="24"/>
                <w:szCs w:val="24"/>
              </w:rPr>
              <w:t>غلط</w:t>
            </w:r>
          </w:p>
        </w:tc>
      </w:tr>
      <w:tr w:rsidR="005A61DA" w:rsidRPr="005A61DA" w14:paraId="29FC7F05" w14:textId="77777777" w:rsidTr="005A61DA">
        <w:tc>
          <w:tcPr>
            <w:tcW w:w="3862" w:type="pct"/>
          </w:tcPr>
          <w:p w14:paraId="45C35316" w14:textId="6BCD1D12" w:rsidR="005A61DA" w:rsidRPr="005A61DA" w:rsidRDefault="005A61DA" w:rsidP="005A61DA">
            <w:pPr>
              <w:autoSpaceDE/>
              <w:autoSpaceDN/>
              <w:adjustRightInd/>
              <w:spacing w:after="0" w:line="276" w:lineRule="auto"/>
              <w:jc w:val="both"/>
              <w:rPr>
                <w:sz w:val="24"/>
                <w:szCs w:val="24"/>
              </w:rPr>
            </w:pPr>
            <w:r w:rsidRPr="005A61DA">
              <w:rPr>
                <w:sz w:val="24"/>
                <w:szCs w:val="24"/>
              </w:rPr>
              <w:t xml:space="preserve">7. باور دارم که آینده </w:t>
            </w:r>
            <w:r w:rsidRPr="005A61DA">
              <w:rPr>
                <w:rFonts w:hint="cs"/>
                <w:sz w:val="24"/>
                <w:szCs w:val="24"/>
              </w:rPr>
              <w:t>پس</w:t>
            </w:r>
            <w:r w:rsidRPr="005A61DA">
              <w:rPr>
                <w:sz w:val="24"/>
                <w:szCs w:val="24"/>
              </w:rPr>
              <w:t xml:space="preserve"> </w:t>
            </w:r>
            <w:r w:rsidRPr="005A61DA">
              <w:rPr>
                <w:rFonts w:hint="cs"/>
                <w:sz w:val="24"/>
                <w:szCs w:val="24"/>
              </w:rPr>
              <w:t>از</w:t>
            </w:r>
            <w:r w:rsidRPr="005A61DA">
              <w:rPr>
                <w:sz w:val="24"/>
                <w:szCs w:val="24"/>
              </w:rPr>
              <w:t xml:space="preserve"> </w:t>
            </w:r>
            <w:r w:rsidRPr="005A61DA">
              <w:rPr>
                <w:rFonts w:hint="cs"/>
                <w:sz w:val="24"/>
                <w:szCs w:val="24"/>
              </w:rPr>
              <w:t>مرگ</w:t>
            </w:r>
            <w:r w:rsidRPr="005A61DA">
              <w:rPr>
                <w:sz w:val="24"/>
                <w:szCs w:val="24"/>
              </w:rPr>
              <w:t xml:space="preserve"> </w:t>
            </w:r>
            <w:r w:rsidRPr="005A61DA">
              <w:rPr>
                <w:rFonts w:hint="cs"/>
                <w:sz w:val="24"/>
                <w:szCs w:val="24"/>
              </w:rPr>
              <w:t>اضطراب‌آور</w:t>
            </w:r>
            <w:r w:rsidRPr="005A61DA">
              <w:rPr>
                <w:sz w:val="24"/>
                <w:szCs w:val="24"/>
              </w:rPr>
              <w:t xml:space="preserve"> </w:t>
            </w:r>
            <w:r w:rsidRPr="005A61DA">
              <w:rPr>
                <w:rFonts w:hint="cs"/>
                <w:sz w:val="24"/>
                <w:szCs w:val="24"/>
              </w:rPr>
              <w:t>است</w:t>
            </w:r>
            <w:r w:rsidRPr="005A61DA">
              <w:rPr>
                <w:sz w:val="24"/>
                <w:szCs w:val="24"/>
              </w:rPr>
              <w:t xml:space="preserve">.  </w:t>
            </w:r>
          </w:p>
        </w:tc>
        <w:tc>
          <w:tcPr>
            <w:tcW w:w="1138" w:type="pct"/>
          </w:tcPr>
          <w:p w14:paraId="361D7C47" w14:textId="6B1CBAEE" w:rsidR="005A61DA" w:rsidRPr="005A61DA" w:rsidRDefault="005A61DA" w:rsidP="005A61DA">
            <w:pPr>
              <w:autoSpaceDE/>
              <w:autoSpaceDN/>
              <w:adjustRightInd/>
              <w:spacing w:after="0" w:line="276" w:lineRule="auto"/>
              <w:jc w:val="both"/>
              <w:rPr>
                <w:sz w:val="24"/>
                <w:szCs w:val="24"/>
              </w:rPr>
            </w:pPr>
            <w:r w:rsidRPr="005A61DA">
              <w:rPr>
                <w:rFonts w:ascii="Segoe UI Symbol" w:hAnsi="Segoe UI Symbol" w:cs="Segoe UI Symbol" w:hint="cs"/>
                <w:sz w:val="24"/>
                <w:szCs w:val="24"/>
              </w:rPr>
              <w:t>☐</w:t>
            </w:r>
            <w:r w:rsidRPr="005A61DA">
              <w:rPr>
                <w:sz w:val="24"/>
                <w:szCs w:val="24"/>
              </w:rPr>
              <w:t xml:space="preserve"> </w:t>
            </w:r>
            <w:r w:rsidRPr="005A61DA">
              <w:rPr>
                <w:rFonts w:hint="cs"/>
                <w:sz w:val="24"/>
                <w:szCs w:val="24"/>
              </w:rPr>
              <w:t>صحیح</w:t>
            </w:r>
            <w:r w:rsidRPr="005A61DA">
              <w:rPr>
                <w:sz w:val="24"/>
                <w:szCs w:val="24"/>
              </w:rPr>
              <w:t xml:space="preserve">    </w:t>
            </w:r>
            <w:r w:rsidRPr="005A61DA">
              <w:rPr>
                <w:rFonts w:ascii="Segoe UI Symbol" w:hAnsi="Segoe UI Symbol" w:cs="Segoe UI Symbol" w:hint="cs"/>
                <w:sz w:val="24"/>
                <w:szCs w:val="24"/>
              </w:rPr>
              <w:t>☐</w:t>
            </w:r>
            <w:r w:rsidRPr="005A61DA">
              <w:rPr>
                <w:sz w:val="24"/>
                <w:szCs w:val="24"/>
              </w:rPr>
              <w:t xml:space="preserve"> </w:t>
            </w:r>
            <w:r w:rsidRPr="005A61DA">
              <w:rPr>
                <w:rFonts w:hint="cs"/>
                <w:sz w:val="24"/>
                <w:szCs w:val="24"/>
              </w:rPr>
              <w:t>غلط</w:t>
            </w:r>
          </w:p>
        </w:tc>
      </w:tr>
      <w:tr w:rsidR="005A61DA" w:rsidRPr="005A61DA" w14:paraId="118DDBB9" w14:textId="77777777" w:rsidTr="005A61DA">
        <w:tc>
          <w:tcPr>
            <w:tcW w:w="3862" w:type="pct"/>
          </w:tcPr>
          <w:p w14:paraId="3F647F72" w14:textId="10CE3808" w:rsidR="005A61DA" w:rsidRPr="005A61DA" w:rsidRDefault="005A61DA" w:rsidP="005A61DA">
            <w:pPr>
              <w:autoSpaceDE/>
              <w:autoSpaceDN/>
              <w:adjustRightInd/>
              <w:spacing w:after="0" w:line="276" w:lineRule="auto"/>
              <w:jc w:val="both"/>
              <w:rPr>
                <w:sz w:val="24"/>
                <w:szCs w:val="24"/>
              </w:rPr>
            </w:pPr>
            <w:r w:rsidRPr="005A61DA">
              <w:rPr>
                <w:sz w:val="24"/>
                <w:szCs w:val="24"/>
              </w:rPr>
              <w:t xml:space="preserve">8. مرگ را پایان همه‌چیز و نگران‌کننده می‌بینم.  </w:t>
            </w:r>
          </w:p>
        </w:tc>
        <w:tc>
          <w:tcPr>
            <w:tcW w:w="1138" w:type="pct"/>
          </w:tcPr>
          <w:p w14:paraId="358EE1BF" w14:textId="483C1E3E" w:rsidR="005A61DA" w:rsidRPr="005A61DA" w:rsidRDefault="005A61DA" w:rsidP="005A61DA">
            <w:pPr>
              <w:autoSpaceDE/>
              <w:autoSpaceDN/>
              <w:adjustRightInd/>
              <w:spacing w:after="0" w:line="276" w:lineRule="auto"/>
              <w:jc w:val="both"/>
              <w:rPr>
                <w:sz w:val="24"/>
                <w:szCs w:val="24"/>
              </w:rPr>
            </w:pPr>
            <w:r w:rsidRPr="005A61DA">
              <w:rPr>
                <w:rFonts w:ascii="Segoe UI Symbol" w:hAnsi="Segoe UI Symbol" w:cs="Segoe UI Symbol" w:hint="cs"/>
                <w:sz w:val="24"/>
                <w:szCs w:val="24"/>
              </w:rPr>
              <w:t>☐</w:t>
            </w:r>
            <w:r w:rsidRPr="005A61DA">
              <w:rPr>
                <w:sz w:val="24"/>
                <w:szCs w:val="24"/>
              </w:rPr>
              <w:t xml:space="preserve"> </w:t>
            </w:r>
            <w:r w:rsidRPr="005A61DA">
              <w:rPr>
                <w:rFonts w:hint="cs"/>
                <w:sz w:val="24"/>
                <w:szCs w:val="24"/>
              </w:rPr>
              <w:t>صحیح</w:t>
            </w:r>
            <w:r w:rsidRPr="005A61DA">
              <w:rPr>
                <w:sz w:val="24"/>
                <w:szCs w:val="24"/>
              </w:rPr>
              <w:t xml:space="preserve">    </w:t>
            </w:r>
            <w:r w:rsidRPr="005A61DA">
              <w:rPr>
                <w:rFonts w:ascii="Segoe UI Symbol" w:hAnsi="Segoe UI Symbol" w:cs="Segoe UI Symbol" w:hint="cs"/>
                <w:sz w:val="24"/>
                <w:szCs w:val="24"/>
              </w:rPr>
              <w:t>☐</w:t>
            </w:r>
            <w:r w:rsidRPr="005A61DA">
              <w:rPr>
                <w:sz w:val="24"/>
                <w:szCs w:val="24"/>
              </w:rPr>
              <w:t xml:space="preserve"> </w:t>
            </w:r>
            <w:r w:rsidRPr="005A61DA">
              <w:rPr>
                <w:rFonts w:hint="cs"/>
                <w:sz w:val="24"/>
                <w:szCs w:val="24"/>
              </w:rPr>
              <w:t>غلط</w:t>
            </w:r>
          </w:p>
        </w:tc>
      </w:tr>
      <w:tr w:rsidR="005A61DA" w:rsidRPr="005A61DA" w14:paraId="5F366E08" w14:textId="77777777" w:rsidTr="005A61DA">
        <w:tc>
          <w:tcPr>
            <w:tcW w:w="3862" w:type="pct"/>
          </w:tcPr>
          <w:p w14:paraId="1D7D2BE9" w14:textId="52485828" w:rsidR="005A61DA" w:rsidRPr="005A61DA" w:rsidRDefault="005A61DA" w:rsidP="005A61DA">
            <w:pPr>
              <w:autoSpaceDE/>
              <w:autoSpaceDN/>
              <w:adjustRightInd/>
              <w:spacing w:after="0" w:line="276" w:lineRule="auto"/>
              <w:jc w:val="both"/>
              <w:rPr>
                <w:sz w:val="24"/>
                <w:szCs w:val="24"/>
              </w:rPr>
            </w:pPr>
            <w:r w:rsidRPr="005A61DA">
              <w:rPr>
                <w:sz w:val="24"/>
                <w:szCs w:val="24"/>
              </w:rPr>
              <w:t xml:space="preserve">9. از مرگ زودرس می‌ترسم.  </w:t>
            </w:r>
          </w:p>
        </w:tc>
        <w:tc>
          <w:tcPr>
            <w:tcW w:w="1138" w:type="pct"/>
          </w:tcPr>
          <w:p w14:paraId="080C5065" w14:textId="45610C03" w:rsidR="005A61DA" w:rsidRPr="005A61DA" w:rsidRDefault="005A61DA" w:rsidP="005A61DA">
            <w:pPr>
              <w:autoSpaceDE/>
              <w:autoSpaceDN/>
              <w:adjustRightInd/>
              <w:spacing w:after="0" w:line="276" w:lineRule="auto"/>
              <w:jc w:val="both"/>
              <w:rPr>
                <w:sz w:val="24"/>
                <w:szCs w:val="24"/>
              </w:rPr>
            </w:pPr>
            <w:r w:rsidRPr="005A61DA">
              <w:rPr>
                <w:rFonts w:ascii="Segoe UI Symbol" w:hAnsi="Segoe UI Symbol" w:cs="Segoe UI Symbol" w:hint="cs"/>
                <w:sz w:val="24"/>
                <w:szCs w:val="24"/>
              </w:rPr>
              <w:t>☐</w:t>
            </w:r>
            <w:r w:rsidRPr="005A61DA">
              <w:rPr>
                <w:sz w:val="24"/>
                <w:szCs w:val="24"/>
              </w:rPr>
              <w:t xml:space="preserve"> </w:t>
            </w:r>
            <w:r w:rsidRPr="005A61DA">
              <w:rPr>
                <w:rFonts w:hint="cs"/>
                <w:sz w:val="24"/>
                <w:szCs w:val="24"/>
              </w:rPr>
              <w:t>صحیح</w:t>
            </w:r>
            <w:r w:rsidRPr="005A61DA">
              <w:rPr>
                <w:sz w:val="24"/>
                <w:szCs w:val="24"/>
              </w:rPr>
              <w:t xml:space="preserve">    </w:t>
            </w:r>
            <w:r w:rsidRPr="005A61DA">
              <w:rPr>
                <w:rFonts w:ascii="Segoe UI Symbol" w:hAnsi="Segoe UI Symbol" w:cs="Segoe UI Symbol" w:hint="cs"/>
                <w:sz w:val="24"/>
                <w:szCs w:val="24"/>
              </w:rPr>
              <w:t>☐</w:t>
            </w:r>
            <w:r w:rsidRPr="005A61DA">
              <w:rPr>
                <w:sz w:val="24"/>
                <w:szCs w:val="24"/>
              </w:rPr>
              <w:t xml:space="preserve"> </w:t>
            </w:r>
            <w:r w:rsidRPr="005A61DA">
              <w:rPr>
                <w:rFonts w:hint="cs"/>
                <w:sz w:val="24"/>
                <w:szCs w:val="24"/>
              </w:rPr>
              <w:t>غلط</w:t>
            </w:r>
          </w:p>
        </w:tc>
      </w:tr>
      <w:tr w:rsidR="005A61DA" w:rsidRPr="005A61DA" w14:paraId="0A6DEF00" w14:textId="77777777" w:rsidTr="005A61DA">
        <w:tc>
          <w:tcPr>
            <w:tcW w:w="3862" w:type="pct"/>
          </w:tcPr>
          <w:p w14:paraId="347841AC" w14:textId="36E13A05" w:rsidR="005A61DA" w:rsidRPr="005A61DA" w:rsidRDefault="005A61DA" w:rsidP="005A61DA">
            <w:pPr>
              <w:autoSpaceDE/>
              <w:autoSpaceDN/>
              <w:adjustRightInd/>
              <w:spacing w:after="0" w:line="276" w:lineRule="auto"/>
              <w:jc w:val="both"/>
              <w:rPr>
                <w:sz w:val="24"/>
                <w:szCs w:val="24"/>
              </w:rPr>
            </w:pPr>
            <w:r w:rsidRPr="005A61DA">
              <w:rPr>
                <w:sz w:val="24"/>
                <w:szCs w:val="24"/>
              </w:rPr>
              <w:t xml:space="preserve">10. صحبت درباره </w:t>
            </w:r>
            <w:r w:rsidRPr="005A61DA">
              <w:rPr>
                <w:rFonts w:hint="cs"/>
                <w:sz w:val="24"/>
                <w:szCs w:val="24"/>
              </w:rPr>
              <w:t>مرگ</w:t>
            </w:r>
            <w:r w:rsidRPr="005A61DA">
              <w:rPr>
                <w:sz w:val="24"/>
                <w:szCs w:val="24"/>
              </w:rPr>
              <w:t xml:space="preserve"> </w:t>
            </w:r>
            <w:r w:rsidRPr="005A61DA">
              <w:rPr>
                <w:rFonts w:hint="cs"/>
                <w:sz w:val="24"/>
                <w:szCs w:val="24"/>
              </w:rPr>
              <w:t>برایم</w:t>
            </w:r>
            <w:r w:rsidRPr="005A61DA">
              <w:rPr>
                <w:sz w:val="24"/>
                <w:szCs w:val="24"/>
              </w:rPr>
              <w:t xml:space="preserve"> </w:t>
            </w:r>
            <w:r w:rsidRPr="005A61DA">
              <w:rPr>
                <w:rFonts w:hint="cs"/>
                <w:sz w:val="24"/>
                <w:szCs w:val="24"/>
              </w:rPr>
              <w:t>دشوار</w:t>
            </w:r>
            <w:r w:rsidRPr="005A61DA">
              <w:rPr>
                <w:sz w:val="24"/>
                <w:szCs w:val="24"/>
              </w:rPr>
              <w:t xml:space="preserve"> </w:t>
            </w:r>
            <w:r w:rsidRPr="005A61DA">
              <w:rPr>
                <w:rFonts w:hint="cs"/>
                <w:sz w:val="24"/>
                <w:szCs w:val="24"/>
              </w:rPr>
              <w:t>است</w:t>
            </w:r>
            <w:r w:rsidRPr="005A61DA">
              <w:rPr>
                <w:sz w:val="24"/>
                <w:szCs w:val="24"/>
              </w:rPr>
              <w:t xml:space="preserve">.  </w:t>
            </w:r>
          </w:p>
        </w:tc>
        <w:tc>
          <w:tcPr>
            <w:tcW w:w="1138" w:type="pct"/>
          </w:tcPr>
          <w:p w14:paraId="2E9AB233" w14:textId="3716A09D" w:rsidR="005A61DA" w:rsidRPr="005A61DA" w:rsidRDefault="005A61DA" w:rsidP="005A61DA">
            <w:pPr>
              <w:autoSpaceDE/>
              <w:autoSpaceDN/>
              <w:adjustRightInd/>
              <w:spacing w:after="0" w:line="276" w:lineRule="auto"/>
              <w:jc w:val="both"/>
              <w:rPr>
                <w:sz w:val="24"/>
                <w:szCs w:val="24"/>
              </w:rPr>
            </w:pPr>
            <w:r w:rsidRPr="005A61DA">
              <w:rPr>
                <w:rFonts w:ascii="Segoe UI Symbol" w:hAnsi="Segoe UI Symbol" w:cs="Segoe UI Symbol" w:hint="cs"/>
                <w:sz w:val="24"/>
                <w:szCs w:val="24"/>
              </w:rPr>
              <w:t>☐</w:t>
            </w:r>
            <w:r w:rsidRPr="005A61DA">
              <w:rPr>
                <w:sz w:val="24"/>
                <w:szCs w:val="24"/>
              </w:rPr>
              <w:t xml:space="preserve"> </w:t>
            </w:r>
            <w:r w:rsidRPr="005A61DA">
              <w:rPr>
                <w:rFonts w:hint="cs"/>
                <w:sz w:val="24"/>
                <w:szCs w:val="24"/>
              </w:rPr>
              <w:t>صحیح</w:t>
            </w:r>
            <w:r w:rsidRPr="005A61DA">
              <w:rPr>
                <w:sz w:val="24"/>
                <w:szCs w:val="24"/>
              </w:rPr>
              <w:t xml:space="preserve">    </w:t>
            </w:r>
            <w:r w:rsidRPr="005A61DA">
              <w:rPr>
                <w:rFonts w:ascii="Segoe UI Symbol" w:hAnsi="Segoe UI Symbol" w:cs="Segoe UI Symbol" w:hint="cs"/>
                <w:sz w:val="24"/>
                <w:szCs w:val="24"/>
              </w:rPr>
              <w:t>☐</w:t>
            </w:r>
            <w:r w:rsidRPr="005A61DA">
              <w:rPr>
                <w:sz w:val="24"/>
                <w:szCs w:val="24"/>
              </w:rPr>
              <w:t xml:space="preserve"> </w:t>
            </w:r>
            <w:r w:rsidRPr="005A61DA">
              <w:rPr>
                <w:rFonts w:hint="cs"/>
                <w:sz w:val="24"/>
                <w:szCs w:val="24"/>
              </w:rPr>
              <w:t>غلط</w:t>
            </w:r>
          </w:p>
        </w:tc>
      </w:tr>
      <w:tr w:rsidR="005A61DA" w:rsidRPr="005A61DA" w14:paraId="7A377D54" w14:textId="77777777" w:rsidTr="005A61DA">
        <w:tc>
          <w:tcPr>
            <w:tcW w:w="3862" w:type="pct"/>
          </w:tcPr>
          <w:p w14:paraId="2C6EF4A8" w14:textId="6A582C34" w:rsidR="005A61DA" w:rsidRPr="005A61DA" w:rsidRDefault="005A61DA" w:rsidP="005A61DA">
            <w:pPr>
              <w:autoSpaceDE/>
              <w:autoSpaceDN/>
              <w:adjustRightInd/>
              <w:spacing w:after="0" w:line="276" w:lineRule="auto"/>
              <w:jc w:val="both"/>
              <w:rPr>
                <w:sz w:val="24"/>
                <w:szCs w:val="24"/>
              </w:rPr>
            </w:pPr>
            <w:r w:rsidRPr="005A61DA">
              <w:rPr>
                <w:sz w:val="24"/>
                <w:szCs w:val="24"/>
              </w:rPr>
              <w:t xml:space="preserve">11. هرگاه به مرگ فکر می‌کنم، احساس تنش می‌کنم.  </w:t>
            </w:r>
          </w:p>
        </w:tc>
        <w:tc>
          <w:tcPr>
            <w:tcW w:w="1138" w:type="pct"/>
          </w:tcPr>
          <w:p w14:paraId="15A22106" w14:textId="7A1C727C" w:rsidR="005A61DA" w:rsidRPr="005A61DA" w:rsidRDefault="005A61DA" w:rsidP="005A61DA">
            <w:pPr>
              <w:autoSpaceDE/>
              <w:autoSpaceDN/>
              <w:adjustRightInd/>
              <w:spacing w:after="0" w:line="276" w:lineRule="auto"/>
              <w:jc w:val="both"/>
              <w:rPr>
                <w:sz w:val="24"/>
                <w:szCs w:val="24"/>
              </w:rPr>
            </w:pPr>
            <w:r w:rsidRPr="005A61DA">
              <w:rPr>
                <w:rFonts w:ascii="Segoe UI Symbol" w:hAnsi="Segoe UI Symbol" w:cs="Segoe UI Symbol" w:hint="cs"/>
                <w:sz w:val="24"/>
                <w:szCs w:val="24"/>
              </w:rPr>
              <w:t>☐</w:t>
            </w:r>
            <w:r w:rsidRPr="005A61DA">
              <w:rPr>
                <w:sz w:val="24"/>
                <w:szCs w:val="24"/>
              </w:rPr>
              <w:t xml:space="preserve"> </w:t>
            </w:r>
            <w:r w:rsidRPr="005A61DA">
              <w:rPr>
                <w:rFonts w:hint="cs"/>
                <w:sz w:val="24"/>
                <w:szCs w:val="24"/>
              </w:rPr>
              <w:t>صحیح</w:t>
            </w:r>
            <w:r w:rsidRPr="005A61DA">
              <w:rPr>
                <w:sz w:val="24"/>
                <w:szCs w:val="24"/>
              </w:rPr>
              <w:t xml:space="preserve">    </w:t>
            </w:r>
            <w:r w:rsidRPr="005A61DA">
              <w:rPr>
                <w:rFonts w:ascii="Segoe UI Symbol" w:hAnsi="Segoe UI Symbol" w:cs="Segoe UI Symbol" w:hint="cs"/>
                <w:sz w:val="24"/>
                <w:szCs w:val="24"/>
              </w:rPr>
              <w:t>☐</w:t>
            </w:r>
            <w:r w:rsidRPr="005A61DA">
              <w:rPr>
                <w:sz w:val="24"/>
                <w:szCs w:val="24"/>
              </w:rPr>
              <w:t xml:space="preserve"> </w:t>
            </w:r>
            <w:r w:rsidRPr="005A61DA">
              <w:rPr>
                <w:rFonts w:hint="cs"/>
                <w:sz w:val="24"/>
                <w:szCs w:val="24"/>
              </w:rPr>
              <w:t>غلط</w:t>
            </w:r>
          </w:p>
        </w:tc>
      </w:tr>
      <w:tr w:rsidR="005A61DA" w:rsidRPr="005A61DA" w14:paraId="6DEB7A86" w14:textId="77777777" w:rsidTr="005A61DA">
        <w:tc>
          <w:tcPr>
            <w:tcW w:w="3862" w:type="pct"/>
          </w:tcPr>
          <w:p w14:paraId="714476CF" w14:textId="797B9CAB" w:rsidR="005A61DA" w:rsidRPr="005A61DA" w:rsidRDefault="005A61DA" w:rsidP="005A61DA">
            <w:pPr>
              <w:autoSpaceDE/>
              <w:autoSpaceDN/>
              <w:adjustRightInd/>
              <w:spacing w:after="0" w:line="276" w:lineRule="auto"/>
              <w:jc w:val="both"/>
              <w:rPr>
                <w:sz w:val="24"/>
                <w:szCs w:val="24"/>
              </w:rPr>
            </w:pPr>
            <w:r w:rsidRPr="005A61DA">
              <w:rPr>
                <w:sz w:val="24"/>
                <w:szCs w:val="24"/>
              </w:rPr>
              <w:t xml:space="preserve">12. نگران نحوه </w:t>
            </w:r>
            <w:r w:rsidRPr="005A61DA">
              <w:rPr>
                <w:rFonts w:hint="cs"/>
                <w:sz w:val="24"/>
                <w:szCs w:val="24"/>
              </w:rPr>
              <w:t>مرگ</w:t>
            </w:r>
            <w:r w:rsidRPr="005A61DA">
              <w:rPr>
                <w:sz w:val="24"/>
                <w:szCs w:val="24"/>
              </w:rPr>
              <w:t xml:space="preserve"> </w:t>
            </w:r>
            <w:r w:rsidRPr="005A61DA">
              <w:rPr>
                <w:rFonts w:hint="cs"/>
                <w:sz w:val="24"/>
                <w:szCs w:val="24"/>
              </w:rPr>
              <w:t>خودم</w:t>
            </w:r>
            <w:r w:rsidRPr="005A61DA">
              <w:rPr>
                <w:sz w:val="24"/>
                <w:szCs w:val="24"/>
              </w:rPr>
              <w:t xml:space="preserve"> </w:t>
            </w:r>
            <w:r w:rsidRPr="005A61DA">
              <w:rPr>
                <w:rFonts w:hint="cs"/>
                <w:sz w:val="24"/>
                <w:szCs w:val="24"/>
              </w:rPr>
              <w:t>هستم</w:t>
            </w:r>
            <w:r w:rsidRPr="005A61DA">
              <w:rPr>
                <w:sz w:val="24"/>
                <w:szCs w:val="24"/>
              </w:rPr>
              <w:t xml:space="preserve">.  </w:t>
            </w:r>
          </w:p>
        </w:tc>
        <w:tc>
          <w:tcPr>
            <w:tcW w:w="1138" w:type="pct"/>
          </w:tcPr>
          <w:p w14:paraId="430DAA57" w14:textId="3060FBE1" w:rsidR="005A61DA" w:rsidRPr="005A61DA" w:rsidRDefault="005A61DA" w:rsidP="005A61DA">
            <w:pPr>
              <w:autoSpaceDE/>
              <w:autoSpaceDN/>
              <w:adjustRightInd/>
              <w:spacing w:after="0" w:line="276" w:lineRule="auto"/>
              <w:jc w:val="both"/>
              <w:rPr>
                <w:sz w:val="24"/>
                <w:szCs w:val="24"/>
              </w:rPr>
            </w:pPr>
            <w:r w:rsidRPr="005A61DA">
              <w:rPr>
                <w:rFonts w:ascii="Segoe UI Symbol" w:hAnsi="Segoe UI Symbol" w:cs="Segoe UI Symbol" w:hint="cs"/>
                <w:sz w:val="24"/>
                <w:szCs w:val="24"/>
              </w:rPr>
              <w:t>☐</w:t>
            </w:r>
            <w:r w:rsidRPr="005A61DA">
              <w:rPr>
                <w:sz w:val="24"/>
                <w:szCs w:val="24"/>
              </w:rPr>
              <w:t xml:space="preserve"> </w:t>
            </w:r>
            <w:r w:rsidRPr="005A61DA">
              <w:rPr>
                <w:rFonts w:hint="cs"/>
                <w:sz w:val="24"/>
                <w:szCs w:val="24"/>
              </w:rPr>
              <w:t>صحیح</w:t>
            </w:r>
            <w:r w:rsidRPr="005A61DA">
              <w:rPr>
                <w:sz w:val="24"/>
                <w:szCs w:val="24"/>
              </w:rPr>
              <w:t xml:space="preserve">    </w:t>
            </w:r>
            <w:r w:rsidRPr="005A61DA">
              <w:rPr>
                <w:rFonts w:ascii="Segoe UI Symbol" w:hAnsi="Segoe UI Symbol" w:cs="Segoe UI Symbol" w:hint="cs"/>
                <w:sz w:val="24"/>
                <w:szCs w:val="24"/>
              </w:rPr>
              <w:t>☐</w:t>
            </w:r>
            <w:r w:rsidRPr="005A61DA">
              <w:rPr>
                <w:sz w:val="24"/>
                <w:szCs w:val="24"/>
              </w:rPr>
              <w:t xml:space="preserve"> </w:t>
            </w:r>
            <w:r w:rsidRPr="005A61DA">
              <w:rPr>
                <w:rFonts w:hint="cs"/>
                <w:sz w:val="24"/>
                <w:szCs w:val="24"/>
              </w:rPr>
              <w:t>غلط</w:t>
            </w:r>
          </w:p>
        </w:tc>
      </w:tr>
      <w:tr w:rsidR="005A61DA" w:rsidRPr="005A61DA" w14:paraId="0ADAEC8A" w14:textId="77777777" w:rsidTr="005A61DA">
        <w:tc>
          <w:tcPr>
            <w:tcW w:w="3862" w:type="pct"/>
          </w:tcPr>
          <w:p w14:paraId="0477D209" w14:textId="73CA11A3" w:rsidR="005A61DA" w:rsidRPr="005A61DA" w:rsidRDefault="005A61DA" w:rsidP="005A61DA">
            <w:pPr>
              <w:autoSpaceDE/>
              <w:autoSpaceDN/>
              <w:adjustRightInd/>
              <w:spacing w:after="0" w:line="276" w:lineRule="auto"/>
              <w:jc w:val="both"/>
              <w:rPr>
                <w:sz w:val="24"/>
                <w:szCs w:val="24"/>
              </w:rPr>
            </w:pPr>
            <w:r w:rsidRPr="005A61DA">
              <w:rPr>
                <w:sz w:val="24"/>
                <w:szCs w:val="24"/>
              </w:rPr>
              <w:t xml:space="preserve">13. دیدن بیماری سخت دیگران مرا به فکر مرگ خودم می‌اندازد و نگران می‌کند.  </w:t>
            </w:r>
          </w:p>
        </w:tc>
        <w:tc>
          <w:tcPr>
            <w:tcW w:w="1138" w:type="pct"/>
          </w:tcPr>
          <w:p w14:paraId="5BECE9AC" w14:textId="13ABB1E5" w:rsidR="005A61DA" w:rsidRPr="005A61DA" w:rsidRDefault="005A61DA" w:rsidP="005A61DA">
            <w:pPr>
              <w:autoSpaceDE/>
              <w:autoSpaceDN/>
              <w:adjustRightInd/>
              <w:spacing w:after="0" w:line="276" w:lineRule="auto"/>
              <w:jc w:val="both"/>
              <w:rPr>
                <w:sz w:val="24"/>
                <w:szCs w:val="24"/>
              </w:rPr>
            </w:pPr>
            <w:r w:rsidRPr="005A61DA">
              <w:rPr>
                <w:rFonts w:ascii="Segoe UI Symbol" w:hAnsi="Segoe UI Symbol" w:cs="Segoe UI Symbol" w:hint="cs"/>
                <w:sz w:val="24"/>
                <w:szCs w:val="24"/>
              </w:rPr>
              <w:t>☐</w:t>
            </w:r>
            <w:r w:rsidRPr="005A61DA">
              <w:rPr>
                <w:sz w:val="24"/>
                <w:szCs w:val="24"/>
              </w:rPr>
              <w:t xml:space="preserve"> </w:t>
            </w:r>
            <w:r w:rsidRPr="005A61DA">
              <w:rPr>
                <w:rFonts w:hint="cs"/>
                <w:sz w:val="24"/>
                <w:szCs w:val="24"/>
              </w:rPr>
              <w:t>صحیح</w:t>
            </w:r>
            <w:r w:rsidRPr="005A61DA">
              <w:rPr>
                <w:sz w:val="24"/>
                <w:szCs w:val="24"/>
              </w:rPr>
              <w:t xml:space="preserve">    </w:t>
            </w:r>
            <w:r w:rsidRPr="005A61DA">
              <w:rPr>
                <w:rFonts w:ascii="Segoe UI Symbol" w:hAnsi="Segoe UI Symbol" w:cs="Segoe UI Symbol" w:hint="cs"/>
                <w:sz w:val="24"/>
                <w:szCs w:val="24"/>
              </w:rPr>
              <w:t>☐</w:t>
            </w:r>
            <w:r w:rsidRPr="005A61DA">
              <w:rPr>
                <w:sz w:val="24"/>
                <w:szCs w:val="24"/>
              </w:rPr>
              <w:t xml:space="preserve"> </w:t>
            </w:r>
            <w:r w:rsidRPr="005A61DA">
              <w:rPr>
                <w:rFonts w:hint="cs"/>
                <w:sz w:val="24"/>
                <w:szCs w:val="24"/>
              </w:rPr>
              <w:t>غلط</w:t>
            </w:r>
          </w:p>
        </w:tc>
      </w:tr>
      <w:tr w:rsidR="005A61DA" w:rsidRPr="005A61DA" w14:paraId="279E1AC1" w14:textId="77777777" w:rsidTr="005A61DA">
        <w:tc>
          <w:tcPr>
            <w:tcW w:w="3862" w:type="pct"/>
          </w:tcPr>
          <w:p w14:paraId="292CE5F3" w14:textId="16363792" w:rsidR="005A61DA" w:rsidRPr="005A61DA" w:rsidRDefault="005A61DA" w:rsidP="005A61DA">
            <w:pPr>
              <w:autoSpaceDE/>
              <w:autoSpaceDN/>
              <w:adjustRightInd/>
              <w:spacing w:after="0" w:line="276" w:lineRule="auto"/>
              <w:jc w:val="both"/>
              <w:rPr>
                <w:sz w:val="24"/>
                <w:szCs w:val="24"/>
              </w:rPr>
            </w:pPr>
            <w:r w:rsidRPr="005A61DA">
              <w:rPr>
                <w:sz w:val="24"/>
                <w:szCs w:val="24"/>
              </w:rPr>
              <w:t xml:space="preserve">14. معمولاً از فکر کردن درباره </w:t>
            </w:r>
            <w:r w:rsidRPr="005A61DA">
              <w:rPr>
                <w:rFonts w:hint="cs"/>
                <w:sz w:val="24"/>
                <w:szCs w:val="24"/>
              </w:rPr>
              <w:t>مردن</w:t>
            </w:r>
            <w:r w:rsidRPr="005A61DA">
              <w:rPr>
                <w:sz w:val="24"/>
                <w:szCs w:val="24"/>
              </w:rPr>
              <w:t xml:space="preserve"> </w:t>
            </w:r>
            <w:r w:rsidRPr="005A61DA">
              <w:rPr>
                <w:rFonts w:hint="cs"/>
                <w:sz w:val="24"/>
                <w:szCs w:val="24"/>
              </w:rPr>
              <w:t>پرهیز</w:t>
            </w:r>
            <w:r w:rsidRPr="005A61DA">
              <w:rPr>
                <w:sz w:val="24"/>
                <w:szCs w:val="24"/>
              </w:rPr>
              <w:t xml:space="preserve"> </w:t>
            </w:r>
            <w:proofErr w:type="spellStart"/>
            <w:r w:rsidRPr="005A61DA">
              <w:rPr>
                <w:rFonts w:hint="cs"/>
                <w:sz w:val="24"/>
                <w:szCs w:val="24"/>
              </w:rPr>
              <w:t>می‌کنم</w:t>
            </w:r>
            <w:proofErr w:type="spellEnd"/>
            <w:r w:rsidRPr="005A61DA">
              <w:rPr>
                <w:sz w:val="24"/>
                <w:szCs w:val="24"/>
              </w:rPr>
              <w:t xml:space="preserve">.  </w:t>
            </w:r>
          </w:p>
        </w:tc>
        <w:tc>
          <w:tcPr>
            <w:tcW w:w="1138" w:type="pct"/>
          </w:tcPr>
          <w:p w14:paraId="235EAAFE" w14:textId="3CD458C9" w:rsidR="005A61DA" w:rsidRPr="005A61DA" w:rsidRDefault="005A61DA" w:rsidP="005A61DA">
            <w:pPr>
              <w:autoSpaceDE/>
              <w:autoSpaceDN/>
              <w:adjustRightInd/>
              <w:spacing w:after="0" w:line="276" w:lineRule="auto"/>
              <w:jc w:val="both"/>
              <w:rPr>
                <w:sz w:val="24"/>
                <w:szCs w:val="24"/>
              </w:rPr>
            </w:pPr>
            <w:r w:rsidRPr="005A61DA">
              <w:rPr>
                <w:rFonts w:ascii="Segoe UI Symbol" w:hAnsi="Segoe UI Symbol" w:cs="Segoe UI Symbol" w:hint="cs"/>
                <w:sz w:val="24"/>
                <w:szCs w:val="24"/>
              </w:rPr>
              <w:t>☐</w:t>
            </w:r>
            <w:r w:rsidRPr="005A61DA">
              <w:rPr>
                <w:sz w:val="24"/>
                <w:szCs w:val="24"/>
              </w:rPr>
              <w:t xml:space="preserve"> </w:t>
            </w:r>
            <w:r w:rsidRPr="005A61DA">
              <w:rPr>
                <w:rFonts w:hint="cs"/>
                <w:sz w:val="24"/>
                <w:szCs w:val="24"/>
              </w:rPr>
              <w:t>صحیح</w:t>
            </w:r>
            <w:r w:rsidRPr="005A61DA">
              <w:rPr>
                <w:sz w:val="24"/>
                <w:szCs w:val="24"/>
              </w:rPr>
              <w:t xml:space="preserve">    </w:t>
            </w:r>
            <w:r w:rsidRPr="005A61DA">
              <w:rPr>
                <w:rFonts w:ascii="Segoe UI Symbol" w:hAnsi="Segoe UI Symbol" w:cs="Segoe UI Symbol" w:hint="cs"/>
                <w:sz w:val="24"/>
                <w:szCs w:val="24"/>
              </w:rPr>
              <w:t>☐</w:t>
            </w:r>
            <w:r w:rsidRPr="005A61DA">
              <w:rPr>
                <w:sz w:val="24"/>
                <w:szCs w:val="24"/>
              </w:rPr>
              <w:t xml:space="preserve"> </w:t>
            </w:r>
            <w:r w:rsidRPr="005A61DA">
              <w:rPr>
                <w:rFonts w:hint="cs"/>
                <w:sz w:val="24"/>
                <w:szCs w:val="24"/>
              </w:rPr>
              <w:t>غلط</w:t>
            </w:r>
          </w:p>
        </w:tc>
      </w:tr>
      <w:tr w:rsidR="005A61DA" w:rsidRPr="005A61DA" w14:paraId="6677A2BE" w14:textId="77777777" w:rsidTr="005A61DA">
        <w:tc>
          <w:tcPr>
            <w:tcW w:w="3862" w:type="pct"/>
          </w:tcPr>
          <w:p w14:paraId="2062B171" w14:textId="4C5CF519" w:rsidR="005A61DA" w:rsidRPr="005A61DA" w:rsidRDefault="005A61DA" w:rsidP="005A61DA">
            <w:pPr>
              <w:autoSpaceDE/>
              <w:autoSpaceDN/>
              <w:adjustRightInd/>
              <w:spacing w:after="0" w:line="276" w:lineRule="auto"/>
              <w:jc w:val="both"/>
              <w:rPr>
                <w:sz w:val="24"/>
                <w:szCs w:val="24"/>
              </w:rPr>
            </w:pPr>
            <w:r w:rsidRPr="005A61DA">
              <w:rPr>
                <w:sz w:val="24"/>
                <w:szCs w:val="24"/>
              </w:rPr>
              <w:t xml:space="preserve">15. مرگ برایم یکی از بزرگ‌ترین دل‌نگرانی‌هاست.  </w:t>
            </w:r>
          </w:p>
        </w:tc>
        <w:tc>
          <w:tcPr>
            <w:tcW w:w="1138" w:type="pct"/>
          </w:tcPr>
          <w:p w14:paraId="0991ECAD" w14:textId="395EF282" w:rsidR="005A61DA" w:rsidRPr="005A61DA" w:rsidRDefault="005A61DA" w:rsidP="005A61DA">
            <w:pPr>
              <w:autoSpaceDE/>
              <w:autoSpaceDN/>
              <w:adjustRightInd/>
              <w:spacing w:after="0" w:line="276" w:lineRule="auto"/>
              <w:jc w:val="both"/>
              <w:rPr>
                <w:sz w:val="24"/>
                <w:szCs w:val="24"/>
              </w:rPr>
            </w:pPr>
            <w:r w:rsidRPr="005A61DA">
              <w:rPr>
                <w:rFonts w:ascii="Segoe UI Symbol" w:hAnsi="Segoe UI Symbol" w:cs="Segoe UI Symbol" w:hint="cs"/>
                <w:sz w:val="24"/>
                <w:szCs w:val="24"/>
              </w:rPr>
              <w:t>☐</w:t>
            </w:r>
            <w:r w:rsidRPr="005A61DA">
              <w:rPr>
                <w:sz w:val="24"/>
                <w:szCs w:val="24"/>
              </w:rPr>
              <w:t xml:space="preserve"> </w:t>
            </w:r>
            <w:r w:rsidRPr="005A61DA">
              <w:rPr>
                <w:rFonts w:hint="cs"/>
                <w:sz w:val="24"/>
                <w:szCs w:val="24"/>
              </w:rPr>
              <w:t>صحیح</w:t>
            </w:r>
            <w:r w:rsidRPr="005A61DA">
              <w:rPr>
                <w:sz w:val="24"/>
                <w:szCs w:val="24"/>
              </w:rPr>
              <w:t xml:space="preserve">    </w:t>
            </w:r>
            <w:r w:rsidRPr="005A61DA">
              <w:rPr>
                <w:rFonts w:ascii="Segoe UI Symbol" w:hAnsi="Segoe UI Symbol" w:cs="Segoe UI Symbol" w:hint="cs"/>
                <w:sz w:val="24"/>
                <w:szCs w:val="24"/>
              </w:rPr>
              <w:t>☐</w:t>
            </w:r>
            <w:r w:rsidRPr="005A61DA">
              <w:rPr>
                <w:sz w:val="24"/>
                <w:szCs w:val="24"/>
              </w:rPr>
              <w:t xml:space="preserve"> </w:t>
            </w:r>
            <w:r w:rsidRPr="005A61DA">
              <w:rPr>
                <w:rFonts w:hint="cs"/>
                <w:sz w:val="24"/>
                <w:szCs w:val="24"/>
              </w:rPr>
              <w:t>غلط</w:t>
            </w:r>
          </w:p>
        </w:tc>
      </w:tr>
    </w:tbl>
    <w:p w14:paraId="65E3335B" w14:textId="77777777" w:rsidR="009148D8" w:rsidRDefault="00C95390" w:rsidP="009148D8">
      <w:pPr>
        <w:pStyle w:val="Heading1"/>
        <w:pageBreakBefore/>
        <w:bidi w:val="0"/>
        <w:spacing w:line="360" w:lineRule="auto"/>
        <w:rPr>
          <w:rFonts w:cs="Times New Roman"/>
        </w:rPr>
      </w:pPr>
      <w:bookmarkStart w:id="267" w:name="_Toc239015174"/>
      <w:r w:rsidRPr="00C95390">
        <w:lastRenderedPageBreak/>
        <w:t>ABSTRACT</w:t>
      </w:r>
      <w:bookmarkEnd w:id="267"/>
    </w:p>
    <w:p w14:paraId="5836125C" w14:textId="77777777" w:rsidR="009148D8" w:rsidRPr="009148D8" w:rsidRDefault="00C95390" w:rsidP="009148D8">
      <w:pPr>
        <w:pStyle w:val="References"/>
        <w:spacing w:after="160" w:line="360" w:lineRule="auto"/>
        <w:ind w:left="0" w:firstLine="556"/>
        <w:jc w:val="both"/>
        <w:rPr>
          <w:b/>
          <w:bCs/>
          <w:sz w:val="28"/>
          <w:szCs w:val="28"/>
        </w:rPr>
      </w:pPr>
      <w:r w:rsidRPr="00C95390">
        <w:rPr>
          <w:sz w:val="28"/>
          <w:szCs w:val="28"/>
        </w:rPr>
        <w:t xml:space="preserve">This study aimed to determine the relationship of spiritual intelligence and health anxiety with death anxiety among older adults. It was an applied study in terms of purpose and a descriptive–correlational study in terms of method. The statistical population consisted of all older adults aged 60 and over residing at the </w:t>
      </w:r>
      <w:proofErr w:type="spellStart"/>
      <w:r w:rsidRPr="00C95390">
        <w:rPr>
          <w:sz w:val="28"/>
          <w:szCs w:val="28"/>
        </w:rPr>
        <w:t>Fereshtegan</w:t>
      </w:r>
      <w:proofErr w:type="spellEnd"/>
      <w:r w:rsidRPr="00C95390">
        <w:rPr>
          <w:sz w:val="28"/>
          <w:szCs w:val="28"/>
        </w:rPr>
        <w:t xml:space="preserve"> nursing home in </w:t>
      </w:r>
      <w:proofErr w:type="spellStart"/>
      <w:r w:rsidRPr="00C95390">
        <w:rPr>
          <w:sz w:val="28"/>
          <w:szCs w:val="28"/>
        </w:rPr>
        <w:t>Eslamshahr</w:t>
      </w:r>
      <w:proofErr w:type="spellEnd"/>
      <w:r w:rsidRPr="00C95390">
        <w:rPr>
          <w:sz w:val="28"/>
          <w:szCs w:val="28"/>
        </w:rPr>
        <w:t xml:space="preserve"> (Tehran) in 2025. Based on the </w:t>
      </w:r>
      <w:proofErr w:type="spellStart"/>
      <w:r w:rsidRPr="00C95390">
        <w:rPr>
          <w:sz w:val="28"/>
          <w:szCs w:val="28"/>
        </w:rPr>
        <w:t>Krejcie</w:t>
      </w:r>
      <w:proofErr w:type="spellEnd"/>
      <w:r w:rsidRPr="00C95390">
        <w:rPr>
          <w:sz w:val="28"/>
          <w:szCs w:val="28"/>
        </w:rPr>
        <w:t xml:space="preserve"> and Morgan (1970) table and the size of the population, 80 individuals were selected through simple random sampling. The data collection instruments included King's Spiritual Intelligence Self-Report Inventory (King, 2008), the Short Health Anxiety Inventory of </w:t>
      </w:r>
      <w:proofErr w:type="spellStart"/>
      <w:r w:rsidRPr="00C95390">
        <w:rPr>
          <w:sz w:val="28"/>
          <w:szCs w:val="28"/>
        </w:rPr>
        <w:t>Salkovskis</w:t>
      </w:r>
      <w:proofErr w:type="spellEnd"/>
      <w:r w:rsidRPr="00C95390">
        <w:rPr>
          <w:sz w:val="28"/>
          <w:szCs w:val="28"/>
        </w:rPr>
        <w:t xml:space="preserve">, Rimes, Warwick, and Clark (2002), and </w:t>
      </w:r>
      <w:proofErr w:type="spellStart"/>
      <w:r w:rsidRPr="00C95390">
        <w:rPr>
          <w:sz w:val="28"/>
          <w:szCs w:val="28"/>
        </w:rPr>
        <w:t>Templer's</w:t>
      </w:r>
      <w:proofErr w:type="spellEnd"/>
      <w:r w:rsidRPr="00C95390">
        <w:rPr>
          <w:sz w:val="28"/>
          <w:szCs w:val="28"/>
        </w:rPr>
        <w:t xml:space="preserve"> Death Anxiety Scale (</w:t>
      </w:r>
      <w:proofErr w:type="spellStart"/>
      <w:r w:rsidRPr="00C95390">
        <w:rPr>
          <w:sz w:val="28"/>
          <w:szCs w:val="28"/>
        </w:rPr>
        <w:t>Templer</w:t>
      </w:r>
      <w:proofErr w:type="spellEnd"/>
      <w:r w:rsidRPr="00C95390">
        <w:rPr>
          <w:sz w:val="28"/>
          <w:szCs w:val="28"/>
        </w:rPr>
        <w:t>, 1970). The data were analyzed using the Pearson correlation coefficient and stepwise regression. The analyses revealed a significant negative relationship between spiritual intelligence and death anxiety among the older adults (r = −0.46, p &lt; .01), whereas a significant positive relationship was observed between health anxiety and death anxiety (r = 0.58, p &lt; .01). Moreover, the results of the stepwise regression showed that the variables of health anxiety, spiritual intelligence, personal meaning production, and critical existential thinking together explained 54% of the variance in older adults' death anxiety (R² = 0.54, p &lt; .001). Overall, higher spiritual intelligence was associated with lower death anxiety, whereas higher health anxiety was associated with greater death anxiety. The findings emphasize the importance of psychological and spiritual factors in explaining older adults' death anxiety and the necessity of attending to these factors in mental health promotion programs for the elderly.</w:t>
      </w:r>
    </w:p>
    <w:p w14:paraId="2D6B2745" w14:textId="77777777" w:rsidR="009148D8" w:rsidRPr="009148D8" w:rsidRDefault="009148D8" w:rsidP="009148D8">
      <w:pPr>
        <w:pStyle w:val="References"/>
        <w:spacing w:after="160" w:line="360" w:lineRule="auto"/>
        <w:ind w:left="0" w:firstLine="556"/>
        <w:jc w:val="both"/>
        <w:rPr>
          <w:b/>
          <w:bCs/>
          <w:sz w:val="28"/>
          <w:szCs w:val="28"/>
        </w:rPr>
      </w:pPr>
    </w:p>
    <w:p w14:paraId="02CE3F5D" w14:textId="77777777" w:rsidR="00C95390" w:rsidRPr="00C95390" w:rsidRDefault="00C95390" w:rsidP="009148D8">
      <w:pPr>
        <w:pStyle w:val="References"/>
        <w:spacing w:after="160" w:line="360" w:lineRule="auto"/>
        <w:ind w:left="0" w:firstLine="556"/>
        <w:jc w:val="both"/>
        <w:rPr>
          <w:sz w:val="28"/>
          <w:szCs w:val="28"/>
        </w:rPr>
      </w:pPr>
      <w:r w:rsidRPr="00C95390">
        <w:rPr>
          <w:b/>
          <w:bCs/>
          <w:sz w:val="28"/>
          <w:szCs w:val="28"/>
        </w:rPr>
        <w:t>Keywords:</w:t>
      </w:r>
      <w:r w:rsidRPr="00C95390">
        <w:rPr>
          <w:sz w:val="28"/>
          <w:szCs w:val="28"/>
        </w:rPr>
        <w:t> Spiritual intelligence, health anxiety, death anxiety, older adults.</w:t>
      </w:r>
    </w:p>
    <w:p w14:paraId="3D61763A" w14:textId="77777777" w:rsidR="008908D0" w:rsidRPr="00FF2D3A" w:rsidRDefault="002D5E38" w:rsidP="00FF2D3A">
      <w:pPr>
        <w:pStyle w:val="EnglishText"/>
        <w:pageBreakBefore/>
        <w:spacing w:line="240" w:lineRule="auto"/>
        <w:jc w:val="center"/>
        <w:rPr>
          <w:sz w:val="28"/>
          <w:szCs w:val="28"/>
        </w:rPr>
      </w:pPr>
      <w:r w:rsidRPr="00FF2D3A">
        <w:rPr>
          <w:b/>
          <w:bCs/>
          <w:noProof/>
          <w:sz w:val="40"/>
          <w:szCs w:val="40"/>
        </w:rPr>
        <w:lastRenderedPageBreak/>
        <w:drawing>
          <wp:anchor distT="0" distB="0" distL="114300" distR="114300" simplePos="0" relativeHeight="251663360" behindDoc="1" locked="0" layoutInCell="1" allowOverlap="1" wp14:anchorId="0C82D643" wp14:editId="12627C7E">
            <wp:simplePos x="0" y="0"/>
            <wp:positionH relativeFrom="margin">
              <wp:align>center</wp:align>
            </wp:positionH>
            <wp:positionV relativeFrom="paragraph">
              <wp:posOffset>6350</wp:posOffset>
            </wp:positionV>
            <wp:extent cx="1123950" cy="1000125"/>
            <wp:effectExtent l="0" t="0" r="0" b="9525"/>
            <wp:wrapTopAndBottom/>
            <wp:docPr id="43" name="Picture 43" descr="Description: Description: Image result for â«Ø¢Ø±Ù Ø¯Ø§ÙØ´Ú¯Ø§Ù Ù¾ÛØ§Ù ÙÙØ± ØªÙØ±Ø§Ù Ø¬ÙÙØ¨â¬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cription: Description: Image result for â«Ø¢Ø±Ù Ø¯Ø§ÙØ´Ú¯Ø§Ù Ù¾ÛØ§Ù ÙÙØ± ØªÙØ±Ø§Ù Ø¬ÙÙØ¨â¬â"/>
                    <pic:cNvPicPr>
                      <a:picLocks noChangeAspect="1" noChangeArrowheads="1"/>
                    </pic:cNvPicPr>
                  </pic:nvPicPr>
                  <pic:blipFill>
                    <a:blip r:embed="rId67">
                      <a:extLst>
                        <a:ext uri="{28A0092B-C50C-407E-A947-70E740481C1C}">
                          <a14:useLocalDpi xmlns:a14="http://schemas.microsoft.com/office/drawing/2010/main" val="0"/>
                        </a:ext>
                      </a:extLst>
                    </a:blip>
                    <a:srcRect l="60736"/>
                    <a:stretch>
                      <a:fillRect/>
                    </a:stretch>
                  </pic:blipFill>
                  <pic:spPr bwMode="auto">
                    <a:xfrm>
                      <a:off x="0" y="0"/>
                      <a:ext cx="1123950" cy="1000125"/>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Pr="00FF2D3A">
        <w:rPr>
          <w:sz w:val="36"/>
          <w:szCs w:val="36"/>
        </w:rPr>
        <w:t>Payame</w:t>
      </w:r>
      <w:proofErr w:type="spellEnd"/>
      <w:r w:rsidRPr="00FF2D3A">
        <w:rPr>
          <w:sz w:val="36"/>
          <w:szCs w:val="36"/>
        </w:rPr>
        <w:t xml:space="preserve"> Noor University</w:t>
      </w:r>
    </w:p>
    <w:p w14:paraId="5F0165B0" w14:textId="77777777" w:rsidR="008908D0" w:rsidRPr="00FF2D3A" w:rsidRDefault="002D5E38" w:rsidP="00FF2D3A">
      <w:pPr>
        <w:pStyle w:val="EnglishText"/>
        <w:spacing w:after="360" w:line="240" w:lineRule="auto"/>
        <w:jc w:val="center"/>
        <w:rPr>
          <w:sz w:val="28"/>
          <w:szCs w:val="28"/>
        </w:rPr>
      </w:pPr>
      <w:r w:rsidRPr="00FF2D3A">
        <w:rPr>
          <w:sz w:val="32"/>
          <w:szCs w:val="32"/>
        </w:rPr>
        <w:t>Sari Center</w:t>
      </w:r>
    </w:p>
    <w:p w14:paraId="53A700E1" w14:textId="77777777" w:rsidR="008908D0" w:rsidRPr="00FF2D3A" w:rsidRDefault="002D5E38" w:rsidP="00FF2D3A">
      <w:pPr>
        <w:pStyle w:val="EnglishText"/>
        <w:spacing w:line="240" w:lineRule="auto"/>
        <w:jc w:val="center"/>
        <w:rPr>
          <w:sz w:val="28"/>
          <w:szCs w:val="28"/>
        </w:rPr>
      </w:pPr>
      <w:r w:rsidRPr="00FF2D3A">
        <w:rPr>
          <w:sz w:val="32"/>
          <w:szCs w:val="32"/>
        </w:rPr>
        <w:t>Master's Thesis</w:t>
      </w:r>
    </w:p>
    <w:p w14:paraId="48D99FD0" w14:textId="77777777" w:rsidR="008908D0" w:rsidRPr="00FF2D3A" w:rsidRDefault="002D5E38" w:rsidP="00FF2D3A">
      <w:pPr>
        <w:pStyle w:val="EnglishText"/>
        <w:spacing w:after="360" w:line="240" w:lineRule="auto"/>
        <w:jc w:val="center"/>
        <w:rPr>
          <w:sz w:val="28"/>
          <w:szCs w:val="28"/>
        </w:rPr>
      </w:pPr>
      <w:r w:rsidRPr="00FF2D3A">
        <w:rPr>
          <w:sz w:val="28"/>
          <w:szCs w:val="28"/>
        </w:rPr>
        <w:t>Psychology Major, Islamic Psychology Major, Positive Psychology Major</w:t>
      </w:r>
    </w:p>
    <w:p w14:paraId="5FD4D3DD" w14:textId="77777777" w:rsidR="008908D0" w:rsidRPr="00FF2D3A" w:rsidRDefault="002D5E38" w:rsidP="00FF2D3A">
      <w:pPr>
        <w:pStyle w:val="EnglishText"/>
        <w:spacing w:line="240" w:lineRule="auto"/>
        <w:jc w:val="center"/>
        <w:rPr>
          <w:sz w:val="28"/>
          <w:szCs w:val="28"/>
        </w:rPr>
      </w:pPr>
      <w:r w:rsidRPr="00FF2D3A">
        <w:rPr>
          <w:sz w:val="32"/>
          <w:szCs w:val="32"/>
        </w:rPr>
        <w:t>Title</w:t>
      </w:r>
    </w:p>
    <w:p w14:paraId="02D0B54F" w14:textId="77777777" w:rsidR="008908D0" w:rsidRPr="00FF2D3A" w:rsidRDefault="002D5E38" w:rsidP="00FF2D3A">
      <w:pPr>
        <w:pStyle w:val="EnglishText"/>
        <w:spacing w:line="240" w:lineRule="auto"/>
        <w:jc w:val="center"/>
        <w:rPr>
          <w:b/>
          <w:bCs/>
          <w:sz w:val="28"/>
          <w:szCs w:val="28"/>
        </w:rPr>
      </w:pPr>
      <w:r w:rsidRPr="00FF2D3A">
        <w:rPr>
          <w:b/>
          <w:bCs/>
          <w:sz w:val="40"/>
          <w:szCs w:val="40"/>
        </w:rPr>
        <w:t>Relationship between Spiritual Intelligence and Health Anxiety with Death Anxiety in the Elderly</w:t>
      </w:r>
    </w:p>
    <w:p w14:paraId="1BC83A05" w14:textId="77777777" w:rsidR="008908D0" w:rsidRPr="00FF2D3A" w:rsidRDefault="002D5E38" w:rsidP="00FF2D3A">
      <w:pPr>
        <w:pStyle w:val="EnglishText"/>
        <w:spacing w:after="480" w:line="240" w:lineRule="auto"/>
        <w:jc w:val="center"/>
        <w:rPr>
          <w:sz w:val="28"/>
          <w:szCs w:val="28"/>
        </w:rPr>
      </w:pPr>
      <w:proofErr w:type="spellStart"/>
      <w:r w:rsidRPr="00FF2D3A">
        <w:rPr>
          <w:sz w:val="28"/>
          <w:szCs w:val="28"/>
        </w:rPr>
        <w:t>Fereshtegan</w:t>
      </w:r>
      <w:proofErr w:type="spellEnd"/>
      <w:r w:rsidRPr="00FF2D3A">
        <w:rPr>
          <w:sz w:val="28"/>
          <w:szCs w:val="28"/>
        </w:rPr>
        <w:t xml:space="preserve"> Nursing Home, </w:t>
      </w:r>
      <w:proofErr w:type="spellStart"/>
      <w:r w:rsidRPr="00FF2D3A">
        <w:rPr>
          <w:sz w:val="28"/>
          <w:szCs w:val="28"/>
        </w:rPr>
        <w:t>Eslamshahr</w:t>
      </w:r>
      <w:proofErr w:type="spellEnd"/>
      <w:r w:rsidR="00041273">
        <w:rPr>
          <w:sz w:val="28"/>
          <w:szCs w:val="28"/>
        </w:rPr>
        <w:t xml:space="preserve"> (Tehran)</w:t>
      </w:r>
    </w:p>
    <w:p w14:paraId="6B668CA3" w14:textId="77777777" w:rsidR="008908D0" w:rsidRPr="00FF2D3A" w:rsidRDefault="002D5E38" w:rsidP="00FF2D3A">
      <w:pPr>
        <w:pStyle w:val="EnglishText"/>
        <w:spacing w:line="240" w:lineRule="auto"/>
        <w:jc w:val="center"/>
        <w:rPr>
          <w:sz w:val="28"/>
          <w:szCs w:val="28"/>
        </w:rPr>
      </w:pPr>
      <w:r w:rsidRPr="00FF2D3A">
        <w:rPr>
          <w:sz w:val="32"/>
          <w:szCs w:val="32"/>
        </w:rPr>
        <w:t>Supervisor</w:t>
      </w:r>
    </w:p>
    <w:p w14:paraId="582E2A3F" w14:textId="77777777" w:rsidR="008908D0" w:rsidRPr="00FF2D3A" w:rsidRDefault="002D5E38" w:rsidP="00FF2D3A">
      <w:pPr>
        <w:pStyle w:val="EnglishText"/>
        <w:spacing w:after="360" w:line="240" w:lineRule="auto"/>
        <w:jc w:val="center"/>
        <w:rPr>
          <w:sz w:val="28"/>
          <w:szCs w:val="28"/>
        </w:rPr>
      </w:pPr>
      <w:proofErr w:type="spellStart"/>
      <w:r w:rsidRPr="00FF2D3A">
        <w:rPr>
          <w:sz w:val="32"/>
          <w:szCs w:val="32"/>
        </w:rPr>
        <w:t>Babollah</w:t>
      </w:r>
      <w:proofErr w:type="spellEnd"/>
      <w:r w:rsidRPr="00FF2D3A">
        <w:rPr>
          <w:sz w:val="32"/>
          <w:szCs w:val="32"/>
        </w:rPr>
        <w:t xml:space="preserve"> </w:t>
      </w:r>
      <w:proofErr w:type="spellStart"/>
      <w:r w:rsidRPr="00FF2D3A">
        <w:rPr>
          <w:sz w:val="32"/>
          <w:szCs w:val="32"/>
        </w:rPr>
        <w:t>Bakhshipour</w:t>
      </w:r>
      <w:proofErr w:type="spellEnd"/>
      <w:r w:rsidRPr="00FF2D3A">
        <w:rPr>
          <w:sz w:val="32"/>
          <w:szCs w:val="32"/>
        </w:rPr>
        <w:t xml:space="preserve"> </w:t>
      </w:r>
      <w:proofErr w:type="spellStart"/>
      <w:r w:rsidRPr="00FF2D3A">
        <w:rPr>
          <w:sz w:val="32"/>
          <w:szCs w:val="32"/>
        </w:rPr>
        <w:t>Joibari</w:t>
      </w:r>
      <w:proofErr w:type="spellEnd"/>
    </w:p>
    <w:p w14:paraId="547B9DFB" w14:textId="77777777" w:rsidR="00991671" w:rsidRDefault="00991671" w:rsidP="00991671">
      <w:pPr>
        <w:pStyle w:val="EnglishText"/>
        <w:spacing w:line="240" w:lineRule="auto"/>
        <w:jc w:val="center"/>
        <w:rPr>
          <w:sz w:val="32"/>
          <w:szCs w:val="32"/>
        </w:rPr>
      </w:pPr>
      <w:r>
        <w:rPr>
          <w:sz w:val="32"/>
          <w:szCs w:val="32"/>
        </w:rPr>
        <w:t>S</w:t>
      </w:r>
      <w:r w:rsidRPr="00991671">
        <w:rPr>
          <w:sz w:val="32"/>
          <w:szCs w:val="32"/>
        </w:rPr>
        <w:t>cholar</w:t>
      </w:r>
      <w:r w:rsidRPr="00991671">
        <w:rPr>
          <w:sz w:val="32"/>
          <w:szCs w:val="32"/>
        </w:rPr>
        <w:t xml:space="preserve"> </w:t>
      </w:r>
    </w:p>
    <w:p w14:paraId="69CBFE3D" w14:textId="4E6003B9" w:rsidR="008908D0" w:rsidRPr="00FF2D3A" w:rsidRDefault="002D5E38" w:rsidP="00FF2D3A">
      <w:pPr>
        <w:pStyle w:val="EnglishText"/>
        <w:spacing w:after="480" w:line="240" w:lineRule="auto"/>
        <w:jc w:val="center"/>
        <w:rPr>
          <w:sz w:val="28"/>
          <w:szCs w:val="28"/>
        </w:rPr>
      </w:pPr>
      <w:r w:rsidRPr="00FF2D3A">
        <w:rPr>
          <w:sz w:val="32"/>
          <w:szCs w:val="32"/>
        </w:rPr>
        <w:t>Fatemeh Bayat</w:t>
      </w:r>
    </w:p>
    <w:p w14:paraId="51E55861" w14:textId="77777777" w:rsidR="008908D0" w:rsidRPr="00FF2D3A" w:rsidRDefault="000B73CB" w:rsidP="00FF2D3A">
      <w:pPr>
        <w:pStyle w:val="EnglishText"/>
        <w:spacing w:after="0" w:line="240" w:lineRule="auto"/>
        <w:jc w:val="center"/>
        <w:rPr>
          <w:sz w:val="28"/>
          <w:szCs w:val="28"/>
        </w:rPr>
      </w:pPr>
      <w:r>
        <w:rPr>
          <w:sz w:val="32"/>
          <w:szCs w:val="32"/>
        </w:rPr>
        <w:t>February</w:t>
      </w:r>
      <w:r w:rsidR="002D5E38" w:rsidRPr="00FF2D3A">
        <w:rPr>
          <w:sz w:val="32"/>
          <w:szCs w:val="32"/>
        </w:rPr>
        <w:t xml:space="preserve"> 2026</w:t>
      </w:r>
    </w:p>
    <w:sectPr w:rsidR="008908D0" w:rsidRPr="00FF2D3A">
      <w:footerReference w:type="default" r:id="rId68"/>
      <w:footnotePr>
        <w:numRestart w:val="eachPage"/>
      </w:footnotePr>
      <w:pgSz w:w="11906" w:h="16838" w:code="9"/>
      <w:pgMar w:top="1417" w:right="1561" w:bottom="1417" w:left="1277" w:header="709" w:footer="567"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DBB870" w14:textId="77777777" w:rsidR="00035AB7" w:rsidRDefault="00035AB7">
      <w:pPr>
        <w:pBdr>
          <w:bottom w:val="single" w:sz="12" w:space="1" w:color="000000"/>
        </w:pBdr>
        <w:spacing w:after="0" w:line="240" w:lineRule="auto"/>
        <w:rPr>
          <w:sz w:val="4"/>
          <w:szCs w:val="4"/>
          <w:cs w:val="0"/>
        </w:rPr>
      </w:pPr>
    </w:p>
  </w:endnote>
  <w:endnote w:type="continuationSeparator" w:id="0">
    <w:p w14:paraId="22C4EDC6" w14:textId="77777777" w:rsidR="00035AB7" w:rsidRDefault="00035AB7">
      <w:pPr>
        <w:pBdr>
          <w:bottom w:val="single" w:sz="12" w:space="1" w:color="000000"/>
        </w:pBdr>
        <w:spacing w:after="0" w:line="240" w:lineRule="auto"/>
        <w:rPr>
          <w:sz w:val="4"/>
          <w:szCs w:val="4"/>
          <w:cs w:val="0"/>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B Lotus">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IranNastaliq">
    <w:altName w:val="Shekasteh_Beta"/>
    <w:panose1 w:val="02000503000000020003"/>
    <w:charset w:val="00"/>
    <w:family w:val="auto"/>
    <w:pitch w:val="variable"/>
    <w:sig w:usb0="A1002AEF" w:usb1="D000604A" w:usb2="00000008" w:usb3="00000000" w:csb0="000101FF" w:csb1="00000000"/>
  </w:font>
  <w:font w:name="Sakkal Majalla">
    <w:panose1 w:val="02000000000000000000"/>
    <w:charset w:val="00"/>
    <w:family w:val="auto"/>
    <w:pitch w:val="variable"/>
    <w:sig w:usb0="A0002027" w:usb1="80000000" w:usb2="00000108" w:usb3="00000000" w:csb0="000000D3" w:csb1="00000000"/>
  </w:font>
  <w:font w:name="B Nazanin">
    <w:panose1 w:val="00000400000000000000"/>
    <w:charset w:val="B2"/>
    <w:family w:val="auto"/>
    <w:pitch w:val="variable"/>
    <w:sig w:usb0="00002001" w:usb1="80000000" w:usb2="00000008" w:usb3="00000000" w:csb0="00000040"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4126479"/>
      <w:docPartObj>
        <w:docPartGallery w:val="Page Numbers (Bottom of Page)"/>
        <w:docPartUnique/>
      </w:docPartObj>
    </w:sdtPr>
    <w:sdtEndPr>
      <w:rPr>
        <w:noProof/>
      </w:rPr>
    </w:sdtEndPr>
    <w:sdtContent>
      <w:p w14:paraId="3862BF30" w14:textId="77777777" w:rsidR="00A23591" w:rsidRDefault="00A23591" w:rsidP="00041919">
        <w:pPr>
          <w:pStyle w:val="Footer"/>
          <w:rPr>
            <w:cs w:val="0"/>
          </w:rPr>
        </w:pPr>
        <w:r w:rsidRPr="00041919">
          <w:rPr>
            <w:rFonts w:cs="B Titr"/>
            <w:sz w:val="32"/>
            <w:szCs w:val="32"/>
          </w:rPr>
          <w:fldChar w:fldCharType="begin"/>
        </w:r>
        <w:r w:rsidRPr="00041919">
          <w:rPr>
            <w:rFonts w:cs="B Titr"/>
            <w:sz w:val="32"/>
            <w:szCs w:val="32"/>
            <w:cs w:val="0"/>
          </w:rPr>
          <w:instrText xml:space="preserve"> </w:instrText>
        </w:r>
        <w:r w:rsidRPr="00041919">
          <w:rPr>
            <w:rFonts w:cs="B Titr" w:hint="cs"/>
            <w:sz w:val="32"/>
            <w:szCs w:val="32"/>
            <w:rtl w:val="0"/>
            <w:cs w:val="0"/>
          </w:rPr>
          <w:instrText>PAGE  \* ArabicAlpha  \* MERGEFORMAT</w:instrText>
        </w:r>
        <w:r w:rsidRPr="00041919">
          <w:rPr>
            <w:rFonts w:cs="B Titr"/>
            <w:sz w:val="32"/>
            <w:szCs w:val="32"/>
            <w:cs w:val="0"/>
          </w:rPr>
          <w:instrText xml:space="preserve"> </w:instrText>
        </w:r>
        <w:r w:rsidRPr="00041919">
          <w:rPr>
            <w:rFonts w:cs="B Titr"/>
            <w:sz w:val="32"/>
            <w:szCs w:val="32"/>
          </w:rPr>
          <w:fldChar w:fldCharType="separate"/>
        </w:r>
        <w:r w:rsidR="006F4D63" w:rsidRPr="006F4D63">
          <w:rPr>
            <w:rFonts w:cs="B Titr"/>
            <w:b/>
            <w:bCs/>
            <w:noProof/>
            <w:sz w:val="32"/>
            <w:szCs w:val="32"/>
            <w:cs w:val="0"/>
          </w:rPr>
          <w:t>د‌</w:t>
        </w:r>
        <w:r w:rsidRPr="00041919">
          <w:rPr>
            <w:rFonts w:cs="B Titr"/>
            <w:sz w:val="32"/>
            <w:szCs w:val="32"/>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A98132" w14:textId="77777777" w:rsidR="00A23591" w:rsidRDefault="00A23591">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6F4D63">
      <w:rPr>
        <w:noProof/>
        <w:sz w:val="24"/>
        <w:szCs w:val="24"/>
        <w:cs w:val="0"/>
      </w:rPr>
      <w:t>1</w:t>
    </w:r>
    <w:r>
      <w:rPr>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838ED" w14:textId="77777777" w:rsidR="00A23591" w:rsidRDefault="00A23591">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6F4D63">
      <w:rPr>
        <w:noProof/>
        <w:sz w:val="24"/>
        <w:szCs w:val="24"/>
        <w:cs w:val="0"/>
      </w:rPr>
      <w:t>2</w:t>
    </w:r>
    <w:r>
      <w:rPr>
        <w:sz w:val="24"/>
        <w:szCs w:val="24"/>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2D4874" w14:textId="77777777" w:rsidR="00A23591" w:rsidRDefault="00A23591">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6F4D63">
      <w:rPr>
        <w:noProof/>
        <w:sz w:val="24"/>
        <w:szCs w:val="24"/>
        <w:cs w:val="0"/>
      </w:rPr>
      <w:t>13</w:t>
    </w:r>
    <w:r>
      <w:rPr>
        <w:sz w:val="24"/>
        <w:szCs w:val="24"/>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8A726" w14:textId="77777777" w:rsidR="00D639ED" w:rsidRDefault="00D639ED">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Pr>
        <w:noProof/>
        <w:sz w:val="24"/>
        <w:szCs w:val="24"/>
        <w:cs w:val="0"/>
      </w:rPr>
      <w:t>2</w:t>
    </w:r>
    <w:r>
      <w:rPr>
        <w:sz w:val="24"/>
        <w:szCs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762579" w14:textId="77777777" w:rsidR="00A23591" w:rsidRDefault="00A23591">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E45502">
      <w:rPr>
        <w:noProof/>
        <w:sz w:val="24"/>
        <w:szCs w:val="24"/>
        <w:cs w:val="0"/>
      </w:rPr>
      <w:t>57</w:t>
    </w:r>
    <w:r>
      <w:rPr>
        <w:sz w:val="24"/>
        <w:szCs w:val="24"/>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ED3B50" w14:textId="77777777" w:rsidR="00A23591" w:rsidRDefault="00A23591">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E45502">
      <w:rPr>
        <w:noProof/>
        <w:sz w:val="24"/>
        <w:szCs w:val="24"/>
        <w:cs w:val="0"/>
      </w:rPr>
      <w:t>58</w:t>
    </w:r>
    <w:r>
      <w:rPr>
        <w:sz w:val="24"/>
        <w:szCs w:val="24"/>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0B14C3" w14:textId="77777777" w:rsidR="00A23591" w:rsidRDefault="00A23591">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E45502">
      <w:rPr>
        <w:noProof/>
        <w:sz w:val="24"/>
        <w:szCs w:val="24"/>
        <w:cs w:val="0"/>
      </w:rPr>
      <w:t>61</w:t>
    </w:r>
    <w:r>
      <w:rPr>
        <w:sz w:val="24"/>
        <w:szCs w:val="24"/>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DC318E" w14:textId="77777777" w:rsidR="00A23591" w:rsidRDefault="00A23591">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E45502">
      <w:rPr>
        <w:noProof/>
        <w:sz w:val="24"/>
        <w:szCs w:val="24"/>
        <w:cs w:val="0"/>
      </w:rPr>
      <w:t>62</w:t>
    </w:r>
    <w:r>
      <w:rPr>
        <w:sz w:val="24"/>
        <w:szCs w:val="24"/>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41D438" w14:textId="77777777" w:rsidR="00A23591" w:rsidRDefault="00A23591">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7E199B">
      <w:rPr>
        <w:noProof/>
        <w:sz w:val="24"/>
        <w:szCs w:val="24"/>
        <w:cs w:val="0"/>
      </w:rPr>
      <w:t>68</w:t>
    </w:r>
    <w:r>
      <w:rPr>
        <w:sz w:val="24"/>
        <w:szCs w:val="24"/>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24F9ED" w14:textId="77777777" w:rsidR="00A23591" w:rsidRDefault="00A23591">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E45502">
      <w:rPr>
        <w:noProof/>
        <w:sz w:val="24"/>
        <w:szCs w:val="24"/>
        <w:cs w:val="0"/>
      </w:rPr>
      <w:t>69</w:t>
    </w:r>
    <w:r>
      <w:rPr>
        <w:sz w:val="24"/>
        <w:szCs w:val="24"/>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E1E5E" w14:textId="77777777" w:rsidR="00A23591" w:rsidRDefault="00A23591">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7E199B">
      <w:rPr>
        <w:noProof/>
        <w:sz w:val="24"/>
        <w:szCs w:val="24"/>
        <w:cs w:val="0"/>
      </w:rPr>
      <w:t>72</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30E395" w14:textId="77777777" w:rsidR="00035AB7" w:rsidRDefault="00035AB7">
      <w:pPr>
        <w:pBdr>
          <w:bottom w:val="single" w:sz="4" w:space="1" w:color="000000"/>
        </w:pBdr>
        <w:bidi w:val="0"/>
        <w:spacing w:after="0" w:line="240" w:lineRule="auto"/>
        <w:ind w:right="5000"/>
        <w:rPr>
          <w:rtl w:val="0"/>
          <w:cs w:val="0"/>
        </w:rPr>
      </w:pPr>
    </w:p>
  </w:footnote>
  <w:footnote w:type="continuationSeparator" w:id="0">
    <w:p w14:paraId="73107F49" w14:textId="77777777" w:rsidR="00035AB7" w:rsidRDefault="00035AB7">
      <w:pPr>
        <w:bidi w:val="0"/>
        <w:spacing w:after="0" w:line="240" w:lineRule="auto"/>
        <w:rPr>
          <w:rtl w:val="0"/>
          <w:cs w:val="0"/>
        </w:rPr>
      </w:pPr>
      <w:r>
        <w:continuationSeparator/>
      </w:r>
    </w:p>
  </w:footnote>
  <w:footnote w:id="1">
    <w:p w14:paraId="42681CF7" w14:textId="77777777" w:rsidR="00A23591" w:rsidRDefault="00A23591">
      <w:pPr>
        <w:pStyle w:val="FootnoteText"/>
      </w:pPr>
      <w:r>
        <w:rPr>
          <w:rStyle w:val="FootnoteReference"/>
        </w:rPr>
        <w:footnoteRef/>
      </w:r>
      <w:r>
        <w:t xml:space="preserve"> United Nations</w:t>
      </w:r>
    </w:p>
  </w:footnote>
  <w:footnote w:id="2">
    <w:p w14:paraId="2F2BF7BD" w14:textId="77777777" w:rsidR="00A23591" w:rsidRDefault="00A23591">
      <w:pPr>
        <w:pStyle w:val="FootnoteText"/>
      </w:pPr>
      <w:r>
        <w:rPr>
          <w:rStyle w:val="FootnoteReference"/>
        </w:rPr>
        <w:footnoteRef/>
      </w:r>
      <w:r>
        <w:t xml:space="preserve"> United Nations Population Fund</w:t>
      </w:r>
    </w:p>
  </w:footnote>
  <w:footnote w:id="3">
    <w:p w14:paraId="44CBD67E" w14:textId="77777777" w:rsidR="00A23591" w:rsidRDefault="00A23591">
      <w:pPr>
        <w:pStyle w:val="FootnoteText"/>
      </w:pPr>
      <w:r>
        <w:rPr>
          <w:rStyle w:val="FootnoteReference"/>
        </w:rPr>
        <w:footnoteRef/>
      </w:r>
      <w:r>
        <w:t xml:space="preserve"> Fataneh Goodarzi</w:t>
      </w:r>
    </w:p>
  </w:footnote>
  <w:footnote w:id="4">
    <w:p w14:paraId="5AF06887" w14:textId="77777777" w:rsidR="00A23591" w:rsidRDefault="00A23591">
      <w:pPr>
        <w:pStyle w:val="FootnoteText"/>
      </w:pPr>
      <w:r>
        <w:rPr>
          <w:rStyle w:val="FootnoteReference"/>
        </w:rPr>
        <w:footnoteRef/>
      </w:r>
      <w:r>
        <w:t xml:space="preserve"> Sahar Miri</w:t>
      </w:r>
    </w:p>
  </w:footnote>
  <w:footnote w:id="5">
    <w:p w14:paraId="53E6EB31" w14:textId="77777777" w:rsidR="00A23591" w:rsidRDefault="00A23591">
      <w:pPr>
        <w:pStyle w:val="FootnoteText"/>
      </w:pPr>
      <w:r>
        <w:rPr>
          <w:rStyle w:val="FootnoteReference"/>
        </w:rPr>
        <w:footnoteRef/>
      </w:r>
      <w:r>
        <w:t xml:space="preserve"> Azar Jafari-Koulaee</w:t>
      </w:r>
    </w:p>
  </w:footnote>
  <w:footnote w:id="6">
    <w:p w14:paraId="5CD9A312" w14:textId="77777777" w:rsidR="00A23591" w:rsidRDefault="00A23591">
      <w:pPr>
        <w:pStyle w:val="FootnoteText"/>
      </w:pPr>
      <w:r>
        <w:rPr>
          <w:rStyle w:val="FootnoteReference"/>
        </w:rPr>
        <w:footnoteRef/>
      </w:r>
      <w:r>
        <w:t xml:space="preserve"> Yurong Liu</w:t>
      </w:r>
    </w:p>
  </w:footnote>
  <w:footnote w:id="7">
    <w:p w14:paraId="2451D570" w14:textId="77777777" w:rsidR="00A23591" w:rsidRDefault="00A23591">
      <w:pPr>
        <w:pStyle w:val="FootnoteText"/>
      </w:pPr>
      <w:r>
        <w:rPr>
          <w:rStyle w:val="FootnoteReference"/>
        </w:rPr>
        <w:footnoteRef/>
      </w:r>
      <w:r>
        <w:t xml:space="preserve"> World Health Organization</w:t>
      </w:r>
    </w:p>
  </w:footnote>
  <w:footnote w:id="8">
    <w:p w14:paraId="7275F2BD" w14:textId="77777777" w:rsidR="00A23591" w:rsidRDefault="00A23591">
      <w:pPr>
        <w:pStyle w:val="FootnoteText"/>
      </w:pPr>
      <w:r>
        <w:rPr>
          <w:rStyle w:val="FootnoteReference"/>
        </w:rPr>
        <w:footnoteRef/>
      </w:r>
      <w:r>
        <w:t xml:space="preserve"> World Health Organization</w:t>
      </w:r>
    </w:p>
  </w:footnote>
  <w:footnote w:id="9">
    <w:p w14:paraId="31EE40AF" w14:textId="77777777" w:rsidR="00A23591" w:rsidRDefault="00A23591">
      <w:pPr>
        <w:pStyle w:val="FootnoteText"/>
      </w:pPr>
      <w:r>
        <w:rPr>
          <w:rStyle w:val="FootnoteReference"/>
        </w:rPr>
        <w:footnoteRef/>
      </w:r>
      <w:r>
        <w:t xml:space="preserve"> United Nations</w:t>
      </w:r>
    </w:p>
  </w:footnote>
  <w:footnote w:id="10">
    <w:p w14:paraId="1C345584" w14:textId="77777777" w:rsidR="00A23591" w:rsidRDefault="00A23591">
      <w:pPr>
        <w:pStyle w:val="FootnoteText"/>
      </w:pPr>
      <w:r>
        <w:rPr>
          <w:rStyle w:val="FootnoteReference"/>
        </w:rPr>
        <w:footnoteRef/>
      </w:r>
      <w:r>
        <w:t xml:space="preserve"> Katarina Kikas</w:t>
      </w:r>
    </w:p>
  </w:footnote>
  <w:footnote w:id="11">
    <w:p w14:paraId="1EC15790" w14:textId="77777777" w:rsidR="00A23591" w:rsidRDefault="00A23591">
      <w:pPr>
        <w:pStyle w:val="FootnoteText"/>
      </w:pPr>
      <w:r>
        <w:rPr>
          <w:rStyle w:val="FootnoteReference"/>
        </w:rPr>
        <w:footnoteRef/>
      </w:r>
      <w:r>
        <w:t xml:space="preserve"> Suhang Wang</w:t>
      </w:r>
    </w:p>
  </w:footnote>
  <w:footnote w:id="12">
    <w:p w14:paraId="7A48E209" w14:textId="77777777" w:rsidR="00A23591" w:rsidRDefault="00A23591">
      <w:pPr>
        <w:pStyle w:val="FootnoteText"/>
      </w:pPr>
      <w:r>
        <w:rPr>
          <w:rStyle w:val="FootnoteReference"/>
        </w:rPr>
        <w:footnoteRef/>
      </w:r>
      <w:r>
        <w:t xml:space="preserve"> Kayla Atchison</w:t>
      </w:r>
    </w:p>
  </w:footnote>
  <w:footnote w:id="13">
    <w:p w14:paraId="59147259" w14:textId="77777777" w:rsidR="006D3014" w:rsidRDefault="006D3014">
      <w:pPr>
        <w:pStyle w:val="FootnoteText"/>
      </w:pPr>
      <w:r>
        <w:rPr>
          <w:rStyle w:val="FootnoteReference"/>
        </w:rPr>
        <w:footnoteRef/>
      </w:r>
      <w:r>
        <w:t xml:space="preserve"> </w:t>
      </w:r>
      <w:r w:rsidRPr="00EA73AD">
        <w:t>King, 2008</w:t>
      </w:r>
    </w:p>
  </w:footnote>
  <w:footnote w:id="14">
    <w:p w14:paraId="00739C93" w14:textId="77777777" w:rsidR="006D3014" w:rsidRDefault="006D3014">
      <w:pPr>
        <w:pStyle w:val="FootnoteText"/>
        <w:rPr>
          <w:rtl/>
        </w:rPr>
      </w:pPr>
      <w:r>
        <w:rPr>
          <w:rStyle w:val="FootnoteReference"/>
        </w:rPr>
        <w:footnoteRef/>
      </w:r>
      <w:r>
        <w:t xml:space="preserve"> </w:t>
      </w:r>
      <w:r w:rsidRPr="00EA73AD">
        <w:t>Zohar &amp; Marshall, 2000</w:t>
      </w:r>
    </w:p>
  </w:footnote>
  <w:footnote w:id="15">
    <w:p w14:paraId="6E4A5784" w14:textId="77777777" w:rsidR="00A23591" w:rsidRDefault="00A23591">
      <w:pPr>
        <w:pStyle w:val="FootnoteText"/>
      </w:pPr>
      <w:r>
        <w:rPr>
          <w:rStyle w:val="FootnoteReference"/>
        </w:rPr>
        <w:footnoteRef/>
      </w:r>
      <w:r>
        <w:t xml:space="preserve"> Katarina Kikas</w:t>
      </w:r>
    </w:p>
  </w:footnote>
  <w:footnote w:id="16">
    <w:p w14:paraId="350C51ED" w14:textId="77777777" w:rsidR="00AA308B" w:rsidRDefault="00AA308B" w:rsidP="00AA308B">
      <w:pPr>
        <w:pStyle w:val="FootnoteText"/>
      </w:pPr>
      <w:r>
        <w:rPr>
          <w:rStyle w:val="FootnoteReference"/>
        </w:rPr>
        <w:footnoteRef/>
      </w:r>
      <w:r>
        <w:t xml:space="preserve"> David King</w:t>
      </w:r>
    </w:p>
  </w:footnote>
  <w:footnote w:id="17">
    <w:p w14:paraId="34AFB090" w14:textId="77777777" w:rsidR="00AA308B" w:rsidRDefault="00AA308B" w:rsidP="00AA308B">
      <w:pPr>
        <w:pStyle w:val="FootnoteText"/>
      </w:pPr>
      <w:r>
        <w:rPr>
          <w:rStyle w:val="FootnoteReference"/>
        </w:rPr>
        <w:footnoteRef/>
      </w:r>
      <w:r>
        <w:t xml:space="preserve"> Death Anxiety Scale (DAS)</w:t>
      </w:r>
    </w:p>
  </w:footnote>
  <w:footnote w:id="18">
    <w:p w14:paraId="53155862" w14:textId="77777777" w:rsidR="00AA308B" w:rsidRDefault="00AA308B" w:rsidP="00AA308B">
      <w:pPr>
        <w:pStyle w:val="FootnoteText"/>
      </w:pPr>
      <w:r>
        <w:rPr>
          <w:rStyle w:val="FootnoteReference"/>
        </w:rPr>
        <w:footnoteRef/>
      </w:r>
      <w:r>
        <w:t xml:space="preserve"> Health Anxiety Inventory (HAI)</w:t>
      </w:r>
    </w:p>
  </w:footnote>
  <w:footnote w:id="19">
    <w:p w14:paraId="74EC79CC" w14:textId="77777777" w:rsidR="00A23591" w:rsidRDefault="00A23591">
      <w:pPr>
        <w:pStyle w:val="FootnoteText"/>
      </w:pPr>
      <w:r>
        <w:rPr>
          <w:rStyle w:val="FootnoteReference"/>
        </w:rPr>
        <w:footnoteRef/>
      </w:r>
      <w:r>
        <w:t xml:space="preserve"> World Health Organization</w:t>
      </w:r>
    </w:p>
  </w:footnote>
  <w:footnote w:id="20">
    <w:p w14:paraId="2F096AEA" w14:textId="77777777" w:rsidR="00A23591" w:rsidRDefault="00A23591">
      <w:pPr>
        <w:pStyle w:val="FootnoteText"/>
      </w:pPr>
      <w:r>
        <w:rPr>
          <w:rStyle w:val="FootnoteReference"/>
        </w:rPr>
        <w:footnoteRef/>
      </w:r>
      <w:r>
        <w:t xml:space="preserve"> Gerontology</w:t>
      </w:r>
    </w:p>
  </w:footnote>
  <w:footnote w:id="21">
    <w:p w14:paraId="17576AC0" w14:textId="77777777" w:rsidR="00A23591" w:rsidRDefault="00A23591">
      <w:pPr>
        <w:pStyle w:val="FootnoteText"/>
      </w:pPr>
      <w:r>
        <w:rPr>
          <w:rStyle w:val="FootnoteReference"/>
        </w:rPr>
        <w:footnoteRef/>
      </w:r>
      <w:r>
        <w:t xml:space="preserve"> World Health Organization</w:t>
      </w:r>
    </w:p>
  </w:footnote>
  <w:footnote w:id="22">
    <w:p w14:paraId="0FA71621" w14:textId="77777777" w:rsidR="00A23591" w:rsidRDefault="00A23591">
      <w:pPr>
        <w:pStyle w:val="FootnoteText"/>
      </w:pPr>
      <w:r>
        <w:rPr>
          <w:rStyle w:val="FootnoteReference"/>
        </w:rPr>
        <w:footnoteRef/>
      </w:r>
      <w:r>
        <w:t xml:space="preserve"> Socioemotional Selectivity Theory</w:t>
      </w:r>
    </w:p>
  </w:footnote>
  <w:footnote w:id="23">
    <w:p w14:paraId="1808A351" w14:textId="77777777" w:rsidR="00A23591" w:rsidRDefault="00A23591">
      <w:pPr>
        <w:pStyle w:val="FootnoteText"/>
      </w:pPr>
      <w:r>
        <w:rPr>
          <w:rStyle w:val="FootnoteReference"/>
        </w:rPr>
        <w:footnoteRef/>
      </w:r>
      <w:r>
        <w:t xml:space="preserve"> Inflammaging</w:t>
      </w:r>
    </w:p>
  </w:footnote>
  <w:footnote w:id="24">
    <w:p w14:paraId="1E6E1E2A" w14:textId="77777777" w:rsidR="00A23591" w:rsidRDefault="00A23591">
      <w:pPr>
        <w:pStyle w:val="FootnoteText"/>
      </w:pPr>
      <w:r>
        <w:rPr>
          <w:rStyle w:val="FootnoteReference"/>
        </w:rPr>
        <w:footnoteRef/>
      </w:r>
      <w:r>
        <w:t xml:space="preserve"> Claudio Franceschi</w:t>
      </w:r>
    </w:p>
  </w:footnote>
  <w:footnote w:id="25">
    <w:p w14:paraId="0187EC88" w14:textId="77777777" w:rsidR="00A23591" w:rsidRDefault="00A23591">
      <w:pPr>
        <w:pStyle w:val="FootnoteText"/>
      </w:pPr>
      <w:r>
        <w:rPr>
          <w:rStyle w:val="FootnoteReference"/>
        </w:rPr>
        <w:footnoteRef/>
      </w:r>
      <w:r>
        <w:t xml:space="preserve"> Tamas Fülöp</w:t>
      </w:r>
    </w:p>
  </w:footnote>
  <w:footnote w:id="26">
    <w:p w14:paraId="5689C485" w14:textId="77777777" w:rsidR="00A23591" w:rsidRDefault="00A23591">
      <w:pPr>
        <w:pStyle w:val="FootnoteText"/>
      </w:pPr>
      <w:r>
        <w:rPr>
          <w:rStyle w:val="FootnoteReference"/>
        </w:rPr>
        <w:footnoteRef/>
      </w:r>
      <w:r>
        <w:t xml:space="preserve"> Immunological Theory</w:t>
      </w:r>
    </w:p>
  </w:footnote>
  <w:footnote w:id="27">
    <w:p w14:paraId="7E44F51C" w14:textId="77777777" w:rsidR="00A23591" w:rsidRDefault="00A23591">
      <w:pPr>
        <w:pStyle w:val="FootnoteText"/>
      </w:pPr>
      <w:r>
        <w:rPr>
          <w:rStyle w:val="FootnoteReference"/>
        </w:rPr>
        <w:footnoteRef/>
      </w:r>
      <w:r>
        <w:t xml:space="preserve"> Janko Nikolich-Žugich</w:t>
      </w:r>
    </w:p>
  </w:footnote>
  <w:footnote w:id="28">
    <w:p w14:paraId="367C33D3" w14:textId="77777777" w:rsidR="00A23591" w:rsidRDefault="00A23591">
      <w:pPr>
        <w:pStyle w:val="FootnoteText"/>
      </w:pPr>
      <w:r>
        <w:rPr>
          <w:rStyle w:val="FootnoteReference"/>
        </w:rPr>
        <w:footnoteRef/>
      </w:r>
      <w:r>
        <w:t xml:space="preserve"> Carlos López-Otín</w:t>
      </w:r>
    </w:p>
  </w:footnote>
  <w:footnote w:id="29">
    <w:p w14:paraId="55DCFAD8" w14:textId="77777777" w:rsidR="00A23591" w:rsidRDefault="00A23591">
      <w:pPr>
        <w:pStyle w:val="FootnoteText"/>
      </w:pPr>
      <w:r>
        <w:rPr>
          <w:rStyle w:val="FootnoteReference"/>
        </w:rPr>
        <w:footnoteRef/>
      </w:r>
      <w:r>
        <w:t xml:space="preserve"> Judith Campisi</w:t>
      </w:r>
    </w:p>
  </w:footnote>
  <w:footnote w:id="30">
    <w:p w14:paraId="19901E77" w14:textId="77777777" w:rsidR="00A23591" w:rsidRDefault="00A23591">
      <w:pPr>
        <w:pStyle w:val="FootnoteText"/>
      </w:pPr>
      <w:r>
        <w:rPr>
          <w:rStyle w:val="FootnoteReference"/>
        </w:rPr>
        <w:footnoteRef/>
      </w:r>
      <w:r>
        <w:t xml:space="preserve"> Carlos López-Otín</w:t>
      </w:r>
    </w:p>
  </w:footnote>
  <w:footnote w:id="31">
    <w:p w14:paraId="48ED8795" w14:textId="77777777" w:rsidR="00A23591" w:rsidRDefault="00A23591">
      <w:pPr>
        <w:pStyle w:val="FootnoteText"/>
      </w:pPr>
      <w:r>
        <w:rPr>
          <w:rStyle w:val="FootnoteReference"/>
        </w:rPr>
        <w:footnoteRef/>
      </w:r>
      <w:r>
        <w:t xml:space="preserve"> Vadim Gladyshev</w:t>
      </w:r>
    </w:p>
  </w:footnote>
  <w:footnote w:id="32">
    <w:p w14:paraId="5B773C7D" w14:textId="77777777" w:rsidR="00A23591" w:rsidRDefault="00A23591">
      <w:pPr>
        <w:pStyle w:val="FootnoteText"/>
      </w:pPr>
      <w:r>
        <w:rPr>
          <w:rStyle w:val="FootnoteReference"/>
        </w:rPr>
        <w:footnoteRef/>
      </w:r>
      <w:r>
        <w:t xml:space="preserve"> Socioemotional Selectivity Theory</w:t>
      </w:r>
    </w:p>
  </w:footnote>
  <w:footnote w:id="33">
    <w:p w14:paraId="08586DB1" w14:textId="77777777" w:rsidR="00A23591" w:rsidRDefault="00A23591">
      <w:pPr>
        <w:pStyle w:val="FootnoteText"/>
      </w:pPr>
      <w:r>
        <w:rPr>
          <w:rStyle w:val="FootnoteReference"/>
        </w:rPr>
        <w:footnoteRef/>
      </w:r>
      <w:r>
        <w:t xml:space="preserve"> Laura Carstensen</w:t>
      </w:r>
    </w:p>
  </w:footnote>
  <w:footnote w:id="34">
    <w:p w14:paraId="4374D074" w14:textId="77777777" w:rsidR="00A23591" w:rsidRDefault="00A23591">
      <w:pPr>
        <w:pStyle w:val="FootnoteText"/>
      </w:pPr>
      <w:r>
        <w:rPr>
          <w:rStyle w:val="FootnoteReference"/>
        </w:rPr>
        <w:footnoteRef/>
      </w:r>
      <w:r>
        <w:t xml:space="preserve"> Roger Gould</w:t>
      </w:r>
    </w:p>
  </w:footnote>
  <w:footnote w:id="35">
    <w:p w14:paraId="736DD1F9" w14:textId="77777777" w:rsidR="00A23591" w:rsidRDefault="00A23591">
      <w:pPr>
        <w:pStyle w:val="FootnoteText"/>
      </w:pPr>
      <w:r>
        <w:rPr>
          <w:rStyle w:val="FootnoteReference"/>
        </w:rPr>
        <w:footnoteRef/>
      </w:r>
      <w:r>
        <w:t xml:space="preserve"> Roger Gould</w:t>
      </w:r>
    </w:p>
  </w:footnote>
  <w:footnote w:id="36">
    <w:p w14:paraId="571D2382" w14:textId="77777777" w:rsidR="00A23591" w:rsidRDefault="00A23591">
      <w:pPr>
        <w:pStyle w:val="FootnoteText"/>
      </w:pPr>
      <w:r>
        <w:rPr>
          <w:rStyle w:val="FootnoteReference"/>
        </w:rPr>
        <w:footnoteRef/>
      </w:r>
      <w:r>
        <w:t xml:space="preserve"> Laura Carstensen</w:t>
      </w:r>
    </w:p>
  </w:footnote>
  <w:footnote w:id="37">
    <w:p w14:paraId="13E81B5B" w14:textId="77777777" w:rsidR="00A23591" w:rsidRDefault="00A23591">
      <w:pPr>
        <w:pStyle w:val="FootnoteText"/>
      </w:pPr>
      <w:r>
        <w:rPr>
          <w:rStyle w:val="FootnoteReference"/>
        </w:rPr>
        <w:footnoteRef/>
      </w:r>
      <w:r>
        <w:t xml:space="preserve"> Daniel Levinson</w:t>
      </w:r>
    </w:p>
  </w:footnote>
  <w:footnote w:id="38">
    <w:p w14:paraId="4A6E1F77" w14:textId="77777777" w:rsidR="00A23591" w:rsidRDefault="00A23591">
      <w:pPr>
        <w:pStyle w:val="FootnoteText"/>
      </w:pPr>
      <w:r>
        <w:rPr>
          <w:rStyle w:val="FootnoteReference"/>
        </w:rPr>
        <w:footnoteRef/>
      </w:r>
      <w:r>
        <w:t xml:space="preserve"> Warner Schaie</w:t>
      </w:r>
    </w:p>
  </w:footnote>
  <w:footnote w:id="39">
    <w:p w14:paraId="7DB9F4EA" w14:textId="77777777" w:rsidR="00A23591" w:rsidRDefault="00A23591">
      <w:pPr>
        <w:pStyle w:val="FootnoteText"/>
      </w:pPr>
      <w:r>
        <w:rPr>
          <w:rStyle w:val="FootnoteReference"/>
        </w:rPr>
        <w:footnoteRef/>
      </w:r>
      <w:r>
        <w:t xml:space="preserve"> Laura Carstensen</w:t>
      </w:r>
    </w:p>
  </w:footnote>
  <w:footnote w:id="40">
    <w:p w14:paraId="61F5A94B" w14:textId="77777777" w:rsidR="00A23591" w:rsidRDefault="00A23591">
      <w:pPr>
        <w:pStyle w:val="FootnoteText"/>
      </w:pPr>
      <w:r>
        <w:rPr>
          <w:rStyle w:val="FootnoteReference"/>
        </w:rPr>
        <w:footnoteRef/>
      </w:r>
      <w:r>
        <w:t xml:space="preserve"> Erik Erikson</w:t>
      </w:r>
    </w:p>
  </w:footnote>
  <w:footnote w:id="41">
    <w:p w14:paraId="286C9EDB" w14:textId="77777777" w:rsidR="00A23591" w:rsidRDefault="00A23591">
      <w:pPr>
        <w:pStyle w:val="FootnoteText"/>
      </w:pPr>
      <w:r>
        <w:rPr>
          <w:rStyle w:val="FootnoteReference"/>
        </w:rPr>
        <w:footnoteRef/>
      </w:r>
      <w:r>
        <w:t xml:space="preserve"> Helen Kivnick</w:t>
      </w:r>
    </w:p>
  </w:footnote>
  <w:footnote w:id="42">
    <w:p w14:paraId="6A16EDA8" w14:textId="77777777" w:rsidR="00A23591" w:rsidRDefault="00A23591">
      <w:pPr>
        <w:pStyle w:val="FootnoteText"/>
      </w:pPr>
      <w:r>
        <w:rPr>
          <w:rStyle w:val="FootnoteReference"/>
        </w:rPr>
        <w:footnoteRef/>
      </w:r>
      <w:r>
        <w:t xml:space="preserve"> Gerben Westerhof</w:t>
      </w:r>
    </w:p>
  </w:footnote>
  <w:footnote w:id="43">
    <w:p w14:paraId="0CA8256B" w14:textId="77777777" w:rsidR="00A23591" w:rsidRDefault="00A23591">
      <w:pPr>
        <w:pStyle w:val="FootnoteText"/>
      </w:pPr>
      <w:r>
        <w:rPr>
          <w:rStyle w:val="FootnoteReference"/>
        </w:rPr>
        <w:footnoteRef/>
      </w:r>
      <w:r>
        <w:t xml:space="preserve"> Ernst Bohlmeijer</w:t>
      </w:r>
    </w:p>
  </w:footnote>
  <w:footnote w:id="44">
    <w:p w14:paraId="29B0361D" w14:textId="77777777" w:rsidR="00A23591" w:rsidRDefault="00A23591">
      <w:pPr>
        <w:pStyle w:val="FootnoteText"/>
      </w:pPr>
      <w:r>
        <w:rPr>
          <w:rStyle w:val="FootnoteReference"/>
        </w:rPr>
        <w:footnoteRef/>
      </w:r>
      <w:r>
        <w:t xml:space="preserve"> Dan McAdams</w:t>
      </w:r>
    </w:p>
  </w:footnote>
  <w:footnote w:id="45">
    <w:p w14:paraId="6818D1DF" w14:textId="77777777" w:rsidR="00A23591" w:rsidRDefault="00A23591">
      <w:pPr>
        <w:pStyle w:val="FootnoteText"/>
      </w:pPr>
      <w:r>
        <w:rPr>
          <w:rStyle w:val="FootnoteReference"/>
        </w:rPr>
        <w:footnoteRef/>
      </w:r>
      <w:r>
        <w:t xml:space="preserve"> Socioemotional Selectivity Theory</w:t>
      </w:r>
    </w:p>
  </w:footnote>
  <w:footnote w:id="46">
    <w:p w14:paraId="1B3841F7" w14:textId="77777777" w:rsidR="00A23591" w:rsidRDefault="00A23591">
      <w:pPr>
        <w:pStyle w:val="FootnoteText"/>
      </w:pPr>
      <w:r>
        <w:rPr>
          <w:rStyle w:val="FootnoteReference"/>
        </w:rPr>
        <w:footnoteRef/>
      </w:r>
      <w:r>
        <w:t xml:space="preserve"> Laura Carstensen</w:t>
      </w:r>
    </w:p>
  </w:footnote>
  <w:footnote w:id="47">
    <w:p w14:paraId="58474E10" w14:textId="77777777" w:rsidR="00A23591" w:rsidRDefault="00A23591">
      <w:pPr>
        <w:pStyle w:val="FootnoteText"/>
      </w:pPr>
      <w:r>
        <w:rPr>
          <w:rStyle w:val="FootnoteReference"/>
        </w:rPr>
        <w:footnoteRef/>
      </w:r>
      <w:r>
        <w:t xml:space="preserve"> positivity effect</w:t>
      </w:r>
    </w:p>
  </w:footnote>
  <w:footnote w:id="48">
    <w:p w14:paraId="428A9188" w14:textId="77777777" w:rsidR="00A23591" w:rsidRDefault="00A23591">
      <w:pPr>
        <w:pStyle w:val="FootnoteText"/>
      </w:pPr>
      <w:r>
        <w:rPr>
          <w:rStyle w:val="FootnoteReference"/>
        </w:rPr>
        <w:footnoteRef/>
      </w:r>
      <w:r>
        <w:t xml:space="preserve"> Derek Isaacowitz</w:t>
      </w:r>
    </w:p>
  </w:footnote>
  <w:footnote w:id="49">
    <w:p w14:paraId="58FDE074" w14:textId="77777777" w:rsidR="00A23591" w:rsidRDefault="00A23591">
      <w:pPr>
        <w:pStyle w:val="FootnoteText"/>
      </w:pPr>
      <w:r>
        <w:rPr>
          <w:rStyle w:val="FootnoteReference"/>
        </w:rPr>
        <w:footnoteRef/>
      </w:r>
      <w:r>
        <w:t xml:space="preserve"> Susan Charles</w:t>
      </w:r>
    </w:p>
  </w:footnote>
  <w:footnote w:id="50">
    <w:p w14:paraId="1E989803" w14:textId="77777777" w:rsidR="00A23591" w:rsidRDefault="00A23591">
      <w:pPr>
        <w:pStyle w:val="FootnoteText"/>
      </w:pPr>
      <w:r>
        <w:rPr>
          <w:rStyle w:val="FootnoteReference"/>
        </w:rPr>
        <w:footnoteRef/>
      </w:r>
      <w:r>
        <w:t xml:space="preserve"> Andrew Reed</w:t>
      </w:r>
    </w:p>
  </w:footnote>
  <w:footnote w:id="51">
    <w:p w14:paraId="5F0C64B5" w14:textId="77777777" w:rsidR="00A23591" w:rsidRDefault="00A23591">
      <w:pPr>
        <w:pStyle w:val="FootnoteText"/>
      </w:pPr>
      <w:r>
        <w:rPr>
          <w:rStyle w:val="FootnoteReference"/>
        </w:rPr>
        <w:footnoteRef/>
      </w:r>
      <w:r>
        <w:t xml:space="preserve"> Larry Chan</w:t>
      </w:r>
    </w:p>
  </w:footnote>
  <w:footnote w:id="52">
    <w:p w14:paraId="798067BD" w14:textId="77777777" w:rsidR="00A23591" w:rsidRDefault="00A23591">
      <w:pPr>
        <w:pStyle w:val="FootnoteText"/>
      </w:pPr>
      <w:r>
        <w:rPr>
          <w:rStyle w:val="FootnoteReference"/>
        </w:rPr>
        <w:footnoteRef/>
      </w:r>
      <w:r>
        <w:t xml:space="preserve"> Joseph Mikels</w:t>
      </w:r>
    </w:p>
  </w:footnote>
  <w:footnote w:id="53">
    <w:p w14:paraId="4E18C4C1" w14:textId="77777777" w:rsidR="00A23591" w:rsidRDefault="00A23591">
      <w:pPr>
        <w:pStyle w:val="FootnoteText"/>
      </w:pPr>
      <w:r>
        <w:rPr>
          <w:rStyle w:val="FootnoteReference"/>
        </w:rPr>
        <w:footnoteRef/>
      </w:r>
      <w:r>
        <w:t xml:space="preserve"> World Health Organization</w:t>
      </w:r>
    </w:p>
  </w:footnote>
  <w:footnote w:id="54">
    <w:p w14:paraId="27410D23" w14:textId="77777777" w:rsidR="00A23591" w:rsidRDefault="00A23591">
      <w:pPr>
        <w:pStyle w:val="FootnoteText"/>
      </w:pPr>
      <w:r>
        <w:rPr>
          <w:rStyle w:val="FootnoteReference"/>
        </w:rPr>
        <w:footnoteRef/>
      </w:r>
      <w:r>
        <w:t xml:space="preserve"> Disengagement Theory</w:t>
      </w:r>
    </w:p>
  </w:footnote>
  <w:footnote w:id="55">
    <w:p w14:paraId="05A1B635" w14:textId="77777777" w:rsidR="00A23591" w:rsidRDefault="00A23591">
      <w:pPr>
        <w:pStyle w:val="FootnoteText"/>
      </w:pPr>
      <w:r>
        <w:rPr>
          <w:rStyle w:val="FootnoteReference"/>
        </w:rPr>
        <w:footnoteRef/>
      </w:r>
      <w:r>
        <w:t xml:space="preserve"> Elaine Cumming</w:t>
      </w:r>
    </w:p>
  </w:footnote>
  <w:footnote w:id="56">
    <w:p w14:paraId="27D7D577" w14:textId="77777777" w:rsidR="00A23591" w:rsidRDefault="00A23591">
      <w:pPr>
        <w:pStyle w:val="FootnoteText"/>
      </w:pPr>
      <w:r>
        <w:rPr>
          <w:rStyle w:val="FootnoteReference"/>
        </w:rPr>
        <w:footnoteRef/>
      </w:r>
      <w:r>
        <w:t xml:space="preserve"> William Henry</w:t>
      </w:r>
    </w:p>
  </w:footnote>
  <w:footnote w:id="57">
    <w:p w14:paraId="1E24F147" w14:textId="77777777" w:rsidR="00A23591" w:rsidRDefault="00A23591">
      <w:pPr>
        <w:pStyle w:val="FootnoteText"/>
      </w:pPr>
      <w:r>
        <w:rPr>
          <w:rStyle w:val="FootnoteReference"/>
        </w:rPr>
        <w:footnoteRef/>
      </w:r>
      <w:r>
        <w:t xml:space="preserve"> Robert Atchley</w:t>
      </w:r>
    </w:p>
  </w:footnote>
  <w:footnote w:id="58">
    <w:p w14:paraId="0A48E95E" w14:textId="77777777" w:rsidR="00A23591" w:rsidRDefault="00A23591">
      <w:pPr>
        <w:pStyle w:val="FootnoteText"/>
      </w:pPr>
      <w:r>
        <w:rPr>
          <w:rStyle w:val="FootnoteReference"/>
        </w:rPr>
        <w:footnoteRef/>
      </w:r>
      <w:r>
        <w:t xml:space="preserve"> John Rowe</w:t>
      </w:r>
    </w:p>
  </w:footnote>
  <w:footnote w:id="59">
    <w:p w14:paraId="2A2D73F2" w14:textId="77777777" w:rsidR="00A23591" w:rsidRDefault="00A23591">
      <w:pPr>
        <w:pStyle w:val="FootnoteText"/>
      </w:pPr>
      <w:r>
        <w:rPr>
          <w:rStyle w:val="FootnoteReference"/>
        </w:rPr>
        <w:footnoteRef/>
      </w:r>
      <w:r>
        <w:t xml:space="preserve"> Robert Kahn</w:t>
      </w:r>
    </w:p>
  </w:footnote>
  <w:footnote w:id="60">
    <w:p w14:paraId="2CC5D89E" w14:textId="77777777" w:rsidR="00A23591" w:rsidRDefault="00A23591">
      <w:pPr>
        <w:pStyle w:val="FootnoteText"/>
      </w:pPr>
      <w:r>
        <w:rPr>
          <w:rStyle w:val="FootnoteReference"/>
        </w:rPr>
        <w:footnoteRef/>
      </w:r>
      <w:r>
        <w:t xml:space="preserve"> Robert Havighurst</w:t>
      </w:r>
    </w:p>
  </w:footnote>
  <w:footnote w:id="61">
    <w:p w14:paraId="3D13E6BD" w14:textId="77777777" w:rsidR="00A23591" w:rsidRDefault="00A23591">
      <w:pPr>
        <w:pStyle w:val="FootnoteText"/>
      </w:pPr>
      <w:r>
        <w:rPr>
          <w:rStyle w:val="FootnoteReference"/>
        </w:rPr>
        <w:footnoteRef/>
      </w:r>
      <w:r>
        <w:t xml:space="preserve"> Bernice Neugarten</w:t>
      </w:r>
    </w:p>
  </w:footnote>
  <w:footnote w:id="62">
    <w:p w14:paraId="3F87A31F" w14:textId="77777777" w:rsidR="00A23591" w:rsidRDefault="00A23591">
      <w:pPr>
        <w:pStyle w:val="FootnoteText"/>
      </w:pPr>
      <w:r>
        <w:rPr>
          <w:rStyle w:val="FootnoteReference"/>
        </w:rPr>
        <w:footnoteRef/>
      </w:r>
      <w:r>
        <w:t xml:space="preserve"> Sheldon Tobin</w:t>
      </w:r>
    </w:p>
  </w:footnote>
  <w:footnote w:id="63">
    <w:p w14:paraId="5189BA85" w14:textId="77777777" w:rsidR="00A23591" w:rsidRDefault="00A23591">
      <w:pPr>
        <w:pStyle w:val="FootnoteText"/>
      </w:pPr>
      <w:r>
        <w:rPr>
          <w:rStyle w:val="FootnoteReference"/>
        </w:rPr>
        <w:footnoteRef/>
      </w:r>
      <w:r>
        <w:t xml:space="preserve"> James Dowd</w:t>
      </w:r>
    </w:p>
  </w:footnote>
  <w:footnote w:id="64">
    <w:p w14:paraId="2BC56D7D" w14:textId="77777777" w:rsidR="00A23591" w:rsidRDefault="00A23591">
      <w:pPr>
        <w:pStyle w:val="FootnoteText"/>
      </w:pPr>
      <w:r>
        <w:rPr>
          <w:rStyle w:val="FootnoteReference"/>
        </w:rPr>
        <w:footnoteRef/>
      </w:r>
      <w:r>
        <w:t xml:space="preserve"> Continuity Theory</w:t>
      </w:r>
    </w:p>
  </w:footnote>
  <w:footnote w:id="65">
    <w:p w14:paraId="500620D6" w14:textId="77777777" w:rsidR="00A23591" w:rsidRDefault="00A23591">
      <w:pPr>
        <w:pStyle w:val="FootnoteText"/>
      </w:pPr>
      <w:r>
        <w:rPr>
          <w:rStyle w:val="FootnoteReference"/>
        </w:rPr>
        <w:footnoteRef/>
      </w:r>
      <w:r>
        <w:t xml:space="preserve"> Robert Atchley</w:t>
      </w:r>
    </w:p>
  </w:footnote>
  <w:footnote w:id="66">
    <w:p w14:paraId="16269613" w14:textId="77777777" w:rsidR="00A23591" w:rsidRDefault="00A23591">
      <w:pPr>
        <w:pStyle w:val="FootnoteText"/>
      </w:pPr>
      <w:r>
        <w:rPr>
          <w:rStyle w:val="FootnoteReference"/>
        </w:rPr>
        <w:footnoteRef/>
      </w:r>
      <w:r>
        <w:t xml:space="preserve"> Nordgren</w:t>
      </w:r>
    </w:p>
  </w:footnote>
  <w:footnote w:id="67">
    <w:p w14:paraId="615812B2" w14:textId="77777777" w:rsidR="00A23591" w:rsidRDefault="00A23591">
      <w:pPr>
        <w:pStyle w:val="FootnoteText"/>
      </w:pPr>
      <w:r>
        <w:rPr>
          <w:rStyle w:val="FootnoteReference"/>
        </w:rPr>
        <w:footnoteRef/>
      </w:r>
      <w:r>
        <w:t xml:space="preserve"> Martin</w:t>
      </w:r>
    </w:p>
  </w:footnote>
  <w:footnote w:id="68">
    <w:p w14:paraId="0AD20E8F" w14:textId="77777777" w:rsidR="00A23591" w:rsidRDefault="00A23591">
      <w:pPr>
        <w:pStyle w:val="FootnoteText"/>
      </w:pPr>
      <w:r>
        <w:rPr>
          <w:rStyle w:val="FootnoteReference"/>
        </w:rPr>
        <w:footnoteRef/>
      </w:r>
      <w:r>
        <w:t xml:space="preserve"> Terror Management Theory</w:t>
      </w:r>
    </w:p>
  </w:footnote>
  <w:footnote w:id="69">
    <w:p w14:paraId="378539E6" w14:textId="77777777" w:rsidR="00A23591" w:rsidRDefault="00A23591">
      <w:pPr>
        <w:pStyle w:val="FootnoteText"/>
      </w:pPr>
      <w:r>
        <w:rPr>
          <w:rStyle w:val="FootnoteReference"/>
        </w:rPr>
        <w:footnoteRef/>
      </w:r>
      <w:r>
        <w:t xml:space="preserve"> Tom Pyszczynski</w:t>
      </w:r>
    </w:p>
  </w:footnote>
  <w:footnote w:id="70">
    <w:p w14:paraId="0D0AFE01" w14:textId="77777777" w:rsidR="00A23591" w:rsidRDefault="00A23591">
      <w:pPr>
        <w:pStyle w:val="FootnoteText"/>
      </w:pPr>
      <w:r>
        <w:rPr>
          <w:rStyle w:val="FootnoteReference"/>
        </w:rPr>
        <w:footnoteRef/>
      </w:r>
      <w:r>
        <w:t xml:space="preserve"> Sigmund Freud</w:t>
      </w:r>
    </w:p>
  </w:footnote>
  <w:footnote w:id="71">
    <w:p w14:paraId="79BF30D8" w14:textId="77777777" w:rsidR="00A23591" w:rsidRDefault="00A23591">
      <w:pPr>
        <w:pStyle w:val="FootnoteText"/>
      </w:pPr>
      <w:r>
        <w:rPr>
          <w:rStyle w:val="FootnoteReference"/>
        </w:rPr>
        <w:footnoteRef/>
      </w:r>
      <w:r>
        <w:t xml:space="preserve"> Lisa Iverach</w:t>
      </w:r>
    </w:p>
  </w:footnote>
  <w:footnote w:id="72">
    <w:p w14:paraId="36C1CF6C" w14:textId="77777777" w:rsidR="00A23591" w:rsidRDefault="00A23591">
      <w:pPr>
        <w:pStyle w:val="FootnoteText"/>
      </w:pPr>
      <w:r>
        <w:rPr>
          <w:rStyle w:val="FootnoteReference"/>
        </w:rPr>
        <w:footnoteRef/>
      </w:r>
      <w:r>
        <w:t xml:space="preserve"> Ross Menzies</w:t>
      </w:r>
    </w:p>
  </w:footnote>
  <w:footnote w:id="73">
    <w:p w14:paraId="443F2CF0" w14:textId="77777777" w:rsidR="00A23591" w:rsidRDefault="00A23591">
      <w:pPr>
        <w:pStyle w:val="FootnoteText"/>
      </w:pPr>
      <w:r>
        <w:rPr>
          <w:rStyle w:val="FootnoteReference"/>
        </w:rPr>
        <w:footnoteRef/>
      </w:r>
      <w:r>
        <w:t xml:space="preserve"> Irvin Yalom</w:t>
      </w:r>
    </w:p>
  </w:footnote>
  <w:footnote w:id="74">
    <w:p w14:paraId="46ABD0B3" w14:textId="77777777" w:rsidR="00A23591" w:rsidRDefault="00A23591">
      <w:pPr>
        <w:pStyle w:val="FootnoteText"/>
      </w:pPr>
      <w:r>
        <w:rPr>
          <w:rStyle w:val="FootnoteReference"/>
        </w:rPr>
        <w:footnoteRef/>
      </w:r>
      <w:r>
        <w:t xml:space="preserve"> Meaning Management Theory</w:t>
      </w:r>
    </w:p>
  </w:footnote>
  <w:footnote w:id="75">
    <w:p w14:paraId="487230E1" w14:textId="77777777" w:rsidR="00A23591" w:rsidRDefault="00A23591">
      <w:pPr>
        <w:pStyle w:val="FootnoteText"/>
      </w:pPr>
      <w:r>
        <w:rPr>
          <w:rStyle w:val="FootnoteReference"/>
        </w:rPr>
        <w:footnoteRef/>
      </w:r>
      <w:r>
        <w:t xml:space="preserve"> Paul Wong</w:t>
      </w:r>
    </w:p>
  </w:footnote>
  <w:footnote w:id="76">
    <w:p w14:paraId="5FC9F703" w14:textId="77777777" w:rsidR="00A23591" w:rsidRDefault="00A23591">
      <w:pPr>
        <w:pStyle w:val="FootnoteText"/>
      </w:pPr>
      <w:r>
        <w:rPr>
          <w:rStyle w:val="FootnoteReference"/>
        </w:rPr>
        <w:footnoteRef/>
      </w:r>
      <w:r>
        <w:t xml:space="preserve"> Jeff Greenberg</w:t>
      </w:r>
    </w:p>
  </w:footnote>
  <w:footnote w:id="77">
    <w:p w14:paraId="62160EAC" w14:textId="77777777" w:rsidR="00A23591" w:rsidRDefault="00A23591">
      <w:pPr>
        <w:pStyle w:val="FootnoteText"/>
      </w:pPr>
      <w:r>
        <w:rPr>
          <w:rStyle w:val="FootnoteReference"/>
        </w:rPr>
        <w:footnoteRef/>
      </w:r>
      <w:r>
        <w:t xml:space="preserve"> Terror Management Theory</w:t>
      </w:r>
    </w:p>
  </w:footnote>
  <w:footnote w:id="78">
    <w:p w14:paraId="033DBB7F" w14:textId="77777777" w:rsidR="00A23591" w:rsidRDefault="00A23591">
      <w:pPr>
        <w:pStyle w:val="FootnoteText"/>
      </w:pPr>
      <w:r>
        <w:rPr>
          <w:rStyle w:val="FootnoteReference"/>
        </w:rPr>
        <w:footnoteRef/>
      </w:r>
      <w:r>
        <w:t xml:space="preserve"> Tom Pyszczynski</w:t>
      </w:r>
    </w:p>
  </w:footnote>
  <w:footnote w:id="79">
    <w:p w14:paraId="724EB6E6" w14:textId="77777777" w:rsidR="00A23591" w:rsidRDefault="00A23591">
      <w:pPr>
        <w:pStyle w:val="FootnoteText"/>
      </w:pPr>
      <w:r>
        <w:rPr>
          <w:rStyle w:val="FootnoteReference"/>
        </w:rPr>
        <w:footnoteRef/>
      </w:r>
      <w:r>
        <w:t xml:space="preserve"> Mario Mikulincer</w:t>
      </w:r>
    </w:p>
  </w:footnote>
  <w:footnote w:id="80">
    <w:p w14:paraId="50CB8580" w14:textId="77777777" w:rsidR="00A23591" w:rsidRDefault="00A23591">
      <w:pPr>
        <w:pStyle w:val="FootnoteText"/>
      </w:pPr>
      <w:r>
        <w:rPr>
          <w:rStyle w:val="FootnoteReference"/>
        </w:rPr>
        <w:footnoteRef/>
      </w:r>
      <w:r>
        <w:t xml:space="preserve"> Victor Florian</w:t>
      </w:r>
    </w:p>
  </w:footnote>
  <w:footnote w:id="81">
    <w:p w14:paraId="2ACD584B" w14:textId="77777777" w:rsidR="00A23591" w:rsidRDefault="00A23591">
      <w:pPr>
        <w:pStyle w:val="FootnoteText"/>
      </w:pPr>
      <w:r>
        <w:rPr>
          <w:rStyle w:val="FootnoteReference"/>
        </w:rPr>
        <w:footnoteRef/>
      </w:r>
      <w:r>
        <w:t xml:space="preserve"> John Bowlby</w:t>
      </w:r>
    </w:p>
  </w:footnote>
  <w:footnote w:id="82">
    <w:p w14:paraId="22C0F217" w14:textId="77777777" w:rsidR="00A23591" w:rsidRDefault="00A23591">
      <w:pPr>
        <w:pStyle w:val="FootnoteText"/>
      </w:pPr>
      <w:r>
        <w:rPr>
          <w:rStyle w:val="FootnoteReference"/>
        </w:rPr>
        <w:footnoteRef/>
      </w:r>
      <w:r>
        <w:t xml:space="preserve"> Lisa Iverach</w:t>
      </w:r>
    </w:p>
  </w:footnote>
  <w:footnote w:id="83">
    <w:p w14:paraId="5F1422B6" w14:textId="77777777" w:rsidR="00A23591" w:rsidRDefault="00A23591">
      <w:pPr>
        <w:pStyle w:val="FootnoteText"/>
      </w:pPr>
      <w:r>
        <w:rPr>
          <w:rStyle w:val="FootnoteReference"/>
        </w:rPr>
        <w:footnoteRef/>
      </w:r>
      <w:r>
        <w:t xml:space="preserve"> Robert Neimeyer</w:t>
      </w:r>
    </w:p>
  </w:footnote>
  <w:footnote w:id="84">
    <w:p w14:paraId="22848F76" w14:textId="77777777" w:rsidR="00A23591" w:rsidRDefault="00A23591">
      <w:pPr>
        <w:pStyle w:val="FootnoteText"/>
      </w:pPr>
      <w:r>
        <w:rPr>
          <w:rStyle w:val="FootnoteReference"/>
        </w:rPr>
        <w:footnoteRef/>
      </w:r>
      <w:r>
        <w:t xml:space="preserve"> Vincent van Bruggen</w:t>
      </w:r>
    </w:p>
  </w:footnote>
  <w:footnote w:id="85">
    <w:p w14:paraId="5280788F" w14:textId="77777777" w:rsidR="00A23591" w:rsidRDefault="00A23591">
      <w:pPr>
        <w:pStyle w:val="FootnoteText"/>
      </w:pPr>
      <w:r>
        <w:rPr>
          <w:rStyle w:val="FootnoteReference"/>
        </w:rPr>
        <w:footnoteRef/>
      </w:r>
      <w:r>
        <w:t xml:space="preserve"> Huang</w:t>
      </w:r>
    </w:p>
  </w:footnote>
  <w:footnote w:id="86">
    <w:p w14:paraId="259DE5DC" w14:textId="77777777" w:rsidR="00A23591" w:rsidRDefault="00A23591">
      <w:pPr>
        <w:pStyle w:val="FootnoteText"/>
      </w:pPr>
      <w:r>
        <w:rPr>
          <w:rStyle w:val="FootnoteReference"/>
        </w:rPr>
        <w:footnoteRef/>
      </w:r>
      <w:r>
        <w:t xml:space="preserve"> Lisa Iverach</w:t>
      </w:r>
    </w:p>
  </w:footnote>
  <w:footnote w:id="87">
    <w:p w14:paraId="3587EF95" w14:textId="77777777" w:rsidR="00A23591" w:rsidRDefault="00A23591">
      <w:pPr>
        <w:pStyle w:val="FootnoteText"/>
      </w:pPr>
      <w:r>
        <w:rPr>
          <w:rStyle w:val="FootnoteReference"/>
        </w:rPr>
        <w:footnoteRef/>
      </w:r>
      <w:r>
        <w:t xml:space="preserve"> Rachel Menzies</w:t>
      </w:r>
    </w:p>
  </w:footnote>
  <w:footnote w:id="88">
    <w:p w14:paraId="3AFEE59F" w14:textId="77777777" w:rsidR="00A23591" w:rsidRDefault="00A23591">
      <w:pPr>
        <w:pStyle w:val="FootnoteText"/>
      </w:pPr>
      <w:r>
        <w:rPr>
          <w:rStyle w:val="FootnoteReference"/>
        </w:rPr>
        <w:footnoteRef/>
      </w:r>
      <w:r>
        <w:t xml:space="preserve"> Robert Sternberg</w:t>
      </w:r>
    </w:p>
  </w:footnote>
  <w:footnote w:id="89">
    <w:p w14:paraId="5FBBCAF8" w14:textId="77777777" w:rsidR="00A23591" w:rsidRDefault="00A23591">
      <w:pPr>
        <w:pStyle w:val="FootnoteText"/>
      </w:pPr>
      <w:r>
        <w:rPr>
          <w:rStyle w:val="FootnoteReference"/>
        </w:rPr>
        <w:footnoteRef/>
      </w:r>
      <w:r>
        <w:t xml:space="preserve"> John Mayer</w:t>
      </w:r>
    </w:p>
  </w:footnote>
  <w:footnote w:id="90">
    <w:p w14:paraId="42666D80" w14:textId="77777777" w:rsidR="00A23591" w:rsidRDefault="00A23591">
      <w:pPr>
        <w:pStyle w:val="FootnoteText"/>
      </w:pPr>
      <w:r>
        <w:rPr>
          <w:rStyle w:val="FootnoteReference"/>
        </w:rPr>
        <w:footnoteRef/>
      </w:r>
      <w:r>
        <w:t xml:space="preserve"> Peter Salovey</w:t>
      </w:r>
    </w:p>
  </w:footnote>
  <w:footnote w:id="91">
    <w:p w14:paraId="6E83A66E" w14:textId="77777777" w:rsidR="00A23591" w:rsidRDefault="00A23591">
      <w:pPr>
        <w:pStyle w:val="FootnoteText"/>
      </w:pPr>
      <w:r>
        <w:rPr>
          <w:rStyle w:val="FootnoteReference"/>
        </w:rPr>
        <w:footnoteRef/>
      </w:r>
      <w:r>
        <w:t xml:space="preserve"> Cristina Pinto</w:t>
      </w:r>
    </w:p>
  </w:footnote>
  <w:footnote w:id="92">
    <w:p w14:paraId="4B94CF7C" w14:textId="77777777" w:rsidR="00A23591" w:rsidRDefault="00A23591">
      <w:pPr>
        <w:pStyle w:val="FootnoteText"/>
      </w:pPr>
      <w:r>
        <w:rPr>
          <w:rStyle w:val="FootnoteReference"/>
        </w:rPr>
        <w:footnoteRef/>
      </w:r>
      <w:r>
        <w:t xml:space="preserve"> Cristina Pinto</w:t>
      </w:r>
    </w:p>
  </w:footnote>
  <w:footnote w:id="93">
    <w:p w14:paraId="26E895E6" w14:textId="77777777" w:rsidR="00A23591" w:rsidRDefault="00A23591">
      <w:pPr>
        <w:pStyle w:val="FootnoteText"/>
      </w:pPr>
      <w:r>
        <w:rPr>
          <w:rStyle w:val="FootnoteReference"/>
        </w:rPr>
        <w:footnoteRef/>
      </w:r>
      <w:r>
        <w:t xml:space="preserve"> Richard Ryan</w:t>
      </w:r>
    </w:p>
  </w:footnote>
  <w:footnote w:id="94">
    <w:p w14:paraId="43CB67D4" w14:textId="77777777" w:rsidR="00A23591" w:rsidRDefault="00A23591">
      <w:pPr>
        <w:pStyle w:val="FootnoteText"/>
      </w:pPr>
      <w:r>
        <w:rPr>
          <w:rStyle w:val="FootnoteReference"/>
        </w:rPr>
        <w:footnoteRef/>
      </w:r>
      <w:r>
        <w:t xml:space="preserve"> Edward Deci</w:t>
      </w:r>
    </w:p>
  </w:footnote>
  <w:footnote w:id="95">
    <w:p w14:paraId="6D5B1099" w14:textId="77777777" w:rsidR="00A23591" w:rsidRDefault="00A23591">
      <w:pPr>
        <w:pStyle w:val="FootnoteText"/>
      </w:pPr>
      <w:r>
        <w:rPr>
          <w:rStyle w:val="FootnoteReference"/>
        </w:rPr>
        <w:footnoteRef/>
      </w:r>
      <w:r>
        <w:t xml:space="preserve"> Carol Ryff</w:t>
      </w:r>
    </w:p>
  </w:footnote>
  <w:footnote w:id="96">
    <w:p w14:paraId="59989C97" w14:textId="77777777" w:rsidR="00A23591" w:rsidRDefault="00A23591">
      <w:pPr>
        <w:pStyle w:val="FootnoteText"/>
      </w:pPr>
      <w:r>
        <w:rPr>
          <w:rStyle w:val="FootnoteReference"/>
        </w:rPr>
        <w:footnoteRef/>
      </w:r>
      <w:r>
        <w:t xml:space="preserve"> American Psychiatric Association</w:t>
      </w:r>
    </w:p>
  </w:footnote>
  <w:footnote w:id="97">
    <w:p w14:paraId="4EBC32FB" w14:textId="77777777" w:rsidR="00A23591" w:rsidRDefault="00A23591">
      <w:pPr>
        <w:pStyle w:val="FootnoteText"/>
      </w:pPr>
      <w:r>
        <w:rPr>
          <w:rStyle w:val="FootnoteReference"/>
        </w:rPr>
        <w:footnoteRef/>
      </w:r>
      <w:r>
        <w:t xml:space="preserve"> Ed Diener</w:t>
      </w:r>
    </w:p>
  </w:footnote>
  <w:footnote w:id="98">
    <w:p w14:paraId="24FCB721" w14:textId="77777777" w:rsidR="00A23591" w:rsidRDefault="00A23591">
      <w:pPr>
        <w:pStyle w:val="FootnoteText"/>
      </w:pPr>
      <w:r>
        <w:rPr>
          <w:rStyle w:val="FootnoteReference"/>
        </w:rPr>
        <w:footnoteRef/>
      </w:r>
      <w:r>
        <w:t xml:space="preserve"> Carol Ryff</w:t>
      </w:r>
    </w:p>
  </w:footnote>
  <w:footnote w:id="99">
    <w:p w14:paraId="0E0A2EB4" w14:textId="77777777" w:rsidR="00A23591" w:rsidRDefault="00A23591">
      <w:pPr>
        <w:pStyle w:val="FootnoteText"/>
      </w:pPr>
      <w:r>
        <w:rPr>
          <w:rStyle w:val="FootnoteReference"/>
        </w:rPr>
        <w:footnoteRef/>
      </w:r>
      <w:r>
        <w:t xml:space="preserve"> Corey Keyes</w:t>
      </w:r>
    </w:p>
  </w:footnote>
  <w:footnote w:id="100">
    <w:p w14:paraId="37AE6E55" w14:textId="77777777" w:rsidR="00A23591" w:rsidRDefault="00A23591">
      <w:pPr>
        <w:pStyle w:val="FootnoteText"/>
      </w:pPr>
      <w:r>
        <w:rPr>
          <w:rStyle w:val="FootnoteReference"/>
        </w:rPr>
        <w:footnoteRef/>
      </w:r>
      <w:r>
        <w:t xml:space="preserve"> Carol Ryff</w:t>
      </w:r>
    </w:p>
  </w:footnote>
  <w:footnote w:id="101">
    <w:p w14:paraId="39CB7C89" w14:textId="77777777" w:rsidR="00A23591" w:rsidRDefault="00A23591">
      <w:pPr>
        <w:pStyle w:val="FootnoteText"/>
      </w:pPr>
      <w:r>
        <w:rPr>
          <w:rStyle w:val="FootnoteReference"/>
        </w:rPr>
        <w:footnoteRef/>
      </w:r>
      <w:r>
        <w:t xml:space="preserve"> Parvathy Valsala</w:t>
      </w:r>
    </w:p>
  </w:footnote>
  <w:footnote w:id="102">
    <w:p w14:paraId="4E755C73" w14:textId="77777777" w:rsidR="00A23591" w:rsidRDefault="00A23591">
      <w:pPr>
        <w:pStyle w:val="FootnoteText"/>
      </w:pPr>
      <w:r>
        <w:rPr>
          <w:rStyle w:val="FootnoteReference"/>
        </w:rPr>
        <w:footnoteRef/>
      </w:r>
      <w:r>
        <w:t xml:space="preserve"> Preetha Menon</w:t>
      </w:r>
    </w:p>
  </w:footnote>
  <w:footnote w:id="103">
    <w:p w14:paraId="076888F7" w14:textId="77777777" w:rsidR="00A23591" w:rsidRDefault="00A23591">
      <w:pPr>
        <w:pStyle w:val="FootnoteText"/>
      </w:pPr>
      <w:r>
        <w:rPr>
          <w:rStyle w:val="FootnoteReference"/>
        </w:rPr>
        <w:footnoteRef/>
      </w:r>
      <w:r>
        <w:t xml:space="preserve"> Carl Jung</w:t>
      </w:r>
    </w:p>
  </w:footnote>
  <w:footnote w:id="104">
    <w:p w14:paraId="505B0F65" w14:textId="77777777" w:rsidR="00A23591" w:rsidRDefault="00A23591">
      <w:pPr>
        <w:pStyle w:val="FootnoteText"/>
      </w:pPr>
      <w:r>
        <w:rPr>
          <w:rStyle w:val="FootnoteReference"/>
        </w:rPr>
        <w:footnoteRef/>
      </w:r>
      <w:r>
        <w:t xml:space="preserve"> Joseph Wagenseller</w:t>
      </w:r>
    </w:p>
  </w:footnote>
  <w:footnote w:id="105">
    <w:p w14:paraId="506A8136" w14:textId="77777777" w:rsidR="00A23591" w:rsidRDefault="00A23591">
      <w:pPr>
        <w:pStyle w:val="FootnoteText"/>
      </w:pPr>
      <w:r>
        <w:rPr>
          <w:rStyle w:val="FootnoteReference"/>
        </w:rPr>
        <w:footnoteRef/>
      </w:r>
      <w:r>
        <w:t xml:space="preserve"> Cristina Pinto</w:t>
      </w:r>
    </w:p>
  </w:footnote>
  <w:footnote w:id="106">
    <w:p w14:paraId="20EBE78F" w14:textId="77777777" w:rsidR="00A23591" w:rsidRDefault="00A23591">
      <w:pPr>
        <w:pStyle w:val="FootnoteText"/>
      </w:pPr>
      <w:r>
        <w:rPr>
          <w:rStyle w:val="FootnoteReference"/>
        </w:rPr>
        <w:footnoteRef/>
      </w:r>
      <w:r>
        <w:t xml:space="preserve"> David King</w:t>
      </w:r>
    </w:p>
  </w:footnote>
  <w:footnote w:id="107">
    <w:p w14:paraId="151F24DB" w14:textId="77777777" w:rsidR="00A23591" w:rsidRDefault="00A23591">
      <w:pPr>
        <w:pStyle w:val="FootnoteText"/>
      </w:pPr>
      <w:r>
        <w:rPr>
          <w:rStyle w:val="FootnoteReference"/>
        </w:rPr>
        <w:footnoteRef/>
      </w:r>
      <w:r>
        <w:t xml:space="preserve"> Teresa DeCicco</w:t>
      </w:r>
    </w:p>
  </w:footnote>
  <w:footnote w:id="108">
    <w:p w14:paraId="66D5991B" w14:textId="77777777" w:rsidR="00A23591" w:rsidRDefault="00A23591">
      <w:pPr>
        <w:pStyle w:val="FootnoteText"/>
      </w:pPr>
      <w:r>
        <w:rPr>
          <w:rStyle w:val="FootnoteReference"/>
        </w:rPr>
        <w:footnoteRef/>
      </w:r>
      <w:r>
        <w:t xml:space="preserve"> Ed Diener</w:t>
      </w:r>
    </w:p>
  </w:footnote>
  <w:footnote w:id="109">
    <w:p w14:paraId="2B5F9FD0" w14:textId="77777777" w:rsidR="00A23591" w:rsidRDefault="00A23591">
      <w:pPr>
        <w:pStyle w:val="FootnoteText"/>
      </w:pPr>
      <w:r>
        <w:rPr>
          <w:rStyle w:val="FootnoteReference"/>
        </w:rPr>
        <w:footnoteRef/>
      </w:r>
      <w:r>
        <w:t xml:space="preserve"> Shigehiro Oishi</w:t>
      </w:r>
    </w:p>
  </w:footnote>
  <w:footnote w:id="110">
    <w:p w14:paraId="0E82C3D6" w14:textId="77777777" w:rsidR="00A23591" w:rsidRDefault="00A23591">
      <w:pPr>
        <w:pStyle w:val="FootnoteText"/>
      </w:pPr>
      <w:r>
        <w:rPr>
          <w:rStyle w:val="FootnoteReference"/>
        </w:rPr>
        <w:footnoteRef/>
      </w:r>
      <w:r>
        <w:t xml:space="preserve"> Louis Tay</w:t>
      </w:r>
    </w:p>
  </w:footnote>
  <w:footnote w:id="111">
    <w:p w14:paraId="499F90FA" w14:textId="77777777" w:rsidR="00A23591" w:rsidRDefault="00A23591">
      <w:pPr>
        <w:pStyle w:val="FootnoteText"/>
      </w:pPr>
      <w:r>
        <w:rPr>
          <w:rStyle w:val="FootnoteReference"/>
        </w:rPr>
        <w:footnoteRef/>
      </w:r>
      <w:r>
        <w:t xml:space="preserve"> David King</w:t>
      </w:r>
    </w:p>
  </w:footnote>
  <w:footnote w:id="112">
    <w:p w14:paraId="0989B56B" w14:textId="77777777" w:rsidR="00A23591" w:rsidRDefault="00A23591">
      <w:pPr>
        <w:pStyle w:val="FootnoteText"/>
      </w:pPr>
      <w:r>
        <w:rPr>
          <w:rStyle w:val="FootnoteReference"/>
        </w:rPr>
        <w:footnoteRef/>
      </w:r>
      <w:r>
        <w:t xml:space="preserve"> Teresa DeCicco</w:t>
      </w:r>
    </w:p>
  </w:footnote>
  <w:footnote w:id="113">
    <w:p w14:paraId="0301813F" w14:textId="77777777" w:rsidR="00A23591" w:rsidRDefault="00A23591">
      <w:pPr>
        <w:pStyle w:val="FootnoteText"/>
      </w:pPr>
      <w:r>
        <w:rPr>
          <w:rStyle w:val="FootnoteReference"/>
        </w:rPr>
        <w:footnoteRef/>
      </w:r>
      <w:r>
        <w:t xml:space="preserve"> Katarina Kikas</w:t>
      </w:r>
    </w:p>
  </w:footnote>
  <w:footnote w:id="114">
    <w:p w14:paraId="6BC80A47" w14:textId="77777777" w:rsidR="00A23591" w:rsidRDefault="00A23591">
      <w:pPr>
        <w:pStyle w:val="FootnoteText"/>
      </w:pPr>
      <w:r>
        <w:rPr>
          <w:rStyle w:val="FootnoteReference"/>
        </w:rPr>
        <w:footnoteRef/>
      </w:r>
      <w:r>
        <w:t xml:space="preserve"> Diagnostic and Statistical Manual of Mental Disorders</w:t>
      </w:r>
    </w:p>
  </w:footnote>
  <w:footnote w:id="115">
    <w:p w14:paraId="743F2F11" w14:textId="77777777" w:rsidR="00A23591" w:rsidRDefault="00A23591">
      <w:pPr>
        <w:pStyle w:val="FootnoteText"/>
      </w:pPr>
      <w:r>
        <w:rPr>
          <w:rStyle w:val="FootnoteReference"/>
        </w:rPr>
        <w:footnoteRef/>
      </w:r>
      <w:r>
        <w:t xml:space="preserve"> Katarina Kikas</w:t>
      </w:r>
    </w:p>
  </w:footnote>
  <w:footnote w:id="116">
    <w:p w14:paraId="36FD97E3" w14:textId="77777777" w:rsidR="00A23591" w:rsidRDefault="00A23591">
      <w:pPr>
        <w:pStyle w:val="FootnoteText"/>
      </w:pPr>
      <w:r>
        <w:rPr>
          <w:rStyle w:val="FootnoteReference"/>
        </w:rPr>
        <w:footnoteRef/>
      </w:r>
      <w:r>
        <w:t xml:space="preserve"> Brynjar Halldórsson</w:t>
      </w:r>
    </w:p>
  </w:footnote>
  <w:footnote w:id="117">
    <w:p w14:paraId="39B8AAEB" w14:textId="77777777" w:rsidR="00A23591" w:rsidRDefault="00A23591">
      <w:pPr>
        <w:pStyle w:val="FootnoteText"/>
      </w:pPr>
      <w:r>
        <w:rPr>
          <w:rStyle w:val="FootnoteReference"/>
        </w:rPr>
        <w:footnoteRef/>
      </w:r>
      <w:r>
        <w:t xml:space="preserve"> Diagnostic and Statistical Manual of Mental Disorders</w:t>
      </w:r>
    </w:p>
  </w:footnote>
  <w:footnote w:id="118">
    <w:p w14:paraId="7C81CFD6" w14:textId="77777777" w:rsidR="00A23591" w:rsidRDefault="00A23591">
      <w:pPr>
        <w:pStyle w:val="FootnoteText"/>
      </w:pPr>
      <w:r>
        <w:rPr>
          <w:rStyle w:val="FootnoteReference"/>
        </w:rPr>
        <w:footnoteRef/>
      </w:r>
      <w:r>
        <w:t xml:space="preserve"> American Psychiatric Association</w:t>
      </w:r>
    </w:p>
  </w:footnote>
  <w:footnote w:id="119">
    <w:p w14:paraId="1B0F361C" w14:textId="77777777" w:rsidR="00A23591" w:rsidRDefault="00A23591">
      <w:pPr>
        <w:pStyle w:val="FootnoteText"/>
      </w:pPr>
      <w:r>
        <w:rPr>
          <w:rStyle w:val="FootnoteReference"/>
        </w:rPr>
        <w:footnoteRef/>
      </w:r>
      <w:r>
        <w:t xml:space="preserve"> Paul Salkovskis</w:t>
      </w:r>
    </w:p>
  </w:footnote>
  <w:footnote w:id="120">
    <w:p w14:paraId="319BA345" w14:textId="77777777" w:rsidR="00A23591" w:rsidRDefault="00A23591">
      <w:pPr>
        <w:pStyle w:val="FootnoteText"/>
      </w:pPr>
      <w:r>
        <w:rPr>
          <w:rStyle w:val="FootnoteReference"/>
        </w:rPr>
        <w:footnoteRef/>
      </w:r>
      <w:r>
        <w:t xml:space="preserve"> Hilary Warwick</w:t>
      </w:r>
    </w:p>
  </w:footnote>
  <w:footnote w:id="121">
    <w:p w14:paraId="3AD35267" w14:textId="77777777" w:rsidR="00A23591" w:rsidRDefault="00A23591">
      <w:pPr>
        <w:pStyle w:val="FootnoteText"/>
      </w:pPr>
      <w:r>
        <w:rPr>
          <w:rStyle w:val="FootnoteReference"/>
        </w:rPr>
        <w:footnoteRef/>
      </w:r>
      <w:r>
        <w:t xml:space="preserve"> Steven Taylor</w:t>
      </w:r>
    </w:p>
  </w:footnote>
  <w:footnote w:id="122">
    <w:p w14:paraId="580D0612" w14:textId="77777777" w:rsidR="00A23591" w:rsidRDefault="00A23591">
      <w:pPr>
        <w:pStyle w:val="FootnoteText"/>
      </w:pPr>
      <w:r>
        <w:rPr>
          <w:rStyle w:val="FootnoteReference"/>
        </w:rPr>
        <w:footnoteRef/>
      </w:r>
      <w:r>
        <w:t xml:space="preserve"> Gordon Asmundson</w:t>
      </w:r>
    </w:p>
  </w:footnote>
  <w:footnote w:id="123">
    <w:p w14:paraId="06AEB36A" w14:textId="77777777" w:rsidR="00A23591" w:rsidRDefault="00A23591">
      <w:pPr>
        <w:pStyle w:val="FootnoteText"/>
      </w:pPr>
      <w:r>
        <w:rPr>
          <w:rStyle w:val="FootnoteReference"/>
        </w:rPr>
        <w:footnoteRef/>
      </w:r>
      <w:r>
        <w:t xml:space="preserve"> Brynjar Halldórsson</w:t>
      </w:r>
    </w:p>
  </w:footnote>
  <w:footnote w:id="124">
    <w:p w14:paraId="772598EF" w14:textId="77777777" w:rsidR="00A23591" w:rsidRDefault="00A23591">
      <w:pPr>
        <w:pStyle w:val="FootnoteText"/>
      </w:pPr>
      <w:r>
        <w:rPr>
          <w:rStyle w:val="FootnoteReference"/>
        </w:rPr>
        <w:footnoteRef/>
      </w:r>
      <w:r>
        <w:t xml:space="preserve"> Katarina Kikas</w:t>
      </w:r>
    </w:p>
  </w:footnote>
  <w:footnote w:id="125">
    <w:p w14:paraId="78690833" w14:textId="77777777" w:rsidR="00A23591" w:rsidRDefault="00A23591">
      <w:pPr>
        <w:pStyle w:val="FootnoteText"/>
      </w:pPr>
      <w:r>
        <w:rPr>
          <w:rStyle w:val="FootnoteReference"/>
        </w:rPr>
        <w:footnoteRef/>
      </w:r>
      <w:r>
        <w:t xml:space="preserve"> Jonathan Abramowitz</w:t>
      </w:r>
    </w:p>
  </w:footnote>
  <w:footnote w:id="126">
    <w:p w14:paraId="706C84A3" w14:textId="77777777" w:rsidR="00A23591" w:rsidRDefault="00A23591">
      <w:pPr>
        <w:pStyle w:val="FootnoteText"/>
      </w:pPr>
      <w:r>
        <w:rPr>
          <w:rStyle w:val="FootnoteReference"/>
        </w:rPr>
        <w:footnoteRef/>
      </w:r>
      <w:r>
        <w:t xml:space="preserve"> Autumn Braddock</w:t>
      </w:r>
    </w:p>
  </w:footnote>
  <w:footnote w:id="127">
    <w:p w14:paraId="0E2941A7" w14:textId="77777777" w:rsidR="00A23591" w:rsidRDefault="00A23591">
      <w:pPr>
        <w:pStyle w:val="FootnoteText"/>
      </w:pPr>
      <w:r>
        <w:rPr>
          <w:rStyle w:val="FootnoteReference"/>
        </w:rPr>
        <w:footnoteRef/>
      </w:r>
      <w:r>
        <w:t xml:space="preserve"> Rebecca Gould</w:t>
      </w:r>
    </w:p>
  </w:footnote>
  <w:footnote w:id="128">
    <w:p w14:paraId="5FC84E73" w14:textId="77777777" w:rsidR="00A23591" w:rsidRDefault="00A23591">
      <w:pPr>
        <w:pStyle w:val="FootnoteText"/>
      </w:pPr>
      <w:r>
        <w:rPr>
          <w:rStyle w:val="FootnoteReference"/>
        </w:rPr>
        <w:footnoteRef/>
      </w:r>
      <w:r>
        <w:t xml:space="preserve"> American Psychological Association</w:t>
      </w:r>
    </w:p>
  </w:footnote>
  <w:footnote w:id="129">
    <w:p w14:paraId="2276871E" w14:textId="77777777" w:rsidR="00A23591" w:rsidRDefault="00A23591">
      <w:pPr>
        <w:pStyle w:val="FootnoteText"/>
      </w:pPr>
      <w:r>
        <w:rPr>
          <w:rStyle w:val="FootnoteReference"/>
        </w:rPr>
        <w:footnoteRef/>
      </w:r>
      <w:r>
        <w:t xml:space="preserve"> Judith Beck</w:t>
      </w:r>
    </w:p>
  </w:footnote>
  <w:footnote w:id="130">
    <w:p w14:paraId="382A4E9C" w14:textId="77777777" w:rsidR="00A23591" w:rsidRDefault="00A23591">
      <w:pPr>
        <w:pStyle w:val="FootnoteText"/>
      </w:pPr>
      <w:r>
        <w:rPr>
          <w:rStyle w:val="FootnoteReference"/>
        </w:rPr>
        <w:footnoteRef/>
      </w:r>
      <w:r>
        <w:t xml:space="preserve"> Emily Haigh</w:t>
      </w:r>
    </w:p>
  </w:footnote>
  <w:footnote w:id="131">
    <w:p w14:paraId="4A167FCD" w14:textId="77777777" w:rsidR="00A23591" w:rsidRDefault="00A23591">
      <w:pPr>
        <w:pStyle w:val="FootnoteText"/>
      </w:pPr>
      <w:r>
        <w:rPr>
          <w:rStyle w:val="FootnoteReference"/>
        </w:rPr>
        <w:footnoteRef/>
      </w:r>
      <w:r>
        <w:t xml:space="preserve"> Derek Bolton</w:t>
      </w:r>
    </w:p>
  </w:footnote>
  <w:footnote w:id="132">
    <w:p w14:paraId="5C31C01A" w14:textId="77777777" w:rsidR="00A23591" w:rsidRDefault="00A23591">
      <w:pPr>
        <w:pStyle w:val="FootnoteText"/>
      </w:pPr>
      <w:r>
        <w:rPr>
          <w:rStyle w:val="FootnoteReference"/>
        </w:rPr>
        <w:footnoteRef/>
      </w:r>
      <w:r>
        <w:t xml:space="preserve"> Grant Gillett</w:t>
      </w:r>
    </w:p>
  </w:footnote>
  <w:footnote w:id="133">
    <w:p w14:paraId="7BA37D1C" w14:textId="77777777" w:rsidR="00A23591" w:rsidRDefault="00A23591">
      <w:pPr>
        <w:pStyle w:val="FootnoteText"/>
      </w:pPr>
      <w:r>
        <w:rPr>
          <w:rStyle w:val="FootnoteReference"/>
        </w:rPr>
        <w:footnoteRef/>
      </w:r>
      <w:r>
        <w:t xml:space="preserve"> World Health Organization</w:t>
      </w:r>
    </w:p>
  </w:footnote>
  <w:footnote w:id="134">
    <w:p w14:paraId="4A0388F1" w14:textId="77777777" w:rsidR="00A23591" w:rsidRDefault="00A23591">
      <w:pPr>
        <w:pStyle w:val="FootnoteText"/>
      </w:pPr>
      <w:r>
        <w:rPr>
          <w:rStyle w:val="FootnoteReference"/>
        </w:rPr>
        <w:footnoteRef/>
      </w:r>
      <w:r>
        <w:t xml:space="preserve"> Dilara Nihal Çarıkçı-Özgül</w:t>
      </w:r>
    </w:p>
  </w:footnote>
  <w:footnote w:id="135">
    <w:p w14:paraId="04A96371" w14:textId="77777777" w:rsidR="00A23591" w:rsidRDefault="00A23591">
      <w:pPr>
        <w:pStyle w:val="FootnoteText"/>
      </w:pPr>
      <w:r>
        <w:rPr>
          <w:rStyle w:val="FootnoteReference"/>
        </w:rPr>
        <w:footnoteRef/>
      </w:r>
      <w:r>
        <w:t xml:space="preserve"> Ümit Işık</w:t>
      </w:r>
    </w:p>
  </w:footnote>
  <w:footnote w:id="136">
    <w:p w14:paraId="71588A04" w14:textId="77777777" w:rsidR="00A23591" w:rsidRDefault="00A23591">
      <w:pPr>
        <w:pStyle w:val="FootnoteText"/>
      </w:pPr>
      <w:r>
        <w:rPr>
          <w:rStyle w:val="FootnoteReference"/>
        </w:rPr>
        <w:footnoteRef/>
      </w:r>
      <w:r>
        <w:t xml:space="preserve"> John Bowlby</w:t>
      </w:r>
    </w:p>
  </w:footnote>
  <w:footnote w:id="137">
    <w:p w14:paraId="6CB39C7C" w14:textId="77777777" w:rsidR="00A23591" w:rsidRDefault="00A23591">
      <w:pPr>
        <w:pStyle w:val="FootnoteText"/>
      </w:pPr>
      <w:r>
        <w:rPr>
          <w:rStyle w:val="FootnoteReference"/>
        </w:rPr>
        <w:footnoteRef/>
      </w:r>
      <w:r>
        <w:t xml:space="preserve"> Scott Stuart</w:t>
      </w:r>
    </w:p>
  </w:footnote>
  <w:footnote w:id="138">
    <w:p w14:paraId="41872394" w14:textId="77777777" w:rsidR="00A23591" w:rsidRDefault="00A23591">
      <w:pPr>
        <w:pStyle w:val="FootnoteText"/>
      </w:pPr>
      <w:r>
        <w:rPr>
          <w:rStyle w:val="FootnoteReference"/>
        </w:rPr>
        <w:footnoteRef/>
      </w:r>
      <w:r>
        <w:t xml:space="preserve"> Russell Noyes</w:t>
      </w:r>
    </w:p>
  </w:footnote>
  <w:footnote w:id="139">
    <w:p w14:paraId="786CB935" w14:textId="77777777" w:rsidR="00A23591" w:rsidRDefault="00A23591">
      <w:pPr>
        <w:pStyle w:val="FootnoteText"/>
      </w:pPr>
      <w:r>
        <w:rPr>
          <w:rStyle w:val="FootnoteReference"/>
        </w:rPr>
        <w:footnoteRef/>
      </w:r>
      <w:r>
        <w:t xml:space="preserve"> Paul Salkovskis</w:t>
      </w:r>
    </w:p>
  </w:footnote>
  <w:footnote w:id="140">
    <w:p w14:paraId="7E0A1B4A" w14:textId="77777777" w:rsidR="00A23591" w:rsidRDefault="00A23591">
      <w:pPr>
        <w:pStyle w:val="FootnoteText"/>
      </w:pPr>
      <w:r>
        <w:rPr>
          <w:rStyle w:val="FootnoteReference"/>
        </w:rPr>
        <w:footnoteRef/>
      </w:r>
      <w:r>
        <w:t xml:space="preserve"> Hilary Warwick</w:t>
      </w:r>
    </w:p>
  </w:footnote>
  <w:footnote w:id="141">
    <w:p w14:paraId="64C5DB98" w14:textId="77777777" w:rsidR="00A23591" w:rsidRDefault="00A23591">
      <w:pPr>
        <w:pStyle w:val="FootnoteText"/>
      </w:pPr>
      <w:r>
        <w:rPr>
          <w:rStyle w:val="FootnoteReference"/>
        </w:rPr>
        <w:footnoteRef/>
      </w:r>
      <w:r>
        <w:t xml:space="preserve"> American Psychiatric Association</w:t>
      </w:r>
    </w:p>
  </w:footnote>
  <w:footnote w:id="142">
    <w:p w14:paraId="15863DD9" w14:textId="77777777" w:rsidR="00A23591" w:rsidRDefault="00A23591">
      <w:pPr>
        <w:pStyle w:val="FootnoteText"/>
      </w:pPr>
      <w:r>
        <w:rPr>
          <w:rStyle w:val="FootnoteReference"/>
        </w:rPr>
        <w:footnoteRef/>
      </w:r>
      <w:r>
        <w:t xml:space="preserve"> Thomas Fergus</w:t>
      </w:r>
    </w:p>
  </w:footnote>
  <w:footnote w:id="143">
    <w:p w14:paraId="59FF6953" w14:textId="77777777" w:rsidR="00A23591" w:rsidRDefault="00A23591">
      <w:pPr>
        <w:pStyle w:val="FootnoteText"/>
      </w:pPr>
      <w:r>
        <w:rPr>
          <w:rStyle w:val="FootnoteReference"/>
        </w:rPr>
        <w:footnoteRef/>
      </w:r>
      <w:r>
        <w:t xml:space="preserve"> David Valentiner</w:t>
      </w:r>
    </w:p>
  </w:footnote>
  <w:footnote w:id="144">
    <w:p w14:paraId="36787789" w14:textId="77777777" w:rsidR="00A23591" w:rsidRDefault="00A23591">
      <w:pPr>
        <w:pStyle w:val="FootnoteText"/>
      </w:pPr>
      <w:r>
        <w:rPr>
          <w:rStyle w:val="FootnoteReference"/>
        </w:rPr>
        <w:footnoteRef/>
      </w:r>
      <w:r>
        <w:t xml:space="preserve"> Sean Hill</w:t>
      </w:r>
    </w:p>
  </w:footnote>
  <w:footnote w:id="145">
    <w:p w14:paraId="468E8934" w14:textId="77777777" w:rsidR="00A23591" w:rsidRDefault="00A23591">
      <w:pPr>
        <w:pStyle w:val="FootnoteText"/>
      </w:pPr>
      <w:r>
        <w:rPr>
          <w:rStyle w:val="FootnoteReference"/>
        </w:rPr>
        <w:footnoteRef/>
      </w:r>
      <w:r>
        <w:t xml:space="preserve"> Daniel Watts</w:t>
      </w:r>
    </w:p>
  </w:footnote>
  <w:footnote w:id="146">
    <w:p w14:paraId="65325FD6" w14:textId="77777777" w:rsidR="00A23591" w:rsidRDefault="00A23591">
      <w:pPr>
        <w:pStyle w:val="FootnoteText"/>
      </w:pPr>
      <w:r>
        <w:rPr>
          <w:rStyle w:val="FootnoteReference"/>
        </w:rPr>
        <w:footnoteRef/>
      </w:r>
      <w:r>
        <w:t xml:space="preserve"> Diana Matovic</w:t>
      </w:r>
    </w:p>
  </w:footnote>
  <w:footnote w:id="147">
    <w:p w14:paraId="58938DAD" w14:textId="77777777" w:rsidR="00A23591" w:rsidRDefault="00A23591">
      <w:pPr>
        <w:pStyle w:val="FootnoteText"/>
      </w:pPr>
      <w:r>
        <w:rPr>
          <w:rStyle w:val="FootnoteReference"/>
        </w:rPr>
        <w:footnoteRef/>
      </w:r>
      <w:r>
        <w:t xml:space="preserve"> World Health Organization</w:t>
      </w:r>
    </w:p>
  </w:footnote>
  <w:footnote w:id="148">
    <w:p w14:paraId="2FAF0622" w14:textId="77777777" w:rsidR="00A23591" w:rsidRDefault="00A23591">
      <w:pPr>
        <w:pStyle w:val="FootnoteText"/>
      </w:pPr>
      <w:r>
        <w:rPr>
          <w:rStyle w:val="FootnoteReference"/>
        </w:rPr>
        <w:footnoteRef/>
      </w:r>
      <w:r>
        <w:t xml:space="preserve"> World Health Organization</w:t>
      </w:r>
    </w:p>
  </w:footnote>
  <w:footnote w:id="149">
    <w:p w14:paraId="688B097C" w14:textId="77777777" w:rsidR="00A23591" w:rsidRDefault="00A23591">
      <w:pPr>
        <w:pStyle w:val="FootnoteText"/>
      </w:pPr>
      <w:r>
        <w:rPr>
          <w:rStyle w:val="FootnoteReference"/>
        </w:rPr>
        <w:footnoteRef/>
      </w:r>
      <w:r>
        <w:t xml:space="preserve"> United Nations</w:t>
      </w:r>
    </w:p>
  </w:footnote>
  <w:footnote w:id="150">
    <w:p w14:paraId="38F7D0A9" w14:textId="77777777" w:rsidR="00A23591" w:rsidRDefault="00A23591">
      <w:pPr>
        <w:pStyle w:val="FootnoteText"/>
      </w:pPr>
      <w:r>
        <w:rPr>
          <w:rStyle w:val="FootnoteReference"/>
        </w:rPr>
        <w:footnoteRef/>
      </w:r>
      <w:r>
        <w:t xml:space="preserve"> American Psychiatric Association</w:t>
      </w:r>
    </w:p>
  </w:footnote>
  <w:footnote w:id="151">
    <w:p w14:paraId="160CAB7A" w14:textId="77777777" w:rsidR="00A23591" w:rsidRDefault="00A23591">
      <w:pPr>
        <w:pStyle w:val="FootnoteText"/>
      </w:pPr>
      <w:r>
        <w:rPr>
          <w:rStyle w:val="FootnoteReference"/>
        </w:rPr>
        <w:footnoteRef/>
      </w:r>
      <w:r>
        <w:t xml:space="preserve"> World Health Organization</w:t>
      </w:r>
    </w:p>
  </w:footnote>
  <w:footnote w:id="152">
    <w:p w14:paraId="7F1B371E" w14:textId="77777777" w:rsidR="00A23591" w:rsidRDefault="00A23591">
      <w:pPr>
        <w:pStyle w:val="FootnoteText"/>
      </w:pPr>
      <w:r>
        <w:rPr>
          <w:rStyle w:val="FootnoteReference"/>
        </w:rPr>
        <w:footnoteRef/>
      </w:r>
      <w:r>
        <w:t xml:space="preserve"> United Nations</w:t>
      </w:r>
    </w:p>
  </w:footnote>
  <w:footnote w:id="153">
    <w:p w14:paraId="521E64E5" w14:textId="77777777" w:rsidR="00A23591" w:rsidRDefault="00A23591">
      <w:pPr>
        <w:pStyle w:val="FootnoteText"/>
      </w:pPr>
      <w:r>
        <w:rPr>
          <w:rStyle w:val="FootnoteReference"/>
        </w:rPr>
        <w:footnoteRef/>
      </w:r>
      <w:r>
        <w:t xml:space="preserve"> American Psychiatric Association</w:t>
      </w:r>
    </w:p>
  </w:footnote>
  <w:footnote w:id="154">
    <w:p w14:paraId="73118DB7" w14:textId="77777777" w:rsidR="00A23591" w:rsidRDefault="00A23591">
      <w:pPr>
        <w:pStyle w:val="FootnoteText"/>
      </w:pPr>
      <w:r>
        <w:rPr>
          <w:rStyle w:val="FootnoteReference"/>
        </w:rPr>
        <w:footnoteRef/>
      </w:r>
      <w:r>
        <w:t xml:space="preserve"> Jonathan Abramowitz</w:t>
      </w:r>
    </w:p>
  </w:footnote>
  <w:footnote w:id="155">
    <w:p w14:paraId="03768E3C" w14:textId="77777777" w:rsidR="00A23591" w:rsidRDefault="00A23591">
      <w:pPr>
        <w:pStyle w:val="FootnoteText"/>
      </w:pPr>
      <w:r>
        <w:rPr>
          <w:rStyle w:val="FootnoteReference"/>
        </w:rPr>
        <w:footnoteRef/>
      </w:r>
      <w:r>
        <w:t xml:space="preserve"> Autumn Braddock</w:t>
      </w:r>
    </w:p>
  </w:footnote>
  <w:footnote w:id="156">
    <w:p w14:paraId="763B44DF" w14:textId="77777777" w:rsidR="00A23591" w:rsidRDefault="00A23591">
      <w:pPr>
        <w:pStyle w:val="FootnoteText"/>
      </w:pPr>
      <w:r>
        <w:rPr>
          <w:rStyle w:val="FootnoteReference"/>
        </w:rPr>
        <w:footnoteRef/>
      </w:r>
      <w:r>
        <w:t xml:space="preserve"> American Psychiatric Association</w:t>
      </w:r>
    </w:p>
  </w:footnote>
  <w:footnote w:id="157">
    <w:p w14:paraId="5ACE1E3D" w14:textId="77777777" w:rsidR="00A23591" w:rsidRDefault="00A23591">
      <w:pPr>
        <w:pStyle w:val="FootnoteText"/>
      </w:pPr>
      <w:r>
        <w:rPr>
          <w:rStyle w:val="FootnoteReference"/>
        </w:rPr>
        <w:footnoteRef/>
      </w:r>
      <w:r>
        <w:t xml:space="preserve"> Steven Taylor</w:t>
      </w:r>
    </w:p>
  </w:footnote>
  <w:footnote w:id="158">
    <w:p w14:paraId="306AF47C" w14:textId="77777777" w:rsidR="00A23591" w:rsidRDefault="00A23591">
      <w:pPr>
        <w:pStyle w:val="FootnoteText"/>
      </w:pPr>
      <w:r>
        <w:rPr>
          <w:rStyle w:val="FootnoteReference"/>
        </w:rPr>
        <w:footnoteRef/>
      </w:r>
      <w:r>
        <w:t xml:space="preserve"> World Health Organization</w:t>
      </w:r>
    </w:p>
  </w:footnote>
  <w:footnote w:id="159">
    <w:p w14:paraId="12320939" w14:textId="77777777" w:rsidR="00A23591" w:rsidRDefault="00A23591">
      <w:pPr>
        <w:pStyle w:val="FootnoteText"/>
      </w:pPr>
      <w:r>
        <w:rPr>
          <w:rStyle w:val="FootnoteReference"/>
        </w:rPr>
        <w:footnoteRef/>
      </w:r>
      <w:r>
        <w:t xml:space="preserve"> National Institute on Aging</w:t>
      </w:r>
    </w:p>
  </w:footnote>
  <w:footnote w:id="160">
    <w:p w14:paraId="249890D2" w14:textId="77777777" w:rsidR="00A23591" w:rsidRDefault="00A23591">
      <w:pPr>
        <w:pStyle w:val="FootnoteText"/>
      </w:pPr>
      <w:r>
        <w:rPr>
          <w:rStyle w:val="FootnoteReference"/>
        </w:rPr>
        <w:footnoteRef/>
      </w:r>
      <w:r>
        <w:t xml:space="preserve"> Harold Koenig</w:t>
      </w:r>
    </w:p>
  </w:footnote>
  <w:footnote w:id="161">
    <w:p w14:paraId="0BF89C36" w14:textId="77777777" w:rsidR="00A23591" w:rsidRDefault="00A23591">
      <w:pPr>
        <w:pStyle w:val="FootnoteText"/>
      </w:pPr>
      <w:r>
        <w:rPr>
          <w:rStyle w:val="FootnoteReference"/>
        </w:rPr>
        <w:footnoteRef/>
      </w:r>
      <w:r>
        <w:t xml:space="preserve"> World Health Organization</w:t>
      </w:r>
    </w:p>
  </w:footnote>
  <w:footnote w:id="162">
    <w:p w14:paraId="5B8D87E0" w14:textId="77777777" w:rsidR="00A23591" w:rsidRDefault="00A23591">
      <w:pPr>
        <w:pStyle w:val="FootnoteText"/>
      </w:pPr>
      <w:r>
        <w:rPr>
          <w:rStyle w:val="FootnoteReference"/>
        </w:rPr>
        <w:footnoteRef/>
      </w:r>
      <w:r>
        <w:t xml:space="preserve"> Wang</w:t>
      </w:r>
    </w:p>
  </w:footnote>
  <w:footnote w:id="163">
    <w:p w14:paraId="5FA2886C" w14:textId="77777777" w:rsidR="00A23591" w:rsidRDefault="00A23591">
      <w:pPr>
        <w:pStyle w:val="FootnoteText"/>
      </w:pPr>
      <w:r>
        <w:rPr>
          <w:rStyle w:val="FootnoteReference"/>
        </w:rPr>
        <w:footnoteRef/>
      </w:r>
      <w:r>
        <w:t xml:space="preserve"> Soto</w:t>
      </w:r>
    </w:p>
  </w:footnote>
  <w:footnote w:id="164">
    <w:p w14:paraId="79586E39" w14:textId="77777777" w:rsidR="00A23591" w:rsidRDefault="00A23591">
      <w:pPr>
        <w:pStyle w:val="FootnoteText"/>
      </w:pPr>
      <w:r>
        <w:rPr>
          <w:rStyle w:val="FootnoteReference"/>
        </w:rPr>
        <w:footnoteRef/>
      </w:r>
      <w:r>
        <w:t xml:space="preserve"> Chen</w:t>
      </w:r>
    </w:p>
  </w:footnote>
  <w:footnote w:id="165">
    <w:p w14:paraId="50897C7D" w14:textId="77777777" w:rsidR="00A23591" w:rsidRDefault="00A23591">
      <w:pPr>
        <w:pStyle w:val="FootnoteText"/>
      </w:pPr>
      <w:r>
        <w:rPr>
          <w:rStyle w:val="FootnoteReference"/>
        </w:rPr>
        <w:footnoteRef/>
      </w:r>
      <w:r>
        <w:t xml:space="preserve"> Kaplan</w:t>
      </w:r>
    </w:p>
  </w:footnote>
  <w:footnote w:id="166">
    <w:p w14:paraId="4579A3F2" w14:textId="77777777" w:rsidR="00A23591" w:rsidRDefault="00A23591">
      <w:pPr>
        <w:pStyle w:val="FootnoteText"/>
      </w:pPr>
      <w:r>
        <w:rPr>
          <w:rStyle w:val="FootnoteReference"/>
        </w:rPr>
        <w:footnoteRef/>
      </w:r>
      <w:r>
        <w:t xml:space="preserve"> World Health Organization</w:t>
      </w:r>
    </w:p>
  </w:footnote>
  <w:footnote w:id="167">
    <w:p w14:paraId="66936144" w14:textId="77777777" w:rsidR="00A23591" w:rsidRDefault="00A23591">
      <w:pPr>
        <w:pStyle w:val="FootnoteText"/>
      </w:pPr>
      <w:r>
        <w:rPr>
          <w:rStyle w:val="FootnoteReference"/>
        </w:rPr>
        <w:footnoteRef/>
      </w:r>
      <w:r>
        <w:t xml:space="preserve"> American Psychological Association</w:t>
      </w:r>
    </w:p>
  </w:footnote>
  <w:footnote w:id="168">
    <w:p w14:paraId="3F074C30" w14:textId="77777777" w:rsidR="00A23591" w:rsidRDefault="00A23591">
      <w:pPr>
        <w:pStyle w:val="FootnoteText"/>
      </w:pPr>
      <w:r>
        <w:rPr>
          <w:rStyle w:val="FootnoteReference"/>
        </w:rPr>
        <w:footnoteRef/>
      </w:r>
      <w:r>
        <w:t xml:space="preserve"> Goldberg</w:t>
      </w:r>
    </w:p>
  </w:footnote>
  <w:footnote w:id="169">
    <w:p w14:paraId="1602A927" w14:textId="77777777" w:rsidR="00A23591" w:rsidRDefault="00A23591">
      <w:pPr>
        <w:pStyle w:val="FootnoteText"/>
      </w:pPr>
      <w:r>
        <w:rPr>
          <w:rStyle w:val="FootnoteReference"/>
        </w:rPr>
        <w:footnoteRef/>
      </w:r>
      <w:r>
        <w:t xml:space="preserve"> Judith Beck</w:t>
      </w:r>
    </w:p>
  </w:footnote>
  <w:footnote w:id="170">
    <w:p w14:paraId="7F1FFD3A" w14:textId="77777777" w:rsidR="00A23591" w:rsidRDefault="00A23591">
      <w:pPr>
        <w:pStyle w:val="FootnoteText"/>
      </w:pPr>
      <w:r>
        <w:rPr>
          <w:rStyle w:val="FootnoteReference"/>
        </w:rPr>
        <w:footnoteRef/>
      </w:r>
      <w:r>
        <w:t xml:space="preserve"> Emily Haigh</w:t>
      </w:r>
    </w:p>
  </w:footnote>
  <w:footnote w:id="171">
    <w:p w14:paraId="0942A5E4" w14:textId="77777777" w:rsidR="00A23591" w:rsidRDefault="00A23591">
      <w:pPr>
        <w:pStyle w:val="FootnoteText"/>
      </w:pPr>
      <w:r>
        <w:rPr>
          <w:rStyle w:val="FootnoteReference"/>
        </w:rPr>
        <w:footnoteRef/>
      </w:r>
      <w:r>
        <w:t xml:space="preserve"> Rebecca Gould</w:t>
      </w:r>
    </w:p>
  </w:footnote>
  <w:footnote w:id="172">
    <w:p w14:paraId="5CE2CD34" w14:textId="77777777" w:rsidR="00A23591" w:rsidRDefault="00A23591">
      <w:pPr>
        <w:pStyle w:val="FootnoteText"/>
      </w:pPr>
      <w:r>
        <w:rPr>
          <w:rStyle w:val="FootnoteReference"/>
        </w:rPr>
        <w:footnoteRef/>
      </w:r>
      <w:r>
        <w:t xml:space="preserve"> Jinhong Lu</w:t>
      </w:r>
    </w:p>
  </w:footnote>
  <w:footnote w:id="173">
    <w:p w14:paraId="03E738A2" w14:textId="77777777" w:rsidR="00A23591" w:rsidRDefault="00A23591">
      <w:pPr>
        <w:pStyle w:val="FootnoteText"/>
      </w:pPr>
      <w:r>
        <w:rPr>
          <w:rStyle w:val="FootnoteReference"/>
        </w:rPr>
        <w:footnoteRef/>
      </w:r>
      <w:r>
        <w:t xml:space="preserve"> Youzhuan Yang</w:t>
      </w:r>
    </w:p>
  </w:footnote>
  <w:footnote w:id="174">
    <w:p w14:paraId="5874522D" w14:textId="77777777" w:rsidR="00A23591" w:rsidRDefault="00A23591">
      <w:pPr>
        <w:pStyle w:val="FootnoteText"/>
      </w:pPr>
      <w:r>
        <w:rPr>
          <w:rStyle w:val="FootnoteReference"/>
        </w:rPr>
        <w:footnoteRef/>
      </w:r>
      <w:r>
        <w:t xml:space="preserve"> Hongchao Ma</w:t>
      </w:r>
    </w:p>
  </w:footnote>
  <w:footnote w:id="175">
    <w:p w14:paraId="01817273" w14:textId="77777777" w:rsidR="00A23591" w:rsidRDefault="00A23591">
      <w:pPr>
        <w:pStyle w:val="FootnoteText"/>
      </w:pPr>
      <w:r>
        <w:rPr>
          <w:rStyle w:val="FootnoteReference"/>
        </w:rPr>
        <w:footnoteRef/>
      </w:r>
      <w:r>
        <w:t xml:space="preserve"> Rudy Younes</w:t>
      </w:r>
    </w:p>
  </w:footnote>
  <w:footnote w:id="176">
    <w:p w14:paraId="5E10610B" w14:textId="77777777" w:rsidR="00A23591" w:rsidRDefault="00A23591">
      <w:pPr>
        <w:pStyle w:val="FootnoteText"/>
      </w:pPr>
      <w:r>
        <w:rPr>
          <w:rStyle w:val="FootnoteReference"/>
        </w:rPr>
        <w:footnoteRef/>
      </w:r>
      <w:r>
        <w:t xml:space="preserve"> Elias Rahme</w:t>
      </w:r>
    </w:p>
  </w:footnote>
  <w:footnote w:id="177">
    <w:p w14:paraId="3567D6D6" w14:textId="77777777" w:rsidR="00A23591" w:rsidRDefault="00A23591">
      <w:pPr>
        <w:pStyle w:val="FootnoteText"/>
      </w:pPr>
      <w:r>
        <w:rPr>
          <w:rStyle w:val="FootnoteReference"/>
        </w:rPr>
        <w:footnoteRef/>
      </w:r>
      <w:r>
        <w:t xml:space="preserve"> Ferial Rajha</w:t>
      </w:r>
    </w:p>
  </w:footnote>
  <w:footnote w:id="178">
    <w:p w14:paraId="6BA9AE00" w14:textId="77777777" w:rsidR="00A23591" w:rsidRDefault="00A23591">
      <w:pPr>
        <w:pStyle w:val="FootnoteText"/>
      </w:pPr>
      <w:r>
        <w:rPr>
          <w:rStyle w:val="FootnoteReference"/>
        </w:rPr>
        <w:footnoteRef/>
      </w:r>
      <w:r>
        <w:t xml:space="preserve"> Mirna Abboud Mzawak</w:t>
      </w:r>
    </w:p>
  </w:footnote>
  <w:footnote w:id="179">
    <w:p w14:paraId="6785232B" w14:textId="77777777" w:rsidR="00A23591" w:rsidRDefault="00A23591">
      <w:pPr>
        <w:pStyle w:val="FootnoteText"/>
      </w:pPr>
      <w:r>
        <w:rPr>
          <w:rStyle w:val="FootnoteReference"/>
        </w:rPr>
        <w:footnoteRef/>
      </w:r>
      <w:r>
        <w:t xml:space="preserve"> Derek Killingsworth</w:t>
      </w:r>
    </w:p>
  </w:footnote>
  <w:footnote w:id="180">
    <w:p w14:paraId="79A31B7C" w14:textId="77777777" w:rsidR="00A23591" w:rsidRDefault="00A23591">
      <w:pPr>
        <w:pStyle w:val="FootnoteText"/>
      </w:pPr>
      <w:r>
        <w:rPr>
          <w:rStyle w:val="FootnoteReference"/>
        </w:rPr>
        <w:footnoteRef/>
      </w:r>
      <w:r>
        <w:t xml:space="preserve"> Wang</w:t>
      </w:r>
    </w:p>
  </w:footnote>
  <w:footnote w:id="181">
    <w:p w14:paraId="01624F59" w14:textId="77777777" w:rsidR="00A23591" w:rsidRDefault="00A23591">
      <w:pPr>
        <w:pStyle w:val="FootnoteText"/>
      </w:pPr>
      <w:r>
        <w:rPr>
          <w:rStyle w:val="FootnoteReference"/>
        </w:rPr>
        <w:footnoteRef/>
      </w:r>
      <w:r>
        <w:t xml:space="preserve"> Zhao</w:t>
      </w:r>
    </w:p>
  </w:footnote>
  <w:footnote w:id="182">
    <w:p w14:paraId="338AC101" w14:textId="77777777" w:rsidR="00A23591" w:rsidRDefault="00A23591">
      <w:pPr>
        <w:pStyle w:val="FootnoteText"/>
      </w:pPr>
      <w:r>
        <w:rPr>
          <w:rStyle w:val="FootnoteReference"/>
        </w:rPr>
        <w:footnoteRef/>
      </w:r>
      <w:r>
        <w:t xml:space="preserve"> Olga Stavrova</w:t>
      </w:r>
    </w:p>
  </w:footnote>
  <w:footnote w:id="183">
    <w:p w14:paraId="6D1B1BA1" w14:textId="77777777" w:rsidR="00A23591" w:rsidRDefault="00A23591">
      <w:pPr>
        <w:pStyle w:val="FootnoteText"/>
      </w:pPr>
      <w:r>
        <w:rPr>
          <w:rStyle w:val="FootnoteReference"/>
        </w:rPr>
        <w:footnoteRef/>
      </w:r>
      <w:r>
        <w:t xml:space="preserve"> Julie Yonker</w:t>
      </w:r>
    </w:p>
  </w:footnote>
  <w:footnote w:id="184">
    <w:p w14:paraId="43FFD3C8" w14:textId="77777777" w:rsidR="00A23591" w:rsidRDefault="00A23591">
      <w:pPr>
        <w:pStyle w:val="FootnoteText"/>
      </w:pPr>
      <w:r>
        <w:rPr>
          <w:rStyle w:val="FootnoteReference"/>
        </w:rPr>
        <w:footnoteRef/>
      </w:r>
      <w:r>
        <w:t xml:space="preserve"> Carol Schnabelrauch</w:t>
      </w:r>
    </w:p>
  </w:footnote>
  <w:footnote w:id="185">
    <w:p w14:paraId="486C6B42" w14:textId="77777777" w:rsidR="00A23591" w:rsidRDefault="00A23591">
      <w:pPr>
        <w:pStyle w:val="FootnoteText"/>
      </w:pPr>
      <w:r>
        <w:rPr>
          <w:rStyle w:val="FootnoteReference"/>
        </w:rPr>
        <w:footnoteRef/>
      </w:r>
      <w:r>
        <w:t xml:space="preserve"> Laura DeHaan</w:t>
      </w:r>
    </w:p>
  </w:footnote>
  <w:footnote w:id="186">
    <w:p w14:paraId="025BA762" w14:textId="77777777" w:rsidR="00A23591" w:rsidRDefault="00A23591">
      <w:pPr>
        <w:pStyle w:val="FootnoteText"/>
      </w:pPr>
      <w:r>
        <w:rPr>
          <w:rStyle w:val="FootnoteReference"/>
        </w:rPr>
        <w:footnoteRef/>
      </w:r>
      <w:r>
        <w:t xml:space="preserve"> Yi Zeng</w:t>
      </w:r>
    </w:p>
  </w:footnote>
  <w:footnote w:id="187">
    <w:p w14:paraId="11311D5E" w14:textId="77777777" w:rsidR="00A23591" w:rsidRDefault="00A23591">
      <w:pPr>
        <w:pStyle w:val="FootnoteText"/>
      </w:pPr>
      <w:r>
        <w:rPr>
          <w:rStyle w:val="FootnoteReference"/>
        </w:rPr>
        <w:footnoteRef/>
      </w:r>
      <w:r>
        <w:t xml:space="preserve"> Danan Gu</w:t>
      </w:r>
    </w:p>
  </w:footnote>
  <w:footnote w:id="188">
    <w:p w14:paraId="24404C8F" w14:textId="77777777" w:rsidR="00A23591" w:rsidRDefault="00A23591">
      <w:pPr>
        <w:pStyle w:val="FootnoteText"/>
      </w:pPr>
      <w:r>
        <w:rPr>
          <w:rStyle w:val="FootnoteReference"/>
        </w:rPr>
        <w:footnoteRef/>
      </w:r>
      <w:r>
        <w:t xml:space="preserve"> Linda George</w:t>
      </w:r>
    </w:p>
  </w:footnote>
  <w:footnote w:id="189">
    <w:p w14:paraId="51C5D746" w14:textId="77777777" w:rsidR="00A23591" w:rsidRDefault="00A23591">
      <w:pPr>
        <w:pStyle w:val="FootnoteText"/>
      </w:pPr>
      <w:r>
        <w:rPr>
          <w:rStyle w:val="FootnoteReference"/>
        </w:rPr>
        <w:footnoteRef/>
      </w:r>
      <w:r>
        <w:t xml:space="preserve"> Jeffrey Levin</w:t>
      </w:r>
    </w:p>
  </w:footnote>
  <w:footnote w:id="190">
    <w:p w14:paraId="2DE083A7" w14:textId="77777777" w:rsidR="00A23591" w:rsidRDefault="00A23591">
      <w:pPr>
        <w:pStyle w:val="FootnoteText"/>
      </w:pPr>
      <w:r>
        <w:rPr>
          <w:rStyle w:val="FootnoteReference"/>
        </w:rPr>
        <w:footnoteRef/>
      </w:r>
      <w:r>
        <w:t xml:space="preserve"> Zarina Mat Saad</w:t>
      </w:r>
    </w:p>
  </w:footnote>
  <w:footnote w:id="191">
    <w:p w14:paraId="192774BD" w14:textId="77777777" w:rsidR="00A23591" w:rsidRDefault="00A23591">
      <w:pPr>
        <w:pStyle w:val="FootnoteText"/>
      </w:pPr>
      <w:r>
        <w:rPr>
          <w:rStyle w:val="FootnoteReference"/>
        </w:rPr>
        <w:footnoteRef/>
      </w:r>
      <w:r>
        <w:t xml:space="preserve"> Zulkarnain Hatta</w:t>
      </w:r>
    </w:p>
  </w:footnote>
  <w:footnote w:id="192">
    <w:p w14:paraId="19B62CB0" w14:textId="77777777" w:rsidR="00A23591" w:rsidRDefault="00A23591">
      <w:pPr>
        <w:pStyle w:val="FootnoteText"/>
      </w:pPr>
      <w:r>
        <w:rPr>
          <w:rStyle w:val="FootnoteReference"/>
        </w:rPr>
        <w:footnoteRef/>
      </w:r>
      <w:r>
        <w:t xml:space="preserve"> Noriah Mohamad</w:t>
      </w:r>
    </w:p>
  </w:footnote>
  <w:footnote w:id="193">
    <w:p w14:paraId="7CDD0DFC" w14:textId="77777777" w:rsidR="00A23591" w:rsidRDefault="00A23591">
      <w:pPr>
        <w:pStyle w:val="FootnoteText"/>
      </w:pPr>
      <w:r>
        <w:rPr>
          <w:rStyle w:val="FootnoteReference"/>
        </w:rPr>
        <w:footnoteRef/>
      </w:r>
      <w:r>
        <w:t xml:space="preserve"> Kathleen Chlan</w:t>
      </w:r>
    </w:p>
  </w:footnote>
  <w:footnote w:id="194">
    <w:p w14:paraId="476E89A3" w14:textId="77777777" w:rsidR="00A23591" w:rsidRDefault="00A23591">
      <w:pPr>
        <w:pStyle w:val="FootnoteText"/>
      </w:pPr>
      <w:r>
        <w:rPr>
          <w:rStyle w:val="FootnoteReference"/>
        </w:rPr>
        <w:footnoteRef/>
      </w:r>
      <w:r>
        <w:t xml:space="preserve"> Kathleen Zebracki</w:t>
      </w:r>
    </w:p>
  </w:footnote>
  <w:footnote w:id="195">
    <w:p w14:paraId="76A30D40" w14:textId="77777777" w:rsidR="00A23591" w:rsidRDefault="00A23591">
      <w:pPr>
        <w:pStyle w:val="FootnoteText"/>
      </w:pPr>
      <w:r>
        <w:rPr>
          <w:rStyle w:val="FootnoteReference"/>
        </w:rPr>
        <w:footnoteRef/>
      </w:r>
      <w:r>
        <w:t xml:space="preserve"> Lawrence Vogel</w:t>
      </w:r>
    </w:p>
  </w:footnote>
  <w:footnote w:id="196">
    <w:p w14:paraId="684044B0" w14:textId="77777777" w:rsidR="00A23591" w:rsidRDefault="00A23591">
      <w:pPr>
        <w:pStyle w:val="FootnoteText"/>
      </w:pPr>
      <w:r>
        <w:rPr>
          <w:rStyle w:val="FootnoteReference"/>
        </w:rPr>
        <w:footnoteRef/>
      </w:r>
      <w:r>
        <w:t xml:space="preserve"> David King</w:t>
      </w:r>
    </w:p>
  </w:footnote>
  <w:footnote w:id="197">
    <w:p w14:paraId="0497F845" w14:textId="77777777" w:rsidR="00A23591" w:rsidRDefault="00A23591">
      <w:pPr>
        <w:pStyle w:val="FootnoteText"/>
      </w:pPr>
      <w:r>
        <w:rPr>
          <w:rStyle w:val="FootnoteReference"/>
        </w:rPr>
        <w:footnoteRef/>
      </w:r>
      <w:r>
        <w:t xml:space="preserve"> Teresa DeCicco</w:t>
      </w:r>
    </w:p>
  </w:footnote>
  <w:footnote w:id="198">
    <w:p w14:paraId="551C2ADC" w14:textId="77777777" w:rsidR="00A23591" w:rsidRDefault="00A23591">
      <w:pPr>
        <w:pStyle w:val="FootnoteText"/>
      </w:pPr>
      <w:r>
        <w:rPr>
          <w:rStyle w:val="FootnoteReference"/>
        </w:rPr>
        <w:footnoteRef/>
      </w:r>
      <w:r>
        <w:t xml:space="preserve"> Madhu Jain</w:t>
      </w:r>
    </w:p>
  </w:footnote>
  <w:footnote w:id="199">
    <w:p w14:paraId="34A511D0" w14:textId="77777777" w:rsidR="00A23591" w:rsidRDefault="00A23591">
      <w:pPr>
        <w:pStyle w:val="FootnoteText"/>
      </w:pPr>
      <w:r>
        <w:rPr>
          <w:rStyle w:val="FootnoteReference"/>
        </w:rPr>
        <w:footnoteRef/>
      </w:r>
      <w:r>
        <w:t xml:space="preserve"> Preeti Purohit</w:t>
      </w:r>
    </w:p>
  </w:footnote>
  <w:footnote w:id="200">
    <w:p w14:paraId="3BA934E0" w14:textId="77777777" w:rsidR="00A23591" w:rsidRDefault="00A23591">
      <w:pPr>
        <w:pStyle w:val="FootnoteText"/>
      </w:pPr>
      <w:r>
        <w:rPr>
          <w:rStyle w:val="FootnoteReference"/>
        </w:rPr>
        <w:footnoteRef/>
      </w:r>
      <w:r>
        <w:t xml:space="preserve"> Richard Harding</w:t>
      </w:r>
    </w:p>
  </w:footnote>
  <w:footnote w:id="201">
    <w:p w14:paraId="655E46D2" w14:textId="77777777" w:rsidR="00A23591" w:rsidRDefault="00A23591">
      <w:pPr>
        <w:pStyle w:val="FootnoteText"/>
      </w:pPr>
      <w:r>
        <w:rPr>
          <w:rStyle w:val="FootnoteReference"/>
        </w:rPr>
        <w:footnoteRef/>
      </w:r>
      <w:r>
        <w:t xml:space="preserve"> James Thorson</w:t>
      </w:r>
    </w:p>
  </w:footnote>
  <w:footnote w:id="202">
    <w:p w14:paraId="6CCFD122" w14:textId="77777777" w:rsidR="00A23591" w:rsidRDefault="00A23591">
      <w:pPr>
        <w:pStyle w:val="FootnoteText"/>
      </w:pPr>
      <w:r>
        <w:rPr>
          <w:rStyle w:val="FootnoteReference"/>
        </w:rPr>
        <w:footnoteRef/>
      </w:r>
      <w:r>
        <w:t xml:space="preserve"> Frank C. Powell</w:t>
      </w:r>
    </w:p>
  </w:footnote>
  <w:footnote w:id="203">
    <w:p w14:paraId="7B97064D" w14:textId="77777777" w:rsidR="00A23591" w:rsidRDefault="00A23591">
      <w:pPr>
        <w:pStyle w:val="FootnoteText"/>
      </w:pPr>
      <w:r>
        <w:rPr>
          <w:rStyle w:val="FootnoteReference"/>
        </w:rPr>
        <w:footnoteRef/>
      </w:r>
      <w:r>
        <w:t xml:space="preserve"> Alexander Moreira-Almeida</w:t>
      </w:r>
    </w:p>
  </w:footnote>
  <w:footnote w:id="204">
    <w:p w14:paraId="6BD9A909" w14:textId="77777777" w:rsidR="00A23591" w:rsidRDefault="00A23591">
      <w:pPr>
        <w:pStyle w:val="FootnoteText"/>
      </w:pPr>
      <w:r>
        <w:rPr>
          <w:rStyle w:val="FootnoteReference"/>
        </w:rPr>
        <w:footnoteRef/>
      </w:r>
      <w:r>
        <w:t xml:space="preserve"> Harold Koenig</w:t>
      </w:r>
    </w:p>
  </w:footnote>
  <w:footnote w:id="205">
    <w:p w14:paraId="1836C239" w14:textId="77777777" w:rsidR="00A23591" w:rsidRDefault="00A23591">
      <w:pPr>
        <w:pStyle w:val="FootnoteText"/>
      </w:pPr>
      <w:r>
        <w:rPr>
          <w:rStyle w:val="FootnoteReference"/>
        </w:rPr>
        <w:footnoteRef/>
      </w:r>
      <w:r>
        <w:t xml:space="preserve"> Russell Noyes</w:t>
      </w:r>
    </w:p>
  </w:footnote>
  <w:footnote w:id="206">
    <w:p w14:paraId="07C5B33E" w14:textId="77777777" w:rsidR="00A23591" w:rsidRDefault="00A23591">
      <w:pPr>
        <w:pStyle w:val="FootnoteText"/>
      </w:pPr>
      <w:r>
        <w:rPr>
          <w:rStyle w:val="FootnoteReference"/>
        </w:rPr>
        <w:footnoteRef/>
      </w:r>
      <w:r>
        <w:t xml:space="preserve"> Adrian Tomer</w:t>
      </w:r>
    </w:p>
  </w:footnote>
  <w:footnote w:id="207">
    <w:p w14:paraId="4679FD48" w14:textId="77777777" w:rsidR="00A23591" w:rsidRDefault="00A23591">
      <w:pPr>
        <w:pStyle w:val="FootnoteText"/>
      </w:pPr>
      <w:r>
        <w:rPr>
          <w:rStyle w:val="FootnoteReference"/>
        </w:rPr>
        <w:footnoteRef/>
      </w:r>
      <w:r>
        <w:t xml:space="preserve"> Grafton Eliason</w:t>
      </w:r>
    </w:p>
  </w:footnote>
  <w:footnote w:id="208">
    <w:p w14:paraId="50F68FFE" w14:textId="77777777" w:rsidR="00A23591" w:rsidRDefault="00A23591">
      <w:pPr>
        <w:pStyle w:val="FootnoteText"/>
      </w:pPr>
      <w:r>
        <w:rPr>
          <w:rStyle w:val="FootnoteReference"/>
        </w:rPr>
        <w:footnoteRef/>
      </w:r>
      <w:r>
        <w:t xml:space="preserve"> Irvin Yalom</w:t>
      </w:r>
    </w:p>
  </w:footnote>
  <w:footnote w:id="209">
    <w:p w14:paraId="1DFEDF23" w14:textId="77777777" w:rsidR="00A23591" w:rsidRDefault="00A23591">
      <w:pPr>
        <w:pStyle w:val="FootnoteText"/>
      </w:pPr>
      <w:r>
        <w:rPr>
          <w:rStyle w:val="FootnoteReference"/>
        </w:rPr>
        <w:footnoteRef/>
      </w:r>
      <w:r>
        <w:t xml:space="preserve"> Robert Krejcie</w:t>
      </w:r>
    </w:p>
  </w:footnote>
  <w:footnote w:id="210">
    <w:p w14:paraId="55C30FB7" w14:textId="77777777" w:rsidR="00A23591" w:rsidRDefault="00A23591">
      <w:pPr>
        <w:pStyle w:val="FootnoteText"/>
      </w:pPr>
      <w:r>
        <w:rPr>
          <w:rStyle w:val="FootnoteReference"/>
        </w:rPr>
        <w:footnoteRef/>
      </w:r>
      <w:r>
        <w:t xml:space="preserve"> Daryle Morgan</w:t>
      </w:r>
    </w:p>
  </w:footnote>
  <w:footnote w:id="211">
    <w:p w14:paraId="373EBCB1" w14:textId="77777777" w:rsidR="00A23591" w:rsidRDefault="00A23591">
      <w:pPr>
        <w:pStyle w:val="FootnoteText"/>
      </w:pPr>
      <w:r>
        <w:rPr>
          <w:rStyle w:val="FootnoteReference"/>
        </w:rPr>
        <w:footnoteRef/>
      </w:r>
      <w:r>
        <w:t xml:space="preserve"> David King</w:t>
      </w:r>
    </w:p>
  </w:footnote>
  <w:footnote w:id="212">
    <w:p w14:paraId="7CD9AAA3" w14:textId="77777777" w:rsidR="00A23591" w:rsidRDefault="00A23591">
      <w:pPr>
        <w:pStyle w:val="FootnoteText"/>
      </w:pPr>
      <w:r>
        <w:rPr>
          <w:rStyle w:val="FootnoteReference"/>
        </w:rPr>
        <w:footnoteRef/>
      </w:r>
      <w:r>
        <w:t xml:space="preserve"> Ian Marshall</w:t>
      </w:r>
    </w:p>
  </w:footnote>
  <w:footnote w:id="213">
    <w:p w14:paraId="45743556" w14:textId="77777777" w:rsidR="00A23591" w:rsidRDefault="00A23591">
      <w:pPr>
        <w:pStyle w:val="FootnoteText"/>
      </w:pPr>
      <w:r>
        <w:rPr>
          <w:rStyle w:val="FootnoteReference"/>
        </w:rPr>
        <w:footnoteRef/>
      </w:r>
      <w:r>
        <w:t xml:space="preserve"> Donald Templer</w:t>
      </w:r>
    </w:p>
  </w:footnote>
  <w:footnote w:id="214">
    <w:p w14:paraId="162F037B" w14:textId="77777777" w:rsidR="00A23591" w:rsidRDefault="00A23591">
      <w:pPr>
        <w:pStyle w:val="FootnoteText"/>
      </w:pPr>
      <w:r>
        <w:rPr>
          <w:rStyle w:val="FootnoteReference"/>
        </w:rPr>
        <w:footnoteRef/>
      </w:r>
      <w:r>
        <w:t xml:space="preserve"> Health Anxiety Inventory (HAI)</w:t>
      </w:r>
    </w:p>
  </w:footnote>
  <w:footnote w:id="215">
    <w:p w14:paraId="24A533FE" w14:textId="77777777" w:rsidR="00A23591" w:rsidRDefault="00A23591">
      <w:pPr>
        <w:pStyle w:val="FootnoteText"/>
      </w:pPr>
      <w:r>
        <w:rPr>
          <w:rStyle w:val="FootnoteReference"/>
        </w:rPr>
        <w:footnoteRef/>
      </w:r>
      <w:r>
        <w:t xml:space="preserve"> Paul Salkovskis</w:t>
      </w:r>
    </w:p>
  </w:footnote>
  <w:footnote w:id="216">
    <w:p w14:paraId="70C8547D" w14:textId="77777777" w:rsidR="00A23591" w:rsidRDefault="00A23591">
      <w:pPr>
        <w:pStyle w:val="FootnoteText"/>
      </w:pPr>
      <w:r>
        <w:rPr>
          <w:rStyle w:val="FootnoteReference"/>
        </w:rPr>
        <w:footnoteRef/>
      </w:r>
      <w:r>
        <w:t xml:space="preserve"> Robert Krejcie</w:t>
      </w:r>
    </w:p>
  </w:footnote>
  <w:footnote w:id="217">
    <w:p w14:paraId="505E289C" w14:textId="77777777" w:rsidR="00A23591" w:rsidRDefault="00A23591">
      <w:pPr>
        <w:pStyle w:val="FootnoteText"/>
      </w:pPr>
      <w:r>
        <w:rPr>
          <w:rStyle w:val="FootnoteReference"/>
        </w:rPr>
        <w:footnoteRef/>
      </w:r>
      <w:r>
        <w:t xml:space="preserve"> Daryle Morgan</w:t>
      </w:r>
    </w:p>
  </w:footnote>
  <w:footnote w:id="218">
    <w:p w14:paraId="4748C369" w14:textId="77777777" w:rsidR="009A48A9" w:rsidRDefault="009A48A9">
      <w:pPr>
        <w:pStyle w:val="FootnoteText"/>
      </w:pPr>
      <w:r>
        <w:rPr>
          <w:rStyle w:val="FootnoteReference"/>
        </w:rPr>
        <w:footnoteRef/>
      </w:r>
      <w:r w:rsidRPr="009A48A9">
        <w:rPr>
          <w:rStyle w:val="FootnoteReference"/>
        </w:rPr>
        <w:t xml:space="preserve"> </w:t>
      </w:r>
      <w:r w:rsidRPr="009A48A9">
        <w:t>Kolmogorov-Smirnov</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5"/>
    <w:multiLevelType w:val="multilevel"/>
    <w:tmpl w:val="4C28E796"/>
    <w:name w:val="Bulleted_9e818a97-9a46-45b9-977f-83886b05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000014"/>
    <w:multiLevelType w:val="multilevel"/>
    <w:tmpl w:val="883609A8"/>
    <w:name w:val="Bulleted_238caa27-0d72-4316-9bb5-04feda70bfa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000015"/>
    <w:multiLevelType w:val="multilevel"/>
    <w:tmpl w:val="799CC8CE"/>
    <w:name w:val="Bulleted_a010fc74-0898-491f-b01d-f2f152efb46b"/>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A20041"/>
    <w:multiLevelType w:val="multilevel"/>
    <w:tmpl w:val="C0120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45850573">
    <w:abstractNumId w:val="0"/>
  </w:num>
  <w:num w:numId="2" w16cid:durableId="1562252874">
    <w:abstractNumId w:val="1"/>
  </w:num>
  <w:num w:numId="3" w16cid:durableId="1729381295">
    <w:abstractNumId w:val="2"/>
  </w:num>
  <w:num w:numId="4" w16cid:durableId="5200493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defaultTabStop w:val="720"/>
  <w:drawingGridHorizontalSpacing w:val="110"/>
  <w:displayHorizontalDrawingGridEvery w:val="2"/>
  <w:displayVerticalDrawingGridEvery w:val="2"/>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8D0"/>
    <w:rsid w:val="000065E5"/>
    <w:rsid w:val="00035AB7"/>
    <w:rsid w:val="00041273"/>
    <w:rsid w:val="00041919"/>
    <w:rsid w:val="0006117D"/>
    <w:rsid w:val="000A5745"/>
    <w:rsid w:val="000B73CB"/>
    <w:rsid w:val="000C74E5"/>
    <w:rsid w:val="000E2348"/>
    <w:rsid w:val="000E3BC2"/>
    <w:rsid w:val="000E52B9"/>
    <w:rsid w:val="000F1FA7"/>
    <w:rsid w:val="000F4AE1"/>
    <w:rsid w:val="00114256"/>
    <w:rsid w:val="00124848"/>
    <w:rsid w:val="0014372E"/>
    <w:rsid w:val="001556D9"/>
    <w:rsid w:val="00157F92"/>
    <w:rsid w:val="001773F1"/>
    <w:rsid w:val="00185E47"/>
    <w:rsid w:val="001C4E1F"/>
    <w:rsid w:val="001F39BC"/>
    <w:rsid w:val="00225F8C"/>
    <w:rsid w:val="002479FD"/>
    <w:rsid w:val="00254F2A"/>
    <w:rsid w:val="002700C9"/>
    <w:rsid w:val="002822AA"/>
    <w:rsid w:val="002929DB"/>
    <w:rsid w:val="002A4CFB"/>
    <w:rsid w:val="002D5E38"/>
    <w:rsid w:val="002D64E3"/>
    <w:rsid w:val="002E0597"/>
    <w:rsid w:val="002F7FCD"/>
    <w:rsid w:val="0030135F"/>
    <w:rsid w:val="00323012"/>
    <w:rsid w:val="003502D3"/>
    <w:rsid w:val="00351D88"/>
    <w:rsid w:val="00377B29"/>
    <w:rsid w:val="0038158B"/>
    <w:rsid w:val="00385F77"/>
    <w:rsid w:val="003960F0"/>
    <w:rsid w:val="004118A0"/>
    <w:rsid w:val="00413B95"/>
    <w:rsid w:val="00440D74"/>
    <w:rsid w:val="00444ED7"/>
    <w:rsid w:val="004A15EF"/>
    <w:rsid w:val="004A63FB"/>
    <w:rsid w:val="004D7CBB"/>
    <w:rsid w:val="004E4BFB"/>
    <w:rsid w:val="0052619A"/>
    <w:rsid w:val="00542A18"/>
    <w:rsid w:val="00577466"/>
    <w:rsid w:val="005A61DA"/>
    <w:rsid w:val="005B67C1"/>
    <w:rsid w:val="005D1586"/>
    <w:rsid w:val="005D44D0"/>
    <w:rsid w:val="00605988"/>
    <w:rsid w:val="00607AA4"/>
    <w:rsid w:val="006A73B3"/>
    <w:rsid w:val="006B422E"/>
    <w:rsid w:val="006B654A"/>
    <w:rsid w:val="006C011D"/>
    <w:rsid w:val="006C2DAC"/>
    <w:rsid w:val="006D3014"/>
    <w:rsid w:val="006E448F"/>
    <w:rsid w:val="006E53AA"/>
    <w:rsid w:val="006F4D63"/>
    <w:rsid w:val="007074A1"/>
    <w:rsid w:val="00751210"/>
    <w:rsid w:val="007526F2"/>
    <w:rsid w:val="0078041D"/>
    <w:rsid w:val="00785D06"/>
    <w:rsid w:val="007A0CC6"/>
    <w:rsid w:val="007E199B"/>
    <w:rsid w:val="008052A2"/>
    <w:rsid w:val="008242C0"/>
    <w:rsid w:val="00832FB8"/>
    <w:rsid w:val="0087366E"/>
    <w:rsid w:val="008908D0"/>
    <w:rsid w:val="008D3A80"/>
    <w:rsid w:val="009138D8"/>
    <w:rsid w:val="009148D8"/>
    <w:rsid w:val="00946522"/>
    <w:rsid w:val="00962CE9"/>
    <w:rsid w:val="00971726"/>
    <w:rsid w:val="00973D1C"/>
    <w:rsid w:val="00991671"/>
    <w:rsid w:val="009A48A9"/>
    <w:rsid w:val="009B1FD3"/>
    <w:rsid w:val="009D4143"/>
    <w:rsid w:val="00A10C04"/>
    <w:rsid w:val="00A218BA"/>
    <w:rsid w:val="00A23591"/>
    <w:rsid w:val="00A3590B"/>
    <w:rsid w:val="00A3619D"/>
    <w:rsid w:val="00A42952"/>
    <w:rsid w:val="00A42964"/>
    <w:rsid w:val="00A90A3D"/>
    <w:rsid w:val="00AA308B"/>
    <w:rsid w:val="00B024D3"/>
    <w:rsid w:val="00B52A05"/>
    <w:rsid w:val="00B720EC"/>
    <w:rsid w:val="00B7369E"/>
    <w:rsid w:val="00BA23EA"/>
    <w:rsid w:val="00BC1F79"/>
    <w:rsid w:val="00C17338"/>
    <w:rsid w:val="00C20232"/>
    <w:rsid w:val="00C95390"/>
    <w:rsid w:val="00CC3C7B"/>
    <w:rsid w:val="00CF3373"/>
    <w:rsid w:val="00D34D44"/>
    <w:rsid w:val="00D419F3"/>
    <w:rsid w:val="00D54C3F"/>
    <w:rsid w:val="00D639ED"/>
    <w:rsid w:val="00D63DDF"/>
    <w:rsid w:val="00DA57F9"/>
    <w:rsid w:val="00DB6A18"/>
    <w:rsid w:val="00E119D8"/>
    <w:rsid w:val="00E45502"/>
    <w:rsid w:val="00E7104E"/>
    <w:rsid w:val="00E84B95"/>
    <w:rsid w:val="00EA73AD"/>
    <w:rsid w:val="00EC5F31"/>
    <w:rsid w:val="00EF6879"/>
    <w:rsid w:val="00F113F3"/>
    <w:rsid w:val="00F24684"/>
    <w:rsid w:val="00F3406A"/>
    <w:rsid w:val="00F54D83"/>
    <w:rsid w:val="00F876F0"/>
    <w:rsid w:val="00FB62D3"/>
    <w:rsid w:val="00FE432D"/>
    <w:rsid w:val="00FF2D3A"/>
  </w:rsids>
  <m:mathPr>
    <m:mathFont m:val="Cambria Math"/>
    <m:brkBin m:val="before"/>
    <m:brkBinSub m:val="--"/>
    <m:smallFrac/>
    <m:dispDef/>
    <m:lMargin m:val="0"/>
    <m:rMargin m:val="0"/>
    <m:defJc m:val="centerGroup"/>
    <m:wrapRight/>
    <m:intLim m:val="subSup"/>
    <m:naryLim m:val="undOvr"/>
  </m:mathPr>
  <w:themeFontLang w:val="en-US" w:eastAsia="en-US" w:bidi="fa-IR"/>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5AF928FD"/>
  <w15:docId w15:val="{FEFA202A-76ED-4C4C-A5E2-88AC07673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B Lotus"/>
        <w:sz w:val="28"/>
        <w:szCs w:val="28"/>
        <w:rtl/>
        <w:cs/>
        <w:lang w:val="en-US" w:eastAsia="en-US" w:bidi="fa-IR"/>
      </w:rPr>
    </w:rPrDefault>
    <w:pPrDefault>
      <w:pPr>
        <w:bidi/>
        <w:jc w:val="right"/>
      </w:pPr>
    </w:pPrDefault>
  </w:docDefaults>
  <w:latentStyles w:defLockedState="0" w:defUIPriority="99" w:defSemiHidden="0" w:defUnhideWhenUsed="0" w:defQFormat="0" w:count="376">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iPriority="0"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iPriority="0" w:unhideWhenUsed="1"/>
    <w:lsdException w:name="Table Classic 4" w:semiHidden="1" w:unhideWhenUsed="1"/>
    <w:lsdException w:name="Table Colorful 1" w:semiHidden="1" w:uiPriority="0" w:unhideWhenUsed="1"/>
    <w:lsdException w:name="Table Colorful 2" w:semiHidden="1" w:unhideWhenUsed="1"/>
    <w:lsdException w:name="Table Colorful 3" w:semiHidden="1" w:uiPriority="0"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iPriority="0" w:unhideWhenUsed="1"/>
    <w:lsdException w:name="Table Grid 5" w:semiHidden="1" w:uiPriority="0" w:unhideWhenUsed="1"/>
    <w:lsdException w:name="Table Grid 6" w:semiHidden="1"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2D5E38"/>
    <w:pPr>
      <w:autoSpaceDE w:val="0"/>
      <w:autoSpaceDN w:val="0"/>
      <w:adjustRightInd w:val="0"/>
      <w:spacing w:after="120" w:line="360" w:lineRule="auto"/>
      <w:jc w:val="left"/>
    </w:pPr>
    <w:rPr>
      <w:color w:val="000000"/>
    </w:rPr>
  </w:style>
  <w:style w:type="paragraph" w:styleId="Heading1">
    <w:name w:val="heading 1"/>
    <w:basedOn w:val="Normal"/>
    <w:next w:val="Normal"/>
    <w:qFormat/>
    <w:rsid w:val="00C95390"/>
    <w:pPr>
      <w:keepNext/>
      <w:spacing w:after="60" w:line="240" w:lineRule="auto"/>
      <w:outlineLvl w:val="0"/>
    </w:pPr>
    <w:rPr>
      <w:rFonts w:cs="B Titr"/>
      <w:b/>
      <w:bCs/>
      <w:kern w:val="32"/>
      <w:sz w:val="56"/>
    </w:rPr>
  </w:style>
  <w:style w:type="paragraph" w:styleId="Heading2">
    <w:name w:val="heading 2"/>
    <w:basedOn w:val="Normal"/>
    <w:next w:val="Normal"/>
    <w:unhideWhenUsed/>
    <w:qFormat/>
    <w:rsid w:val="00377B29"/>
    <w:pPr>
      <w:keepNext/>
      <w:keepLines/>
      <w:spacing w:before="300" w:after="0" w:line="276" w:lineRule="auto"/>
      <w:ind w:firstLine="397"/>
      <w:outlineLvl w:val="1"/>
    </w:pPr>
    <w:rPr>
      <w:rFonts w:cs="B Titr"/>
      <w:b/>
      <w:sz w:val="30"/>
      <w:szCs w:val="30"/>
    </w:rPr>
  </w:style>
  <w:style w:type="paragraph" w:styleId="Heading3">
    <w:name w:val="heading 3"/>
    <w:basedOn w:val="Normal"/>
    <w:next w:val="Normal"/>
    <w:unhideWhenUsed/>
    <w:qFormat/>
    <w:rsid w:val="001F39BC"/>
    <w:pPr>
      <w:keepNext/>
      <w:keepLines/>
      <w:spacing w:before="240" w:after="0" w:line="276" w:lineRule="auto"/>
      <w:ind w:firstLine="397"/>
      <w:outlineLvl w:val="2"/>
    </w:pPr>
    <w:rPr>
      <w:rFonts w:cs="B Titr"/>
      <w:sz w:val="30"/>
    </w:rPr>
  </w:style>
  <w:style w:type="paragraph" w:styleId="Heading4">
    <w:name w:val="heading 4"/>
    <w:basedOn w:val="Normal"/>
    <w:next w:val="Normal"/>
    <w:unhideWhenUsed/>
    <w:qFormat/>
    <w:rsid w:val="00605988"/>
    <w:pPr>
      <w:keepNext/>
      <w:spacing w:after="0" w:line="276" w:lineRule="auto"/>
      <w:ind w:firstLine="397"/>
      <w:outlineLvl w:val="3"/>
    </w:pPr>
    <w:rPr>
      <w:rFonts w:cs="B Titr"/>
      <w:b/>
      <w:bCs/>
      <w:sz w:val="30"/>
      <w:szCs w:val="24"/>
    </w:rPr>
  </w:style>
  <w:style w:type="paragraph" w:styleId="Heading5">
    <w:name w:val="heading 5"/>
    <w:basedOn w:val="Normal"/>
    <w:next w:val="Normal"/>
    <w:unhideWhenUsed/>
    <w:qFormat/>
    <w:rsid w:val="00605988"/>
    <w:pPr>
      <w:keepNext/>
      <w:spacing w:after="0" w:line="276" w:lineRule="auto"/>
      <w:ind w:firstLine="397"/>
      <w:outlineLvl w:val="4"/>
    </w:pPr>
    <w:rPr>
      <w:rFonts w:cs="B Titr"/>
      <w:b/>
      <w:bCs/>
      <w:szCs w:val="22"/>
    </w:rPr>
  </w:style>
  <w:style w:type="paragraph" w:styleId="Heading6">
    <w:name w:val="heading 6"/>
    <w:basedOn w:val="Normal"/>
    <w:next w:val="Normal"/>
    <w:unhideWhenUsed/>
    <w:qFormat/>
    <w:pPr>
      <w:keepNext/>
      <w:spacing w:before="240" w:after="60"/>
      <w:jc w:val="right"/>
      <w:outlineLvl w:val="5"/>
    </w:pPr>
    <w:rPr>
      <w:rFonts w:cs="B Tit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qFormat/>
    <w:pPr>
      <w:bidi w:val="0"/>
      <w:spacing w:after="80" w:line="276" w:lineRule="auto"/>
    </w:pPr>
    <w:rPr>
      <w:rFonts w:cs="Times New Roman"/>
      <w:sz w:val="24"/>
      <w:szCs w:val="24"/>
      <w:rtl w:val="0"/>
      <w:cs w:val="0"/>
    </w:rPr>
  </w:style>
  <w:style w:type="paragraph" w:customStyle="1" w:styleId="EnglishText">
    <w:name w:val="English Text"/>
    <w:basedOn w:val="Normal"/>
    <w:qFormat/>
    <w:pPr>
      <w:bidi w:val="0"/>
    </w:pPr>
    <w:rPr>
      <w:rFonts w:cs="Times New Roman"/>
      <w:sz w:val="24"/>
      <w:szCs w:val="24"/>
      <w:rtl w:val="0"/>
      <w:cs w:val="0"/>
    </w:rPr>
  </w:style>
  <w:style w:type="paragraph" w:styleId="FootnoteText">
    <w:name w:val="footnote text"/>
    <w:basedOn w:val="Normal"/>
    <w:uiPriority w:val="99"/>
    <w:unhideWhenUsed/>
    <w:qFormat/>
    <w:pPr>
      <w:bidi w:val="0"/>
      <w:spacing w:after="0" w:line="240" w:lineRule="auto"/>
      <w:jc w:val="both"/>
    </w:pPr>
    <w:rPr>
      <w:rFonts w:cs="Times New Roman"/>
      <w:sz w:val="18"/>
      <w:szCs w:val="18"/>
      <w:rtl w:val="0"/>
      <w:cs w:val="0"/>
    </w:rPr>
  </w:style>
  <w:style w:type="character" w:styleId="FootnoteReference">
    <w:name w:val="footnote reference"/>
    <w:uiPriority w:val="99"/>
    <w:unhideWhenUsed/>
    <w:qFormat/>
    <w:rPr>
      <w:rFonts w:ascii="Times New Roman" w:eastAsia="Times New Roman" w:hAnsi="Times New Roman" w:cs="Times New Roman"/>
      <w:sz w:val="20"/>
      <w:szCs w:val="20"/>
      <w:vertAlign w:val="superscript"/>
    </w:rPr>
  </w:style>
  <w:style w:type="character" w:styleId="Hyperlink">
    <w:name w:val="Hyperlink"/>
    <w:uiPriority w:val="99"/>
    <w:unhideWhenUsed/>
    <w:rPr>
      <w:color w:val="000000"/>
    </w:rPr>
  </w:style>
  <w:style w:type="paragraph" w:styleId="Header">
    <w:name w:val="header"/>
    <w:basedOn w:val="Normal"/>
    <w:uiPriority w:val="99"/>
    <w:unhideWhenUsed/>
    <w:pPr>
      <w:tabs>
        <w:tab w:val="center" w:pos="4513"/>
        <w:tab w:val="right" w:pos="9026"/>
      </w:tabs>
      <w:spacing w:after="0" w:line="240" w:lineRule="auto"/>
      <w:jc w:val="right"/>
    </w:pPr>
  </w:style>
  <w:style w:type="paragraph" w:styleId="Footer">
    <w:name w:val="footer"/>
    <w:basedOn w:val="Normal"/>
    <w:link w:val="FooterChar"/>
    <w:uiPriority w:val="99"/>
    <w:unhideWhenUsed/>
    <w:qFormat/>
    <w:pPr>
      <w:tabs>
        <w:tab w:val="center" w:pos="4513"/>
        <w:tab w:val="right" w:pos="9026"/>
      </w:tabs>
      <w:spacing w:after="0" w:line="240" w:lineRule="auto"/>
      <w:jc w:val="center"/>
    </w:pPr>
  </w:style>
  <w:style w:type="character" w:styleId="PageNumber">
    <w:name w:val="page number"/>
  </w:style>
  <w:style w:type="paragraph" w:styleId="TOC1">
    <w:name w:val="toc 1"/>
    <w:basedOn w:val="Normal"/>
    <w:next w:val="Normal"/>
    <w:autoRedefine/>
    <w:uiPriority w:val="39"/>
    <w:unhideWhenUsed/>
    <w:qFormat/>
    <w:rsid w:val="004118A0"/>
    <w:pPr>
      <w:tabs>
        <w:tab w:val="right" w:leader="dot" w:pos="9058"/>
      </w:tabs>
      <w:spacing w:before="120" w:line="240" w:lineRule="auto"/>
    </w:pPr>
    <w:rPr>
      <w:rFonts w:asciiTheme="minorHAnsi" w:hAnsiTheme="minorHAnsi"/>
      <w:b/>
      <w:bCs/>
      <w:caps/>
      <w:noProof/>
      <w:sz w:val="18"/>
      <w:szCs w:val="22"/>
      <w:rtl w:val="0"/>
      <w:cs w:val="0"/>
    </w:rPr>
  </w:style>
  <w:style w:type="paragraph" w:styleId="TOC2">
    <w:name w:val="toc 2"/>
    <w:basedOn w:val="Normal"/>
    <w:next w:val="Normal"/>
    <w:autoRedefine/>
    <w:uiPriority w:val="39"/>
    <w:unhideWhenUsed/>
    <w:qFormat/>
    <w:rsid w:val="004118A0"/>
    <w:pPr>
      <w:tabs>
        <w:tab w:val="right" w:leader="dot" w:pos="9058"/>
      </w:tabs>
      <w:spacing w:after="0" w:line="240" w:lineRule="auto"/>
      <w:ind w:left="284"/>
    </w:pPr>
    <w:rPr>
      <w:rFonts w:asciiTheme="minorHAnsi" w:hAnsiTheme="minorHAnsi"/>
      <w:smallCaps/>
      <w:noProof/>
      <w:sz w:val="20"/>
      <w:szCs w:val="22"/>
      <w:rtl w:val="0"/>
      <w:cs w:val="0"/>
    </w:rPr>
  </w:style>
  <w:style w:type="paragraph" w:styleId="TOC3">
    <w:name w:val="toc 3"/>
    <w:basedOn w:val="Normal"/>
    <w:next w:val="Normal"/>
    <w:autoRedefine/>
    <w:uiPriority w:val="39"/>
    <w:unhideWhenUsed/>
    <w:qFormat/>
    <w:rsid w:val="004118A0"/>
    <w:pPr>
      <w:tabs>
        <w:tab w:val="right" w:leader="dot" w:pos="9058"/>
      </w:tabs>
      <w:spacing w:after="0" w:line="240" w:lineRule="auto"/>
      <w:ind w:left="567"/>
    </w:pPr>
    <w:rPr>
      <w:rFonts w:ascii="B Lotus" w:hAnsi="B Lotus"/>
      <w:i/>
      <w:iCs/>
      <w:noProof/>
      <w:sz w:val="20"/>
      <w:szCs w:val="20"/>
      <w:rtl w:val="0"/>
      <w:cs w:val="0"/>
    </w:rPr>
  </w:style>
  <w:style w:type="paragraph" w:styleId="TOC4">
    <w:name w:val="toc 4"/>
    <w:basedOn w:val="Normal"/>
    <w:next w:val="Normal"/>
    <w:autoRedefine/>
    <w:uiPriority w:val="39"/>
    <w:unhideWhenUsed/>
    <w:pPr>
      <w:spacing w:after="0"/>
      <w:ind w:left="840"/>
    </w:pPr>
    <w:rPr>
      <w:rFonts w:asciiTheme="minorHAnsi" w:hAnsiTheme="minorHAnsi" w:cstheme="minorHAnsi"/>
      <w:sz w:val="18"/>
      <w:szCs w:val="21"/>
    </w:rPr>
  </w:style>
  <w:style w:type="paragraph" w:styleId="TOC5">
    <w:name w:val="toc 5"/>
    <w:basedOn w:val="Normal"/>
    <w:next w:val="Normal"/>
    <w:autoRedefine/>
    <w:uiPriority w:val="39"/>
    <w:unhideWhenUsed/>
    <w:pPr>
      <w:spacing w:after="0"/>
      <w:ind w:left="1120"/>
    </w:pPr>
    <w:rPr>
      <w:rFonts w:asciiTheme="minorHAnsi" w:hAnsiTheme="minorHAnsi" w:cstheme="minorHAnsi"/>
      <w:sz w:val="18"/>
      <w:szCs w:val="21"/>
    </w:rPr>
  </w:style>
  <w:style w:type="paragraph" w:styleId="Caption">
    <w:name w:val="caption"/>
    <w:basedOn w:val="Normal"/>
    <w:next w:val="Normal"/>
    <w:uiPriority w:val="35"/>
    <w:unhideWhenUsed/>
    <w:qFormat/>
    <w:rsid w:val="000A5745"/>
    <w:pPr>
      <w:keepLines/>
      <w:spacing w:after="0" w:line="720" w:lineRule="auto"/>
      <w:ind w:firstLine="397"/>
      <w:jc w:val="center"/>
    </w:pPr>
    <w:rPr>
      <w:b/>
      <w:bCs/>
      <w:sz w:val="24"/>
      <w:szCs w:val="24"/>
    </w:rPr>
  </w:style>
  <w:style w:type="paragraph" w:styleId="TableofFigures">
    <w:name w:val="table of figures"/>
    <w:basedOn w:val="Normal"/>
    <w:next w:val="Normal"/>
    <w:uiPriority w:val="99"/>
    <w:qFormat/>
    <w:pPr>
      <w:tabs>
        <w:tab w:val="right" w:leader="dot" w:pos="8778"/>
      </w:tabs>
      <w:spacing w:after="40"/>
      <w:jc w:val="right"/>
    </w:pPr>
    <w:rPr>
      <w:sz w:val="24"/>
      <w:szCs w:val="24"/>
    </w:rPr>
  </w:style>
  <w:style w:type="character" w:styleId="FollowedHyperlink">
    <w:name w:val="FollowedHyperlink"/>
    <w:basedOn w:val="DefaultParagraphFont"/>
    <w:uiPriority w:val="99"/>
    <w:semiHidden/>
    <w:unhideWhenUsed/>
    <w:rsid w:val="00D63DDF"/>
    <w:rPr>
      <w:color w:val="96607D" w:themeColor="followedHyperlink"/>
      <w:u w:val="single"/>
    </w:rPr>
  </w:style>
  <w:style w:type="paragraph" w:customStyle="1" w:styleId="References">
    <w:name w:val="References"/>
    <w:basedOn w:val="Normal"/>
    <w:qFormat/>
    <w:pPr>
      <w:bidi w:val="0"/>
      <w:spacing w:after="80" w:line="276" w:lineRule="auto"/>
      <w:ind w:left="720" w:hanging="720"/>
    </w:pPr>
    <w:rPr>
      <w:rFonts w:cs="Times New Roman"/>
      <w:sz w:val="24"/>
      <w:szCs w:val="24"/>
      <w:rtl w:val="0"/>
      <w:cs w:val="0"/>
    </w:rPr>
  </w:style>
  <w:style w:type="paragraph" w:customStyle="1" w:styleId="PersianReferences">
    <w:name w:val="Persian References"/>
    <w:basedOn w:val="Normal"/>
    <w:qFormat/>
    <w:pPr>
      <w:spacing w:after="80" w:line="276" w:lineRule="auto"/>
      <w:ind w:right="720" w:hanging="720"/>
      <w:jc w:val="right"/>
    </w:pPr>
    <w:rPr>
      <w:sz w:val="24"/>
      <w:szCs w:val="24"/>
    </w:rPr>
  </w:style>
  <w:style w:type="paragraph" w:styleId="TOC6">
    <w:name w:val="toc 6"/>
    <w:basedOn w:val="Normal"/>
    <w:next w:val="Normal"/>
    <w:autoRedefine/>
    <w:uiPriority w:val="39"/>
    <w:unhideWhenUsed/>
    <w:rsid w:val="0038158B"/>
    <w:pPr>
      <w:spacing w:after="0"/>
      <w:ind w:left="1400"/>
    </w:pPr>
    <w:rPr>
      <w:rFonts w:asciiTheme="minorHAnsi" w:hAnsiTheme="minorHAnsi" w:cstheme="minorHAnsi"/>
      <w:sz w:val="18"/>
      <w:szCs w:val="21"/>
    </w:rPr>
  </w:style>
  <w:style w:type="paragraph" w:styleId="TOC7">
    <w:name w:val="toc 7"/>
    <w:basedOn w:val="Normal"/>
    <w:next w:val="Normal"/>
    <w:autoRedefine/>
    <w:uiPriority w:val="39"/>
    <w:unhideWhenUsed/>
    <w:rsid w:val="0038158B"/>
    <w:pPr>
      <w:spacing w:after="0"/>
      <w:ind w:left="1680"/>
    </w:pPr>
    <w:rPr>
      <w:rFonts w:asciiTheme="minorHAnsi" w:hAnsiTheme="minorHAnsi" w:cstheme="minorHAnsi"/>
      <w:sz w:val="18"/>
      <w:szCs w:val="21"/>
    </w:rPr>
  </w:style>
  <w:style w:type="paragraph" w:styleId="TOC8">
    <w:name w:val="toc 8"/>
    <w:basedOn w:val="Normal"/>
    <w:next w:val="Normal"/>
    <w:autoRedefine/>
    <w:uiPriority w:val="39"/>
    <w:unhideWhenUsed/>
    <w:rsid w:val="0038158B"/>
    <w:pPr>
      <w:spacing w:after="0"/>
      <w:ind w:left="1960"/>
    </w:pPr>
    <w:rPr>
      <w:rFonts w:asciiTheme="minorHAnsi" w:hAnsiTheme="minorHAnsi" w:cstheme="minorHAnsi"/>
      <w:sz w:val="18"/>
      <w:szCs w:val="21"/>
    </w:rPr>
  </w:style>
  <w:style w:type="paragraph" w:styleId="TOC9">
    <w:name w:val="toc 9"/>
    <w:basedOn w:val="Normal"/>
    <w:next w:val="Normal"/>
    <w:autoRedefine/>
    <w:uiPriority w:val="39"/>
    <w:unhideWhenUsed/>
    <w:rsid w:val="0038158B"/>
    <w:pPr>
      <w:spacing w:after="0"/>
      <w:ind w:left="2240"/>
    </w:pPr>
    <w:rPr>
      <w:rFonts w:asciiTheme="minorHAnsi" w:hAnsiTheme="minorHAnsi" w:cstheme="minorHAnsi"/>
      <w:sz w:val="18"/>
      <w:szCs w:val="21"/>
    </w:rPr>
  </w:style>
  <w:style w:type="paragraph" w:styleId="Revision">
    <w:name w:val="Revision"/>
    <w:hidden/>
    <w:uiPriority w:val="99"/>
    <w:semiHidden/>
    <w:rsid w:val="002F7FCD"/>
    <w:pPr>
      <w:bidi w:val="0"/>
      <w:jc w:val="left"/>
    </w:pPr>
    <w:rPr>
      <w:color w:val="000000"/>
    </w:rPr>
  </w:style>
  <w:style w:type="paragraph" w:styleId="NoSpacing">
    <w:name w:val="No Spacing"/>
    <w:link w:val="NoSpacingChar"/>
    <w:uiPriority w:val="1"/>
    <w:qFormat/>
    <w:rsid w:val="002F7FCD"/>
    <w:pPr>
      <w:bidi w:val="0"/>
      <w:jc w:val="left"/>
    </w:pPr>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2F7FCD"/>
    <w:rPr>
      <w:rFonts w:asciiTheme="minorHAnsi" w:eastAsiaTheme="minorEastAsia" w:hAnsiTheme="minorHAnsi" w:cstheme="minorBidi"/>
      <w:sz w:val="22"/>
      <w:szCs w:val="22"/>
      <w:lang w:val="en-US" w:eastAsia="en-US" w:bidi="fa-IR"/>
    </w:rPr>
  </w:style>
  <w:style w:type="character" w:customStyle="1" w:styleId="FooterChar">
    <w:name w:val="Footer Char"/>
    <w:basedOn w:val="DefaultParagraphFont"/>
    <w:link w:val="Footer"/>
    <w:uiPriority w:val="99"/>
    <w:rsid w:val="00D419F3"/>
    <w:rPr>
      <w:color w:val="000000"/>
    </w:rPr>
  </w:style>
  <w:style w:type="character" w:styleId="PlaceholderText">
    <w:name w:val="Placeholder Text"/>
    <w:basedOn w:val="DefaultParagraphFont"/>
    <w:uiPriority w:val="99"/>
    <w:semiHidden/>
    <w:rsid w:val="00444ED7"/>
    <w:rPr>
      <w:color w:val="808080"/>
    </w:rPr>
  </w:style>
  <w:style w:type="character" w:styleId="CommentReference">
    <w:name w:val="annotation reference"/>
    <w:basedOn w:val="DefaultParagraphFont"/>
    <w:uiPriority w:val="99"/>
    <w:semiHidden/>
    <w:unhideWhenUsed/>
    <w:rsid w:val="00832FB8"/>
    <w:rPr>
      <w:sz w:val="16"/>
      <w:szCs w:val="16"/>
    </w:rPr>
  </w:style>
  <w:style w:type="paragraph" w:styleId="CommentText">
    <w:name w:val="annotation text"/>
    <w:basedOn w:val="Normal"/>
    <w:link w:val="CommentTextChar"/>
    <w:uiPriority w:val="99"/>
    <w:semiHidden/>
    <w:unhideWhenUsed/>
    <w:rsid w:val="00832FB8"/>
    <w:pPr>
      <w:spacing w:line="240" w:lineRule="auto"/>
    </w:pPr>
    <w:rPr>
      <w:sz w:val="20"/>
      <w:szCs w:val="20"/>
    </w:rPr>
  </w:style>
  <w:style w:type="character" w:customStyle="1" w:styleId="CommentTextChar">
    <w:name w:val="Comment Text Char"/>
    <w:basedOn w:val="DefaultParagraphFont"/>
    <w:link w:val="CommentText"/>
    <w:uiPriority w:val="99"/>
    <w:semiHidden/>
    <w:rsid w:val="00832FB8"/>
    <w:rPr>
      <w:color w:val="000000"/>
      <w:sz w:val="20"/>
      <w:szCs w:val="20"/>
    </w:rPr>
  </w:style>
  <w:style w:type="paragraph" w:styleId="NormalWeb">
    <w:name w:val="Normal (Web)"/>
    <w:basedOn w:val="Normal"/>
    <w:uiPriority w:val="99"/>
    <w:semiHidden/>
    <w:unhideWhenUsed/>
    <w:rsid w:val="00F876F0"/>
    <w:rPr>
      <w:rFonts w:cs="Times New Roman"/>
      <w:sz w:val="24"/>
      <w:szCs w:val="24"/>
    </w:rPr>
  </w:style>
  <w:style w:type="table" w:styleId="TableGrid">
    <w:name w:val="Table Grid"/>
    <w:basedOn w:val="TableNormal"/>
    <w:uiPriority w:val="39"/>
    <w:rsid w:val="005A61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258092">
      <w:bodyDiv w:val="1"/>
      <w:marLeft w:val="0"/>
      <w:marRight w:val="0"/>
      <w:marTop w:val="0"/>
      <w:marBottom w:val="0"/>
      <w:divBdr>
        <w:top w:val="none" w:sz="0" w:space="0" w:color="auto"/>
        <w:left w:val="none" w:sz="0" w:space="0" w:color="auto"/>
        <w:bottom w:val="none" w:sz="0" w:space="0" w:color="auto"/>
        <w:right w:val="none" w:sz="0" w:space="0" w:color="auto"/>
      </w:divBdr>
    </w:div>
    <w:div w:id="392848238">
      <w:bodyDiv w:val="1"/>
      <w:marLeft w:val="0"/>
      <w:marRight w:val="0"/>
      <w:marTop w:val="0"/>
      <w:marBottom w:val="0"/>
      <w:divBdr>
        <w:top w:val="none" w:sz="0" w:space="0" w:color="auto"/>
        <w:left w:val="none" w:sz="0" w:space="0" w:color="auto"/>
        <w:bottom w:val="none" w:sz="0" w:space="0" w:color="auto"/>
        <w:right w:val="none" w:sz="0" w:space="0" w:color="auto"/>
      </w:divBdr>
    </w:div>
    <w:div w:id="443381025">
      <w:bodyDiv w:val="1"/>
      <w:marLeft w:val="0"/>
      <w:marRight w:val="0"/>
      <w:marTop w:val="0"/>
      <w:marBottom w:val="0"/>
      <w:divBdr>
        <w:top w:val="none" w:sz="0" w:space="0" w:color="auto"/>
        <w:left w:val="none" w:sz="0" w:space="0" w:color="auto"/>
        <w:bottom w:val="none" w:sz="0" w:space="0" w:color="auto"/>
        <w:right w:val="none" w:sz="0" w:space="0" w:color="auto"/>
      </w:divBdr>
    </w:div>
    <w:div w:id="516038723">
      <w:bodyDiv w:val="1"/>
      <w:marLeft w:val="0"/>
      <w:marRight w:val="0"/>
      <w:marTop w:val="0"/>
      <w:marBottom w:val="0"/>
      <w:divBdr>
        <w:top w:val="none" w:sz="0" w:space="0" w:color="auto"/>
        <w:left w:val="none" w:sz="0" w:space="0" w:color="auto"/>
        <w:bottom w:val="none" w:sz="0" w:space="0" w:color="auto"/>
        <w:right w:val="none" w:sz="0" w:space="0" w:color="auto"/>
      </w:divBdr>
    </w:div>
    <w:div w:id="735860849">
      <w:bodyDiv w:val="1"/>
      <w:marLeft w:val="0"/>
      <w:marRight w:val="0"/>
      <w:marTop w:val="0"/>
      <w:marBottom w:val="0"/>
      <w:divBdr>
        <w:top w:val="none" w:sz="0" w:space="0" w:color="auto"/>
        <w:left w:val="none" w:sz="0" w:space="0" w:color="auto"/>
        <w:bottom w:val="none" w:sz="0" w:space="0" w:color="auto"/>
        <w:right w:val="none" w:sz="0" w:space="0" w:color="auto"/>
      </w:divBdr>
    </w:div>
    <w:div w:id="763770965">
      <w:bodyDiv w:val="1"/>
      <w:marLeft w:val="0"/>
      <w:marRight w:val="0"/>
      <w:marTop w:val="0"/>
      <w:marBottom w:val="0"/>
      <w:divBdr>
        <w:top w:val="none" w:sz="0" w:space="0" w:color="auto"/>
        <w:left w:val="none" w:sz="0" w:space="0" w:color="auto"/>
        <w:bottom w:val="none" w:sz="0" w:space="0" w:color="auto"/>
        <w:right w:val="none" w:sz="0" w:space="0" w:color="auto"/>
      </w:divBdr>
    </w:div>
    <w:div w:id="771168581">
      <w:bodyDiv w:val="1"/>
      <w:marLeft w:val="0"/>
      <w:marRight w:val="0"/>
      <w:marTop w:val="0"/>
      <w:marBottom w:val="0"/>
      <w:divBdr>
        <w:top w:val="none" w:sz="0" w:space="0" w:color="auto"/>
        <w:left w:val="none" w:sz="0" w:space="0" w:color="auto"/>
        <w:bottom w:val="none" w:sz="0" w:space="0" w:color="auto"/>
        <w:right w:val="none" w:sz="0" w:space="0" w:color="auto"/>
      </w:divBdr>
    </w:div>
    <w:div w:id="989989254">
      <w:bodyDiv w:val="1"/>
      <w:marLeft w:val="0"/>
      <w:marRight w:val="0"/>
      <w:marTop w:val="0"/>
      <w:marBottom w:val="0"/>
      <w:divBdr>
        <w:top w:val="none" w:sz="0" w:space="0" w:color="auto"/>
        <w:left w:val="none" w:sz="0" w:space="0" w:color="auto"/>
        <w:bottom w:val="none" w:sz="0" w:space="0" w:color="auto"/>
        <w:right w:val="none" w:sz="0" w:space="0" w:color="auto"/>
      </w:divBdr>
    </w:div>
    <w:div w:id="1840653184">
      <w:bodyDiv w:val="1"/>
      <w:marLeft w:val="0"/>
      <w:marRight w:val="0"/>
      <w:marTop w:val="0"/>
      <w:marBottom w:val="0"/>
      <w:divBdr>
        <w:top w:val="none" w:sz="0" w:space="0" w:color="auto"/>
        <w:left w:val="none" w:sz="0" w:space="0" w:color="auto"/>
        <w:bottom w:val="none" w:sz="0" w:space="0" w:color="auto"/>
        <w:right w:val="none" w:sz="0" w:space="0" w:color="auto"/>
      </w:divBdr>
    </w:div>
    <w:div w:id="1850677759">
      <w:bodyDiv w:val="1"/>
      <w:marLeft w:val="0"/>
      <w:marRight w:val="0"/>
      <w:marTop w:val="0"/>
      <w:marBottom w:val="0"/>
      <w:divBdr>
        <w:top w:val="none" w:sz="0" w:space="0" w:color="auto"/>
        <w:left w:val="none" w:sz="0" w:space="0" w:color="auto"/>
        <w:bottom w:val="none" w:sz="0" w:space="0" w:color="auto"/>
        <w:right w:val="none" w:sz="0" w:space="0" w:color="auto"/>
      </w:divBdr>
    </w:div>
    <w:div w:id="1982881133">
      <w:bodyDiv w:val="1"/>
      <w:marLeft w:val="0"/>
      <w:marRight w:val="0"/>
      <w:marTop w:val="0"/>
      <w:marBottom w:val="0"/>
      <w:divBdr>
        <w:top w:val="none" w:sz="0" w:space="0" w:color="auto"/>
        <w:left w:val="none" w:sz="0" w:space="0" w:color="auto"/>
        <w:bottom w:val="none" w:sz="0" w:space="0" w:color="auto"/>
        <w:right w:val="none" w:sz="0" w:space="0" w:color="auto"/>
      </w:divBdr>
    </w:div>
    <w:div w:id="20459034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37/0003-066X.54.3.165" TargetMode="External"/><Relationship Id="rId21" Type="http://schemas.openxmlformats.org/officeDocument/2006/relationships/hyperlink" Target="https://doi.org/10.1093/geront/29.2.183" TargetMode="External"/><Relationship Id="rId42" Type="http://schemas.openxmlformats.org/officeDocument/2006/relationships/hyperlink" Target="https://pubmed.ncbi.nlm.nih.gov/39900466/" TargetMode="External"/><Relationship Id="rId47" Type="http://schemas.openxmlformats.org/officeDocument/2006/relationships/hyperlink" Target="https://doi.org/10.1080/16549716.2024.2362310" TargetMode="External"/><Relationship Id="rId63" Type="http://schemas.openxmlformats.org/officeDocument/2006/relationships/hyperlink" Target="https://www.who.int/news-room/fact-sheets/detail/mental-health-of-older-adults" TargetMode="External"/><Relationship Id="rId68" Type="http://schemas.openxmlformats.org/officeDocument/2006/relationships/footer" Target="footer1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7.xml"/><Relationship Id="rId29" Type="http://schemas.openxmlformats.org/officeDocument/2006/relationships/hyperlink" Target="https://doi.org/10.34172/hpp.42354" TargetMode="External"/><Relationship Id="rId11" Type="http://schemas.openxmlformats.org/officeDocument/2006/relationships/footer" Target="footer2.xml"/><Relationship Id="rId24" Type="http://schemas.openxmlformats.org/officeDocument/2006/relationships/hyperlink" Target="https://doi.org/10.1126/science.1127488" TargetMode="External"/><Relationship Id="rId32" Type="http://schemas.openxmlformats.org/officeDocument/2006/relationships/hyperlink" Target="https://doi.org/10.1002/ccr3.9316" TargetMode="External"/><Relationship Id="rId37" Type="http://schemas.openxmlformats.org/officeDocument/2006/relationships/hyperlink" Target="https://doi.org/10.2307/3090197" TargetMode="External"/><Relationship Id="rId40" Type="http://schemas.openxmlformats.org/officeDocument/2006/relationships/hyperlink" Target="https://doi.org/10.1016/j.jamda.2024.105334" TargetMode="External"/><Relationship Id="rId45" Type="http://schemas.openxmlformats.org/officeDocument/2006/relationships/hyperlink" Target="https://doi.org/10.4103/ijnmr.ijnmr_260_23" TargetMode="External"/><Relationship Id="rId53" Type="http://schemas.openxmlformats.org/officeDocument/2006/relationships/hyperlink" Target="https://doi.org/10.1002/jgf2.750" TargetMode="External"/><Relationship Id="rId58" Type="http://schemas.openxmlformats.org/officeDocument/2006/relationships/hyperlink" Target="https://doi.org/10.1093/oxfordhb/9780190905538.013.18" TargetMode="External"/><Relationship Id="rId66" Type="http://schemas.openxmlformats.org/officeDocument/2006/relationships/hyperlink" Target="https://doi.org/10.1177/0164027510383584" TargetMode="External"/><Relationship Id="rId5" Type="http://schemas.openxmlformats.org/officeDocument/2006/relationships/webSettings" Target="webSettings.xml"/><Relationship Id="rId61" Type="http://schemas.openxmlformats.org/officeDocument/2006/relationships/hyperlink" Target="https://doi.org/10.1093/geronb/gbv062" TargetMode="External"/><Relationship Id="rId19" Type="http://schemas.openxmlformats.org/officeDocument/2006/relationships/footer" Target="footer10.xml"/><Relationship Id="rId14" Type="http://schemas.openxmlformats.org/officeDocument/2006/relationships/footer" Target="footer5.xml"/><Relationship Id="rId22" Type="http://schemas.openxmlformats.org/officeDocument/2006/relationships/hyperlink" Target="https://doi.org/10.1007/978-3-030-11899-0" TargetMode="External"/><Relationship Id="rId27" Type="http://schemas.openxmlformats.org/officeDocument/2006/relationships/hyperlink" Target="https://doi.org/10.1038/s41562-018-0307-6" TargetMode="External"/><Relationship Id="rId30" Type="http://schemas.openxmlformats.org/officeDocument/2006/relationships/hyperlink" Target="https://doi.org/10.1016/j.jocrd.2023.100783" TargetMode="External"/><Relationship Id="rId35" Type="http://schemas.openxmlformats.org/officeDocument/2006/relationships/hyperlink" Target="https://doi.org/10.1186/s12877-024-04947-w" TargetMode="External"/><Relationship Id="rId43" Type="http://schemas.openxmlformats.org/officeDocument/2006/relationships/hyperlink" Target="https://doi.org/10.1017/S1754470X20000215" TargetMode="External"/><Relationship Id="rId48" Type="http://schemas.openxmlformats.org/officeDocument/2006/relationships/hyperlink" Target="https://doi.org/10.1177/0022167820959488" TargetMode="External"/><Relationship Id="rId56" Type="http://schemas.openxmlformats.org/officeDocument/2006/relationships/hyperlink" Target="https://iran.unfpa.org/en/topics/population-ageing-and-disabilities" TargetMode="External"/><Relationship Id="rId64" Type="http://schemas.openxmlformats.org/officeDocument/2006/relationships/hyperlink" Target="https://doi.org/10.1177/00302228241272578" TargetMode="External"/><Relationship Id="rId69"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hyperlink" Target="https://doi.org/10.3389/fpsyg.2024.1293943" TargetMode="Externa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footer" Target="footer8.xml"/><Relationship Id="rId25" Type="http://schemas.openxmlformats.org/officeDocument/2006/relationships/hyperlink" Target="https://doi.org/10.1093/geront/gnab116" TargetMode="External"/><Relationship Id="rId33" Type="http://schemas.openxmlformats.org/officeDocument/2006/relationships/hyperlink" Target="https://doi.org/10.1093/ageing/afae122" TargetMode="External"/><Relationship Id="rId38" Type="http://schemas.openxmlformats.org/officeDocument/2006/relationships/hyperlink" Target="https://doi.org/10.1007/s11920-024-01507-2" TargetMode="External"/><Relationship Id="rId46" Type="http://schemas.openxmlformats.org/officeDocument/2006/relationships/hyperlink" Target="https://doi.org/10.1097/00005053-200208000-00002" TargetMode="External"/><Relationship Id="rId59" Type="http://schemas.openxmlformats.org/officeDocument/2006/relationships/hyperlink" Target="https://doi.org/10.1111/phn.13266" TargetMode="External"/><Relationship Id="rId67" Type="http://schemas.openxmlformats.org/officeDocument/2006/relationships/image" Target="media/image3.jpeg"/><Relationship Id="rId20" Type="http://schemas.openxmlformats.org/officeDocument/2006/relationships/footer" Target="footer11.xml"/><Relationship Id="rId41" Type="http://schemas.openxmlformats.org/officeDocument/2006/relationships/hyperlink" Target="https://doi.org/10.1016/j.cell.2022.11.001" TargetMode="External"/><Relationship Id="rId54" Type="http://schemas.openxmlformats.org/officeDocument/2006/relationships/hyperlink" Target="https://doi.org/10.1016/S0033-3182(99)71269-7" TargetMode="External"/><Relationship Id="rId62" Type="http://schemas.openxmlformats.org/officeDocument/2006/relationships/hyperlink" Target="https://www.who.int/news-room/fact-sheets/detail/ageing-and-health"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6.xml"/><Relationship Id="rId23" Type="http://schemas.openxmlformats.org/officeDocument/2006/relationships/hyperlink" Target="https://doi.org/10.1007/s12144-024-05659-5" TargetMode="External"/><Relationship Id="rId28" Type="http://schemas.openxmlformats.org/officeDocument/2006/relationships/hyperlink" Target="https://doi.org/10.1038/s41574-018-0059-4" TargetMode="External"/><Relationship Id="rId36" Type="http://schemas.openxmlformats.org/officeDocument/2006/relationships/hyperlink" Target="https://doi.org/10.1016/j.psc.2024.04.015" TargetMode="External"/><Relationship Id="rId49" Type="http://schemas.openxmlformats.org/officeDocument/2006/relationships/hyperlink" Target="https://doi.org/10.1037/a0035194" TargetMode="External"/><Relationship Id="rId57" Type="http://schemas.openxmlformats.org/officeDocument/2006/relationships/hyperlink" Target="https://doi.org/10.1177/0022167819830517" TargetMode="External"/><Relationship Id="rId10" Type="http://schemas.openxmlformats.org/officeDocument/2006/relationships/footer" Target="footer1.xml"/><Relationship Id="rId31" Type="http://schemas.openxmlformats.org/officeDocument/2006/relationships/hyperlink" Target="https://doi.org/10.1093/geront/1.1.8" TargetMode="External"/><Relationship Id="rId44" Type="http://schemas.openxmlformats.org/officeDocument/2006/relationships/hyperlink" Target="https://doi.org/10.1097/MS9.0000000000002100" TargetMode="External"/><Relationship Id="rId52" Type="http://schemas.openxmlformats.org/officeDocument/2006/relationships/hyperlink" Target="https://doi.org/10.1177/09637214241266818" TargetMode="External"/><Relationship Id="rId60" Type="http://schemas.openxmlformats.org/officeDocument/2006/relationships/hyperlink" Target="https://doi.org/10.1016/0005-7967(90)90023-c" TargetMode="External"/><Relationship Id="rId65" Type="http://schemas.openxmlformats.org/officeDocument/2006/relationships/hyperlink" Target="https://doi.org/10.1186/s12877-025-06040-2"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4.xml"/><Relationship Id="rId18" Type="http://schemas.openxmlformats.org/officeDocument/2006/relationships/footer" Target="footer9.xml"/><Relationship Id="rId39" Type="http://schemas.openxmlformats.org/officeDocument/2006/relationships/hyperlink" Target="https://doi.org/10.1177/001316447003000308" TargetMode="External"/><Relationship Id="rId34" Type="http://schemas.openxmlformats.org/officeDocument/2006/relationships/hyperlink" Target="https://doi.org/10.1016/j.cpr.2014.09.002" TargetMode="External"/><Relationship Id="rId50" Type="http://schemas.openxmlformats.org/officeDocument/2006/relationships/hyperlink" Target="https://doi.org/10.1093/geronb/gbv025" TargetMode="External"/><Relationship Id="rId55" Type="http://schemas.openxmlformats.org/officeDocument/2006/relationships/hyperlink" Target="https://doi.org/10.1080/00221309.1970.99206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2BE3BC33-9741-4588-B4D4-899C974B7D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91</Pages>
  <Words>21808</Words>
  <Characters>124311</Characters>
  <Application>Microsoft Office Word</Application>
  <DocSecurity>0</DocSecurity>
  <Lines>1035</Lines>
  <Paragraphs>291</Paragraphs>
  <ScaleCrop>false</ScaleCrop>
  <HeadingPairs>
    <vt:vector size="2" baseType="variant">
      <vt:variant>
        <vt:lpstr>Title</vt:lpstr>
      </vt:variant>
      <vt:variant>
        <vt:i4>1</vt:i4>
      </vt:variant>
    </vt:vector>
  </HeadingPairs>
  <TitlesOfParts>
    <vt:vector size="1" baseType="lpstr">
      <vt:lpstr>رابطه هوش معنوی و اضطراب سلامتی با اضطراب مرگ سالمندان</vt:lpstr>
    </vt:vector>
  </TitlesOfParts>
  <Company/>
  <LinksUpToDate>false</LinksUpToDate>
  <CharactersWithSpaces>145828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رابطه هوش معنوی و اضطراب سلامتی با اضطراب مرگ سالمندان</dc:title>
  <dc:creator>فاطمه بیات</dc:creator>
  <cp:lastModifiedBy>Paymaun Tavassoli</cp:lastModifiedBy>
  <cp:revision>23</cp:revision>
  <dcterms:created xsi:type="dcterms:W3CDTF">2026-09-05T00:03:00Z</dcterms:created>
  <dcterms:modified xsi:type="dcterms:W3CDTF">2026-09-05T16:12:00Z</dcterms:modified>
</cp:coreProperties>
</file>