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A4744" w14:textId="77777777" w:rsidR="008908D0" w:rsidRDefault="002700C9" w:rsidP="002479FD">
      <w:pPr>
        <w:autoSpaceDE/>
        <w:autoSpaceDN/>
        <w:adjustRightInd/>
        <w:spacing w:after="0" w:line="240" w:lineRule="auto"/>
        <w:jc w:val="center"/>
        <w:rPr>
          <w:b/>
          <w:bCs/>
          <w:sz w:val="32"/>
          <w:szCs w:val="32"/>
          <w:cs w:val="0"/>
        </w:rPr>
      </w:pPr>
      <w:r>
        <w:rPr>
          <w:b/>
          <w:bCs/>
          <w:noProof/>
          <w:color w:val="auto"/>
          <w:lang w:bidi="ar-SA"/>
        </w:rPr>
        <w:drawing>
          <wp:anchor distT="0" distB="0" distL="114300" distR="114300" simplePos="0" relativeHeight="251669504" behindDoc="1" locked="0" layoutInCell="1" allowOverlap="1" wp14:anchorId="4AD0C694" wp14:editId="465EE8DE">
            <wp:simplePos x="2238375" y="2657475"/>
            <wp:positionH relativeFrom="margin">
              <wp:align>center</wp:align>
            </wp:positionH>
            <wp:positionV relativeFrom="margin">
              <wp:align>center</wp:align>
            </wp:positionV>
            <wp:extent cx="4333240" cy="5909310"/>
            <wp:effectExtent l="0" t="0" r="0" b="0"/>
            <wp:wrapSquare wrapText="bothSides"/>
            <wp:docPr id="44" name="Picture 44" descr="Description: 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0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3240" cy="5909310"/>
                    </a:xfrm>
                    <a:prstGeom prst="rect">
                      <a:avLst/>
                    </a:prstGeom>
                    <a:noFill/>
                    <a:ln>
                      <a:noFill/>
                    </a:ln>
                  </pic:spPr>
                </pic:pic>
              </a:graphicData>
            </a:graphic>
            <wp14:sizeRelH relativeFrom="page">
              <wp14:pctWidth>0</wp14:pctWidth>
            </wp14:sizeRelH>
            <wp14:sizeRelV relativeFrom="margin">
              <wp14:pctHeight>0</wp14:pctHeight>
            </wp14:sizeRelV>
          </wp:anchor>
        </w:drawing>
      </w:r>
      <w:r w:rsidR="00FB62D3">
        <w:rPr>
          <w:b/>
          <w:bCs/>
          <w:color w:val="auto"/>
          <w:cs w:val="0"/>
        </w:rPr>
        <w:br w:type="page"/>
      </w:r>
      <w:r w:rsidR="00000000">
        <w:rPr>
          <w:noProof/>
        </w:rPr>
        <w:lastRenderedPageBreak/>
        <w:pict w14:anchorId="421862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0;text-align:left;margin-left:197.55pt;margin-top:26.9pt;width:49.95pt;height:65.55pt;z-index:251666432;visibility:visible;mso-position-horizontal-relative:margin;mso-position-vertical-relative:margin" filled="t">
            <v:imagedata r:id="rId9" o:title=""/>
            <o:lock v:ext="edit" aspectratio="f"/>
            <w10:wrap type="topAndBottom" anchorx="margin" anchory="margin"/>
          </v:shape>
        </w:pict>
      </w:r>
      <w:r w:rsidR="002D5E38">
        <w:rPr>
          <w:rFonts w:hint="cs"/>
          <w:b/>
          <w:bCs/>
          <w:sz w:val="32"/>
          <w:szCs w:val="32"/>
          <w:cs w:val="0"/>
        </w:rPr>
        <w:t>مرکز ساری</w:t>
      </w:r>
    </w:p>
    <w:p w14:paraId="097CE368" w14:textId="77777777" w:rsidR="00124848" w:rsidRDefault="00124848">
      <w:pPr>
        <w:spacing w:after="60" w:line="240" w:lineRule="auto"/>
        <w:jc w:val="center"/>
        <w:rPr>
          <w:b/>
          <w:bCs/>
          <w:color w:val="auto"/>
          <w:sz w:val="36"/>
          <w:szCs w:val="36"/>
          <w:cs w:val="0"/>
        </w:rPr>
      </w:pPr>
    </w:p>
    <w:p w14:paraId="172CCF3F" w14:textId="77777777" w:rsidR="008908D0" w:rsidRPr="00124848"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پایان نامه کارشناسی ارشد</w:t>
      </w:r>
    </w:p>
    <w:p w14:paraId="2D175BC9" w14:textId="77777777"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رشته روانشناسی گرایش روانشناسی اسلامی گرایش روانشناسی مثبت گرا</w:t>
      </w:r>
    </w:p>
    <w:p w14:paraId="7428F4D3"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14:paraId="62453571" w14:textId="77777777" w:rsidR="008908D0" w:rsidRDefault="002D5E38" w:rsidP="00124848">
      <w:pPr>
        <w:bidi w:val="0"/>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عنوان</w:t>
      </w:r>
    </w:p>
    <w:p w14:paraId="14201462"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rPr>
      </w:pPr>
      <w:r>
        <w:rPr>
          <w:rFonts w:ascii="Courier New" w:eastAsia="Calibri" w:hAnsi="Courier New" w:hint="cs"/>
          <w:b/>
          <w:bCs/>
          <w:color w:val="auto"/>
          <w:sz w:val="36"/>
          <w:szCs w:val="36"/>
          <w:cs w:val="0"/>
          <w:lang w:bidi="ar-SA"/>
        </w:rPr>
        <w:t>رابطه هوش معنوی و اضطراب سلامتی</w:t>
      </w:r>
      <w:r w:rsidRPr="00124848">
        <w:rPr>
          <w:rFonts w:ascii="Courier New" w:eastAsia="Calibri" w:hAnsi="Courier New" w:hint="cs"/>
          <w:b/>
          <w:bCs/>
          <w:color w:val="auto"/>
          <w:sz w:val="36"/>
          <w:szCs w:val="36"/>
          <w:cs w:val="0"/>
          <w:lang w:bidi="ar-SA"/>
        </w:rPr>
        <w:t xml:space="preserve"> با اضطراب مرگ سالمندان خانه سالمندان فرشتگان</w:t>
      </w:r>
      <w:r>
        <w:rPr>
          <w:rFonts w:ascii="Courier New" w:eastAsia="Calibri" w:hAnsi="Courier New" w:hint="cs"/>
          <w:b/>
          <w:bCs/>
          <w:color w:val="auto"/>
          <w:sz w:val="36"/>
          <w:szCs w:val="36"/>
          <w:cs w:val="0"/>
          <w:lang w:bidi="ar-SA"/>
        </w:rPr>
        <w:t xml:space="preserve"> اسلامشهر </w:t>
      </w:r>
      <w:r w:rsidR="00041273">
        <w:rPr>
          <w:rFonts w:ascii="Courier New" w:eastAsia="Calibri" w:hAnsi="Courier New" w:hint="cs"/>
          <w:b/>
          <w:bCs/>
          <w:color w:val="auto"/>
          <w:sz w:val="36"/>
          <w:szCs w:val="36"/>
          <w:cs w:val="0"/>
        </w:rPr>
        <w:t>(تهران)</w:t>
      </w:r>
    </w:p>
    <w:p w14:paraId="2DBAAF65" w14:textId="77777777" w:rsidR="00A42952" w:rsidRPr="00124848" w:rsidRDefault="00A42952" w:rsidP="00124848">
      <w:pPr>
        <w:bidi w:val="0"/>
        <w:spacing w:after="0" w:line="240" w:lineRule="auto"/>
        <w:ind w:right="-4"/>
        <w:jc w:val="center"/>
        <w:rPr>
          <w:rFonts w:ascii="Courier New" w:eastAsia="Calibri" w:hAnsi="Courier New"/>
          <w:b/>
          <w:bCs/>
          <w:color w:val="auto"/>
          <w:sz w:val="36"/>
          <w:szCs w:val="36"/>
          <w:rtl w:val="0"/>
          <w:cs w:val="0"/>
          <w:lang w:bidi="ar-SA"/>
        </w:rPr>
      </w:pPr>
    </w:p>
    <w:p w14:paraId="6DE78D94" w14:textId="77777777" w:rsidR="008908D0" w:rsidRDefault="002D5E38" w:rsidP="00124848">
      <w:pPr>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lang w:bidi="ar-SA"/>
        </w:rPr>
        <w:t>استاد</w:t>
      </w:r>
      <w:r>
        <w:rPr>
          <w:rFonts w:hint="cs"/>
          <w:b/>
          <w:bCs/>
          <w:cs w:val="0"/>
        </w:rPr>
        <w:t xml:space="preserve"> </w:t>
      </w:r>
      <w:r w:rsidRPr="00124848">
        <w:rPr>
          <w:rFonts w:ascii="Courier New" w:eastAsia="Calibri" w:hAnsi="Courier New" w:hint="cs"/>
          <w:b/>
          <w:bCs/>
          <w:color w:val="auto"/>
          <w:sz w:val="36"/>
          <w:szCs w:val="36"/>
          <w:cs w:val="0"/>
          <w:lang w:bidi="ar-SA"/>
        </w:rPr>
        <w:t>راهنما</w:t>
      </w:r>
    </w:p>
    <w:p w14:paraId="672F6970" w14:textId="77777777"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باب اله بخشی پور جویباری</w:t>
      </w:r>
    </w:p>
    <w:p w14:paraId="20ECE580"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14:paraId="3B2D23FC" w14:textId="2D34F50D" w:rsidR="008908D0" w:rsidRPr="00124848" w:rsidRDefault="000E2348" w:rsidP="00124848">
      <w:pPr>
        <w:spacing w:after="0" w:line="240" w:lineRule="auto"/>
        <w:ind w:right="-4"/>
        <w:jc w:val="center"/>
        <w:rPr>
          <w:rFonts w:ascii="Courier New" w:eastAsia="Calibri" w:hAnsi="Courier New"/>
          <w:b/>
          <w:bCs/>
          <w:color w:val="auto"/>
          <w:sz w:val="36"/>
          <w:szCs w:val="36"/>
          <w:cs w:val="0"/>
          <w:lang w:bidi="ar-SA"/>
        </w:rPr>
      </w:pPr>
      <w:r>
        <w:rPr>
          <w:rFonts w:ascii="Courier New" w:eastAsia="Calibri" w:hAnsi="Courier New" w:hint="cs"/>
          <w:b/>
          <w:bCs/>
          <w:color w:val="auto"/>
          <w:sz w:val="36"/>
          <w:szCs w:val="36"/>
          <w:cs w:val="0"/>
          <w:lang w:bidi="ar-SA"/>
        </w:rPr>
        <w:t>پژوهشگر</w:t>
      </w:r>
    </w:p>
    <w:p w14:paraId="4DCA5522" w14:textId="77777777"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فاطمه بیات</w:t>
      </w:r>
    </w:p>
    <w:p w14:paraId="6630EA57" w14:textId="77777777"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14:paraId="7D9B0882" w14:textId="77777777" w:rsidR="008908D0" w:rsidRPr="00124848" w:rsidRDefault="00124848" w:rsidP="00124848">
      <w:pPr>
        <w:spacing w:after="0" w:line="240" w:lineRule="auto"/>
        <w:ind w:right="-4"/>
        <w:jc w:val="center"/>
        <w:rPr>
          <w:rFonts w:ascii="Courier New" w:eastAsia="Calibri" w:hAnsi="Courier New"/>
          <w:b/>
          <w:bCs/>
          <w:color w:val="auto"/>
          <w:sz w:val="36"/>
          <w:szCs w:val="36"/>
          <w:cs w:val="0"/>
          <w:lang w:bidi="ar-SA"/>
        </w:rPr>
      </w:pPr>
      <w:r>
        <w:rPr>
          <w:rFonts w:ascii="Courier New" w:eastAsia="Calibri" w:hAnsi="Courier New" w:hint="cs"/>
          <w:b/>
          <w:bCs/>
          <w:color w:val="auto"/>
          <w:sz w:val="36"/>
          <w:szCs w:val="36"/>
          <w:cs w:val="0"/>
          <w:lang w:bidi="ar-SA"/>
        </w:rPr>
        <w:t>بهمن</w:t>
      </w:r>
      <w:r w:rsidR="002D5E38" w:rsidRPr="00124848">
        <w:rPr>
          <w:rFonts w:ascii="Courier New" w:eastAsia="Calibri" w:hAnsi="Courier New" w:hint="cs"/>
          <w:b/>
          <w:bCs/>
          <w:color w:val="auto"/>
          <w:sz w:val="36"/>
          <w:szCs w:val="36"/>
          <w:cs w:val="0"/>
          <w:lang w:bidi="ar-SA"/>
        </w:rPr>
        <w:t xml:space="preserve"> ۱۴۰</w:t>
      </w:r>
      <w:r>
        <w:rPr>
          <w:rFonts w:ascii="Courier New" w:eastAsia="Calibri" w:hAnsi="Courier New" w:hint="cs"/>
          <w:b/>
          <w:bCs/>
          <w:color w:val="auto"/>
          <w:sz w:val="36"/>
          <w:szCs w:val="36"/>
          <w:cs w:val="0"/>
        </w:rPr>
        <w:t>۴</w:t>
      </w:r>
    </w:p>
    <w:p w14:paraId="3FA25B90" w14:textId="77777777" w:rsidR="000C74E5" w:rsidRDefault="000C74E5">
      <w:pPr>
        <w:autoSpaceDE/>
        <w:autoSpaceDN/>
        <w:adjustRightInd/>
        <w:spacing w:after="0" w:line="240" w:lineRule="auto"/>
        <w:jc w:val="right"/>
        <w:rPr>
          <w:rFonts w:eastAsia="MS Mincho"/>
          <w:b/>
          <w:bCs/>
          <w:noProof/>
          <w:color w:val="auto"/>
          <w:sz w:val="32"/>
          <w:szCs w:val="32"/>
          <w:cs w:val="0"/>
          <w:lang w:bidi="ar-SA"/>
        </w:rPr>
      </w:pPr>
      <w:r>
        <w:rPr>
          <w:rFonts w:eastAsia="MS Mincho"/>
          <w:b/>
          <w:bCs/>
          <w:noProof/>
          <w:color w:val="auto"/>
          <w:sz w:val="32"/>
          <w:szCs w:val="32"/>
          <w:cs w:val="0"/>
          <w:lang w:bidi="ar-SA"/>
        </w:rPr>
        <w:br w:type="page"/>
      </w:r>
    </w:p>
    <w:p w14:paraId="529F725C" w14:textId="77777777" w:rsidR="008908D0" w:rsidRPr="000C74E5" w:rsidRDefault="002D5E38" w:rsidP="000C74E5">
      <w:pPr>
        <w:tabs>
          <w:tab w:val="left" w:pos="3748"/>
        </w:tabs>
        <w:autoSpaceDE/>
        <w:autoSpaceDN/>
        <w:adjustRightInd/>
        <w:spacing w:after="0" w:line="240" w:lineRule="auto"/>
        <w:ind w:left="-4"/>
        <w:jc w:val="center"/>
        <w:rPr>
          <w:rFonts w:eastAsia="MS Mincho"/>
          <w:b/>
          <w:bCs/>
          <w:noProof/>
          <w:color w:val="auto"/>
          <w:sz w:val="32"/>
          <w:szCs w:val="32"/>
          <w:cs w:val="0"/>
          <w:lang w:bidi="ar-SA"/>
        </w:rPr>
      </w:pPr>
      <w:r w:rsidRPr="000C74E5">
        <w:rPr>
          <w:rFonts w:eastAsia="MS Mincho" w:hint="cs"/>
          <w:b/>
          <w:bCs/>
          <w:noProof/>
          <w:color w:val="auto"/>
          <w:sz w:val="32"/>
          <w:szCs w:val="32"/>
          <w:cs w:val="0"/>
          <w:lang w:bidi="ar-SA"/>
        </w:rPr>
        <w:lastRenderedPageBreak/>
        <w:t>تعهد نامه اصالت رساله/پایان نامه</w:t>
      </w:r>
    </w:p>
    <w:p w14:paraId="49F32576" w14:textId="77777777"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w:t>
      </w:r>
      <w:r w:rsidRPr="000C74E5">
        <w:rPr>
          <w:rFonts w:eastAsia="MS Mincho"/>
          <w:b/>
          <w:bCs/>
          <w:i/>
          <w:iCs/>
          <w:noProof/>
          <w:color w:val="auto"/>
          <w:cs w:val="0"/>
        </w:rPr>
        <w:t>فاطمه ب</w:t>
      </w:r>
      <w:r w:rsidRPr="000C74E5">
        <w:rPr>
          <w:rFonts w:eastAsia="MS Mincho" w:hint="cs"/>
          <w:b/>
          <w:bCs/>
          <w:i/>
          <w:iCs/>
          <w:noProof/>
          <w:color w:val="auto"/>
          <w:cs w:val="0"/>
        </w:rPr>
        <w:t>ی</w:t>
      </w:r>
      <w:r w:rsidRPr="000C74E5">
        <w:rPr>
          <w:rFonts w:eastAsia="MS Mincho" w:hint="eastAsia"/>
          <w:b/>
          <w:bCs/>
          <w:i/>
          <w:iCs/>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w:t>
      </w:r>
      <w:r w:rsidRPr="000C74E5">
        <w:rPr>
          <w:rFonts w:eastAsia="MS Mincho"/>
          <w:b/>
          <w:bCs/>
          <w:noProof/>
          <w:color w:val="auto"/>
          <w:cs w:val="0"/>
        </w:rPr>
        <w:t>رابطه هوش معنو</w:t>
      </w:r>
      <w:r w:rsidRPr="000C74E5">
        <w:rPr>
          <w:rFonts w:eastAsia="MS Mincho" w:hint="cs"/>
          <w:b/>
          <w:bCs/>
          <w:noProof/>
          <w:color w:val="auto"/>
          <w:cs w:val="0"/>
        </w:rPr>
        <w:t>ی</w:t>
      </w:r>
      <w:r w:rsidRPr="000C74E5">
        <w:rPr>
          <w:rFonts w:eastAsia="MS Mincho"/>
          <w:b/>
          <w:bCs/>
          <w:noProof/>
          <w:color w:val="auto"/>
          <w:cs w:val="0"/>
        </w:rPr>
        <w:t xml:space="preserve"> و اضطراب سلامتی با اضطراب </w:t>
      </w:r>
      <w:r w:rsidRPr="000C74E5">
        <w:rPr>
          <w:rFonts w:eastAsia="MS Mincho" w:hint="eastAsia"/>
          <w:b/>
          <w:bCs/>
          <w:noProof/>
          <w:color w:val="auto"/>
          <w:cs w:val="0"/>
        </w:rPr>
        <w:t>مرگ</w:t>
      </w:r>
      <w:r w:rsidRPr="000C74E5">
        <w:rPr>
          <w:rFonts w:eastAsia="MS Mincho"/>
          <w:b/>
          <w:bCs/>
          <w:noProof/>
          <w:color w:val="auto"/>
          <w:cs w:val="0"/>
        </w:rPr>
        <w:t xml:space="preserve"> سالمندان</w:t>
      </w:r>
      <w:r w:rsidRPr="00A218BA">
        <w:rPr>
          <w:rFonts w:eastAsia="MS Mincho"/>
          <w:noProof/>
          <w:color w:val="auto"/>
          <w:cs w:val="0"/>
        </w:rPr>
        <w:t>»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14:paraId="0FF10B3E"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14:paraId="2D49082A"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14:paraId="65CB0766"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14:paraId="38E7D395" w14:textId="77777777" w:rsidR="00A218BA" w:rsidRPr="00A218BA" w:rsidRDefault="000E52B9" w:rsidP="000C74E5">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14:paraId="30ACDAD0" w14:textId="77777777"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xml:space="preserve">: </w:t>
      </w:r>
      <w:r w:rsidRPr="000C74E5">
        <w:rPr>
          <w:rFonts w:eastAsia="MS Mincho"/>
          <w:b/>
          <w:bCs/>
          <w:noProof/>
          <w:color w:val="auto"/>
          <w:cs w:val="0"/>
        </w:rPr>
        <w:t>فاطمه ب</w:t>
      </w:r>
      <w:r w:rsidRPr="000C74E5">
        <w:rPr>
          <w:rFonts w:eastAsia="MS Mincho" w:hint="cs"/>
          <w:b/>
          <w:bCs/>
          <w:noProof/>
          <w:color w:val="auto"/>
          <w:cs w:val="0"/>
        </w:rPr>
        <w:t>ی</w:t>
      </w:r>
      <w:r w:rsidRPr="000C74E5">
        <w:rPr>
          <w:rFonts w:eastAsia="MS Mincho" w:hint="eastAsia"/>
          <w:b/>
          <w:bCs/>
          <w:noProof/>
          <w:color w:val="auto"/>
          <w:cs w:val="0"/>
        </w:rPr>
        <w:t>ات</w:t>
      </w:r>
    </w:p>
    <w:p w14:paraId="725335AD" w14:textId="77777777"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14:paraId="7D3F1F10" w14:textId="77777777" w:rsidR="000C74E5" w:rsidRDefault="000C74E5" w:rsidP="000C74E5">
      <w:pPr>
        <w:spacing w:after="0" w:line="276" w:lineRule="auto"/>
        <w:ind w:left="6" w:hanging="6"/>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14:paraId="79979455" w14:textId="77777777" w:rsidR="002D5E38" w:rsidRPr="002D5E38"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تشکر و قدردانی</w:t>
      </w:r>
      <w:r w:rsidRP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14:paraId="472273E5" w14:textId="77777777"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حمد و سپاس یکتای بی همتا را که </w:t>
      </w:r>
      <w:proofErr w:type="spellStart"/>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لطفش</w:t>
      </w:r>
      <w:proofErr w:type="spellEnd"/>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بر ما عیان است، </w:t>
      </w:r>
    </w:p>
    <w:p w14:paraId="0FC4EB24" w14:textId="77777777" w:rsidR="00946522" w:rsidRDefault="002D5E38" w:rsidP="000065E5">
      <w:pPr>
        <w:spacing w:after="0" w:line="240"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ادای شکرش را هیچ زبان و دریای</w:t>
      </w:r>
      <w:r w:rsidR="00124848"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proofErr w:type="spellStart"/>
      <w:r w:rsidR="000065E5">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ف</w:t>
      </w:r>
      <w:r w:rsidR="000065E5">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ضل</w:t>
      </w: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ش</w:t>
      </w:r>
      <w:proofErr w:type="spellEnd"/>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را هیچ کران نیست </w:t>
      </w:r>
    </w:p>
    <w:p w14:paraId="107D7A7B" w14:textId="77777777"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و اگر در این وادی هستم، همه محبت </w:t>
      </w:r>
      <w:proofErr w:type="spellStart"/>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اوست</w:t>
      </w:r>
      <w:proofErr w:type="spellEnd"/>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p w14:paraId="38D06F37" w14:textId="77777777"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با تشکر و قدردانی از زحمات</w:t>
      </w:r>
    </w:p>
    <w:p w14:paraId="2F47631A" w14:textId="77777777" w:rsidR="002D5E38" w:rsidRPr="002D5E38" w:rsidRDefault="002D5E38" w:rsidP="000C74E5">
      <w:pPr>
        <w:spacing w:after="0" w:line="276" w:lineRule="auto"/>
        <w:ind w:left="6" w:hanging="6"/>
        <w:jc w:val="center"/>
        <w:rPr>
          <w:rFonts w:ascii="IranNastaliq" w:hAnsi="IranNastaliq" w:cs="IranNastaliq"/>
          <w:b/>
          <w:bCs/>
          <w:color w:val="262626" w:themeColor="text1" w:themeTint="D9"/>
          <w:sz w:val="48"/>
          <w:szCs w:val="48"/>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w:t>
      </w:r>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پور </w:t>
      </w:r>
      <w:proofErr w:type="spellStart"/>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جویباری</w:t>
      </w:r>
      <w:proofErr w:type="spellEnd"/>
    </w:p>
    <w:p w14:paraId="60B1B948" w14:textId="77777777" w:rsidR="0012484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که در کمال سعه صدر، با حسن خلق و فروتنی در تمامی مراحل انجام این </w:t>
      </w:r>
    </w:p>
    <w:p w14:paraId="1D1DDB05" w14:textId="77777777" w:rsidR="00946522"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پایان نامه پیوسته راهنمای من بودند.</w:t>
      </w:r>
    </w:p>
    <w:p w14:paraId="1D681CD2" w14:textId="77777777"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14:paraId="3E265B23" w14:textId="77777777"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14:paraId="6083260E" w14:textId="44B8CD76" w:rsidR="002D5E38" w:rsidRPr="002D5E38" w:rsidRDefault="000E2348" w:rsidP="000C74E5">
      <w:pPr>
        <w:spacing w:after="0" w:line="276" w:lineRule="auto"/>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سپاس </w:t>
      </w:r>
      <w:r w:rsidR="002D5E38"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w:t>
      </w:r>
    </w:p>
    <w:p w14:paraId="2257C6D9" w14:textId="77777777"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ماحصل آموخته </w:t>
      </w:r>
      <w:proofErr w:type="spellStart"/>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هایم</w:t>
      </w:r>
      <w:proofErr w:type="spellEnd"/>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را تقدیم </w:t>
      </w:r>
      <w:proofErr w:type="spellStart"/>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می‌کنم</w:t>
      </w:r>
      <w:proofErr w:type="spellEnd"/>
    </w:p>
    <w:p w14:paraId="1C742B8E" w14:textId="77777777"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به خدایی که آفرید</w:t>
      </w:r>
    </w:p>
    <w:p w14:paraId="2FB7AD52" w14:textId="77777777"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جهان را، انسان را، عقل را، علم را، معرفت را و عشق را</w:t>
      </w:r>
    </w:p>
    <w:p w14:paraId="3480E840" w14:textId="77777777" w:rsidR="006B654A"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به آنان که مهر آسمانی شان آرام بخش آلام زمینی ام است.</w:t>
      </w:r>
    </w:p>
    <w:p w14:paraId="505AA156" w14:textId="77777777" w:rsidR="006B654A" w:rsidRDefault="006B654A">
      <w:pPr>
        <w:autoSpaceDE/>
        <w:autoSpaceDN/>
        <w:adjustRightInd/>
        <w:spacing w:after="0" w:line="240" w:lineRule="auto"/>
        <w:jc w:val="right"/>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br w:type="page"/>
      </w:r>
    </w:p>
    <w:p w14:paraId="3FEC4206" w14:textId="77777777" w:rsidR="00DB6A18" w:rsidRDefault="006B654A" w:rsidP="00DB6A18">
      <w:pPr>
        <w:spacing w:after="240" w:line="276" w:lineRule="auto"/>
        <w:jc w:val="center"/>
        <w:rPr>
          <w:b/>
          <w:bCs/>
          <w:cs w:val="0"/>
        </w:rPr>
      </w:pPr>
      <w:r w:rsidRPr="004118A0">
        <w:rPr>
          <w:b/>
          <w:bCs/>
          <w:cs w:val="0"/>
        </w:rPr>
        <w:lastRenderedPageBreak/>
        <w:t>فهرست مطالب</w:t>
      </w:r>
    </w:p>
    <w:p w14:paraId="65ADBB97" w14:textId="77777777" w:rsidR="002D64E3" w:rsidRDefault="00000000" w:rsidP="00254F2A">
      <w:pPr>
        <w:pStyle w:val="TableofFigures"/>
        <w:tabs>
          <w:tab w:val="clear" w:pos="8778"/>
          <w:tab w:val="right" w:leader="dot" w:pos="8788"/>
        </w:tabs>
        <w:spacing w:line="240" w:lineRule="auto"/>
        <w:rPr>
          <w:cs w:val="0"/>
        </w:rPr>
      </w:pPr>
      <w:hyperlink w:anchor="_چکیده" w:history="1">
        <w:r w:rsidR="006B654A">
          <w:rPr>
            <w:rStyle w:val="Hyperlink"/>
            <w:b/>
            <w:bCs/>
            <w:noProof/>
            <w:cs w:val="0"/>
          </w:rPr>
          <w:t>چکیده</w:t>
        </w:r>
        <w:r w:rsidR="00254F2A">
          <w:rPr>
            <w:rStyle w:val="Hyperlink"/>
            <w:rFonts w:hint="cs"/>
            <w:b/>
            <w:bCs/>
            <w:noProof/>
            <w:cs w:val="0"/>
          </w:rPr>
          <w:t xml:space="preserve"> فارسی</w:t>
        </w:r>
        <w:r w:rsidR="006B654A">
          <w:rPr>
            <w:noProof/>
            <w:webHidden/>
            <w:cs w:val="0"/>
          </w:rPr>
          <w:tab/>
        </w:r>
        <w:r w:rsidR="006B654A">
          <w:rPr>
            <w:noProof/>
            <w:webHidden/>
            <w:rtl w:val="0"/>
          </w:rPr>
          <w:fldChar w:fldCharType="begin"/>
        </w:r>
        <w:r w:rsidR="006B654A">
          <w:rPr>
            <w:noProof/>
            <w:webHidden/>
            <w:rtl w:val="0"/>
            <w:cs w:val="0"/>
          </w:rPr>
          <w:instrText xml:space="preserve"> PAGEREF _</w:instrText>
        </w:r>
        <w:r w:rsidR="006B654A">
          <w:rPr>
            <w:rFonts w:cs="Times New Roman"/>
            <w:noProof/>
            <w:webHidden/>
            <w:rtl w:val="0"/>
            <w:cs w:val="0"/>
          </w:rPr>
          <w:instrText xml:space="preserve">چکیده </w:instrText>
        </w:r>
        <w:r w:rsidR="006B654A">
          <w:rPr>
            <w:noProof/>
            <w:webHidden/>
            <w:rtl w:val="0"/>
            <w:cs w:val="0"/>
          </w:rPr>
          <w:instrText xml:space="preserve">\h </w:instrText>
        </w:r>
        <w:r w:rsidR="006B654A">
          <w:rPr>
            <w:noProof/>
            <w:webHidden/>
            <w:rtl w:val="0"/>
          </w:rPr>
        </w:r>
        <w:r w:rsidR="006B654A">
          <w:rPr>
            <w:noProof/>
            <w:webHidden/>
            <w:rtl w:val="0"/>
          </w:rPr>
          <w:fldChar w:fldCharType="separate"/>
        </w:r>
        <w:r w:rsidR="00225F8C">
          <w:rPr>
            <w:noProof/>
            <w:webHidden/>
            <w:cs w:val="0"/>
            <w:lang w:bidi="ar-SA"/>
          </w:rPr>
          <w:t>1</w:t>
        </w:r>
        <w:r w:rsidR="006B654A">
          <w:rPr>
            <w:noProof/>
            <w:webHidden/>
            <w:rtl w:val="0"/>
          </w:rPr>
          <w:fldChar w:fldCharType="end"/>
        </w:r>
      </w:hyperlink>
    </w:p>
    <w:p w14:paraId="550280C5" w14:textId="77777777"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اول: کل</w:t>
      </w:r>
      <w:r w:rsidRPr="004118A0">
        <w:rPr>
          <w:rFonts w:eastAsia="MS Mincho" w:hint="cs"/>
          <w:b/>
          <w:bCs/>
          <w:i/>
          <w:iCs/>
          <w:noProof/>
          <w:color w:val="auto"/>
          <w:cs w:val="0"/>
        </w:rPr>
        <w:t>ی</w:t>
      </w:r>
      <w:r w:rsidRPr="004118A0">
        <w:rPr>
          <w:rFonts w:eastAsia="MS Mincho" w:hint="eastAsia"/>
          <w:b/>
          <w:bCs/>
          <w:i/>
          <w:iCs/>
          <w:noProof/>
          <w:color w:val="auto"/>
          <w:cs w:val="0"/>
        </w:rPr>
        <w:t>ات</w:t>
      </w:r>
      <w:r w:rsidRPr="004118A0">
        <w:rPr>
          <w:rFonts w:eastAsia="MS Mincho"/>
          <w:b/>
          <w:bCs/>
          <w:i/>
          <w:iCs/>
          <w:noProof/>
          <w:color w:val="auto"/>
          <w:cs w:val="0"/>
        </w:rPr>
        <w:t xml:space="preserve"> پژوهش</w:t>
      </w:r>
    </w:p>
    <w:p w14:paraId="5C12FB81" w14:textId="77777777" w:rsidR="002D64E3" w:rsidRDefault="00000000">
      <w:pPr>
        <w:pStyle w:val="TableofFigures"/>
        <w:tabs>
          <w:tab w:val="clear" w:pos="8778"/>
          <w:tab w:val="right" w:leader="dot" w:pos="8788"/>
        </w:tabs>
        <w:spacing w:line="240" w:lineRule="auto"/>
        <w:rPr>
          <w:cs w:val="0"/>
        </w:rPr>
      </w:pPr>
      <w:hyperlink w:anchor="_Toc239015093" w:history="1">
        <w:r w:rsidR="006B654A">
          <w:rPr>
            <w:rStyle w:val="Hyperlink"/>
            <w:noProof/>
            <w:cs w:val="0"/>
          </w:rPr>
          <w:t>۱-۱- مقدمه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_Toc239015093 \h </w:instrText>
        </w:r>
        <w:r w:rsidR="006B654A">
          <w:rPr>
            <w:noProof/>
            <w:webHidden/>
            <w:rtl w:val="0"/>
          </w:rPr>
        </w:r>
        <w:r w:rsidR="006B654A">
          <w:rPr>
            <w:noProof/>
            <w:webHidden/>
            <w:rtl w:val="0"/>
          </w:rPr>
          <w:fldChar w:fldCharType="separate"/>
        </w:r>
        <w:r w:rsidR="00225F8C">
          <w:rPr>
            <w:noProof/>
            <w:webHidden/>
            <w:cs w:val="0"/>
            <w:lang w:bidi="ar-SA"/>
          </w:rPr>
          <w:t>3</w:t>
        </w:r>
        <w:r w:rsidR="006B654A">
          <w:rPr>
            <w:noProof/>
            <w:webHidden/>
            <w:rtl w:val="0"/>
          </w:rPr>
          <w:fldChar w:fldCharType="end"/>
        </w:r>
      </w:hyperlink>
    </w:p>
    <w:p w14:paraId="5F4759F4" w14:textId="77777777" w:rsidR="002D64E3" w:rsidRDefault="00000000">
      <w:pPr>
        <w:pStyle w:val="TableofFigures"/>
        <w:tabs>
          <w:tab w:val="clear" w:pos="8778"/>
          <w:tab w:val="right" w:leader="dot" w:pos="8788"/>
        </w:tabs>
        <w:spacing w:line="240" w:lineRule="auto"/>
        <w:rPr>
          <w:cs w:val="0"/>
        </w:rPr>
      </w:pPr>
      <w:hyperlink w:anchor="_Toc239015094" w:history="1">
        <w:r w:rsidR="006B654A">
          <w:rPr>
            <w:rStyle w:val="Hyperlink"/>
            <w:noProof/>
            <w:cs w:val="0"/>
          </w:rPr>
          <w:t>۱-۲- بیان مسأله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_Toc239015094 \h </w:instrText>
        </w:r>
        <w:r w:rsidR="006B654A">
          <w:rPr>
            <w:noProof/>
            <w:webHidden/>
            <w:rtl w:val="0"/>
          </w:rPr>
        </w:r>
        <w:r w:rsidR="006B654A">
          <w:rPr>
            <w:noProof/>
            <w:webHidden/>
            <w:rtl w:val="0"/>
          </w:rPr>
          <w:fldChar w:fldCharType="separate"/>
        </w:r>
        <w:r w:rsidR="00225F8C">
          <w:rPr>
            <w:noProof/>
            <w:webHidden/>
            <w:cs w:val="0"/>
            <w:lang w:bidi="ar-SA"/>
          </w:rPr>
          <w:t>5</w:t>
        </w:r>
        <w:r w:rsidR="006B654A">
          <w:rPr>
            <w:noProof/>
            <w:webHidden/>
            <w:rtl w:val="0"/>
          </w:rPr>
          <w:fldChar w:fldCharType="end"/>
        </w:r>
      </w:hyperlink>
    </w:p>
    <w:p w14:paraId="4F52DA87" w14:textId="77777777" w:rsidR="002D64E3" w:rsidRDefault="00000000">
      <w:pPr>
        <w:pStyle w:val="TableofFigures"/>
        <w:tabs>
          <w:tab w:val="clear" w:pos="8778"/>
          <w:tab w:val="right" w:leader="dot" w:pos="8788"/>
        </w:tabs>
        <w:spacing w:line="240" w:lineRule="auto"/>
        <w:rPr>
          <w:cs w:val="0"/>
        </w:rPr>
      </w:pPr>
      <w:hyperlink w:anchor="_Toc239015095" w:history="1">
        <w:r w:rsidR="006B654A">
          <w:rPr>
            <w:rStyle w:val="Hyperlink"/>
            <w:noProof/>
            <w:cs w:val="0"/>
          </w:rPr>
          <w:t>۱-۳- اهمیت و ضرورت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_Toc239015095 \h </w:instrText>
        </w:r>
        <w:r w:rsidR="006B654A">
          <w:rPr>
            <w:noProof/>
            <w:webHidden/>
            <w:rtl w:val="0"/>
          </w:rPr>
        </w:r>
        <w:r w:rsidR="006B654A">
          <w:rPr>
            <w:noProof/>
            <w:webHidden/>
            <w:rtl w:val="0"/>
          </w:rPr>
          <w:fldChar w:fldCharType="separate"/>
        </w:r>
        <w:r w:rsidR="00225F8C">
          <w:rPr>
            <w:noProof/>
            <w:webHidden/>
            <w:cs w:val="0"/>
            <w:lang w:bidi="ar-SA"/>
          </w:rPr>
          <w:t>11</w:t>
        </w:r>
        <w:r w:rsidR="006B654A">
          <w:rPr>
            <w:noProof/>
            <w:webHidden/>
            <w:rtl w:val="0"/>
          </w:rPr>
          <w:fldChar w:fldCharType="end"/>
        </w:r>
      </w:hyperlink>
    </w:p>
    <w:p w14:paraId="389654AB" w14:textId="77777777" w:rsidR="002D64E3" w:rsidRDefault="00000000">
      <w:pPr>
        <w:pStyle w:val="TableofFigures"/>
        <w:tabs>
          <w:tab w:val="clear" w:pos="8778"/>
          <w:tab w:val="right" w:leader="dot" w:pos="8788"/>
        </w:tabs>
        <w:spacing w:line="240" w:lineRule="auto"/>
        <w:rPr>
          <w:cs w:val="0"/>
        </w:rPr>
      </w:pPr>
      <w:hyperlink w:anchor="_Toc239015096" w:history="1">
        <w:r w:rsidR="006B654A">
          <w:rPr>
            <w:rStyle w:val="Hyperlink"/>
            <w:noProof/>
            <w:cs w:val="0"/>
          </w:rPr>
          <w:t>۱-۴- اهداف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_Toc239015096 \h </w:instrText>
        </w:r>
        <w:r w:rsidR="006B654A">
          <w:rPr>
            <w:noProof/>
            <w:webHidden/>
            <w:rtl w:val="0"/>
          </w:rPr>
        </w:r>
        <w:r w:rsidR="006B654A">
          <w:rPr>
            <w:noProof/>
            <w:webHidden/>
            <w:rtl w:val="0"/>
          </w:rPr>
          <w:fldChar w:fldCharType="separate"/>
        </w:r>
        <w:r w:rsidR="00225F8C">
          <w:rPr>
            <w:noProof/>
            <w:webHidden/>
            <w:cs w:val="0"/>
            <w:lang w:bidi="ar-SA"/>
          </w:rPr>
          <w:t>12</w:t>
        </w:r>
        <w:r w:rsidR="006B654A">
          <w:rPr>
            <w:noProof/>
            <w:webHidden/>
            <w:rtl w:val="0"/>
          </w:rPr>
          <w:fldChar w:fldCharType="end"/>
        </w:r>
      </w:hyperlink>
    </w:p>
    <w:p w14:paraId="7A3B05F9" w14:textId="77777777" w:rsidR="002D64E3" w:rsidRDefault="00000000">
      <w:pPr>
        <w:pStyle w:val="TableofFigures"/>
        <w:tabs>
          <w:tab w:val="clear" w:pos="8778"/>
          <w:tab w:val="right" w:leader="dot" w:pos="8788"/>
        </w:tabs>
        <w:spacing w:line="240" w:lineRule="auto"/>
        <w:rPr>
          <w:cs w:val="0"/>
        </w:rPr>
      </w:pPr>
      <w:hyperlink w:anchor="_Toc239015097" w:history="1">
        <w:r w:rsidR="006B654A">
          <w:rPr>
            <w:rStyle w:val="Hyperlink"/>
            <w:noProof/>
            <w:cs w:val="0"/>
          </w:rPr>
          <w:t>۱-۴-۱- هدف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_Toc239015097 \h </w:instrText>
        </w:r>
        <w:r w:rsidR="006B654A">
          <w:rPr>
            <w:noProof/>
            <w:webHidden/>
            <w:rtl w:val="0"/>
          </w:rPr>
        </w:r>
        <w:r w:rsidR="006B654A">
          <w:rPr>
            <w:noProof/>
            <w:webHidden/>
            <w:rtl w:val="0"/>
          </w:rPr>
          <w:fldChar w:fldCharType="separate"/>
        </w:r>
        <w:r w:rsidR="00225F8C">
          <w:rPr>
            <w:noProof/>
            <w:webHidden/>
            <w:cs w:val="0"/>
            <w:lang w:bidi="ar-SA"/>
          </w:rPr>
          <w:t>12</w:t>
        </w:r>
        <w:r w:rsidR="006B654A">
          <w:rPr>
            <w:noProof/>
            <w:webHidden/>
            <w:rtl w:val="0"/>
          </w:rPr>
          <w:fldChar w:fldCharType="end"/>
        </w:r>
      </w:hyperlink>
    </w:p>
    <w:p w14:paraId="45612A33" w14:textId="77777777" w:rsidR="002D64E3" w:rsidRDefault="00000000">
      <w:pPr>
        <w:pStyle w:val="TableofFigures"/>
        <w:tabs>
          <w:tab w:val="clear" w:pos="8778"/>
          <w:tab w:val="right" w:leader="dot" w:pos="8788"/>
        </w:tabs>
        <w:spacing w:line="240" w:lineRule="auto"/>
        <w:rPr>
          <w:cs w:val="0"/>
        </w:rPr>
      </w:pPr>
      <w:hyperlink w:anchor="_Toc239015098" w:history="1">
        <w:r w:rsidR="006B654A">
          <w:rPr>
            <w:rStyle w:val="Hyperlink"/>
            <w:noProof/>
            <w:cs w:val="0"/>
          </w:rPr>
          <w:t>۱-۴-۲- اهداف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_Toc239015098 \h </w:instrText>
        </w:r>
        <w:r w:rsidR="006B654A">
          <w:rPr>
            <w:noProof/>
            <w:webHidden/>
            <w:rtl w:val="0"/>
          </w:rPr>
        </w:r>
        <w:r w:rsidR="006B654A">
          <w:rPr>
            <w:noProof/>
            <w:webHidden/>
            <w:rtl w:val="0"/>
          </w:rPr>
          <w:fldChar w:fldCharType="separate"/>
        </w:r>
        <w:r w:rsidR="00225F8C">
          <w:rPr>
            <w:noProof/>
            <w:webHidden/>
            <w:cs w:val="0"/>
            <w:lang w:bidi="ar-SA"/>
          </w:rPr>
          <w:t>12</w:t>
        </w:r>
        <w:r w:rsidR="006B654A">
          <w:rPr>
            <w:noProof/>
            <w:webHidden/>
            <w:rtl w:val="0"/>
          </w:rPr>
          <w:fldChar w:fldCharType="end"/>
        </w:r>
      </w:hyperlink>
    </w:p>
    <w:p w14:paraId="3B9CD366" w14:textId="77777777" w:rsidR="002D64E3" w:rsidRDefault="00000000">
      <w:pPr>
        <w:pStyle w:val="TableofFigures"/>
        <w:tabs>
          <w:tab w:val="clear" w:pos="8778"/>
          <w:tab w:val="right" w:leader="dot" w:pos="8788"/>
        </w:tabs>
        <w:spacing w:line="240" w:lineRule="auto"/>
        <w:rPr>
          <w:cs w:val="0"/>
        </w:rPr>
      </w:pPr>
      <w:hyperlink w:anchor="_Toc239015099" w:history="1">
        <w:r w:rsidR="006B654A">
          <w:rPr>
            <w:rStyle w:val="Hyperlink"/>
            <w:noProof/>
            <w:cs w:val="0"/>
          </w:rPr>
          <w:t>۱-۵- فرضیه‌های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_Toc239015099 \h </w:instrText>
        </w:r>
        <w:r w:rsidR="006B654A">
          <w:rPr>
            <w:noProof/>
            <w:webHidden/>
            <w:rtl w:val="0"/>
          </w:rPr>
        </w:r>
        <w:r w:rsidR="006B654A">
          <w:rPr>
            <w:noProof/>
            <w:webHidden/>
            <w:rtl w:val="0"/>
          </w:rPr>
          <w:fldChar w:fldCharType="separate"/>
        </w:r>
        <w:r w:rsidR="00225F8C">
          <w:rPr>
            <w:noProof/>
            <w:webHidden/>
            <w:cs w:val="0"/>
            <w:lang w:bidi="ar-SA"/>
          </w:rPr>
          <w:t>12</w:t>
        </w:r>
        <w:r w:rsidR="006B654A">
          <w:rPr>
            <w:noProof/>
            <w:webHidden/>
            <w:rtl w:val="0"/>
          </w:rPr>
          <w:fldChar w:fldCharType="end"/>
        </w:r>
      </w:hyperlink>
    </w:p>
    <w:p w14:paraId="0A66C6FA" w14:textId="77777777" w:rsidR="002D64E3" w:rsidRDefault="00000000">
      <w:pPr>
        <w:pStyle w:val="TableofFigures"/>
        <w:tabs>
          <w:tab w:val="clear" w:pos="8778"/>
          <w:tab w:val="right" w:leader="dot" w:pos="8788"/>
        </w:tabs>
        <w:spacing w:line="240" w:lineRule="auto"/>
        <w:rPr>
          <w:cs w:val="0"/>
        </w:rPr>
      </w:pPr>
      <w:hyperlink w:anchor="_Toc239015100" w:history="1">
        <w:r w:rsidR="006B654A">
          <w:rPr>
            <w:rStyle w:val="Hyperlink"/>
            <w:noProof/>
            <w:cs w:val="0"/>
          </w:rPr>
          <w:t>۱-۵-۱- فرضیه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_Toc239015100 \h </w:instrText>
        </w:r>
        <w:r w:rsidR="006B654A">
          <w:rPr>
            <w:noProof/>
            <w:webHidden/>
            <w:rtl w:val="0"/>
          </w:rPr>
        </w:r>
        <w:r w:rsidR="006B654A">
          <w:rPr>
            <w:noProof/>
            <w:webHidden/>
            <w:rtl w:val="0"/>
          </w:rPr>
          <w:fldChar w:fldCharType="separate"/>
        </w:r>
        <w:r w:rsidR="00225F8C">
          <w:rPr>
            <w:noProof/>
            <w:webHidden/>
            <w:cs w:val="0"/>
            <w:lang w:bidi="ar-SA"/>
          </w:rPr>
          <w:t>12</w:t>
        </w:r>
        <w:r w:rsidR="006B654A">
          <w:rPr>
            <w:noProof/>
            <w:webHidden/>
            <w:rtl w:val="0"/>
          </w:rPr>
          <w:fldChar w:fldCharType="end"/>
        </w:r>
      </w:hyperlink>
    </w:p>
    <w:p w14:paraId="23EC0CE9" w14:textId="77777777" w:rsidR="002D64E3" w:rsidRDefault="00000000">
      <w:pPr>
        <w:pStyle w:val="TableofFigures"/>
        <w:tabs>
          <w:tab w:val="clear" w:pos="8778"/>
          <w:tab w:val="right" w:leader="dot" w:pos="8788"/>
        </w:tabs>
        <w:spacing w:line="240" w:lineRule="auto"/>
        <w:rPr>
          <w:cs w:val="0"/>
        </w:rPr>
      </w:pPr>
      <w:hyperlink w:anchor="_Toc239015101" w:history="1">
        <w:r w:rsidR="006B654A">
          <w:rPr>
            <w:rStyle w:val="Hyperlink"/>
            <w:noProof/>
            <w:cs w:val="0"/>
          </w:rPr>
          <w:t>۱-۵-۲- فرضیه‌های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_Toc239015101 \h </w:instrText>
        </w:r>
        <w:r w:rsidR="006B654A">
          <w:rPr>
            <w:noProof/>
            <w:webHidden/>
            <w:rtl w:val="0"/>
          </w:rPr>
        </w:r>
        <w:r w:rsidR="006B654A">
          <w:rPr>
            <w:noProof/>
            <w:webHidden/>
            <w:rtl w:val="0"/>
          </w:rPr>
          <w:fldChar w:fldCharType="separate"/>
        </w:r>
        <w:r w:rsidR="00225F8C">
          <w:rPr>
            <w:noProof/>
            <w:webHidden/>
            <w:cs w:val="0"/>
            <w:lang w:bidi="ar-SA"/>
          </w:rPr>
          <w:t>12</w:t>
        </w:r>
        <w:r w:rsidR="006B654A">
          <w:rPr>
            <w:noProof/>
            <w:webHidden/>
            <w:rtl w:val="0"/>
          </w:rPr>
          <w:fldChar w:fldCharType="end"/>
        </w:r>
      </w:hyperlink>
    </w:p>
    <w:p w14:paraId="31B800F1" w14:textId="77777777" w:rsidR="002D64E3" w:rsidRDefault="00000000">
      <w:pPr>
        <w:pStyle w:val="TableofFigures"/>
        <w:tabs>
          <w:tab w:val="clear" w:pos="8778"/>
          <w:tab w:val="right" w:leader="dot" w:pos="8788"/>
        </w:tabs>
        <w:spacing w:line="240" w:lineRule="auto"/>
        <w:rPr>
          <w:cs w:val="0"/>
        </w:rPr>
      </w:pPr>
      <w:hyperlink w:anchor="_Toc239015102" w:history="1">
        <w:r w:rsidR="006B654A">
          <w:rPr>
            <w:rStyle w:val="Hyperlink"/>
            <w:noProof/>
            <w:cs w:val="0"/>
          </w:rPr>
          <w:t>۱-۶- تعاریف نظری و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_Toc239015102 \h </w:instrText>
        </w:r>
        <w:r w:rsidR="006B654A">
          <w:rPr>
            <w:noProof/>
            <w:webHidden/>
            <w:rtl w:val="0"/>
          </w:rPr>
        </w:r>
        <w:r w:rsidR="006B654A">
          <w:rPr>
            <w:noProof/>
            <w:webHidden/>
            <w:rtl w:val="0"/>
          </w:rPr>
          <w:fldChar w:fldCharType="separate"/>
        </w:r>
        <w:r w:rsidR="00225F8C">
          <w:rPr>
            <w:noProof/>
            <w:webHidden/>
            <w:cs w:val="0"/>
            <w:lang w:bidi="ar-SA"/>
          </w:rPr>
          <w:t>13</w:t>
        </w:r>
        <w:r w:rsidR="006B654A">
          <w:rPr>
            <w:noProof/>
            <w:webHidden/>
            <w:rtl w:val="0"/>
          </w:rPr>
          <w:fldChar w:fldCharType="end"/>
        </w:r>
      </w:hyperlink>
    </w:p>
    <w:p w14:paraId="7B08DD29" w14:textId="77777777" w:rsidR="002D64E3" w:rsidRDefault="00000000">
      <w:pPr>
        <w:pStyle w:val="TableofFigures"/>
        <w:tabs>
          <w:tab w:val="clear" w:pos="8778"/>
          <w:tab w:val="right" w:leader="dot" w:pos="8788"/>
        </w:tabs>
        <w:spacing w:line="240" w:lineRule="auto"/>
        <w:rPr>
          <w:cs w:val="0"/>
        </w:rPr>
      </w:pPr>
      <w:hyperlink w:anchor="_Toc239015103" w:history="1">
        <w:r w:rsidR="006B654A">
          <w:rPr>
            <w:rStyle w:val="Hyperlink"/>
            <w:noProof/>
            <w:cs w:val="0"/>
          </w:rPr>
          <w:t>۱-۶-۱- تعاریف نظری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_Toc239015103 \h </w:instrText>
        </w:r>
        <w:r w:rsidR="006B654A">
          <w:rPr>
            <w:noProof/>
            <w:webHidden/>
            <w:rtl w:val="0"/>
          </w:rPr>
        </w:r>
        <w:r w:rsidR="006B654A">
          <w:rPr>
            <w:noProof/>
            <w:webHidden/>
            <w:rtl w:val="0"/>
          </w:rPr>
          <w:fldChar w:fldCharType="separate"/>
        </w:r>
        <w:r w:rsidR="00225F8C">
          <w:rPr>
            <w:noProof/>
            <w:webHidden/>
            <w:cs w:val="0"/>
            <w:lang w:bidi="ar-SA"/>
          </w:rPr>
          <w:t>13</w:t>
        </w:r>
        <w:r w:rsidR="006B654A">
          <w:rPr>
            <w:noProof/>
            <w:webHidden/>
            <w:rtl w:val="0"/>
          </w:rPr>
          <w:fldChar w:fldCharType="end"/>
        </w:r>
      </w:hyperlink>
    </w:p>
    <w:p w14:paraId="1E197644" w14:textId="77777777" w:rsidR="002D64E3" w:rsidRDefault="00000000">
      <w:pPr>
        <w:pStyle w:val="TableofFigures"/>
        <w:tabs>
          <w:tab w:val="clear" w:pos="8778"/>
          <w:tab w:val="right" w:leader="dot" w:pos="8788"/>
        </w:tabs>
        <w:spacing w:line="240" w:lineRule="auto"/>
        <w:rPr>
          <w:cs w:val="0"/>
        </w:rPr>
      </w:pPr>
      <w:hyperlink w:anchor="_Toc239015104" w:history="1">
        <w:r w:rsidR="006B654A">
          <w:rPr>
            <w:rStyle w:val="Hyperlink"/>
            <w:noProof/>
            <w:cs w:val="0"/>
          </w:rPr>
          <w:t>۱-۶-۲- تعاریف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_Toc239015104 \h </w:instrText>
        </w:r>
        <w:r w:rsidR="006B654A">
          <w:rPr>
            <w:noProof/>
            <w:webHidden/>
            <w:rtl w:val="0"/>
          </w:rPr>
        </w:r>
        <w:r w:rsidR="006B654A">
          <w:rPr>
            <w:noProof/>
            <w:webHidden/>
            <w:rtl w:val="0"/>
          </w:rPr>
          <w:fldChar w:fldCharType="separate"/>
        </w:r>
        <w:r w:rsidR="00225F8C">
          <w:rPr>
            <w:noProof/>
            <w:webHidden/>
            <w:cs w:val="0"/>
            <w:lang w:bidi="ar-SA"/>
          </w:rPr>
          <w:t>13</w:t>
        </w:r>
        <w:r w:rsidR="006B654A">
          <w:rPr>
            <w:noProof/>
            <w:webHidden/>
            <w:rtl w:val="0"/>
          </w:rPr>
          <w:fldChar w:fldCharType="end"/>
        </w:r>
      </w:hyperlink>
    </w:p>
    <w:p w14:paraId="51DAD8A8" w14:textId="77777777" w:rsidR="004118A0" w:rsidRDefault="004118A0" w:rsidP="004118A0">
      <w:pPr>
        <w:spacing w:after="240" w:line="276" w:lineRule="auto"/>
        <w:jc w:val="center"/>
        <w:rPr>
          <w:b/>
          <w:bCs/>
          <w:cs w:val="0"/>
        </w:rPr>
      </w:pPr>
      <w:r w:rsidRPr="004118A0">
        <w:rPr>
          <w:b/>
          <w:bCs/>
          <w:cs w:val="0"/>
        </w:rPr>
        <w:t>فصل دوم: مبان</w:t>
      </w:r>
      <w:r w:rsidRPr="004118A0">
        <w:rPr>
          <w:rFonts w:hint="cs"/>
          <w:b/>
          <w:bCs/>
          <w:cs w:val="0"/>
        </w:rPr>
        <w:t>ی</w:t>
      </w:r>
      <w:r w:rsidRPr="004118A0">
        <w:rPr>
          <w:b/>
          <w:bCs/>
          <w:cs w:val="0"/>
        </w:rPr>
        <w:t xml:space="preserve"> نظر</w:t>
      </w:r>
      <w:r w:rsidRPr="004118A0">
        <w:rPr>
          <w:rFonts w:hint="cs"/>
          <w:b/>
          <w:bCs/>
          <w:cs w:val="0"/>
        </w:rPr>
        <w:t>ی</w:t>
      </w:r>
      <w:r w:rsidRPr="004118A0">
        <w:rPr>
          <w:b/>
          <w:bCs/>
          <w:cs w:val="0"/>
        </w:rPr>
        <w:t xml:space="preserve"> و پ</w:t>
      </w:r>
      <w:r w:rsidRPr="004118A0">
        <w:rPr>
          <w:rFonts w:hint="cs"/>
          <w:b/>
          <w:bCs/>
          <w:cs w:val="0"/>
        </w:rPr>
        <w:t>ی</w:t>
      </w:r>
      <w:r w:rsidRPr="004118A0">
        <w:rPr>
          <w:rFonts w:hint="eastAsia"/>
          <w:b/>
          <w:bCs/>
          <w:cs w:val="0"/>
        </w:rPr>
        <w:t>ش</w:t>
      </w:r>
      <w:r w:rsidRPr="004118A0">
        <w:rPr>
          <w:rFonts w:hint="cs"/>
          <w:b/>
          <w:bCs/>
          <w:cs w:val="0"/>
        </w:rPr>
        <w:t>ی</w:t>
      </w:r>
      <w:r w:rsidRPr="004118A0">
        <w:rPr>
          <w:rFonts w:hint="eastAsia"/>
          <w:b/>
          <w:bCs/>
          <w:cs w:val="0"/>
        </w:rPr>
        <w:t>نه</w:t>
      </w:r>
      <w:r w:rsidRPr="004118A0">
        <w:rPr>
          <w:b/>
          <w:bCs/>
          <w:cs w:val="0"/>
        </w:rPr>
        <w:t xml:space="preserve"> پژوهش</w:t>
      </w:r>
    </w:p>
    <w:p w14:paraId="53B68996" w14:textId="77777777" w:rsidR="002D64E3" w:rsidRDefault="00000000">
      <w:pPr>
        <w:pStyle w:val="TableofFigures"/>
        <w:tabs>
          <w:tab w:val="clear" w:pos="8778"/>
          <w:tab w:val="right" w:leader="dot" w:pos="8788"/>
        </w:tabs>
        <w:spacing w:line="240" w:lineRule="auto"/>
        <w:rPr>
          <w:cs w:val="0"/>
        </w:rPr>
      </w:pPr>
      <w:hyperlink w:anchor="_Toc239015106" w:history="1">
        <w:r w:rsidR="006B654A">
          <w:rPr>
            <w:rStyle w:val="Hyperlink"/>
            <w:noProof/>
            <w:cs w:val="0"/>
          </w:rPr>
          <w:t>۲-۱- گستره نخست: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_Toc239015106 \h </w:instrText>
        </w:r>
        <w:r w:rsidR="006B654A">
          <w:rPr>
            <w:noProof/>
            <w:webHidden/>
            <w:rtl w:val="0"/>
          </w:rPr>
        </w:r>
        <w:r w:rsidR="006B654A">
          <w:rPr>
            <w:noProof/>
            <w:webHidden/>
            <w:rtl w:val="0"/>
          </w:rPr>
          <w:fldChar w:fldCharType="separate"/>
        </w:r>
        <w:r w:rsidR="00225F8C">
          <w:rPr>
            <w:noProof/>
            <w:webHidden/>
            <w:cs w:val="0"/>
            <w:lang w:bidi="ar-SA"/>
          </w:rPr>
          <w:t>15</w:t>
        </w:r>
        <w:r w:rsidR="006B654A">
          <w:rPr>
            <w:noProof/>
            <w:webHidden/>
            <w:rtl w:val="0"/>
          </w:rPr>
          <w:fldChar w:fldCharType="end"/>
        </w:r>
      </w:hyperlink>
    </w:p>
    <w:p w14:paraId="1CC91031" w14:textId="77777777" w:rsidR="002D64E3" w:rsidRDefault="00000000">
      <w:pPr>
        <w:pStyle w:val="TableofFigures"/>
        <w:tabs>
          <w:tab w:val="clear" w:pos="8778"/>
          <w:tab w:val="right" w:leader="dot" w:pos="8788"/>
        </w:tabs>
        <w:spacing w:line="240" w:lineRule="auto"/>
        <w:rPr>
          <w:cs w:val="0"/>
        </w:rPr>
      </w:pPr>
      <w:hyperlink w:anchor="_Toc239015107" w:history="1">
        <w:r w:rsidR="006B654A">
          <w:rPr>
            <w:rStyle w:val="Hyperlink"/>
            <w:noProof/>
            <w:cs w:val="0"/>
          </w:rPr>
          <w:t>۲-۱-۱- مفهوم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_Toc239015107 \h </w:instrText>
        </w:r>
        <w:r w:rsidR="006B654A">
          <w:rPr>
            <w:noProof/>
            <w:webHidden/>
            <w:rtl w:val="0"/>
          </w:rPr>
        </w:r>
        <w:r w:rsidR="006B654A">
          <w:rPr>
            <w:noProof/>
            <w:webHidden/>
            <w:rtl w:val="0"/>
          </w:rPr>
          <w:fldChar w:fldCharType="separate"/>
        </w:r>
        <w:r w:rsidR="00225F8C">
          <w:rPr>
            <w:noProof/>
            <w:webHidden/>
            <w:cs w:val="0"/>
            <w:lang w:bidi="ar-SA"/>
          </w:rPr>
          <w:t>15</w:t>
        </w:r>
        <w:r w:rsidR="006B654A">
          <w:rPr>
            <w:noProof/>
            <w:webHidden/>
            <w:rtl w:val="0"/>
          </w:rPr>
          <w:fldChar w:fldCharType="end"/>
        </w:r>
      </w:hyperlink>
    </w:p>
    <w:p w14:paraId="687EF354" w14:textId="77777777" w:rsidR="002D64E3" w:rsidRDefault="00000000">
      <w:pPr>
        <w:pStyle w:val="TableofFigures"/>
        <w:tabs>
          <w:tab w:val="clear" w:pos="8778"/>
          <w:tab w:val="right" w:leader="dot" w:pos="8788"/>
        </w:tabs>
        <w:spacing w:line="240" w:lineRule="auto"/>
        <w:rPr>
          <w:cs w:val="0"/>
        </w:rPr>
      </w:pPr>
      <w:hyperlink w:anchor="_Toc239015108" w:history="1">
        <w:r w:rsidR="006B654A">
          <w:rPr>
            <w:rStyle w:val="Hyperlink"/>
            <w:noProof/>
            <w:cs w:val="0"/>
          </w:rPr>
          <w:t>۲-۱-۲- نظریه‌های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_Toc239015108 \h </w:instrText>
        </w:r>
        <w:r w:rsidR="006B654A">
          <w:rPr>
            <w:noProof/>
            <w:webHidden/>
            <w:rtl w:val="0"/>
          </w:rPr>
        </w:r>
        <w:r w:rsidR="006B654A">
          <w:rPr>
            <w:noProof/>
            <w:webHidden/>
            <w:rtl w:val="0"/>
          </w:rPr>
          <w:fldChar w:fldCharType="separate"/>
        </w:r>
        <w:r w:rsidR="00225F8C">
          <w:rPr>
            <w:noProof/>
            <w:webHidden/>
            <w:cs w:val="0"/>
            <w:lang w:bidi="ar-SA"/>
          </w:rPr>
          <w:t>16</w:t>
        </w:r>
        <w:r w:rsidR="006B654A">
          <w:rPr>
            <w:noProof/>
            <w:webHidden/>
            <w:rtl w:val="0"/>
          </w:rPr>
          <w:fldChar w:fldCharType="end"/>
        </w:r>
      </w:hyperlink>
    </w:p>
    <w:p w14:paraId="6949BAF3" w14:textId="77777777" w:rsidR="002D64E3" w:rsidRDefault="00000000">
      <w:pPr>
        <w:pStyle w:val="TableofFigures"/>
        <w:tabs>
          <w:tab w:val="clear" w:pos="8778"/>
          <w:tab w:val="right" w:leader="dot" w:pos="8788"/>
        </w:tabs>
        <w:spacing w:line="240" w:lineRule="auto"/>
        <w:rPr>
          <w:cs w:val="0"/>
        </w:rPr>
      </w:pPr>
      <w:hyperlink w:anchor="_Toc239015123" w:history="1">
        <w:r w:rsidR="006B654A">
          <w:rPr>
            <w:rStyle w:val="Hyperlink"/>
            <w:noProof/>
            <w:cs w:val="0"/>
          </w:rPr>
          <w:t>۲-۲- گستره دوم: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_Toc239015123 \h </w:instrText>
        </w:r>
        <w:r w:rsidR="006B654A">
          <w:rPr>
            <w:noProof/>
            <w:webHidden/>
            <w:rtl w:val="0"/>
          </w:rPr>
        </w:r>
        <w:r w:rsidR="006B654A">
          <w:rPr>
            <w:noProof/>
            <w:webHidden/>
            <w:rtl w:val="0"/>
          </w:rPr>
          <w:fldChar w:fldCharType="separate"/>
        </w:r>
        <w:r w:rsidR="00225F8C">
          <w:rPr>
            <w:noProof/>
            <w:webHidden/>
            <w:cs w:val="0"/>
            <w:lang w:bidi="ar-SA"/>
          </w:rPr>
          <w:t>24</w:t>
        </w:r>
        <w:r w:rsidR="006B654A">
          <w:rPr>
            <w:noProof/>
            <w:webHidden/>
            <w:rtl w:val="0"/>
          </w:rPr>
          <w:fldChar w:fldCharType="end"/>
        </w:r>
      </w:hyperlink>
    </w:p>
    <w:p w14:paraId="4C95E986" w14:textId="77777777" w:rsidR="002D64E3" w:rsidRDefault="00000000">
      <w:pPr>
        <w:pStyle w:val="TableofFigures"/>
        <w:tabs>
          <w:tab w:val="clear" w:pos="8778"/>
          <w:tab w:val="right" w:leader="dot" w:pos="8788"/>
        </w:tabs>
        <w:spacing w:line="240" w:lineRule="auto"/>
        <w:rPr>
          <w:cs w:val="0"/>
        </w:rPr>
      </w:pPr>
      <w:hyperlink w:anchor="_Toc239015124" w:history="1">
        <w:r w:rsidR="006B654A">
          <w:rPr>
            <w:rStyle w:val="Hyperlink"/>
            <w:noProof/>
            <w:cs w:val="0"/>
          </w:rPr>
          <w:t>۲-۲-۱- مفهوم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_Toc239015124 \h </w:instrText>
        </w:r>
        <w:r w:rsidR="006B654A">
          <w:rPr>
            <w:noProof/>
            <w:webHidden/>
            <w:rtl w:val="0"/>
          </w:rPr>
        </w:r>
        <w:r w:rsidR="006B654A">
          <w:rPr>
            <w:noProof/>
            <w:webHidden/>
            <w:rtl w:val="0"/>
          </w:rPr>
          <w:fldChar w:fldCharType="separate"/>
        </w:r>
        <w:r w:rsidR="00225F8C">
          <w:rPr>
            <w:noProof/>
            <w:webHidden/>
            <w:cs w:val="0"/>
            <w:lang w:bidi="ar-SA"/>
          </w:rPr>
          <w:t>24</w:t>
        </w:r>
        <w:r w:rsidR="006B654A">
          <w:rPr>
            <w:noProof/>
            <w:webHidden/>
            <w:rtl w:val="0"/>
          </w:rPr>
          <w:fldChar w:fldCharType="end"/>
        </w:r>
      </w:hyperlink>
    </w:p>
    <w:p w14:paraId="2E2C8D14" w14:textId="77777777" w:rsidR="002D64E3" w:rsidRDefault="00000000">
      <w:pPr>
        <w:pStyle w:val="TableofFigures"/>
        <w:tabs>
          <w:tab w:val="clear" w:pos="8778"/>
          <w:tab w:val="right" w:leader="dot" w:pos="8788"/>
        </w:tabs>
        <w:spacing w:line="240" w:lineRule="auto"/>
        <w:rPr>
          <w:cs w:val="0"/>
        </w:rPr>
      </w:pPr>
      <w:hyperlink w:anchor="_Toc239015125" w:history="1">
        <w:r w:rsidR="006B654A">
          <w:rPr>
            <w:rStyle w:val="Hyperlink"/>
            <w:noProof/>
            <w:cs w:val="0"/>
          </w:rPr>
          <w:t>۲-۲-۲- نظریه‌های مرتبط با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_Toc239015125 \h </w:instrText>
        </w:r>
        <w:r w:rsidR="006B654A">
          <w:rPr>
            <w:noProof/>
            <w:webHidden/>
            <w:rtl w:val="0"/>
          </w:rPr>
        </w:r>
        <w:r w:rsidR="006B654A">
          <w:rPr>
            <w:noProof/>
            <w:webHidden/>
            <w:rtl w:val="0"/>
          </w:rPr>
          <w:fldChar w:fldCharType="separate"/>
        </w:r>
        <w:r w:rsidR="00225F8C">
          <w:rPr>
            <w:noProof/>
            <w:webHidden/>
            <w:cs w:val="0"/>
            <w:lang w:bidi="ar-SA"/>
          </w:rPr>
          <w:t>25</w:t>
        </w:r>
        <w:r w:rsidR="006B654A">
          <w:rPr>
            <w:noProof/>
            <w:webHidden/>
            <w:rtl w:val="0"/>
          </w:rPr>
          <w:fldChar w:fldCharType="end"/>
        </w:r>
      </w:hyperlink>
    </w:p>
    <w:p w14:paraId="7E2CF21B" w14:textId="77777777" w:rsidR="002D64E3" w:rsidRDefault="00000000">
      <w:pPr>
        <w:pStyle w:val="TableofFigures"/>
        <w:tabs>
          <w:tab w:val="clear" w:pos="8778"/>
          <w:tab w:val="right" w:leader="dot" w:pos="8788"/>
        </w:tabs>
        <w:spacing w:line="240" w:lineRule="auto"/>
        <w:rPr>
          <w:cs w:val="0"/>
        </w:rPr>
      </w:pPr>
      <w:hyperlink w:anchor="_Toc239015130" w:history="1">
        <w:r w:rsidR="006B654A">
          <w:rPr>
            <w:rStyle w:val="Hyperlink"/>
            <w:noProof/>
            <w:cs w:val="0"/>
          </w:rPr>
          <w:t>۲-۲-۳- ابعاد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_Toc239015130 \h </w:instrText>
        </w:r>
        <w:r w:rsidR="006B654A">
          <w:rPr>
            <w:noProof/>
            <w:webHidden/>
            <w:rtl w:val="0"/>
          </w:rPr>
        </w:r>
        <w:r w:rsidR="006B654A">
          <w:rPr>
            <w:noProof/>
            <w:webHidden/>
            <w:rtl w:val="0"/>
          </w:rPr>
          <w:fldChar w:fldCharType="separate"/>
        </w:r>
        <w:r w:rsidR="00225F8C">
          <w:rPr>
            <w:noProof/>
            <w:webHidden/>
            <w:cs w:val="0"/>
            <w:lang w:bidi="ar-SA"/>
          </w:rPr>
          <w:t>26</w:t>
        </w:r>
        <w:r w:rsidR="006B654A">
          <w:rPr>
            <w:noProof/>
            <w:webHidden/>
            <w:rtl w:val="0"/>
          </w:rPr>
          <w:fldChar w:fldCharType="end"/>
        </w:r>
      </w:hyperlink>
    </w:p>
    <w:p w14:paraId="1D50FEB4" w14:textId="77777777" w:rsidR="002D64E3" w:rsidRDefault="00000000">
      <w:pPr>
        <w:pStyle w:val="TableofFigures"/>
        <w:tabs>
          <w:tab w:val="clear" w:pos="8778"/>
          <w:tab w:val="right" w:leader="dot" w:pos="8788"/>
        </w:tabs>
        <w:spacing w:line="240" w:lineRule="auto"/>
        <w:rPr>
          <w:cs w:val="0"/>
        </w:rPr>
      </w:pPr>
      <w:hyperlink w:anchor="_Toc239015131" w:history="1">
        <w:r w:rsidR="006B654A">
          <w:rPr>
            <w:rStyle w:val="Hyperlink"/>
            <w:noProof/>
            <w:cs w:val="0"/>
          </w:rPr>
          <w:t>۲-۲-۴- عوامل مؤثر بر اضطراب مرگ در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_Toc239015131 \h </w:instrText>
        </w:r>
        <w:r w:rsidR="006B654A">
          <w:rPr>
            <w:noProof/>
            <w:webHidden/>
            <w:rtl w:val="0"/>
          </w:rPr>
        </w:r>
        <w:r w:rsidR="006B654A">
          <w:rPr>
            <w:noProof/>
            <w:webHidden/>
            <w:rtl w:val="0"/>
          </w:rPr>
          <w:fldChar w:fldCharType="separate"/>
        </w:r>
        <w:r w:rsidR="00225F8C">
          <w:rPr>
            <w:noProof/>
            <w:webHidden/>
            <w:cs w:val="0"/>
            <w:lang w:bidi="ar-SA"/>
          </w:rPr>
          <w:t>27</w:t>
        </w:r>
        <w:r w:rsidR="006B654A">
          <w:rPr>
            <w:noProof/>
            <w:webHidden/>
            <w:rtl w:val="0"/>
          </w:rPr>
          <w:fldChar w:fldCharType="end"/>
        </w:r>
      </w:hyperlink>
    </w:p>
    <w:p w14:paraId="474813D6" w14:textId="77777777" w:rsidR="002D64E3" w:rsidRDefault="00000000">
      <w:pPr>
        <w:pStyle w:val="TableofFigures"/>
        <w:tabs>
          <w:tab w:val="clear" w:pos="8778"/>
          <w:tab w:val="right" w:leader="dot" w:pos="8788"/>
        </w:tabs>
        <w:spacing w:line="240" w:lineRule="auto"/>
        <w:rPr>
          <w:cs w:val="0"/>
        </w:rPr>
      </w:pPr>
      <w:hyperlink w:anchor="_Toc239015132" w:history="1">
        <w:r w:rsidR="006B654A">
          <w:rPr>
            <w:rStyle w:val="Hyperlink"/>
            <w:noProof/>
            <w:cs w:val="0"/>
          </w:rPr>
          <w:t>۲-۲-۵- اضطراب مرگ و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_Toc239015132 \h </w:instrText>
        </w:r>
        <w:r w:rsidR="006B654A">
          <w:rPr>
            <w:noProof/>
            <w:webHidden/>
            <w:rtl w:val="0"/>
          </w:rPr>
        </w:r>
        <w:r w:rsidR="006B654A">
          <w:rPr>
            <w:noProof/>
            <w:webHidden/>
            <w:rtl w:val="0"/>
          </w:rPr>
          <w:fldChar w:fldCharType="separate"/>
        </w:r>
        <w:r w:rsidR="00225F8C">
          <w:rPr>
            <w:noProof/>
            <w:webHidden/>
            <w:cs w:val="0"/>
            <w:lang w:bidi="ar-SA"/>
          </w:rPr>
          <w:t>27</w:t>
        </w:r>
        <w:r w:rsidR="006B654A">
          <w:rPr>
            <w:noProof/>
            <w:webHidden/>
            <w:rtl w:val="0"/>
          </w:rPr>
          <w:fldChar w:fldCharType="end"/>
        </w:r>
      </w:hyperlink>
    </w:p>
    <w:p w14:paraId="332DC76B" w14:textId="77777777" w:rsidR="002D64E3" w:rsidRDefault="00000000">
      <w:pPr>
        <w:pStyle w:val="TableofFigures"/>
        <w:tabs>
          <w:tab w:val="clear" w:pos="8778"/>
          <w:tab w:val="right" w:leader="dot" w:pos="8788"/>
        </w:tabs>
        <w:spacing w:line="240" w:lineRule="auto"/>
        <w:rPr>
          <w:cs w:val="0"/>
        </w:rPr>
      </w:pPr>
      <w:hyperlink w:anchor="_Toc239015133" w:history="1">
        <w:r w:rsidR="006B654A">
          <w:rPr>
            <w:rStyle w:val="Hyperlink"/>
            <w:noProof/>
            <w:cs w:val="0"/>
          </w:rPr>
          <w:t>۲-۲-۶- پیامدهای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_Toc239015133 \h </w:instrText>
        </w:r>
        <w:r w:rsidR="006B654A">
          <w:rPr>
            <w:noProof/>
            <w:webHidden/>
            <w:rtl w:val="0"/>
          </w:rPr>
        </w:r>
        <w:r w:rsidR="006B654A">
          <w:rPr>
            <w:noProof/>
            <w:webHidden/>
            <w:rtl w:val="0"/>
          </w:rPr>
          <w:fldChar w:fldCharType="separate"/>
        </w:r>
        <w:r w:rsidR="00225F8C">
          <w:rPr>
            <w:noProof/>
            <w:webHidden/>
            <w:cs w:val="0"/>
            <w:lang w:bidi="ar-SA"/>
          </w:rPr>
          <w:t>28</w:t>
        </w:r>
        <w:r w:rsidR="006B654A">
          <w:rPr>
            <w:noProof/>
            <w:webHidden/>
            <w:rtl w:val="0"/>
          </w:rPr>
          <w:fldChar w:fldCharType="end"/>
        </w:r>
      </w:hyperlink>
    </w:p>
    <w:p w14:paraId="7E482311" w14:textId="77777777" w:rsidR="002D64E3" w:rsidRDefault="00000000">
      <w:pPr>
        <w:pStyle w:val="TableofFigures"/>
        <w:tabs>
          <w:tab w:val="clear" w:pos="8778"/>
          <w:tab w:val="right" w:leader="dot" w:pos="8788"/>
        </w:tabs>
        <w:spacing w:line="240" w:lineRule="auto"/>
        <w:rPr>
          <w:cs w:val="0"/>
        </w:rPr>
      </w:pPr>
      <w:hyperlink w:anchor="_Toc239015134" w:history="1">
        <w:r w:rsidR="006B654A">
          <w:rPr>
            <w:rStyle w:val="Hyperlink"/>
            <w:noProof/>
            <w:cs w:val="0"/>
          </w:rPr>
          <w:t>۲-۳- گستره سوم: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_Toc239015134 \h </w:instrText>
        </w:r>
        <w:r w:rsidR="006B654A">
          <w:rPr>
            <w:noProof/>
            <w:webHidden/>
            <w:rtl w:val="0"/>
          </w:rPr>
        </w:r>
        <w:r w:rsidR="006B654A">
          <w:rPr>
            <w:noProof/>
            <w:webHidden/>
            <w:rtl w:val="0"/>
          </w:rPr>
          <w:fldChar w:fldCharType="separate"/>
        </w:r>
        <w:r w:rsidR="00225F8C">
          <w:rPr>
            <w:noProof/>
            <w:webHidden/>
            <w:cs w:val="0"/>
            <w:lang w:bidi="ar-SA"/>
          </w:rPr>
          <w:t>28</w:t>
        </w:r>
        <w:r w:rsidR="006B654A">
          <w:rPr>
            <w:noProof/>
            <w:webHidden/>
            <w:rtl w:val="0"/>
          </w:rPr>
          <w:fldChar w:fldCharType="end"/>
        </w:r>
      </w:hyperlink>
    </w:p>
    <w:p w14:paraId="30764328" w14:textId="77777777" w:rsidR="002D64E3" w:rsidRDefault="00000000">
      <w:pPr>
        <w:pStyle w:val="TableofFigures"/>
        <w:tabs>
          <w:tab w:val="clear" w:pos="8778"/>
          <w:tab w:val="right" w:leader="dot" w:pos="8788"/>
        </w:tabs>
        <w:spacing w:line="240" w:lineRule="auto"/>
        <w:rPr>
          <w:cs w:val="0"/>
        </w:rPr>
      </w:pPr>
      <w:hyperlink w:anchor="_Toc239015135" w:history="1">
        <w:r w:rsidR="006B654A">
          <w:rPr>
            <w:rStyle w:val="Hyperlink"/>
            <w:noProof/>
            <w:cs w:val="0"/>
          </w:rPr>
          <w:t>۲-۳-۱- مفهوم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_Toc239015135 \h </w:instrText>
        </w:r>
        <w:r w:rsidR="006B654A">
          <w:rPr>
            <w:noProof/>
            <w:webHidden/>
            <w:rtl w:val="0"/>
          </w:rPr>
        </w:r>
        <w:r w:rsidR="006B654A">
          <w:rPr>
            <w:noProof/>
            <w:webHidden/>
            <w:rtl w:val="0"/>
          </w:rPr>
          <w:fldChar w:fldCharType="separate"/>
        </w:r>
        <w:r w:rsidR="00225F8C">
          <w:rPr>
            <w:noProof/>
            <w:webHidden/>
            <w:cs w:val="0"/>
            <w:lang w:bidi="ar-SA"/>
          </w:rPr>
          <w:t>29</w:t>
        </w:r>
        <w:r w:rsidR="006B654A">
          <w:rPr>
            <w:noProof/>
            <w:webHidden/>
            <w:rtl w:val="0"/>
          </w:rPr>
          <w:fldChar w:fldCharType="end"/>
        </w:r>
      </w:hyperlink>
    </w:p>
    <w:p w14:paraId="43FB124C" w14:textId="77777777" w:rsidR="002D64E3" w:rsidRDefault="00000000">
      <w:pPr>
        <w:pStyle w:val="TableofFigures"/>
        <w:tabs>
          <w:tab w:val="clear" w:pos="8778"/>
          <w:tab w:val="right" w:leader="dot" w:pos="8788"/>
        </w:tabs>
        <w:spacing w:line="240" w:lineRule="auto"/>
        <w:rPr>
          <w:cs w:val="0"/>
        </w:rPr>
      </w:pPr>
      <w:hyperlink w:anchor="_Toc239015136" w:history="1">
        <w:r w:rsidR="006B654A">
          <w:rPr>
            <w:rStyle w:val="Hyperlink"/>
            <w:noProof/>
            <w:cs w:val="0"/>
          </w:rPr>
          <w:t>۲-۳-۲- دیدگاه فضیلت گرایانه به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_Toc239015136 \h </w:instrText>
        </w:r>
        <w:r w:rsidR="006B654A">
          <w:rPr>
            <w:noProof/>
            <w:webHidden/>
            <w:rtl w:val="0"/>
          </w:rPr>
        </w:r>
        <w:r w:rsidR="006B654A">
          <w:rPr>
            <w:noProof/>
            <w:webHidden/>
            <w:rtl w:val="0"/>
          </w:rPr>
          <w:fldChar w:fldCharType="separate"/>
        </w:r>
        <w:r w:rsidR="00225F8C">
          <w:rPr>
            <w:noProof/>
            <w:webHidden/>
            <w:cs w:val="0"/>
            <w:lang w:bidi="ar-SA"/>
          </w:rPr>
          <w:t>30</w:t>
        </w:r>
        <w:r w:rsidR="006B654A">
          <w:rPr>
            <w:noProof/>
            <w:webHidden/>
            <w:rtl w:val="0"/>
          </w:rPr>
          <w:fldChar w:fldCharType="end"/>
        </w:r>
      </w:hyperlink>
    </w:p>
    <w:p w14:paraId="11F9D35D" w14:textId="77777777" w:rsidR="002D64E3" w:rsidRDefault="00000000">
      <w:pPr>
        <w:pStyle w:val="TableofFigures"/>
        <w:tabs>
          <w:tab w:val="clear" w:pos="8778"/>
          <w:tab w:val="right" w:leader="dot" w:pos="8788"/>
        </w:tabs>
        <w:spacing w:line="240" w:lineRule="auto"/>
        <w:rPr>
          <w:cs w:val="0"/>
        </w:rPr>
      </w:pPr>
      <w:hyperlink w:anchor="_Toc239015137" w:history="1">
        <w:r w:rsidR="006B654A">
          <w:rPr>
            <w:rStyle w:val="Hyperlink"/>
            <w:noProof/>
            <w:cs w:val="0"/>
          </w:rPr>
          <w:t>۲-۳-۳- عوامل مؤثر بر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_Toc239015137 \h </w:instrText>
        </w:r>
        <w:r w:rsidR="006B654A">
          <w:rPr>
            <w:noProof/>
            <w:webHidden/>
            <w:rtl w:val="0"/>
          </w:rPr>
        </w:r>
        <w:r w:rsidR="006B654A">
          <w:rPr>
            <w:noProof/>
            <w:webHidden/>
            <w:rtl w:val="0"/>
          </w:rPr>
          <w:fldChar w:fldCharType="separate"/>
        </w:r>
        <w:r w:rsidR="00225F8C">
          <w:rPr>
            <w:noProof/>
            <w:webHidden/>
            <w:cs w:val="0"/>
            <w:lang w:bidi="ar-SA"/>
          </w:rPr>
          <w:t>35</w:t>
        </w:r>
        <w:r w:rsidR="006B654A">
          <w:rPr>
            <w:noProof/>
            <w:webHidden/>
            <w:rtl w:val="0"/>
          </w:rPr>
          <w:fldChar w:fldCharType="end"/>
        </w:r>
      </w:hyperlink>
    </w:p>
    <w:p w14:paraId="382E63E3" w14:textId="77777777" w:rsidR="002D64E3" w:rsidRDefault="00000000">
      <w:pPr>
        <w:pStyle w:val="TableofFigures"/>
        <w:tabs>
          <w:tab w:val="clear" w:pos="8778"/>
          <w:tab w:val="right" w:leader="dot" w:pos="8788"/>
        </w:tabs>
        <w:spacing w:line="240" w:lineRule="auto"/>
        <w:rPr>
          <w:cs w:val="0"/>
        </w:rPr>
      </w:pPr>
      <w:hyperlink w:anchor="_Toc239015138" w:history="1">
        <w:r w:rsidR="006B654A">
          <w:rPr>
            <w:rStyle w:val="Hyperlink"/>
            <w:noProof/>
            <w:cs w:val="0"/>
          </w:rPr>
          <w:t>۲-۳-۴- مدل چهارعاملی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_Toc239015138 \h </w:instrText>
        </w:r>
        <w:r w:rsidR="006B654A">
          <w:rPr>
            <w:noProof/>
            <w:webHidden/>
            <w:rtl w:val="0"/>
          </w:rPr>
        </w:r>
        <w:r w:rsidR="006B654A">
          <w:rPr>
            <w:noProof/>
            <w:webHidden/>
            <w:rtl w:val="0"/>
          </w:rPr>
          <w:fldChar w:fldCharType="separate"/>
        </w:r>
        <w:r w:rsidR="00225F8C">
          <w:rPr>
            <w:noProof/>
            <w:webHidden/>
            <w:cs w:val="0"/>
            <w:lang w:bidi="ar-SA"/>
          </w:rPr>
          <w:t>36</w:t>
        </w:r>
        <w:r w:rsidR="006B654A">
          <w:rPr>
            <w:noProof/>
            <w:webHidden/>
            <w:rtl w:val="0"/>
          </w:rPr>
          <w:fldChar w:fldCharType="end"/>
        </w:r>
      </w:hyperlink>
    </w:p>
    <w:p w14:paraId="66BAD1C8" w14:textId="77777777" w:rsidR="002D64E3" w:rsidRDefault="00000000">
      <w:pPr>
        <w:pStyle w:val="TableofFigures"/>
        <w:tabs>
          <w:tab w:val="clear" w:pos="8778"/>
          <w:tab w:val="right" w:leader="dot" w:pos="8788"/>
        </w:tabs>
        <w:spacing w:line="240" w:lineRule="auto"/>
        <w:rPr>
          <w:cs w:val="0"/>
        </w:rPr>
      </w:pPr>
      <w:hyperlink w:anchor="_Toc239015139" w:history="1">
        <w:r w:rsidR="006B654A">
          <w:rPr>
            <w:rStyle w:val="Hyperlink"/>
            <w:noProof/>
            <w:cs w:val="0"/>
          </w:rPr>
          <w:t>۲-۴- گستره چهارم: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_Toc239015139 \h </w:instrText>
        </w:r>
        <w:r w:rsidR="006B654A">
          <w:rPr>
            <w:noProof/>
            <w:webHidden/>
            <w:rtl w:val="0"/>
          </w:rPr>
        </w:r>
        <w:r w:rsidR="006B654A">
          <w:rPr>
            <w:noProof/>
            <w:webHidden/>
            <w:rtl w:val="0"/>
          </w:rPr>
          <w:fldChar w:fldCharType="separate"/>
        </w:r>
        <w:r w:rsidR="00225F8C">
          <w:rPr>
            <w:noProof/>
            <w:webHidden/>
            <w:cs w:val="0"/>
            <w:lang w:bidi="ar-SA"/>
          </w:rPr>
          <w:t>37</w:t>
        </w:r>
        <w:r w:rsidR="006B654A">
          <w:rPr>
            <w:noProof/>
            <w:webHidden/>
            <w:rtl w:val="0"/>
          </w:rPr>
          <w:fldChar w:fldCharType="end"/>
        </w:r>
      </w:hyperlink>
    </w:p>
    <w:p w14:paraId="280EC916" w14:textId="77777777" w:rsidR="002D64E3" w:rsidRDefault="00000000">
      <w:pPr>
        <w:pStyle w:val="TableofFigures"/>
        <w:tabs>
          <w:tab w:val="clear" w:pos="8778"/>
          <w:tab w:val="right" w:leader="dot" w:pos="8788"/>
        </w:tabs>
        <w:spacing w:line="240" w:lineRule="auto"/>
        <w:rPr>
          <w:cs w:val="0"/>
        </w:rPr>
      </w:pPr>
      <w:hyperlink w:anchor="_Toc239015140" w:history="1">
        <w:r w:rsidR="006B654A">
          <w:rPr>
            <w:rStyle w:val="Hyperlink"/>
            <w:noProof/>
            <w:cs w:val="0"/>
          </w:rPr>
          <w:t>۲-۴-۱- مفهوم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_Toc239015140 \h </w:instrText>
        </w:r>
        <w:r w:rsidR="006B654A">
          <w:rPr>
            <w:noProof/>
            <w:webHidden/>
            <w:rtl w:val="0"/>
          </w:rPr>
        </w:r>
        <w:r w:rsidR="006B654A">
          <w:rPr>
            <w:noProof/>
            <w:webHidden/>
            <w:rtl w:val="0"/>
          </w:rPr>
          <w:fldChar w:fldCharType="separate"/>
        </w:r>
        <w:r w:rsidR="00225F8C">
          <w:rPr>
            <w:noProof/>
            <w:webHidden/>
            <w:cs w:val="0"/>
            <w:lang w:bidi="ar-SA"/>
          </w:rPr>
          <w:t>37</w:t>
        </w:r>
        <w:r w:rsidR="006B654A">
          <w:rPr>
            <w:noProof/>
            <w:webHidden/>
            <w:rtl w:val="0"/>
          </w:rPr>
          <w:fldChar w:fldCharType="end"/>
        </w:r>
      </w:hyperlink>
    </w:p>
    <w:p w14:paraId="5A452C41" w14:textId="77777777" w:rsidR="002D64E3" w:rsidRDefault="00000000">
      <w:pPr>
        <w:pStyle w:val="TableofFigures"/>
        <w:tabs>
          <w:tab w:val="clear" w:pos="8778"/>
          <w:tab w:val="right" w:leader="dot" w:pos="8788"/>
        </w:tabs>
        <w:spacing w:line="240" w:lineRule="auto"/>
        <w:rPr>
          <w:cs w:val="0"/>
        </w:rPr>
      </w:pPr>
      <w:hyperlink w:anchor="_Toc239015141" w:history="1">
        <w:r w:rsidR="006B654A">
          <w:rPr>
            <w:rStyle w:val="Hyperlink"/>
            <w:noProof/>
            <w:cs w:val="0"/>
          </w:rPr>
          <w:t>۲-۴-۲- مدل‌های نظری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_Toc239015141 \h </w:instrText>
        </w:r>
        <w:r w:rsidR="006B654A">
          <w:rPr>
            <w:noProof/>
            <w:webHidden/>
            <w:rtl w:val="0"/>
          </w:rPr>
        </w:r>
        <w:r w:rsidR="006B654A">
          <w:rPr>
            <w:noProof/>
            <w:webHidden/>
            <w:rtl w:val="0"/>
          </w:rPr>
          <w:fldChar w:fldCharType="separate"/>
        </w:r>
        <w:r w:rsidR="00225F8C">
          <w:rPr>
            <w:noProof/>
            <w:webHidden/>
            <w:cs w:val="0"/>
            <w:lang w:bidi="ar-SA"/>
          </w:rPr>
          <w:t>39</w:t>
        </w:r>
        <w:r w:rsidR="006B654A">
          <w:rPr>
            <w:noProof/>
            <w:webHidden/>
            <w:rtl w:val="0"/>
          </w:rPr>
          <w:fldChar w:fldCharType="end"/>
        </w:r>
      </w:hyperlink>
    </w:p>
    <w:p w14:paraId="2ABF9C98" w14:textId="77777777" w:rsidR="002D64E3" w:rsidRDefault="00000000">
      <w:pPr>
        <w:pStyle w:val="TableofFigures"/>
        <w:tabs>
          <w:tab w:val="clear" w:pos="8778"/>
          <w:tab w:val="right" w:leader="dot" w:pos="8788"/>
        </w:tabs>
        <w:spacing w:line="240" w:lineRule="auto"/>
        <w:rPr>
          <w:cs w:val="0"/>
        </w:rPr>
      </w:pPr>
      <w:hyperlink w:anchor="_Toc239015145" w:history="1">
        <w:r w:rsidR="006B654A">
          <w:rPr>
            <w:rStyle w:val="Hyperlink"/>
            <w:noProof/>
            <w:cs w:val="0"/>
          </w:rPr>
          <w:t>۲-۴-۳- سالمندی و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_Toc239015145 \h </w:instrText>
        </w:r>
        <w:r w:rsidR="006B654A">
          <w:rPr>
            <w:noProof/>
            <w:webHidden/>
            <w:rtl w:val="0"/>
          </w:rPr>
        </w:r>
        <w:r w:rsidR="006B654A">
          <w:rPr>
            <w:noProof/>
            <w:webHidden/>
            <w:rtl w:val="0"/>
          </w:rPr>
          <w:fldChar w:fldCharType="separate"/>
        </w:r>
        <w:r w:rsidR="00225F8C">
          <w:rPr>
            <w:noProof/>
            <w:webHidden/>
            <w:cs w:val="0"/>
            <w:lang w:bidi="ar-SA"/>
          </w:rPr>
          <w:t>42</w:t>
        </w:r>
        <w:r w:rsidR="006B654A">
          <w:rPr>
            <w:noProof/>
            <w:webHidden/>
            <w:rtl w:val="0"/>
          </w:rPr>
          <w:fldChar w:fldCharType="end"/>
        </w:r>
      </w:hyperlink>
    </w:p>
    <w:p w14:paraId="13E74B0A" w14:textId="77777777" w:rsidR="002D64E3" w:rsidRDefault="00000000">
      <w:pPr>
        <w:pStyle w:val="TableofFigures"/>
        <w:tabs>
          <w:tab w:val="clear" w:pos="8778"/>
          <w:tab w:val="right" w:leader="dot" w:pos="8788"/>
        </w:tabs>
        <w:spacing w:line="240" w:lineRule="auto"/>
        <w:rPr>
          <w:cs w:val="0"/>
        </w:rPr>
      </w:pPr>
      <w:hyperlink w:anchor="_Toc239015146" w:history="1">
        <w:r w:rsidR="006B654A">
          <w:rPr>
            <w:rStyle w:val="Hyperlink"/>
            <w:noProof/>
            <w:cs w:val="0"/>
          </w:rPr>
          <w:t>۲-۴-۴- عوامل زمینه‌ساز اضطراب</w:t>
        </w:r>
        <w:r w:rsidR="006B654A">
          <w:rPr>
            <w:noProof/>
            <w:webHidden/>
            <w:cs w:val="0"/>
          </w:rPr>
          <w:tab/>
        </w:r>
        <w:r w:rsidR="006B654A">
          <w:rPr>
            <w:noProof/>
            <w:webHidden/>
            <w:rtl w:val="0"/>
          </w:rPr>
          <w:fldChar w:fldCharType="begin"/>
        </w:r>
        <w:r w:rsidR="006B654A">
          <w:rPr>
            <w:noProof/>
            <w:webHidden/>
            <w:rtl w:val="0"/>
            <w:cs w:val="0"/>
          </w:rPr>
          <w:instrText xml:space="preserve"> PAGEREF _Toc239015146 \h </w:instrText>
        </w:r>
        <w:r w:rsidR="006B654A">
          <w:rPr>
            <w:noProof/>
            <w:webHidden/>
            <w:rtl w:val="0"/>
          </w:rPr>
        </w:r>
        <w:r w:rsidR="006B654A">
          <w:rPr>
            <w:noProof/>
            <w:webHidden/>
            <w:rtl w:val="0"/>
          </w:rPr>
          <w:fldChar w:fldCharType="separate"/>
        </w:r>
        <w:r w:rsidR="00225F8C">
          <w:rPr>
            <w:noProof/>
            <w:webHidden/>
            <w:cs w:val="0"/>
            <w:lang w:bidi="ar-SA"/>
          </w:rPr>
          <w:t>44</w:t>
        </w:r>
        <w:r w:rsidR="006B654A">
          <w:rPr>
            <w:noProof/>
            <w:webHidden/>
            <w:rtl w:val="0"/>
          </w:rPr>
          <w:fldChar w:fldCharType="end"/>
        </w:r>
      </w:hyperlink>
    </w:p>
    <w:p w14:paraId="2B366D9D" w14:textId="77777777" w:rsidR="002D64E3" w:rsidRDefault="00000000">
      <w:pPr>
        <w:pStyle w:val="TableofFigures"/>
        <w:tabs>
          <w:tab w:val="clear" w:pos="8778"/>
          <w:tab w:val="right" w:leader="dot" w:pos="8788"/>
        </w:tabs>
        <w:spacing w:line="240" w:lineRule="auto"/>
        <w:rPr>
          <w:cs w:val="0"/>
        </w:rPr>
      </w:pPr>
      <w:hyperlink w:anchor="_Toc239015147" w:history="1">
        <w:r w:rsidR="006B654A">
          <w:rPr>
            <w:rStyle w:val="Hyperlink"/>
            <w:noProof/>
            <w:cs w:val="0"/>
          </w:rPr>
          <w:t>۲-۴-۵- مداخلات معطوف به کاهش اضطراب سلامتی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_Toc239015147 \h </w:instrText>
        </w:r>
        <w:r w:rsidR="006B654A">
          <w:rPr>
            <w:noProof/>
            <w:webHidden/>
            <w:rtl w:val="0"/>
          </w:rPr>
        </w:r>
        <w:r w:rsidR="006B654A">
          <w:rPr>
            <w:noProof/>
            <w:webHidden/>
            <w:rtl w:val="0"/>
          </w:rPr>
          <w:fldChar w:fldCharType="separate"/>
        </w:r>
        <w:r w:rsidR="00225F8C">
          <w:rPr>
            <w:noProof/>
            <w:webHidden/>
            <w:cs w:val="0"/>
            <w:lang w:bidi="ar-SA"/>
          </w:rPr>
          <w:t>46</w:t>
        </w:r>
        <w:r w:rsidR="006B654A">
          <w:rPr>
            <w:noProof/>
            <w:webHidden/>
            <w:rtl w:val="0"/>
          </w:rPr>
          <w:fldChar w:fldCharType="end"/>
        </w:r>
      </w:hyperlink>
    </w:p>
    <w:p w14:paraId="6217F59A" w14:textId="77777777" w:rsidR="002D64E3" w:rsidRDefault="00000000">
      <w:pPr>
        <w:pStyle w:val="TableofFigures"/>
        <w:tabs>
          <w:tab w:val="clear" w:pos="8778"/>
          <w:tab w:val="right" w:leader="dot" w:pos="8788"/>
        </w:tabs>
        <w:spacing w:line="240" w:lineRule="auto"/>
        <w:rPr>
          <w:cs w:val="0"/>
        </w:rPr>
      </w:pPr>
      <w:hyperlink w:anchor="_Toc239015148" w:history="1">
        <w:r w:rsidR="006B654A">
          <w:rPr>
            <w:rStyle w:val="Hyperlink"/>
            <w:noProof/>
            <w:cs w:val="0"/>
          </w:rPr>
          <w:t>۲-۵- پیشینه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_Toc239015148 \h </w:instrText>
        </w:r>
        <w:r w:rsidR="006B654A">
          <w:rPr>
            <w:noProof/>
            <w:webHidden/>
            <w:rtl w:val="0"/>
          </w:rPr>
        </w:r>
        <w:r w:rsidR="006B654A">
          <w:rPr>
            <w:noProof/>
            <w:webHidden/>
            <w:rtl w:val="0"/>
          </w:rPr>
          <w:fldChar w:fldCharType="separate"/>
        </w:r>
        <w:r w:rsidR="00225F8C">
          <w:rPr>
            <w:noProof/>
            <w:webHidden/>
            <w:cs w:val="0"/>
            <w:lang w:bidi="ar-SA"/>
          </w:rPr>
          <w:t>49</w:t>
        </w:r>
        <w:r w:rsidR="006B654A">
          <w:rPr>
            <w:noProof/>
            <w:webHidden/>
            <w:rtl w:val="0"/>
          </w:rPr>
          <w:fldChar w:fldCharType="end"/>
        </w:r>
      </w:hyperlink>
    </w:p>
    <w:p w14:paraId="4C35FF6B" w14:textId="77777777" w:rsidR="002D64E3" w:rsidRDefault="00000000">
      <w:pPr>
        <w:pStyle w:val="TableofFigures"/>
        <w:tabs>
          <w:tab w:val="clear" w:pos="8778"/>
          <w:tab w:val="right" w:leader="dot" w:pos="8788"/>
        </w:tabs>
        <w:spacing w:line="240" w:lineRule="auto"/>
        <w:rPr>
          <w:cs w:val="0"/>
        </w:rPr>
      </w:pPr>
      <w:hyperlink w:anchor="_Toc239015149" w:history="1">
        <w:r w:rsidR="006B654A">
          <w:rPr>
            <w:rStyle w:val="Hyperlink"/>
            <w:noProof/>
            <w:cs w:val="0"/>
          </w:rPr>
          <w:t>۲-۵-۱- پیشینه داخلی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_Toc239015149 \h </w:instrText>
        </w:r>
        <w:r w:rsidR="006B654A">
          <w:rPr>
            <w:noProof/>
            <w:webHidden/>
            <w:rtl w:val="0"/>
          </w:rPr>
        </w:r>
        <w:r w:rsidR="006B654A">
          <w:rPr>
            <w:noProof/>
            <w:webHidden/>
            <w:rtl w:val="0"/>
          </w:rPr>
          <w:fldChar w:fldCharType="separate"/>
        </w:r>
        <w:r w:rsidR="00225F8C">
          <w:rPr>
            <w:noProof/>
            <w:webHidden/>
            <w:cs w:val="0"/>
            <w:lang w:bidi="ar-SA"/>
          </w:rPr>
          <w:t>49</w:t>
        </w:r>
        <w:r w:rsidR="006B654A">
          <w:rPr>
            <w:noProof/>
            <w:webHidden/>
            <w:rtl w:val="0"/>
          </w:rPr>
          <w:fldChar w:fldCharType="end"/>
        </w:r>
      </w:hyperlink>
    </w:p>
    <w:p w14:paraId="4E9489FB" w14:textId="77777777" w:rsidR="002D64E3" w:rsidRDefault="00000000">
      <w:pPr>
        <w:pStyle w:val="TableofFigures"/>
        <w:tabs>
          <w:tab w:val="clear" w:pos="8778"/>
          <w:tab w:val="right" w:leader="dot" w:pos="8788"/>
        </w:tabs>
        <w:spacing w:line="240" w:lineRule="auto"/>
        <w:rPr>
          <w:cs w:val="0"/>
        </w:rPr>
      </w:pPr>
      <w:hyperlink w:anchor="_Toc239015150" w:history="1">
        <w:r w:rsidR="006B654A">
          <w:rPr>
            <w:rStyle w:val="Hyperlink"/>
            <w:noProof/>
            <w:cs w:val="0"/>
          </w:rPr>
          <w:t>۲-۵-۲- پیشینه خارجی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_Toc239015150 \h </w:instrText>
        </w:r>
        <w:r w:rsidR="006B654A">
          <w:rPr>
            <w:noProof/>
            <w:webHidden/>
            <w:rtl w:val="0"/>
          </w:rPr>
        </w:r>
        <w:r w:rsidR="006B654A">
          <w:rPr>
            <w:noProof/>
            <w:webHidden/>
            <w:rtl w:val="0"/>
          </w:rPr>
          <w:fldChar w:fldCharType="separate"/>
        </w:r>
        <w:r w:rsidR="00225F8C">
          <w:rPr>
            <w:noProof/>
            <w:webHidden/>
            <w:cs w:val="0"/>
            <w:lang w:bidi="ar-SA"/>
          </w:rPr>
          <w:t>52</w:t>
        </w:r>
        <w:r w:rsidR="006B654A">
          <w:rPr>
            <w:noProof/>
            <w:webHidden/>
            <w:rtl w:val="0"/>
          </w:rPr>
          <w:fldChar w:fldCharType="end"/>
        </w:r>
      </w:hyperlink>
    </w:p>
    <w:p w14:paraId="337E416B" w14:textId="77777777"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سوم: روش پژوهش</w:t>
      </w:r>
    </w:p>
    <w:p w14:paraId="0DA07A8B" w14:textId="77777777" w:rsidR="002D64E3" w:rsidRDefault="00000000">
      <w:pPr>
        <w:pStyle w:val="TableofFigures"/>
        <w:tabs>
          <w:tab w:val="clear" w:pos="8778"/>
          <w:tab w:val="right" w:leader="dot" w:pos="8788"/>
        </w:tabs>
        <w:spacing w:line="240" w:lineRule="auto"/>
        <w:rPr>
          <w:cs w:val="0"/>
        </w:rPr>
      </w:pPr>
      <w:hyperlink w:anchor="_Toc239015152" w:history="1">
        <w:r w:rsidR="006B654A">
          <w:rPr>
            <w:rStyle w:val="Hyperlink"/>
            <w:noProof/>
            <w:cs w:val="0"/>
          </w:rPr>
          <w:t>۳-۱- طرح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_Toc239015152 \h </w:instrText>
        </w:r>
        <w:r w:rsidR="006B654A">
          <w:rPr>
            <w:noProof/>
            <w:webHidden/>
            <w:rtl w:val="0"/>
          </w:rPr>
        </w:r>
        <w:r w:rsidR="006B654A">
          <w:rPr>
            <w:noProof/>
            <w:webHidden/>
            <w:rtl w:val="0"/>
          </w:rPr>
          <w:fldChar w:fldCharType="separate"/>
        </w:r>
        <w:r w:rsidR="00225F8C">
          <w:rPr>
            <w:noProof/>
            <w:webHidden/>
            <w:cs w:val="0"/>
            <w:lang w:bidi="ar-SA"/>
          </w:rPr>
          <w:t>59</w:t>
        </w:r>
        <w:r w:rsidR="006B654A">
          <w:rPr>
            <w:noProof/>
            <w:webHidden/>
            <w:rtl w:val="0"/>
          </w:rPr>
          <w:fldChar w:fldCharType="end"/>
        </w:r>
      </w:hyperlink>
    </w:p>
    <w:p w14:paraId="6089E3B6" w14:textId="77777777" w:rsidR="002D64E3" w:rsidRDefault="00000000">
      <w:pPr>
        <w:pStyle w:val="TableofFigures"/>
        <w:tabs>
          <w:tab w:val="clear" w:pos="8778"/>
          <w:tab w:val="right" w:leader="dot" w:pos="8788"/>
        </w:tabs>
        <w:spacing w:line="240" w:lineRule="auto"/>
        <w:rPr>
          <w:cs w:val="0"/>
        </w:rPr>
      </w:pPr>
      <w:hyperlink w:anchor="_Toc239015153" w:history="1">
        <w:r w:rsidR="006B654A">
          <w:rPr>
            <w:rStyle w:val="Hyperlink"/>
            <w:noProof/>
            <w:cs w:val="0"/>
          </w:rPr>
          <w:t>۳-۲- جامعه، نمونه و روش نمونه‌گیری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_Toc239015153 \h </w:instrText>
        </w:r>
        <w:r w:rsidR="006B654A">
          <w:rPr>
            <w:noProof/>
            <w:webHidden/>
            <w:rtl w:val="0"/>
          </w:rPr>
        </w:r>
        <w:r w:rsidR="006B654A">
          <w:rPr>
            <w:noProof/>
            <w:webHidden/>
            <w:rtl w:val="0"/>
          </w:rPr>
          <w:fldChar w:fldCharType="separate"/>
        </w:r>
        <w:r w:rsidR="00225F8C">
          <w:rPr>
            <w:noProof/>
            <w:webHidden/>
            <w:cs w:val="0"/>
            <w:lang w:bidi="ar-SA"/>
          </w:rPr>
          <w:t>59</w:t>
        </w:r>
        <w:r w:rsidR="006B654A">
          <w:rPr>
            <w:noProof/>
            <w:webHidden/>
            <w:rtl w:val="0"/>
          </w:rPr>
          <w:fldChar w:fldCharType="end"/>
        </w:r>
      </w:hyperlink>
    </w:p>
    <w:p w14:paraId="24F1A652" w14:textId="77777777" w:rsidR="002D64E3" w:rsidRDefault="00000000">
      <w:pPr>
        <w:pStyle w:val="TableofFigures"/>
        <w:tabs>
          <w:tab w:val="clear" w:pos="8778"/>
          <w:tab w:val="right" w:leader="dot" w:pos="8788"/>
        </w:tabs>
        <w:spacing w:line="240" w:lineRule="auto"/>
        <w:rPr>
          <w:cs w:val="0"/>
        </w:rPr>
      </w:pPr>
      <w:hyperlink w:anchor="_Toc239015154" w:history="1">
        <w:r w:rsidR="006B654A">
          <w:rPr>
            <w:rStyle w:val="Hyperlink"/>
            <w:noProof/>
            <w:cs w:val="0"/>
          </w:rPr>
          <w:t>۳-۳- ابزار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_Toc239015154 \h </w:instrText>
        </w:r>
        <w:r w:rsidR="006B654A">
          <w:rPr>
            <w:noProof/>
            <w:webHidden/>
            <w:rtl w:val="0"/>
          </w:rPr>
        </w:r>
        <w:r w:rsidR="006B654A">
          <w:rPr>
            <w:noProof/>
            <w:webHidden/>
            <w:rtl w:val="0"/>
          </w:rPr>
          <w:fldChar w:fldCharType="separate"/>
        </w:r>
        <w:r w:rsidR="00225F8C">
          <w:rPr>
            <w:noProof/>
            <w:webHidden/>
            <w:cs w:val="0"/>
            <w:lang w:bidi="ar-SA"/>
          </w:rPr>
          <w:t>59</w:t>
        </w:r>
        <w:r w:rsidR="006B654A">
          <w:rPr>
            <w:noProof/>
            <w:webHidden/>
            <w:rtl w:val="0"/>
          </w:rPr>
          <w:fldChar w:fldCharType="end"/>
        </w:r>
      </w:hyperlink>
    </w:p>
    <w:p w14:paraId="65864C29" w14:textId="77777777" w:rsidR="002D64E3" w:rsidRDefault="00000000">
      <w:pPr>
        <w:pStyle w:val="TableofFigures"/>
        <w:tabs>
          <w:tab w:val="clear" w:pos="8778"/>
          <w:tab w:val="right" w:leader="dot" w:pos="8788"/>
        </w:tabs>
        <w:spacing w:line="240" w:lineRule="auto"/>
        <w:rPr>
          <w:cs w:val="0"/>
        </w:rPr>
      </w:pPr>
      <w:hyperlink w:anchor="_Toc239015155" w:history="1">
        <w:r w:rsidR="006B654A">
          <w:rPr>
            <w:rStyle w:val="Hyperlink"/>
            <w:noProof/>
            <w:cs w:val="0"/>
          </w:rPr>
          <w:t>۳-۳-۱- پرسشنامه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_Toc239015155 \h </w:instrText>
        </w:r>
        <w:r w:rsidR="006B654A">
          <w:rPr>
            <w:noProof/>
            <w:webHidden/>
            <w:rtl w:val="0"/>
          </w:rPr>
        </w:r>
        <w:r w:rsidR="006B654A">
          <w:rPr>
            <w:noProof/>
            <w:webHidden/>
            <w:rtl w:val="0"/>
          </w:rPr>
          <w:fldChar w:fldCharType="separate"/>
        </w:r>
        <w:r w:rsidR="00225F8C">
          <w:rPr>
            <w:noProof/>
            <w:webHidden/>
            <w:cs w:val="0"/>
            <w:lang w:bidi="ar-SA"/>
          </w:rPr>
          <w:t>59</w:t>
        </w:r>
        <w:r w:rsidR="006B654A">
          <w:rPr>
            <w:noProof/>
            <w:webHidden/>
            <w:rtl w:val="0"/>
          </w:rPr>
          <w:fldChar w:fldCharType="end"/>
        </w:r>
      </w:hyperlink>
    </w:p>
    <w:p w14:paraId="6C24BFD2" w14:textId="77777777" w:rsidR="002D64E3" w:rsidRDefault="00000000">
      <w:pPr>
        <w:pStyle w:val="TableofFigures"/>
        <w:tabs>
          <w:tab w:val="clear" w:pos="8778"/>
          <w:tab w:val="right" w:leader="dot" w:pos="8788"/>
        </w:tabs>
        <w:spacing w:line="240" w:lineRule="auto"/>
        <w:rPr>
          <w:cs w:val="0"/>
        </w:rPr>
      </w:pPr>
      <w:hyperlink w:anchor="_Toc239015156" w:history="1">
        <w:r w:rsidR="006B654A">
          <w:rPr>
            <w:rStyle w:val="Hyperlink"/>
            <w:noProof/>
            <w:cs w:val="0"/>
          </w:rPr>
          <w:t>۳-۳-۲- پرسشنامه اضطراب مرگ (DAS)</w:t>
        </w:r>
        <w:r w:rsidR="006B654A">
          <w:rPr>
            <w:noProof/>
            <w:webHidden/>
            <w:cs w:val="0"/>
          </w:rPr>
          <w:tab/>
        </w:r>
        <w:r w:rsidR="006B654A">
          <w:rPr>
            <w:noProof/>
            <w:webHidden/>
            <w:rtl w:val="0"/>
          </w:rPr>
          <w:fldChar w:fldCharType="begin"/>
        </w:r>
        <w:r w:rsidR="006B654A">
          <w:rPr>
            <w:noProof/>
            <w:webHidden/>
            <w:rtl w:val="0"/>
            <w:cs w:val="0"/>
          </w:rPr>
          <w:instrText xml:space="preserve"> PAGEREF _Toc239015156 \h </w:instrText>
        </w:r>
        <w:r w:rsidR="006B654A">
          <w:rPr>
            <w:noProof/>
            <w:webHidden/>
            <w:rtl w:val="0"/>
          </w:rPr>
        </w:r>
        <w:r w:rsidR="006B654A">
          <w:rPr>
            <w:noProof/>
            <w:webHidden/>
            <w:rtl w:val="0"/>
          </w:rPr>
          <w:fldChar w:fldCharType="separate"/>
        </w:r>
        <w:r w:rsidR="00225F8C">
          <w:rPr>
            <w:noProof/>
            <w:webHidden/>
            <w:cs w:val="0"/>
            <w:lang w:bidi="ar-SA"/>
          </w:rPr>
          <w:t>60</w:t>
        </w:r>
        <w:r w:rsidR="006B654A">
          <w:rPr>
            <w:noProof/>
            <w:webHidden/>
            <w:rtl w:val="0"/>
          </w:rPr>
          <w:fldChar w:fldCharType="end"/>
        </w:r>
      </w:hyperlink>
    </w:p>
    <w:p w14:paraId="58DFCFF4" w14:textId="77777777" w:rsidR="002D64E3" w:rsidRDefault="00000000">
      <w:pPr>
        <w:pStyle w:val="TableofFigures"/>
        <w:tabs>
          <w:tab w:val="clear" w:pos="8778"/>
          <w:tab w:val="right" w:leader="dot" w:pos="8788"/>
        </w:tabs>
        <w:spacing w:line="240" w:lineRule="auto"/>
        <w:rPr>
          <w:cs w:val="0"/>
        </w:rPr>
      </w:pPr>
      <w:hyperlink w:anchor="_Toc239015157" w:history="1">
        <w:r w:rsidR="006B654A">
          <w:rPr>
            <w:rStyle w:val="Hyperlink"/>
            <w:noProof/>
            <w:cs w:val="0"/>
          </w:rPr>
          <w:t>۳-۳-۳- پرسشنامه اضطراب سلامتی (HAI)</w:t>
        </w:r>
        <w:r w:rsidR="006B654A">
          <w:rPr>
            <w:noProof/>
            <w:webHidden/>
            <w:cs w:val="0"/>
          </w:rPr>
          <w:tab/>
        </w:r>
        <w:r w:rsidR="006B654A">
          <w:rPr>
            <w:noProof/>
            <w:webHidden/>
            <w:rtl w:val="0"/>
          </w:rPr>
          <w:fldChar w:fldCharType="begin"/>
        </w:r>
        <w:r w:rsidR="006B654A">
          <w:rPr>
            <w:noProof/>
            <w:webHidden/>
            <w:rtl w:val="0"/>
            <w:cs w:val="0"/>
          </w:rPr>
          <w:instrText xml:space="preserve"> PAGEREF _Toc239015157 \h </w:instrText>
        </w:r>
        <w:r w:rsidR="006B654A">
          <w:rPr>
            <w:noProof/>
            <w:webHidden/>
            <w:rtl w:val="0"/>
          </w:rPr>
        </w:r>
        <w:r w:rsidR="006B654A">
          <w:rPr>
            <w:noProof/>
            <w:webHidden/>
            <w:rtl w:val="0"/>
          </w:rPr>
          <w:fldChar w:fldCharType="separate"/>
        </w:r>
        <w:r w:rsidR="00225F8C">
          <w:rPr>
            <w:noProof/>
            <w:webHidden/>
            <w:cs w:val="0"/>
            <w:lang w:bidi="ar-SA"/>
          </w:rPr>
          <w:t>60</w:t>
        </w:r>
        <w:r w:rsidR="006B654A">
          <w:rPr>
            <w:noProof/>
            <w:webHidden/>
            <w:rtl w:val="0"/>
          </w:rPr>
          <w:fldChar w:fldCharType="end"/>
        </w:r>
      </w:hyperlink>
    </w:p>
    <w:p w14:paraId="1D399670" w14:textId="77777777" w:rsidR="002D64E3" w:rsidRDefault="00000000">
      <w:pPr>
        <w:pStyle w:val="TableofFigures"/>
        <w:tabs>
          <w:tab w:val="clear" w:pos="8778"/>
          <w:tab w:val="right" w:leader="dot" w:pos="8788"/>
        </w:tabs>
        <w:spacing w:line="240" w:lineRule="auto"/>
        <w:rPr>
          <w:cs w:val="0"/>
        </w:rPr>
      </w:pPr>
      <w:hyperlink w:anchor="_Toc239015158" w:history="1">
        <w:r w:rsidR="006B654A">
          <w:rPr>
            <w:rStyle w:val="Hyperlink"/>
            <w:noProof/>
            <w:cs w:val="0"/>
          </w:rPr>
          <w:t>۳-۴- روش اجرای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_Toc239015158 \h </w:instrText>
        </w:r>
        <w:r w:rsidR="006B654A">
          <w:rPr>
            <w:noProof/>
            <w:webHidden/>
            <w:rtl w:val="0"/>
          </w:rPr>
        </w:r>
        <w:r w:rsidR="006B654A">
          <w:rPr>
            <w:noProof/>
            <w:webHidden/>
            <w:rtl w:val="0"/>
          </w:rPr>
          <w:fldChar w:fldCharType="separate"/>
        </w:r>
        <w:r w:rsidR="00225F8C">
          <w:rPr>
            <w:noProof/>
            <w:webHidden/>
            <w:cs w:val="0"/>
            <w:lang w:bidi="ar-SA"/>
          </w:rPr>
          <w:t>60</w:t>
        </w:r>
        <w:r w:rsidR="006B654A">
          <w:rPr>
            <w:noProof/>
            <w:webHidden/>
            <w:rtl w:val="0"/>
          </w:rPr>
          <w:fldChar w:fldCharType="end"/>
        </w:r>
      </w:hyperlink>
    </w:p>
    <w:p w14:paraId="454D1583" w14:textId="77777777" w:rsidR="002D64E3" w:rsidRDefault="00000000">
      <w:pPr>
        <w:pStyle w:val="TableofFigures"/>
        <w:tabs>
          <w:tab w:val="clear" w:pos="8778"/>
          <w:tab w:val="right" w:leader="dot" w:pos="8788"/>
        </w:tabs>
        <w:spacing w:line="240" w:lineRule="auto"/>
        <w:rPr>
          <w:cs w:val="0"/>
        </w:rPr>
      </w:pPr>
      <w:hyperlink w:anchor="_Toc239015159" w:history="1">
        <w:r w:rsidR="006B654A">
          <w:rPr>
            <w:rStyle w:val="Hyperlink"/>
            <w:noProof/>
            <w:cs w:val="0"/>
          </w:rPr>
          <w:t>۳-۵- روش تجزیه و تحلیل داده‌ها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_Toc239015159 \h </w:instrText>
        </w:r>
        <w:r w:rsidR="006B654A">
          <w:rPr>
            <w:noProof/>
            <w:webHidden/>
            <w:rtl w:val="0"/>
          </w:rPr>
        </w:r>
        <w:r w:rsidR="006B654A">
          <w:rPr>
            <w:noProof/>
            <w:webHidden/>
            <w:rtl w:val="0"/>
          </w:rPr>
          <w:fldChar w:fldCharType="separate"/>
        </w:r>
        <w:r w:rsidR="00225F8C">
          <w:rPr>
            <w:noProof/>
            <w:webHidden/>
            <w:cs w:val="0"/>
            <w:lang w:bidi="ar-SA"/>
          </w:rPr>
          <w:t>61</w:t>
        </w:r>
        <w:r w:rsidR="006B654A">
          <w:rPr>
            <w:noProof/>
            <w:webHidden/>
            <w:rtl w:val="0"/>
          </w:rPr>
          <w:fldChar w:fldCharType="end"/>
        </w:r>
      </w:hyperlink>
    </w:p>
    <w:p w14:paraId="393F1FBA" w14:textId="77777777" w:rsidR="004118A0" w:rsidRDefault="004118A0" w:rsidP="004118A0">
      <w:pPr>
        <w:spacing w:after="240" w:line="276" w:lineRule="auto"/>
        <w:jc w:val="center"/>
        <w:rPr>
          <w:b/>
          <w:bCs/>
          <w:cs w:val="0"/>
        </w:rPr>
      </w:pPr>
      <w:r w:rsidRPr="004118A0">
        <w:rPr>
          <w:b/>
          <w:bCs/>
          <w:cs w:val="0"/>
        </w:rPr>
        <w:t>فصل چهارم: تجز</w:t>
      </w:r>
      <w:r w:rsidRPr="004118A0">
        <w:rPr>
          <w:rFonts w:hint="cs"/>
          <w:b/>
          <w:bCs/>
          <w:cs w:val="0"/>
        </w:rPr>
        <w:t>ی</w:t>
      </w:r>
      <w:r w:rsidRPr="004118A0">
        <w:rPr>
          <w:rFonts w:hint="eastAsia"/>
          <w:b/>
          <w:bCs/>
          <w:cs w:val="0"/>
        </w:rPr>
        <w:t>ه</w:t>
      </w:r>
      <w:r w:rsidRPr="004118A0">
        <w:rPr>
          <w:b/>
          <w:bCs/>
          <w:cs w:val="0"/>
        </w:rPr>
        <w:t xml:space="preserve"> و تحل</w:t>
      </w:r>
      <w:r w:rsidRPr="004118A0">
        <w:rPr>
          <w:rFonts w:hint="cs"/>
          <w:b/>
          <w:bCs/>
          <w:cs w:val="0"/>
        </w:rPr>
        <w:t>ی</w:t>
      </w:r>
      <w:r w:rsidRPr="004118A0">
        <w:rPr>
          <w:rFonts w:hint="eastAsia"/>
          <w:b/>
          <w:bCs/>
          <w:cs w:val="0"/>
        </w:rPr>
        <w:t>ل</w:t>
      </w:r>
      <w:r w:rsidRPr="004118A0">
        <w:rPr>
          <w:b/>
          <w:bCs/>
          <w:cs w:val="0"/>
        </w:rPr>
        <w:t xml:space="preserve"> داده ها</w:t>
      </w:r>
    </w:p>
    <w:p w14:paraId="45B0F3F1" w14:textId="77777777" w:rsidR="002D64E3" w:rsidRDefault="00000000">
      <w:pPr>
        <w:pStyle w:val="TableofFigures"/>
        <w:tabs>
          <w:tab w:val="clear" w:pos="8778"/>
          <w:tab w:val="right" w:leader="dot" w:pos="8788"/>
        </w:tabs>
        <w:spacing w:line="240" w:lineRule="auto"/>
        <w:rPr>
          <w:cs w:val="0"/>
        </w:rPr>
      </w:pPr>
      <w:hyperlink w:anchor="_Toc239015161" w:history="1">
        <w:r w:rsidR="006B654A">
          <w:rPr>
            <w:rStyle w:val="Hyperlink"/>
            <w:noProof/>
            <w:cs w:val="0"/>
          </w:rPr>
          <w:t>۴-۱- یافته‌های توصیفی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_Toc239015161 \h </w:instrText>
        </w:r>
        <w:r w:rsidR="006B654A">
          <w:rPr>
            <w:noProof/>
            <w:webHidden/>
            <w:rtl w:val="0"/>
          </w:rPr>
        </w:r>
        <w:r w:rsidR="006B654A">
          <w:rPr>
            <w:noProof/>
            <w:webHidden/>
            <w:rtl w:val="0"/>
          </w:rPr>
          <w:fldChar w:fldCharType="separate"/>
        </w:r>
        <w:r w:rsidR="00225F8C">
          <w:rPr>
            <w:noProof/>
            <w:webHidden/>
            <w:cs w:val="0"/>
            <w:lang w:bidi="ar-SA"/>
          </w:rPr>
          <w:t>63</w:t>
        </w:r>
        <w:r w:rsidR="006B654A">
          <w:rPr>
            <w:noProof/>
            <w:webHidden/>
            <w:rtl w:val="0"/>
          </w:rPr>
          <w:fldChar w:fldCharType="end"/>
        </w:r>
      </w:hyperlink>
    </w:p>
    <w:p w14:paraId="308B486E" w14:textId="77777777" w:rsidR="002D64E3" w:rsidRDefault="00000000">
      <w:pPr>
        <w:pStyle w:val="TableofFigures"/>
        <w:tabs>
          <w:tab w:val="clear" w:pos="8778"/>
          <w:tab w:val="right" w:leader="dot" w:pos="8788"/>
        </w:tabs>
        <w:spacing w:line="240" w:lineRule="auto"/>
        <w:rPr>
          <w:cs w:val="0"/>
        </w:rPr>
      </w:pPr>
      <w:hyperlink w:anchor="_Toc239015162" w:history="1">
        <w:r w:rsidR="006B654A">
          <w:rPr>
            <w:rStyle w:val="Hyperlink"/>
            <w:noProof/>
            <w:cs w:val="0"/>
          </w:rPr>
          <w:t>۴-۲- یافته‌های استنباطی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_Toc239015162 \h </w:instrText>
        </w:r>
        <w:r w:rsidR="006B654A">
          <w:rPr>
            <w:noProof/>
            <w:webHidden/>
            <w:rtl w:val="0"/>
          </w:rPr>
        </w:r>
        <w:r w:rsidR="006B654A">
          <w:rPr>
            <w:noProof/>
            <w:webHidden/>
            <w:rtl w:val="0"/>
          </w:rPr>
          <w:fldChar w:fldCharType="separate"/>
        </w:r>
        <w:r w:rsidR="00225F8C">
          <w:rPr>
            <w:noProof/>
            <w:webHidden/>
            <w:cs w:val="0"/>
            <w:lang w:bidi="ar-SA"/>
          </w:rPr>
          <w:t>65</w:t>
        </w:r>
        <w:r w:rsidR="006B654A">
          <w:rPr>
            <w:noProof/>
            <w:webHidden/>
            <w:rtl w:val="0"/>
          </w:rPr>
          <w:fldChar w:fldCharType="end"/>
        </w:r>
      </w:hyperlink>
    </w:p>
    <w:p w14:paraId="6A6682AB" w14:textId="77777777" w:rsidR="002D64E3" w:rsidRDefault="00000000">
      <w:pPr>
        <w:pStyle w:val="TableofFigures"/>
        <w:tabs>
          <w:tab w:val="clear" w:pos="8778"/>
          <w:tab w:val="right" w:leader="dot" w:pos="8788"/>
        </w:tabs>
        <w:spacing w:line="240" w:lineRule="auto"/>
        <w:rPr>
          <w:cs w:val="0"/>
        </w:rPr>
      </w:pPr>
      <w:hyperlink w:anchor="_Toc239015163" w:history="1">
        <w:r w:rsidR="006B654A">
          <w:rPr>
            <w:rStyle w:val="Hyperlink"/>
            <w:noProof/>
            <w:cs w:val="0"/>
          </w:rPr>
          <w:t>۴-۲-۱- بررسی فرضیه فرعی اول پژوهش: بین هوش معنوی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_Toc239015163 \h </w:instrText>
        </w:r>
        <w:r w:rsidR="006B654A">
          <w:rPr>
            <w:noProof/>
            <w:webHidden/>
            <w:rtl w:val="0"/>
          </w:rPr>
        </w:r>
        <w:r w:rsidR="006B654A">
          <w:rPr>
            <w:noProof/>
            <w:webHidden/>
            <w:rtl w:val="0"/>
          </w:rPr>
          <w:fldChar w:fldCharType="separate"/>
        </w:r>
        <w:r w:rsidR="00225F8C">
          <w:rPr>
            <w:noProof/>
            <w:webHidden/>
            <w:cs w:val="0"/>
            <w:lang w:bidi="ar-SA"/>
          </w:rPr>
          <w:t>65</w:t>
        </w:r>
        <w:r w:rsidR="006B654A">
          <w:rPr>
            <w:noProof/>
            <w:webHidden/>
            <w:rtl w:val="0"/>
          </w:rPr>
          <w:fldChar w:fldCharType="end"/>
        </w:r>
      </w:hyperlink>
    </w:p>
    <w:p w14:paraId="79AFCABC" w14:textId="77777777" w:rsidR="002D64E3" w:rsidRDefault="00000000">
      <w:pPr>
        <w:pStyle w:val="TableofFigures"/>
        <w:tabs>
          <w:tab w:val="clear" w:pos="8778"/>
          <w:tab w:val="right" w:leader="dot" w:pos="8788"/>
        </w:tabs>
        <w:spacing w:line="240" w:lineRule="auto"/>
        <w:rPr>
          <w:cs w:val="0"/>
        </w:rPr>
      </w:pPr>
      <w:hyperlink w:anchor="_Toc239015164" w:history="1">
        <w:r w:rsidR="006B654A">
          <w:rPr>
            <w:rStyle w:val="Hyperlink"/>
            <w:noProof/>
            <w:cs w:val="0"/>
          </w:rPr>
          <w:t>۴-۲-۲- بررسی فرضیه فرعی دوم پژوهش: بین اضطراب سلامتی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_Toc239015164 \h </w:instrText>
        </w:r>
        <w:r w:rsidR="006B654A">
          <w:rPr>
            <w:noProof/>
            <w:webHidden/>
            <w:rtl w:val="0"/>
          </w:rPr>
        </w:r>
        <w:r w:rsidR="006B654A">
          <w:rPr>
            <w:noProof/>
            <w:webHidden/>
            <w:rtl w:val="0"/>
          </w:rPr>
          <w:fldChar w:fldCharType="separate"/>
        </w:r>
        <w:r w:rsidR="00225F8C">
          <w:rPr>
            <w:noProof/>
            <w:webHidden/>
            <w:cs w:val="0"/>
            <w:lang w:bidi="ar-SA"/>
          </w:rPr>
          <w:t>66</w:t>
        </w:r>
        <w:r w:rsidR="006B654A">
          <w:rPr>
            <w:noProof/>
            <w:webHidden/>
            <w:rtl w:val="0"/>
          </w:rPr>
          <w:fldChar w:fldCharType="end"/>
        </w:r>
      </w:hyperlink>
    </w:p>
    <w:p w14:paraId="68018EB9" w14:textId="77777777" w:rsidR="002D64E3" w:rsidRDefault="00000000" w:rsidP="00971726">
      <w:pPr>
        <w:pStyle w:val="TableofFigures"/>
        <w:tabs>
          <w:tab w:val="clear" w:pos="8778"/>
          <w:tab w:val="right" w:leader="dot" w:pos="8788"/>
        </w:tabs>
        <w:spacing w:line="240" w:lineRule="auto"/>
        <w:rPr>
          <w:cs w:val="0"/>
        </w:rPr>
      </w:pPr>
      <w:hyperlink w:anchor="_Toc239015165" w:history="1">
        <w:r w:rsidR="006B654A">
          <w:rPr>
            <w:rStyle w:val="Hyperlink"/>
            <w:noProof/>
            <w:cs w:val="0"/>
          </w:rPr>
          <w:t>۴-۲-۳- بررسی فرضیه اصلی پژوهش: بین هوش معنوی و اضطراب سلامتی با اضطراب مرگ در سالمندان</w:t>
        </w:r>
        <w:r w:rsidR="00971726">
          <w:rPr>
            <w:rStyle w:val="Hyperlink"/>
            <w:rFonts w:hint="cs"/>
            <w:noProof/>
            <w:cs w:val="0"/>
          </w:rPr>
          <w:t>(...)</w:t>
        </w:r>
        <w:r w:rsidR="006B654A">
          <w:rPr>
            <w:rStyle w:val="Hyperlink"/>
            <w:noProof/>
            <w:cs w:val="0"/>
          </w:rPr>
          <w:t>.</w:t>
        </w:r>
        <w:r w:rsidR="006B654A">
          <w:rPr>
            <w:noProof/>
            <w:webHidden/>
            <w:cs w:val="0"/>
          </w:rPr>
          <w:tab/>
        </w:r>
        <w:r w:rsidR="006B654A">
          <w:rPr>
            <w:noProof/>
            <w:webHidden/>
            <w:rtl w:val="0"/>
          </w:rPr>
          <w:fldChar w:fldCharType="begin"/>
        </w:r>
        <w:r w:rsidR="006B654A">
          <w:rPr>
            <w:noProof/>
            <w:webHidden/>
            <w:rtl w:val="0"/>
            <w:cs w:val="0"/>
          </w:rPr>
          <w:instrText xml:space="preserve"> PAGEREF _Toc239015165 \h </w:instrText>
        </w:r>
        <w:r w:rsidR="006B654A">
          <w:rPr>
            <w:noProof/>
            <w:webHidden/>
            <w:rtl w:val="0"/>
          </w:rPr>
        </w:r>
        <w:r w:rsidR="006B654A">
          <w:rPr>
            <w:noProof/>
            <w:webHidden/>
            <w:rtl w:val="0"/>
          </w:rPr>
          <w:fldChar w:fldCharType="separate"/>
        </w:r>
        <w:r w:rsidR="00225F8C">
          <w:rPr>
            <w:noProof/>
            <w:webHidden/>
            <w:cs w:val="0"/>
            <w:lang w:bidi="ar-SA"/>
          </w:rPr>
          <w:t>66</w:t>
        </w:r>
        <w:r w:rsidR="006B654A">
          <w:rPr>
            <w:noProof/>
            <w:webHidden/>
            <w:rtl w:val="0"/>
          </w:rPr>
          <w:fldChar w:fldCharType="end"/>
        </w:r>
      </w:hyperlink>
    </w:p>
    <w:p w14:paraId="1ECD35F0" w14:textId="77777777" w:rsidR="004118A0" w:rsidRDefault="004118A0" w:rsidP="004118A0">
      <w:pPr>
        <w:spacing w:after="240" w:line="276" w:lineRule="auto"/>
        <w:jc w:val="center"/>
        <w:rPr>
          <w:b/>
          <w:bCs/>
          <w:cs w:val="0"/>
        </w:rPr>
      </w:pPr>
      <w:r w:rsidRPr="004118A0">
        <w:rPr>
          <w:b/>
          <w:bCs/>
          <w:cs w:val="0"/>
        </w:rPr>
        <w:t>فصل پنجم: بحث و نت</w:t>
      </w:r>
      <w:r w:rsidRPr="004118A0">
        <w:rPr>
          <w:rFonts w:hint="cs"/>
          <w:b/>
          <w:bCs/>
          <w:cs w:val="0"/>
        </w:rPr>
        <w:t>ی</w:t>
      </w:r>
      <w:r w:rsidRPr="004118A0">
        <w:rPr>
          <w:rFonts w:hint="eastAsia"/>
          <w:b/>
          <w:bCs/>
          <w:cs w:val="0"/>
        </w:rPr>
        <w:t>جه</w:t>
      </w:r>
      <w:r w:rsidRPr="004118A0">
        <w:rPr>
          <w:b/>
          <w:bCs/>
          <w:cs w:val="0"/>
        </w:rPr>
        <w:t xml:space="preserve"> گ</w:t>
      </w:r>
      <w:r w:rsidRPr="004118A0">
        <w:rPr>
          <w:rFonts w:hint="cs"/>
          <w:b/>
          <w:bCs/>
          <w:cs w:val="0"/>
        </w:rPr>
        <w:t>ی</w:t>
      </w:r>
      <w:r w:rsidRPr="004118A0">
        <w:rPr>
          <w:rFonts w:hint="eastAsia"/>
          <w:b/>
          <w:bCs/>
          <w:cs w:val="0"/>
        </w:rPr>
        <w:t>ر</w:t>
      </w:r>
      <w:r w:rsidRPr="004118A0">
        <w:rPr>
          <w:rFonts w:hint="cs"/>
          <w:b/>
          <w:bCs/>
          <w:cs w:val="0"/>
        </w:rPr>
        <w:t>ی</w:t>
      </w:r>
    </w:p>
    <w:p w14:paraId="419AECCA" w14:textId="77777777" w:rsidR="002D64E3" w:rsidRDefault="00000000">
      <w:pPr>
        <w:pStyle w:val="TableofFigures"/>
        <w:tabs>
          <w:tab w:val="clear" w:pos="8778"/>
          <w:tab w:val="right" w:leader="dot" w:pos="8788"/>
        </w:tabs>
        <w:spacing w:line="240" w:lineRule="auto"/>
        <w:rPr>
          <w:cs w:val="0"/>
        </w:rPr>
      </w:pPr>
      <w:hyperlink w:anchor="_Toc239015167" w:history="1">
        <w:r w:rsidR="006B654A">
          <w:rPr>
            <w:rStyle w:val="Hyperlink"/>
            <w:noProof/>
            <w:cs w:val="0"/>
          </w:rPr>
          <w:t>۵-۱- بحث و نتیجه 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_Toc239015167 \h </w:instrText>
        </w:r>
        <w:r w:rsidR="006B654A">
          <w:rPr>
            <w:noProof/>
            <w:webHidden/>
            <w:rtl w:val="0"/>
          </w:rPr>
        </w:r>
        <w:r w:rsidR="006B654A">
          <w:rPr>
            <w:noProof/>
            <w:webHidden/>
            <w:rtl w:val="0"/>
          </w:rPr>
          <w:fldChar w:fldCharType="separate"/>
        </w:r>
        <w:r w:rsidR="00225F8C">
          <w:rPr>
            <w:noProof/>
            <w:webHidden/>
            <w:cs w:val="0"/>
            <w:lang w:bidi="ar-SA"/>
          </w:rPr>
          <w:t>70</w:t>
        </w:r>
        <w:r w:rsidR="006B654A">
          <w:rPr>
            <w:noProof/>
            <w:webHidden/>
            <w:rtl w:val="0"/>
          </w:rPr>
          <w:fldChar w:fldCharType="end"/>
        </w:r>
      </w:hyperlink>
    </w:p>
    <w:p w14:paraId="6F7AC87D" w14:textId="77777777" w:rsidR="002D64E3" w:rsidRDefault="00000000">
      <w:pPr>
        <w:pStyle w:val="TableofFigures"/>
        <w:tabs>
          <w:tab w:val="clear" w:pos="8778"/>
          <w:tab w:val="right" w:leader="dot" w:pos="8788"/>
        </w:tabs>
        <w:spacing w:line="240" w:lineRule="auto"/>
        <w:rPr>
          <w:cs w:val="0"/>
        </w:rPr>
      </w:pPr>
      <w:hyperlink w:anchor="_Toc239015168" w:history="1">
        <w:r w:rsidR="006B654A">
          <w:rPr>
            <w:rStyle w:val="Hyperlink"/>
            <w:noProof/>
            <w:cs w:val="0"/>
          </w:rPr>
          <w:t>۵-۲- محدودیت‌های تحقیق</w:t>
        </w:r>
        <w:r w:rsidR="006B654A">
          <w:rPr>
            <w:noProof/>
            <w:webHidden/>
            <w:cs w:val="0"/>
          </w:rPr>
          <w:tab/>
        </w:r>
        <w:r w:rsidR="006B654A">
          <w:rPr>
            <w:noProof/>
            <w:webHidden/>
            <w:rtl w:val="0"/>
          </w:rPr>
          <w:fldChar w:fldCharType="begin"/>
        </w:r>
        <w:r w:rsidR="006B654A">
          <w:rPr>
            <w:noProof/>
            <w:webHidden/>
            <w:rtl w:val="0"/>
            <w:cs w:val="0"/>
          </w:rPr>
          <w:instrText xml:space="preserve"> PAGEREF _Toc239015168 \h </w:instrText>
        </w:r>
        <w:r w:rsidR="006B654A">
          <w:rPr>
            <w:noProof/>
            <w:webHidden/>
            <w:rtl w:val="0"/>
          </w:rPr>
        </w:r>
        <w:r w:rsidR="006B654A">
          <w:rPr>
            <w:noProof/>
            <w:webHidden/>
            <w:rtl w:val="0"/>
          </w:rPr>
          <w:fldChar w:fldCharType="separate"/>
        </w:r>
        <w:r w:rsidR="00225F8C">
          <w:rPr>
            <w:noProof/>
            <w:webHidden/>
            <w:cs w:val="0"/>
            <w:lang w:bidi="ar-SA"/>
          </w:rPr>
          <w:t>73</w:t>
        </w:r>
        <w:r w:rsidR="006B654A">
          <w:rPr>
            <w:noProof/>
            <w:webHidden/>
            <w:rtl w:val="0"/>
          </w:rPr>
          <w:fldChar w:fldCharType="end"/>
        </w:r>
      </w:hyperlink>
    </w:p>
    <w:p w14:paraId="546A4BB6" w14:textId="77777777" w:rsidR="002D64E3" w:rsidRDefault="00000000">
      <w:pPr>
        <w:pStyle w:val="TableofFigures"/>
        <w:tabs>
          <w:tab w:val="clear" w:pos="8778"/>
          <w:tab w:val="right" w:leader="dot" w:pos="8788"/>
        </w:tabs>
        <w:spacing w:line="240" w:lineRule="auto"/>
        <w:rPr>
          <w:cs w:val="0"/>
        </w:rPr>
      </w:pPr>
      <w:hyperlink w:anchor="_Toc239015169" w:history="1">
        <w:r w:rsidR="006B654A">
          <w:rPr>
            <w:rStyle w:val="Hyperlink"/>
            <w:noProof/>
            <w:cs w:val="0"/>
          </w:rPr>
          <w:t>۵-۳- پیشنهادات</w:t>
        </w:r>
        <w:r w:rsidR="006B654A">
          <w:rPr>
            <w:noProof/>
            <w:webHidden/>
            <w:cs w:val="0"/>
          </w:rPr>
          <w:tab/>
        </w:r>
        <w:r w:rsidR="006B654A">
          <w:rPr>
            <w:noProof/>
            <w:webHidden/>
            <w:rtl w:val="0"/>
          </w:rPr>
          <w:fldChar w:fldCharType="begin"/>
        </w:r>
        <w:r w:rsidR="006B654A">
          <w:rPr>
            <w:noProof/>
            <w:webHidden/>
            <w:rtl w:val="0"/>
            <w:cs w:val="0"/>
          </w:rPr>
          <w:instrText xml:space="preserve"> PAGEREF _Toc239015169 \h </w:instrText>
        </w:r>
        <w:r w:rsidR="006B654A">
          <w:rPr>
            <w:noProof/>
            <w:webHidden/>
            <w:rtl w:val="0"/>
          </w:rPr>
        </w:r>
        <w:r w:rsidR="006B654A">
          <w:rPr>
            <w:noProof/>
            <w:webHidden/>
            <w:rtl w:val="0"/>
          </w:rPr>
          <w:fldChar w:fldCharType="separate"/>
        </w:r>
        <w:r w:rsidR="00225F8C">
          <w:rPr>
            <w:noProof/>
            <w:webHidden/>
            <w:cs w:val="0"/>
            <w:lang w:bidi="ar-SA"/>
          </w:rPr>
          <w:t>73</w:t>
        </w:r>
        <w:r w:rsidR="006B654A">
          <w:rPr>
            <w:noProof/>
            <w:webHidden/>
            <w:rtl w:val="0"/>
          </w:rPr>
          <w:fldChar w:fldCharType="end"/>
        </w:r>
      </w:hyperlink>
    </w:p>
    <w:p w14:paraId="0CE758F7" w14:textId="77777777" w:rsidR="002D64E3" w:rsidRDefault="00000000">
      <w:pPr>
        <w:pStyle w:val="TableofFigures"/>
        <w:tabs>
          <w:tab w:val="clear" w:pos="8778"/>
          <w:tab w:val="right" w:leader="dot" w:pos="8788"/>
        </w:tabs>
        <w:spacing w:line="240" w:lineRule="auto"/>
        <w:rPr>
          <w:cs w:val="0"/>
        </w:rPr>
      </w:pPr>
      <w:hyperlink w:anchor="_Toc239015170" w:history="1">
        <w:r w:rsidR="006B654A">
          <w:rPr>
            <w:rStyle w:val="Hyperlink"/>
            <w:noProof/>
            <w:cs w:val="0"/>
          </w:rPr>
          <w:t>۵-۳-۱- پیشنهادهای پژوهشی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_Toc239015170 \h </w:instrText>
        </w:r>
        <w:r w:rsidR="006B654A">
          <w:rPr>
            <w:noProof/>
            <w:webHidden/>
            <w:rtl w:val="0"/>
          </w:rPr>
        </w:r>
        <w:r w:rsidR="006B654A">
          <w:rPr>
            <w:noProof/>
            <w:webHidden/>
            <w:rtl w:val="0"/>
          </w:rPr>
          <w:fldChar w:fldCharType="separate"/>
        </w:r>
        <w:r w:rsidR="00225F8C">
          <w:rPr>
            <w:noProof/>
            <w:webHidden/>
            <w:cs w:val="0"/>
            <w:lang w:bidi="ar-SA"/>
          </w:rPr>
          <w:t>73</w:t>
        </w:r>
        <w:r w:rsidR="006B654A">
          <w:rPr>
            <w:noProof/>
            <w:webHidden/>
            <w:rtl w:val="0"/>
          </w:rPr>
          <w:fldChar w:fldCharType="end"/>
        </w:r>
      </w:hyperlink>
    </w:p>
    <w:p w14:paraId="224CB906" w14:textId="77777777" w:rsidR="002D64E3" w:rsidRDefault="00000000">
      <w:pPr>
        <w:pStyle w:val="TableofFigures"/>
        <w:tabs>
          <w:tab w:val="clear" w:pos="8778"/>
          <w:tab w:val="right" w:leader="dot" w:pos="8788"/>
        </w:tabs>
        <w:spacing w:line="240" w:lineRule="auto"/>
        <w:rPr>
          <w:cs w:val="0"/>
        </w:rPr>
      </w:pPr>
      <w:hyperlink w:anchor="_Toc239015171" w:history="1">
        <w:r w:rsidR="006B654A">
          <w:rPr>
            <w:rStyle w:val="Hyperlink"/>
            <w:noProof/>
            <w:cs w:val="0"/>
          </w:rPr>
          <w:t>۵-۳-۲- پیشنهادهای کاربردی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_Toc239015171 \h </w:instrText>
        </w:r>
        <w:r w:rsidR="006B654A">
          <w:rPr>
            <w:noProof/>
            <w:webHidden/>
            <w:rtl w:val="0"/>
          </w:rPr>
        </w:r>
        <w:r w:rsidR="006B654A">
          <w:rPr>
            <w:noProof/>
            <w:webHidden/>
            <w:rtl w:val="0"/>
          </w:rPr>
          <w:fldChar w:fldCharType="separate"/>
        </w:r>
        <w:r w:rsidR="00225F8C">
          <w:rPr>
            <w:noProof/>
            <w:webHidden/>
            <w:cs w:val="0"/>
            <w:lang w:bidi="ar-SA"/>
          </w:rPr>
          <w:t>73</w:t>
        </w:r>
        <w:r w:rsidR="006B654A">
          <w:rPr>
            <w:noProof/>
            <w:webHidden/>
            <w:rtl w:val="0"/>
          </w:rPr>
          <w:fldChar w:fldCharType="end"/>
        </w:r>
      </w:hyperlink>
    </w:p>
    <w:p w14:paraId="7462E4FB" w14:textId="77777777" w:rsidR="002D64E3" w:rsidRDefault="00000000">
      <w:pPr>
        <w:pStyle w:val="TableofFigures"/>
        <w:tabs>
          <w:tab w:val="clear" w:pos="8778"/>
          <w:tab w:val="right" w:leader="dot" w:pos="8788"/>
        </w:tabs>
        <w:spacing w:line="240" w:lineRule="auto"/>
        <w:rPr>
          <w:cs w:val="0"/>
        </w:rPr>
      </w:pPr>
      <w:hyperlink w:anchor="_Toc239015172" w:history="1">
        <w:r w:rsidR="006B654A">
          <w:rPr>
            <w:rStyle w:val="Hyperlink"/>
            <w:b/>
            <w:bCs/>
            <w:noProof/>
            <w:cs w:val="0"/>
          </w:rPr>
          <w:t>منابع فارسی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_Toc239015172 \h </w:instrText>
        </w:r>
        <w:r w:rsidR="006B654A">
          <w:rPr>
            <w:noProof/>
            <w:webHidden/>
            <w:rtl w:val="0"/>
          </w:rPr>
        </w:r>
        <w:r w:rsidR="006B654A">
          <w:rPr>
            <w:noProof/>
            <w:webHidden/>
            <w:rtl w:val="0"/>
          </w:rPr>
          <w:fldChar w:fldCharType="separate"/>
        </w:r>
        <w:r w:rsidR="00225F8C">
          <w:rPr>
            <w:noProof/>
            <w:webHidden/>
            <w:cs w:val="0"/>
            <w:lang w:bidi="ar-SA"/>
          </w:rPr>
          <w:t>74</w:t>
        </w:r>
        <w:r w:rsidR="006B654A">
          <w:rPr>
            <w:noProof/>
            <w:webHidden/>
            <w:rtl w:val="0"/>
          </w:rPr>
          <w:fldChar w:fldCharType="end"/>
        </w:r>
      </w:hyperlink>
    </w:p>
    <w:p w14:paraId="10F76E2B" w14:textId="77777777" w:rsidR="002D64E3" w:rsidRDefault="00000000">
      <w:pPr>
        <w:pStyle w:val="TableofFigures"/>
        <w:tabs>
          <w:tab w:val="clear" w:pos="8778"/>
          <w:tab w:val="right" w:leader="dot" w:pos="8788"/>
        </w:tabs>
        <w:spacing w:line="240" w:lineRule="auto"/>
        <w:rPr>
          <w:cs w:val="0"/>
        </w:rPr>
      </w:pPr>
      <w:hyperlink w:anchor="_Toc239015173" w:history="1">
        <w:r w:rsidR="006B654A">
          <w:rPr>
            <w:rStyle w:val="Hyperlink"/>
            <w:b/>
            <w:bCs/>
            <w:noProof/>
            <w:cs w:val="0"/>
          </w:rPr>
          <w:t>منابع لاتین</w:t>
        </w:r>
        <w:r w:rsidR="006B654A">
          <w:rPr>
            <w:noProof/>
            <w:webHidden/>
            <w:cs w:val="0"/>
          </w:rPr>
          <w:tab/>
        </w:r>
        <w:r w:rsidR="006B654A">
          <w:rPr>
            <w:noProof/>
            <w:webHidden/>
            <w:rtl w:val="0"/>
          </w:rPr>
          <w:fldChar w:fldCharType="begin"/>
        </w:r>
        <w:r w:rsidR="006B654A">
          <w:rPr>
            <w:noProof/>
            <w:webHidden/>
            <w:rtl w:val="0"/>
            <w:cs w:val="0"/>
          </w:rPr>
          <w:instrText xml:space="preserve"> PAGEREF _Toc239015173 \h </w:instrText>
        </w:r>
        <w:r w:rsidR="006B654A">
          <w:rPr>
            <w:noProof/>
            <w:webHidden/>
            <w:rtl w:val="0"/>
          </w:rPr>
        </w:r>
        <w:r w:rsidR="006B654A">
          <w:rPr>
            <w:noProof/>
            <w:webHidden/>
            <w:rtl w:val="0"/>
          </w:rPr>
          <w:fldChar w:fldCharType="separate"/>
        </w:r>
        <w:r w:rsidR="00225F8C">
          <w:rPr>
            <w:noProof/>
            <w:webHidden/>
            <w:cs w:val="0"/>
            <w:lang w:bidi="ar-SA"/>
          </w:rPr>
          <w:t>76</w:t>
        </w:r>
        <w:r w:rsidR="006B654A">
          <w:rPr>
            <w:noProof/>
            <w:webHidden/>
            <w:rtl w:val="0"/>
          </w:rPr>
          <w:fldChar w:fldCharType="end"/>
        </w:r>
      </w:hyperlink>
    </w:p>
    <w:p w14:paraId="7F4A1A32" w14:textId="77777777" w:rsidR="002D64E3" w:rsidRDefault="00000000">
      <w:pPr>
        <w:pStyle w:val="TableofFigures"/>
        <w:tabs>
          <w:tab w:val="clear" w:pos="8778"/>
          <w:tab w:val="right" w:leader="dot" w:pos="8788"/>
        </w:tabs>
        <w:spacing w:line="240" w:lineRule="auto"/>
        <w:rPr>
          <w:cs w:val="0"/>
        </w:rPr>
      </w:pPr>
      <w:hyperlink w:anchor="_Toc239015174" w:history="1">
        <w:r w:rsidR="006B654A">
          <w:rPr>
            <w:rStyle w:val="Hyperlink"/>
            <w:b/>
            <w:bCs/>
            <w:noProof/>
            <w:rtl w:val="0"/>
            <w:cs w:val="0"/>
          </w:rPr>
          <w:t>ABSTRACT</w:t>
        </w:r>
        <w:r w:rsidR="006B654A">
          <w:rPr>
            <w:noProof/>
            <w:webHidden/>
            <w:cs w:val="0"/>
          </w:rPr>
          <w:tab/>
        </w:r>
        <w:r w:rsidR="006B654A">
          <w:rPr>
            <w:noProof/>
            <w:webHidden/>
            <w:rtl w:val="0"/>
          </w:rPr>
          <w:fldChar w:fldCharType="begin"/>
        </w:r>
        <w:r w:rsidR="006B654A">
          <w:rPr>
            <w:noProof/>
            <w:webHidden/>
            <w:rtl w:val="0"/>
            <w:cs w:val="0"/>
          </w:rPr>
          <w:instrText xml:space="preserve"> PAGEREF _Toc239015174 \h </w:instrText>
        </w:r>
        <w:r w:rsidR="006B654A">
          <w:rPr>
            <w:noProof/>
            <w:webHidden/>
            <w:rtl w:val="0"/>
          </w:rPr>
        </w:r>
        <w:r w:rsidR="006B654A">
          <w:rPr>
            <w:noProof/>
            <w:webHidden/>
            <w:rtl w:val="0"/>
          </w:rPr>
          <w:fldChar w:fldCharType="separate"/>
        </w:r>
        <w:r w:rsidR="00225F8C">
          <w:rPr>
            <w:noProof/>
            <w:webHidden/>
            <w:cs w:val="0"/>
            <w:lang w:bidi="ar-SA"/>
          </w:rPr>
          <w:t>82</w:t>
        </w:r>
        <w:r w:rsidR="006B654A">
          <w:rPr>
            <w:noProof/>
            <w:webHidden/>
            <w:rtl w:val="0"/>
          </w:rPr>
          <w:fldChar w:fldCharType="end"/>
        </w:r>
      </w:hyperlink>
    </w:p>
    <w:p w14:paraId="58DBE14E" w14:textId="77777777" w:rsidR="009D4143" w:rsidRDefault="009D4143" w:rsidP="009D4143">
      <w:pPr>
        <w:pStyle w:val="Heading1"/>
        <w:keepLines/>
        <w:spacing w:after="80" w:line="276" w:lineRule="auto"/>
        <w:rPr>
          <w:cs w:val="0"/>
        </w:rPr>
      </w:pPr>
      <w:bookmarkStart w:id="0" w:name="_Toc239431966"/>
    </w:p>
    <w:p w14:paraId="065F51F8" w14:textId="77777777" w:rsidR="006B654A" w:rsidRDefault="006B654A" w:rsidP="00D419F3">
      <w:pPr>
        <w:pStyle w:val="Heading1"/>
        <w:keepLines/>
        <w:spacing w:after="80" w:line="276" w:lineRule="auto"/>
        <w:jc w:val="center"/>
        <w:rPr>
          <w:cs w:val="0"/>
        </w:rPr>
      </w:pPr>
      <w:r w:rsidRPr="00323012">
        <w:rPr>
          <w:cs w:val="0"/>
        </w:rPr>
        <w:t>فهرست جداول</w:t>
      </w:r>
      <w:bookmarkEnd w:id="0"/>
    </w:p>
    <w:p w14:paraId="11D84866" w14:textId="77777777" w:rsidR="00D419F3" w:rsidRDefault="006B654A" w:rsidP="003960F0">
      <w:pPr>
        <w:pStyle w:val="TableofFigures"/>
        <w:spacing w:line="240" w:lineRule="auto"/>
        <w:rPr>
          <w:rFonts w:asciiTheme="minorHAnsi" w:eastAsiaTheme="minorEastAsia" w:hAnsiTheme="minorHAnsi" w:cstheme="minorBidi"/>
          <w:noProof/>
          <w:color w:val="auto"/>
          <w:sz w:val="22"/>
          <w:szCs w:val="22"/>
          <w:cs w:val="0"/>
          <w:lang w:bidi="ar-SA"/>
        </w:rPr>
      </w:pPr>
      <w:r>
        <w:fldChar w:fldCharType="begin"/>
      </w:r>
      <w:r>
        <w:rPr>
          <w:cs w:val="0"/>
        </w:rPr>
        <w:instrText xml:space="preserve"> TOC \h \z \c "جدول" </w:instrText>
      </w:r>
      <w:r>
        <w:fldChar w:fldCharType="separate"/>
      </w:r>
      <w:hyperlink w:anchor="_Toc239451794" w:history="1">
        <w:r w:rsidR="00D419F3" w:rsidRPr="00D024E4">
          <w:rPr>
            <w:rStyle w:val="Hyperlink"/>
            <w:noProof/>
            <w:cs w:val="0"/>
          </w:rPr>
          <w:t>جدول ۴-۱-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جنس</w:t>
        </w:r>
        <w:r w:rsidR="00D419F3" w:rsidRPr="00D024E4">
          <w:rPr>
            <w:rStyle w:val="Hyperlink"/>
            <w:rFonts w:hint="cs"/>
            <w:noProof/>
            <w:cs w:val="0"/>
          </w:rPr>
          <w:t>ی</w:t>
        </w:r>
        <w:r w:rsidR="00D419F3" w:rsidRPr="00D024E4">
          <w:rPr>
            <w:rStyle w:val="Hyperlink"/>
            <w:rFonts w:hint="eastAsia"/>
            <w:noProof/>
            <w:cs w:val="0"/>
          </w:rPr>
          <w:t>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_Toc239451794 \h </w:instrText>
        </w:r>
        <w:r w:rsidR="00D419F3">
          <w:rPr>
            <w:noProof/>
            <w:webHidden/>
            <w:rtl w:val="0"/>
          </w:rPr>
        </w:r>
        <w:r w:rsidR="00D419F3">
          <w:rPr>
            <w:noProof/>
            <w:webHidden/>
            <w:rtl w:val="0"/>
          </w:rPr>
          <w:fldChar w:fldCharType="separate"/>
        </w:r>
        <w:r w:rsidR="00225F8C">
          <w:rPr>
            <w:noProof/>
            <w:webHidden/>
            <w:cs w:val="0"/>
            <w:lang w:bidi="ar-SA"/>
          </w:rPr>
          <w:t>63</w:t>
        </w:r>
        <w:r w:rsidR="00D419F3">
          <w:rPr>
            <w:noProof/>
            <w:webHidden/>
            <w:rtl w:val="0"/>
          </w:rPr>
          <w:fldChar w:fldCharType="end"/>
        </w:r>
      </w:hyperlink>
    </w:p>
    <w:p w14:paraId="315E3876"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5" w:history="1">
        <w:r w:rsidR="00D419F3" w:rsidRPr="00D024E4">
          <w:rPr>
            <w:rStyle w:val="Hyperlink"/>
            <w:noProof/>
            <w:cs w:val="0"/>
          </w:rPr>
          <w:t>جدول ۴-۲-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وضع</w:t>
        </w:r>
        <w:r w:rsidR="00D419F3" w:rsidRPr="00D024E4">
          <w:rPr>
            <w:rStyle w:val="Hyperlink"/>
            <w:rFonts w:hint="cs"/>
            <w:noProof/>
            <w:cs w:val="0"/>
          </w:rPr>
          <w:t>ی</w:t>
        </w:r>
        <w:r w:rsidR="00D419F3" w:rsidRPr="00D024E4">
          <w:rPr>
            <w:rStyle w:val="Hyperlink"/>
            <w:rFonts w:hint="eastAsia"/>
            <w:noProof/>
            <w:cs w:val="0"/>
          </w:rPr>
          <w:t>ت</w:t>
        </w:r>
        <w:r w:rsidR="00D419F3" w:rsidRPr="00D024E4">
          <w:rPr>
            <w:rStyle w:val="Hyperlink"/>
            <w:noProof/>
            <w:cs w:val="0"/>
          </w:rPr>
          <w:t xml:space="preserve"> تأهل</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_Toc239451795 \h </w:instrText>
        </w:r>
        <w:r w:rsidR="00D419F3">
          <w:rPr>
            <w:noProof/>
            <w:webHidden/>
            <w:rtl w:val="0"/>
          </w:rPr>
        </w:r>
        <w:r w:rsidR="00D419F3">
          <w:rPr>
            <w:noProof/>
            <w:webHidden/>
            <w:rtl w:val="0"/>
          </w:rPr>
          <w:fldChar w:fldCharType="separate"/>
        </w:r>
        <w:r w:rsidR="00225F8C">
          <w:rPr>
            <w:noProof/>
            <w:webHidden/>
            <w:cs w:val="0"/>
            <w:lang w:bidi="ar-SA"/>
          </w:rPr>
          <w:t>63</w:t>
        </w:r>
        <w:r w:rsidR="00D419F3">
          <w:rPr>
            <w:noProof/>
            <w:webHidden/>
            <w:rtl w:val="0"/>
          </w:rPr>
          <w:fldChar w:fldCharType="end"/>
        </w:r>
      </w:hyperlink>
    </w:p>
    <w:p w14:paraId="06A8E4AE"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6" w:history="1">
        <w:r w:rsidR="00D419F3" w:rsidRPr="00D024E4">
          <w:rPr>
            <w:rStyle w:val="Hyperlink"/>
            <w:noProof/>
            <w:cs w:val="0"/>
          </w:rPr>
          <w:t>جدول ۴-۳- فراوان</w:t>
        </w:r>
        <w:r w:rsidR="00D419F3" w:rsidRPr="00D024E4">
          <w:rPr>
            <w:rStyle w:val="Hyperlink"/>
            <w:rFonts w:hint="cs"/>
            <w:noProof/>
            <w:cs w:val="0"/>
          </w:rPr>
          <w:t>ی</w:t>
        </w:r>
        <w:r w:rsidR="00D419F3" w:rsidRPr="00D024E4">
          <w:rPr>
            <w:rStyle w:val="Hyperlink"/>
            <w:noProof/>
            <w:cs w:val="0"/>
          </w:rPr>
          <w:t xml:space="preserve"> و درصد شرکت کنندگان براساس م</w:t>
        </w:r>
        <w:r w:rsidR="00D419F3" w:rsidRPr="00D024E4">
          <w:rPr>
            <w:rStyle w:val="Hyperlink"/>
            <w:rFonts w:hint="cs"/>
            <w:noProof/>
            <w:cs w:val="0"/>
          </w:rPr>
          <w:t>ی</w:t>
        </w:r>
        <w:r w:rsidR="00D419F3" w:rsidRPr="00D024E4">
          <w:rPr>
            <w:rStyle w:val="Hyperlink"/>
            <w:rFonts w:hint="eastAsia"/>
            <w:noProof/>
            <w:cs w:val="0"/>
          </w:rPr>
          <w:t>زان</w:t>
        </w:r>
        <w:r w:rsidR="00D419F3" w:rsidRPr="00D024E4">
          <w:rPr>
            <w:rStyle w:val="Hyperlink"/>
            <w:noProof/>
            <w:cs w:val="0"/>
          </w:rPr>
          <w:t xml:space="preserve"> تحص</w:t>
        </w:r>
        <w:r w:rsidR="00D419F3" w:rsidRPr="00D024E4">
          <w:rPr>
            <w:rStyle w:val="Hyperlink"/>
            <w:rFonts w:hint="cs"/>
            <w:noProof/>
            <w:cs w:val="0"/>
          </w:rPr>
          <w:t>ی</w:t>
        </w:r>
        <w:r w:rsidR="00D419F3" w:rsidRPr="00D024E4">
          <w:rPr>
            <w:rStyle w:val="Hyperlink"/>
            <w:rFonts w:hint="eastAsia"/>
            <w:noProof/>
            <w:cs w:val="0"/>
          </w:rPr>
          <w:t>لات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_Toc239451796 \h </w:instrText>
        </w:r>
        <w:r w:rsidR="00D419F3">
          <w:rPr>
            <w:noProof/>
            <w:webHidden/>
            <w:rtl w:val="0"/>
          </w:rPr>
        </w:r>
        <w:r w:rsidR="00D419F3">
          <w:rPr>
            <w:noProof/>
            <w:webHidden/>
            <w:rtl w:val="0"/>
          </w:rPr>
          <w:fldChar w:fldCharType="separate"/>
        </w:r>
        <w:r w:rsidR="00225F8C">
          <w:rPr>
            <w:noProof/>
            <w:webHidden/>
            <w:cs w:val="0"/>
            <w:lang w:bidi="ar-SA"/>
          </w:rPr>
          <w:t>63</w:t>
        </w:r>
        <w:r w:rsidR="00D419F3">
          <w:rPr>
            <w:noProof/>
            <w:webHidden/>
            <w:rtl w:val="0"/>
          </w:rPr>
          <w:fldChar w:fldCharType="end"/>
        </w:r>
      </w:hyperlink>
    </w:p>
    <w:p w14:paraId="1859AA93"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7" w:history="1">
        <w:r w:rsidR="00D419F3" w:rsidRPr="00D024E4">
          <w:rPr>
            <w:rStyle w:val="Hyperlink"/>
            <w:noProof/>
            <w:cs w:val="0"/>
          </w:rPr>
          <w:t>جدول ۴-۴-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سن شرکت کنندگان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_Toc239451797 \h </w:instrText>
        </w:r>
        <w:r w:rsidR="00D419F3">
          <w:rPr>
            <w:noProof/>
            <w:webHidden/>
            <w:rtl w:val="0"/>
          </w:rPr>
        </w:r>
        <w:r w:rsidR="00D419F3">
          <w:rPr>
            <w:noProof/>
            <w:webHidden/>
            <w:rtl w:val="0"/>
          </w:rPr>
          <w:fldChar w:fldCharType="separate"/>
        </w:r>
        <w:r w:rsidR="00225F8C">
          <w:rPr>
            <w:noProof/>
            <w:webHidden/>
            <w:cs w:val="0"/>
            <w:lang w:bidi="ar-SA"/>
          </w:rPr>
          <w:t>64</w:t>
        </w:r>
        <w:r w:rsidR="00D419F3">
          <w:rPr>
            <w:noProof/>
            <w:webHidden/>
            <w:rtl w:val="0"/>
          </w:rPr>
          <w:fldChar w:fldCharType="end"/>
        </w:r>
      </w:hyperlink>
    </w:p>
    <w:p w14:paraId="42F18831"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8" w:history="1">
        <w:r w:rsidR="00D419F3" w:rsidRPr="00D024E4">
          <w:rPr>
            <w:rStyle w:val="Hyperlink"/>
            <w:noProof/>
            <w:cs w:val="0"/>
          </w:rPr>
          <w:t>جدول ۴-۵-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_Toc239451798 \h </w:instrText>
        </w:r>
        <w:r w:rsidR="00D419F3">
          <w:rPr>
            <w:noProof/>
            <w:webHidden/>
            <w:rtl w:val="0"/>
          </w:rPr>
        </w:r>
        <w:r w:rsidR="00D419F3">
          <w:rPr>
            <w:noProof/>
            <w:webHidden/>
            <w:rtl w:val="0"/>
          </w:rPr>
          <w:fldChar w:fldCharType="separate"/>
        </w:r>
        <w:r w:rsidR="00225F8C">
          <w:rPr>
            <w:noProof/>
            <w:webHidden/>
            <w:cs w:val="0"/>
            <w:lang w:bidi="ar-SA"/>
          </w:rPr>
          <w:t>64</w:t>
        </w:r>
        <w:r w:rsidR="00D419F3">
          <w:rPr>
            <w:noProof/>
            <w:webHidden/>
            <w:rtl w:val="0"/>
          </w:rPr>
          <w:fldChar w:fldCharType="end"/>
        </w:r>
      </w:hyperlink>
    </w:p>
    <w:p w14:paraId="4702A1E2"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9" w:history="1">
        <w:r w:rsidR="00D419F3" w:rsidRPr="00D024E4">
          <w:rPr>
            <w:rStyle w:val="Hyperlink"/>
            <w:noProof/>
            <w:cs w:val="0"/>
          </w:rPr>
          <w:t>جدول ۴-۶-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هوش معنو</w:t>
        </w:r>
        <w:r w:rsidR="00D419F3" w:rsidRPr="00D024E4">
          <w:rPr>
            <w:rStyle w:val="Hyperlink"/>
            <w:rFonts w:hint="cs"/>
            <w:noProof/>
            <w:cs w:val="0"/>
          </w:rPr>
          <w:t>ی</w:t>
        </w:r>
        <w:r w:rsidR="00D419F3" w:rsidRPr="00D024E4">
          <w:rPr>
            <w:rStyle w:val="Hyperlink"/>
            <w:noProof/>
            <w:cs w:val="0"/>
          </w:rPr>
          <w:t xml:space="preserve">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_Toc239451799 \h </w:instrText>
        </w:r>
        <w:r w:rsidR="00D419F3">
          <w:rPr>
            <w:noProof/>
            <w:webHidden/>
            <w:rtl w:val="0"/>
          </w:rPr>
        </w:r>
        <w:r w:rsidR="00D419F3">
          <w:rPr>
            <w:noProof/>
            <w:webHidden/>
            <w:rtl w:val="0"/>
          </w:rPr>
          <w:fldChar w:fldCharType="separate"/>
        </w:r>
        <w:r w:rsidR="00225F8C">
          <w:rPr>
            <w:noProof/>
            <w:webHidden/>
            <w:cs w:val="0"/>
            <w:lang w:bidi="ar-SA"/>
          </w:rPr>
          <w:t>65</w:t>
        </w:r>
        <w:r w:rsidR="00D419F3">
          <w:rPr>
            <w:noProof/>
            <w:webHidden/>
            <w:rtl w:val="0"/>
          </w:rPr>
          <w:fldChar w:fldCharType="end"/>
        </w:r>
      </w:hyperlink>
    </w:p>
    <w:p w14:paraId="4B092C06"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0" w:history="1">
        <w:r w:rsidR="00D419F3" w:rsidRPr="00D024E4">
          <w:rPr>
            <w:rStyle w:val="Hyperlink"/>
            <w:noProof/>
            <w:cs w:val="0"/>
          </w:rPr>
          <w:t>جدول ۴-۷-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اضطراب سلامتی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_Toc239451800 \h </w:instrText>
        </w:r>
        <w:r w:rsidR="00D419F3">
          <w:rPr>
            <w:noProof/>
            <w:webHidden/>
            <w:rtl w:val="0"/>
          </w:rPr>
        </w:r>
        <w:r w:rsidR="00D419F3">
          <w:rPr>
            <w:noProof/>
            <w:webHidden/>
            <w:rtl w:val="0"/>
          </w:rPr>
          <w:fldChar w:fldCharType="separate"/>
        </w:r>
        <w:r w:rsidR="00225F8C">
          <w:rPr>
            <w:noProof/>
            <w:webHidden/>
            <w:cs w:val="0"/>
            <w:lang w:bidi="ar-SA"/>
          </w:rPr>
          <w:t>66</w:t>
        </w:r>
        <w:r w:rsidR="00D419F3">
          <w:rPr>
            <w:noProof/>
            <w:webHidden/>
            <w:rtl w:val="0"/>
          </w:rPr>
          <w:fldChar w:fldCharType="end"/>
        </w:r>
      </w:hyperlink>
    </w:p>
    <w:p w14:paraId="39EAC29D"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1" w:history="1">
        <w:r w:rsidR="00D419F3" w:rsidRPr="00D024E4">
          <w:rPr>
            <w:rStyle w:val="Hyperlink"/>
            <w:noProof/>
            <w:cs w:val="0"/>
          </w:rPr>
          <w:t>جدول ۴-۸- خلاصه مدل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و مشخصه ها</w:t>
        </w:r>
        <w:r w:rsidR="00D419F3" w:rsidRPr="00D024E4">
          <w:rPr>
            <w:rStyle w:val="Hyperlink"/>
            <w:rFonts w:hint="cs"/>
            <w:noProof/>
            <w:cs w:val="0"/>
          </w:rPr>
          <w:t>ی</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اضطراب مرگ بر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_Toc239451801 \h </w:instrText>
        </w:r>
        <w:r w:rsidR="00D419F3">
          <w:rPr>
            <w:noProof/>
            <w:webHidden/>
            <w:rtl w:val="0"/>
          </w:rPr>
        </w:r>
        <w:r w:rsidR="00D419F3">
          <w:rPr>
            <w:noProof/>
            <w:webHidden/>
            <w:rtl w:val="0"/>
          </w:rPr>
          <w:fldChar w:fldCharType="separate"/>
        </w:r>
        <w:r w:rsidR="00225F8C">
          <w:rPr>
            <w:noProof/>
            <w:webHidden/>
            <w:cs w:val="0"/>
            <w:lang w:bidi="ar-SA"/>
          </w:rPr>
          <w:t>67</w:t>
        </w:r>
        <w:r w:rsidR="00D419F3">
          <w:rPr>
            <w:noProof/>
            <w:webHidden/>
            <w:rtl w:val="0"/>
          </w:rPr>
          <w:fldChar w:fldCharType="end"/>
        </w:r>
      </w:hyperlink>
    </w:p>
    <w:p w14:paraId="7E38D21B" w14:textId="77777777" w:rsidR="00D419F3" w:rsidRDefault="00000000"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2" w:history="1">
        <w:r w:rsidR="00D419F3" w:rsidRPr="00D024E4">
          <w:rPr>
            <w:rStyle w:val="Hyperlink"/>
            <w:noProof/>
            <w:cs w:val="0"/>
          </w:rPr>
          <w:t>جدول ۴-۹-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گام به گام اضطراب مرگ بر رو</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_Toc239451802 \h </w:instrText>
        </w:r>
        <w:r w:rsidR="00D419F3">
          <w:rPr>
            <w:noProof/>
            <w:webHidden/>
            <w:rtl w:val="0"/>
          </w:rPr>
        </w:r>
        <w:r w:rsidR="00D419F3">
          <w:rPr>
            <w:noProof/>
            <w:webHidden/>
            <w:rtl w:val="0"/>
          </w:rPr>
          <w:fldChar w:fldCharType="separate"/>
        </w:r>
        <w:r w:rsidR="00225F8C">
          <w:rPr>
            <w:noProof/>
            <w:webHidden/>
            <w:cs w:val="0"/>
            <w:lang w:bidi="ar-SA"/>
          </w:rPr>
          <w:t>68</w:t>
        </w:r>
        <w:r w:rsidR="00D419F3">
          <w:rPr>
            <w:noProof/>
            <w:webHidden/>
            <w:rtl w:val="0"/>
          </w:rPr>
          <w:fldChar w:fldCharType="end"/>
        </w:r>
      </w:hyperlink>
    </w:p>
    <w:p w14:paraId="3101619E" w14:textId="1A03D235" w:rsidR="00254F2A" w:rsidRPr="00DA57F9" w:rsidRDefault="006B654A" w:rsidP="00DA57F9">
      <w:pPr>
        <w:pStyle w:val="TableofFigures"/>
        <w:spacing w:line="240" w:lineRule="auto"/>
        <w:rPr>
          <w:rFonts w:asciiTheme="minorHAnsi" w:eastAsiaTheme="minorEastAsia" w:hAnsiTheme="minorHAnsi" w:cstheme="minorBidi"/>
          <w:noProof/>
          <w:color w:val="auto"/>
          <w:sz w:val="22"/>
          <w:szCs w:val="22"/>
          <w:cs w:val="0"/>
          <w:lang w:bidi="ar-SA"/>
        </w:rPr>
      </w:pPr>
      <w:r>
        <w:fldChar w:fldCharType="end"/>
      </w:r>
      <w:bookmarkStart w:id="1" w:name="_Toc239431967"/>
    </w:p>
    <w:p w14:paraId="1D0ABA20" w14:textId="77777777" w:rsidR="006B654A" w:rsidRDefault="006B654A" w:rsidP="00D419F3">
      <w:pPr>
        <w:pStyle w:val="Heading1"/>
        <w:keepLines/>
        <w:spacing w:after="80" w:line="276" w:lineRule="auto"/>
        <w:jc w:val="center"/>
        <w:rPr>
          <w:cs w:val="0"/>
        </w:rPr>
      </w:pPr>
      <w:r w:rsidRPr="00323012">
        <w:rPr>
          <w:cs w:val="0"/>
        </w:rPr>
        <w:t>فهرست اشکال</w:t>
      </w:r>
      <w:bookmarkEnd w:id="1"/>
    </w:p>
    <w:p w14:paraId="3F931B4B" w14:textId="77777777" w:rsidR="006B654A" w:rsidRDefault="00000000" w:rsidP="004118A0">
      <w:pPr>
        <w:pStyle w:val="TableofFigures"/>
        <w:tabs>
          <w:tab w:val="clear" w:pos="8778"/>
          <w:tab w:val="right" w:leader="dot" w:pos="8788"/>
        </w:tabs>
        <w:spacing w:line="240" w:lineRule="auto"/>
        <w:rPr>
          <w:cs w:val="0"/>
        </w:rPr>
      </w:pPr>
      <w:hyperlink w:anchor="_TocFig001" w:history="1">
        <w:r w:rsidR="006B654A">
          <w:rPr>
            <w:rStyle w:val="Hyperlink"/>
            <w:noProof/>
            <w:cs w:val="0"/>
          </w:rPr>
          <w:t>شکل ۱- درختواره نظریه‌های سالمندی (شاخه زیست‌شناختی، روان‌شناختی و جامعه‌شناختی)</w:t>
        </w:r>
        <w:r w:rsidR="006B654A">
          <w:rPr>
            <w:noProof/>
            <w:webHidden/>
            <w:cs w:val="0"/>
          </w:rPr>
          <w:tab/>
        </w:r>
        <w:r w:rsidR="006B654A">
          <w:rPr>
            <w:noProof/>
            <w:webHidden/>
            <w:rtl w:val="0"/>
          </w:rPr>
          <w:fldChar w:fldCharType="begin"/>
        </w:r>
        <w:r w:rsidR="006B654A">
          <w:rPr>
            <w:noProof/>
            <w:webHidden/>
            <w:rtl w:val="0"/>
            <w:cs w:val="0"/>
          </w:rPr>
          <w:instrText xml:space="preserve"> PAGEREF _TocFig001 \h </w:instrText>
        </w:r>
        <w:r w:rsidR="006B654A">
          <w:rPr>
            <w:noProof/>
            <w:webHidden/>
            <w:rtl w:val="0"/>
          </w:rPr>
        </w:r>
        <w:r w:rsidR="006B654A">
          <w:rPr>
            <w:noProof/>
            <w:webHidden/>
            <w:rtl w:val="0"/>
          </w:rPr>
          <w:fldChar w:fldCharType="separate"/>
        </w:r>
        <w:r w:rsidR="00225F8C">
          <w:rPr>
            <w:noProof/>
            <w:webHidden/>
            <w:cs w:val="0"/>
            <w:lang w:bidi="ar-SA"/>
          </w:rPr>
          <w:t>16</w:t>
        </w:r>
        <w:r w:rsidR="006B654A">
          <w:rPr>
            <w:noProof/>
            <w:webHidden/>
            <w:rtl w:val="0"/>
          </w:rPr>
          <w:fldChar w:fldCharType="end"/>
        </w:r>
      </w:hyperlink>
    </w:p>
    <w:p w14:paraId="098AD288" w14:textId="77777777" w:rsidR="006B654A" w:rsidRDefault="00000000" w:rsidP="004118A0">
      <w:pPr>
        <w:pStyle w:val="TableofFigures"/>
        <w:tabs>
          <w:tab w:val="clear" w:pos="8778"/>
          <w:tab w:val="right" w:leader="dot" w:pos="8788"/>
        </w:tabs>
        <w:spacing w:line="240" w:lineRule="auto"/>
        <w:rPr>
          <w:cs w:val="0"/>
        </w:rPr>
      </w:pPr>
      <w:hyperlink w:anchor="_TocFig002" w:history="1">
        <w:r w:rsidR="006B654A">
          <w:rPr>
            <w:rStyle w:val="Hyperlink"/>
            <w:noProof/>
            <w:cs w:val="0"/>
          </w:rPr>
          <w:t>شکل ۲- درختواره اضطراب مرگ (نظریه‌ها، ابعاد، عوامل و پیامدها)</w:t>
        </w:r>
        <w:r w:rsidR="006B654A">
          <w:rPr>
            <w:noProof/>
            <w:webHidden/>
            <w:cs w:val="0"/>
          </w:rPr>
          <w:tab/>
        </w:r>
        <w:r w:rsidR="006B654A">
          <w:rPr>
            <w:noProof/>
            <w:webHidden/>
            <w:rtl w:val="0"/>
          </w:rPr>
          <w:fldChar w:fldCharType="begin"/>
        </w:r>
        <w:r w:rsidR="006B654A">
          <w:rPr>
            <w:noProof/>
            <w:webHidden/>
            <w:rtl w:val="0"/>
            <w:cs w:val="0"/>
          </w:rPr>
          <w:instrText xml:space="preserve"> PAGEREF _TocFig002 \h </w:instrText>
        </w:r>
        <w:r w:rsidR="006B654A">
          <w:rPr>
            <w:noProof/>
            <w:webHidden/>
            <w:rtl w:val="0"/>
          </w:rPr>
        </w:r>
        <w:r w:rsidR="006B654A">
          <w:rPr>
            <w:noProof/>
            <w:webHidden/>
            <w:rtl w:val="0"/>
          </w:rPr>
          <w:fldChar w:fldCharType="separate"/>
        </w:r>
        <w:r w:rsidR="00225F8C">
          <w:rPr>
            <w:noProof/>
            <w:webHidden/>
            <w:cs w:val="0"/>
            <w:lang w:bidi="ar-SA"/>
          </w:rPr>
          <w:t>24</w:t>
        </w:r>
        <w:r w:rsidR="006B654A">
          <w:rPr>
            <w:noProof/>
            <w:webHidden/>
            <w:rtl w:val="0"/>
          </w:rPr>
          <w:fldChar w:fldCharType="end"/>
        </w:r>
      </w:hyperlink>
    </w:p>
    <w:p w14:paraId="2DBB6D6B" w14:textId="77777777" w:rsidR="006B654A" w:rsidRDefault="00000000" w:rsidP="004118A0">
      <w:pPr>
        <w:pStyle w:val="TableofFigures"/>
        <w:tabs>
          <w:tab w:val="clear" w:pos="8778"/>
          <w:tab w:val="right" w:leader="dot" w:pos="8788"/>
        </w:tabs>
        <w:spacing w:line="240" w:lineRule="auto"/>
        <w:rPr>
          <w:cs w:val="0"/>
        </w:rPr>
      </w:pPr>
      <w:hyperlink w:anchor="_TocFig003" w:history="1">
        <w:r w:rsidR="006B654A">
          <w:rPr>
            <w:rStyle w:val="Hyperlink"/>
            <w:noProof/>
            <w:cs w:val="0"/>
          </w:rPr>
          <w:t>شکل ۳- درختواره هوش معنوی (مفهوم، فضیلت‌گرایی، عوامل و مدل چهارعاملی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_TocFig003 \h </w:instrText>
        </w:r>
        <w:r w:rsidR="006B654A">
          <w:rPr>
            <w:noProof/>
            <w:webHidden/>
            <w:rtl w:val="0"/>
          </w:rPr>
        </w:r>
        <w:r w:rsidR="006B654A">
          <w:rPr>
            <w:noProof/>
            <w:webHidden/>
            <w:rtl w:val="0"/>
          </w:rPr>
          <w:fldChar w:fldCharType="separate"/>
        </w:r>
        <w:r w:rsidR="00225F8C">
          <w:rPr>
            <w:noProof/>
            <w:webHidden/>
            <w:cs w:val="0"/>
            <w:lang w:bidi="ar-SA"/>
          </w:rPr>
          <w:t>28</w:t>
        </w:r>
        <w:r w:rsidR="006B654A">
          <w:rPr>
            <w:noProof/>
            <w:webHidden/>
            <w:rtl w:val="0"/>
          </w:rPr>
          <w:fldChar w:fldCharType="end"/>
        </w:r>
      </w:hyperlink>
    </w:p>
    <w:p w14:paraId="0A617CB0" w14:textId="77777777" w:rsidR="007A0CC6" w:rsidRDefault="00000000" w:rsidP="004118A0">
      <w:pPr>
        <w:pStyle w:val="TableofFigures"/>
        <w:spacing w:line="240" w:lineRule="auto"/>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hyperlink w:anchor="_TocFig004" w:history="1">
        <w:r w:rsidR="006B654A">
          <w:rPr>
            <w:rStyle w:val="Hyperlink"/>
            <w:noProof/>
            <w:cs w:val="0"/>
          </w:rPr>
          <w:t>شکل ۴- درختواره اضطراب سلامتی (مفهوم، مدل‌های نظری، عوامل و مداخلات)</w:t>
        </w:r>
        <w:r w:rsidR="006B654A">
          <w:rPr>
            <w:noProof/>
            <w:webHidden/>
            <w:cs w:val="0"/>
          </w:rPr>
          <w:tab/>
        </w:r>
        <w:r w:rsidR="006B654A">
          <w:rPr>
            <w:noProof/>
            <w:webHidden/>
            <w:rtl w:val="0"/>
          </w:rPr>
          <w:fldChar w:fldCharType="begin"/>
        </w:r>
        <w:r w:rsidR="006B654A">
          <w:rPr>
            <w:noProof/>
            <w:webHidden/>
            <w:rtl w:val="0"/>
            <w:cs w:val="0"/>
          </w:rPr>
          <w:instrText xml:space="preserve"> PAGEREF _TocFig004 \h </w:instrText>
        </w:r>
        <w:r w:rsidR="006B654A">
          <w:rPr>
            <w:noProof/>
            <w:webHidden/>
            <w:rtl w:val="0"/>
          </w:rPr>
        </w:r>
        <w:r w:rsidR="006B654A">
          <w:rPr>
            <w:noProof/>
            <w:webHidden/>
            <w:rtl w:val="0"/>
          </w:rPr>
          <w:fldChar w:fldCharType="separate"/>
        </w:r>
        <w:r w:rsidR="00225F8C">
          <w:rPr>
            <w:noProof/>
            <w:webHidden/>
            <w:cs w:val="0"/>
            <w:lang w:bidi="ar-SA"/>
          </w:rPr>
          <w:t>37</w:t>
        </w:r>
        <w:r w:rsidR="006B654A">
          <w:rPr>
            <w:noProof/>
            <w:webHidden/>
            <w:rtl w:val="0"/>
          </w:rPr>
          <w:fldChar w:fldCharType="end"/>
        </w:r>
      </w:hyperlink>
    </w:p>
    <w:p w14:paraId="58F9251B" w14:textId="77777777" w:rsidR="007A0CC6" w:rsidRDefault="007A0CC6" w:rsidP="007A0CC6">
      <w:pPr>
        <w:rPr>
          <w:rFonts w:ascii="IranNastaliq" w:hAnsi="IranNastaliq" w:cs="IranNastaliq"/>
          <w:sz w:val="40"/>
          <w:szCs w:val="40"/>
          <w:cs w:val="0"/>
        </w:rPr>
        <w:sectPr w:rsidR="007A0CC6" w:rsidSect="002700C9">
          <w:footerReference w:type="default" r:id="rId10"/>
          <w:footnotePr>
            <w:numRestart w:val="eachPage"/>
          </w:footnotePr>
          <w:pgSz w:w="11906" w:h="16838" w:code="9"/>
          <w:pgMar w:top="1417" w:right="1561" w:bottom="1417" w:left="1277" w:header="709" w:footer="567" w:gutter="0"/>
          <w:pgNumType w:fmt="arabicAlpha" w:start="1"/>
          <w:cols w:space="708"/>
          <w:bidi/>
          <w:rtlGutter/>
          <w:docGrid w:linePitch="381"/>
        </w:sectPr>
      </w:pPr>
    </w:p>
    <w:p w14:paraId="69116D59" w14:textId="77777777" w:rsidR="008908D0" w:rsidRDefault="002D5E38" w:rsidP="00D419F3">
      <w:pPr>
        <w:pStyle w:val="Heading1"/>
        <w:keepLines/>
        <w:spacing w:after="80" w:line="276" w:lineRule="auto"/>
        <w:rPr>
          <w:color w:val="auto"/>
          <w:cs w:val="0"/>
        </w:rPr>
      </w:pPr>
      <w:bookmarkStart w:id="2" w:name="_چکیده"/>
      <w:bookmarkStart w:id="3" w:name="_Toc239015091"/>
      <w:bookmarkStart w:id="4" w:name="_Toc239431968"/>
      <w:bookmarkEnd w:id="2"/>
      <w:r w:rsidRPr="00C95390">
        <w:rPr>
          <w:rFonts w:hint="cs"/>
          <w:cs w:val="0"/>
        </w:rPr>
        <w:lastRenderedPageBreak/>
        <w:t>چکیده</w:t>
      </w:r>
      <w:bookmarkEnd w:id="3"/>
      <w:bookmarkEnd w:id="4"/>
    </w:p>
    <w:p w14:paraId="5C9CE8CA" w14:textId="586A2114" w:rsidR="008908D0" w:rsidRDefault="002D5E38" w:rsidP="008D3A80">
      <w:pPr>
        <w:spacing w:after="80"/>
        <w:ind w:firstLine="397"/>
        <w:jc w:val="both"/>
        <w:rPr>
          <w:color w:val="auto"/>
          <w:sz w:val="16"/>
          <w:szCs w:val="16"/>
          <w:cs w:val="0"/>
        </w:rPr>
      </w:pPr>
      <w:r>
        <w:rPr>
          <w:rFonts w:hint="cs"/>
          <w:cs w:val="0"/>
        </w:rPr>
        <w:t xml:space="preserve">پژوهش حاضر با هدف </w:t>
      </w:r>
      <w:r w:rsidR="008D3A80">
        <w:rPr>
          <w:rFonts w:hint="cs"/>
          <w:cs w:val="0"/>
        </w:rPr>
        <w:t>تعیین</w:t>
      </w:r>
      <w:r>
        <w:rPr>
          <w:rFonts w:hint="cs"/>
          <w:cs w:val="0"/>
        </w:rPr>
        <w:t xml:space="preserve">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w:t>
      </w:r>
      <w:r w:rsidR="002A4CFB">
        <w:rPr>
          <w:rFonts w:hint="cs"/>
          <w:cs w:val="0"/>
        </w:rPr>
        <w:t>(تهران)</w:t>
      </w:r>
      <w:r>
        <w:rPr>
          <w:rFonts w:hint="cs"/>
          <w:cs w:val="0"/>
        </w:rPr>
        <w:t xml:space="preserve"> در سال ۱۴۰۴ بود. بر اساس جدول </w:t>
      </w:r>
      <w:proofErr w:type="spellStart"/>
      <w:r>
        <w:rPr>
          <w:rFonts w:hint="cs"/>
          <w:cs w:val="0"/>
        </w:rPr>
        <w:t>کرجسی</w:t>
      </w:r>
      <w:proofErr w:type="spellEnd"/>
      <w:r>
        <w:rPr>
          <w:rFonts w:hint="cs"/>
          <w:cs w:val="0"/>
        </w:rPr>
        <w:t xml:space="preserve"> و </w:t>
      </w:r>
      <w:proofErr w:type="spellStart"/>
      <w:r>
        <w:rPr>
          <w:rFonts w:hint="cs"/>
          <w:cs w:val="0"/>
        </w:rPr>
        <w:t>مورگان</w:t>
      </w:r>
      <w:proofErr w:type="spellEnd"/>
      <w:r>
        <w:rPr>
          <w:rFonts w:hint="cs"/>
          <w:cs w:val="0"/>
        </w:rPr>
        <w:t xml:space="preserve"> (۱۹۷۰) و با توجه به حجم جامعه آماری، ۸۰ نفر به روش </w:t>
      </w:r>
      <w:proofErr w:type="spellStart"/>
      <w:r>
        <w:rPr>
          <w:rFonts w:hint="cs"/>
          <w:cs w:val="0"/>
        </w:rPr>
        <w:t>نمونه‌گیری</w:t>
      </w:r>
      <w:proofErr w:type="spellEnd"/>
      <w:r>
        <w:rPr>
          <w:rFonts w:hint="cs"/>
          <w:cs w:val="0"/>
        </w:rPr>
        <w:t xml:space="preserve"> </w:t>
      </w:r>
      <w:r w:rsidR="008D3A80">
        <w:rPr>
          <w:rFonts w:hint="cs"/>
        </w:rPr>
        <w:t>نمونه گیری تصادفی ساده</w:t>
      </w:r>
      <w:r>
        <w:rPr>
          <w:rFonts w:hint="cs"/>
          <w:cs w:val="0"/>
        </w:rPr>
        <w:t xml:space="preserve"> انتخاب شدند. ابزارهای گردآوری </w:t>
      </w:r>
      <w:proofErr w:type="spellStart"/>
      <w:r>
        <w:rPr>
          <w:rFonts w:hint="cs"/>
          <w:cs w:val="0"/>
        </w:rPr>
        <w:t>داده‌ها</w:t>
      </w:r>
      <w:proofErr w:type="spellEnd"/>
      <w:r>
        <w:rPr>
          <w:rFonts w:hint="cs"/>
          <w:cs w:val="0"/>
        </w:rPr>
        <w:t xml:space="preserve"> شامل پرسشنامه هوش معنوی کینگ (۲۰۰۰)، پرسشنامه اضطراب سلامتی </w:t>
      </w:r>
      <w:proofErr w:type="spellStart"/>
      <w:r>
        <w:rPr>
          <w:rFonts w:hint="cs"/>
          <w:cs w:val="0"/>
        </w:rPr>
        <w:t>سالکووسکیس</w:t>
      </w:r>
      <w:proofErr w:type="spellEnd"/>
      <w:r>
        <w:rPr>
          <w:rFonts w:hint="cs"/>
          <w:cs w:val="0"/>
        </w:rPr>
        <w:t xml:space="preserve"> و </w:t>
      </w:r>
      <w:proofErr w:type="spellStart"/>
      <w:r>
        <w:rPr>
          <w:rFonts w:hint="cs"/>
          <w:cs w:val="0"/>
        </w:rPr>
        <w:t>وارویک</w:t>
      </w:r>
      <w:proofErr w:type="spellEnd"/>
      <w:r>
        <w:rPr>
          <w:rFonts w:hint="cs"/>
          <w:cs w:val="0"/>
        </w:rPr>
        <w:t xml:space="preserve"> (۲۰۰۲) و پرسشنامه اضطراب مرگ </w:t>
      </w:r>
      <w:proofErr w:type="spellStart"/>
      <w:r>
        <w:rPr>
          <w:rFonts w:hint="cs"/>
          <w:cs w:val="0"/>
        </w:rPr>
        <w:t>تمپلر</w:t>
      </w:r>
      <w:proofErr w:type="spellEnd"/>
      <w:r>
        <w:rPr>
          <w:rFonts w:hint="cs"/>
          <w:cs w:val="0"/>
        </w:rPr>
        <w:t xml:space="preserve"> (۱۹۷۰) بود. </w:t>
      </w:r>
      <w:proofErr w:type="spellStart"/>
      <w:r>
        <w:rPr>
          <w:rFonts w:hint="cs"/>
          <w:cs w:val="0"/>
        </w:rPr>
        <w:t>داده‌ها</w:t>
      </w:r>
      <w:proofErr w:type="spellEnd"/>
      <w:r>
        <w:rPr>
          <w:rFonts w:hint="cs"/>
          <w:cs w:val="0"/>
        </w:rPr>
        <w:t xml:space="preserve"> با استفاده از ضریب همبستگی </w:t>
      </w:r>
      <w:proofErr w:type="spellStart"/>
      <w:r>
        <w:rPr>
          <w:rFonts w:hint="cs"/>
          <w:cs w:val="0"/>
        </w:rPr>
        <w:t>پیرسون</w:t>
      </w:r>
      <w:proofErr w:type="spellEnd"/>
      <w:r>
        <w:rPr>
          <w:rFonts w:hint="cs"/>
          <w:cs w:val="0"/>
        </w:rPr>
        <w:t xml:space="preserve"> و </w:t>
      </w:r>
      <w:proofErr w:type="spellStart"/>
      <w:r>
        <w:rPr>
          <w:rFonts w:hint="cs"/>
          <w:cs w:val="0"/>
        </w:rPr>
        <w:t>رگرسیون</w:t>
      </w:r>
      <w:proofErr w:type="spellEnd"/>
      <w:r>
        <w:rPr>
          <w:rFonts w:hint="cs"/>
          <w:cs w:val="0"/>
        </w:rPr>
        <w:t xml:space="preserve"> گام به گام تحلیل شدند. </w:t>
      </w:r>
      <w:proofErr w:type="spellStart"/>
      <w:r>
        <w:rPr>
          <w:rFonts w:hint="cs"/>
          <w:cs w:val="0"/>
        </w:rPr>
        <w:t>تحلیل‌های</w:t>
      </w:r>
      <w:proofErr w:type="spellEnd"/>
      <w:r>
        <w:rPr>
          <w:rFonts w:hint="cs"/>
          <w:cs w:val="0"/>
        </w:rPr>
        <w:t xml:space="preserve"> </w:t>
      </w:r>
      <w:proofErr w:type="spellStart"/>
      <w:r>
        <w:rPr>
          <w:rFonts w:hint="cs"/>
          <w:cs w:val="0"/>
        </w:rPr>
        <w:t>صورت‌گرفته</w:t>
      </w:r>
      <w:proofErr w:type="spellEnd"/>
      <w:r>
        <w:rPr>
          <w:rFonts w:hint="cs"/>
          <w:cs w:val="0"/>
        </w:rPr>
        <w:t xml:space="preserve"> روشن ساخت که بین هوش معنوی و اضطراب مرگ سالمندان رابطه منفی و معنادار وجود دارد </w:t>
      </w:r>
      <w:r>
        <w:rPr>
          <w:rFonts w:hint="cs"/>
          <w:rtl w:val="0"/>
          <w:cs w:val="0"/>
        </w:rPr>
        <w:t>(r=-</w:t>
      </w:r>
      <w:r>
        <w:rPr>
          <w:rFonts w:cs="Times New Roman" w:hint="cs"/>
          <w:rtl w:val="0"/>
          <w:cs w:val="0"/>
        </w:rPr>
        <w:t>۰</w:t>
      </w:r>
      <w:r>
        <w:rPr>
          <w:rFonts w:hint="cs"/>
          <w:rtl w:val="0"/>
          <w:cs w:val="0"/>
        </w:rPr>
        <w:t>.</w:t>
      </w:r>
      <w:r>
        <w:rPr>
          <w:rFonts w:cs="Times New Roman" w:hint="cs"/>
          <w:rtl w:val="0"/>
          <w:cs w:val="0"/>
        </w:rPr>
        <w:t>۴۶</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و بین اضطراب سلامتی و اضطراب مرگ رابطه مثبت و معنادار مشاهده شد </w:t>
      </w:r>
      <w:r>
        <w:rPr>
          <w:rFonts w:hint="cs"/>
          <w:rtl w:val="0"/>
          <w:cs w:val="0"/>
        </w:rPr>
        <w:t>(r=</w:t>
      </w:r>
      <w:r>
        <w:rPr>
          <w:rFonts w:cs="Times New Roman" w:hint="cs"/>
          <w:rtl w:val="0"/>
          <w:cs w:val="0"/>
        </w:rPr>
        <w:t>۰</w:t>
      </w:r>
      <w:r>
        <w:rPr>
          <w:rFonts w:hint="cs"/>
          <w:rtl w:val="0"/>
          <w:cs w:val="0"/>
        </w:rPr>
        <w:t>.</w:t>
      </w:r>
      <w:r>
        <w:rPr>
          <w:rFonts w:cs="Times New Roman" w:hint="cs"/>
          <w:rtl w:val="0"/>
          <w:cs w:val="0"/>
        </w:rPr>
        <w:t>۵۸</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در عین حال نتایج </w:t>
      </w:r>
      <w:proofErr w:type="spellStart"/>
      <w:r>
        <w:rPr>
          <w:rFonts w:hint="cs"/>
          <w:cs w:val="0"/>
        </w:rPr>
        <w:t>رگرسیون</w:t>
      </w:r>
      <w:proofErr w:type="spellEnd"/>
      <w:r>
        <w:rPr>
          <w:rFonts w:hint="cs"/>
          <w:cs w:val="0"/>
        </w:rPr>
        <w:t xml:space="preserve"> گام به گام نشان داد که متغیرهای اضطراب سلامتی، هوش معنوی، ایجاد معنای شخصی و تفکر </w:t>
      </w:r>
      <w:proofErr w:type="spellStart"/>
      <w:r>
        <w:rPr>
          <w:rFonts w:hint="cs"/>
          <w:cs w:val="0"/>
        </w:rPr>
        <w:t>وجودی</w:t>
      </w:r>
      <w:proofErr w:type="spellEnd"/>
      <w:r>
        <w:rPr>
          <w:rFonts w:hint="cs"/>
          <w:cs w:val="0"/>
        </w:rPr>
        <w:t xml:space="preserve"> انتقادی در مجموع ۵۴ درصد از </w:t>
      </w:r>
      <w:proofErr w:type="spellStart"/>
      <w:r>
        <w:rPr>
          <w:rFonts w:hint="cs"/>
          <w:cs w:val="0"/>
        </w:rPr>
        <w:t>واریانس</w:t>
      </w:r>
      <w:proofErr w:type="spellEnd"/>
      <w:r>
        <w:rPr>
          <w:rFonts w:hint="cs"/>
          <w:cs w:val="0"/>
        </w:rPr>
        <w:t xml:space="preserve"> اضطراب مرگ سالمندان را تبیین </w:t>
      </w:r>
      <w:proofErr w:type="spellStart"/>
      <w:r>
        <w:rPr>
          <w:rFonts w:hint="cs"/>
          <w:cs w:val="0"/>
        </w:rPr>
        <w:t>می‌کنند</w:t>
      </w:r>
      <w:proofErr w:type="spellEnd"/>
      <w:r>
        <w:rPr>
          <w:rFonts w:hint="cs"/>
          <w:cs w:val="0"/>
        </w:rPr>
        <w:t xml:space="preserve"> </w:t>
      </w:r>
      <w:r>
        <w:rPr>
          <w:rFonts w:hint="cs"/>
          <w:rtl w:val="0"/>
          <w:cs w:val="0"/>
        </w:rPr>
        <w:t>(R²=</w:t>
      </w:r>
      <w:r>
        <w:rPr>
          <w:rFonts w:cs="Times New Roman" w:hint="cs"/>
          <w:rtl w:val="0"/>
          <w:cs w:val="0"/>
        </w:rPr>
        <w:t>۰</w:t>
      </w:r>
      <w:r>
        <w:rPr>
          <w:rFonts w:hint="cs"/>
          <w:rtl w:val="0"/>
          <w:cs w:val="0"/>
        </w:rPr>
        <w:t>.</w:t>
      </w:r>
      <w:r>
        <w:rPr>
          <w:rFonts w:cs="Times New Roman" w:hint="cs"/>
          <w:rtl w:val="0"/>
          <w:cs w:val="0"/>
        </w:rPr>
        <w:t>۵۴</w:t>
      </w:r>
      <w:r>
        <w:rPr>
          <w:rFonts w:hint="cs"/>
          <w:rtl w:val="0"/>
          <w:cs w:val="0"/>
        </w:rPr>
        <w:t>, p&lt;</w:t>
      </w:r>
      <w:r>
        <w:rPr>
          <w:rFonts w:cs="Times New Roman" w:hint="cs"/>
          <w:rtl w:val="0"/>
          <w:cs w:val="0"/>
        </w:rPr>
        <w:t>۰</w:t>
      </w:r>
      <w:r>
        <w:rPr>
          <w:rFonts w:hint="cs"/>
          <w:rtl w:val="0"/>
          <w:cs w:val="0"/>
        </w:rPr>
        <w:t>.</w:t>
      </w:r>
      <w:r>
        <w:rPr>
          <w:rFonts w:cs="Times New Roman" w:hint="cs"/>
          <w:rtl w:val="0"/>
          <w:cs w:val="0"/>
        </w:rPr>
        <w:t>۰۰۱</w:t>
      </w:r>
      <w:r>
        <w:rPr>
          <w:rFonts w:hint="cs"/>
          <w:rtl w:val="0"/>
          <w:cs w:val="0"/>
        </w:rPr>
        <w:t>)</w:t>
      </w:r>
      <w:r>
        <w:rPr>
          <w:rFonts w:hint="cs"/>
          <w:cs w:val="0"/>
        </w:rPr>
        <w:t xml:space="preserve">. به طور کلی، افزایش هوش معنوی با کاهش اضطراب مرگ و افزایش اضطراب سلامتی با افزایش اضطراب مرگ همراه است. </w:t>
      </w:r>
      <w:proofErr w:type="spellStart"/>
      <w:r>
        <w:rPr>
          <w:rFonts w:hint="cs"/>
          <w:cs w:val="0"/>
        </w:rPr>
        <w:t>یافته‌های</w:t>
      </w:r>
      <w:proofErr w:type="spellEnd"/>
      <w:r>
        <w:rPr>
          <w:rFonts w:hint="cs"/>
          <w:cs w:val="0"/>
        </w:rPr>
        <w:t xml:space="preserve"> این پژوهش بر اهمیت عوامل </w:t>
      </w:r>
      <w:proofErr w:type="spellStart"/>
      <w:r>
        <w:rPr>
          <w:rFonts w:hint="cs"/>
          <w:cs w:val="0"/>
        </w:rPr>
        <w:t>روان‌شناختی</w:t>
      </w:r>
      <w:proofErr w:type="spellEnd"/>
      <w:r>
        <w:rPr>
          <w:rFonts w:hint="cs"/>
          <w:cs w:val="0"/>
        </w:rPr>
        <w:t xml:space="preserve"> و معنوی در تبیین اضطراب مرگ سالمندان و ضرورت توجه به </w:t>
      </w:r>
      <w:proofErr w:type="spellStart"/>
      <w:r>
        <w:rPr>
          <w:rFonts w:hint="cs"/>
          <w:cs w:val="0"/>
        </w:rPr>
        <w:t>آن‌ها</w:t>
      </w:r>
      <w:proofErr w:type="spellEnd"/>
      <w:r>
        <w:rPr>
          <w:rFonts w:hint="cs"/>
          <w:cs w:val="0"/>
        </w:rPr>
        <w:t xml:space="preserve"> در </w:t>
      </w:r>
      <w:proofErr w:type="spellStart"/>
      <w:r>
        <w:rPr>
          <w:rFonts w:hint="cs"/>
          <w:cs w:val="0"/>
        </w:rPr>
        <w:t>برنامه‌های</w:t>
      </w:r>
      <w:proofErr w:type="spellEnd"/>
      <w:r>
        <w:rPr>
          <w:rFonts w:hint="cs"/>
          <w:cs w:val="0"/>
        </w:rPr>
        <w:t xml:space="preserve"> ارتقای سلامت روان سالمندان تأکید دارد.</w:t>
      </w:r>
    </w:p>
    <w:p w14:paraId="0A9B7816" w14:textId="77777777" w:rsidR="008908D0" w:rsidRDefault="002D5E38" w:rsidP="008D3A80">
      <w:pPr>
        <w:spacing w:after="80"/>
        <w:ind w:firstLine="397"/>
        <w:jc w:val="both"/>
        <w:rPr>
          <w:color w:val="auto"/>
          <w:cs w:val="0"/>
        </w:rPr>
      </w:pPr>
      <w:proofErr w:type="spellStart"/>
      <w:r>
        <w:rPr>
          <w:rFonts w:hint="cs"/>
          <w:cs w:val="0"/>
        </w:rPr>
        <w:t>کلیدواژه</w:t>
      </w:r>
      <w:proofErr w:type="spellEnd"/>
      <w:r>
        <w:rPr>
          <w:rFonts w:hint="cs"/>
          <w:cs w:val="0"/>
        </w:rPr>
        <w:t xml:space="preserve"> ها: هوش معنوی، اضطراب سلامتی، اضطراب مرگ، سالمندان.</w:t>
      </w:r>
    </w:p>
    <w:p w14:paraId="095A8A49" w14:textId="77777777" w:rsidR="006B654A" w:rsidRDefault="006B654A">
      <w:pPr>
        <w:autoSpaceDE/>
        <w:autoSpaceDN/>
        <w:adjustRightInd/>
        <w:spacing w:after="0" w:line="240" w:lineRule="auto"/>
        <w:jc w:val="right"/>
        <w:rPr>
          <w:rFonts w:cs="B Titr"/>
          <w:b/>
          <w:bCs/>
          <w:kern w:val="32"/>
          <w:sz w:val="56"/>
          <w:cs w:val="0"/>
        </w:rPr>
        <w:sectPr w:rsidR="006B654A" w:rsidSect="00F24684">
          <w:footerReference w:type="default" r:id="rId11"/>
          <w:footnotePr>
            <w:numRestart w:val="eachPage"/>
          </w:footnotePr>
          <w:pgSz w:w="11906" w:h="16838" w:code="9"/>
          <w:pgMar w:top="1417" w:right="1561" w:bottom="1417" w:left="1277" w:header="709" w:footer="567" w:gutter="0"/>
          <w:pgNumType w:start="1"/>
          <w:cols w:space="708"/>
          <w:bidi/>
          <w:rtlGutter/>
          <w:docGrid w:linePitch="381"/>
        </w:sectPr>
      </w:pPr>
      <w:bookmarkStart w:id="5" w:name="_Toc239015092"/>
    </w:p>
    <w:p w14:paraId="7177BF06" w14:textId="77777777" w:rsidR="006B654A" w:rsidRPr="006B654A" w:rsidRDefault="006B654A" w:rsidP="006B654A">
      <w:pPr>
        <w:autoSpaceDE/>
        <w:autoSpaceDN/>
        <w:adjustRightInd/>
        <w:spacing w:after="0" w:line="240" w:lineRule="auto"/>
        <w:jc w:val="center"/>
        <w:rPr>
          <w:rFonts w:cs="B Titr"/>
          <w:sz w:val="72"/>
          <w:szCs w:val="72"/>
          <w:cs w:val="0"/>
        </w:rPr>
      </w:pPr>
      <w:r w:rsidRPr="006B654A">
        <w:rPr>
          <w:rFonts w:cs="B Titr"/>
          <w:sz w:val="72"/>
          <w:szCs w:val="72"/>
          <w:cs w:val="0"/>
        </w:rPr>
        <w:lastRenderedPageBreak/>
        <w:t>فصل اول:</w:t>
      </w:r>
    </w:p>
    <w:p w14:paraId="19E84557" w14:textId="77777777" w:rsidR="006B654A" w:rsidRDefault="006B654A" w:rsidP="006B654A">
      <w:pPr>
        <w:autoSpaceDE/>
        <w:autoSpaceDN/>
        <w:adjustRightInd/>
        <w:spacing w:after="0" w:line="240" w:lineRule="auto"/>
        <w:jc w:val="center"/>
        <w:rPr>
          <w:rFonts w:cs="B Titr"/>
          <w:b/>
          <w:bCs/>
          <w:kern w:val="32"/>
          <w:sz w:val="56"/>
          <w:cs w:val="0"/>
        </w:rPr>
        <w:sectPr w:rsidR="006B654A">
          <w:footerReference w:type="default" r:id="rId12"/>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کل</w:t>
      </w:r>
      <w:r w:rsidRPr="006B654A">
        <w:rPr>
          <w:rFonts w:cs="B Titr" w:hint="cs"/>
          <w:sz w:val="72"/>
          <w:szCs w:val="72"/>
          <w:cs w:val="0"/>
        </w:rPr>
        <w:t>ی</w:t>
      </w:r>
      <w:r w:rsidRPr="006B654A">
        <w:rPr>
          <w:rFonts w:cs="B Titr" w:hint="eastAsia"/>
          <w:sz w:val="72"/>
          <w:szCs w:val="72"/>
          <w:cs w:val="0"/>
        </w:rPr>
        <w:t>ات</w:t>
      </w:r>
      <w:r w:rsidRPr="006B654A">
        <w:rPr>
          <w:rFonts w:cs="B Titr"/>
          <w:sz w:val="72"/>
          <w:szCs w:val="72"/>
          <w:cs w:val="0"/>
        </w:rPr>
        <w:t xml:space="preserve"> پژوهش</w:t>
      </w:r>
    </w:p>
    <w:p w14:paraId="7EB8CD54" w14:textId="77777777" w:rsidR="008908D0" w:rsidRDefault="002D5E38" w:rsidP="00785D06">
      <w:pPr>
        <w:pStyle w:val="Heading2"/>
        <w:rPr>
          <w:cs w:val="0"/>
        </w:rPr>
      </w:pPr>
      <w:bookmarkStart w:id="6" w:name="_Toc239015093"/>
      <w:bookmarkStart w:id="7" w:name="_Toc239431970"/>
      <w:bookmarkEnd w:id="5"/>
      <w:r>
        <w:rPr>
          <w:cs w:val="0"/>
        </w:rPr>
        <w:lastRenderedPageBreak/>
        <w:t xml:space="preserve">۱-۱- </w:t>
      </w:r>
      <w:r w:rsidRPr="00785D06">
        <w:rPr>
          <w:cs w:val="0"/>
        </w:rPr>
        <w:t>مقدمه</w:t>
      </w:r>
      <w:bookmarkEnd w:id="6"/>
      <w:bookmarkEnd w:id="7"/>
    </w:p>
    <w:p w14:paraId="12AA0E99" w14:textId="77777777" w:rsidR="008908D0" w:rsidRDefault="002D5E38">
      <w:pPr>
        <w:spacing w:after="0" w:line="276" w:lineRule="auto"/>
        <w:ind w:firstLine="397"/>
        <w:jc w:val="both"/>
        <w:rPr>
          <w:color w:val="auto"/>
          <w:cs w:val="0"/>
        </w:rPr>
      </w:pPr>
      <w:r>
        <w:rPr>
          <w:rFonts w:hint="cs"/>
          <w:cs w:val="0"/>
        </w:rPr>
        <w:t xml:space="preserve">جمعیت سالمندان جهان در </w:t>
      </w:r>
      <w:proofErr w:type="spellStart"/>
      <w:r>
        <w:rPr>
          <w:rFonts w:hint="cs"/>
          <w:cs w:val="0"/>
        </w:rPr>
        <w:t>دهه‌های</w:t>
      </w:r>
      <w:proofErr w:type="spellEnd"/>
      <w:r>
        <w:rPr>
          <w:rFonts w:hint="cs"/>
          <w:cs w:val="0"/>
        </w:rPr>
        <w:t xml:space="preserve"> اخیر با سرعت قابل توجهی در حال افزایش است و سالمندی جمعیت به یکی از </w:t>
      </w:r>
      <w:proofErr w:type="spellStart"/>
      <w:r>
        <w:rPr>
          <w:rFonts w:hint="cs"/>
          <w:cs w:val="0"/>
        </w:rPr>
        <w:t>مهم‌ترین</w:t>
      </w:r>
      <w:proofErr w:type="spellEnd"/>
      <w:r>
        <w:rPr>
          <w:rFonts w:hint="cs"/>
          <w:cs w:val="0"/>
        </w:rPr>
        <w:t xml:space="preserve"> تغییرات جمعیتی در سطح جهان تبدیل شده است. بر اساس برآوردهای سازمان ملل متحد</w:t>
      </w:r>
      <w:r>
        <w:rPr>
          <w:rStyle w:val="FootnoteReference"/>
        </w:rPr>
        <w:footnoteReference w:id="1"/>
      </w:r>
      <w:r>
        <w:rPr>
          <w:rFonts w:hint="cs"/>
          <w:cs w:val="0"/>
        </w:rPr>
        <w:t xml:space="preserve">، تعداد افراد ۶۵ ساله و بالاتر در جهان در </w:t>
      </w:r>
      <w:proofErr w:type="spellStart"/>
      <w:r>
        <w:rPr>
          <w:rFonts w:hint="cs"/>
          <w:cs w:val="0"/>
        </w:rPr>
        <w:t>دهه‌های</w:t>
      </w:r>
      <w:proofErr w:type="spellEnd"/>
      <w:r>
        <w:rPr>
          <w:rFonts w:hint="cs"/>
          <w:cs w:val="0"/>
        </w:rPr>
        <w:t xml:space="preserve"> آینده </w:t>
      </w:r>
      <w:proofErr w:type="spellStart"/>
      <w:r>
        <w:rPr>
          <w:rFonts w:hint="cs"/>
          <w:cs w:val="0"/>
        </w:rPr>
        <w:t>به‌طور</w:t>
      </w:r>
      <w:proofErr w:type="spellEnd"/>
      <w:r>
        <w:rPr>
          <w:rFonts w:hint="cs"/>
          <w:cs w:val="0"/>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proofErr w:type="spellStart"/>
      <w:r>
        <w:rPr>
          <w:rFonts w:hint="cs"/>
          <w:cs w:val="0"/>
        </w:rPr>
        <w:t>مستثنا</w:t>
      </w:r>
      <w:proofErr w:type="spellEnd"/>
      <w:r>
        <w:rPr>
          <w:rFonts w:hint="cs"/>
          <w:cs w:val="0"/>
        </w:rPr>
        <w:t xml:space="preserve"> نیست و با در نظر گرفتن کاهش باروری و افزایش امید به زندگی، در مسیر سالمندی سریع جمعیت قرار دارد. بر اساس اطلاعات صندوق جمعیت سازمان ملل متحد</w:t>
      </w:r>
      <w:r>
        <w:rPr>
          <w:rStyle w:val="FootnoteReference"/>
        </w:rPr>
        <w:footnoteReference w:id="2"/>
      </w:r>
      <w:r>
        <w:rPr>
          <w:rFonts w:hint="cs"/>
          <w:cs w:val="0"/>
        </w:rPr>
        <w:t xml:space="preserve">، انتظار </w:t>
      </w:r>
      <w:proofErr w:type="spellStart"/>
      <w:r>
        <w:rPr>
          <w:rFonts w:hint="cs"/>
          <w:cs w:val="0"/>
        </w:rPr>
        <w:t>می‌رود</w:t>
      </w:r>
      <w:proofErr w:type="spellEnd"/>
      <w:r>
        <w:rPr>
          <w:rFonts w:hint="cs"/>
          <w:cs w:val="0"/>
        </w:rPr>
        <w:t xml:space="preserve"> سهم افراد ۶۰ ساله و بالاتر در جمعیت ایران طی </w:t>
      </w:r>
      <w:proofErr w:type="spellStart"/>
      <w:r>
        <w:rPr>
          <w:rFonts w:hint="cs"/>
          <w:cs w:val="0"/>
        </w:rPr>
        <w:t>دهه‌های</w:t>
      </w:r>
      <w:proofErr w:type="spellEnd"/>
      <w:r>
        <w:rPr>
          <w:rFonts w:hint="cs"/>
          <w:cs w:val="0"/>
        </w:rPr>
        <w:t xml:space="preserve"> آینده </w:t>
      </w:r>
      <w:proofErr w:type="spellStart"/>
      <w:r>
        <w:rPr>
          <w:rFonts w:hint="cs"/>
          <w:cs w:val="0"/>
        </w:rPr>
        <w:t>به‌طور</w:t>
      </w:r>
      <w:proofErr w:type="spellEnd"/>
      <w:r>
        <w:rPr>
          <w:rFonts w:hint="cs"/>
          <w:cs w:val="0"/>
        </w:rPr>
        <w:t xml:space="preserve">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w:t>
      </w:r>
      <w:proofErr w:type="spellStart"/>
      <w:r>
        <w:rPr>
          <w:rFonts w:hint="cs"/>
          <w:cs w:val="0"/>
        </w:rPr>
        <w:t>برنامه‌ریزی</w:t>
      </w:r>
      <w:proofErr w:type="spellEnd"/>
      <w:r>
        <w:rPr>
          <w:rFonts w:hint="cs"/>
          <w:cs w:val="0"/>
        </w:rPr>
        <w:t xml:space="preserve"> برای ارائه خدمات متناسب با این تغییر جمعیتی را بیش از پیش آشکار </w:t>
      </w:r>
      <w:proofErr w:type="spellStart"/>
      <w:r>
        <w:rPr>
          <w:rFonts w:hint="cs"/>
          <w:cs w:val="0"/>
        </w:rPr>
        <w:t>می‌سازد</w:t>
      </w:r>
      <w:proofErr w:type="spellEnd"/>
      <w:r>
        <w:rPr>
          <w:rFonts w:hint="cs"/>
          <w:cs w:val="0"/>
        </w:rPr>
        <w:t>.</w:t>
      </w:r>
    </w:p>
    <w:p w14:paraId="20FEB975" w14:textId="77777777" w:rsidR="008908D0" w:rsidRDefault="002D5E38">
      <w:pPr>
        <w:spacing w:after="0" w:line="276" w:lineRule="auto"/>
        <w:ind w:firstLine="397"/>
        <w:jc w:val="both"/>
        <w:rPr>
          <w:color w:val="auto"/>
          <w:cs w:val="0"/>
        </w:rPr>
      </w:pPr>
      <w:proofErr w:type="spellStart"/>
      <w:r>
        <w:rPr>
          <w:rFonts w:hint="cs"/>
          <w:cs w:val="0"/>
        </w:rPr>
        <w:t>سالخوردگی</w:t>
      </w:r>
      <w:proofErr w:type="spellEnd"/>
      <w:r>
        <w:rPr>
          <w:rFonts w:hint="cs"/>
          <w:cs w:val="0"/>
        </w:rPr>
        <w:t xml:space="preserve"> جمعیت </w:t>
      </w:r>
      <w:proofErr w:type="spellStart"/>
      <w:r>
        <w:rPr>
          <w:rFonts w:hint="cs"/>
          <w:cs w:val="0"/>
        </w:rPr>
        <w:t>هم‌زمان</w:t>
      </w:r>
      <w:proofErr w:type="spellEnd"/>
      <w:r>
        <w:rPr>
          <w:rFonts w:hint="cs"/>
          <w:cs w:val="0"/>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hint="cs"/>
          <w:cs w:val="0"/>
        </w:rPr>
        <w:t>ترتیبات</w:t>
      </w:r>
      <w:proofErr w:type="spellEnd"/>
      <w:r>
        <w:rPr>
          <w:rFonts w:hint="cs"/>
          <w:cs w:val="0"/>
        </w:rPr>
        <w:t xml:space="preserve"> سکونت سالمندان را نیز تحت تأثیر قرار داده است. در بسیاری از جوامع، الگوهای زندگی سالمندان از زندگی در </w:t>
      </w:r>
      <w:proofErr w:type="spellStart"/>
      <w:r>
        <w:rPr>
          <w:rFonts w:hint="cs"/>
          <w:cs w:val="0"/>
        </w:rPr>
        <w:t>خانواده‌های</w:t>
      </w:r>
      <w:proofErr w:type="spellEnd"/>
      <w:r>
        <w:rPr>
          <w:rFonts w:hint="cs"/>
          <w:cs w:val="0"/>
        </w:rPr>
        <w:t xml:space="preserve"> گسترده و </w:t>
      </w:r>
      <w:proofErr w:type="spellStart"/>
      <w:r>
        <w:rPr>
          <w:rFonts w:hint="cs"/>
          <w:cs w:val="0"/>
        </w:rPr>
        <w:t>چندنسلی</w:t>
      </w:r>
      <w:proofErr w:type="spellEnd"/>
      <w:r>
        <w:rPr>
          <w:rFonts w:hint="cs"/>
          <w:cs w:val="0"/>
        </w:rPr>
        <w:t xml:space="preserve"> به سمت </w:t>
      </w:r>
      <w:proofErr w:type="spellStart"/>
      <w:r>
        <w:rPr>
          <w:rFonts w:hint="cs"/>
          <w:cs w:val="0"/>
        </w:rPr>
        <w:t>شکل‌های</w:t>
      </w:r>
      <w:proofErr w:type="spellEnd"/>
      <w:r>
        <w:rPr>
          <w:rFonts w:hint="cs"/>
          <w:cs w:val="0"/>
        </w:rPr>
        <w:t xml:space="preserve"> </w:t>
      </w:r>
      <w:proofErr w:type="spellStart"/>
      <w:r>
        <w:rPr>
          <w:rFonts w:hint="cs"/>
          <w:cs w:val="0"/>
        </w:rPr>
        <w:t>مستقل‌تر</w:t>
      </w:r>
      <w:proofErr w:type="spellEnd"/>
      <w:r>
        <w:rPr>
          <w:rFonts w:hint="cs"/>
          <w:cs w:val="0"/>
        </w:rPr>
        <w:t xml:space="preserve"> زندگی، برای نمونه زندگی </w:t>
      </w:r>
      <w:proofErr w:type="spellStart"/>
      <w:r>
        <w:rPr>
          <w:rFonts w:hint="cs"/>
          <w:cs w:val="0"/>
        </w:rPr>
        <w:t>به‌تنهایی</w:t>
      </w:r>
      <w:proofErr w:type="spellEnd"/>
      <w:r>
        <w:rPr>
          <w:rFonts w:hint="cs"/>
          <w:cs w:val="0"/>
        </w:rPr>
        <w:t xml:space="preserve"> یا زندگی با همسر، در حال تغییر است. این تغییرات </w:t>
      </w:r>
      <w:proofErr w:type="spellStart"/>
      <w:r>
        <w:rPr>
          <w:rFonts w:hint="cs"/>
          <w:cs w:val="0"/>
        </w:rPr>
        <w:t>می‌توانند</w:t>
      </w:r>
      <w:proofErr w:type="spellEnd"/>
      <w:r>
        <w:rPr>
          <w:rFonts w:hint="cs"/>
          <w:cs w:val="0"/>
        </w:rPr>
        <w:t xml:space="preserve"> </w:t>
      </w:r>
      <w:proofErr w:type="spellStart"/>
      <w:r>
        <w:rPr>
          <w:rFonts w:hint="cs"/>
          <w:cs w:val="0"/>
        </w:rPr>
        <w:t>پیامدهایی</w:t>
      </w:r>
      <w:proofErr w:type="spellEnd"/>
      <w:r>
        <w:rPr>
          <w:rFonts w:hint="cs"/>
          <w:cs w:val="0"/>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hint="cs"/>
          <w:cs w:val="0"/>
        </w:rPr>
        <w:t>ترتیبات</w:t>
      </w:r>
      <w:proofErr w:type="spellEnd"/>
      <w:r>
        <w:rPr>
          <w:rFonts w:hint="cs"/>
          <w:cs w:val="0"/>
        </w:rPr>
        <w:t xml:space="preserve">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w:t>
      </w:r>
      <w:proofErr w:type="spellStart"/>
      <w:r>
        <w:rPr>
          <w:rFonts w:hint="cs"/>
          <w:cs w:val="0"/>
        </w:rPr>
        <w:t>به‌تنهایی</w:t>
      </w:r>
      <w:proofErr w:type="spellEnd"/>
      <w:r>
        <w:rPr>
          <w:rFonts w:hint="cs"/>
          <w:cs w:val="0"/>
        </w:rPr>
        <w:t xml:space="preserve"> زندگی کنند که بخش مهمی از آن با بالاتر بودن میزان بیوگی در میان زنان مرتبط است (سازمان ملل متحد، ۲۰۲۳).</w:t>
      </w:r>
    </w:p>
    <w:p w14:paraId="671D87FB" w14:textId="77777777" w:rsidR="008908D0" w:rsidRDefault="002D5E38">
      <w:pPr>
        <w:spacing w:after="0" w:line="276" w:lineRule="auto"/>
        <w:ind w:firstLine="397"/>
        <w:jc w:val="both"/>
        <w:rPr>
          <w:color w:val="auto"/>
          <w:cs w:val="0"/>
        </w:rPr>
      </w:pPr>
      <w:proofErr w:type="spellStart"/>
      <w:r>
        <w:rPr>
          <w:rFonts w:hint="cs"/>
          <w:cs w:val="0"/>
        </w:rPr>
        <w:lastRenderedPageBreak/>
        <w:t>سالخوردگی</w:t>
      </w:r>
      <w:proofErr w:type="spellEnd"/>
      <w:r>
        <w:rPr>
          <w:rFonts w:hint="cs"/>
          <w:cs w:val="0"/>
        </w:rPr>
        <w:t xml:space="preserve"> جمعیت یکی از </w:t>
      </w:r>
      <w:proofErr w:type="spellStart"/>
      <w:r>
        <w:rPr>
          <w:rFonts w:hint="cs"/>
          <w:cs w:val="0"/>
        </w:rPr>
        <w:t>مهم‌ترین</w:t>
      </w:r>
      <w:proofErr w:type="spellEnd"/>
      <w:r>
        <w:rPr>
          <w:rFonts w:hint="cs"/>
          <w:cs w:val="0"/>
        </w:rPr>
        <w:t xml:space="preserve"> تحولات جمعیتی در جهان معاصر و از </w:t>
      </w:r>
      <w:proofErr w:type="spellStart"/>
      <w:r>
        <w:rPr>
          <w:rFonts w:hint="cs"/>
          <w:cs w:val="0"/>
        </w:rPr>
        <w:t>چالش‌های</w:t>
      </w:r>
      <w:proofErr w:type="spellEnd"/>
      <w:r>
        <w:rPr>
          <w:rFonts w:hint="cs"/>
          <w:cs w:val="0"/>
        </w:rPr>
        <w:t xml:space="preserve"> اساسی </w:t>
      </w:r>
      <w:proofErr w:type="spellStart"/>
      <w:r>
        <w:rPr>
          <w:rFonts w:hint="cs"/>
          <w:cs w:val="0"/>
        </w:rPr>
        <w:t>نظام‌های</w:t>
      </w:r>
      <w:proofErr w:type="spellEnd"/>
      <w:r>
        <w:rPr>
          <w:rFonts w:hint="cs"/>
          <w:cs w:val="0"/>
        </w:rPr>
        <w:t xml:space="preserve"> سلامت و رفاه اجتماعی به شمار </w:t>
      </w:r>
      <w:proofErr w:type="spellStart"/>
      <w:r>
        <w:rPr>
          <w:rFonts w:hint="cs"/>
          <w:cs w:val="0"/>
        </w:rPr>
        <w:t>می‌رود</w:t>
      </w:r>
      <w:proofErr w:type="spellEnd"/>
      <w:r>
        <w:rPr>
          <w:rFonts w:hint="cs"/>
          <w:cs w:val="0"/>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جسمی و عملکردی، محدودیت در </w:t>
      </w:r>
      <w:proofErr w:type="spellStart"/>
      <w:r>
        <w:rPr>
          <w:rFonts w:hint="cs"/>
          <w:cs w:val="0"/>
        </w:rPr>
        <w:t>فعالیت‌های</w:t>
      </w:r>
      <w:proofErr w:type="spellEnd"/>
      <w:r>
        <w:rPr>
          <w:rFonts w:hint="cs"/>
          <w:cs w:val="0"/>
        </w:rPr>
        <w:t xml:space="preserve"> روزمره و تغییر در روابط و </w:t>
      </w:r>
      <w:proofErr w:type="spellStart"/>
      <w:r>
        <w:rPr>
          <w:rFonts w:hint="cs"/>
          <w:cs w:val="0"/>
        </w:rPr>
        <w:t>حمایت‌های</w:t>
      </w:r>
      <w:proofErr w:type="spellEnd"/>
      <w:r>
        <w:rPr>
          <w:rFonts w:hint="cs"/>
          <w:cs w:val="0"/>
        </w:rPr>
        <w:t xml:space="preserve"> اجتماعی مواجه شوند؛ عواملی که </w:t>
      </w:r>
      <w:proofErr w:type="spellStart"/>
      <w:r>
        <w:rPr>
          <w:rFonts w:hint="cs"/>
          <w:cs w:val="0"/>
        </w:rPr>
        <w:t>می‌توانند</w:t>
      </w:r>
      <w:proofErr w:type="spellEnd"/>
      <w:r>
        <w:rPr>
          <w:rFonts w:hint="cs"/>
          <w:cs w:val="0"/>
        </w:rPr>
        <w:t xml:space="preserve"> استقلال فردی و کیفیت زندگی آنان را تحت تأثیر قرار دهند (گودرزی</w:t>
      </w:r>
      <w:r>
        <w:rPr>
          <w:rStyle w:val="FootnoteReference"/>
        </w:rPr>
        <w:footnoteReference w:id="3"/>
      </w:r>
      <w:r>
        <w:rPr>
          <w:rFonts w:hint="cs"/>
          <w:cs w:val="0"/>
        </w:rPr>
        <w:t xml:space="preserve"> و همکاران، ۲۰۲۴؛ میری</w:t>
      </w:r>
      <w:r>
        <w:rPr>
          <w:rStyle w:val="FootnoteReference"/>
        </w:rPr>
        <w:footnoteReference w:id="4"/>
      </w:r>
      <w:r>
        <w:rPr>
          <w:rFonts w:hint="cs"/>
          <w:cs w:val="0"/>
        </w:rPr>
        <w:t xml:space="preserve"> و همکاران، ۲۰۲۴). در ایران نیز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وضعیت سلامت، </w:t>
      </w:r>
      <w:proofErr w:type="spellStart"/>
      <w:r>
        <w:rPr>
          <w:rFonts w:hint="cs"/>
          <w:cs w:val="0"/>
        </w:rPr>
        <w:t>بیماری‌های</w:t>
      </w:r>
      <w:proofErr w:type="spellEnd"/>
      <w:r>
        <w:rPr>
          <w:rFonts w:hint="cs"/>
          <w:cs w:val="0"/>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بر نقش عوامل روانی ـ اجتماعی در حفظ استقلال عملکردی سالمندان تأکید </w:t>
      </w:r>
      <w:proofErr w:type="spellStart"/>
      <w:r>
        <w:rPr>
          <w:rFonts w:hint="cs"/>
          <w:cs w:val="0"/>
        </w:rPr>
        <w:t>کرده‌اند</w:t>
      </w:r>
      <w:proofErr w:type="spellEnd"/>
      <w:r>
        <w:rPr>
          <w:rFonts w:hint="cs"/>
          <w:cs w:val="0"/>
        </w:rPr>
        <w:t xml:space="preserve">. علاوه بر آن، </w:t>
      </w:r>
      <w:proofErr w:type="spellStart"/>
      <w:r>
        <w:rPr>
          <w:rFonts w:hint="cs"/>
          <w:cs w:val="0"/>
        </w:rPr>
        <w:t>پژوهش‌های</w:t>
      </w:r>
      <w:proofErr w:type="spellEnd"/>
      <w:r>
        <w:rPr>
          <w:rFonts w:hint="cs"/>
          <w:cs w:val="0"/>
        </w:rPr>
        <w:t xml:space="preserve"> </w:t>
      </w:r>
      <w:proofErr w:type="spellStart"/>
      <w:r>
        <w:rPr>
          <w:rFonts w:hint="cs"/>
          <w:cs w:val="0"/>
        </w:rPr>
        <w:t>انجام‌شده</w:t>
      </w:r>
      <w:proofErr w:type="spellEnd"/>
      <w:r>
        <w:rPr>
          <w:rFonts w:hint="cs"/>
          <w:cs w:val="0"/>
        </w:rPr>
        <w:t xml:space="preserve"> در میان سالمندان ایرانی نشان </w:t>
      </w:r>
      <w:proofErr w:type="spellStart"/>
      <w:r>
        <w:rPr>
          <w:rFonts w:hint="cs"/>
          <w:cs w:val="0"/>
        </w:rPr>
        <w:t>داده‌اند</w:t>
      </w:r>
      <w:proofErr w:type="spellEnd"/>
      <w:r>
        <w:rPr>
          <w:rFonts w:hint="cs"/>
          <w:cs w:val="0"/>
        </w:rPr>
        <w:t xml:space="preserve"> که افزایش سن، </w:t>
      </w:r>
      <w:proofErr w:type="spellStart"/>
      <w:r>
        <w:rPr>
          <w:rFonts w:hint="cs"/>
          <w:cs w:val="0"/>
        </w:rPr>
        <w:t>بیماری‌های</w:t>
      </w:r>
      <w:proofErr w:type="spellEnd"/>
      <w:r>
        <w:rPr>
          <w:rFonts w:hint="cs"/>
          <w:cs w:val="0"/>
        </w:rPr>
        <w:t xml:space="preserve"> مزمن، وضعیت اقتصادی و میزان حمایت اجتماعی </w:t>
      </w:r>
      <w:proofErr w:type="spellStart"/>
      <w:r>
        <w:rPr>
          <w:rFonts w:hint="cs"/>
          <w:cs w:val="0"/>
        </w:rPr>
        <w:t>می‌توانند</w:t>
      </w:r>
      <w:proofErr w:type="spellEnd"/>
      <w:r>
        <w:rPr>
          <w:rFonts w:hint="cs"/>
          <w:cs w:val="0"/>
        </w:rPr>
        <w:t xml:space="preserve"> با وضعیت عملکردی و کیفیت زندگی سالمندان ارتباط داشته باشند (</w:t>
      </w:r>
      <w:proofErr w:type="spellStart"/>
      <w:r>
        <w:rPr>
          <w:rFonts w:hint="cs"/>
          <w:cs w:val="0"/>
        </w:rPr>
        <w:t>جافری‌کولایی</w:t>
      </w:r>
      <w:proofErr w:type="spellEnd"/>
      <w:r>
        <w:rPr>
          <w:rStyle w:val="FootnoteReference"/>
        </w:rPr>
        <w:footnoteReference w:id="5"/>
      </w:r>
      <w:r>
        <w:rPr>
          <w:rFonts w:hint="cs"/>
          <w:cs w:val="0"/>
        </w:rPr>
        <w:t xml:space="preserve">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w:t>
      </w:r>
      <w:proofErr w:type="spellStart"/>
      <w:r>
        <w:rPr>
          <w:rFonts w:hint="cs"/>
          <w:cs w:val="0"/>
        </w:rPr>
        <w:t>ضرورت‌های</w:t>
      </w:r>
      <w:proofErr w:type="spellEnd"/>
      <w:r>
        <w:rPr>
          <w:rFonts w:hint="cs"/>
          <w:cs w:val="0"/>
        </w:rPr>
        <w:t xml:space="preserve"> مهم در </w:t>
      </w:r>
      <w:proofErr w:type="spellStart"/>
      <w:r>
        <w:rPr>
          <w:rFonts w:hint="cs"/>
          <w:cs w:val="0"/>
        </w:rPr>
        <w:t>برنامه‌ریزی</w:t>
      </w:r>
      <w:proofErr w:type="spellEnd"/>
      <w:r>
        <w:rPr>
          <w:rFonts w:hint="cs"/>
          <w:cs w:val="0"/>
        </w:rPr>
        <w:t xml:space="preserve"> برای سالمندی سالم در ایران محسوب </w:t>
      </w:r>
      <w:proofErr w:type="spellStart"/>
      <w:r>
        <w:rPr>
          <w:rFonts w:hint="cs"/>
          <w:cs w:val="0"/>
        </w:rPr>
        <w:t>می‌شود</w:t>
      </w:r>
      <w:proofErr w:type="spellEnd"/>
      <w:r>
        <w:rPr>
          <w:rFonts w:hint="cs"/>
          <w:cs w:val="0"/>
        </w:rPr>
        <w:t>.</w:t>
      </w:r>
    </w:p>
    <w:p w14:paraId="34C69ADE" w14:textId="77777777" w:rsidR="00377B29" w:rsidRDefault="002D5E38" w:rsidP="000E3BC2">
      <w:pPr>
        <w:spacing w:after="0" w:line="276" w:lineRule="auto"/>
        <w:ind w:firstLine="397"/>
        <w:jc w:val="both"/>
        <w:rPr>
          <w:cs w:val="0"/>
        </w:rPr>
      </w:pPr>
      <w:r w:rsidRPr="000E3BC2">
        <w:rPr>
          <w:cs w:val="0"/>
        </w:rPr>
        <w:t xml:space="preserve">سالمندی </w:t>
      </w:r>
      <w:proofErr w:type="spellStart"/>
      <w:r w:rsidRPr="000E3BC2">
        <w:rPr>
          <w:cs w:val="0"/>
        </w:rPr>
        <w:t>فرایندی</w:t>
      </w:r>
      <w:proofErr w:type="spellEnd"/>
      <w:r w:rsidRPr="000E3BC2">
        <w:rPr>
          <w:cs w:val="0"/>
        </w:rPr>
        <w:t xml:space="preserve"> طبیعی و </w:t>
      </w:r>
      <w:proofErr w:type="spellStart"/>
      <w:r w:rsidRPr="000E3BC2">
        <w:rPr>
          <w:cs w:val="0"/>
        </w:rPr>
        <w:t>چندبعدی</w:t>
      </w:r>
      <w:proofErr w:type="spellEnd"/>
      <w:r w:rsidRPr="000E3BC2">
        <w:rPr>
          <w:cs w:val="0"/>
        </w:rPr>
        <w:t xml:space="preserve"> است که با تغییرات تدریجی در ابعاد جسمی، روانی، شناختی و اجتماعی زندگی همراه </w:t>
      </w:r>
      <w:proofErr w:type="spellStart"/>
      <w:r w:rsidRPr="000E3BC2">
        <w:rPr>
          <w:cs w:val="0"/>
        </w:rPr>
        <w:t>می‌باشدسالمندی</w:t>
      </w:r>
      <w:proofErr w:type="spellEnd"/>
      <w:r w:rsidRPr="000E3BC2">
        <w:rPr>
          <w:cs w:val="0"/>
        </w:rPr>
        <w:t xml:space="preserve"> در کنار تغییرات جسمی و شناختی، با دگرگونی در </w:t>
      </w:r>
      <w:proofErr w:type="spellStart"/>
      <w:r w:rsidRPr="000E3BC2">
        <w:rPr>
          <w:cs w:val="0"/>
        </w:rPr>
        <w:t>نقش‌های</w:t>
      </w:r>
      <w:proofErr w:type="spellEnd"/>
      <w:r w:rsidRPr="000E3BC2">
        <w:rPr>
          <w:cs w:val="0"/>
        </w:rPr>
        <w:t xml:space="preserve"> اجتماعی و منابع حمایت نیز همراه است؛ عواملی که </w:t>
      </w:r>
      <w:proofErr w:type="spellStart"/>
      <w:r w:rsidRPr="000E3BC2">
        <w:rPr>
          <w:cs w:val="0"/>
        </w:rPr>
        <w:t>می‌توانند</w:t>
      </w:r>
      <w:proofErr w:type="spellEnd"/>
      <w:r w:rsidRPr="000E3BC2">
        <w:rPr>
          <w:cs w:val="0"/>
        </w:rPr>
        <w:t xml:space="preserve"> کیفیت زندگی و بهزیستی </w:t>
      </w:r>
      <w:proofErr w:type="spellStart"/>
      <w:r w:rsidRPr="000E3BC2">
        <w:rPr>
          <w:cs w:val="0"/>
        </w:rPr>
        <w:t>روان‌شناختی</w:t>
      </w:r>
      <w:proofErr w:type="spellEnd"/>
      <w:r w:rsidRPr="000E3BC2">
        <w:rPr>
          <w:cs w:val="0"/>
        </w:rPr>
        <w:t xml:space="preserve"> را تحت تأثیر قرار دهند. </w:t>
      </w:r>
      <w:r>
        <w:rPr>
          <w:cs w:val="0"/>
        </w:rPr>
        <w:t xml:space="preserve">امروزه مفهوم سالمندی موفق صرفاً به طول عمر یا فقدان بیماری محدود </w:t>
      </w:r>
      <w:proofErr w:type="spellStart"/>
      <w:r>
        <w:rPr>
          <w:cs w:val="0"/>
        </w:rPr>
        <w:t>نمی‌شود</w:t>
      </w:r>
      <w:proofErr w:type="spellEnd"/>
      <w:r>
        <w:rPr>
          <w:cs w:val="0"/>
        </w:rPr>
        <w:t xml:space="preserve">، بلکه ابعادی همچون حفظ سلامت و عملکرد جسمی و شناختی، استقلال، مشارکت اجتماعی و برخورداری از بهزیستی </w:t>
      </w:r>
      <w:proofErr w:type="spellStart"/>
      <w:r>
        <w:rPr>
          <w:cs w:val="0"/>
        </w:rPr>
        <w:t>روان‌شناختی</w:t>
      </w:r>
      <w:proofErr w:type="spellEnd"/>
      <w:r>
        <w:rPr>
          <w:cs w:val="0"/>
        </w:rPr>
        <w:t xml:space="preserve"> را نیز </w:t>
      </w:r>
      <w:proofErr w:type="spellStart"/>
      <w:r>
        <w:rPr>
          <w:cs w:val="0"/>
        </w:rPr>
        <w:t>دربرمی‌گیرد</w:t>
      </w:r>
      <w:proofErr w:type="spellEnd"/>
      <w:r>
        <w:rPr>
          <w:cs w:val="0"/>
        </w:rPr>
        <w:t xml:space="preserve"> (</w:t>
      </w:r>
      <w:proofErr w:type="spellStart"/>
      <w:r>
        <w:rPr>
          <w:cs w:val="0"/>
        </w:rPr>
        <w:t>لیو</w:t>
      </w:r>
      <w:proofErr w:type="spellEnd"/>
      <w:r>
        <w:rPr>
          <w:rStyle w:val="FootnoteReference"/>
        </w:rPr>
        <w:footnoteReference w:id="6"/>
      </w:r>
      <w:r>
        <w:rPr>
          <w:cs w:val="0"/>
        </w:rPr>
        <w:t xml:space="preserve"> و همکاران، ۲۰۲۵). شواهد پژوهشی نشان </w:t>
      </w:r>
      <w:proofErr w:type="spellStart"/>
      <w:r>
        <w:rPr>
          <w:cs w:val="0"/>
        </w:rPr>
        <w:t>می‌دهد</w:t>
      </w:r>
      <w:proofErr w:type="spellEnd"/>
      <w:r>
        <w:rPr>
          <w:cs w:val="0"/>
        </w:rPr>
        <w:t xml:space="preserve"> که کیفیت تجربه سالمندی تحت تأثیر عوامل قابل تعدیلی همچون وضعیت سلامت </w:t>
      </w:r>
      <w:proofErr w:type="spellStart"/>
      <w:r>
        <w:rPr>
          <w:cs w:val="0"/>
        </w:rPr>
        <w:t>ادراک‌شده</w:t>
      </w:r>
      <w:proofErr w:type="spellEnd"/>
      <w:r>
        <w:rPr>
          <w:cs w:val="0"/>
        </w:rPr>
        <w:t xml:space="preserve">، شرایط اقتصادی و عوامل اجتماعی قرار دارد؛ </w:t>
      </w:r>
      <w:proofErr w:type="spellStart"/>
      <w:r>
        <w:rPr>
          <w:cs w:val="0"/>
        </w:rPr>
        <w:t>به‌گونه‌ای</w:t>
      </w:r>
      <w:proofErr w:type="spellEnd"/>
      <w:r>
        <w:rPr>
          <w:cs w:val="0"/>
        </w:rPr>
        <w:t xml:space="preserve"> که در </w:t>
      </w:r>
      <w:proofErr w:type="spellStart"/>
      <w:r>
        <w:rPr>
          <w:cs w:val="0"/>
        </w:rPr>
        <w:t>مطالعه‌ای</w:t>
      </w:r>
      <w:proofErr w:type="spellEnd"/>
      <w:r>
        <w:rPr>
          <w:cs w:val="0"/>
        </w:rPr>
        <w:t xml:space="preserve"> بر سالمندان ایرانی، سلامت </w:t>
      </w:r>
      <w:proofErr w:type="spellStart"/>
      <w:r>
        <w:rPr>
          <w:cs w:val="0"/>
        </w:rPr>
        <w:t>ادراک‌شده</w:t>
      </w:r>
      <w:proofErr w:type="spellEnd"/>
      <w:r>
        <w:rPr>
          <w:cs w:val="0"/>
        </w:rPr>
        <w:t xml:space="preserve">، کفایت درآمد و جایگاه </w:t>
      </w:r>
      <w:r>
        <w:rPr>
          <w:cs w:val="0"/>
        </w:rPr>
        <w:lastRenderedPageBreak/>
        <w:t xml:space="preserve">اجتماعی </w:t>
      </w:r>
      <w:proofErr w:type="spellStart"/>
      <w:r>
        <w:rPr>
          <w:cs w:val="0"/>
        </w:rPr>
        <w:t>ادراک‌شده</w:t>
      </w:r>
      <w:proofErr w:type="spellEnd"/>
      <w:r>
        <w:rPr>
          <w:cs w:val="0"/>
        </w:rPr>
        <w:t xml:space="preserve"> از </w:t>
      </w:r>
      <w:proofErr w:type="spellStart"/>
      <w:r>
        <w:rPr>
          <w:cs w:val="0"/>
        </w:rPr>
        <w:t>مهم‌ترین</w:t>
      </w:r>
      <w:proofErr w:type="spellEnd"/>
      <w:r>
        <w:rPr>
          <w:cs w:val="0"/>
        </w:rPr>
        <w:t xml:space="preserve"> عوامل مرتبط با سالمندی موفق بودند (محمدزاده و همکاران، ۲۰۲۴). </w:t>
      </w:r>
      <w:proofErr w:type="spellStart"/>
      <w:r>
        <w:rPr>
          <w:cs w:val="0"/>
        </w:rPr>
        <w:t>ازاین‌رو</w:t>
      </w:r>
      <w:proofErr w:type="spellEnd"/>
      <w:r>
        <w:rPr>
          <w:cs w:val="0"/>
        </w:rPr>
        <w:t xml:space="preserve">، سالمندی را </w:t>
      </w:r>
      <w:proofErr w:type="spellStart"/>
      <w:r>
        <w:rPr>
          <w:cs w:val="0"/>
        </w:rPr>
        <w:t>نمی‌توان</w:t>
      </w:r>
      <w:proofErr w:type="spellEnd"/>
      <w:r>
        <w:rPr>
          <w:cs w:val="0"/>
        </w:rPr>
        <w:t xml:space="preserve"> صرفاً </w:t>
      </w:r>
      <w:proofErr w:type="spellStart"/>
      <w:r>
        <w:rPr>
          <w:cs w:val="0"/>
        </w:rPr>
        <w:t>فرایندی</w:t>
      </w:r>
      <w:proofErr w:type="spellEnd"/>
      <w:r>
        <w:rPr>
          <w:cs w:val="0"/>
        </w:rPr>
        <w:t xml:space="preserve">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w:t>
      </w:r>
      <w:proofErr w:type="spellStart"/>
      <w:r>
        <w:rPr>
          <w:cs w:val="0"/>
        </w:rPr>
        <w:t>نگرانی‌های</w:t>
      </w:r>
      <w:proofErr w:type="spellEnd"/>
      <w:r>
        <w:rPr>
          <w:cs w:val="0"/>
        </w:rPr>
        <w:t xml:space="preserve"> مرتبط با مسائل </w:t>
      </w:r>
      <w:proofErr w:type="spellStart"/>
      <w:r>
        <w:rPr>
          <w:cs w:val="0"/>
        </w:rPr>
        <w:t>وجودی</w:t>
      </w:r>
      <w:proofErr w:type="spellEnd"/>
      <w:r>
        <w:rPr>
          <w:cs w:val="0"/>
        </w:rPr>
        <w:t xml:space="preserve"> و سلامت،</w:t>
      </w:r>
    </w:p>
    <w:p w14:paraId="72F69726" w14:textId="02757B91" w:rsidR="008908D0" w:rsidRDefault="00377B29" w:rsidP="000E3BC2">
      <w:pPr>
        <w:spacing w:after="0" w:line="276" w:lineRule="auto"/>
        <w:ind w:firstLine="397"/>
        <w:jc w:val="both"/>
        <w:rPr>
          <w:color w:val="auto"/>
          <w:cs w:val="0"/>
        </w:rPr>
      </w:pPr>
      <w:r>
        <w:rPr>
          <w:rFonts w:hint="cs"/>
          <w:cs w:val="0"/>
        </w:rPr>
        <w:t>هدف</w:t>
      </w:r>
      <w:r w:rsidR="002D5E38">
        <w:rPr>
          <w:cs w:val="0"/>
        </w:rPr>
        <w:t xml:space="preserve"> در پژوهش حاضر </w:t>
      </w:r>
      <w:r>
        <w:rPr>
          <w:rFonts w:hint="cs"/>
          <w:cs w:val="0"/>
        </w:rPr>
        <w:t xml:space="preserve">تعیین </w:t>
      </w:r>
      <w:r w:rsidR="002D5E38">
        <w:rPr>
          <w:cs w:val="0"/>
        </w:rPr>
        <w:t xml:space="preserve">نقش هوش معنوی و اضطراب سلامتی در ارتباط با اضطراب مرگ در سالمندان </w:t>
      </w:r>
      <w:r>
        <w:rPr>
          <w:rFonts w:hint="cs"/>
          <w:cs w:val="0"/>
        </w:rPr>
        <w:t>می باشد</w:t>
      </w:r>
      <w:r w:rsidR="002D5E38">
        <w:rPr>
          <w:cs w:val="0"/>
        </w:rPr>
        <w:t>.</w:t>
      </w:r>
    </w:p>
    <w:p w14:paraId="79118D61" w14:textId="77777777" w:rsidR="008908D0" w:rsidRDefault="002D5E38" w:rsidP="00785D06">
      <w:pPr>
        <w:pStyle w:val="Heading2"/>
        <w:rPr>
          <w:cs w:val="0"/>
        </w:rPr>
      </w:pPr>
      <w:bookmarkStart w:id="8" w:name="_Toc239015094"/>
      <w:bookmarkStart w:id="9" w:name="_Toc239431971"/>
      <w:r>
        <w:rPr>
          <w:cs w:val="0"/>
        </w:rPr>
        <w:t xml:space="preserve">۱-۲- </w:t>
      </w:r>
      <w:r w:rsidRPr="00785D06">
        <w:rPr>
          <w:cs w:val="0"/>
        </w:rPr>
        <w:t>بیان</w:t>
      </w:r>
      <w:r>
        <w:rPr>
          <w:cs w:val="0"/>
        </w:rPr>
        <w:t xml:space="preserve"> مسأله</w:t>
      </w:r>
      <w:bookmarkEnd w:id="8"/>
      <w:bookmarkEnd w:id="9"/>
    </w:p>
    <w:p w14:paraId="3169B6C1" w14:textId="77777777" w:rsidR="008908D0" w:rsidRDefault="002D5E38">
      <w:pPr>
        <w:autoSpaceDE/>
        <w:autoSpaceDN/>
        <w:adjustRightInd/>
        <w:spacing w:after="0" w:line="276" w:lineRule="auto"/>
        <w:ind w:firstLine="397"/>
        <w:jc w:val="both"/>
        <w:rPr>
          <w:color w:val="auto"/>
          <w:cs w:val="0"/>
        </w:rPr>
      </w:pPr>
      <w:r>
        <w:rPr>
          <w:rFonts w:hint="cs"/>
          <w:cs w:val="0"/>
        </w:rPr>
        <w:t xml:space="preserve">سالمندی جمعیت یکی از </w:t>
      </w:r>
      <w:proofErr w:type="spellStart"/>
      <w:r>
        <w:rPr>
          <w:rFonts w:hint="cs"/>
          <w:cs w:val="0"/>
        </w:rPr>
        <w:t>مهم‌ترین</w:t>
      </w:r>
      <w:proofErr w:type="spellEnd"/>
      <w:r>
        <w:rPr>
          <w:rFonts w:hint="cs"/>
          <w:cs w:val="0"/>
        </w:rPr>
        <w:t xml:space="preserve"> تحولات جمعیتی قرن حاضر و از </w:t>
      </w:r>
      <w:proofErr w:type="spellStart"/>
      <w:r>
        <w:rPr>
          <w:rFonts w:hint="cs"/>
          <w:cs w:val="0"/>
        </w:rPr>
        <w:t>چالش‌های</w:t>
      </w:r>
      <w:proofErr w:type="spellEnd"/>
      <w:r>
        <w:rPr>
          <w:rFonts w:hint="cs"/>
          <w:cs w:val="0"/>
        </w:rPr>
        <w:t xml:space="preserve"> اساسی </w:t>
      </w:r>
      <w:proofErr w:type="spellStart"/>
      <w:r>
        <w:rPr>
          <w:rFonts w:hint="cs"/>
          <w:cs w:val="0"/>
        </w:rPr>
        <w:t>نظام‌های</w:t>
      </w:r>
      <w:proofErr w:type="spellEnd"/>
      <w:r>
        <w:rPr>
          <w:rFonts w:hint="cs"/>
          <w:cs w:val="0"/>
        </w:rPr>
        <w:t xml:space="preserve"> سلامت و رفاه اجتماعی در جوامع مختلف به شمار </w:t>
      </w:r>
      <w:proofErr w:type="spellStart"/>
      <w:r>
        <w:rPr>
          <w:rFonts w:hint="cs"/>
          <w:cs w:val="0"/>
        </w:rPr>
        <w:t>می‌رود</w:t>
      </w:r>
      <w:proofErr w:type="spellEnd"/>
      <w:r>
        <w:rPr>
          <w:rFonts w:hint="cs"/>
          <w:cs w:val="0"/>
        </w:rPr>
        <w:t xml:space="preserve">. افزایش امید به زندگی و کاهش باروری موجب شده است که ساختار سنی جمعیت جهان </w:t>
      </w:r>
      <w:proofErr w:type="spellStart"/>
      <w:r>
        <w:rPr>
          <w:rFonts w:hint="cs"/>
          <w:cs w:val="0"/>
        </w:rPr>
        <w:t>به‌تدریج</w:t>
      </w:r>
      <w:proofErr w:type="spellEnd"/>
      <w:r>
        <w:rPr>
          <w:rFonts w:hint="cs"/>
          <w:cs w:val="0"/>
        </w:rPr>
        <w:t xml:space="preserve"> به سمت سنین بالاتر تغییر کند. بر اساس گزارش سازمان جهانی بهداشت</w:t>
      </w:r>
      <w:r>
        <w:rPr>
          <w:rStyle w:val="FootnoteReference"/>
        </w:rPr>
        <w:footnoteReference w:id="7"/>
      </w:r>
      <w:r>
        <w:rPr>
          <w:rFonts w:hint="cs"/>
          <w:cs w:val="0"/>
        </w:rPr>
        <w:t xml:space="preserve">، در سال ۲۰۲۳ حدود ۱٫۱ میلیارد نفر از جمعیت جهان را افراد ۶۰ ساله و بالاتر تشکیل </w:t>
      </w:r>
      <w:proofErr w:type="spellStart"/>
      <w:r>
        <w:rPr>
          <w:rFonts w:hint="cs"/>
          <w:cs w:val="0"/>
        </w:rPr>
        <w:t>می‌دادند</w:t>
      </w:r>
      <w:proofErr w:type="spellEnd"/>
      <w:r>
        <w:rPr>
          <w:rFonts w:hint="cs"/>
          <w:cs w:val="0"/>
        </w:rPr>
        <w:t xml:space="preserve">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این تعداد تا سال ۲۰۳۰ به ۱٫۴ میلیارد نفر و تا سال ۲۰۵۰ به حدود ۲٫۱ میلیارد نفر افزایش یابد. در کنار این، انتظار </w:t>
      </w:r>
      <w:proofErr w:type="spellStart"/>
      <w:r>
        <w:rPr>
          <w:rFonts w:hint="cs"/>
          <w:cs w:val="0"/>
        </w:rPr>
        <w:t>می‌رود</w:t>
      </w:r>
      <w:proofErr w:type="spellEnd"/>
      <w:r>
        <w:rPr>
          <w:rFonts w:hint="cs"/>
          <w:cs w:val="0"/>
        </w:rPr>
        <w:t xml:space="preserve"> تا سال ۲۰۵۰ حدود ۸۰ درصد افراد سالمند جهان در کشورهای با درآمد کم و متوسط زندگی کنند. این روند </w:t>
      </w:r>
      <w:proofErr w:type="spellStart"/>
      <w:r>
        <w:rPr>
          <w:rFonts w:hint="cs"/>
          <w:cs w:val="0"/>
        </w:rPr>
        <w:t>نشان‌دهنده</w:t>
      </w:r>
      <w:proofErr w:type="spellEnd"/>
      <w:r>
        <w:rPr>
          <w:rFonts w:hint="cs"/>
          <w:cs w:val="0"/>
        </w:rPr>
        <w:t xml:space="preserve"> تغییر چشمگیر ساختار جمعیتی جهان و ضرورت </w:t>
      </w:r>
      <w:proofErr w:type="spellStart"/>
      <w:r>
        <w:rPr>
          <w:rFonts w:hint="cs"/>
          <w:cs w:val="0"/>
        </w:rPr>
        <w:t>برنامه‌ریزی</w:t>
      </w:r>
      <w:proofErr w:type="spellEnd"/>
      <w:r>
        <w:rPr>
          <w:rFonts w:hint="cs"/>
          <w:cs w:val="0"/>
        </w:rPr>
        <w:t xml:space="preserve"> </w:t>
      </w:r>
      <w:proofErr w:type="spellStart"/>
      <w:r>
        <w:rPr>
          <w:rFonts w:hint="cs"/>
          <w:cs w:val="0"/>
        </w:rPr>
        <w:t>نظام‌های</w:t>
      </w:r>
      <w:proofErr w:type="spellEnd"/>
      <w:r>
        <w:rPr>
          <w:rFonts w:hint="cs"/>
          <w:cs w:val="0"/>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hint="cs"/>
          <w:cs w:val="0"/>
        </w:rPr>
        <w:t>گسترده‌ای</w:t>
      </w:r>
      <w:proofErr w:type="spellEnd"/>
      <w:r>
        <w:rPr>
          <w:rFonts w:hint="cs"/>
          <w:cs w:val="0"/>
        </w:rPr>
        <w:t xml:space="preserve"> برای سلامت جسمی، روانی و اجتماعی افراد و به علاوه </w:t>
      </w:r>
      <w:proofErr w:type="spellStart"/>
      <w:r>
        <w:rPr>
          <w:rFonts w:hint="cs"/>
          <w:cs w:val="0"/>
        </w:rPr>
        <w:t>خانواده‌ها</w:t>
      </w:r>
      <w:proofErr w:type="spellEnd"/>
      <w:r>
        <w:rPr>
          <w:rFonts w:hint="cs"/>
          <w:cs w:val="0"/>
        </w:rPr>
        <w:t xml:space="preserve"> و </w:t>
      </w:r>
      <w:proofErr w:type="spellStart"/>
      <w:r>
        <w:rPr>
          <w:rFonts w:hint="cs"/>
          <w:cs w:val="0"/>
        </w:rPr>
        <w:t>نظام‌های</w:t>
      </w:r>
      <w:proofErr w:type="spellEnd"/>
      <w:r>
        <w:rPr>
          <w:rFonts w:hint="cs"/>
          <w:cs w:val="0"/>
        </w:rPr>
        <w:t xml:space="preserve"> مراقبتی به همراه دارد. سالمندی با تغییرات متعددی از جمله بازنشستگی، تغییر </w:t>
      </w:r>
      <w:proofErr w:type="spellStart"/>
      <w:r>
        <w:rPr>
          <w:rFonts w:hint="cs"/>
          <w:cs w:val="0"/>
        </w:rPr>
        <w:t>نقش‌های</w:t>
      </w:r>
      <w:proofErr w:type="spellEnd"/>
      <w:r>
        <w:rPr>
          <w:rFonts w:hint="cs"/>
          <w:cs w:val="0"/>
        </w:rPr>
        <w:t xml:space="preserve"> اجتماعی، کاهش تعاملات اجتماعی، فقدان همسر یا دوستان و افزایش احتمال ابتلا به </w:t>
      </w:r>
      <w:proofErr w:type="spellStart"/>
      <w:r>
        <w:rPr>
          <w:rFonts w:hint="cs"/>
          <w:cs w:val="0"/>
        </w:rPr>
        <w:t>بیماری‌های</w:t>
      </w:r>
      <w:proofErr w:type="spellEnd"/>
      <w:r>
        <w:rPr>
          <w:rFonts w:hint="cs"/>
          <w:cs w:val="0"/>
        </w:rPr>
        <w:t xml:space="preserve"> مزمن و </w:t>
      </w:r>
      <w:proofErr w:type="spellStart"/>
      <w:r>
        <w:rPr>
          <w:rFonts w:hint="cs"/>
          <w:cs w:val="0"/>
        </w:rPr>
        <w:t>محدودیت‌های</w:t>
      </w:r>
      <w:proofErr w:type="spellEnd"/>
      <w:r>
        <w:rPr>
          <w:rFonts w:hint="cs"/>
          <w:cs w:val="0"/>
        </w:rPr>
        <w:t xml:space="preserve"> عملکردی همراه است. </w:t>
      </w:r>
      <w:proofErr w:type="spellStart"/>
      <w:r>
        <w:rPr>
          <w:rFonts w:hint="cs"/>
          <w:cs w:val="0"/>
        </w:rPr>
        <w:t>ازاین‌رو</w:t>
      </w:r>
      <w:proofErr w:type="spellEnd"/>
      <w:r>
        <w:rPr>
          <w:rFonts w:hint="cs"/>
          <w:cs w:val="0"/>
        </w:rPr>
        <w:t xml:space="preserve">، افزایش طول عمر </w:t>
      </w:r>
      <w:proofErr w:type="spellStart"/>
      <w:r>
        <w:rPr>
          <w:rFonts w:hint="cs"/>
          <w:cs w:val="0"/>
        </w:rPr>
        <w:t>به‌تنهایی</w:t>
      </w:r>
      <w:proofErr w:type="spellEnd"/>
      <w:r>
        <w:rPr>
          <w:rFonts w:hint="cs"/>
          <w:cs w:val="0"/>
        </w:rPr>
        <w:t xml:space="preserve"> به معنای برخورداری از </w:t>
      </w:r>
      <w:proofErr w:type="spellStart"/>
      <w:r>
        <w:rPr>
          <w:rFonts w:hint="cs"/>
          <w:cs w:val="0"/>
        </w:rPr>
        <w:t>سال‌های</w:t>
      </w:r>
      <w:proofErr w:type="spellEnd"/>
      <w:r>
        <w:rPr>
          <w:rFonts w:hint="cs"/>
          <w:cs w:val="0"/>
        </w:rPr>
        <w:t xml:space="preserve"> بیشتر همراه با سلامت و رفاه نیست و لازم است کیفیت زندگی و سلامت افراد در </w:t>
      </w:r>
      <w:proofErr w:type="spellStart"/>
      <w:r>
        <w:rPr>
          <w:rFonts w:hint="cs"/>
          <w:cs w:val="0"/>
        </w:rPr>
        <w:t>سال‌های</w:t>
      </w:r>
      <w:proofErr w:type="spellEnd"/>
      <w:r>
        <w:rPr>
          <w:rFonts w:hint="cs"/>
          <w:cs w:val="0"/>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hint="cs"/>
          <w:cs w:val="0"/>
        </w:rPr>
        <w:t>می‌شود</w:t>
      </w:r>
      <w:proofErr w:type="spellEnd"/>
      <w:r>
        <w:rPr>
          <w:rFonts w:hint="cs"/>
          <w:cs w:val="0"/>
        </w:rPr>
        <w:t xml:space="preserve">. بر اساس گزارش سازمان جهانی بهداشت، در سال ۲۰۲۳ حدود ۱٫۱ میلیارد نفر در جهان ۶۰ ساله و بالاتر بودند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این تعداد تا سال ۲۰۵۰ تقریباً دو برابر شده و به ۲٫۱ میلیارد نفر برسد. همچنین، حدود ۱۴ درصد از افراد ۷۰ </w:t>
      </w:r>
      <w:r>
        <w:rPr>
          <w:rFonts w:hint="cs"/>
          <w:cs w:val="0"/>
        </w:rPr>
        <w:lastRenderedPageBreak/>
        <w:t xml:space="preserve">ساله و بالاتر با یک اختلال روانی زندگی </w:t>
      </w:r>
      <w:proofErr w:type="spellStart"/>
      <w:r>
        <w:rPr>
          <w:rFonts w:hint="cs"/>
          <w:cs w:val="0"/>
        </w:rPr>
        <w:t>می‌کنند</w:t>
      </w:r>
      <w:proofErr w:type="spellEnd"/>
      <w:r>
        <w:rPr>
          <w:rFonts w:hint="cs"/>
          <w:cs w:val="0"/>
        </w:rPr>
        <w:t xml:space="preserve">. تنهایی و انزوای اجتماعی نیز از عوامل مهم خطر برای مشکلات سلامت روان در دوران سالمندی محسوب </w:t>
      </w:r>
      <w:proofErr w:type="spellStart"/>
      <w:r>
        <w:rPr>
          <w:rFonts w:hint="cs"/>
          <w:cs w:val="0"/>
        </w:rPr>
        <w:t>می‌شوند</w:t>
      </w:r>
      <w:proofErr w:type="spellEnd"/>
      <w:r>
        <w:rPr>
          <w:rFonts w:hint="cs"/>
          <w:cs w:val="0"/>
        </w:rPr>
        <w:t xml:space="preserve">. بدین ترتیب، توجه به نیازهای روانی و اجتماعی سالمندان، فراهم کردن حمایت اجتماعی و ایجاد فرصت برای مشارکت آنان در </w:t>
      </w:r>
      <w:proofErr w:type="spellStart"/>
      <w:r>
        <w:rPr>
          <w:rFonts w:hint="cs"/>
          <w:cs w:val="0"/>
        </w:rPr>
        <w:t>فعالیت‌های</w:t>
      </w:r>
      <w:proofErr w:type="spellEnd"/>
      <w:r>
        <w:rPr>
          <w:rFonts w:hint="cs"/>
          <w:cs w:val="0"/>
        </w:rPr>
        <w:t xml:space="preserve"> خانوادگی و اجتماعی از اهمیت </w:t>
      </w:r>
      <w:proofErr w:type="spellStart"/>
      <w:r>
        <w:rPr>
          <w:rFonts w:hint="cs"/>
          <w:cs w:val="0"/>
        </w:rPr>
        <w:t>ویژه‌ای</w:t>
      </w:r>
      <w:proofErr w:type="spellEnd"/>
      <w:r>
        <w:rPr>
          <w:rFonts w:hint="cs"/>
          <w:cs w:val="0"/>
        </w:rPr>
        <w:t xml:space="preserve"> برخوردار است (سازمان جهانی بهداشت، ۲۰۲۵).</w:t>
      </w:r>
    </w:p>
    <w:p w14:paraId="3F94CEF9" w14:textId="77777777"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8"/>
      </w:r>
      <w:r>
        <w:rPr>
          <w:rFonts w:hint="cs"/>
          <w:cs w:val="0"/>
        </w:rPr>
        <w:t xml:space="preserve"> بر ضرورت ایجاد </w:t>
      </w:r>
      <w:proofErr w:type="spellStart"/>
      <w:r>
        <w:rPr>
          <w:rFonts w:hint="cs"/>
          <w:cs w:val="0"/>
        </w:rPr>
        <w:t>محیط‌های</w:t>
      </w:r>
      <w:proofErr w:type="spellEnd"/>
      <w:r>
        <w:rPr>
          <w:rFonts w:hint="cs"/>
          <w:cs w:val="0"/>
        </w:rPr>
        <w:t xml:space="preserve"> مناسب و دوستدار سالمند، ارائه </w:t>
      </w:r>
      <w:proofErr w:type="spellStart"/>
      <w:r>
        <w:rPr>
          <w:rFonts w:hint="cs"/>
          <w:cs w:val="0"/>
        </w:rPr>
        <w:t>مراقبت‌های</w:t>
      </w:r>
      <w:proofErr w:type="spellEnd"/>
      <w:r>
        <w:rPr>
          <w:rFonts w:hint="cs"/>
          <w:cs w:val="0"/>
        </w:rPr>
        <w:t xml:space="preserve"> یکپارچه و </w:t>
      </w:r>
      <w:proofErr w:type="spellStart"/>
      <w:r>
        <w:rPr>
          <w:rFonts w:hint="cs"/>
          <w:cs w:val="0"/>
        </w:rPr>
        <w:t>فردمحور</w:t>
      </w:r>
      <w:proofErr w:type="spellEnd"/>
      <w:r>
        <w:rPr>
          <w:rFonts w:hint="cs"/>
          <w:cs w:val="0"/>
        </w:rPr>
        <w:t xml:space="preserve"> و فراهم کردن دسترسی سالمندان نیازمند به خدمات مراقبت </w:t>
      </w:r>
      <w:proofErr w:type="spellStart"/>
      <w:r>
        <w:rPr>
          <w:rFonts w:hint="cs"/>
          <w:cs w:val="0"/>
        </w:rPr>
        <w:t>طولانی‌مدت</w:t>
      </w:r>
      <w:proofErr w:type="spellEnd"/>
      <w:r>
        <w:rPr>
          <w:rFonts w:hint="cs"/>
          <w:cs w:val="0"/>
        </w:rPr>
        <w:t xml:space="preserve"> تأکید کرده است. «دهه سالمندی سالم سازمان ملل متحد</w:t>
      </w:r>
      <w:r>
        <w:rPr>
          <w:rStyle w:val="FootnoteReference"/>
        </w:rPr>
        <w:footnoteReference w:id="9"/>
      </w:r>
      <w:r>
        <w:rPr>
          <w:rFonts w:hint="cs"/>
          <w:cs w:val="0"/>
        </w:rPr>
        <w:t xml:space="preserve"> ۲۰۲۱–۲۰۳۰» با هدف بهبود زندگی سالمندان، </w:t>
      </w:r>
      <w:proofErr w:type="spellStart"/>
      <w:r>
        <w:rPr>
          <w:rFonts w:hint="cs"/>
          <w:cs w:val="0"/>
        </w:rPr>
        <w:t>خانواده‌های</w:t>
      </w:r>
      <w:proofErr w:type="spellEnd"/>
      <w:r>
        <w:rPr>
          <w:rFonts w:hint="cs"/>
          <w:cs w:val="0"/>
        </w:rPr>
        <w:t xml:space="preserve"> آنان و جوامعی که در آن زندگی </w:t>
      </w:r>
      <w:proofErr w:type="spellStart"/>
      <w:r>
        <w:rPr>
          <w:rFonts w:hint="cs"/>
          <w:cs w:val="0"/>
        </w:rPr>
        <w:t>می‌کنند</w:t>
      </w:r>
      <w:proofErr w:type="spellEnd"/>
      <w:r>
        <w:rPr>
          <w:rFonts w:hint="cs"/>
          <w:cs w:val="0"/>
        </w:rPr>
        <w:t>، بر افزایش توانمندی افراد سالمند و ایجاد شرایطی برای حفظ استقلال و مشارکت آنان در جامعه تأکید دارد (سازمان جهانی بهداشت، ۲۰۲۵).</w:t>
      </w:r>
    </w:p>
    <w:p w14:paraId="4AD4FD86" w14:textId="77777777" w:rsidR="008908D0" w:rsidRDefault="002D5E38">
      <w:pPr>
        <w:autoSpaceDE/>
        <w:autoSpaceDN/>
        <w:adjustRightInd/>
        <w:spacing w:after="0" w:line="276" w:lineRule="auto"/>
        <w:ind w:firstLine="397"/>
        <w:jc w:val="both"/>
        <w:rPr>
          <w:color w:val="auto"/>
          <w:cs w:val="0"/>
        </w:rPr>
      </w:pPr>
      <w:r>
        <w:rPr>
          <w:rFonts w:hint="cs"/>
          <w:cs w:val="0"/>
        </w:rPr>
        <w:t xml:space="preserve">ایران نیز از روند جهانی سالمندی جمعیت </w:t>
      </w:r>
      <w:proofErr w:type="spellStart"/>
      <w:r>
        <w:rPr>
          <w:rFonts w:hint="cs"/>
          <w:cs w:val="0"/>
        </w:rPr>
        <w:t>مستثنا</w:t>
      </w:r>
      <w:proofErr w:type="spellEnd"/>
      <w:r>
        <w:rPr>
          <w:rFonts w:hint="cs"/>
          <w:cs w:val="0"/>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hint="cs"/>
          <w:cs w:val="0"/>
        </w:rPr>
        <w:t>می‌روند</w:t>
      </w:r>
      <w:proofErr w:type="spellEnd"/>
      <w:r>
        <w:rPr>
          <w:rFonts w:hint="cs"/>
          <w:cs w:val="0"/>
        </w:rPr>
        <w:t xml:space="preserve">. بر اساس اطلاعات </w:t>
      </w:r>
      <w:proofErr w:type="spellStart"/>
      <w:r>
        <w:rPr>
          <w:rFonts w:hint="cs"/>
          <w:cs w:val="0"/>
        </w:rPr>
        <w:t>منتشرشده</w:t>
      </w:r>
      <w:proofErr w:type="spellEnd"/>
      <w:r>
        <w:rPr>
          <w:rFonts w:hint="cs"/>
          <w:cs w:val="0"/>
        </w:rPr>
        <w:t xml:space="preserve"> توسط صندوق جمعیت سازمان ملل متحد، نرخ باروری در ایران در سال ۲۰۲۲ حدود ۱٫۶ فرزند به </w:t>
      </w:r>
      <w:proofErr w:type="spellStart"/>
      <w:r>
        <w:rPr>
          <w:rFonts w:hint="cs"/>
          <w:cs w:val="0"/>
        </w:rPr>
        <w:t>ازای</w:t>
      </w:r>
      <w:proofErr w:type="spellEnd"/>
      <w:r>
        <w:rPr>
          <w:rFonts w:hint="cs"/>
          <w:cs w:val="0"/>
        </w:rPr>
        <w:t xml:space="preserve"> هر زن بوده است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تا سال ۲۰۵۰، حدود ۲۷٫۹ درصد جمعیت ایران را افراد ۶۰ ساله و بالاتر تشکیل دهند. همچنین، </w:t>
      </w:r>
      <w:proofErr w:type="spellStart"/>
      <w:r>
        <w:rPr>
          <w:rFonts w:hint="cs"/>
          <w:cs w:val="0"/>
        </w:rPr>
        <w:t>پیش‌بینی</w:t>
      </w:r>
      <w:proofErr w:type="spellEnd"/>
      <w:r>
        <w:rPr>
          <w:rFonts w:hint="cs"/>
          <w:cs w:val="0"/>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hint="cs"/>
          <w:cs w:val="0"/>
        </w:rPr>
        <w:t>می‌سازد</w:t>
      </w:r>
      <w:proofErr w:type="spellEnd"/>
      <w:r>
        <w:rPr>
          <w:rFonts w:hint="cs"/>
          <w:cs w:val="0"/>
        </w:rPr>
        <w:t xml:space="preserve">. افزایش جمعیت سالمندان </w:t>
      </w:r>
      <w:proofErr w:type="spellStart"/>
      <w:r>
        <w:rPr>
          <w:rFonts w:hint="cs"/>
          <w:cs w:val="0"/>
        </w:rPr>
        <w:t>می‌تواند</w:t>
      </w:r>
      <w:proofErr w:type="spellEnd"/>
      <w:r>
        <w:rPr>
          <w:rFonts w:hint="cs"/>
          <w:cs w:val="0"/>
        </w:rPr>
        <w:t xml:space="preserve"> نیاز به خدمات سلامت، </w:t>
      </w:r>
      <w:proofErr w:type="spellStart"/>
      <w:r>
        <w:rPr>
          <w:rFonts w:hint="cs"/>
          <w:cs w:val="0"/>
        </w:rPr>
        <w:t>مراقبت‌های</w:t>
      </w:r>
      <w:proofErr w:type="spellEnd"/>
      <w:r>
        <w:rPr>
          <w:rFonts w:hint="cs"/>
          <w:cs w:val="0"/>
        </w:rPr>
        <w:t xml:space="preserve"> </w:t>
      </w:r>
      <w:proofErr w:type="spellStart"/>
      <w:r>
        <w:rPr>
          <w:rFonts w:hint="cs"/>
          <w:cs w:val="0"/>
        </w:rPr>
        <w:t>طولانی‌مدت</w:t>
      </w:r>
      <w:proofErr w:type="spellEnd"/>
      <w:r>
        <w:rPr>
          <w:rFonts w:hint="cs"/>
          <w:cs w:val="0"/>
        </w:rPr>
        <w:t xml:space="preserve">، </w:t>
      </w:r>
      <w:proofErr w:type="spellStart"/>
      <w:r>
        <w:rPr>
          <w:rFonts w:hint="cs"/>
          <w:cs w:val="0"/>
        </w:rPr>
        <w:t>حمایت‌های</w:t>
      </w:r>
      <w:proofErr w:type="spellEnd"/>
      <w:r>
        <w:rPr>
          <w:rFonts w:hint="cs"/>
          <w:cs w:val="0"/>
        </w:rPr>
        <w:t xml:space="preserve"> اجتماعی و خدمات مرتبط با سلامت روان را افزایش دهد. </w:t>
      </w:r>
      <w:proofErr w:type="spellStart"/>
      <w:r>
        <w:rPr>
          <w:rFonts w:hint="cs"/>
          <w:cs w:val="0"/>
        </w:rPr>
        <w:t>ازاین‌رو</w:t>
      </w:r>
      <w:proofErr w:type="spellEnd"/>
      <w:r>
        <w:rPr>
          <w:rFonts w:hint="cs"/>
          <w:cs w:val="0"/>
        </w:rPr>
        <w:t xml:space="preserve">، شناسایی نیازهای روانی سالمندان، تقویت </w:t>
      </w:r>
      <w:proofErr w:type="spellStart"/>
      <w:r>
        <w:rPr>
          <w:rFonts w:hint="cs"/>
          <w:cs w:val="0"/>
        </w:rPr>
        <w:t>حمایت‌های</w:t>
      </w:r>
      <w:proofErr w:type="spellEnd"/>
      <w:r>
        <w:rPr>
          <w:rFonts w:hint="cs"/>
          <w:cs w:val="0"/>
        </w:rPr>
        <w:t xml:space="preserve"> اجتماعی، کاهش تنهایی و انزوای اجتماعی، فراهم کردن زمینه مشارکت آنان در جامعه و حفظ استقلال و کرامت انسانی آنان نظیر </w:t>
      </w:r>
      <w:proofErr w:type="spellStart"/>
      <w:r>
        <w:rPr>
          <w:rFonts w:hint="cs"/>
          <w:cs w:val="0"/>
        </w:rPr>
        <w:t>ضرورت‌های</w:t>
      </w:r>
      <w:proofErr w:type="spellEnd"/>
      <w:r>
        <w:rPr>
          <w:rFonts w:hint="cs"/>
          <w:cs w:val="0"/>
        </w:rPr>
        <w:t xml:space="preserve"> مهم در </w:t>
      </w:r>
      <w:proofErr w:type="spellStart"/>
      <w:r>
        <w:rPr>
          <w:rFonts w:hint="cs"/>
          <w:cs w:val="0"/>
        </w:rPr>
        <w:t>برنامه‌ریزی</w:t>
      </w:r>
      <w:proofErr w:type="spellEnd"/>
      <w:r>
        <w:rPr>
          <w:rFonts w:hint="cs"/>
          <w:cs w:val="0"/>
        </w:rPr>
        <w:t xml:space="preserve"> نظام سلامت و رفاه اجتماعی کشور محسوب </w:t>
      </w:r>
      <w:proofErr w:type="spellStart"/>
      <w:r>
        <w:rPr>
          <w:rFonts w:hint="cs"/>
          <w:cs w:val="0"/>
        </w:rPr>
        <w:t>می‌شود</w:t>
      </w:r>
      <w:proofErr w:type="spellEnd"/>
      <w:r>
        <w:rPr>
          <w:rFonts w:hint="cs"/>
          <w:cs w:val="0"/>
        </w:rPr>
        <w:t xml:space="preserve">. در این میان، توجه به سلامت روان سالمندان و عوامل مؤثر بر آن </w:t>
      </w:r>
      <w:proofErr w:type="spellStart"/>
      <w:r>
        <w:rPr>
          <w:rFonts w:hint="cs"/>
          <w:cs w:val="0"/>
        </w:rPr>
        <w:t>می‌تواند</w:t>
      </w:r>
      <w:proofErr w:type="spellEnd"/>
      <w:r>
        <w:rPr>
          <w:rFonts w:hint="cs"/>
          <w:cs w:val="0"/>
        </w:rPr>
        <w:t xml:space="preserve"> از </w:t>
      </w:r>
      <w:proofErr w:type="spellStart"/>
      <w:r>
        <w:rPr>
          <w:rFonts w:hint="cs"/>
          <w:cs w:val="0"/>
        </w:rPr>
        <w:t>مؤلفه‌های</w:t>
      </w:r>
      <w:proofErr w:type="spellEnd"/>
      <w:r>
        <w:rPr>
          <w:rFonts w:hint="cs"/>
          <w:cs w:val="0"/>
        </w:rPr>
        <w:t xml:space="preserve"> کلیدی در ارتقای کیفیت زندگی و دستیابی به سالمندی سالم و فعال داشته باشد. (صندوق جمعیت سازمان ملل متحد، ۲۰۲۶).</w:t>
      </w:r>
    </w:p>
    <w:p w14:paraId="785A09F3"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hint="cs"/>
          <w:cs w:val="0"/>
        </w:rPr>
        <w:t>چالش‌های</w:t>
      </w:r>
      <w:proofErr w:type="spellEnd"/>
      <w:r>
        <w:rPr>
          <w:rFonts w:hint="cs"/>
          <w:cs w:val="0"/>
        </w:rPr>
        <w:t xml:space="preserve"> زندگی و ایجاد نگرشی </w:t>
      </w:r>
      <w:proofErr w:type="spellStart"/>
      <w:r>
        <w:rPr>
          <w:rFonts w:hint="cs"/>
          <w:cs w:val="0"/>
        </w:rPr>
        <w:t>عمیق‌تر</w:t>
      </w:r>
      <w:proofErr w:type="spellEnd"/>
      <w:r>
        <w:rPr>
          <w:rFonts w:hint="cs"/>
          <w:cs w:val="0"/>
        </w:rPr>
        <w:t xml:space="preserve"> نسبت به وجود و </w:t>
      </w:r>
      <w:proofErr w:type="spellStart"/>
      <w:r>
        <w:rPr>
          <w:rFonts w:hint="cs"/>
          <w:cs w:val="0"/>
        </w:rPr>
        <w:t>تجربه‌های</w:t>
      </w:r>
      <w:proofErr w:type="spellEnd"/>
      <w:r>
        <w:rPr>
          <w:rFonts w:hint="cs"/>
          <w:cs w:val="0"/>
        </w:rPr>
        <w:t xml:space="preserve"> انسانی اشاره دارد. این نوع هوش </w:t>
      </w:r>
      <w:proofErr w:type="spellStart"/>
      <w:r>
        <w:rPr>
          <w:rFonts w:hint="cs"/>
          <w:cs w:val="0"/>
        </w:rPr>
        <w:t>می‌تواند</w:t>
      </w:r>
      <w:proofErr w:type="spellEnd"/>
      <w:r>
        <w:rPr>
          <w:rFonts w:hint="cs"/>
          <w:cs w:val="0"/>
        </w:rPr>
        <w:t xml:space="preserve">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w:t>
      </w:r>
      <w:proofErr w:type="spellStart"/>
      <w:r>
        <w:rPr>
          <w:rFonts w:hint="cs"/>
          <w:cs w:val="0"/>
        </w:rPr>
        <w:t>چالش‌های</w:t>
      </w:r>
      <w:proofErr w:type="spellEnd"/>
      <w:r>
        <w:rPr>
          <w:rFonts w:hint="cs"/>
          <w:cs w:val="0"/>
        </w:rPr>
        <w:t xml:space="preserve"> مختلفی از جمله کاهش </w:t>
      </w:r>
      <w:proofErr w:type="spellStart"/>
      <w:r>
        <w:rPr>
          <w:rFonts w:hint="cs"/>
          <w:cs w:val="0"/>
        </w:rPr>
        <w:t>توانایی‌های</w:t>
      </w:r>
      <w:proofErr w:type="spellEnd"/>
      <w:r>
        <w:rPr>
          <w:rFonts w:hint="cs"/>
          <w:cs w:val="0"/>
        </w:rPr>
        <w:t xml:space="preserve"> جسمی، تغییر </w:t>
      </w:r>
      <w:proofErr w:type="spellStart"/>
      <w:r>
        <w:rPr>
          <w:rFonts w:hint="cs"/>
          <w:cs w:val="0"/>
        </w:rPr>
        <w:t>نقش‌های</w:t>
      </w:r>
      <w:proofErr w:type="spellEnd"/>
      <w:r>
        <w:rPr>
          <w:rFonts w:hint="cs"/>
          <w:cs w:val="0"/>
        </w:rPr>
        <w:t xml:space="preserve"> اجتماعی، تجربه فقدان نزدیکان و افزایش آگاهی از محدودیت زمان زندگی همراه است. این شرایط </w:t>
      </w:r>
      <w:proofErr w:type="spellStart"/>
      <w:r>
        <w:rPr>
          <w:rFonts w:hint="cs"/>
          <w:cs w:val="0"/>
        </w:rPr>
        <w:t>می‌تواند</w:t>
      </w:r>
      <w:proofErr w:type="spellEnd"/>
      <w:r>
        <w:rPr>
          <w:rFonts w:hint="cs"/>
          <w:cs w:val="0"/>
        </w:rPr>
        <w:t xml:space="preserve"> مسیر هموار برای افزایش نگرانی و اضطراب مرتبط با مرگ شود. در چنین شرایطی، برخورداری از منابع معنوی و توانایی یافتن معنا و هدف در زندگی </w:t>
      </w:r>
      <w:proofErr w:type="spellStart"/>
      <w:r>
        <w:rPr>
          <w:rFonts w:hint="cs"/>
          <w:cs w:val="0"/>
        </w:rPr>
        <w:t>می‌تواند</w:t>
      </w:r>
      <w:proofErr w:type="spellEnd"/>
      <w:r>
        <w:rPr>
          <w:rFonts w:hint="cs"/>
          <w:cs w:val="0"/>
        </w:rPr>
        <w:t xml:space="preserve"> به سالمندان در سازگاری با </w:t>
      </w:r>
      <w:proofErr w:type="spellStart"/>
      <w:r>
        <w:rPr>
          <w:rFonts w:hint="cs"/>
          <w:cs w:val="0"/>
        </w:rPr>
        <w:t>چالش‌های</w:t>
      </w:r>
      <w:proofErr w:type="spellEnd"/>
      <w:r>
        <w:rPr>
          <w:rFonts w:hint="cs"/>
          <w:cs w:val="0"/>
        </w:rPr>
        <w:t xml:space="preserve"> این دوره و مواجهه </w:t>
      </w:r>
      <w:proofErr w:type="spellStart"/>
      <w:r>
        <w:rPr>
          <w:rFonts w:hint="cs"/>
          <w:cs w:val="0"/>
        </w:rPr>
        <w:t>مناسب‌تر</w:t>
      </w:r>
      <w:proofErr w:type="spellEnd"/>
      <w:r>
        <w:rPr>
          <w:rFonts w:hint="cs"/>
          <w:cs w:val="0"/>
        </w:rPr>
        <w:t xml:space="preserve"> با مسئله مرگ کمک کند. به علاوه، </w:t>
      </w:r>
      <w:proofErr w:type="spellStart"/>
      <w:r>
        <w:rPr>
          <w:rFonts w:hint="cs"/>
          <w:cs w:val="0"/>
        </w:rPr>
        <w:t>جست‌وجوی</w:t>
      </w:r>
      <w:proofErr w:type="spellEnd"/>
      <w:r>
        <w:rPr>
          <w:rFonts w:hint="cs"/>
          <w:cs w:val="0"/>
        </w:rPr>
        <w:t xml:space="preserve"> معنا در زندگی و برخورداری از </w:t>
      </w:r>
      <w:proofErr w:type="spellStart"/>
      <w:r>
        <w:rPr>
          <w:rFonts w:hint="cs"/>
          <w:cs w:val="0"/>
        </w:rPr>
        <w:t>تاب‌آوری</w:t>
      </w:r>
      <w:proofErr w:type="spellEnd"/>
      <w:r>
        <w:rPr>
          <w:rFonts w:hint="cs"/>
          <w:cs w:val="0"/>
        </w:rPr>
        <w:t xml:space="preserve"> </w:t>
      </w:r>
      <w:proofErr w:type="spellStart"/>
      <w:r>
        <w:rPr>
          <w:rFonts w:hint="cs"/>
          <w:cs w:val="0"/>
        </w:rPr>
        <w:t>می‌تواند</w:t>
      </w:r>
      <w:proofErr w:type="spellEnd"/>
      <w:r>
        <w:rPr>
          <w:rFonts w:hint="cs"/>
          <w:cs w:val="0"/>
        </w:rPr>
        <w:t xml:space="preserve"> در نحوه مواجهه سالمندان با اضطراب مرگ نقش داشته باشد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۲۰۲۵).</w:t>
      </w:r>
    </w:p>
    <w:p w14:paraId="313CA97D" w14:textId="77777777"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در سال ۲۰۲۵ انجام شد، رابطه بین هوش معنوی و اضطراب مرگ با نقش میانجی </w:t>
      </w:r>
      <w:proofErr w:type="spellStart"/>
      <w:r>
        <w:rPr>
          <w:rFonts w:hint="cs"/>
          <w:cs w:val="0"/>
        </w:rPr>
        <w:t>جست‌وجوی</w:t>
      </w:r>
      <w:proofErr w:type="spellEnd"/>
      <w:r>
        <w:rPr>
          <w:rFonts w:hint="cs"/>
          <w:cs w:val="0"/>
        </w:rPr>
        <w:t xml:space="preserve"> معنا در زندگی و </w:t>
      </w:r>
      <w:proofErr w:type="spellStart"/>
      <w:r>
        <w:rPr>
          <w:rFonts w:hint="cs"/>
          <w:cs w:val="0"/>
        </w:rPr>
        <w:t>تاب‌آوری</w:t>
      </w:r>
      <w:proofErr w:type="spellEnd"/>
      <w:r>
        <w:rPr>
          <w:rFonts w:hint="cs"/>
          <w:cs w:val="0"/>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hint="cs"/>
          <w:cs w:val="0"/>
        </w:rPr>
        <w:t>یافته‌های</w:t>
      </w:r>
      <w:proofErr w:type="spellEnd"/>
      <w:r>
        <w:rPr>
          <w:rFonts w:hint="cs"/>
          <w:cs w:val="0"/>
        </w:rPr>
        <w:t xml:space="preserve"> پژوهش نشان داد که بین هوش معنوی و اضطراب مرگ رابطه منفی و معناداری وجود دارد؛ به این معنا که با افزایش هوش معنوی، میزان اضطراب مرگ کاهش </w:t>
      </w:r>
      <w:proofErr w:type="spellStart"/>
      <w:r>
        <w:rPr>
          <w:rFonts w:hint="cs"/>
          <w:cs w:val="0"/>
        </w:rPr>
        <w:t>می‌یابد</w:t>
      </w:r>
      <w:proofErr w:type="spellEnd"/>
      <w:r>
        <w:rPr>
          <w:rFonts w:hint="cs"/>
          <w:cs w:val="0"/>
        </w:rPr>
        <w:t xml:space="preserve">. در کنار این، </w:t>
      </w:r>
      <w:proofErr w:type="spellStart"/>
      <w:r>
        <w:rPr>
          <w:rFonts w:hint="cs"/>
          <w:cs w:val="0"/>
        </w:rPr>
        <w:t>جست‌وجوی</w:t>
      </w:r>
      <w:proofErr w:type="spellEnd"/>
      <w:r>
        <w:rPr>
          <w:rFonts w:hint="cs"/>
          <w:cs w:val="0"/>
        </w:rPr>
        <w:t xml:space="preserve"> معنا در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داشتند. این </w:t>
      </w:r>
      <w:proofErr w:type="spellStart"/>
      <w:r>
        <w:rPr>
          <w:rFonts w:hint="cs"/>
          <w:cs w:val="0"/>
        </w:rPr>
        <w:t>یافته‌ها</w:t>
      </w:r>
      <w:proofErr w:type="spellEnd"/>
      <w:r>
        <w:rPr>
          <w:rFonts w:hint="cs"/>
          <w:cs w:val="0"/>
        </w:rPr>
        <w:t xml:space="preserve"> نشان </w:t>
      </w:r>
      <w:proofErr w:type="spellStart"/>
      <w:r>
        <w:rPr>
          <w:rFonts w:hint="cs"/>
          <w:cs w:val="0"/>
        </w:rPr>
        <w:t>می‌دهد</w:t>
      </w:r>
      <w:proofErr w:type="spellEnd"/>
      <w:r>
        <w:rPr>
          <w:rFonts w:hint="cs"/>
          <w:cs w:val="0"/>
        </w:rPr>
        <w:t xml:space="preserve"> که برخورداری از منابع معنوی، یافتن معنا در زندگی و توانایی سازگاری با شرایط دشوار </w:t>
      </w:r>
      <w:proofErr w:type="spellStart"/>
      <w:r>
        <w:rPr>
          <w:rFonts w:hint="cs"/>
          <w:cs w:val="0"/>
        </w:rPr>
        <w:t>می‌تواند</w:t>
      </w:r>
      <w:proofErr w:type="spellEnd"/>
      <w:r>
        <w:rPr>
          <w:rFonts w:hint="cs"/>
          <w:cs w:val="0"/>
        </w:rPr>
        <w:t xml:space="preserve"> در کاهش اضطراب مرگ سالمندان نقش داشته باشد (یوسفی افراشته و همکاران، ۲۰۲۵). بر این اساس، هوش معنوی </w:t>
      </w:r>
      <w:proofErr w:type="spellStart"/>
      <w:r>
        <w:rPr>
          <w:rFonts w:hint="cs"/>
          <w:cs w:val="0"/>
        </w:rPr>
        <w:t>می‌تواند</w:t>
      </w:r>
      <w:proofErr w:type="spellEnd"/>
      <w:r>
        <w:rPr>
          <w:rFonts w:hint="cs"/>
          <w:cs w:val="0"/>
        </w:rPr>
        <w:t xml:space="preserve"> </w:t>
      </w:r>
      <w:proofErr w:type="spellStart"/>
      <w:r>
        <w:rPr>
          <w:rFonts w:hint="cs"/>
          <w:cs w:val="0"/>
        </w:rPr>
        <w:t>به‌عنوان</w:t>
      </w:r>
      <w:proofErr w:type="spellEnd"/>
      <w:r>
        <w:rPr>
          <w:rFonts w:hint="cs"/>
          <w:cs w:val="0"/>
        </w:rPr>
        <w:t xml:space="preserve"> یکی از عوامل </w:t>
      </w:r>
      <w:proofErr w:type="spellStart"/>
      <w:r>
        <w:rPr>
          <w:rFonts w:hint="cs"/>
          <w:cs w:val="0"/>
        </w:rPr>
        <w:t>روان‌شناختی</w:t>
      </w:r>
      <w:proofErr w:type="spellEnd"/>
      <w:r>
        <w:rPr>
          <w:rFonts w:hint="cs"/>
          <w:cs w:val="0"/>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hint="cs"/>
          <w:cs w:val="0"/>
        </w:rPr>
        <w:t>چالش‌های</w:t>
      </w:r>
      <w:proofErr w:type="spellEnd"/>
      <w:r>
        <w:rPr>
          <w:rFonts w:hint="cs"/>
          <w:cs w:val="0"/>
        </w:rPr>
        <w:t xml:space="preserve"> زندگی ممکن است به سالمندان کمک کند تا نگرش </w:t>
      </w:r>
      <w:proofErr w:type="spellStart"/>
      <w:r>
        <w:rPr>
          <w:rFonts w:hint="cs"/>
          <w:cs w:val="0"/>
        </w:rPr>
        <w:t>سازگارانه‌تری</w:t>
      </w:r>
      <w:proofErr w:type="spellEnd"/>
      <w:r>
        <w:rPr>
          <w:rFonts w:hint="cs"/>
          <w:cs w:val="0"/>
        </w:rPr>
        <w:t xml:space="preserve"> نسبت به مرگ داشته باشند و اضطراب ناشی از آن را کاهش دهند. بر همین اساس، بررسی هوش معنوی و ارتباط آن با اضطراب مرگ </w:t>
      </w:r>
      <w:proofErr w:type="spellStart"/>
      <w:r>
        <w:rPr>
          <w:rFonts w:hint="cs"/>
          <w:cs w:val="0"/>
        </w:rPr>
        <w:t>می‌تواند</w:t>
      </w:r>
      <w:proofErr w:type="spellEnd"/>
      <w:r>
        <w:rPr>
          <w:rFonts w:hint="cs"/>
          <w:cs w:val="0"/>
        </w:rPr>
        <w:t xml:space="preserve"> در شناخت عوامل مؤثر بر سلامت روان سالمندان و طراحی مداخلات </w:t>
      </w:r>
      <w:proofErr w:type="spellStart"/>
      <w:r>
        <w:rPr>
          <w:rFonts w:hint="cs"/>
          <w:cs w:val="0"/>
        </w:rPr>
        <w:t>روان‌شناختی</w:t>
      </w:r>
      <w:proofErr w:type="spellEnd"/>
      <w:r>
        <w:rPr>
          <w:rFonts w:hint="cs"/>
          <w:cs w:val="0"/>
        </w:rPr>
        <w:t xml:space="preserve"> و معنوی متناسب با نیازهای این گروه اهمیت داشته باشد (یوسفی افراشته و همکاران، ۲۰۲۵).</w:t>
      </w:r>
    </w:p>
    <w:p w14:paraId="7F3EDDC6"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دیگر متغیری که در پژوهش حاضر در ارتباط با اضطراب مرگ در سالمندان مورد بررسی قرار گرفت، اضطراب سلامتی </w:t>
      </w:r>
      <w:proofErr w:type="spellStart"/>
      <w:r>
        <w:rPr>
          <w:rFonts w:hint="cs"/>
          <w:cs w:val="0"/>
        </w:rPr>
        <w:t>می‌باشد</w:t>
      </w:r>
      <w:proofErr w:type="spellEnd"/>
      <w:r>
        <w:rPr>
          <w:rFonts w:hint="cs"/>
          <w:cs w:val="0"/>
        </w:rPr>
        <w:t xml:space="preserve">. دوران سالمندی با تغییرات جسمی، روانی و اجتماعی و افزایش احتمال ابتلا به </w:t>
      </w:r>
      <w:proofErr w:type="spellStart"/>
      <w:r>
        <w:rPr>
          <w:rFonts w:hint="cs"/>
          <w:cs w:val="0"/>
        </w:rPr>
        <w:t>بیماری‌های</w:t>
      </w:r>
      <w:proofErr w:type="spellEnd"/>
      <w:r>
        <w:rPr>
          <w:rFonts w:hint="cs"/>
          <w:cs w:val="0"/>
        </w:rPr>
        <w:t xml:space="preserve"> مزمن همراه است و این شرایط </w:t>
      </w:r>
      <w:proofErr w:type="spellStart"/>
      <w:r>
        <w:rPr>
          <w:rFonts w:hint="cs"/>
          <w:cs w:val="0"/>
        </w:rPr>
        <w:t>می‌تواند</w:t>
      </w:r>
      <w:proofErr w:type="spellEnd"/>
      <w:r>
        <w:rPr>
          <w:rFonts w:hint="cs"/>
          <w:cs w:val="0"/>
        </w:rPr>
        <w:t xml:space="preserve"> توجه و نگرانی افراد نسبت به وضعیت سلامت خود را افزایش دهد. اضطراب سلامتی به نگرانی مداوم و بیش از حد درباره ابتلا به بیماری یا احتمال ابتلا به یک بیماری جدی اشاره دارد؛ </w:t>
      </w:r>
      <w:proofErr w:type="spellStart"/>
      <w:r>
        <w:rPr>
          <w:rFonts w:hint="cs"/>
          <w:cs w:val="0"/>
        </w:rPr>
        <w:t>به‌گونه‌ای</w:t>
      </w:r>
      <w:proofErr w:type="spellEnd"/>
      <w:r>
        <w:rPr>
          <w:rFonts w:hint="cs"/>
          <w:cs w:val="0"/>
        </w:rPr>
        <w:t xml:space="preserve"> که فرد ممکن است احساسات و </w:t>
      </w:r>
      <w:proofErr w:type="spellStart"/>
      <w:r>
        <w:rPr>
          <w:rFonts w:hint="cs"/>
          <w:cs w:val="0"/>
        </w:rPr>
        <w:t>نشانه‌های</w:t>
      </w:r>
      <w:proofErr w:type="spellEnd"/>
      <w:r>
        <w:rPr>
          <w:rFonts w:hint="cs"/>
          <w:cs w:val="0"/>
        </w:rPr>
        <w:t xml:space="preserve"> جسمانی معمول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جدی تفسیر کند و درگیر </w:t>
      </w:r>
      <w:proofErr w:type="spellStart"/>
      <w:r>
        <w:rPr>
          <w:rFonts w:hint="cs"/>
          <w:cs w:val="0"/>
        </w:rPr>
        <w:t>جست‌وجوی</w:t>
      </w:r>
      <w:proofErr w:type="spellEnd"/>
      <w:r>
        <w:rPr>
          <w:rFonts w:hint="cs"/>
          <w:cs w:val="0"/>
        </w:rPr>
        <w:t xml:space="preserve"> مکرر اطمینان یا دریافت خدمات پزشکی شود. در شکل شدید، این وضعیت </w:t>
      </w:r>
      <w:proofErr w:type="spellStart"/>
      <w:r>
        <w:rPr>
          <w:rFonts w:hint="cs"/>
          <w:cs w:val="0"/>
        </w:rPr>
        <w:t>می‌تواند</w:t>
      </w:r>
      <w:proofErr w:type="spellEnd"/>
      <w:r>
        <w:rPr>
          <w:rFonts w:hint="cs"/>
          <w:cs w:val="0"/>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hint="cs"/>
          <w:cs w:val="0"/>
        </w:rPr>
        <w:t>بیماری‌ای</w:t>
      </w:r>
      <w:proofErr w:type="spellEnd"/>
      <w:r>
        <w:rPr>
          <w:rFonts w:hint="cs"/>
          <w:cs w:val="0"/>
        </w:rPr>
        <w:t xml:space="preserve"> وجود نداشته باشد (</w:t>
      </w:r>
      <w:proofErr w:type="spellStart"/>
      <w:r>
        <w:rPr>
          <w:rFonts w:hint="cs"/>
          <w:cs w:val="0"/>
        </w:rPr>
        <w:t>کیکاس</w:t>
      </w:r>
      <w:proofErr w:type="spellEnd"/>
      <w:r>
        <w:rPr>
          <w:rStyle w:val="FootnoteReference"/>
        </w:rPr>
        <w:footnoteReference w:id="10"/>
      </w:r>
      <w:r>
        <w:rPr>
          <w:rFonts w:hint="cs"/>
          <w:cs w:val="0"/>
        </w:rPr>
        <w:t xml:space="preserve"> و همکاران، ۲۰۲۴).</w:t>
      </w:r>
    </w:p>
    <w:p w14:paraId="29CEEC11" w14:textId="77777777" w:rsidR="008908D0" w:rsidRDefault="002D5E38">
      <w:pPr>
        <w:autoSpaceDE/>
        <w:autoSpaceDN/>
        <w:adjustRightInd/>
        <w:spacing w:after="0" w:line="276" w:lineRule="auto"/>
        <w:ind w:firstLine="397"/>
        <w:jc w:val="both"/>
        <w:rPr>
          <w:color w:val="auto"/>
          <w:cs w:val="0"/>
        </w:rPr>
      </w:pPr>
      <w:r>
        <w:rPr>
          <w:rFonts w:hint="cs"/>
          <w:cs w:val="0"/>
        </w:rPr>
        <w:t xml:space="preserve">اضطراب سلامتی در سالمندان از اهمیت </w:t>
      </w:r>
      <w:proofErr w:type="spellStart"/>
      <w:r>
        <w:rPr>
          <w:rFonts w:hint="cs"/>
          <w:cs w:val="0"/>
        </w:rPr>
        <w:t>ویژه‌ای</w:t>
      </w:r>
      <w:proofErr w:type="spellEnd"/>
      <w:r>
        <w:rPr>
          <w:rFonts w:hint="cs"/>
          <w:cs w:val="0"/>
        </w:rPr>
        <w:t xml:space="preserve"> برخوردار است؛ زیرا افزایش سن معمولاً با افزایش </w:t>
      </w:r>
      <w:proofErr w:type="spellStart"/>
      <w:r>
        <w:rPr>
          <w:rFonts w:hint="cs"/>
          <w:cs w:val="0"/>
        </w:rPr>
        <w:t>بیماری‌های</w:t>
      </w:r>
      <w:proofErr w:type="spellEnd"/>
      <w:r>
        <w:rPr>
          <w:rFonts w:hint="cs"/>
          <w:cs w:val="0"/>
        </w:rPr>
        <w:t xml:space="preserve"> جسمی، </w:t>
      </w:r>
      <w:proofErr w:type="spellStart"/>
      <w:r>
        <w:rPr>
          <w:rFonts w:hint="cs"/>
          <w:cs w:val="0"/>
        </w:rPr>
        <w:t>چندبیماری</w:t>
      </w:r>
      <w:proofErr w:type="spellEnd"/>
      <w:r>
        <w:rPr>
          <w:rFonts w:hint="cs"/>
          <w:cs w:val="0"/>
        </w:rPr>
        <w:t xml:space="preserve">، </w:t>
      </w:r>
      <w:proofErr w:type="spellStart"/>
      <w:r>
        <w:rPr>
          <w:rFonts w:hint="cs"/>
          <w:cs w:val="0"/>
        </w:rPr>
        <w:t>محدودیت‌های</w:t>
      </w:r>
      <w:proofErr w:type="spellEnd"/>
      <w:r>
        <w:rPr>
          <w:rFonts w:hint="cs"/>
          <w:cs w:val="0"/>
        </w:rPr>
        <w:t xml:space="preserve"> عملکردی و تغییرات روانی ـ اجتماعی همراه است و این عوامل </w:t>
      </w:r>
      <w:proofErr w:type="spellStart"/>
      <w:r>
        <w:rPr>
          <w:rFonts w:hint="cs"/>
          <w:cs w:val="0"/>
        </w:rPr>
        <w:t>می‌توانند</w:t>
      </w:r>
      <w:proofErr w:type="spellEnd"/>
      <w:r>
        <w:rPr>
          <w:rFonts w:hint="cs"/>
          <w:cs w:val="0"/>
        </w:rPr>
        <w:t xml:space="preserve"> </w:t>
      </w:r>
      <w:proofErr w:type="spellStart"/>
      <w:r>
        <w:rPr>
          <w:rFonts w:hint="cs"/>
          <w:cs w:val="0"/>
        </w:rPr>
        <w:t>نگرانی‌های</w:t>
      </w:r>
      <w:proofErr w:type="spellEnd"/>
      <w:r>
        <w:rPr>
          <w:rFonts w:hint="cs"/>
          <w:cs w:val="0"/>
        </w:rPr>
        <w:t xml:space="preserve"> مرتبط با سلامت و علائم اضطرابی را تشدید کنند. شواهد حاصل از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نشان داده است که </w:t>
      </w:r>
      <w:proofErr w:type="spellStart"/>
      <w:r>
        <w:rPr>
          <w:rFonts w:hint="cs"/>
          <w:cs w:val="0"/>
        </w:rPr>
        <w:t>بیماری‌های</w:t>
      </w:r>
      <w:proofErr w:type="spellEnd"/>
      <w:r>
        <w:rPr>
          <w:rFonts w:hint="cs"/>
          <w:cs w:val="0"/>
        </w:rPr>
        <w:t xml:space="preserve"> جسمی و </w:t>
      </w:r>
      <w:proofErr w:type="spellStart"/>
      <w:r>
        <w:rPr>
          <w:rFonts w:hint="cs"/>
          <w:cs w:val="0"/>
        </w:rPr>
        <w:t>چندبیماری</w:t>
      </w:r>
      <w:proofErr w:type="spellEnd"/>
      <w:r>
        <w:rPr>
          <w:rFonts w:hint="cs"/>
          <w:cs w:val="0"/>
        </w:rPr>
        <w:t>، حمایت اجتماعی پایین و انزوای اجتماعی برای نمونه عوامل مرتبط با افزایش علائم اضطرابی در سالمندان هستند (</w:t>
      </w:r>
      <w:proofErr w:type="spellStart"/>
      <w:r>
        <w:rPr>
          <w:rFonts w:hint="cs"/>
          <w:cs w:val="0"/>
        </w:rPr>
        <w:t>شفیعی</w:t>
      </w:r>
      <w:proofErr w:type="spellEnd"/>
      <w:r>
        <w:rPr>
          <w:rFonts w:hint="cs"/>
          <w:cs w:val="0"/>
        </w:rPr>
        <w:t xml:space="preserve"> و همکاران، ۲۰۲۵). در ضمن، انزوای اجتماعی و کاهش روابط و </w:t>
      </w:r>
      <w:proofErr w:type="spellStart"/>
      <w:r>
        <w:rPr>
          <w:rFonts w:hint="cs"/>
          <w:cs w:val="0"/>
        </w:rPr>
        <w:t>حمایت‌های</w:t>
      </w:r>
      <w:proofErr w:type="spellEnd"/>
      <w:r>
        <w:rPr>
          <w:rFonts w:hint="cs"/>
          <w:cs w:val="0"/>
        </w:rPr>
        <w:t xml:space="preserve"> اجتماعی در دوران سالمندی، که </w:t>
      </w:r>
      <w:proofErr w:type="spellStart"/>
      <w:r>
        <w:rPr>
          <w:rFonts w:hint="cs"/>
          <w:cs w:val="0"/>
        </w:rPr>
        <w:t>می‌تواند</w:t>
      </w:r>
      <w:proofErr w:type="spellEnd"/>
      <w:r>
        <w:rPr>
          <w:rFonts w:hint="cs"/>
          <w:cs w:val="0"/>
        </w:rPr>
        <w:t xml:space="preserve"> در پی عواملی مانند زندگی تنها یا فقدان همسر رخ دهد، با پیامدهای نامطلوب روانی و سلامت مرتبط است (وانگ</w:t>
      </w:r>
      <w:r>
        <w:rPr>
          <w:rStyle w:val="FootnoteReference"/>
        </w:rPr>
        <w:footnoteReference w:id="11"/>
      </w:r>
      <w:r>
        <w:rPr>
          <w:rFonts w:hint="cs"/>
          <w:cs w:val="0"/>
        </w:rPr>
        <w:t xml:space="preserve"> و همکاران، ۲۰۲۴). از سوی دیگر، اضطراب و اختلالات اضطرابی در سالمندان ممکن است کمتر شناسایی شوند و بنابراین، نیاز به ارزیابی </w:t>
      </w:r>
      <w:proofErr w:type="spellStart"/>
      <w:r>
        <w:rPr>
          <w:rFonts w:hint="cs"/>
          <w:cs w:val="0"/>
        </w:rPr>
        <w:t>دقیق‌تر</w:t>
      </w:r>
      <w:proofErr w:type="spellEnd"/>
      <w:r>
        <w:rPr>
          <w:rFonts w:hint="cs"/>
          <w:cs w:val="0"/>
        </w:rPr>
        <w:t xml:space="preserve"> وضعیت روانی این گروه و توجه به عوامل جسمی و اجتماعی مرتبط با اضطراب وجود دارد (</w:t>
      </w:r>
      <w:proofErr w:type="spellStart"/>
      <w:r>
        <w:rPr>
          <w:rFonts w:hint="cs"/>
          <w:cs w:val="0"/>
        </w:rPr>
        <w:t>اتچیسون</w:t>
      </w:r>
      <w:proofErr w:type="spellEnd"/>
      <w:r>
        <w:rPr>
          <w:rStyle w:val="FootnoteReference"/>
        </w:rPr>
        <w:footnoteReference w:id="12"/>
      </w:r>
      <w:r>
        <w:rPr>
          <w:rFonts w:hint="cs"/>
          <w:cs w:val="0"/>
        </w:rPr>
        <w:t xml:space="preserve"> و همکاران، ۲۰۲۴). بنابراین، نظر به </w:t>
      </w:r>
      <w:proofErr w:type="spellStart"/>
      <w:r>
        <w:rPr>
          <w:rFonts w:hint="cs"/>
          <w:cs w:val="0"/>
        </w:rPr>
        <w:t>هم‌زمانی</w:t>
      </w:r>
      <w:proofErr w:type="spellEnd"/>
      <w:r>
        <w:rPr>
          <w:rFonts w:hint="cs"/>
          <w:cs w:val="0"/>
        </w:rPr>
        <w:t xml:space="preserve"> تغییرات جسمی و روانی و اهمیت حمایت اجتماعی در دوران سالمندی، بررسی اضطراب سلامتی در این گروه </w:t>
      </w:r>
      <w:proofErr w:type="spellStart"/>
      <w:r>
        <w:rPr>
          <w:rFonts w:hint="cs"/>
          <w:cs w:val="0"/>
        </w:rPr>
        <w:t>می‌تواند</w:t>
      </w:r>
      <w:proofErr w:type="spellEnd"/>
      <w:r>
        <w:rPr>
          <w:rFonts w:hint="cs"/>
          <w:cs w:val="0"/>
        </w:rPr>
        <w:t xml:space="preserve"> در شناخت بهتر عوامل مؤثر بر سلامت روان و کیفیت زندگی آنان و نیز در طراحی </w:t>
      </w:r>
      <w:proofErr w:type="spellStart"/>
      <w:r>
        <w:rPr>
          <w:rFonts w:hint="cs"/>
          <w:cs w:val="0"/>
        </w:rPr>
        <w:t>برنامه‌های</w:t>
      </w:r>
      <w:proofErr w:type="spellEnd"/>
      <w:r>
        <w:rPr>
          <w:rFonts w:hint="cs"/>
          <w:cs w:val="0"/>
        </w:rPr>
        <w:t xml:space="preserve"> مناسب پیشگیری و مداخله اهمیت داشته باشد.</w:t>
      </w:r>
    </w:p>
    <w:p w14:paraId="02431AD3" w14:textId="77777777"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سلامتی در سالمندان </w:t>
      </w:r>
      <w:proofErr w:type="spellStart"/>
      <w:r>
        <w:rPr>
          <w:rFonts w:hint="cs"/>
          <w:cs w:val="0"/>
        </w:rPr>
        <w:t>می‌تواند</w:t>
      </w:r>
      <w:proofErr w:type="spellEnd"/>
      <w:r>
        <w:rPr>
          <w:rFonts w:hint="cs"/>
          <w:cs w:val="0"/>
        </w:rPr>
        <w:t xml:space="preserve"> در طراحی </w:t>
      </w:r>
      <w:proofErr w:type="spellStart"/>
      <w:r>
        <w:rPr>
          <w:rFonts w:hint="cs"/>
          <w:cs w:val="0"/>
        </w:rPr>
        <w:t>برنامه‌های</w:t>
      </w:r>
      <w:proofErr w:type="spellEnd"/>
      <w:r>
        <w:rPr>
          <w:rFonts w:hint="cs"/>
          <w:cs w:val="0"/>
        </w:rPr>
        <w:t xml:space="preserve"> پیشگیرانه و مداخلات مناسب برای ارتقای سلامت روان این گروه اهمیت داشته باشد. در کنار اضطراب </w:t>
      </w:r>
      <w:r>
        <w:rPr>
          <w:rFonts w:hint="cs"/>
          <w:cs w:val="0"/>
        </w:rPr>
        <w:lastRenderedPageBreak/>
        <w:t xml:space="preserve">سلامتی، اضطراب مرگ نیز از جمله مسائل مهم </w:t>
      </w:r>
      <w:proofErr w:type="spellStart"/>
      <w:r>
        <w:rPr>
          <w:rFonts w:hint="cs"/>
          <w:cs w:val="0"/>
        </w:rPr>
        <w:t>روان‌شناختی</w:t>
      </w:r>
      <w:proofErr w:type="spellEnd"/>
      <w:r>
        <w:rPr>
          <w:rFonts w:hint="cs"/>
          <w:cs w:val="0"/>
        </w:rPr>
        <w:t xml:space="preserve"> در دوران سالمندی است. اضطراب مرگ به نگرانی، ترس یا اشتغال ذهنی فرد نسبت به مرگ و فرایند مردن اشاره دارد و شدت آن </w:t>
      </w:r>
      <w:proofErr w:type="spellStart"/>
      <w:r>
        <w:rPr>
          <w:rFonts w:hint="cs"/>
          <w:cs w:val="0"/>
        </w:rPr>
        <w:t>می‌تواند</w:t>
      </w:r>
      <w:proofErr w:type="spellEnd"/>
      <w:r>
        <w:rPr>
          <w:rFonts w:hint="cs"/>
          <w:cs w:val="0"/>
        </w:rPr>
        <w:t xml:space="preserve"> تحت تأثیر عوامل جسمی، </w:t>
      </w:r>
      <w:proofErr w:type="spellStart"/>
      <w:r>
        <w:rPr>
          <w:rFonts w:hint="cs"/>
          <w:cs w:val="0"/>
        </w:rPr>
        <w:t>روان‌شناختی</w:t>
      </w:r>
      <w:proofErr w:type="spellEnd"/>
      <w:r>
        <w:rPr>
          <w:rFonts w:hint="cs"/>
          <w:cs w:val="0"/>
        </w:rPr>
        <w:t xml:space="preserve">، اجتماعی و معنوی قرار گیرد. افزایش آگاهی از محدودیت زمان زندگی، تجربه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جسمانی، از دست دادن افراد نزدیک و تغییرات اجتماعی دوران سالمندی </w:t>
      </w:r>
      <w:proofErr w:type="spellStart"/>
      <w:r>
        <w:rPr>
          <w:rFonts w:hint="cs"/>
          <w:cs w:val="0"/>
        </w:rPr>
        <w:t>می‌تواند</w:t>
      </w:r>
      <w:proofErr w:type="spellEnd"/>
      <w:r>
        <w:rPr>
          <w:rFonts w:hint="cs"/>
          <w:cs w:val="0"/>
        </w:rPr>
        <w:t xml:space="preserve"> زمینه توجه بیشتر به مسئله مرگ را فراهم کند. </w:t>
      </w:r>
      <w:proofErr w:type="spellStart"/>
      <w:r>
        <w:rPr>
          <w:rFonts w:hint="cs"/>
          <w:cs w:val="0"/>
        </w:rPr>
        <w:t>یافته‌های</w:t>
      </w:r>
      <w:proofErr w:type="spellEnd"/>
      <w:r>
        <w:rPr>
          <w:rFonts w:hint="cs"/>
          <w:cs w:val="0"/>
        </w:rPr>
        <w:t xml:space="preserve"> پژوهشی جدید روشن </w:t>
      </w:r>
      <w:proofErr w:type="spellStart"/>
      <w:r>
        <w:rPr>
          <w:rFonts w:hint="cs"/>
          <w:cs w:val="0"/>
        </w:rPr>
        <w:t>می‌سازد</w:t>
      </w:r>
      <w:proofErr w:type="spellEnd"/>
      <w:r>
        <w:rPr>
          <w:rFonts w:hint="cs"/>
          <w:cs w:val="0"/>
        </w:rPr>
        <w:t xml:space="preserve"> که اضطراب مرگ در سالمندان با متغیرهایی مانند معنا و هدف زندگی، </w:t>
      </w:r>
      <w:proofErr w:type="spellStart"/>
      <w:r>
        <w:rPr>
          <w:rFonts w:hint="cs"/>
          <w:cs w:val="0"/>
        </w:rPr>
        <w:t>تاب‌آوری</w:t>
      </w:r>
      <w:proofErr w:type="spellEnd"/>
      <w:r>
        <w:rPr>
          <w:rFonts w:hint="cs"/>
          <w:cs w:val="0"/>
        </w:rPr>
        <w:t xml:space="preserve"> و هوش معنوی ارتباط دارد. در </w:t>
      </w:r>
      <w:proofErr w:type="spellStart"/>
      <w:r>
        <w:rPr>
          <w:rFonts w:hint="cs"/>
          <w:cs w:val="0"/>
        </w:rPr>
        <w:t>مطالعه‌ای</w:t>
      </w:r>
      <w:proofErr w:type="spellEnd"/>
      <w:r>
        <w:rPr>
          <w:rFonts w:hint="cs"/>
          <w:cs w:val="0"/>
        </w:rPr>
        <w:t xml:space="preserve"> که بر روی ۳۴۸ سالمند ایرانی انجام شد، بین هوش معنوی و اضطراب مرگ رابطه منفی و معناداری مشاهده شد؛ </w:t>
      </w:r>
      <w:proofErr w:type="spellStart"/>
      <w:r>
        <w:rPr>
          <w:rFonts w:hint="cs"/>
          <w:cs w:val="0"/>
        </w:rPr>
        <w:t>به‌گونه‌ای</w:t>
      </w:r>
      <w:proofErr w:type="spellEnd"/>
      <w:r>
        <w:rPr>
          <w:rFonts w:hint="cs"/>
          <w:cs w:val="0"/>
        </w:rPr>
        <w:t xml:space="preserve"> که سالمندان دارای هوش معنوی بالاتر، اضطراب مرگ </w:t>
      </w:r>
      <w:proofErr w:type="spellStart"/>
      <w:r>
        <w:rPr>
          <w:rFonts w:hint="cs"/>
          <w:cs w:val="0"/>
        </w:rPr>
        <w:t>پایین‌تری</w:t>
      </w:r>
      <w:proofErr w:type="spellEnd"/>
      <w:r>
        <w:rPr>
          <w:rFonts w:hint="cs"/>
          <w:cs w:val="0"/>
        </w:rPr>
        <w:t xml:space="preserve"> داشتند. در ضمن، معنا در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داشتند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۲۰۲۵). </w:t>
      </w:r>
      <w:proofErr w:type="spellStart"/>
      <w:r>
        <w:rPr>
          <w:rFonts w:hint="cs"/>
          <w:cs w:val="0"/>
        </w:rPr>
        <w:t>ازاین‌رو</w:t>
      </w:r>
      <w:proofErr w:type="spellEnd"/>
      <w:r>
        <w:rPr>
          <w:rFonts w:hint="cs"/>
          <w:cs w:val="0"/>
        </w:rPr>
        <w:t xml:space="preserve">، بررسی اضطراب مرگ در سالمندان و شناسایی عوامل </w:t>
      </w:r>
      <w:proofErr w:type="spellStart"/>
      <w:r>
        <w:rPr>
          <w:rFonts w:hint="cs"/>
          <w:cs w:val="0"/>
        </w:rPr>
        <w:t>روان‌شناختی</w:t>
      </w:r>
      <w:proofErr w:type="spellEnd"/>
      <w:r>
        <w:rPr>
          <w:rFonts w:hint="cs"/>
          <w:cs w:val="0"/>
        </w:rPr>
        <w:t xml:space="preserve"> مرتبط با آن </w:t>
      </w:r>
      <w:proofErr w:type="spellStart"/>
      <w:r>
        <w:rPr>
          <w:rFonts w:hint="cs"/>
          <w:cs w:val="0"/>
        </w:rPr>
        <w:t>می‌تواند</w:t>
      </w:r>
      <w:proofErr w:type="spellEnd"/>
      <w:r>
        <w:rPr>
          <w:rFonts w:hint="cs"/>
          <w:cs w:val="0"/>
        </w:rPr>
        <w:t xml:space="preserve"> در شناخت بهتر نیازهای این گروه و طراحی مداخلات مؤثر برای ارتقای سلامت روان و کیفیت زندگی آنان اهمیت داشته باشد.</w:t>
      </w:r>
    </w:p>
    <w:p w14:paraId="6368D18A" w14:textId="0744C0C0" w:rsidR="008908D0" w:rsidRPr="00377B29" w:rsidRDefault="00377B29">
      <w:pPr>
        <w:autoSpaceDE/>
        <w:autoSpaceDN/>
        <w:adjustRightInd/>
        <w:spacing w:after="0" w:line="276" w:lineRule="auto"/>
        <w:ind w:firstLine="397"/>
        <w:jc w:val="both"/>
        <w:rPr>
          <w:cs w:val="0"/>
        </w:rPr>
      </w:pPr>
      <w:r>
        <w:rPr>
          <w:rFonts w:hint="cs"/>
        </w:rPr>
        <w:t xml:space="preserve">با توجه </w:t>
      </w:r>
      <w:proofErr w:type="spellStart"/>
      <w:r>
        <w:rPr>
          <w:rFonts w:hint="cs"/>
        </w:rPr>
        <w:t>یه</w:t>
      </w:r>
      <w:proofErr w:type="spellEnd"/>
      <w:r>
        <w:rPr>
          <w:rFonts w:hint="cs"/>
        </w:rPr>
        <w:t xml:space="preserve"> مطالب بیان شده </w:t>
      </w:r>
      <w:r w:rsidRPr="00377B29">
        <w:rPr>
          <w:cs w:val="0"/>
        </w:rPr>
        <w:t>پژوهش</w:t>
      </w:r>
      <w:r w:rsidRPr="00377B29">
        <w:rPr>
          <w:rFonts w:hint="cs"/>
          <w:cs w:val="0"/>
        </w:rPr>
        <w:t xml:space="preserve"> حاضر به این سوال پاسخ </w:t>
      </w:r>
      <w:r>
        <w:rPr>
          <w:rFonts w:hint="cs"/>
          <w:cs w:val="0"/>
        </w:rPr>
        <w:t>می دهد</w:t>
      </w:r>
      <w:r w:rsidRPr="00377B29">
        <w:rPr>
          <w:rFonts w:hint="cs"/>
          <w:cs w:val="0"/>
        </w:rPr>
        <w:t xml:space="preserve"> که آیا بین هوش معنوی و اضطراب سلامتی با اضطراب مرگ سالمندان رابطه وجود دارد؟ </w:t>
      </w:r>
    </w:p>
    <w:p w14:paraId="473B8083" w14:textId="77777777" w:rsidR="008908D0" w:rsidRDefault="002D5E38">
      <w:pPr>
        <w:pStyle w:val="Heading2"/>
        <w:spacing w:before="240" w:after="100"/>
        <w:rPr>
          <w:cs w:val="0"/>
        </w:rPr>
      </w:pPr>
      <w:bookmarkStart w:id="10" w:name="_Toc239015095"/>
      <w:bookmarkStart w:id="11" w:name="_Toc239431972"/>
      <w:r>
        <w:rPr>
          <w:cs w:val="0"/>
        </w:rPr>
        <w:t>۱-۳- اهمیت و ضرورت پژوهش</w:t>
      </w:r>
      <w:bookmarkEnd w:id="10"/>
      <w:bookmarkEnd w:id="11"/>
    </w:p>
    <w:p w14:paraId="50BE0937" w14:textId="77777777"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w:t>
      </w:r>
      <w:proofErr w:type="spellStart"/>
      <w:r>
        <w:rPr>
          <w:rFonts w:hint="cs"/>
          <w:cs w:val="0"/>
        </w:rPr>
        <w:t>می‌گیرد</w:t>
      </w:r>
      <w:proofErr w:type="spellEnd"/>
      <w:r>
        <w:rPr>
          <w:rFonts w:hint="cs"/>
          <w:cs w:val="0"/>
        </w:rPr>
        <w:t xml:space="preserve">. پیر شدن جمعیت به ویژه جمعیت </w:t>
      </w:r>
      <w:proofErr w:type="spellStart"/>
      <w:r>
        <w:rPr>
          <w:rFonts w:hint="cs"/>
          <w:cs w:val="0"/>
        </w:rPr>
        <w:t>کهنسالان</w:t>
      </w:r>
      <w:proofErr w:type="spellEnd"/>
      <w:r>
        <w:rPr>
          <w:rFonts w:hint="cs"/>
          <w:cs w:val="0"/>
        </w:rPr>
        <w:t xml:space="preserve"> برای کشورهایی که به دنبال فراهم آوردن امنیت و رفاه برای تعداد رو به رشد افراد سالمند خود هستند، چالشی واقعی محسوب </w:t>
      </w:r>
      <w:proofErr w:type="spellStart"/>
      <w:r>
        <w:rPr>
          <w:rFonts w:hint="cs"/>
          <w:cs w:val="0"/>
        </w:rPr>
        <w:t>می‌شود</w:t>
      </w:r>
      <w:proofErr w:type="spellEnd"/>
      <w:r>
        <w:rPr>
          <w:rFonts w:hint="cs"/>
          <w:cs w:val="0"/>
        </w:rPr>
        <w:t xml:space="preserve">. مسأله سالمندی جمعیت جهان که به دلایل </w:t>
      </w:r>
      <w:proofErr w:type="spellStart"/>
      <w:r>
        <w:rPr>
          <w:rFonts w:hint="cs"/>
          <w:cs w:val="0"/>
        </w:rPr>
        <w:t>مهمی‌مانند</w:t>
      </w:r>
      <w:proofErr w:type="spellEnd"/>
      <w:r>
        <w:rPr>
          <w:rFonts w:hint="cs"/>
          <w:cs w:val="0"/>
        </w:rPr>
        <w:t xml:space="preserve">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proofErr w:type="spellStart"/>
      <w:r>
        <w:rPr>
          <w:rFonts w:hint="cs"/>
          <w:cs w:val="0"/>
        </w:rPr>
        <w:t>ارزش‌ها</w:t>
      </w:r>
      <w:proofErr w:type="spellEnd"/>
      <w:r>
        <w:rPr>
          <w:rFonts w:hint="cs"/>
          <w:cs w:val="0"/>
        </w:rPr>
        <w:t xml:space="preserve"> و هنجارها و ایجاد </w:t>
      </w:r>
      <w:proofErr w:type="spellStart"/>
      <w:r>
        <w:rPr>
          <w:rFonts w:hint="cs"/>
          <w:cs w:val="0"/>
        </w:rPr>
        <w:t>سازمان‌های</w:t>
      </w:r>
      <w:proofErr w:type="spellEnd"/>
      <w:r>
        <w:rPr>
          <w:rFonts w:hint="cs"/>
          <w:cs w:val="0"/>
        </w:rPr>
        <w:t xml:space="preserve"> اجتماعی تحولات قابل ملاحظه ای به وجود </w:t>
      </w:r>
      <w:proofErr w:type="spellStart"/>
      <w:r>
        <w:rPr>
          <w:rFonts w:hint="cs"/>
          <w:cs w:val="0"/>
        </w:rPr>
        <w:t>می‌آورد</w:t>
      </w:r>
      <w:proofErr w:type="spellEnd"/>
      <w:r>
        <w:rPr>
          <w:rFonts w:hint="cs"/>
          <w:cs w:val="0"/>
        </w:rPr>
        <w:t xml:space="preserve"> لذا مقابله با </w:t>
      </w:r>
      <w:proofErr w:type="spellStart"/>
      <w:r>
        <w:rPr>
          <w:rFonts w:hint="cs"/>
          <w:cs w:val="0"/>
        </w:rPr>
        <w:t>چالش‌های</w:t>
      </w:r>
      <w:proofErr w:type="spellEnd"/>
      <w:r>
        <w:rPr>
          <w:rFonts w:hint="cs"/>
          <w:cs w:val="0"/>
        </w:rPr>
        <w:t xml:space="preserve"> </w:t>
      </w:r>
      <w:proofErr w:type="spellStart"/>
      <w:r>
        <w:rPr>
          <w:rFonts w:hint="cs"/>
          <w:cs w:val="0"/>
        </w:rPr>
        <w:t>فرارو</w:t>
      </w:r>
      <w:proofErr w:type="spellEnd"/>
      <w:r>
        <w:rPr>
          <w:rFonts w:hint="cs"/>
          <w:cs w:val="0"/>
        </w:rPr>
        <w:t xml:space="preserve"> این پدیده و استفاده از تدابیر مناسب در جمعیت، ارتقاء وضعیت جسمی، روحی و اجتماعی سالمندان از اهمیت </w:t>
      </w:r>
      <w:proofErr w:type="spellStart"/>
      <w:r>
        <w:rPr>
          <w:rFonts w:hint="cs"/>
          <w:cs w:val="0"/>
        </w:rPr>
        <w:t>والایی</w:t>
      </w:r>
      <w:proofErr w:type="spellEnd"/>
      <w:r>
        <w:rPr>
          <w:rFonts w:hint="cs"/>
          <w:cs w:val="0"/>
        </w:rPr>
        <w:t xml:space="preserve"> برخوردار بوده و در دستور کار جامعه بین </w:t>
      </w:r>
      <w:proofErr w:type="spellStart"/>
      <w:r>
        <w:rPr>
          <w:rFonts w:hint="cs"/>
          <w:cs w:val="0"/>
        </w:rPr>
        <w:t>المللی</w:t>
      </w:r>
      <w:proofErr w:type="spellEnd"/>
      <w:r>
        <w:rPr>
          <w:rFonts w:hint="cs"/>
          <w:cs w:val="0"/>
        </w:rPr>
        <w:t xml:space="preserve"> قرار گرفته است. تداوم حیات مادی و معنوی یک جامعه مستلزم اتخاذ نگرشی اجتماعی و مسئولانه به ضرورت برقراری </w:t>
      </w:r>
      <w:r>
        <w:rPr>
          <w:rFonts w:hint="cs"/>
          <w:cs w:val="0"/>
        </w:rPr>
        <w:lastRenderedPageBreak/>
        <w:t xml:space="preserve">نظام جامع رفاه اجتماعی به صورت فراگیر است؛ نظامی که شاید بتوان آن را مهم ترین </w:t>
      </w:r>
      <w:proofErr w:type="spellStart"/>
      <w:r>
        <w:rPr>
          <w:rFonts w:hint="cs"/>
          <w:cs w:val="0"/>
        </w:rPr>
        <w:t>سازوکار</w:t>
      </w:r>
      <w:proofErr w:type="spellEnd"/>
      <w:r>
        <w:rPr>
          <w:rFonts w:hint="cs"/>
          <w:cs w:val="0"/>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proofErr w:type="spellStart"/>
      <w:r>
        <w:rPr>
          <w:rFonts w:hint="cs"/>
          <w:cs w:val="0"/>
        </w:rPr>
        <w:t>ویژگی‌های</w:t>
      </w:r>
      <w:proofErr w:type="spellEnd"/>
      <w:r>
        <w:rPr>
          <w:rFonts w:hint="cs"/>
          <w:cs w:val="0"/>
        </w:rPr>
        <w:t xml:space="preserve"> خود این جامعه مورد </w:t>
      </w:r>
      <w:proofErr w:type="spellStart"/>
      <w:r>
        <w:rPr>
          <w:rFonts w:hint="cs"/>
          <w:cs w:val="0"/>
        </w:rPr>
        <w:t>توجـه</w:t>
      </w:r>
      <w:proofErr w:type="spellEnd"/>
      <w:r>
        <w:rPr>
          <w:rFonts w:hint="cs"/>
          <w:cs w:val="0"/>
        </w:rPr>
        <w:t xml:space="preserve"> </w:t>
      </w:r>
      <w:proofErr w:type="spellStart"/>
      <w:r>
        <w:rPr>
          <w:rFonts w:hint="cs"/>
          <w:cs w:val="0"/>
        </w:rPr>
        <w:t>جـدی</w:t>
      </w:r>
      <w:proofErr w:type="spellEnd"/>
      <w:r>
        <w:rPr>
          <w:rFonts w:hint="cs"/>
          <w:cs w:val="0"/>
        </w:rPr>
        <w:t xml:space="preserve"> قرار گیرد.</w:t>
      </w:r>
    </w:p>
    <w:p w14:paraId="257464D7" w14:textId="77777777"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w:t>
      </w:r>
      <w:proofErr w:type="spellStart"/>
      <w:r>
        <w:rPr>
          <w:rFonts w:hint="cs"/>
          <w:cs w:val="0"/>
        </w:rPr>
        <w:t>رویدادهایی</w:t>
      </w:r>
      <w:proofErr w:type="spellEnd"/>
      <w:r>
        <w:rPr>
          <w:rFonts w:hint="cs"/>
          <w:cs w:val="0"/>
        </w:rPr>
        <w:t xml:space="preserve"> مانند بازنشستگی و پایان اشتغال احساس تنهایی، طرد </w:t>
      </w:r>
      <w:proofErr w:type="spellStart"/>
      <w:r>
        <w:rPr>
          <w:rFonts w:hint="cs"/>
          <w:cs w:val="0"/>
        </w:rPr>
        <w:t>شدگی</w:t>
      </w:r>
      <w:proofErr w:type="spellEnd"/>
      <w:r>
        <w:rPr>
          <w:rFonts w:hint="cs"/>
          <w:cs w:val="0"/>
        </w:rPr>
        <w:t xml:space="preserve"> و همچنین فشار ناشی از صنعتی شدن جوامع که به جدایی عاطفی و روانی افراد منجر </w:t>
      </w:r>
      <w:proofErr w:type="spellStart"/>
      <w:r>
        <w:rPr>
          <w:rFonts w:hint="cs"/>
          <w:cs w:val="0"/>
        </w:rPr>
        <w:t>می‌شود</w:t>
      </w:r>
      <w:proofErr w:type="spellEnd"/>
      <w:r>
        <w:rPr>
          <w:rFonts w:hint="cs"/>
          <w:cs w:val="0"/>
        </w:rPr>
        <w:t xml:space="preserve"> در معرض خطرات فزاینده ای قرار </w:t>
      </w:r>
      <w:proofErr w:type="spellStart"/>
      <w:r>
        <w:rPr>
          <w:rFonts w:hint="cs"/>
          <w:cs w:val="0"/>
        </w:rPr>
        <w:t>می‌گیرند</w:t>
      </w:r>
      <w:proofErr w:type="spellEnd"/>
      <w:r>
        <w:rPr>
          <w:rFonts w:hint="cs"/>
          <w:cs w:val="0"/>
        </w:rPr>
        <w:t xml:space="preserve">. در ایران نیز طی </w:t>
      </w:r>
      <w:proofErr w:type="spellStart"/>
      <w:r>
        <w:rPr>
          <w:rFonts w:hint="cs"/>
          <w:cs w:val="0"/>
        </w:rPr>
        <w:t>سال‌های</w:t>
      </w:r>
      <w:proofErr w:type="spellEnd"/>
      <w:r>
        <w:rPr>
          <w:rFonts w:hint="cs"/>
          <w:cs w:val="0"/>
        </w:rPr>
        <w:t xml:space="preserve"> اخیر توجه دولت بیشتر معطوف به سیاست گذاری های رفاه اجتماعی و اجرای برنامه </w:t>
      </w:r>
      <w:proofErr w:type="spellStart"/>
      <w:r>
        <w:rPr>
          <w:rFonts w:hint="cs"/>
          <w:cs w:val="0"/>
        </w:rPr>
        <w:t>هایی</w:t>
      </w:r>
      <w:proofErr w:type="spellEnd"/>
      <w:r>
        <w:rPr>
          <w:rFonts w:hint="cs"/>
          <w:cs w:val="0"/>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proofErr w:type="spellStart"/>
      <w:r>
        <w:rPr>
          <w:rFonts w:hint="cs"/>
          <w:cs w:val="0"/>
        </w:rPr>
        <w:t>می‌شود</w:t>
      </w:r>
      <w:proofErr w:type="spellEnd"/>
      <w:r>
        <w:rPr>
          <w:rFonts w:hint="cs"/>
          <w:cs w:val="0"/>
        </w:rPr>
        <w:t xml:space="preserve">. این در حالی است که بعد روانی زندگی تأثیر به سزایی در سلامت افراد مخصوصاً سالمندان دارد، از طرفی جمعیت سالمندان نسبت به کل جمعیت از رشد </w:t>
      </w:r>
      <w:proofErr w:type="spellStart"/>
      <w:r>
        <w:rPr>
          <w:rFonts w:hint="cs"/>
          <w:cs w:val="0"/>
        </w:rPr>
        <w:t>سریع‌تری</w:t>
      </w:r>
      <w:proofErr w:type="spellEnd"/>
      <w:r>
        <w:rPr>
          <w:rFonts w:hint="cs"/>
          <w:cs w:val="0"/>
        </w:rPr>
        <w:t xml:space="preserve"> برخوردار است و پیش بینی </w:t>
      </w:r>
      <w:proofErr w:type="spellStart"/>
      <w:r>
        <w:rPr>
          <w:rFonts w:hint="cs"/>
          <w:cs w:val="0"/>
        </w:rPr>
        <w:t>می‌شود</w:t>
      </w:r>
      <w:proofErr w:type="spellEnd"/>
      <w:r>
        <w:rPr>
          <w:rFonts w:hint="cs"/>
          <w:cs w:val="0"/>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proofErr w:type="spellStart"/>
      <w:r>
        <w:rPr>
          <w:rFonts w:hint="cs"/>
          <w:cs w:val="0"/>
        </w:rPr>
        <w:t>می‌دهند</w:t>
      </w:r>
      <w:proofErr w:type="spellEnd"/>
      <w:r>
        <w:rPr>
          <w:rFonts w:hint="cs"/>
          <w:cs w:val="0"/>
        </w:rPr>
        <w:t xml:space="preserve">. که این میزان تا سال ۱۴۲۹، جمعیت سالمندان کشور به ۲۵ درصد (۲۷میلیون نفر) خواهد رسید، این ارقام بیانگر این نکته است که اگر برنامه ریزان و </w:t>
      </w:r>
      <w:proofErr w:type="spellStart"/>
      <w:r>
        <w:rPr>
          <w:rFonts w:hint="cs"/>
          <w:cs w:val="0"/>
        </w:rPr>
        <w:t>سیاست‌گذاران</w:t>
      </w:r>
      <w:proofErr w:type="spellEnd"/>
      <w:r>
        <w:rPr>
          <w:rFonts w:hint="cs"/>
          <w:cs w:val="0"/>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proofErr w:type="spellStart"/>
      <w:r>
        <w:rPr>
          <w:rFonts w:hint="cs"/>
          <w:cs w:val="0"/>
        </w:rPr>
        <w:t>می‌شود</w:t>
      </w:r>
      <w:proofErr w:type="spellEnd"/>
      <w:r>
        <w:rPr>
          <w:rFonts w:hint="cs"/>
          <w:cs w:val="0"/>
        </w:rPr>
        <w:t xml:space="preserve"> . لذا برای رسیدن به سالمندی فعال و سالم </w:t>
      </w:r>
      <w:proofErr w:type="spellStart"/>
      <w:r>
        <w:rPr>
          <w:rFonts w:hint="cs"/>
          <w:cs w:val="0"/>
        </w:rPr>
        <w:t>می‌بایست</w:t>
      </w:r>
      <w:proofErr w:type="spellEnd"/>
      <w:r>
        <w:rPr>
          <w:rFonts w:hint="cs"/>
          <w:cs w:val="0"/>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proofErr w:type="spellStart"/>
      <w:r>
        <w:rPr>
          <w:rFonts w:hint="cs"/>
          <w:cs w:val="0"/>
        </w:rPr>
        <w:t>می‌تواند</w:t>
      </w:r>
      <w:proofErr w:type="spellEnd"/>
      <w:r>
        <w:rPr>
          <w:rFonts w:hint="cs"/>
          <w:cs w:val="0"/>
        </w:rPr>
        <w:t xml:space="preserve"> زندگی سالمندان و سلامت جسمانی و روانی آنان اثرات جدی داشته باشد. بنابراین انجام چنین پژوهشهای لازم و ضرورت </w:t>
      </w:r>
      <w:proofErr w:type="spellStart"/>
      <w:r>
        <w:rPr>
          <w:rFonts w:hint="cs"/>
          <w:cs w:val="0"/>
        </w:rPr>
        <w:t>می‌یابد</w:t>
      </w:r>
      <w:proofErr w:type="spellEnd"/>
      <w:r>
        <w:rPr>
          <w:rFonts w:hint="cs"/>
          <w:cs w:val="0"/>
        </w:rPr>
        <w:t>.</w:t>
      </w:r>
    </w:p>
    <w:p w14:paraId="7D4D481F" w14:textId="77777777" w:rsidR="008908D0" w:rsidRPr="00377B29" w:rsidRDefault="002D5E38" w:rsidP="00377B29">
      <w:pPr>
        <w:pStyle w:val="Heading2"/>
      </w:pPr>
      <w:bookmarkStart w:id="12" w:name="_Toc239015096"/>
      <w:bookmarkStart w:id="13" w:name="_Toc239431973"/>
      <w:r w:rsidRPr="00377B29">
        <w:t>۱-۴- اهداف پژوهش</w:t>
      </w:r>
      <w:bookmarkEnd w:id="12"/>
      <w:bookmarkEnd w:id="13"/>
    </w:p>
    <w:p w14:paraId="18D4BA0F" w14:textId="77777777" w:rsidR="008908D0" w:rsidRPr="00185E47" w:rsidRDefault="002D5E38" w:rsidP="00185E47">
      <w:pPr>
        <w:pStyle w:val="Heading3"/>
      </w:pPr>
      <w:bookmarkStart w:id="14" w:name="_Toc239015097"/>
      <w:bookmarkStart w:id="15" w:name="_Toc239431974"/>
      <w:r w:rsidRPr="00185E47">
        <w:t>۱-۴-۱- هدف اصلی:</w:t>
      </w:r>
      <w:bookmarkEnd w:id="14"/>
      <w:bookmarkEnd w:id="15"/>
    </w:p>
    <w:p w14:paraId="33F2A166"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14:paraId="7E26989F" w14:textId="77777777" w:rsidR="008908D0" w:rsidRPr="00185E47" w:rsidRDefault="002D5E38" w:rsidP="00185E47">
      <w:pPr>
        <w:pStyle w:val="Heading3"/>
      </w:pPr>
      <w:bookmarkStart w:id="16" w:name="_Toc239015098"/>
      <w:bookmarkStart w:id="17" w:name="_Toc239431975"/>
      <w:r w:rsidRPr="00185E47">
        <w:lastRenderedPageBreak/>
        <w:t>۱-۴-۲- اهداف فرعی:</w:t>
      </w:r>
      <w:bookmarkEnd w:id="16"/>
      <w:bookmarkEnd w:id="17"/>
    </w:p>
    <w:p w14:paraId="29BA1269"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14:paraId="6261095A"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14:paraId="3FB0BF47" w14:textId="77777777" w:rsidR="008908D0" w:rsidRPr="00185E47" w:rsidRDefault="002D5E38" w:rsidP="00185E47">
      <w:pPr>
        <w:pStyle w:val="Heading2"/>
      </w:pPr>
      <w:bookmarkStart w:id="18" w:name="_Toc239015099"/>
      <w:bookmarkStart w:id="19" w:name="_Toc239431976"/>
      <w:r w:rsidRPr="00185E47">
        <w:t xml:space="preserve">۱-۵- </w:t>
      </w:r>
      <w:proofErr w:type="spellStart"/>
      <w:r w:rsidRPr="00185E47">
        <w:t>فرضیه‌های</w:t>
      </w:r>
      <w:proofErr w:type="spellEnd"/>
      <w:r w:rsidRPr="00185E47">
        <w:t xml:space="preserve"> پژوهش</w:t>
      </w:r>
      <w:bookmarkEnd w:id="18"/>
      <w:bookmarkEnd w:id="19"/>
    </w:p>
    <w:p w14:paraId="7AA6CAC0" w14:textId="77777777" w:rsidR="008908D0" w:rsidRDefault="002D5E38">
      <w:pPr>
        <w:pStyle w:val="Heading3"/>
        <w:spacing w:after="100"/>
        <w:rPr>
          <w:cs w:val="0"/>
        </w:rPr>
      </w:pPr>
      <w:bookmarkStart w:id="20" w:name="_Toc239015100"/>
      <w:bookmarkStart w:id="21" w:name="_Toc239431977"/>
      <w:r>
        <w:rPr>
          <w:cs w:val="0"/>
        </w:rPr>
        <w:t>۱-۵-۱- فرضیه اصلی:</w:t>
      </w:r>
      <w:bookmarkEnd w:id="20"/>
      <w:bookmarkEnd w:id="21"/>
    </w:p>
    <w:p w14:paraId="6BBD1E49" w14:textId="77777777"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14:paraId="513FBE25" w14:textId="77777777" w:rsidR="008908D0" w:rsidRDefault="002D5E38">
      <w:pPr>
        <w:pStyle w:val="Heading3"/>
        <w:spacing w:after="100"/>
        <w:rPr>
          <w:cs w:val="0"/>
        </w:rPr>
      </w:pPr>
      <w:bookmarkStart w:id="22" w:name="_Toc239015101"/>
      <w:bookmarkStart w:id="23" w:name="_Toc239431978"/>
      <w:r>
        <w:rPr>
          <w:cs w:val="0"/>
        </w:rPr>
        <w:t xml:space="preserve">۱-۵-۲- </w:t>
      </w:r>
      <w:proofErr w:type="spellStart"/>
      <w:r>
        <w:rPr>
          <w:cs w:val="0"/>
        </w:rPr>
        <w:t>فرضیه‌های</w:t>
      </w:r>
      <w:proofErr w:type="spellEnd"/>
      <w:r>
        <w:rPr>
          <w:cs w:val="0"/>
        </w:rPr>
        <w:t xml:space="preserve"> فرعی:</w:t>
      </w:r>
      <w:bookmarkEnd w:id="22"/>
      <w:bookmarkEnd w:id="23"/>
    </w:p>
    <w:p w14:paraId="156E7360" w14:textId="77777777"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14:paraId="494CECDC" w14:textId="77777777"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14:paraId="27279C99" w14:textId="77777777" w:rsidR="008908D0" w:rsidRPr="005B67C1" w:rsidRDefault="002D5E38" w:rsidP="005B67C1">
      <w:pPr>
        <w:pStyle w:val="Heading2"/>
        <w:rPr>
          <w:cs w:val="0"/>
        </w:rPr>
      </w:pPr>
      <w:bookmarkStart w:id="24" w:name="_Toc239015102"/>
      <w:bookmarkStart w:id="25" w:name="_Toc239431979"/>
      <w:r w:rsidRPr="005B67C1">
        <w:rPr>
          <w:cs w:val="0"/>
        </w:rPr>
        <w:t xml:space="preserve">۱-۶- تعاریف نظری و عملیاتی </w:t>
      </w:r>
      <w:proofErr w:type="spellStart"/>
      <w:r w:rsidRPr="005B67C1">
        <w:rPr>
          <w:cs w:val="0"/>
        </w:rPr>
        <w:t>متغیرها</w:t>
      </w:r>
      <w:bookmarkEnd w:id="24"/>
      <w:bookmarkEnd w:id="25"/>
      <w:proofErr w:type="spellEnd"/>
    </w:p>
    <w:p w14:paraId="35AF69E8" w14:textId="77777777" w:rsidR="008908D0" w:rsidRPr="005B67C1" w:rsidRDefault="002D5E38" w:rsidP="005B67C1">
      <w:pPr>
        <w:pStyle w:val="Heading3"/>
        <w:rPr>
          <w:cs w:val="0"/>
        </w:rPr>
      </w:pPr>
      <w:bookmarkStart w:id="26" w:name="_Toc239015103"/>
      <w:bookmarkStart w:id="27" w:name="_Toc239431980"/>
      <w:r w:rsidRPr="005B67C1">
        <w:rPr>
          <w:cs w:val="0"/>
        </w:rPr>
        <w:t xml:space="preserve">۱-۶-۱- تعاریف نظری </w:t>
      </w:r>
      <w:proofErr w:type="spellStart"/>
      <w:r w:rsidRPr="005B67C1">
        <w:rPr>
          <w:cs w:val="0"/>
        </w:rPr>
        <w:t>متغیرها</w:t>
      </w:r>
      <w:bookmarkEnd w:id="26"/>
      <w:bookmarkEnd w:id="27"/>
      <w:proofErr w:type="spellEnd"/>
    </w:p>
    <w:p w14:paraId="12DC46A5" w14:textId="6AC6F318" w:rsidR="00EA73AD" w:rsidRDefault="00EA73AD">
      <w:pPr>
        <w:spacing w:after="0" w:line="276" w:lineRule="auto"/>
        <w:ind w:firstLine="397"/>
        <w:jc w:val="both"/>
        <w:rPr>
          <w:cs w:val="0"/>
        </w:rPr>
      </w:pPr>
      <w:r w:rsidRPr="00EA73AD">
        <w:rPr>
          <w:cs w:val="0"/>
        </w:rPr>
        <w:t>تعر</w:t>
      </w:r>
      <w:r w:rsidRPr="00EA73AD">
        <w:rPr>
          <w:rFonts w:hint="cs"/>
          <w:cs w:val="0"/>
        </w:rPr>
        <w:t>ی</w:t>
      </w:r>
      <w:r w:rsidRPr="00EA73AD">
        <w:rPr>
          <w:rFonts w:hint="eastAsia"/>
          <w:cs w:val="0"/>
        </w:rPr>
        <w:t>ف</w:t>
      </w:r>
      <w:r w:rsidRPr="00EA73AD">
        <w:rPr>
          <w:cs w:val="0"/>
        </w:rPr>
        <w:t xml:space="preserve"> مفهوم</w:t>
      </w:r>
      <w:r w:rsidRPr="00EA73AD">
        <w:rPr>
          <w:rFonts w:hint="cs"/>
          <w:cs w:val="0"/>
        </w:rPr>
        <w:t>ی</w:t>
      </w:r>
      <w:r w:rsidRPr="00EA73AD">
        <w:rPr>
          <w:cs w:val="0"/>
        </w:rPr>
        <w:t xml:space="preserve"> هوش معنو</w:t>
      </w:r>
      <w:r w:rsidRPr="00EA73AD">
        <w:rPr>
          <w:rFonts w:hint="cs"/>
          <w:cs w:val="0"/>
        </w:rPr>
        <w:t>ی</w:t>
      </w:r>
      <w:r w:rsidRPr="00EA73AD">
        <w:rPr>
          <w:cs w:val="0"/>
        </w:rPr>
        <w:t>: ک</w:t>
      </w:r>
      <w:r w:rsidRPr="00EA73AD">
        <w:rPr>
          <w:rFonts w:hint="cs"/>
          <w:cs w:val="0"/>
        </w:rPr>
        <w:t>ی</w:t>
      </w:r>
      <w:r w:rsidRPr="00EA73AD">
        <w:rPr>
          <w:rFonts w:hint="eastAsia"/>
          <w:cs w:val="0"/>
        </w:rPr>
        <w:t>نگ</w:t>
      </w:r>
      <w:r w:rsidR="006D3014">
        <w:rPr>
          <w:rFonts w:hint="cs"/>
          <w:cs w:val="0"/>
        </w:rPr>
        <w:t>(2008)</w:t>
      </w:r>
      <w:r w:rsidR="006D3014">
        <w:rPr>
          <w:rStyle w:val="FootnoteReference"/>
          <w:cs w:val="0"/>
        </w:rPr>
        <w:footnoteReference w:id="13"/>
      </w:r>
      <w:r w:rsidRPr="00EA73AD">
        <w:rPr>
          <w:cs w:val="0"/>
        </w:rPr>
        <w:t xml:space="preserve"> هوش معنو</w:t>
      </w:r>
      <w:r w:rsidRPr="00EA73AD">
        <w:rPr>
          <w:rFonts w:hint="cs"/>
          <w:cs w:val="0"/>
        </w:rPr>
        <w:t>ی</w:t>
      </w:r>
      <w:r w:rsidRPr="00EA73AD">
        <w:rPr>
          <w:cs w:val="0"/>
        </w:rPr>
        <w:t xml:space="preserve"> را </w:t>
      </w:r>
      <w:proofErr w:type="spellStart"/>
      <w:r w:rsidRPr="00EA73AD">
        <w:rPr>
          <w:cs w:val="0"/>
        </w:rPr>
        <w:t>مجموعه‌ا</w:t>
      </w:r>
      <w:r w:rsidRPr="00EA73AD">
        <w:rPr>
          <w:rFonts w:hint="cs"/>
          <w:cs w:val="0"/>
        </w:rPr>
        <w:t>ی</w:t>
      </w:r>
      <w:proofErr w:type="spellEnd"/>
      <w:r w:rsidRPr="00EA73AD">
        <w:rPr>
          <w:cs w:val="0"/>
        </w:rPr>
        <w:t xml:space="preserve"> از </w:t>
      </w:r>
      <w:proofErr w:type="spellStart"/>
      <w:r w:rsidRPr="00EA73AD">
        <w:rPr>
          <w:cs w:val="0"/>
        </w:rPr>
        <w:t>ظرف</w:t>
      </w:r>
      <w:r w:rsidRPr="00EA73AD">
        <w:rPr>
          <w:rFonts w:hint="cs"/>
          <w:cs w:val="0"/>
        </w:rPr>
        <w:t>ی</w:t>
      </w:r>
      <w:r w:rsidRPr="00EA73AD">
        <w:rPr>
          <w:rFonts w:hint="eastAsia"/>
          <w:cs w:val="0"/>
        </w:rPr>
        <w:t>ت‌ها</w:t>
      </w:r>
      <w:r w:rsidRPr="00EA73AD">
        <w:rPr>
          <w:rFonts w:hint="cs"/>
          <w:cs w:val="0"/>
        </w:rPr>
        <w:t>ی</w:t>
      </w:r>
      <w:proofErr w:type="spellEnd"/>
      <w:r w:rsidRPr="00EA73AD">
        <w:rPr>
          <w:cs w:val="0"/>
        </w:rPr>
        <w:t xml:space="preserve"> مبتن</w:t>
      </w:r>
      <w:r w:rsidRPr="00EA73AD">
        <w:rPr>
          <w:rFonts w:hint="cs"/>
          <w:cs w:val="0"/>
        </w:rPr>
        <w:t>ی</w:t>
      </w:r>
      <w:r w:rsidRPr="00EA73AD">
        <w:rPr>
          <w:cs w:val="0"/>
        </w:rPr>
        <w:t xml:space="preserve"> بر </w:t>
      </w:r>
      <w:proofErr w:type="spellStart"/>
      <w:r w:rsidRPr="00EA73AD">
        <w:rPr>
          <w:cs w:val="0"/>
        </w:rPr>
        <w:t>جنبه‌ها</w:t>
      </w:r>
      <w:r w:rsidRPr="00EA73AD">
        <w:rPr>
          <w:rFonts w:hint="cs"/>
          <w:cs w:val="0"/>
        </w:rPr>
        <w:t>ی</w:t>
      </w:r>
      <w:proofErr w:type="spellEnd"/>
      <w:r w:rsidRPr="00EA73AD">
        <w:rPr>
          <w:cs w:val="0"/>
        </w:rPr>
        <w:t xml:space="preserve"> غ</w:t>
      </w:r>
      <w:r w:rsidRPr="00EA73AD">
        <w:rPr>
          <w:rFonts w:hint="cs"/>
          <w:cs w:val="0"/>
        </w:rPr>
        <w:t>ی</w:t>
      </w:r>
      <w:r w:rsidRPr="00EA73AD">
        <w:rPr>
          <w:rFonts w:hint="eastAsia"/>
          <w:cs w:val="0"/>
        </w:rPr>
        <w:t>رماد</w:t>
      </w:r>
      <w:r w:rsidRPr="00EA73AD">
        <w:rPr>
          <w:rFonts w:hint="cs"/>
          <w:cs w:val="0"/>
        </w:rPr>
        <w:t>ی</w:t>
      </w:r>
      <w:r w:rsidRPr="00EA73AD">
        <w:rPr>
          <w:cs w:val="0"/>
        </w:rPr>
        <w:t xml:space="preserve"> و متعال</w:t>
      </w:r>
      <w:r w:rsidRPr="00EA73AD">
        <w:rPr>
          <w:rFonts w:hint="cs"/>
          <w:cs w:val="0"/>
        </w:rPr>
        <w:t>ی</w:t>
      </w:r>
      <w:r w:rsidRPr="00EA73AD">
        <w:rPr>
          <w:cs w:val="0"/>
        </w:rPr>
        <w:t xml:space="preserve"> هست</w:t>
      </w:r>
      <w:r w:rsidRPr="00EA73AD">
        <w:rPr>
          <w:rFonts w:hint="cs"/>
          <w:cs w:val="0"/>
        </w:rPr>
        <w:t>ی</w:t>
      </w:r>
      <w:r w:rsidRPr="00EA73AD">
        <w:rPr>
          <w:cs w:val="0"/>
        </w:rPr>
        <w:t xml:space="preserve"> تعر</w:t>
      </w:r>
      <w:r w:rsidRPr="00EA73AD">
        <w:rPr>
          <w:rFonts w:hint="cs"/>
          <w:cs w:val="0"/>
        </w:rPr>
        <w:t>ی</w:t>
      </w:r>
      <w:r w:rsidRPr="00EA73AD">
        <w:rPr>
          <w:rFonts w:hint="eastAsia"/>
          <w:cs w:val="0"/>
        </w:rPr>
        <w:t>ف</w:t>
      </w:r>
      <w:r w:rsidRPr="00EA73AD">
        <w:rPr>
          <w:cs w:val="0"/>
        </w:rPr>
        <w:t xml:space="preserve"> </w:t>
      </w:r>
      <w:proofErr w:type="spellStart"/>
      <w:r w:rsidRPr="00EA73AD">
        <w:rPr>
          <w:cs w:val="0"/>
        </w:rPr>
        <w:t>م</w:t>
      </w:r>
      <w:r w:rsidRPr="00EA73AD">
        <w:rPr>
          <w:rFonts w:hint="cs"/>
          <w:cs w:val="0"/>
        </w:rPr>
        <w:t>ی‌</w:t>
      </w:r>
      <w:r w:rsidRPr="00EA73AD">
        <w:rPr>
          <w:rFonts w:hint="eastAsia"/>
          <w:cs w:val="0"/>
        </w:rPr>
        <w:t>کند</w:t>
      </w:r>
      <w:proofErr w:type="spellEnd"/>
      <w:r w:rsidRPr="00EA73AD">
        <w:rPr>
          <w:cs w:val="0"/>
        </w:rPr>
        <w:t xml:space="preserve"> که کارکرد </w:t>
      </w:r>
      <w:proofErr w:type="spellStart"/>
      <w:r w:rsidRPr="00EA73AD">
        <w:rPr>
          <w:cs w:val="0"/>
        </w:rPr>
        <w:t>انطباق</w:t>
      </w:r>
      <w:r w:rsidRPr="00EA73AD">
        <w:rPr>
          <w:rFonts w:hint="cs"/>
          <w:cs w:val="0"/>
        </w:rPr>
        <w:t>ی</w:t>
      </w:r>
      <w:proofErr w:type="spellEnd"/>
      <w:r w:rsidRPr="00EA73AD">
        <w:rPr>
          <w:rFonts w:hint="eastAsia"/>
          <w:cs w:val="0"/>
        </w:rPr>
        <w:t>،</w:t>
      </w:r>
      <w:r w:rsidRPr="00EA73AD">
        <w:rPr>
          <w:cs w:val="0"/>
        </w:rPr>
        <w:t xml:space="preserve"> </w:t>
      </w:r>
      <w:proofErr w:type="spellStart"/>
      <w:r w:rsidRPr="00EA73AD">
        <w:rPr>
          <w:cs w:val="0"/>
        </w:rPr>
        <w:t>معناساز</w:t>
      </w:r>
      <w:r w:rsidRPr="00EA73AD">
        <w:rPr>
          <w:rFonts w:hint="cs"/>
          <w:cs w:val="0"/>
        </w:rPr>
        <w:t>ی</w:t>
      </w:r>
      <w:proofErr w:type="spellEnd"/>
      <w:r w:rsidRPr="00EA73AD">
        <w:rPr>
          <w:cs w:val="0"/>
        </w:rPr>
        <w:t xml:space="preserve"> و حل مسئله را تسه</w:t>
      </w:r>
      <w:r w:rsidRPr="00EA73AD">
        <w:rPr>
          <w:rFonts w:hint="cs"/>
          <w:cs w:val="0"/>
        </w:rPr>
        <w:t>ی</w:t>
      </w:r>
      <w:r w:rsidRPr="00EA73AD">
        <w:rPr>
          <w:rFonts w:hint="eastAsia"/>
          <w:cs w:val="0"/>
        </w:rPr>
        <w:t>ل</w:t>
      </w:r>
      <w:r w:rsidRPr="00EA73AD">
        <w:rPr>
          <w:cs w:val="0"/>
        </w:rPr>
        <w:t xml:space="preserve"> </w:t>
      </w:r>
      <w:proofErr w:type="spellStart"/>
      <w:r w:rsidRPr="00EA73AD">
        <w:rPr>
          <w:cs w:val="0"/>
        </w:rPr>
        <w:t>م</w:t>
      </w:r>
      <w:r w:rsidRPr="00EA73AD">
        <w:rPr>
          <w:rFonts w:hint="cs"/>
          <w:cs w:val="0"/>
        </w:rPr>
        <w:t>ی‌</w:t>
      </w:r>
      <w:r w:rsidRPr="00EA73AD">
        <w:rPr>
          <w:rFonts w:hint="eastAsia"/>
          <w:cs w:val="0"/>
        </w:rPr>
        <w:t>کنند</w:t>
      </w:r>
      <w:proofErr w:type="spellEnd"/>
      <w:r w:rsidRPr="00EA73AD">
        <w:rPr>
          <w:cs w:val="0"/>
        </w:rPr>
        <w:t xml:space="preserve"> و شامل چهار مؤلفه </w:t>
      </w:r>
      <w:r w:rsidRPr="00EA73AD">
        <w:rPr>
          <w:rFonts w:hint="cs"/>
          <w:cs w:val="0"/>
        </w:rPr>
        <w:t>تفکر</w:t>
      </w:r>
      <w:r w:rsidRPr="00EA73AD">
        <w:rPr>
          <w:cs w:val="0"/>
        </w:rPr>
        <w:t xml:space="preserve"> </w:t>
      </w:r>
      <w:r w:rsidRPr="00EA73AD">
        <w:rPr>
          <w:rFonts w:hint="cs"/>
          <w:cs w:val="0"/>
        </w:rPr>
        <w:t>انتقادی</w:t>
      </w:r>
      <w:r w:rsidRPr="00EA73AD">
        <w:rPr>
          <w:cs w:val="0"/>
        </w:rPr>
        <w:t xml:space="preserve"> </w:t>
      </w:r>
      <w:proofErr w:type="spellStart"/>
      <w:r w:rsidRPr="00EA73AD">
        <w:rPr>
          <w:cs w:val="0"/>
        </w:rPr>
        <w:t>وجود</w:t>
      </w:r>
      <w:r w:rsidRPr="00EA73AD">
        <w:rPr>
          <w:rFonts w:hint="cs"/>
          <w:cs w:val="0"/>
        </w:rPr>
        <w:t>ی</w:t>
      </w:r>
      <w:proofErr w:type="spellEnd"/>
      <w:r w:rsidRPr="00EA73AD">
        <w:rPr>
          <w:rFonts w:hint="eastAsia"/>
          <w:cs w:val="0"/>
        </w:rPr>
        <w:t>،</w:t>
      </w:r>
      <w:r w:rsidRPr="00EA73AD">
        <w:rPr>
          <w:cs w:val="0"/>
        </w:rPr>
        <w:t xml:space="preserve"> تول</w:t>
      </w:r>
      <w:r w:rsidRPr="00EA73AD">
        <w:rPr>
          <w:rFonts w:hint="cs"/>
          <w:cs w:val="0"/>
        </w:rPr>
        <w:t>ی</w:t>
      </w:r>
      <w:r w:rsidRPr="00EA73AD">
        <w:rPr>
          <w:rFonts w:hint="eastAsia"/>
          <w:cs w:val="0"/>
        </w:rPr>
        <w:t>د</w:t>
      </w:r>
      <w:r w:rsidRPr="00EA73AD">
        <w:rPr>
          <w:cs w:val="0"/>
        </w:rPr>
        <w:t xml:space="preserve"> معنا</w:t>
      </w:r>
      <w:r w:rsidRPr="00EA73AD">
        <w:rPr>
          <w:rFonts w:hint="cs"/>
          <w:cs w:val="0"/>
        </w:rPr>
        <w:t>ی</w:t>
      </w:r>
      <w:r w:rsidRPr="00EA73AD">
        <w:rPr>
          <w:cs w:val="0"/>
        </w:rPr>
        <w:t xml:space="preserve"> شخص</w:t>
      </w:r>
      <w:r w:rsidRPr="00EA73AD">
        <w:rPr>
          <w:rFonts w:hint="cs"/>
          <w:cs w:val="0"/>
        </w:rPr>
        <w:t>ی</w:t>
      </w:r>
      <w:r w:rsidRPr="00EA73AD">
        <w:rPr>
          <w:rFonts w:hint="eastAsia"/>
          <w:cs w:val="0"/>
        </w:rPr>
        <w:t>،</w:t>
      </w:r>
      <w:r w:rsidRPr="00EA73AD">
        <w:rPr>
          <w:cs w:val="0"/>
        </w:rPr>
        <w:t xml:space="preserve"> آگاه</w:t>
      </w:r>
      <w:r w:rsidRPr="00EA73AD">
        <w:rPr>
          <w:rFonts w:hint="cs"/>
          <w:cs w:val="0"/>
        </w:rPr>
        <w:t>ی</w:t>
      </w:r>
      <w:r w:rsidRPr="00EA73AD">
        <w:rPr>
          <w:cs w:val="0"/>
        </w:rPr>
        <w:t xml:space="preserve"> متعال</w:t>
      </w:r>
      <w:r w:rsidRPr="00EA73AD">
        <w:rPr>
          <w:rFonts w:hint="cs"/>
          <w:cs w:val="0"/>
        </w:rPr>
        <w:t>ی</w:t>
      </w:r>
      <w:r w:rsidRPr="00EA73AD">
        <w:rPr>
          <w:cs w:val="0"/>
        </w:rPr>
        <w:t xml:space="preserve"> و گسترش </w:t>
      </w:r>
      <w:proofErr w:type="spellStart"/>
      <w:r w:rsidRPr="00EA73AD">
        <w:rPr>
          <w:cs w:val="0"/>
        </w:rPr>
        <w:t>حالت‌ها</w:t>
      </w:r>
      <w:r w:rsidRPr="00EA73AD">
        <w:rPr>
          <w:rFonts w:hint="cs"/>
          <w:cs w:val="0"/>
        </w:rPr>
        <w:t>ی</w:t>
      </w:r>
      <w:proofErr w:type="spellEnd"/>
      <w:r w:rsidRPr="00EA73AD">
        <w:rPr>
          <w:cs w:val="0"/>
        </w:rPr>
        <w:t xml:space="preserve"> هش</w:t>
      </w:r>
      <w:r w:rsidRPr="00EA73AD">
        <w:rPr>
          <w:rFonts w:hint="cs"/>
          <w:cs w:val="0"/>
        </w:rPr>
        <w:t>ی</w:t>
      </w:r>
      <w:r w:rsidRPr="00EA73AD">
        <w:rPr>
          <w:rFonts w:hint="eastAsia"/>
          <w:cs w:val="0"/>
        </w:rPr>
        <w:t>ار</w:t>
      </w:r>
      <w:r w:rsidRPr="00EA73AD">
        <w:rPr>
          <w:rFonts w:hint="cs"/>
          <w:cs w:val="0"/>
        </w:rPr>
        <w:t>ی</w:t>
      </w:r>
      <w:r w:rsidRPr="00EA73AD">
        <w:rPr>
          <w:cs w:val="0"/>
        </w:rPr>
        <w:t xml:space="preserve"> است؛ ا</w:t>
      </w:r>
      <w:r w:rsidRPr="00EA73AD">
        <w:rPr>
          <w:rFonts w:hint="cs"/>
          <w:cs w:val="0"/>
        </w:rPr>
        <w:t>ی</w:t>
      </w:r>
      <w:r w:rsidRPr="00EA73AD">
        <w:rPr>
          <w:rFonts w:hint="eastAsia"/>
          <w:cs w:val="0"/>
        </w:rPr>
        <w:t>ن</w:t>
      </w:r>
      <w:r w:rsidRPr="00EA73AD">
        <w:rPr>
          <w:cs w:val="0"/>
        </w:rPr>
        <w:t xml:space="preserve"> سازه ر</w:t>
      </w:r>
      <w:r w:rsidRPr="00EA73AD">
        <w:rPr>
          <w:rFonts w:hint="cs"/>
          <w:cs w:val="0"/>
        </w:rPr>
        <w:t>ی</w:t>
      </w:r>
      <w:r w:rsidRPr="00EA73AD">
        <w:rPr>
          <w:rFonts w:hint="eastAsia"/>
          <w:cs w:val="0"/>
        </w:rPr>
        <w:t>شه</w:t>
      </w:r>
      <w:r w:rsidRPr="00EA73AD">
        <w:rPr>
          <w:cs w:val="0"/>
        </w:rPr>
        <w:t xml:space="preserve"> در مفهوم </w:t>
      </w:r>
      <w:proofErr w:type="spellStart"/>
      <w:r w:rsidRPr="00EA73AD">
        <w:rPr>
          <w:cs w:val="0"/>
        </w:rPr>
        <w:t>زوهار</w:t>
      </w:r>
      <w:proofErr w:type="spellEnd"/>
      <w:r w:rsidRPr="00EA73AD">
        <w:rPr>
          <w:cs w:val="0"/>
        </w:rPr>
        <w:t xml:space="preserve"> و مارشال</w:t>
      </w:r>
      <w:r w:rsidR="006D3014">
        <w:rPr>
          <w:rFonts w:hint="cs"/>
          <w:cs w:val="0"/>
        </w:rPr>
        <w:t>(2000)</w:t>
      </w:r>
      <w:r w:rsidR="006D3014">
        <w:rPr>
          <w:rStyle w:val="FootnoteReference"/>
          <w:cs w:val="0"/>
        </w:rPr>
        <w:footnoteReference w:id="14"/>
      </w:r>
      <w:r w:rsidR="006D3014">
        <w:rPr>
          <w:rFonts w:hint="cs"/>
          <w:cs w:val="0"/>
        </w:rPr>
        <w:t xml:space="preserve"> </w:t>
      </w:r>
      <w:r w:rsidRPr="00EA73AD">
        <w:rPr>
          <w:cs w:val="0"/>
        </w:rPr>
        <w:t>دارد که هوش معنو</w:t>
      </w:r>
      <w:r w:rsidRPr="00EA73AD">
        <w:rPr>
          <w:rFonts w:hint="cs"/>
          <w:cs w:val="0"/>
        </w:rPr>
        <w:t>ی</w:t>
      </w:r>
      <w:r w:rsidRPr="00EA73AD">
        <w:rPr>
          <w:cs w:val="0"/>
        </w:rPr>
        <w:t xml:space="preserve"> را هوش دست</w:t>
      </w:r>
      <w:r w:rsidRPr="00EA73AD">
        <w:rPr>
          <w:rFonts w:hint="cs"/>
          <w:cs w:val="0"/>
        </w:rPr>
        <w:t>ی</w:t>
      </w:r>
      <w:r w:rsidRPr="00EA73AD">
        <w:rPr>
          <w:rFonts w:hint="eastAsia"/>
          <w:cs w:val="0"/>
        </w:rPr>
        <w:t>اب</w:t>
      </w:r>
      <w:r w:rsidRPr="00EA73AD">
        <w:rPr>
          <w:rFonts w:hint="cs"/>
          <w:cs w:val="0"/>
        </w:rPr>
        <w:t>ی</w:t>
      </w:r>
      <w:r w:rsidRPr="00EA73AD">
        <w:rPr>
          <w:cs w:val="0"/>
        </w:rPr>
        <w:t xml:space="preserve"> به معنا، </w:t>
      </w:r>
      <w:proofErr w:type="spellStart"/>
      <w:r w:rsidRPr="00EA73AD">
        <w:rPr>
          <w:cs w:val="0"/>
        </w:rPr>
        <w:t>ارزش‌ها</w:t>
      </w:r>
      <w:proofErr w:type="spellEnd"/>
      <w:r w:rsidRPr="00EA73AD">
        <w:rPr>
          <w:cs w:val="0"/>
        </w:rPr>
        <w:t xml:space="preserve"> و ب</w:t>
      </w:r>
      <w:r w:rsidRPr="00EA73AD">
        <w:rPr>
          <w:rFonts w:hint="cs"/>
          <w:cs w:val="0"/>
        </w:rPr>
        <w:t>ی</w:t>
      </w:r>
      <w:r w:rsidRPr="00EA73AD">
        <w:rPr>
          <w:rFonts w:hint="eastAsia"/>
          <w:cs w:val="0"/>
        </w:rPr>
        <w:t>نش</w:t>
      </w:r>
      <w:r w:rsidRPr="00EA73AD">
        <w:rPr>
          <w:cs w:val="0"/>
        </w:rPr>
        <w:t xml:space="preserve"> </w:t>
      </w:r>
      <w:proofErr w:type="spellStart"/>
      <w:r w:rsidRPr="00EA73AD">
        <w:rPr>
          <w:cs w:val="0"/>
        </w:rPr>
        <w:t>وجود</w:t>
      </w:r>
      <w:r w:rsidRPr="00EA73AD">
        <w:rPr>
          <w:rFonts w:hint="cs"/>
          <w:cs w:val="0"/>
        </w:rPr>
        <w:t>ی</w:t>
      </w:r>
      <w:proofErr w:type="spellEnd"/>
      <w:r w:rsidRPr="00EA73AD">
        <w:rPr>
          <w:cs w:val="0"/>
        </w:rPr>
        <w:t xml:space="preserve"> </w:t>
      </w:r>
      <w:proofErr w:type="spellStart"/>
      <w:r w:rsidRPr="00EA73AD">
        <w:rPr>
          <w:cs w:val="0"/>
        </w:rPr>
        <w:t>م</w:t>
      </w:r>
      <w:r w:rsidRPr="00EA73AD">
        <w:rPr>
          <w:rFonts w:hint="cs"/>
          <w:cs w:val="0"/>
        </w:rPr>
        <w:t>ی‌</w:t>
      </w:r>
      <w:r w:rsidRPr="00EA73AD">
        <w:rPr>
          <w:rFonts w:hint="eastAsia"/>
          <w:cs w:val="0"/>
        </w:rPr>
        <w:t>دانند</w:t>
      </w:r>
      <w:proofErr w:type="spellEnd"/>
      <w:r w:rsidRPr="00EA73AD">
        <w:rPr>
          <w:cs w:val="0"/>
        </w:rPr>
        <w:t>. در پژوهش حاضر، منظور از هوش معنو</w:t>
      </w:r>
      <w:r w:rsidRPr="00EA73AD">
        <w:rPr>
          <w:rFonts w:hint="cs"/>
          <w:cs w:val="0"/>
        </w:rPr>
        <w:t>ی</w:t>
      </w:r>
      <w:r w:rsidRPr="00EA73AD">
        <w:rPr>
          <w:rFonts w:hint="eastAsia"/>
          <w:cs w:val="0"/>
        </w:rPr>
        <w:t>،</w:t>
      </w:r>
      <w:r w:rsidRPr="00EA73AD">
        <w:rPr>
          <w:cs w:val="0"/>
        </w:rPr>
        <w:t xml:space="preserve"> توانا</w:t>
      </w:r>
      <w:r w:rsidRPr="00EA73AD">
        <w:rPr>
          <w:rFonts w:hint="cs"/>
          <w:cs w:val="0"/>
        </w:rPr>
        <w:t>یی</w:t>
      </w:r>
      <w:r w:rsidRPr="00EA73AD">
        <w:rPr>
          <w:cs w:val="0"/>
        </w:rPr>
        <w:t xml:space="preserve"> فرد در </w:t>
      </w:r>
      <w:proofErr w:type="spellStart"/>
      <w:r w:rsidRPr="00EA73AD">
        <w:rPr>
          <w:cs w:val="0"/>
        </w:rPr>
        <w:t>بهره‌گ</w:t>
      </w:r>
      <w:r w:rsidRPr="00EA73AD">
        <w:rPr>
          <w:rFonts w:hint="cs"/>
          <w:cs w:val="0"/>
        </w:rPr>
        <w:t>ی</w:t>
      </w:r>
      <w:r w:rsidRPr="00EA73AD">
        <w:rPr>
          <w:rFonts w:hint="eastAsia"/>
          <w:cs w:val="0"/>
        </w:rPr>
        <w:t>ر</w:t>
      </w:r>
      <w:r w:rsidRPr="00EA73AD">
        <w:rPr>
          <w:rFonts w:hint="cs"/>
          <w:cs w:val="0"/>
        </w:rPr>
        <w:t>ی</w:t>
      </w:r>
      <w:proofErr w:type="spellEnd"/>
      <w:r w:rsidRPr="00EA73AD">
        <w:rPr>
          <w:cs w:val="0"/>
        </w:rPr>
        <w:t xml:space="preserve"> از منابع درون</w:t>
      </w:r>
      <w:r w:rsidRPr="00EA73AD">
        <w:rPr>
          <w:rFonts w:hint="cs"/>
          <w:cs w:val="0"/>
        </w:rPr>
        <w:t>ی</w:t>
      </w:r>
      <w:r w:rsidRPr="00EA73AD">
        <w:rPr>
          <w:cs w:val="0"/>
        </w:rPr>
        <w:t xml:space="preserve"> و معنو</w:t>
      </w:r>
      <w:r w:rsidRPr="00EA73AD">
        <w:rPr>
          <w:rFonts w:hint="cs"/>
          <w:cs w:val="0"/>
        </w:rPr>
        <w:t>ی</w:t>
      </w:r>
      <w:r w:rsidRPr="00EA73AD">
        <w:rPr>
          <w:cs w:val="0"/>
        </w:rPr>
        <w:t xml:space="preserve"> برا</w:t>
      </w:r>
      <w:r w:rsidRPr="00EA73AD">
        <w:rPr>
          <w:rFonts w:hint="cs"/>
          <w:cs w:val="0"/>
        </w:rPr>
        <w:t>ی</w:t>
      </w:r>
      <w:r w:rsidRPr="00EA73AD">
        <w:rPr>
          <w:cs w:val="0"/>
        </w:rPr>
        <w:t xml:space="preserve"> مع</w:t>
      </w:r>
      <w:r w:rsidRPr="00EA73AD">
        <w:rPr>
          <w:rFonts w:hint="eastAsia"/>
          <w:cs w:val="0"/>
        </w:rPr>
        <w:t>نا</w:t>
      </w:r>
      <w:r w:rsidRPr="00EA73AD">
        <w:rPr>
          <w:cs w:val="0"/>
        </w:rPr>
        <w:t xml:space="preserve"> بخش</w:t>
      </w:r>
      <w:r w:rsidRPr="00EA73AD">
        <w:rPr>
          <w:rFonts w:hint="cs"/>
          <w:cs w:val="0"/>
        </w:rPr>
        <w:t>ی</w:t>
      </w:r>
      <w:r w:rsidRPr="00EA73AD">
        <w:rPr>
          <w:rFonts w:hint="eastAsia"/>
          <w:cs w:val="0"/>
        </w:rPr>
        <w:t>دن</w:t>
      </w:r>
      <w:r w:rsidRPr="00EA73AD">
        <w:rPr>
          <w:cs w:val="0"/>
        </w:rPr>
        <w:t xml:space="preserve"> به تجرب</w:t>
      </w:r>
      <w:r w:rsidRPr="00EA73AD">
        <w:rPr>
          <w:rFonts w:hint="cs"/>
          <w:cs w:val="0"/>
        </w:rPr>
        <w:t>ی</w:t>
      </w:r>
      <w:r w:rsidRPr="00EA73AD">
        <w:rPr>
          <w:rFonts w:hint="eastAsia"/>
          <w:cs w:val="0"/>
        </w:rPr>
        <w:t>ات</w:t>
      </w:r>
      <w:r w:rsidRPr="00EA73AD">
        <w:rPr>
          <w:cs w:val="0"/>
        </w:rPr>
        <w:t xml:space="preserve"> ز</w:t>
      </w:r>
      <w:r w:rsidRPr="00EA73AD">
        <w:rPr>
          <w:rFonts w:hint="cs"/>
          <w:cs w:val="0"/>
        </w:rPr>
        <w:t>ی</w:t>
      </w:r>
      <w:r w:rsidRPr="00EA73AD">
        <w:rPr>
          <w:rFonts w:hint="eastAsia"/>
          <w:cs w:val="0"/>
        </w:rPr>
        <w:t>سته،</w:t>
      </w:r>
      <w:r w:rsidRPr="00EA73AD">
        <w:rPr>
          <w:cs w:val="0"/>
        </w:rPr>
        <w:t xml:space="preserve"> رو</w:t>
      </w:r>
      <w:r w:rsidRPr="00EA73AD">
        <w:rPr>
          <w:rFonts w:hint="cs"/>
          <w:cs w:val="0"/>
        </w:rPr>
        <w:t>ی</w:t>
      </w:r>
      <w:r w:rsidRPr="00EA73AD">
        <w:rPr>
          <w:rFonts w:hint="eastAsia"/>
          <w:cs w:val="0"/>
        </w:rPr>
        <w:t>ارو</w:t>
      </w:r>
      <w:r w:rsidRPr="00EA73AD">
        <w:rPr>
          <w:rFonts w:hint="cs"/>
          <w:cs w:val="0"/>
        </w:rPr>
        <w:t>یی</w:t>
      </w:r>
      <w:r w:rsidRPr="00EA73AD">
        <w:rPr>
          <w:cs w:val="0"/>
        </w:rPr>
        <w:t xml:space="preserve"> سازنده با مشکلات و دست</w:t>
      </w:r>
      <w:r w:rsidRPr="00EA73AD">
        <w:rPr>
          <w:rFonts w:hint="cs"/>
          <w:cs w:val="0"/>
        </w:rPr>
        <w:t>ی</w:t>
      </w:r>
      <w:r w:rsidRPr="00EA73AD">
        <w:rPr>
          <w:rFonts w:hint="eastAsia"/>
          <w:cs w:val="0"/>
        </w:rPr>
        <w:t>اب</w:t>
      </w:r>
      <w:r w:rsidRPr="00EA73AD">
        <w:rPr>
          <w:rFonts w:hint="cs"/>
          <w:cs w:val="0"/>
        </w:rPr>
        <w:t>ی</w:t>
      </w:r>
      <w:r w:rsidRPr="00EA73AD">
        <w:rPr>
          <w:cs w:val="0"/>
        </w:rPr>
        <w:t xml:space="preserve"> به ب</w:t>
      </w:r>
      <w:r w:rsidRPr="00EA73AD">
        <w:rPr>
          <w:rFonts w:hint="cs"/>
          <w:cs w:val="0"/>
        </w:rPr>
        <w:t>ی</w:t>
      </w:r>
      <w:r w:rsidRPr="00EA73AD">
        <w:rPr>
          <w:rFonts w:hint="eastAsia"/>
          <w:cs w:val="0"/>
        </w:rPr>
        <w:t>نش</w:t>
      </w:r>
      <w:r w:rsidRPr="00EA73AD">
        <w:rPr>
          <w:rFonts w:hint="cs"/>
          <w:cs w:val="0"/>
        </w:rPr>
        <w:t>ی</w:t>
      </w:r>
      <w:r w:rsidRPr="00EA73AD">
        <w:rPr>
          <w:cs w:val="0"/>
        </w:rPr>
        <w:t xml:space="preserve"> </w:t>
      </w:r>
      <w:proofErr w:type="spellStart"/>
      <w:r w:rsidRPr="00EA73AD">
        <w:rPr>
          <w:cs w:val="0"/>
        </w:rPr>
        <w:t>ژرف‌تر</w:t>
      </w:r>
      <w:proofErr w:type="spellEnd"/>
      <w:r w:rsidRPr="00EA73AD">
        <w:rPr>
          <w:cs w:val="0"/>
        </w:rPr>
        <w:t xml:space="preserve"> درباره </w:t>
      </w:r>
      <w:r w:rsidRPr="00EA73AD">
        <w:rPr>
          <w:rFonts w:hint="cs"/>
          <w:cs w:val="0"/>
        </w:rPr>
        <w:t>هستی</w:t>
      </w:r>
      <w:r w:rsidRPr="00EA73AD">
        <w:rPr>
          <w:cs w:val="0"/>
        </w:rPr>
        <w:t xml:space="preserve"> و مسائل بن</w:t>
      </w:r>
      <w:r w:rsidRPr="00EA73AD">
        <w:rPr>
          <w:rFonts w:hint="cs"/>
          <w:cs w:val="0"/>
        </w:rPr>
        <w:t>ی</w:t>
      </w:r>
      <w:r w:rsidRPr="00EA73AD">
        <w:rPr>
          <w:rFonts w:hint="eastAsia"/>
          <w:cs w:val="0"/>
        </w:rPr>
        <w:t>اد</w:t>
      </w:r>
      <w:r w:rsidRPr="00EA73AD">
        <w:rPr>
          <w:rFonts w:hint="cs"/>
          <w:cs w:val="0"/>
        </w:rPr>
        <w:t>ی</w:t>
      </w:r>
      <w:r w:rsidRPr="00EA73AD">
        <w:rPr>
          <w:rFonts w:hint="eastAsia"/>
          <w:cs w:val="0"/>
        </w:rPr>
        <w:t>ن</w:t>
      </w:r>
      <w:r w:rsidRPr="00EA73AD">
        <w:rPr>
          <w:cs w:val="0"/>
        </w:rPr>
        <w:t xml:space="preserve"> بشر</w:t>
      </w:r>
      <w:r w:rsidRPr="00EA73AD">
        <w:rPr>
          <w:rFonts w:hint="cs"/>
          <w:cs w:val="0"/>
        </w:rPr>
        <w:t>ی</w:t>
      </w:r>
      <w:r w:rsidRPr="00EA73AD">
        <w:rPr>
          <w:cs w:val="0"/>
        </w:rPr>
        <w:t xml:space="preserve"> است.</w:t>
      </w:r>
    </w:p>
    <w:p w14:paraId="0972608F" w14:textId="4FFC086E" w:rsidR="008908D0" w:rsidRDefault="002D5E38">
      <w:pPr>
        <w:spacing w:after="0" w:line="276" w:lineRule="auto"/>
        <w:ind w:firstLine="397"/>
        <w:jc w:val="both"/>
        <w:rPr>
          <w:color w:val="auto"/>
          <w:cs w:val="0"/>
        </w:rPr>
      </w:pPr>
      <w:r>
        <w:rPr>
          <w:rFonts w:hint="cs"/>
          <w:cs w:val="0"/>
        </w:rPr>
        <w:lastRenderedPageBreak/>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proofErr w:type="spellStart"/>
      <w:r>
        <w:rPr>
          <w:rFonts w:hint="cs"/>
          <w:cs w:val="0"/>
        </w:rPr>
        <w:t>قابل‌توجه</w:t>
      </w:r>
      <w:proofErr w:type="spellEnd"/>
      <w:r>
        <w:rPr>
          <w:rFonts w:hint="cs"/>
          <w:cs w:val="0"/>
        </w:rPr>
        <w:t xml:space="preserve"> یا شواهد پزشکی کافی برای وجود بیماری وجود ندارد، ادامه یابد (</w:t>
      </w:r>
      <w:proofErr w:type="spellStart"/>
      <w:r>
        <w:rPr>
          <w:rFonts w:hint="cs"/>
          <w:cs w:val="0"/>
        </w:rPr>
        <w:t>کیکاس</w:t>
      </w:r>
      <w:proofErr w:type="spellEnd"/>
      <w:r>
        <w:rPr>
          <w:rStyle w:val="FootnoteReference"/>
        </w:rPr>
        <w:footnoteReference w:id="15"/>
      </w:r>
      <w:r>
        <w:rPr>
          <w:rFonts w:hint="cs"/>
          <w:cs w:val="0"/>
        </w:rPr>
        <w:t xml:space="preserve"> و همکاران، ۲۰۲۴).</w:t>
      </w:r>
    </w:p>
    <w:p w14:paraId="03EF12F6" w14:textId="77777777" w:rsidR="008908D0" w:rsidRDefault="002D5E38">
      <w:pPr>
        <w:spacing w:after="0" w:line="276" w:lineRule="auto"/>
        <w:ind w:firstLine="397"/>
        <w:jc w:val="both"/>
        <w:rPr>
          <w:color w:val="auto"/>
          <w:cs w:val="0"/>
        </w:rPr>
      </w:pPr>
      <w:r>
        <w:rPr>
          <w:rFonts w:hint="cs"/>
          <w:cs w:val="0"/>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proofErr w:type="spellStart"/>
      <w:r>
        <w:rPr>
          <w:rFonts w:hint="cs"/>
          <w:cs w:val="0"/>
        </w:rPr>
        <w:t>می‌دهد</w:t>
      </w:r>
      <w:proofErr w:type="spellEnd"/>
      <w:r>
        <w:rPr>
          <w:rFonts w:hint="cs"/>
          <w:cs w:val="0"/>
        </w:rPr>
        <w:t xml:space="preserve"> اشاره دارد (یوسفی افراشته و همکاران، ۲۰۲۵).</w:t>
      </w:r>
    </w:p>
    <w:p w14:paraId="05B72603" w14:textId="77777777" w:rsidR="008908D0" w:rsidRDefault="002D5E38">
      <w:pPr>
        <w:pStyle w:val="Heading3"/>
        <w:spacing w:after="100"/>
        <w:rPr>
          <w:cs w:val="0"/>
        </w:rPr>
      </w:pPr>
      <w:bookmarkStart w:id="28" w:name="_Toc239015104"/>
      <w:bookmarkStart w:id="29" w:name="_Toc239431981"/>
      <w:r>
        <w:rPr>
          <w:cs w:val="0"/>
        </w:rPr>
        <w:t xml:space="preserve">۱-۶-۲- تعاریف عملیاتی </w:t>
      </w:r>
      <w:proofErr w:type="spellStart"/>
      <w:r>
        <w:rPr>
          <w:cs w:val="0"/>
        </w:rPr>
        <w:t>متغیرها</w:t>
      </w:r>
      <w:bookmarkEnd w:id="28"/>
      <w:bookmarkEnd w:id="29"/>
      <w:proofErr w:type="spellEnd"/>
    </w:p>
    <w:p w14:paraId="58FD8B3E" w14:textId="11D3B280" w:rsidR="00AA308B" w:rsidRDefault="00AA308B" w:rsidP="00AA308B">
      <w:pPr>
        <w:spacing w:after="0" w:line="276" w:lineRule="auto"/>
        <w:ind w:firstLine="397"/>
        <w:jc w:val="both"/>
      </w:pPr>
      <w:r w:rsidRPr="00AA308B">
        <w:t>هوش معنوی:</w:t>
      </w:r>
      <w:r w:rsidRPr="00AA308B">
        <w:rPr>
          <w:rFonts w:ascii="Cambria" w:hAnsi="Cambria" w:cs="Cambria" w:hint="cs"/>
        </w:rPr>
        <w:t> </w:t>
      </w:r>
      <w:r w:rsidRPr="00AA308B">
        <w:t xml:space="preserve">در این پژوهش منظور از هوش معنوی، </w:t>
      </w:r>
      <w:proofErr w:type="spellStart"/>
      <w:r w:rsidRPr="00AA308B">
        <w:t>نمره‌ای</w:t>
      </w:r>
      <w:proofErr w:type="spellEnd"/>
      <w:r w:rsidRPr="00AA308B">
        <w:t xml:space="preserve"> است که </w:t>
      </w:r>
      <w:proofErr w:type="spellStart"/>
      <w:r w:rsidRPr="00AA308B">
        <w:t>شرکت‌کننده</w:t>
      </w:r>
      <w:proofErr w:type="spellEnd"/>
      <w:r w:rsidRPr="00AA308B">
        <w:t xml:space="preserve"> از پرسشنامه هوش معنوی کینگ</w:t>
      </w:r>
      <w:r w:rsidRPr="00AA308B">
        <w:footnoteReference w:id="16"/>
      </w:r>
      <w:r>
        <w:rPr>
          <w:rFonts w:hint="cs"/>
          <w:cs w:val="0"/>
        </w:rPr>
        <w:t xml:space="preserve"> </w:t>
      </w:r>
      <w:r w:rsidRPr="00AA308B">
        <w:t xml:space="preserve"> (</w:t>
      </w:r>
      <w:proofErr w:type="spellStart"/>
      <w:r w:rsidRPr="00AA308B">
        <w:t>King</w:t>
      </w:r>
      <w:proofErr w:type="spellEnd"/>
      <w:r w:rsidRPr="00AA308B">
        <w:t>, 2008) که شامل ۲۴ گویه است، کسب کرده است.</w:t>
      </w:r>
    </w:p>
    <w:p w14:paraId="0B92C2B6" w14:textId="75D073F6" w:rsidR="00AA308B" w:rsidRPr="00AA308B" w:rsidRDefault="00AA308B" w:rsidP="00AA308B">
      <w:pPr>
        <w:spacing w:after="0" w:line="276" w:lineRule="auto"/>
        <w:ind w:firstLine="397"/>
        <w:jc w:val="both"/>
      </w:pPr>
      <w:r w:rsidRPr="00AA308B">
        <w:t>اضطراب مرگ:</w:t>
      </w:r>
      <w:r w:rsidRPr="00AA308B">
        <w:rPr>
          <w:rFonts w:ascii="Cambria" w:hAnsi="Cambria" w:cs="Cambria" w:hint="cs"/>
        </w:rPr>
        <w:t> </w:t>
      </w:r>
      <w:r w:rsidRPr="00AA308B">
        <w:t xml:space="preserve">در این پژوهش منظور از اضطراب مرگ، </w:t>
      </w:r>
      <w:proofErr w:type="spellStart"/>
      <w:r w:rsidRPr="00AA308B">
        <w:t>نمره‌ای</w:t>
      </w:r>
      <w:proofErr w:type="spellEnd"/>
      <w:r w:rsidRPr="00AA308B">
        <w:t xml:space="preserve"> است که </w:t>
      </w:r>
      <w:proofErr w:type="spellStart"/>
      <w:r w:rsidRPr="00AA308B">
        <w:t>شرکت‌کننده</w:t>
      </w:r>
      <w:proofErr w:type="spellEnd"/>
      <w:r w:rsidRPr="00AA308B">
        <w:t xml:space="preserve"> از پرسشنامه اضطراب مرگ</w:t>
      </w:r>
      <w:r w:rsidRPr="00AA308B">
        <w:footnoteReference w:id="17"/>
      </w:r>
      <w:r>
        <w:rPr>
          <w:rFonts w:hint="cs"/>
          <w:cs w:val="0"/>
        </w:rPr>
        <w:t xml:space="preserve"> </w:t>
      </w:r>
      <w:r w:rsidRPr="00AA308B">
        <w:t xml:space="preserve"> </w:t>
      </w:r>
      <w:proofErr w:type="spellStart"/>
      <w:r w:rsidRPr="00AA308B">
        <w:t>تمپلر</w:t>
      </w:r>
      <w:proofErr w:type="spellEnd"/>
      <w:r w:rsidRPr="00AA308B">
        <w:t xml:space="preserve"> (</w:t>
      </w:r>
      <w:proofErr w:type="spellStart"/>
      <w:r w:rsidRPr="00AA308B">
        <w:t>Templer</w:t>
      </w:r>
      <w:proofErr w:type="spellEnd"/>
      <w:r w:rsidRPr="00AA308B">
        <w:t>, 1970) که شامل ۱۵ گویه است، کسب کرده است.</w:t>
      </w:r>
    </w:p>
    <w:p w14:paraId="18446E20" w14:textId="2AF1484B" w:rsidR="00AA308B" w:rsidRPr="00AA308B" w:rsidRDefault="00AA308B" w:rsidP="00AA308B">
      <w:pPr>
        <w:spacing w:after="0" w:line="276" w:lineRule="auto"/>
        <w:ind w:firstLine="397"/>
        <w:jc w:val="both"/>
      </w:pPr>
      <w:r w:rsidRPr="00AA308B">
        <w:t>اضطراب سلامتی:</w:t>
      </w:r>
      <w:r w:rsidRPr="00AA308B">
        <w:rPr>
          <w:rFonts w:ascii="Cambria" w:hAnsi="Cambria" w:cs="Cambria" w:hint="cs"/>
        </w:rPr>
        <w:t> </w:t>
      </w:r>
      <w:r w:rsidRPr="00AA308B">
        <w:t xml:space="preserve">در این پژوهش منظور از اضطراب سلامتی، </w:t>
      </w:r>
      <w:proofErr w:type="spellStart"/>
      <w:r w:rsidRPr="00AA308B">
        <w:t>نمره‌ای</w:t>
      </w:r>
      <w:proofErr w:type="spellEnd"/>
      <w:r w:rsidRPr="00AA308B">
        <w:t xml:space="preserve"> است که </w:t>
      </w:r>
      <w:proofErr w:type="spellStart"/>
      <w:r w:rsidRPr="00AA308B">
        <w:t>شرکت‌کننده</w:t>
      </w:r>
      <w:proofErr w:type="spellEnd"/>
      <w:r w:rsidRPr="00AA308B">
        <w:t xml:space="preserve"> از پرسشنامه کوتاه اضطراب سلامتی</w:t>
      </w:r>
      <w:r w:rsidRPr="00AA308B">
        <w:footnoteReference w:id="18"/>
      </w:r>
      <w:r>
        <w:rPr>
          <w:rFonts w:hint="cs"/>
          <w:cs w:val="0"/>
        </w:rPr>
        <w:t xml:space="preserve"> </w:t>
      </w:r>
      <w:r w:rsidRPr="00AA308B">
        <w:t xml:space="preserve"> </w:t>
      </w:r>
      <w:proofErr w:type="spellStart"/>
      <w:r w:rsidRPr="00AA308B">
        <w:t>سالکووسکیس</w:t>
      </w:r>
      <w:proofErr w:type="spellEnd"/>
      <w:r w:rsidRPr="00AA308B">
        <w:t xml:space="preserve"> و همکاران (</w:t>
      </w:r>
      <w:proofErr w:type="spellStart"/>
      <w:r w:rsidRPr="00AA308B">
        <w:t>Salkovskis</w:t>
      </w:r>
      <w:proofErr w:type="spellEnd"/>
      <w:r w:rsidRPr="00AA308B">
        <w:t xml:space="preserve"> </w:t>
      </w:r>
      <w:proofErr w:type="spellStart"/>
      <w:r w:rsidRPr="00AA308B">
        <w:t>et</w:t>
      </w:r>
      <w:proofErr w:type="spellEnd"/>
      <w:r w:rsidRPr="00AA308B">
        <w:t xml:space="preserve"> </w:t>
      </w:r>
      <w:proofErr w:type="spellStart"/>
      <w:r w:rsidRPr="00AA308B">
        <w:t>al</w:t>
      </w:r>
      <w:proofErr w:type="spellEnd"/>
      <w:r w:rsidRPr="00AA308B">
        <w:t>., 2002) که شامل ۱۸ گویه است، کسب کرده است.</w:t>
      </w:r>
    </w:p>
    <w:p w14:paraId="3DDFA745" w14:textId="77777777" w:rsidR="00AA308B" w:rsidRDefault="00AA308B" w:rsidP="00832FB8">
      <w:pPr>
        <w:spacing w:after="0" w:line="276" w:lineRule="auto"/>
        <w:ind w:firstLine="397"/>
        <w:jc w:val="both"/>
        <w:rPr>
          <w:cs w:val="0"/>
        </w:rPr>
      </w:pPr>
    </w:p>
    <w:p w14:paraId="593B7B18" w14:textId="77777777" w:rsidR="006E448F" w:rsidRDefault="006E448F">
      <w:pPr>
        <w:autoSpaceDE/>
        <w:autoSpaceDN/>
        <w:adjustRightInd/>
        <w:spacing w:after="0" w:line="240" w:lineRule="auto"/>
        <w:jc w:val="right"/>
        <w:rPr>
          <w:rFonts w:cs="B Titr"/>
          <w:b/>
          <w:bCs/>
          <w:kern w:val="32"/>
          <w:sz w:val="56"/>
          <w:cs w:val="0"/>
        </w:rPr>
        <w:sectPr w:rsidR="006E448F">
          <w:footerReference w:type="default" r:id="rId13"/>
          <w:footnotePr>
            <w:numRestart w:val="eachPage"/>
          </w:footnotePr>
          <w:pgSz w:w="11906" w:h="16838" w:code="9"/>
          <w:pgMar w:top="1417" w:right="1561" w:bottom="1417" w:left="1277" w:header="709" w:footer="567" w:gutter="0"/>
          <w:cols w:space="708"/>
          <w:bidi/>
          <w:rtlGutter/>
          <w:docGrid w:linePitch="360"/>
        </w:sectPr>
      </w:pPr>
      <w:bookmarkStart w:id="30" w:name="_Toc239015105"/>
    </w:p>
    <w:p w14:paraId="1A761FCD" w14:textId="65EA82A5" w:rsidR="00D639ED" w:rsidRPr="006B654A" w:rsidRDefault="00D639ED" w:rsidP="00D639ED">
      <w:pPr>
        <w:autoSpaceDE/>
        <w:autoSpaceDN/>
        <w:adjustRightInd/>
        <w:spacing w:after="0" w:line="240" w:lineRule="auto"/>
        <w:jc w:val="center"/>
        <w:rPr>
          <w:rFonts w:cs="B Titr"/>
          <w:sz w:val="72"/>
          <w:szCs w:val="72"/>
          <w:cs w:val="0"/>
        </w:rPr>
      </w:pPr>
      <w:bookmarkStart w:id="31" w:name="_Toc239015106"/>
      <w:bookmarkStart w:id="32" w:name="_Toc239431983"/>
      <w:bookmarkEnd w:id="30"/>
      <w:r w:rsidRPr="006B654A">
        <w:rPr>
          <w:rFonts w:cs="B Titr"/>
          <w:sz w:val="72"/>
          <w:szCs w:val="72"/>
          <w:cs w:val="0"/>
        </w:rPr>
        <w:lastRenderedPageBreak/>
        <w:t xml:space="preserve">فصل </w:t>
      </w:r>
      <w:r>
        <w:rPr>
          <w:rFonts w:cs="B Titr" w:hint="cs"/>
          <w:sz w:val="72"/>
          <w:szCs w:val="72"/>
          <w:cs w:val="0"/>
        </w:rPr>
        <w:t>دوم</w:t>
      </w:r>
      <w:r w:rsidRPr="006B654A">
        <w:rPr>
          <w:rFonts w:cs="B Titr"/>
          <w:sz w:val="72"/>
          <w:szCs w:val="72"/>
          <w:cs w:val="0"/>
        </w:rPr>
        <w:t>:</w:t>
      </w:r>
    </w:p>
    <w:p w14:paraId="40AEC880" w14:textId="60F5F26B" w:rsidR="00D639ED" w:rsidRDefault="00D639ED" w:rsidP="00D639ED">
      <w:pPr>
        <w:autoSpaceDE/>
        <w:autoSpaceDN/>
        <w:adjustRightInd/>
        <w:spacing w:after="0" w:line="240" w:lineRule="auto"/>
        <w:jc w:val="center"/>
        <w:rPr>
          <w:rFonts w:cs="B Titr"/>
          <w:b/>
          <w:bCs/>
          <w:kern w:val="32"/>
          <w:sz w:val="56"/>
          <w:cs w:val="0"/>
        </w:rPr>
        <w:sectPr w:rsidR="00D639ED" w:rsidSect="00D639ED">
          <w:footerReference w:type="default" r:id="rId14"/>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 xml:space="preserve"> </w:t>
      </w:r>
      <w:r w:rsidRPr="00D639ED">
        <w:rPr>
          <w:rFonts w:cs="B Titr"/>
          <w:sz w:val="72"/>
          <w:szCs w:val="72"/>
          <w:cs w:val="0"/>
        </w:rPr>
        <w:t>مرور</w:t>
      </w:r>
      <w:r w:rsidRPr="00D639ED">
        <w:rPr>
          <w:rFonts w:cs="B Titr" w:hint="cs"/>
          <w:sz w:val="72"/>
          <w:szCs w:val="72"/>
          <w:cs w:val="0"/>
        </w:rPr>
        <w:t>ی</w:t>
      </w:r>
      <w:r w:rsidRPr="00D639ED">
        <w:rPr>
          <w:rFonts w:cs="B Titr"/>
          <w:sz w:val="72"/>
          <w:szCs w:val="72"/>
          <w:cs w:val="0"/>
        </w:rPr>
        <w:t xml:space="preserve"> بر ادب</w:t>
      </w:r>
      <w:r w:rsidRPr="00D639ED">
        <w:rPr>
          <w:rFonts w:cs="B Titr" w:hint="cs"/>
          <w:sz w:val="72"/>
          <w:szCs w:val="72"/>
          <w:cs w:val="0"/>
        </w:rPr>
        <w:t>ی</w:t>
      </w:r>
      <w:r w:rsidRPr="00D639ED">
        <w:rPr>
          <w:rFonts w:cs="B Titr" w:hint="eastAsia"/>
          <w:sz w:val="72"/>
          <w:szCs w:val="72"/>
          <w:cs w:val="0"/>
        </w:rPr>
        <w:t>ات</w:t>
      </w:r>
      <w:r w:rsidRPr="00D639ED">
        <w:rPr>
          <w:rFonts w:cs="B Titr"/>
          <w:sz w:val="72"/>
          <w:szCs w:val="72"/>
          <w:cs w:val="0"/>
        </w:rPr>
        <w:t xml:space="preserve"> و </w:t>
      </w:r>
      <w:proofErr w:type="spellStart"/>
      <w:r w:rsidRPr="00D639ED">
        <w:rPr>
          <w:rFonts w:cs="B Titr"/>
          <w:sz w:val="72"/>
          <w:szCs w:val="72"/>
          <w:cs w:val="0"/>
        </w:rPr>
        <w:t>پ</w:t>
      </w:r>
      <w:r w:rsidRPr="00D639ED">
        <w:rPr>
          <w:rFonts w:cs="B Titr" w:hint="cs"/>
          <w:sz w:val="72"/>
          <w:szCs w:val="72"/>
          <w:cs w:val="0"/>
        </w:rPr>
        <w:t>ی</w:t>
      </w:r>
      <w:r w:rsidRPr="00D639ED">
        <w:rPr>
          <w:rFonts w:cs="B Titr" w:hint="eastAsia"/>
          <w:sz w:val="72"/>
          <w:szCs w:val="72"/>
          <w:cs w:val="0"/>
        </w:rPr>
        <w:t>ش</w:t>
      </w:r>
      <w:r w:rsidRPr="00D639ED">
        <w:rPr>
          <w:rFonts w:cs="B Titr" w:hint="cs"/>
          <w:sz w:val="72"/>
          <w:szCs w:val="72"/>
          <w:cs w:val="0"/>
        </w:rPr>
        <w:t>ی</w:t>
      </w:r>
      <w:r w:rsidRPr="00D639ED">
        <w:rPr>
          <w:rFonts w:cs="B Titr" w:hint="eastAsia"/>
          <w:sz w:val="72"/>
          <w:szCs w:val="72"/>
          <w:cs w:val="0"/>
        </w:rPr>
        <w:t>نه</w:t>
      </w:r>
      <w:r w:rsidRPr="00D639ED">
        <w:rPr>
          <w:rFonts w:cs="B Titr" w:hint="cs"/>
          <w:sz w:val="72"/>
          <w:szCs w:val="72"/>
          <w:vertAlign w:val="superscript"/>
          <w:cs w:val="0"/>
        </w:rPr>
        <w:t>ی</w:t>
      </w:r>
      <w:proofErr w:type="spellEnd"/>
      <w:r w:rsidRPr="00D639ED">
        <w:rPr>
          <w:rFonts w:cs="B Titr"/>
          <w:sz w:val="72"/>
          <w:szCs w:val="72"/>
          <w:cs w:val="0"/>
        </w:rPr>
        <w:t xml:space="preserve"> پژوهش</w:t>
      </w:r>
    </w:p>
    <w:p w14:paraId="36A37D84" w14:textId="59EF7E68" w:rsidR="008908D0" w:rsidRPr="00B52A05" w:rsidRDefault="00AA308B" w:rsidP="00D639ED">
      <w:pPr>
        <w:pStyle w:val="Heading2"/>
        <w:pageBreakBefore/>
      </w:pPr>
      <w:r w:rsidRPr="00B52A05">
        <w:lastRenderedPageBreak/>
        <w:t xml:space="preserve"> </w:t>
      </w:r>
      <w:r w:rsidR="002D5E38" w:rsidRPr="00B52A05">
        <w:t xml:space="preserve">۲-۱- </w:t>
      </w:r>
      <w:bookmarkEnd w:id="31"/>
      <w:bookmarkEnd w:id="32"/>
      <w:r w:rsidR="00605988">
        <w:rPr>
          <w:rFonts w:hint="cs"/>
        </w:rPr>
        <w:t xml:space="preserve">گستره نخست : </w:t>
      </w:r>
      <w:r w:rsidR="007074A1">
        <w:rPr>
          <w:rFonts w:hint="cs"/>
        </w:rPr>
        <w:t>مبانی نظری</w:t>
      </w:r>
    </w:p>
    <w:p w14:paraId="3912F5E3" w14:textId="77777777" w:rsidR="008908D0" w:rsidRPr="0052619A" w:rsidRDefault="002D5E38" w:rsidP="0052619A">
      <w:pPr>
        <w:pStyle w:val="Heading3"/>
        <w:rPr>
          <w:cs w:val="0"/>
        </w:rPr>
      </w:pPr>
      <w:bookmarkStart w:id="33" w:name="_Toc239015107"/>
      <w:bookmarkStart w:id="34" w:name="_Toc239431984"/>
      <w:r w:rsidRPr="0052619A">
        <w:rPr>
          <w:cs w:val="0"/>
        </w:rPr>
        <w:t>۲-۱-۱- مفهوم سالمندی</w:t>
      </w:r>
      <w:bookmarkEnd w:id="33"/>
      <w:bookmarkEnd w:id="34"/>
    </w:p>
    <w:p w14:paraId="276FE380" w14:textId="77777777" w:rsidR="008908D0" w:rsidRDefault="002D5E38">
      <w:pPr>
        <w:spacing w:after="0" w:line="276" w:lineRule="auto"/>
        <w:ind w:firstLine="397"/>
        <w:jc w:val="both"/>
        <w:rPr>
          <w:color w:val="auto"/>
          <w:cs w:val="0"/>
        </w:rPr>
      </w:pPr>
      <w:r>
        <w:rPr>
          <w:rFonts w:hint="cs"/>
          <w:cs w:val="0"/>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hint="cs"/>
          <w:cs w:val="0"/>
        </w:rPr>
        <w:t>می‌گیرند</w:t>
      </w:r>
      <w:proofErr w:type="spellEnd"/>
      <w:r>
        <w:rPr>
          <w:rFonts w:hint="cs"/>
          <w:cs w:val="0"/>
        </w:rPr>
        <w:t xml:space="preserve">. اگرچه سن تقویمی یکی از </w:t>
      </w:r>
      <w:proofErr w:type="spellStart"/>
      <w:r>
        <w:rPr>
          <w:rFonts w:hint="cs"/>
          <w:cs w:val="0"/>
        </w:rPr>
        <w:t>رایج‌ترین</w:t>
      </w:r>
      <w:proofErr w:type="spellEnd"/>
      <w:r>
        <w:rPr>
          <w:rFonts w:hint="cs"/>
          <w:cs w:val="0"/>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hint="cs"/>
          <w:cs w:val="0"/>
        </w:rPr>
        <w:t>می‌گیرد</w:t>
      </w:r>
      <w:proofErr w:type="spellEnd"/>
      <w:r>
        <w:rPr>
          <w:rFonts w:hint="cs"/>
          <w:cs w:val="0"/>
        </w:rPr>
        <w:t xml:space="preserve">. سالمندی </w:t>
      </w:r>
      <w:proofErr w:type="spellStart"/>
      <w:r>
        <w:rPr>
          <w:rFonts w:hint="cs"/>
          <w:cs w:val="0"/>
        </w:rPr>
        <w:t>دوره‌ای</w:t>
      </w:r>
      <w:proofErr w:type="spellEnd"/>
      <w:r>
        <w:rPr>
          <w:rFonts w:hint="cs"/>
          <w:cs w:val="0"/>
        </w:rPr>
        <w:t xml:space="preserve"> حساس از زندگی محسوب </w:t>
      </w:r>
      <w:proofErr w:type="spellStart"/>
      <w:r>
        <w:rPr>
          <w:rFonts w:hint="cs"/>
          <w:cs w:val="0"/>
        </w:rPr>
        <w:t>می‌شود</w:t>
      </w:r>
      <w:proofErr w:type="spellEnd"/>
      <w:r>
        <w:rPr>
          <w:rFonts w:hint="cs"/>
          <w:cs w:val="0"/>
        </w:rPr>
        <w:t xml:space="preserve"> که با تغییرات زیستی، </w:t>
      </w:r>
      <w:proofErr w:type="spellStart"/>
      <w:r>
        <w:rPr>
          <w:rFonts w:hint="cs"/>
          <w:cs w:val="0"/>
        </w:rPr>
        <w:t>روان‌شناختی</w:t>
      </w:r>
      <w:proofErr w:type="spellEnd"/>
      <w:r>
        <w:rPr>
          <w:rFonts w:hint="cs"/>
          <w:cs w:val="0"/>
        </w:rPr>
        <w:t xml:space="preserve"> و اجتماعی همراه است و احتمال ابتلا 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عملکردی، احساس تنهایی، انزوای اجتماعی و وابستگی به دیگران را افزایش </w:t>
      </w:r>
      <w:proofErr w:type="spellStart"/>
      <w:r>
        <w:rPr>
          <w:rFonts w:hint="cs"/>
          <w:cs w:val="0"/>
        </w:rPr>
        <w:t>می‌دهد</w:t>
      </w:r>
      <w:proofErr w:type="spellEnd"/>
      <w:r>
        <w:rPr>
          <w:rFonts w:hint="cs"/>
          <w:cs w:val="0"/>
        </w:rPr>
        <w:t xml:space="preserve">. </w:t>
      </w:r>
      <w:proofErr w:type="spellStart"/>
      <w:r>
        <w:rPr>
          <w:rFonts w:hint="cs"/>
          <w:cs w:val="0"/>
        </w:rPr>
        <w:t>ازاین‌رو</w:t>
      </w:r>
      <w:proofErr w:type="spellEnd"/>
      <w:r>
        <w:rPr>
          <w:rFonts w:hint="cs"/>
          <w:cs w:val="0"/>
        </w:rPr>
        <w:t xml:space="preserve">، توجه به نیازهای جسمی، روانی و اجتماعی سالمندان و تقویت </w:t>
      </w:r>
      <w:proofErr w:type="spellStart"/>
      <w:r>
        <w:rPr>
          <w:rFonts w:hint="cs"/>
          <w:cs w:val="0"/>
        </w:rPr>
        <w:t>حمایت‌های</w:t>
      </w:r>
      <w:proofErr w:type="spellEnd"/>
      <w:r>
        <w:rPr>
          <w:rFonts w:hint="cs"/>
          <w:cs w:val="0"/>
        </w:rPr>
        <w:t xml:space="preserve"> خانوادگی و اجتماعی، نقش مهمی در ارتقای کیفیت زندگی و سالمندی سالم ایفا </w:t>
      </w:r>
      <w:proofErr w:type="spellStart"/>
      <w:r>
        <w:rPr>
          <w:rFonts w:hint="cs"/>
          <w:cs w:val="0"/>
        </w:rPr>
        <w:t>می‌کند</w:t>
      </w:r>
      <w:proofErr w:type="spellEnd"/>
      <w:r>
        <w:rPr>
          <w:rFonts w:hint="cs"/>
          <w:cs w:val="0"/>
        </w:rPr>
        <w:t xml:space="preserve"> (</w:t>
      </w:r>
      <w:proofErr w:type="spellStart"/>
      <w:r>
        <w:rPr>
          <w:rFonts w:hint="cs"/>
          <w:cs w:val="0"/>
        </w:rPr>
        <w:t>بهره‌ور</w:t>
      </w:r>
      <w:proofErr w:type="spellEnd"/>
      <w:r>
        <w:rPr>
          <w:rFonts w:hint="cs"/>
          <w:cs w:val="0"/>
        </w:rPr>
        <w:t xml:space="preserve"> و همکاران، ۱۴۰۲؛ رستمی و همکاران، ۱۴۰۲).</w:t>
      </w:r>
    </w:p>
    <w:p w14:paraId="0A777DC5" w14:textId="77777777" w:rsidR="008908D0" w:rsidRDefault="002D5E38">
      <w:pPr>
        <w:spacing w:after="0" w:line="276" w:lineRule="auto"/>
        <w:ind w:firstLine="397"/>
        <w:jc w:val="both"/>
        <w:rPr>
          <w:cs w:val="0"/>
        </w:rPr>
      </w:pPr>
      <w:r>
        <w:rPr>
          <w:cs w:val="0"/>
        </w:rPr>
        <w:t xml:space="preserve">در </w:t>
      </w:r>
      <w:proofErr w:type="spellStart"/>
      <w:r>
        <w:rPr>
          <w:cs w:val="0"/>
        </w:rPr>
        <w:t>سال‌های</w:t>
      </w:r>
      <w:proofErr w:type="spellEnd"/>
      <w:r>
        <w:rPr>
          <w:cs w:val="0"/>
        </w:rPr>
        <w:t xml:space="preserve"> اخیر، سازمان جهانی بهداشت</w:t>
      </w:r>
      <w:r>
        <w:rPr>
          <w:rStyle w:val="FootnoteReference"/>
        </w:rPr>
        <w:footnoteReference w:id="19"/>
      </w:r>
      <w:r>
        <w:rPr>
          <w:cs w:val="0"/>
        </w:rPr>
        <w:t xml:space="preserve"> سالمندی سالم را نه صرفاً بر پایه سن تقویمی، بلکه بر اساس توانمندی کارکردی یعنی ترکیب ظرفیت درونی فرد و </w:t>
      </w:r>
      <w:proofErr w:type="spellStart"/>
      <w:r>
        <w:rPr>
          <w:cs w:val="0"/>
        </w:rPr>
        <w:t>ویژگی‌های</w:t>
      </w:r>
      <w:proofErr w:type="spellEnd"/>
      <w:r>
        <w:rPr>
          <w:cs w:val="0"/>
        </w:rPr>
        <w:t xml:space="preserve">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14:paraId="2520A0FF" w14:textId="77777777" w:rsidR="008908D0" w:rsidRPr="0052619A" w:rsidRDefault="002D5E38" w:rsidP="0052619A">
      <w:pPr>
        <w:pStyle w:val="Heading3"/>
        <w:rPr>
          <w:cs w:val="0"/>
        </w:rPr>
      </w:pPr>
      <w:bookmarkStart w:id="35" w:name="_Toc239015108"/>
      <w:bookmarkStart w:id="36" w:name="_Toc239431985"/>
      <w:r w:rsidRPr="0052619A">
        <w:rPr>
          <w:cs w:val="0"/>
        </w:rPr>
        <w:lastRenderedPageBreak/>
        <w:t xml:space="preserve">۲-۱-۲- </w:t>
      </w:r>
      <w:proofErr w:type="spellStart"/>
      <w:r w:rsidRPr="0052619A">
        <w:rPr>
          <w:cs w:val="0"/>
        </w:rPr>
        <w:t>نظریه‌های</w:t>
      </w:r>
      <w:proofErr w:type="spellEnd"/>
      <w:r w:rsidRPr="0052619A">
        <w:rPr>
          <w:cs w:val="0"/>
        </w:rPr>
        <w:t xml:space="preserve"> سالمندی</w:t>
      </w:r>
      <w:bookmarkEnd w:id="35"/>
      <w:bookmarkEnd w:id="36"/>
    </w:p>
    <w:p w14:paraId="6FCD137A" w14:textId="77777777" w:rsidR="0052619A" w:rsidRDefault="0052619A" w:rsidP="0052619A">
      <w:pPr>
        <w:keepNext/>
        <w:bidi w:val="0"/>
        <w:jc w:val="center"/>
        <w:rPr>
          <w:cs w:val="0"/>
        </w:rPr>
      </w:pPr>
      <w:r>
        <w:rPr>
          <w:noProof/>
          <w:cs w:val="0"/>
          <w:lang w:bidi="ar-SA"/>
        </w:rPr>
        <mc:AlternateContent>
          <mc:Choice Requires="wpg">
            <w:drawing>
              <wp:inline distT="0" distB="0" distL="0" distR="0" wp14:anchorId="3C998129" wp14:editId="67FCDD28">
                <wp:extent cx="5306400" cy="2428875"/>
                <wp:effectExtent l="0" t="0" r="27940" b="28575"/>
                <wp:docPr id="45" name="Group 45"/>
                <wp:cNvGraphicFramePr/>
                <a:graphic xmlns:a="http://schemas.openxmlformats.org/drawingml/2006/main">
                  <a:graphicData uri="http://schemas.microsoft.com/office/word/2010/wordprocessingGroup">
                    <wpg:wgp>
                      <wpg:cNvGrpSpPr/>
                      <wpg:grpSpPr>
                        <a:xfrm>
                          <a:off x="0" y="0"/>
                          <a:ext cx="5306400" cy="2428875"/>
                          <a:chOff x="0" y="0"/>
                          <a:chExt cx="5305425" cy="2430334"/>
                        </a:xfrm>
                      </wpg:grpSpPr>
                      <wps:wsp>
                        <wps:cNvPr id="46" name="Text Box 46"/>
                        <wps:cNvSpPr txBox="1"/>
                        <wps:spPr>
                          <a:xfrm>
                            <a:off x="1514475" y="0"/>
                            <a:ext cx="2286000" cy="360896"/>
                          </a:xfrm>
                          <a:prstGeom prst="roundRect">
                            <a:avLst>
                              <a:gd name="adj" fmla="val 16667"/>
                            </a:avLst>
                          </a:prstGeom>
                          <a:solidFill>
                            <a:srgbClr val="1F4E5F"/>
                          </a:solidFill>
                          <a:ln w="6350">
                            <a:solidFill>
                              <a:srgbClr val="8AA38A"/>
                            </a:solidFill>
                          </a:ln>
                        </wps:spPr>
                        <wps:txbx>
                          <w:txbxContent>
                            <w:p w14:paraId="231FA9CE" w14:textId="77777777" w:rsidR="00A23591" w:rsidRPr="00A218BA" w:rsidRDefault="00A23591" w:rsidP="0052619A">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47" name="Text Box 47"/>
                        <wps:cNvSpPr txBox="1"/>
                        <wps:spPr>
                          <a:xfrm>
                            <a:off x="3705225" y="581025"/>
                            <a:ext cx="1600200" cy="300747"/>
                          </a:xfrm>
                          <a:prstGeom prst="roundRect">
                            <a:avLst>
                              <a:gd name="adj" fmla="val 16667"/>
                            </a:avLst>
                          </a:prstGeom>
                          <a:solidFill>
                            <a:srgbClr val="3D5C4A"/>
                          </a:solidFill>
                          <a:ln w="6350">
                            <a:solidFill>
                              <a:srgbClr val="8AA38A"/>
                            </a:solidFill>
                          </a:ln>
                        </wps:spPr>
                        <wps:txbx>
                          <w:txbxContent>
                            <w:p w14:paraId="009D772C" w14:textId="77777777" w:rsidR="00A23591" w:rsidRPr="00A218BA" w:rsidRDefault="00A23591" w:rsidP="0052619A">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48" name="Text Box 48"/>
                        <wps:cNvSpPr txBox="1"/>
                        <wps:spPr>
                          <a:xfrm>
                            <a:off x="1847850" y="581025"/>
                            <a:ext cx="1600200" cy="300747"/>
                          </a:xfrm>
                          <a:prstGeom prst="roundRect">
                            <a:avLst>
                              <a:gd name="adj" fmla="val 16667"/>
                            </a:avLst>
                          </a:prstGeom>
                          <a:solidFill>
                            <a:srgbClr val="3D5C4A"/>
                          </a:solidFill>
                          <a:ln w="6350">
                            <a:solidFill>
                              <a:srgbClr val="8AA38A"/>
                            </a:solidFill>
                          </a:ln>
                        </wps:spPr>
                        <wps:txbx>
                          <w:txbxContent>
                            <w:p w14:paraId="53AC0F72" w14:textId="77777777" w:rsidR="00A23591" w:rsidRPr="00A218BA" w:rsidRDefault="00A23591" w:rsidP="0052619A">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9" name="Text Box 49"/>
                        <wps:cNvSpPr txBox="1"/>
                        <wps:spPr>
                          <a:xfrm>
                            <a:off x="0" y="581025"/>
                            <a:ext cx="1600200" cy="300747"/>
                          </a:xfrm>
                          <a:prstGeom prst="roundRect">
                            <a:avLst>
                              <a:gd name="adj" fmla="val 16667"/>
                            </a:avLst>
                          </a:prstGeom>
                          <a:solidFill>
                            <a:srgbClr val="3D5C4A"/>
                          </a:solidFill>
                          <a:ln w="6350">
                            <a:solidFill>
                              <a:srgbClr val="8AA38A"/>
                            </a:solidFill>
                          </a:ln>
                        </wps:spPr>
                        <wps:txbx>
                          <w:txbxContent>
                            <w:p w14:paraId="50D61699" w14:textId="77777777" w:rsidR="00A23591" w:rsidRPr="00A218BA" w:rsidRDefault="00A23591" w:rsidP="0052619A">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0" name="Text Box 50"/>
                        <wps:cNvSpPr txBox="1"/>
                        <wps:spPr>
                          <a:xfrm>
                            <a:off x="3705225" y="1028700"/>
                            <a:ext cx="1600200" cy="315784"/>
                          </a:xfrm>
                          <a:prstGeom prst="roundRect">
                            <a:avLst>
                              <a:gd name="adj" fmla="val 16667"/>
                            </a:avLst>
                          </a:prstGeom>
                          <a:solidFill>
                            <a:srgbClr val="F7F4EC"/>
                          </a:solidFill>
                          <a:ln w="6350">
                            <a:solidFill>
                              <a:srgbClr val="8AA38A"/>
                            </a:solidFill>
                          </a:ln>
                        </wps:spPr>
                        <wps:txbx>
                          <w:txbxContent>
                            <w:p w14:paraId="353B2615" w14:textId="77777777" w:rsidR="00A23591" w:rsidRPr="00A218BA" w:rsidRDefault="00A23591" w:rsidP="0052619A">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51" name="Text Box 51"/>
                        <wps:cNvSpPr txBox="1"/>
                        <wps:spPr>
                          <a:xfrm>
                            <a:off x="3705225" y="1390650"/>
                            <a:ext cx="1600200" cy="315784"/>
                          </a:xfrm>
                          <a:prstGeom prst="roundRect">
                            <a:avLst>
                              <a:gd name="adj" fmla="val 16667"/>
                            </a:avLst>
                          </a:prstGeom>
                          <a:solidFill>
                            <a:srgbClr val="F7F4EC"/>
                          </a:solidFill>
                          <a:ln w="6350">
                            <a:solidFill>
                              <a:srgbClr val="8AA38A"/>
                            </a:solidFill>
                          </a:ln>
                        </wps:spPr>
                        <wps:txbx>
                          <w:txbxContent>
                            <w:p w14:paraId="1ED19715" w14:textId="77777777" w:rsidR="00A23591" w:rsidRPr="00A218BA" w:rsidRDefault="00A23591" w:rsidP="0052619A">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52" name="Text Box 52"/>
                        <wps:cNvSpPr txBox="1"/>
                        <wps:spPr>
                          <a:xfrm>
                            <a:off x="3705225" y="1752600"/>
                            <a:ext cx="1600200" cy="315784"/>
                          </a:xfrm>
                          <a:prstGeom prst="roundRect">
                            <a:avLst>
                              <a:gd name="adj" fmla="val 16667"/>
                            </a:avLst>
                          </a:prstGeom>
                          <a:solidFill>
                            <a:srgbClr val="F7F4EC"/>
                          </a:solidFill>
                          <a:ln w="6350">
                            <a:solidFill>
                              <a:srgbClr val="8AA38A"/>
                            </a:solidFill>
                          </a:ln>
                        </wps:spPr>
                        <wps:txbx>
                          <w:txbxContent>
                            <w:p w14:paraId="61CE4495" w14:textId="77777777" w:rsidR="00A23591" w:rsidRPr="00A218BA" w:rsidRDefault="00A23591" w:rsidP="0052619A">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53" name="Text Box 53"/>
                        <wps:cNvSpPr txBox="1"/>
                        <wps:spPr>
                          <a:xfrm>
                            <a:off x="1847850" y="1028700"/>
                            <a:ext cx="1600200" cy="315784"/>
                          </a:xfrm>
                          <a:prstGeom prst="roundRect">
                            <a:avLst>
                              <a:gd name="adj" fmla="val 16667"/>
                            </a:avLst>
                          </a:prstGeom>
                          <a:solidFill>
                            <a:srgbClr val="F7F4EC"/>
                          </a:solidFill>
                          <a:ln w="6350">
                            <a:solidFill>
                              <a:srgbClr val="8AA38A"/>
                            </a:solidFill>
                          </a:ln>
                        </wps:spPr>
                        <wps:txbx>
                          <w:txbxContent>
                            <w:p w14:paraId="02105344" w14:textId="77777777" w:rsidR="00A23591" w:rsidRPr="00A218BA" w:rsidRDefault="00A23591" w:rsidP="0052619A">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54" name="Text Box 54"/>
                        <wps:cNvSpPr txBox="1"/>
                        <wps:spPr>
                          <a:xfrm>
                            <a:off x="1847850" y="1390650"/>
                            <a:ext cx="1600200" cy="315784"/>
                          </a:xfrm>
                          <a:prstGeom prst="roundRect">
                            <a:avLst>
                              <a:gd name="adj" fmla="val 16667"/>
                            </a:avLst>
                          </a:prstGeom>
                          <a:solidFill>
                            <a:srgbClr val="F7F4EC"/>
                          </a:solidFill>
                          <a:ln w="6350">
                            <a:solidFill>
                              <a:srgbClr val="8AA38A"/>
                            </a:solidFill>
                          </a:ln>
                        </wps:spPr>
                        <wps:txbx>
                          <w:txbxContent>
                            <w:p w14:paraId="7063403F" w14:textId="77777777" w:rsidR="00A23591" w:rsidRPr="00A218BA" w:rsidRDefault="00A23591" w:rsidP="0052619A">
                              <w:pPr>
                                <w:jc w:val="center"/>
                                <w:rPr>
                                  <w:rFonts w:cs="B Titr"/>
                                  <w:cs w:val="0"/>
                                </w:rPr>
                              </w:pPr>
                              <w:r w:rsidRPr="00A218BA">
                                <w:rPr>
                                  <w:rFonts w:cs="B Titr"/>
                                  <w:color w:val="1F4E5F"/>
                                  <w:sz w:val="14"/>
                                  <w:szCs w:val="14"/>
                                  <w:cs w:val="0"/>
                                </w:rPr>
                                <w:t xml:space="preserve">نظریه </w:t>
                              </w:r>
                              <w:r w:rsidRPr="00A218BA">
                                <w:rPr>
                                  <w:rFonts w:cs="B Titr"/>
                                  <w:color w:val="1F4E5F"/>
                                  <w:sz w:val="14"/>
                                  <w:szCs w:val="14"/>
                                  <w:cs w:val="0"/>
                                </w:rPr>
                                <w:t>لوینسون و شی</w:t>
                              </w:r>
                            </w:p>
                          </w:txbxContent>
                        </wps:txbx>
                        <wps:bodyPr lIns="36000" tIns="18000" rIns="36000" bIns="18000" anchor="ctr"/>
                      </wps:wsp>
                      <wps:wsp>
                        <wps:cNvPr id="55" name="Text Box 55"/>
                        <wps:cNvSpPr txBox="1"/>
                        <wps:spPr>
                          <a:xfrm>
                            <a:off x="1847850" y="1752600"/>
                            <a:ext cx="1600200" cy="315784"/>
                          </a:xfrm>
                          <a:prstGeom prst="roundRect">
                            <a:avLst>
                              <a:gd name="adj" fmla="val 16667"/>
                            </a:avLst>
                          </a:prstGeom>
                          <a:solidFill>
                            <a:srgbClr val="F7F4EC"/>
                          </a:solidFill>
                          <a:ln w="6350">
                            <a:solidFill>
                              <a:srgbClr val="8AA38A"/>
                            </a:solidFill>
                          </a:ln>
                        </wps:spPr>
                        <wps:txbx>
                          <w:txbxContent>
                            <w:p w14:paraId="08EE8AC4" w14:textId="77777777" w:rsidR="00A23591" w:rsidRPr="00A218BA" w:rsidRDefault="00A23591" w:rsidP="0052619A">
                              <w:pPr>
                                <w:jc w:val="center"/>
                                <w:rPr>
                                  <w:rFonts w:cs="B Titr"/>
                                  <w:cs w:val="0"/>
                                </w:rPr>
                              </w:pPr>
                              <w:r w:rsidRPr="00A218BA">
                                <w:rPr>
                                  <w:rFonts w:cs="B Titr"/>
                                  <w:color w:val="1F4E5F"/>
                                  <w:sz w:val="14"/>
                                  <w:szCs w:val="14"/>
                                  <w:cs w:val="0"/>
                                </w:rPr>
                                <w:t xml:space="preserve">نظریه </w:t>
                              </w:r>
                              <w:r w:rsidRPr="00A218BA">
                                <w:rPr>
                                  <w:rFonts w:cs="B Titr"/>
                                  <w:color w:val="1F4E5F"/>
                                  <w:sz w:val="14"/>
                                  <w:szCs w:val="14"/>
                                  <w:cs w:val="0"/>
                                </w:rPr>
                                <w:t>اریکسون</w:t>
                              </w:r>
                            </w:p>
                          </w:txbxContent>
                        </wps:txbx>
                        <wps:bodyPr lIns="36000" tIns="18000" rIns="36000" bIns="18000" anchor="ctr"/>
                      </wps:wsp>
                      <wps:wsp>
                        <wps:cNvPr id="56" name="Text Box 56"/>
                        <wps:cNvSpPr txBox="1"/>
                        <wps:spPr>
                          <a:xfrm>
                            <a:off x="1847850" y="2114550"/>
                            <a:ext cx="1600200" cy="315784"/>
                          </a:xfrm>
                          <a:prstGeom prst="roundRect">
                            <a:avLst>
                              <a:gd name="adj" fmla="val 16667"/>
                            </a:avLst>
                          </a:prstGeom>
                          <a:solidFill>
                            <a:srgbClr val="F7F4EC"/>
                          </a:solidFill>
                          <a:ln w="6350">
                            <a:solidFill>
                              <a:srgbClr val="8AA38A"/>
                            </a:solidFill>
                          </a:ln>
                        </wps:spPr>
                        <wps:txbx>
                          <w:txbxContent>
                            <w:p w14:paraId="4F6150B3" w14:textId="77777777" w:rsidR="00A23591" w:rsidRPr="00A218BA" w:rsidRDefault="00A23591" w:rsidP="0052619A">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57" name="Text Box 57"/>
                        <wps:cNvSpPr txBox="1"/>
                        <wps:spPr>
                          <a:xfrm>
                            <a:off x="0" y="1028700"/>
                            <a:ext cx="1600200" cy="315784"/>
                          </a:xfrm>
                          <a:prstGeom prst="roundRect">
                            <a:avLst>
                              <a:gd name="adj" fmla="val 16667"/>
                            </a:avLst>
                          </a:prstGeom>
                          <a:solidFill>
                            <a:srgbClr val="F7F4EC"/>
                          </a:solidFill>
                          <a:ln w="6350">
                            <a:solidFill>
                              <a:srgbClr val="8AA38A"/>
                            </a:solidFill>
                          </a:ln>
                        </wps:spPr>
                        <wps:txbx>
                          <w:txbxContent>
                            <w:p w14:paraId="3704C8EB" w14:textId="77777777" w:rsidR="00A23591" w:rsidRPr="00A218BA" w:rsidRDefault="00A23591" w:rsidP="0052619A">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58" name="Text Box 58"/>
                        <wps:cNvSpPr txBox="1"/>
                        <wps:spPr>
                          <a:xfrm>
                            <a:off x="0" y="1390650"/>
                            <a:ext cx="1600200" cy="315784"/>
                          </a:xfrm>
                          <a:prstGeom prst="roundRect">
                            <a:avLst>
                              <a:gd name="adj" fmla="val 16667"/>
                            </a:avLst>
                          </a:prstGeom>
                          <a:solidFill>
                            <a:srgbClr val="F7F4EC"/>
                          </a:solidFill>
                          <a:ln w="6350">
                            <a:solidFill>
                              <a:srgbClr val="8AA38A"/>
                            </a:solidFill>
                          </a:ln>
                        </wps:spPr>
                        <wps:txbx>
                          <w:txbxContent>
                            <w:p w14:paraId="0D696199" w14:textId="77777777" w:rsidR="00A23591" w:rsidRPr="00A218BA" w:rsidRDefault="00A23591" w:rsidP="0052619A">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59" name="Text Box 59"/>
                        <wps:cNvSpPr txBox="1"/>
                        <wps:spPr>
                          <a:xfrm>
                            <a:off x="0" y="1752600"/>
                            <a:ext cx="1600200" cy="315784"/>
                          </a:xfrm>
                          <a:prstGeom prst="roundRect">
                            <a:avLst>
                              <a:gd name="adj" fmla="val 16667"/>
                            </a:avLst>
                          </a:prstGeom>
                          <a:solidFill>
                            <a:srgbClr val="F7F4EC"/>
                          </a:solidFill>
                          <a:ln w="6350">
                            <a:solidFill>
                              <a:srgbClr val="8AA38A"/>
                            </a:solidFill>
                          </a:ln>
                        </wps:spPr>
                        <wps:txbx>
                          <w:txbxContent>
                            <w:p w14:paraId="760F824C" w14:textId="77777777" w:rsidR="00A23591" w:rsidRPr="00A218BA" w:rsidRDefault="00A23591" w:rsidP="0052619A">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60" name="Text Box 60"/>
                        <wps:cNvSpPr txBox="1"/>
                        <wps:spPr>
                          <a:xfrm>
                            <a:off x="0" y="2114550"/>
                            <a:ext cx="1600200" cy="315784"/>
                          </a:xfrm>
                          <a:prstGeom prst="roundRect">
                            <a:avLst>
                              <a:gd name="adj" fmla="val 16667"/>
                            </a:avLst>
                          </a:prstGeom>
                          <a:solidFill>
                            <a:srgbClr val="F7F4EC"/>
                          </a:solidFill>
                          <a:ln w="6350">
                            <a:solidFill>
                              <a:srgbClr val="8AA38A"/>
                            </a:solidFill>
                          </a:ln>
                        </wps:spPr>
                        <wps:txbx>
                          <w:txbxContent>
                            <w:p w14:paraId="331DBAB1" w14:textId="77777777" w:rsidR="00A23591" w:rsidRPr="00A218BA" w:rsidRDefault="00A23591" w:rsidP="0052619A">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w14:anchorId="3C998129" id="Group 45" o:spid="_x0000_s1026" style="width:417.85pt;height:191.25pt;mso-position-horizontal-relative:char;mso-position-vertical-relative:line" coordsize="53054,24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">
                <v:roundrect id="Text Box 46" o:spid="_x0000_s1027" style="position:absolute;left:15144;width:22860;height:36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" fillcolor="#1f4e5f" strokecolor="#8aa38a" strokeweight=".5pt">
                  <v:textbox inset="1mm,.5mm,1mm,.5mm">
                    <w:txbxContent>
                      <w:p w14:paraId="231FA9CE" w14:textId="77777777" w:rsidR="00A23591" w:rsidRPr="00A218BA" w:rsidRDefault="00A23591" w:rsidP="0052619A">
                        <w:pPr>
                          <w:jc w:val="center"/>
                          <w:rPr>
                            <w:rFonts w:cs="B Titr"/>
                            <w:cs w:val="0"/>
                          </w:rPr>
                        </w:pPr>
                        <w:r w:rsidRPr="00A218BA">
                          <w:rPr>
                            <w:rFonts w:cs="B Titr"/>
                            <w:color w:val="FFFFFF"/>
                            <w:sz w:val="22"/>
                            <w:szCs w:val="22"/>
                            <w:cs w:val="0"/>
                          </w:rPr>
                          <w:t>نظریه‌های سالمندی</w:t>
                        </w:r>
                      </w:p>
                    </w:txbxContent>
                  </v:textbox>
                </v:roundrect>
                <v:roundrect id="Text Box 47" o:spid="_x0000_s1028" style="position:absolute;left:37052;top:5810;width:16002;height:3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" fillcolor="#3d5c4a" strokecolor="#8aa38a" strokeweight=".5pt">
                  <v:textbox inset="1mm,.5mm,1mm,.5mm">
                    <w:txbxContent>
                      <w:p w14:paraId="009D772C" w14:textId="77777777" w:rsidR="00A23591" w:rsidRPr="00A218BA" w:rsidRDefault="00A23591" w:rsidP="0052619A">
                        <w:pPr>
                          <w:jc w:val="center"/>
                          <w:rPr>
                            <w:rFonts w:cs="B Titr"/>
                            <w:cs w:val="0"/>
                          </w:rPr>
                        </w:pPr>
                        <w:r w:rsidRPr="00A218BA">
                          <w:rPr>
                            <w:rFonts w:cs="B Titr"/>
                            <w:color w:val="FFFFFF"/>
                            <w:sz w:val="18"/>
                            <w:szCs w:val="18"/>
                            <w:cs w:val="0"/>
                          </w:rPr>
                          <w:t>زیست‌شناختی</w:t>
                        </w:r>
                      </w:p>
                    </w:txbxContent>
                  </v:textbox>
                </v:roundrect>
                <v:roundrect id="Text Box 48" o:spid="_x0000_s1029" style="position:absolute;left:18478;top:5810;width:16002;height:3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" fillcolor="#3d5c4a" strokecolor="#8aa38a" strokeweight=".5pt">
                  <v:textbox inset="1mm,.5mm,1mm,.5mm">
                    <w:txbxContent>
                      <w:p w14:paraId="53AC0F72" w14:textId="77777777" w:rsidR="00A23591" w:rsidRPr="00A218BA" w:rsidRDefault="00A23591" w:rsidP="0052619A">
                        <w:pPr>
                          <w:jc w:val="center"/>
                          <w:rPr>
                            <w:rFonts w:cs="B Titr"/>
                            <w:cs w:val="0"/>
                          </w:rPr>
                        </w:pPr>
                        <w:r w:rsidRPr="00A218BA">
                          <w:rPr>
                            <w:rFonts w:cs="B Titr"/>
                            <w:color w:val="FFFFFF"/>
                            <w:sz w:val="18"/>
                            <w:szCs w:val="18"/>
                            <w:cs w:val="0"/>
                          </w:rPr>
                          <w:t>روان‌شناختی</w:t>
                        </w:r>
                      </w:p>
                    </w:txbxContent>
                  </v:textbox>
                </v:roundrect>
                <v:roundrect id="Text Box 49" o:spid="_x0000_s1030" style="position:absolute;top:5810;width:16002;height:3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" fillcolor="#3d5c4a" strokecolor="#8aa38a" strokeweight=".5pt">
                  <v:textbox inset="1mm,.5mm,1mm,.5mm">
                    <w:txbxContent>
                      <w:p w14:paraId="50D61699" w14:textId="77777777" w:rsidR="00A23591" w:rsidRPr="00A218BA" w:rsidRDefault="00A23591" w:rsidP="0052619A">
                        <w:pPr>
                          <w:jc w:val="center"/>
                          <w:rPr>
                            <w:rFonts w:cs="B Titr"/>
                            <w:cs w:val="0"/>
                          </w:rPr>
                        </w:pPr>
                        <w:r w:rsidRPr="00A218BA">
                          <w:rPr>
                            <w:rFonts w:cs="B Titr"/>
                            <w:color w:val="FFFFFF"/>
                            <w:sz w:val="18"/>
                            <w:szCs w:val="18"/>
                            <w:cs w:val="0"/>
                          </w:rPr>
                          <w:t>جامعه‌شناختی</w:t>
                        </w:r>
                      </w:p>
                    </w:txbxContent>
                  </v:textbox>
                </v:roundrect>
                <v:roundrect id="Text Box 50" o:spid="_x0000_s1031" style="position:absolute;left:37052;top:10287;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" fillcolor="#f7f4ec" strokecolor="#8aa38a" strokeweight=".5pt">
                  <v:textbox inset="1mm,.5mm,1mm,.5mm">
                    <w:txbxContent>
                      <w:p w14:paraId="353B2615" w14:textId="77777777" w:rsidR="00A23591" w:rsidRPr="00A218BA" w:rsidRDefault="00A23591" w:rsidP="0052619A">
                        <w:pPr>
                          <w:jc w:val="center"/>
                          <w:rPr>
                            <w:rFonts w:cs="B Titr"/>
                            <w:cs w:val="0"/>
                          </w:rPr>
                        </w:pPr>
                        <w:r w:rsidRPr="00A218BA">
                          <w:rPr>
                            <w:rFonts w:cs="B Titr"/>
                            <w:color w:val="1F4E5F"/>
                            <w:sz w:val="15"/>
                            <w:szCs w:val="15"/>
                            <w:cs w:val="0"/>
                          </w:rPr>
                          <w:t>نظریه ایمنی</w:t>
                        </w:r>
                      </w:p>
                    </w:txbxContent>
                  </v:textbox>
                </v:roundrect>
                <v:roundrect id="Text Box 51" o:spid="_x0000_s1032" style="position:absolute;left:37052;top:13906;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" fillcolor="#f7f4ec" strokecolor="#8aa38a" strokeweight=".5pt">
                  <v:textbox inset="1mm,.5mm,1mm,.5mm">
                    <w:txbxContent>
                      <w:p w14:paraId="1ED19715" w14:textId="77777777" w:rsidR="00A23591" w:rsidRPr="00A218BA" w:rsidRDefault="00A23591" w:rsidP="0052619A">
                        <w:pPr>
                          <w:jc w:val="center"/>
                          <w:rPr>
                            <w:rFonts w:cs="B Titr"/>
                            <w:cs w:val="0"/>
                          </w:rPr>
                        </w:pPr>
                        <w:r w:rsidRPr="00A218BA">
                          <w:rPr>
                            <w:rFonts w:cs="B Titr"/>
                            <w:color w:val="1F4E5F"/>
                            <w:sz w:val="15"/>
                            <w:szCs w:val="15"/>
                            <w:cs w:val="0"/>
                          </w:rPr>
                          <w:t>نظریه پیر شدن سلولی</w:t>
                        </w:r>
                      </w:p>
                    </w:txbxContent>
                  </v:textbox>
                </v:roundrect>
                <v:roundrect id="Text Box 52" o:spid="_x0000_s1033" style="position:absolute;left:37052;top:17526;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" fillcolor="#f7f4ec" strokecolor="#8aa38a" strokeweight=".5pt">
                  <v:textbox inset="1mm,.5mm,1mm,.5mm">
                    <w:txbxContent>
                      <w:p w14:paraId="61CE4495" w14:textId="77777777" w:rsidR="00A23591" w:rsidRPr="00A218BA" w:rsidRDefault="00A23591" w:rsidP="0052619A">
                        <w:pPr>
                          <w:jc w:val="center"/>
                          <w:rPr>
                            <w:rFonts w:cs="B Titr"/>
                            <w:cs w:val="0"/>
                          </w:rPr>
                        </w:pPr>
                        <w:r w:rsidRPr="00A218BA">
                          <w:rPr>
                            <w:rFonts w:cs="B Titr"/>
                            <w:color w:val="1F4E5F"/>
                            <w:sz w:val="15"/>
                            <w:szCs w:val="15"/>
                            <w:cs w:val="0"/>
                          </w:rPr>
                          <w:t>نظریه رادیکال آزاد</w:t>
                        </w:r>
                      </w:p>
                    </w:txbxContent>
                  </v:textbox>
                </v:roundrect>
                <v:roundrect id="Text Box 53" o:spid="_x0000_s1034" style="position:absolute;left:18478;top:10287;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" fillcolor="#f7f4ec" strokecolor="#8aa38a" strokeweight=".5pt">
                  <v:textbox inset="1mm,.5mm,1mm,.5mm">
                    <w:txbxContent>
                      <w:p w14:paraId="02105344" w14:textId="77777777" w:rsidR="00A23591" w:rsidRPr="00A218BA" w:rsidRDefault="00A23591" w:rsidP="0052619A">
                        <w:pPr>
                          <w:jc w:val="center"/>
                          <w:rPr>
                            <w:rFonts w:cs="B Titr"/>
                            <w:cs w:val="0"/>
                          </w:rPr>
                        </w:pPr>
                        <w:r w:rsidRPr="00A218BA">
                          <w:rPr>
                            <w:rFonts w:cs="B Titr"/>
                            <w:color w:val="1F4E5F"/>
                            <w:sz w:val="14"/>
                            <w:szCs w:val="14"/>
                            <w:cs w:val="0"/>
                          </w:rPr>
                          <w:t>نظریه گولد</w:t>
                        </w:r>
                      </w:p>
                    </w:txbxContent>
                  </v:textbox>
                </v:roundrect>
                <v:roundrect id="Text Box 54" o:spid="_x0000_s1035" style="position:absolute;left:18478;top:13906;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" fillcolor="#f7f4ec" strokecolor="#8aa38a" strokeweight=".5pt">
                  <v:textbox inset="1mm,.5mm,1mm,.5mm">
                    <w:txbxContent>
                      <w:p w14:paraId="7063403F" w14:textId="77777777" w:rsidR="00A23591" w:rsidRPr="00A218BA" w:rsidRDefault="00A23591" w:rsidP="0052619A">
                        <w:pPr>
                          <w:jc w:val="center"/>
                          <w:rPr>
                            <w:rFonts w:cs="B Titr"/>
                            <w:cs w:val="0"/>
                          </w:rPr>
                        </w:pPr>
                        <w:r w:rsidRPr="00A218BA">
                          <w:rPr>
                            <w:rFonts w:cs="B Titr"/>
                            <w:color w:val="1F4E5F"/>
                            <w:sz w:val="14"/>
                            <w:szCs w:val="14"/>
                            <w:cs w:val="0"/>
                          </w:rPr>
                          <w:t xml:space="preserve">نظریه </w:t>
                        </w:r>
                        <w:r w:rsidRPr="00A218BA">
                          <w:rPr>
                            <w:rFonts w:cs="B Titr"/>
                            <w:color w:val="1F4E5F"/>
                            <w:sz w:val="14"/>
                            <w:szCs w:val="14"/>
                            <w:cs w:val="0"/>
                          </w:rPr>
                          <w:t>لوینسون و شی</w:t>
                        </w:r>
                      </w:p>
                    </w:txbxContent>
                  </v:textbox>
                </v:roundrect>
                <v:roundrect id="Text Box 55" o:spid="_x0000_s1036" style="position:absolute;left:18478;top:17526;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" fillcolor="#f7f4ec" strokecolor="#8aa38a" strokeweight=".5pt">
                  <v:textbox inset="1mm,.5mm,1mm,.5mm">
                    <w:txbxContent>
                      <w:p w14:paraId="08EE8AC4" w14:textId="77777777" w:rsidR="00A23591" w:rsidRPr="00A218BA" w:rsidRDefault="00A23591" w:rsidP="0052619A">
                        <w:pPr>
                          <w:jc w:val="center"/>
                          <w:rPr>
                            <w:rFonts w:cs="B Titr"/>
                            <w:cs w:val="0"/>
                          </w:rPr>
                        </w:pPr>
                        <w:r w:rsidRPr="00A218BA">
                          <w:rPr>
                            <w:rFonts w:cs="B Titr"/>
                            <w:color w:val="1F4E5F"/>
                            <w:sz w:val="14"/>
                            <w:szCs w:val="14"/>
                            <w:cs w:val="0"/>
                          </w:rPr>
                          <w:t xml:space="preserve">نظریه </w:t>
                        </w:r>
                        <w:r w:rsidRPr="00A218BA">
                          <w:rPr>
                            <w:rFonts w:cs="B Titr"/>
                            <w:color w:val="1F4E5F"/>
                            <w:sz w:val="14"/>
                            <w:szCs w:val="14"/>
                            <w:cs w:val="0"/>
                          </w:rPr>
                          <w:t>اریکسون</w:t>
                        </w:r>
                      </w:p>
                    </w:txbxContent>
                  </v:textbox>
                </v:roundrect>
                <v:roundrect id="Text Box 56" o:spid="_x0000_s1037" style="position:absolute;left:18478;top:21145;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" fillcolor="#f7f4ec" strokecolor="#8aa38a" strokeweight=".5pt">
                  <v:textbox inset="1mm,.5mm,1mm,.5mm">
                    <w:txbxContent>
                      <w:p w14:paraId="4F6150B3" w14:textId="77777777" w:rsidR="00A23591" w:rsidRPr="00A218BA" w:rsidRDefault="00A23591" w:rsidP="0052619A">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57" o:spid="_x0000_s1038" style="position:absolute;top:10287;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" fillcolor="#f7f4ec" strokecolor="#8aa38a" strokeweight=".5pt">
                  <v:textbox inset="1mm,.5mm,1mm,.5mm">
                    <w:txbxContent>
                      <w:p w14:paraId="3704C8EB" w14:textId="77777777" w:rsidR="00A23591" w:rsidRPr="00A218BA" w:rsidRDefault="00A23591" w:rsidP="0052619A">
                        <w:pPr>
                          <w:jc w:val="center"/>
                          <w:rPr>
                            <w:rFonts w:cs="B Titr"/>
                            <w:cs w:val="0"/>
                          </w:rPr>
                        </w:pPr>
                        <w:r w:rsidRPr="00A218BA">
                          <w:rPr>
                            <w:rFonts w:cs="B Titr"/>
                            <w:color w:val="1F4E5F"/>
                            <w:sz w:val="15"/>
                            <w:szCs w:val="15"/>
                            <w:cs w:val="0"/>
                          </w:rPr>
                          <w:t>نظریه عدم تعهد</w:t>
                        </w:r>
                      </w:p>
                    </w:txbxContent>
                  </v:textbox>
                </v:roundrect>
                <v:roundrect id="Text Box 58" o:spid="_x0000_s1039" style="position:absolute;top:13906;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" fillcolor="#f7f4ec" strokecolor="#8aa38a" strokeweight=".5pt">
                  <v:textbox inset="1mm,.5mm,1mm,.5mm">
                    <w:txbxContent>
                      <w:p w14:paraId="0D696199" w14:textId="77777777" w:rsidR="00A23591" w:rsidRPr="00A218BA" w:rsidRDefault="00A23591" w:rsidP="0052619A">
                        <w:pPr>
                          <w:jc w:val="center"/>
                          <w:rPr>
                            <w:rFonts w:cs="B Titr"/>
                            <w:cs w:val="0"/>
                          </w:rPr>
                        </w:pPr>
                        <w:r w:rsidRPr="00A218BA">
                          <w:rPr>
                            <w:rFonts w:cs="B Titr"/>
                            <w:color w:val="1F4E5F"/>
                            <w:sz w:val="15"/>
                            <w:szCs w:val="15"/>
                            <w:cs w:val="0"/>
                          </w:rPr>
                          <w:t>نظریه فعالیت</w:t>
                        </w:r>
                      </w:p>
                    </w:txbxContent>
                  </v:textbox>
                </v:roundrect>
                <v:roundrect id="Text Box 59" o:spid="_x0000_s1040" style="position:absolute;top:17526;width:16002;height: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" fillcolor="#f7f4ec" strokecolor="#8aa38a" strokeweight=".5pt">
                  <v:textbox inset="1mm,.5mm,1mm,.5mm">
                    <w:txbxContent>
                      <w:p w14:paraId="760F824C" w14:textId="77777777" w:rsidR="00A23591" w:rsidRPr="00A218BA" w:rsidRDefault="00A23591" w:rsidP="0052619A">
                        <w:pPr>
                          <w:jc w:val="center"/>
                          <w:rPr>
                            <w:rFonts w:cs="B Titr"/>
                            <w:cs w:val="0"/>
                          </w:rPr>
                        </w:pPr>
                        <w:r w:rsidRPr="00A218BA">
                          <w:rPr>
                            <w:rFonts w:cs="B Titr"/>
                            <w:color w:val="1F4E5F"/>
                            <w:sz w:val="15"/>
                            <w:szCs w:val="15"/>
                            <w:cs w:val="0"/>
                          </w:rPr>
                          <w:t>نظریه مبادله یا تعامل</w:t>
                        </w:r>
                      </w:p>
                    </w:txbxContent>
                  </v:textbox>
                </v:roundrect>
                <v:roundrect id="Text Box 60" o:spid="_x0000_s1041" style="position:absolute;top:21145;width:16002;height:31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" fillcolor="#f7f4ec" strokecolor="#8aa38a" strokeweight=".5pt">
                  <v:textbox inset="1mm,.5mm,1mm,.5mm">
                    <w:txbxContent>
                      <w:p w14:paraId="331DBAB1" w14:textId="77777777" w:rsidR="00A23591" w:rsidRPr="00A218BA" w:rsidRDefault="00A23591" w:rsidP="0052619A">
                        <w:pPr>
                          <w:jc w:val="center"/>
                          <w:rPr>
                            <w:rFonts w:cs="B Titr"/>
                            <w:cs w:val="0"/>
                          </w:rPr>
                        </w:pPr>
                        <w:r w:rsidRPr="00A218BA">
                          <w:rPr>
                            <w:rFonts w:cs="B Titr"/>
                            <w:color w:val="1F4E5F"/>
                            <w:sz w:val="15"/>
                            <w:szCs w:val="15"/>
                            <w:cs w:val="0"/>
                          </w:rPr>
                          <w:t>نظریه استمرار</w:t>
                        </w:r>
                      </w:p>
                    </w:txbxContent>
                  </v:textbox>
                </v:roundrect>
                <w10:wrap anchorx="page"/>
                <w10:anchorlock/>
              </v:group>
            </w:pict>
          </mc:Fallback>
        </mc:AlternateContent>
      </w:r>
    </w:p>
    <w:p w14:paraId="29711C0B" w14:textId="77777777" w:rsidR="008908D0" w:rsidRPr="0052619A" w:rsidRDefault="002D5E38" w:rsidP="0052619A">
      <w:pPr>
        <w:pStyle w:val="Caption"/>
        <w:rPr>
          <w:cs w:val="0"/>
        </w:rPr>
      </w:pPr>
      <w:bookmarkStart w:id="37" w:name="_TocFig001"/>
      <w:r w:rsidRPr="0052619A">
        <w:rPr>
          <w:cs w:val="0"/>
        </w:rPr>
        <w:t xml:space="preserve">شکل </w:t>
      </w:r>
      <w:r w:rsidRPr="0052619A">
        <w:fldChar w:fldCharType="begin"/>
      </w:r>
      <w:r w:rsidRPr="0052619A">
        <w:rPr>
          <w:cs w:val="0"/>
        </w:rPr>
        <w:instrText xml:space="preserve"> SEQ شکل \* ARABIC </w:instrText>
      </w:r>
      <w:r w:rsidRPr="0052619A">
        <w:fldChar w:fldCharType="separate"/>
      </w:r>
      <w:r w:rsidR="00D419F3" w:rsidRPr="0052619A">
        <w:rPr>
          <w:cs w:val="0"/>
        </w:rPr>
        <w:t>۱</w:t>
      </w:r>
      <w:r w:rsidRPr="0052619A">
        <w:fldChar w:fldCharType="end"/>
      </w:r>
      <w:r w:rsidRPr="0052619A">
        <w:rPr>
          <w:cs w:val="0"/>
        </w:rPr>
        <w:t xml:space="preserve">- </w:t>
      </w:r>
      <w:proofErr w:type="spellStart"/>
      <w:r w:rsidRPr="0052619A">
        <w:rPr>
          <w:cs w:val="0"/>
        </w:rPr>
        <w:t>درختواره</w:t>
      </w:r>
      <w:proofErr w:type="spellEnd"/>
      <w:r w:rsidRPr="0052619A">
        <w:rPr>
          <w:cs w:val="0"/>
        </w:rPr>
        <w:t xml:space="preserve"> </w:t>
      </w:r>
      <w:proofErr w:type="spellStart"/>
      <w:r w:rsidRPr="0052619A">
        <w:rPr>
          <w:cs w:val="0"/>
        </w:rPr>
        <w:t>نظریه‌های</w:t>
      </w:r>
      <w:proofErr w:type="spellEnd"/>
      <w:r w:rsidRPr="0052619A">
        <w:rPr>
          <w:cs w:val="0"/>
        </w:rPr>
        <w:t xml:space="preserve"> سالمندی (شاخه </w:t>
      </w:r>
      <w:proofErr w:type="spellStart"/>
      <w:r w:rsidRPr="0052619A">
        <w:rPr>
          <w:cs w:val="0"/>
        </w:rPr>
        <w:t>زیست‌شناختی</w:t>
      </w:r>
      <w:proofErr w:type="spellEnd"/>
      <w:r w:rsidRPr="0052619A">
        <w:rPr>
          <w:cs w:val="0"/>
        </w:rPr>
        <w:t xml:space="preserve">، </w:t>
      </w:r>
      <w:proofErr w:type="spellStart"/>
      <w:r w:rsidRPr="0052619A">
        <w:rPr>
          <w:cs w:val="0"/>
        </w:rPr>
        <w:t>روان‌شناختی</w:t>
      </w:r>
      <w:proofErr w:type="spellEnd"/>
      <w:r w:rsidRPr="0052619A">
        <w:rPr>
          <w:cs w:val="0"/>
        </w:rPr>
        <w:t xml:space="preserve"> و </w:t>
      </w:r>
      <w:proofErr w:type="spellStart"/>
      <w:r w:rsidRPr="0052619A">
        <w:rPr>
          <w:cs w:val="0"/>
        </w:rPr>
        <w:t>جامعه‌شناختی</w:t>
      </w:r>
      <w:proofErr w:type="spellEnd"/>
      <w:r w:rsidRPr="0052619A">
        <w:rPr>
          <w:cs w:val="0"/>
        </w:rPr>
        <w:t>)</w:t>
      </w:r>
      <w:bookmarkEnd w:id="37"/>
    </w:p>
    <w:p w14:paraId="734D9B0C" w14:textId="77777777" w:rsidR="008908D0" w:rsidRDefault="002D5E38">
      <w:pPr>
        <w:spacing w:after="0" w:line="276" w:lineRule="auto"/>
        <w:ind w:firstLine="397"/>
        <w:jc w:val="both"/>
        <w:rPr>
          <w:color w:val="auto"/>
          <w:cs w:val="0"/>
        </w:rPr>
      </w:pPr>
      <w:proofErr w:type="spellStart"/>
      <w:r>
        <w:rPr>
          <w:rFonts w:hint="cs"/>
          <w:cs w:val="0"/>
        </w:rPr>
        <w:t>ژرونتولوژی</w:t>
      </w:r>
      <w:proofErr w:type="spellEnd"/>
      <w:r>
        <w:rPr>
          <w:rStyle w:val="FootnoteReference"/>
        </w:rPr>
        <w:footnoteReference w:id="20"/>
      </w:r>
      <w:r>
        <w:rPr>
          <w:rFonts w:hint="cs"/>
          <w:cs w:val="0"/>
        </w:rPr>
        <w:t xml:space="preserve"> یا علم </w:t>
      </w:r>
      <w:proofErr w:type="spellStart"/>
      <w:r>
        <w:rPr>
          <w:rFonts w:hint="cs"/>
          <w:cs w:val="0"/>
        </w:rPr>
        <w:t>پیرشناسی</w:t>
      </w:r>
      <w:proofErr w:type="spellEnd"/>
      <w:r>
        <w:rPr>
          <w:rFonts w:hint="cs"/>
          <w:cs w:val="0"/>
        </w:rPr>
        <w:t xml:space="preserve">، </w:t>
      </w:r>
      <w:proofErr w:type="spellStart"/>
      <w:r>
        <w:rPr>
          <w:rFonts w:hint="cs"/>
          <w:cs w:val="0"/>
        </w:rPr>
        <w:t>شاخه‌ای</w:t>
      </w:r>
      <w:proofErr w:type="spellEnd"/>
      <w:r>
        <w:rPr>
          <w:rFonts w:hint="cs"/>
          <w:cs w:val="0"/>
        </w:rPr>
        <w:t xml:space="preserve"> </w:t>
      </w:r>
      <w:proofErr w:type="spellStart"/>
      <w:r>
        <w:rPr>
          <w:rFonts w:hint="cs"/>
          <w:cs w:val="0"/>
        </w:rPr>
        <w:t>میان‌رشته‌ای</w:t>
      </w:r>
      <w:proofErr w:type="spellEnd"/>
      <w:r>
        <w:rPr>
          <w:rFonts w:hint="cs"/>
          <w:cs w:val="0"/>
        </w:rPr>
        <w:t xml:space="preserve"> از علوم است که فرایند سالمندی را از ابعاد زیستی، </w:t>
      </w:r>
      <w:proofErr w:type="spellStart"/>
      <w:r>
        <w:rPr>
          <w:rFonts w:hint="cs"/>
          <w:cs w:val="0"/>
        </w:rPr>
        <w:t>روان‌شناختی</w:t>
      </w:r>
      <w:proofErr w:type="spellEnd"/>
      <w:r>
        <w:rPr>
          <w:rFonts w:hint="cs"/>
          <w:cs w:val="0"/>
        </w:rPr>
        <w:t xml:space="preserve"> و اجتماعی مورد مطالعه قرار </w:t>
      </w:r>
      <w:proofErr w:type="spellStart"/>
      <w:r>
        <w:rPr>
          <w:rFonts w:hint="cs"/>
          <w:cs w:val="0"/>
        </w:rPr>
        <w:t>می‌دهد</w:t>
      </w:r>
      <w:proofErr w:type="spellEnd"/>
      <w:r>
        <w:rPr>
          <w:rFonts w:hint="cs"/>
          <w:cs w:val="0"/>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hint="cs"/>
          <w:cs w:val="0"/>
        </w:rPr>
        <w:t>می‌پردازد</w:t>
      </w:r>
      <w:proofErr w:type="spellEnd"/>
      <w:r>
        <w:rPr>
          <w:rFonts w:hint="cs"/>
          <w:cs w:val="0"/>
        </w:rPr>
        <w:t xml:space="preserve">. پژوهشگران حوزه </w:t>
      </w:r>
      <w:proofErr w:type="spellStart"/>
      <w:r>
        <w:rPr>
          <w:rFonts w:hint="cs"/>
          <w:cs w:val="0"/>
        </w:rPr>
        <w:t>سالمندشناسی</w:t>
      </w:r>
      <w:proofErr w:type="spellEnd"/>
      <w:r>
        <w:rPr>
          <w:rFonts w:hint="cs"/>
          <w:cs w:val="0"/>
        </w:rPr>
        <w:t xml:space="preserve"> با تبیین سازوکارهای سالمندی و شناسایی عوامل مؤثر بر آن، در </w:t>
      </w:r>
      <w:proofErr w:type="spellStart"/>
      <w:r>
        <w:rPr>
          <w:rFonts w:hint="cs"/>
          <w:cs w:val="0"/>
        </w:rPr>
        <w:t>تلاش‌اند</w:t>
      </w:r>
      <w:proofErr w:type="spellEnd"/>
      <w:r>
        <w:rPr>
          <w:rFonts w:hint="cs"/>
          <w:cs w:val="0"/>
        </w:rPr>
        <w:t xml:space="preserve"> تا زمینه دستیابی به سالمندی سالم، حفظ </w:t>
      </w:r>
      <w:proofErr w:type="spellStart"/>
      <w:r>
        <w:rPr>
          <w:rFonts w:hint="cs"/>
          <w:cs w:val="0"/>
        </w:rPr>
        <w:t>توانمندی‌های</w:t>
      </w:r>
      <w:proofErr w:type="spellEnd"/>
      <w:r>
        <w:rPr>
          <w:rFonts w:hint="cs"/>
          <w:cs w:val="0"/>
        </w:rPr>
        <w:t xml:space="preserve"> عملکردی و ارتقای کیفیت زندگی سالمندان را فراهم کنند. علاوه بر این، </w:t>
      </w:r>
      <w:proofErr w:type="spellStart"/>
      <w:r>
        <w:rPr>
          <w:rFonts w:hint="cs"/>
          <w:cs w:val="0"/>
        </w:rPr>
        <w:t>نظریه‌های</w:t>
      </w:r>
      <w:proofErr w:type="spellEnd"/>
      <w:r>
        <w:rPr>
          <w:rFonts w:hint="cs"/>
          <w:cs w:val="0"/>
        </w:rPr>
        <w:t xml:space="preserve"> مختلف سالمندی با رویکردهای زیستی، </w:t>
      </w:r>
      <w:proofErr w:type="spellStart"/>
      <w:r>
        <w:rPr>
          <w:rFonts w:hint="cs"/>
          <w:cs w:val="0"/>
        </w:rPr>
        <w:t>روان‌شناختی</w:t>
      </w:r>
      <w:proofErr w:type="spellEnd"/>
      <w:r>
        <w:rPr>
          <w:rFonts w:hint="cs"/>
          <w:cs w:val="0"/>
        </w:rPr>
        <w:t xml:space="preserve"> و اجتماعی برای تبیین علل و پیامدهای این فرایند ارائه </w:t>
      </w:r>
      <w:proofErr w:type="spellStart"/>
      <w:r>
        <w:rPr>
          <w:rFonts w:hint="cs"/>
          <w:cs w:val="0"/>
        </w:rPr>
        <w:t>شده‌اند</w:t>
      </w:r>
      <w:proofErr w:type="spellEnd"/>
      <w:r>
        <w:rPr>
          <w:rFonts w:hint="cs"/>
          <w:cs w:val="0"/>
        </w:rPr>
        <w:t xml:space="preserve"> (سازمان جهانی بهداشت</w:t>
      </w:r>
      <w:r>
        <w:rPr>
          <w:rStyle w:val="FootnoteReference"/>
        </w:rPr>
        <w:footnoteReference w:id="21"/>
      </w:r>
      <w:r>
        <w:rPr>
          <w:rFonts w:hint="cs"/>
          <w:cs w:val="0"/>
        </w:rPr>
        <w:t>، ۲۰۲۳؛ سازمان جهانی بهداشت، ۲۰۲۰).</w:t>
      </w:r>
    </w:p>
    <w:p w14:paraId="03421F63" w14:textId="77777777" w:rsidR="008908D0" w:rsidRDefault="002D5E38">
      <w:pPr>
        <w:spacing w:after="0" w:line="276" w:lineRule="auto"/>
        <w:ind w:firstLine="397"/>
        <w:jc w:val="both"/>
        <w:rPr>
          <w:cs w:val="0"/>
        </w:rPr>
      </w:pPr>
      <w:r>
        <w:rPr>
          <w:cs w:val="0"/>
        </w:rPr>
        <w:t xml:space="preserve">در ادامه، این </w:t>
      </w:r>
      <w:proofErr w:type="spellStart"/>
      <w:r>
        <w:rPr>
          <w:cs w:val="0"/>
        </w:rPr>
        <w:t>نظریه‌ها</w:t>
      </w:r>
      <w:proofErr w:type="spellEnd"/>
      <w:r>
        <w:rPr>
          <w:cs w:val="0"/>
        </w:rPr>
        <w:t xml:space="preserve"> در سه شاخه </w:t>
      </w:r>
      <w:proofErr w:type="spellStart"/>
      <w:r>
        <w:rPr>
          <w:cs w:val="0"/>
        </w:rPr>
        <w:t>زیست‌شناختی</w:t>
      </w:r>
      <w:proofErr w:type="spellEnd"/>
      <w:r>
        <w:rPr>
          <w:cs w:val="0"/>
        </w:rPr>
        <w:t xml:space="preserve">، </w:t>
      </w:r>
      <w:proofErr w:type="spellStart"/>
      <w:r>
        <w:rPr>
          <w:cs w:val="0"/>
        </w:rPr>
        <w:t>روان‌شناختی</w:t>
      </w:r>
      <w:proofErr w:type="spellEnd"/>
      <w:r>
        <w:rPr>
          <w:cs w:val="0"/>
        </w:rPr>
        <w:t xml:space="preserve"> و </w:t>
      </w:r>
      <w:proofErr w:type="spellStart"/>
      <w:r>
        <w:rPr>
          <w:cs w:val="0"/>
        </w:rPr>
        <w:t>جامعه‌شناختی</w:t>
      </w:r>
      <w:proofErr w:type="spellEnd"/>
      <w:r>
        <w:rPr>
          <w:cs w:val="0"/>
        </w:rPr>
        <w:t xml:space="preserve"> مرور </w:t>
      </w:r>
      <w:proofErr w:type="spellStart"/>
      <w:r>
        <w:rPr>
          <w:cs w:val="0"/>
        </w:rPr>
        <w:t>می‌شوند</w:t>
      </w:r>
      <w:proofErr w:type="spellEnd"/>
      <w:r>
        <w:rPr>
          <w:cs w:val="0"/>
        </w:rPr>
        <w:t xml:space="preserve">. شکل ۱ </w:t>
      </w:r>
      <w:proofErr w:type="spellStart"/>
      <w:r>
        <w:rPr>
          <w:cs w:val="0"/>
        </w:rPr>
        <w:t>درختواره</w:t>
      </w:r>
      <w:proofErr w:type="spellEnd"/>
      <w:r>
        <w:rPr>
          <w:cs w:val="0"/>
        </w:rPr>
        <w:t xml:space="preserve"> همین </w:t>
      </w:r>
      <w:proofErr w:type="spellStart"/>
      <w:r>
        <w:rPr>
          <w:cs w:val="0"/>
        </w:rPr>
        <w:t>طبقه‌بندی</w:t>
      </w:r>
      <w:proofErr w:type="spellEnd"/>
      <w:r>
        <w:rPr>
          <w:cs w:val="0"/>
        </w:rPr>
        <w:t xml:space="preserve"> را نشان </w:t>
      </w:r>
      <w:proofErr w:type="spellStart"/>
      <w:r>
        <w:rPr>
          <w:cs w:val="0"/>
        </w:rPr>
        <w:t>می‌دهد</w:t>
      </w:r>
      <w:proofErr w:type="spellEnd"/>
      <w:r>
        <w:rPr>
          <w:cs w:val="0"/>
        </w:rPr>
        <w:t xml:space="preserve"> و نظریه انتخاب اجتماعی-هیجانی</w:t>
      </w:r>
      <w:r>
        <w:rPr>
          <w:rStyle w:val="FootnoteReference"/>
        </w:rPr>
        <w:footnoteReference w:id="22"/>
      </w:r>
      <w:r>
        <w:rPr>
          <w:cs w:val="0"/>
        </w:rPr>
        <w:t xml:space="preserve"> را نیز در میان </w:t>
      </w:r>
      <w:proofErr w:type="spellStart"/>
      <w:r>
        <w:rPr>
          <w:cs w:val="0"/>
        </w:rPr>
        <w:t>نظریه‌های</w:t>
      </w:r>
      <w:proofErr w:type="spellEnd"/>
      <w:r>
        <w:rPr>
          <w:cs w:val="0"/>
        </w:rPr>
        <w:t xml:space="preserve"> </w:t>
      </w:r>
      <w:proofErr w:type="spellStart"/>
      <w:r>
        <w:rPr>
          <w:cs w:val="0"/>
        </w:rPr>
        <w:t>روان‌شناختی</w:t>
      </w:r>
      <w:proofErr w:type="spellEnd"/>
      <w:r>
        <w:rPr>
          <w:cs w:val="0"/>
        </w:rPr>
        <w:t xml:space="preserve"> جای داده است.</w:t>
      </w:r>
    </w:p>
    <w:p w14:paraId="1ABACE8B" w14:textId="77777777" w:rsidR="008908D0" w:rsidRPr="00751210" w:rsidRDefault="002D5E38" w:rsidP="00751210">
      <w:pPr>
        <w:pStyle w:val="Heading4"/>
        <w:rPr>
          <w:cs w:val="0"/>
        </w:rPr>
      </w:pPr>
      <w:bookmarkStart w:id="38" w:name="_Toc239015109"/>
      <w:r w:rsidRPr="00751210">
        <w:rPr>
          <w:cs w:val="0"/>
        </w:rPr>
        <w:lastRenderedPageBreak/>
        <w:t xml:space="preserve">۲-۱-۲-۱- </w:t>
      </w:r>
      <w:proofErr w:type="spellStart"/>
      <w:r w:rsidRPr="00751210">
        <w:rPr>
          <w:cs w:val="0"/>
        </w:rPr>
        <w:t>نظریه‌های</w:t>
      </w:r>
      <w:proofErr w:type="spellEnd"/>
      <w:r w:rsidRPr="00751210">
        <w:rPr>
          <w:cs w:val="0"/>
        </w:rPr>
        <w:t xml:space="preserve"> </w:t>
      </w:r>
      <w:proofErr w:type="spellStart"/>
      <w:r w:rsidRPr="00751210">
        <w:rPr>
          <w:cs w:val="0"/>
        </w:rPr>
        <w:t>زیست‌شناختی</w:t>
      </w:r>
      <w:bookmarkEnd w:id="38"/>
      <w:proofErr w:type="spellEnd"/>
    </w:p>
    <w:p w14:paraId="0B92591B" w14:textId="77777777" w:rsidR="008908D0" w:rsidRPr="00751210" w:rsidRDefault="002D5E38">
      <w:pPr>
        <w:spacing w:after="0" w:line="276" w:lineRule="auto"/>
        <w:ind w:firstLine="397"/>
        <w:jc w:val="both"/>
        <w:rPr>
          <w:cs w:val="0"/>
        </w:rPr>
      </w:pPr>
      <w:proofErr w:type="spellStart"/>
      <w:r>
        <w:rPr>
          <w:rFonts w:hint="cs"/>
          <w:cs w:val="0"/>
        </w:rPr>
        <w:t>نظریه‌های</w:t>
      </w:r>
      <w:proofErr w:type="spellEnd"/>
      <w:r>
        <w:rPr>
          <w:rFonts w:hint="cs"/>
          <w:cs w:val="0"/>
        </w:rPr>
        <w:t xml:space="preserve"> </w:t>
      </w:r>
      <w:proofErr w:type="spellStart"/>
      <w:r>
        <w:rPr>
          <w:rFonts w:hint="cs"/>
          <w:cs w:val="0"/>
        </w:rPr>
        <w:t>زیست‌شناختی</w:t>
      </w:r>
      <w:proofErr w:type="spellEnd"/>
      <w:r>
        <w:rPr>
          <w:rFonts w:hint="cs"/>
          <w:cs w:val="0"/>
        </w:rPr>
        <w:t xml:space="preserve"> به سه دسته تقسیم </w:t>
      </w:r>
      <w:proofErr w:type="spellStart"/>
      <w:r>
        <w:rPr>
          <w:rFonts w:hint="cs"/>
          <w:cs w:val="0"/>
        </w:rPr>
        <w:t>می‌شوند</w:t>
      </w:r>
      <w:proofErr w:type="spellEnd"/>
      <w:r>
        <w:rPr>
          <w:rFonts w:hint="cs"/>
          <w:cs w:val="0"/>
        </w:rPr>
        <w:t>:</w:t>
      </w:r>
    </w:p>
    <w:p w14:paraId="08712A8B" w14:textId="77777777" w:rsidR="008908D0" w:rsidRPr="00751210" w:rsidRDefault="002D5E38" w:rsidP="00751210">
      <w:pPr>
        <w:pStyle w:val="Heading5"/>
        <w:rPr>
          <w:cs w:val="0"/>
        </w:rPr>
      </w:pPr>
      <w:bookmarkStart w:id="39" w:name="_Toc239015110"/>
      <w:r w:rsidRPr="00751210">
        <w:rPr>
          <w:cs w:val="0"/>
        </w:rPr>
        <w:t>۲-۱-۲-۱-۱- نظریه ایمنی</w:t>
      </w:r>
      <w:bookmarkEnd w:id="39"/>
    </w:p>
    <w:p w14:paraId="7879BFC7" w14:textId="77777777" w:rsidR="008908D0" w:rsidRDefault="002D5E38">
      <w:pPr>
        <w:spacing w:after="0" w:line="276" w:lineRule="auto"/>
        <w:ind w:firstLine="397"/>
        <w:jc w:val="both"/>
        <w:rPr>
          <w:cs w:val="0"/>
        </w:rPr>
      </w:pPr>
      <w:r>
        <w:rPr>
          <w:cs w:val="0"/>
        </w:rPr>
        <w:t xml:space="preserve">در </w:t>
      </w:r>
      <w:proofErr w:type="spellStart"/>
      <w:r>
        <w:rPr>
          <w:cs w:val="0"/>
        </w:rPr>
        <w:t>پژوهش‌های</w:t>
      </w:r>
      <w:proofErr w:type="spellEnd"/>
      <w:r>
        <w:rPr>
          <w:cs w:val="0"/>
        </w:rPr>
        <w:t xml:space="preserve"> </w:t>
      </w:r>
      <w:proofErr w:type="spellStart"/>
      <w:r>
        <w:rPr>
          <w:cs w:val="0"/>
        </w:rPr>
        <w:t>سال‌های</w:t>
      </w:r>
      <w:proofErr w:type="spellEnd"/>
      <w:r>
        <w:rPr>
          <w:cs w:val="0"/>
        </w:rPr>
        <w:t xml:space="preserve"> اخیر، مفهوم «التهاب پیری» یا </w:t>
      </w:r>
      <w:proofErr w:type="spellStart"/>
      <w:r>
        <w:rPr>
          <w:cs w:val="0"/>
        </w:rPr>
        <w:t>اینفلامجینگ</w:t>
      </w:r>
      <w:proofErr w:type="spellEnd"/>
      <w:r>
        <w:rPr>
          <w:rStyle w:val="FootnoteReference"/>
        </w:rPr>
        <w:footnoteReference w:id="23"/>
      </w:r>
      <w:r>
        <w:rPr>
          <w:cs w:val="0"/>
        </w:rPr>
        <w:t xml:space="preserve"> به محور تبیین </w:t>
      </w:r>
      <w:proofErr w:type="spellStart"/>
      <w:r>
        <w:rPr>
          <w:cs w:val="0"/>
        </w:rPr>
        <w:t>ایمنی‌شناختی</w:t>
      </w:r>
      <w:proofErr w:type="spellEnd"/>
      <w:r>
        <w:rPr>
          <w:cs w:val="0"/>
        </w:rPr>
        <w:t xml:space="preserve"> سالمندی بدل شده است. </w:t>
      </w:r>
      <w:proofErr w:type="spellStart"/>
      <w:r>
        <w:rPr>
          <w:cs w:val="0"/>
        </w:rPr>
        <w:t>اینفلامجینگ</w:t>
      </w:r>
      <w:proofErr w:type="spellEnd"/>
      <w:r>
        <w:rPr>
          <w:cs w:val="0"/>
        </w:rPr>
        <w:t xml:space="preserve"> به التهاب مزمن، خفیف و استریل گفته </w:t>
      </w:r>
      <w:proofErr w:type="spellStart"/>
      <w:r>
        <w:rPr>
          <w:cs w:val="0"/>
        </w:rPr>
        <w:t>می‌شود</w:t>
      </w:r>
      <w:proofErr w:type="spellEnd"/>
      <w:r>
        <w:rPr>
          <w:cs w:val="0"/>
        </w:rPr>
        <w:t xml:space="preserve"> که با افزایش سن و در نبود عفونت آشکار پدید </w:t>
      </w:r>
      <w:proofErr w:type="spellStart"/>
      <w:r>
        <w:rPr>
          <w:cs w:val="0"/>
        </w:rPr>
        <w:t>می‌آید</w:t>
      </w:r>
      <w:proofErr w:type="spellEnd"/>
      <w:r>
        <w:rPr>
          <w:cs w:val="0"/>
        </w:rPr>
        <w:t xml:space="preserve"> و با پیری ایمنی </w:t>
      </w:r>
      <w:proofErr w:type="spellStart"/>
      <w:r>
        <w:rPr>
          <w:cs w:val="0"/>
        </w:rPr>
        <w:t>درهم‌تنیده</w:t>
      </w:r>
      <w:proofErr w:type="spellEnd"/>
      <w:r>
        <w:rPr>
          <w:cs w:val="0"/>
        </w:rPr>
        <w:t xml:space="preserve"> است. این دیدگاه </w:t>
      </w:r>
      <w:proofErr w:type="spellStart"/>
      <w:r>
        <w:rPr>
          <w:cs w:val="0"/>
        </w:rPr>
        <w:t>ایمنی‌متابولیک</w:t>
      </w:r>
      <w:proofErr w:type="spellEnd"/>
      <w:r>
        <w:rPr>
          <w:cs w:val="0"/>
        </w:rPr>
        <w:t xml:space="preserve"> بر آن دلالت دارد که </w:t>
      </w:r>
      <w:proofErr w:type="spellStart"/>
      <w:r>
        <w:rPr>
          <w:cs w:val="0"/>
        </w:rPr>
        <w:t>بازآرایی</w:t>
      </w:r>
      <w:proofErr w:type="spellEnd"/>
      <w:r>
        <w:rPr>
          <w:cs w:val="0"/>
        </w:rPr>
        <w:t xml:space="preserve"> دستگاه ایمنی در طول عمر، همزمان </w:t>
      </w:r>
      <w:proofErr w:type="spellStart"/>
      <w:r>
        <w:rPr>
          <w:cs w:val="0"/>
        </w:rPr>
        <w:t>می‌تواند</w:t>
      </w:r>
      <w:proofErr w:type="spellEnd"/>
      <w:r>
        <w:rPr>
          <w:cs w:val="0"/>
        </w:rPr>
        <w:t xml:space="preserve"> مقاومت در برابر برخی تهدیدها را حفظ کند و زمینه </w:t>
      </w:r>
      <w:proofErr w:type="spellStart"/>
      <w:r>
        <w:rPr>
          <w:cs w:val="0"/>
        </w:rPr>
        <w:t>بیماری‌های</w:t>
      </w:r>
      <w:proofErr w:type="spellEnd"/>
      <w:r>
        <w:rPr>
          <w:cs w:val="0"/>
        </w:rPr>
        <w:t xml:space="preserve"> وابسته به سن را فراهم آورد. از </w:t>
      </w:r>
      <w:proofErr w:type="spellStart"/>
      <w:r>
        <w:rPr>
          <w:cs w:val="0"/>
        </w:rPr>
        <w:t>همین‌رو</w:t>
      </w:r>
      <w:proofErr w:type="spellEnd"/>
      <w:r>
        <w:rPr>
          <w:cs w:val="0"/>
        </w:rPr>
        <w:t xml:space="preserve">، </w:t>
      </w:r>
      <w:proofErr w:type="spellStart"/>
      <w:r>
        <w:rPr>
          <w:cs w:val="0"/>
        </w:rPr>
        <w:t>نظریه‌های</w:t>
      </w:r>
      <w:proofErr w:type="spellEnd"/>
      <w:r>
        <w:rPr>
          <w:cs w:val="0"/>
        </w:rPr>
        <w:t xml:space="preserve"> معاصر ایمنی و التهاب را نه دو فرایند جدا، بلکه دو روی یک سکه </w:t>
      </w:r>
      <w:proofErr w:type="spellStart"/>
      <w:r>
        <w:rPr>
          <w:cs w:val="0"/>
        </w:rPr>
        <w:t>می‌دانند</w:t>
      </w:r>
      <w:proofErr w:type="spellEnd"/>
      <w:r>
        <w:rPr>
          <w:cs w:val="0"/>
        </w:rPr>
        <w:t xml:space="preserve"> (</w:t>
      </w:r>
      <w:proofErr w:type="spellStart"/>
      <w:r>
        <w:rPr>
          <w:cs w:val="0"/>
        </w:rPr>
        <w:t>فرانچسکی</w:t>
      </w:r>
      <w:proofErr w:type="spellEnd"/>
      <w:r>
        <w:rPr>
          <w:rStyle w:val="FootnoteReference"/>
        </w:rPr>
        <w:footnoteReference w:id="24"/>
      </w:r>
      <w:r>
        <w:rPr>
          <w:cs w:val="0"/>
        </w:rPr>
        <w:t xml:space="preserve"> و همکاران، ۲۰۱۸؛ </w:t>
      </w:r>
      <w:proofErr w:type="spellStart"/>
      <w:r>
        <w:rPr>
          <w:cs w:val="0"/>
        </w:rPr>
        <w:t>فولپ</w:t>
      </w:r>
      <w:proofErr w:type="spellEnd"/>
      <w:r>
        <w:rPr>
          <w:rStyle w:val="FootnoteReference"/>
        </w:rPr>
        <w:footnoteReference w:id="25"/>
      </w:r>
      <w:r>
        <w:rPr>
          <w:cs w:val="0"/>
        </w:rPr>
        <w:t xml:space="preserve"> و همکاران، ۲۰۲۳).</w:t>
      </w:r>
    </w:p>
    <w:p w14:paraId="71BF38B7" w14:textId="77777777" w:rsidR="008908D0" w:rsidRDefault="002D5E38">
      <w:pPr>
        <w:spacing w:after="0" w:line="276" w:lineRule="auto"/>
        <w:ind w:firstLine="397"/>
        <w:jc w:val="both"/>
        <w:rPr>
          <w:color w:val="auto"/>
          <w:cs w:val="0"/>
        </w:rPr>
      </w:pPr>
      <w:r>
        <w:rPr>
          <w:rFonts w:hint="cs"/>
          <w:cs w:val="0"/>
        </w:rPr>
        <w:t xml:space="preserve">بر اساس نظریه ایمنی، پیری تا حدی نتیجه تغییرات تدریجی در عملکرد سیستم ایمنی بدن است. سیستم ایمنی وظیفه شناسایی و حذف عوامل </w:t>
      </w:r>
      <w:proofErr w:type="spellStart"/>
      <w:r>
        <w:rPr>
          <w:rFonts w:hint="cs"/>
          <w:cs w:val="0"/>
        </w:rPr>
        <w:t>بیماری‌زا</w:t>
      </w:r>
      <w:proofErr w:type="spellEnd"/>
      <w:r>
        <w:rPr>
          <w:rFonts w:hint="cs"/>
          <w:cs w:val="0"/>
        </w:rPr>
        <w:t xml:space="preserve"> مانند </w:t>
      </w:r>
      <w:proofErr w:type="spellStart"/>
      <w:r>
        <w:rPr>
          <w:rFonts w:hint="cs"/>
          <w:cs w:val="0"/>
        </w:rPr>
        <w:t>ویروس‌ها</w:t>
      </w:r>
      <w:proofErr w:type="spellEnd"/>
      <w:r>
        <w:rPr>
          <w:rFonts w:hint="cs"/>
          <w:cs w:val="0"/>
        </w:rPr>
        <w:t xml:space="preserve">، </w:t>
      </w:r>
      <w:proofErr w:type="spellStart"/>
      <w:r>
        <w:rPr>
          <w:rFonts w:hint="cs"/>
          <w:cs w:val="0"/>
        </w:rPr>
        <w:t>باکتری‌ها</w:t>
      </w:r>
      <w:proofErr w:type="spellEnd"/>
      <w:r>
        <w:rPr>
          <w:rFonts w:hint="cs"/>
          <w:cs w:val="0"/>
        </w:rPr>
        <w:t xml:space="preserve">، </w:t>
      </w:r>
      <w:proofErr w:type="spellStart"/>
      <w:r>
        <w:rPr>
          <w:rFonts w:hint="cs"/>
          <w:cs w:val="0"/>
        </w:rPr>
        <w:t>قارچ‌ها</w:t>
      </w:r>
      <w:proofErr w:type="spellEnd"/>
      <w:r>
        <w:rPr>
          <w:rFonts w:hint="cs"/>
          <w:cs w:val="0"/>
        </w:rPr>
        <w:t xml:space="preserve"> و علاوه بر این </w:t>
      </w:r>
      <w:proofErr w:type="spellStart"/>
      <w:r>
        <w:rPr>
          <w:rFonts w:hint="cs"/>
          <w:cs w:val="0"/>
        </w:rPr>
        <w:t>سلول‌های</w:t>
      </w:r>
      <w:proofErr w:type="spellEnd"/>
      <w:r>
        <w:rPr>
          <w:rFonts w:hint="cs"/>
          <w:cs w:val="0"/>
        </w:rPr>
        <w:t xml:space="preserve"> غیرطبیعی برای مثال </w:t>
      </w:r>
      <w:proofErr w:type="spellStart"/>
      <w:r>
        <w:rPr>
          <w:rFonts w:hint="cs"/>
          <w:cs w:val="0"/>
        </w:rPr>
        <w:t>سلول‌های</w:t>
      </w:r>
      <w:proofErr w:type="spellEnd"/>
      <w:r>
        <w:rPr>
          <w:rFonts w:hint="cs"/>
          <w:cs w:val="0"/>
        </w:rPr>
        <w:t xml:space="preserve"> توموری را بر عهده دارد. با افزایش سن، کارایی سیستم ایمنی کاهش یافته و </w:t>
      </w:r>
      <w:proofErr w:type="spellStart"/>
      <w:r>
        <w:rPr>
          <w:rFonts w:hint="cs"/>
          <w:cs w:val="0"/>
        </w:rPr>
        <w:t>پدیده‌ای</w:t>
      </w:r>
      <w:proofErr w:type="spellEnd"/>
      <w:r>
        <w:rPr>
          <w:rFonts w:hint="cs"/>
          <w:cs w:val="0"/>
        </w:rPr>
        <w:t xml:space="preserve"> به نام پیری ایمنی رخ </w:t>
      </w:r>
      <w:proofErr w:type="spellStart"/>
      <w:r>
        <w:rPr>
          <w:rFonts w:hint="cs"/>
          <w:cs w:val="0"/>
        </w:rPr>
        <w:t>می‌دهد</w:t>
      </w:r>
      <w:proofErr w:type="spellEnd"/>
      <w:r>
        <w:rPr>
          <w:rFonts w:hint="cs"/>
          <w:cs w:val="0"/>
        </w:rPr>
        <w:t xml:space="preserve"> که با کاهش پاسخ ایمنی، افزایش استعداد ابتلا به </w:t>
      </w:r>
      <w:proofErr w:type="spellStart"/>
      <w:r>
        <w:rPr>
          <w:rFonts w:hint="cs"/>
          <w:cs w:val="0"/>
        </w:rPr>
        <w:t>عفونت‌ها</w:t>
      </w:r>
      <w:proofErr w:type="spellEnd"/>
      <w:r>
        <w:rPr>
          <w:rFonts w:hint="cs"/>
          <w:cs w:val="0"/>
        </w:rPr>
        <w:t xml:space="preserve">، سرطان و </w:t>
      </w:r>
      <w:proofErr w:type="spellStart"/>
      <w:r>
        <w:rPr>
          <w:rFonts w:hint="cs"/>
          <w:cs w:val="0"/>
        </w:rPr>
        <w:t>بیماری‌های</w:t>
      </w:r>
      <w:proofErr w:type="spellEnd"/>
      <w:r>
        <w:rPr>
          <w:rFonts w:hint="cs"/>
          <w:cs w:val="0"/>
        </w:rPr>
        <w:t xml:space="preserve"> مزمن همراه است. در کنار این، در سالمندی احتمال بروز </w:t>
      </w:r>
      <w:proofErr w:type="spellStart"/>
      <w:r>
        <w:rPr>
          <w:rFonts w:hint="cs"/>
          <w:cs w:val="0"/>
        </w:rPr>
        <w:t>پاسخ‌های</w:t>
      </w:r>
      <w:proofErr w:type="spellEnd"/>
      <w:r>
        <w:rPr>
          <w:rFonts w:hint="cs"/>
          <w:cs w:val="0"/>
        </w:rPr>
        <w:t xml:space="preserve"> </w:t>
      </w:r>
      <w:proofErr w:type="spellStart"/>
      <w:r>
        <w:rPr>
          <w:rFonts w:hint="cs"/>
          <w:cs w:val="0"/>
        </w:rPr>
        <w:t>خودایمنی</w:t>
      </w:r>
      <w:proofErr w:type="spellEnd"/>
      <w:r>
        <w:rPr>
          <w:rFonts w:hint="cs"/>
          <w:cs w:val="0"/>
        </w:rPr>
        <w:t xml:space="preserve"> و التهاب مزمن نیز افزایش </w:t>
      </w:r>
      <w:proofErr w:type="spellStart"/>
      <w:r>
        <w:rPr>
          <w:rFonts w:hint="cs"/>
          <w:cs w:val="0"/>
        </w:rPr>
        <w:t>می‌یابد</w:t>
      </w:r>
      <w:proofErr w:type="spellEnd"/>
      <w:r>
        <w:rPr>
          <w:rFonts w:hint="cs"/>
          <w:cs w:val="0"/>
        </w:rPr>
        <w:t xml:space="preserve"> که </w:t>
      </w:r>
      <w:proofErr w:type="spellStart"/>
      <w:r>
        <w:rPr>
          <w:rFonts w:hint="cs"/>
          <w:cs w:val="0"/>
        </w:rPr>
        <w:t>می‌تواند</w:t>
      </w:r>
      <w:proofErr w:type="spellEnd"/>
      <w:r>
        <w:rPr>
          <w:rFonts w:hint="cs"/>
          <w:cs w:val="0"/>
        </w:rPr>
        <w:t xml:space="preserve"> به آسیب </w:t>
      </w:r>
      <w:proofErr w:type="spellStart"/>
      <w:r>
        <w:rPr>
          <w:rFonts w:hint="cs"/>
          <w:cs w:val="0"/>
        </w:rPr>
        <w:t>بافت‌های</w:t>
      </w:r>
      <w:proofErr w:type="spellEnd"/>
      <w:r>
        <w:rPr>
          <w:rFonts w:hint="cs"/>
          <w:cs w:val="0"/>
        </w:rPr>
        <w:t xml:space="preserve"> سالم بدن منجر شود. اگرچه نظریه ایمنی</w:t>
      </w:r>
      <w:r>
        <w:rPr>
          <w:rStyle w:val="FootnoteReference"/>
        </w:rPr>
        <w:footnoteReference w:id="26"/>
      </w:r>
      <w:r>
        <w:rPr>
          <w:rFonts w:hint="cs"/>
          <w:cs w:val="0"/>
        </w:rPr>
        <w:t xml:space="preserve"> بخشی از فرایند سالمندی را تبیین </w:t>
      </w:r>
      <w:proofErr w:type="spellStart"/>
      <w:r>
        <w:rPr>
          <w:rFonts w:hint="cs"/>
          <w:cs w:val="0"/>
        </w:rPr>
        <w:t>می‌کند</w:t>
      </w:r>
      <w:proofErr w:type="spellEnd"/>
      <w:r>
        <w:rPr>
          <w:rFonts w:hint="cs"/>
          <w:cs w:val="0"/>
        </w:rPr>
        <w:t xml:space="preserve">، اما </w:t>
      </w:r>
      <w:proofErr w:type="spellStart"/>
      <w:r>
        <w:rPr>
          <w:rFonts w:hint="cs"/>
          <w:cs w:val="0"/>
        </w:rPr>
        <w:t>به‌تنهایی</w:t>
      </w:r>
      <w:proofErr w:type="spellEnd"/>
      <w:r>
        <w:rPr>
          <w:rFonts w:hint="cs"/>
          <w:cs w:val="0"/>
        </w:rPr>
        <w:t xml:space="preserve"> قادر به توضیح همه </w:t>
      </w:r>
      <w:proofErr w:type="spellStart"/>
      <w:r>
        <w:rPr>
          <w:rFonts w:hint="cs"/>
          <w:cs w:val="0"/>
        </w:rPr>
        <w:t>جنبه‌های</w:t>
      </w:r>
      <w:proofErr w:type="spellEnd"/>
      <w:r>
        <w:rPr>
          <w:rFonts w:hint="cs"/>
          <w:cs w:val="0"/>
        </w:rPr>
        <w:t xml:space="preserve"> پیچیده پیری نیست و امروزه در کنار سایر </w:t>
      </w:r>
      <w:proofErr w:type="spellStart"/>
      <w:r>
        <w:rPr>
          <w:rFonts w:hint="cs"/>
          <w:cs w:val="0"/>
        </w:rPr>
        <w:t>نظریه‌های</w:t>
      </w:r>
      <w:proofErr w:type="spellEnd"/>
      <w:r>
        <w:rPr>
          <w:rFonts w:hint="cs"/>
          <w:cs w:val="0"/>
        </w:rPr>
        <w:t xml:space="preserve"> زیستی مورد بررسی قرار </w:t>
      </w:r>
      <w:proofErr w:type="spellStart"/>
      <w:r>
        <w:rPr>
          <w:rFonts w:hint="cs"/>
          <w:cs w:val="0"/>
        </w:rPr>
        <w:t>می‌گیرد</w:t>
      </w:r>
      <w:proofErr w:type="spellEnd"/>
      <w:r>
        <w:rPr>
          <w:rFonts w:hint="cs"/>
          <w:cs w:val="0"/>
        </w:rPr>
        <w:t xml:space="preserve"> (</w:t>
      </w:r>
      <w:proofErr w:type="spellStart"/>
      <w:r>
        <w:rPr>
          <w:rFonts w:hint="cs"/>
          <w:cs w:val="0"/>
        </w:rPr>
        <w:t>نیکولاس</w:t>
      </w:r>
      <w:proofErr w:type="spellEnd"/>
      <w:r>
        <w:rPr>
          <w:rStyle w:val="FootnoteReference"/>
        </w:rPr>
        <w:footnoteReference w:id="27"/>
      </w:r>
      <w:r>
        <w:rPr>
          <w:rFonts w:hint="cs"/>
          <w:cs w:val="0"/>
        </w:rPr>
        <w:t xml:space="preserve"> و همکاران، ۲۰۲۳؛ </w:t>
      </w:r>
      <w:proofErr w:type="spellStart"/>
      <w:r>
        <w:rPr>
          <w:rFonts w:hint="cs"/>
          <w:cs w:val="0"/>
        </w:rPr>
        <w:t>فولپ</w:t>
      </w:r>
      <w:proofErr w:type="spellEnd"/>
      <w:r>
        <w:rPr>
          <w:rFonts w:hint="cs"/>
          <w:cs w:val="0"/>
        </w:rPr>
        <w:t xml:space="preserve"> و همکاران، ۲۰۲۳).</w:t>
      </w:r>
    </w:p>
    <w:p w14:paraId="4FEFB566" w14:textId="77777777" w:rsidR="008908D0" w:rsidRPr="00751210" w:rsidRDefault="002D5E38" w:rsidP="00751210">
      <w:pPr>
        <w:pStyle w:val="Heading5"/>
        <w:rPr>
          <w:cs w:val="0"/>
        </w:rPr>
      </w:pPr>
      <w:bookmarkStart w:id="40" w:name="_Toc239015111"/>
      <w:r w:rsidRPr="00751210">
        <w:rPr>
          <w:cs w:val="0"/>
        </w:rPr>
        <w:t>۲-۱-۲-۱-۲- نظریه پیر شدن سلولی</w:t>
      </w:r>
      <w:bookmarkEnd w:id="40"/>
    </w:p>
    <w:p w14:paraId="3A0ED9B4" w14:textId="77777777"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w:t>
      </w:r>
      <w:proofErr w:type="spellStart"/>
      <w:r>
        <w:rPr>
          <w:rFonts w:hint="cs"/>
          <w:cs w:val="0"/>
        </w:rPr>
        <w:t>آسیب‌های</w:t>
      </w:r>
      <w:proofErr w:type="spellEnd"/>
      <w:r>
        <w:rPr>
          <w:rFonts w:hint="cs"/>
          <w:cs w:val="0"/>
        </w:rPr>
        <w:t xml:space="preserve"> </w:t>
      </w:r>
      <w:proofErr w:type="spellStart"/>
      <w:r>
        <w:rPr>
          <w:rFonts w:hint="cs"/>
          <w:cs w:val="0"/>
        </w:rPr>
        <w:t>مولکولی</w:t>
      </w:r>
      <w:proofErr w:type="spellEnd"/>
      <w:r>
        <w:rPr>
          <w:rFonts w:hint="cs"/>
          <w:cs w:val="0"/>
        </w:rPr>
        <w:t xml:space="preserve"> و سلولی، </w:t>
      </w:r>
      <w:proofErr w:type="spellStart"/>
      <w:r>
        <w:rPr>
          <w:rFonts w:hint="cs"/>
          <w:cs w:val="0"/>
        </w:rPr>
        <w:t>به‌ویژه</w:t>
      </w:r>
      <w:proofErr w:type="spellEnd"/>
      <w:r>
        <w:rPr>
          <w:rFonts w:hint="cs"/>
          <w:cs w:val="0"/>
        </w:rPr>
        <w:t xml:space="preserve"> در ماده ژنتیکی </w:t>
      </w:r>
      <w:proofErr w:type="spellStart"/>
      <w:r>
        <w:rPr>
          <w:rFonts w:hint="cs"/>
          <w:cs w:val="0"/>
        </w:rPr>
        <w:t>سلول‌ها</w:t>
      </w:r>
      <w:proofErr w:type="spellEnd"/>
      <w:r>
        <w:rPr>
          <w:rFonts w:hint="cs"/>
          <w:cs w:val="0"/>
        </w:rPr>
        <w:t xml:space="preserve">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 xml:space="preserve">و سایر اجزای سلول </w:t>
      </w:r>
      <w:proofErr w:type="spellStart"/>
      <w:r>
        <w:rPr>
          <w:rFonts w:hint="cs"/>
          <w:cs w:val="0"/>
        </w:rPr>
        <w:t>می‌شوند</w:t>
      </w:r>
      <w:proofErr w:type="spellEnd"/>
      <w:r>
        <w:rPr>
          <w:rFonts w:hint="cs"/>
          <w:cs w:val="0"/>
        </w:rPr>
        <w:t xml:space="preserve"> و با کاهش توانایی </w:t>
      </w:r>
      <w:proofErr w:type="spellStart"/>
      <w:r>
        <w:rPr>
          <w:rFonts w:hint="cs"/>
          <w:cs w:val="0"/>
        </w:rPr>
        <w:t>سیستم‌های</w:t>
      </w:r>
      <w:proofErr w:type="spellEnd"/>
      <w:r>
        <w:rPr>
          <w:rFonts w:hint="cs"/>
          <w:cs w:val="0"/>
        </w:rPr>
        <w:t xml:space="preserve"> ترمیم</w:t>
      </w:r>
      <w:r>
        <w:rPr>
          <w:rFonts w:hint="cs"/>
          <w:rtl w:val="0"/>
          <w:cs w:val="0"/>
        </w:rPr>
        <w:t>DNA</w:t>
      </w:r>
      <w:r>
        <w:rPr>
          <w:rFonts w:hint="cs"/>
          <w:cs w:val="0"/>
        </w:rPr>
        <w:t xml:space="preserve">، این </w:t>
      </w:r>
      <w:proofErr w:type="spellStart"/>
      <w:r>
        <w:rPr>
          <w:rFonts w:hint="cs"/>
          <w:cs w:val="0"/>
        </w:rPr>
        <w:t>آسیب‌ها</w:t>
      </w:r>
      <w:proofErr w:type="spellEnd"/>
      <w:r>
        <w:rPr>
          <w:rFonts w:hint="cs"/>
          <w:cs w:val="0"/>
        </w:rPr>
        <w:t xml:space="preserve"> </w:t>
      </w:r>
      <w:proofErr w:type="spellStart"/>
      <w:r>
        <w:rPr>
          <w:rFonts w:hint="cs"/>
          <w:cs w:val="0"/>
        </w:rPr>
        <w:t>به‌تدریج</w:t>
      </w:r>
      <w:proofErr w:type="spellEnd"/>
      <w:r>
        <w:rPr>
          <w:rFonts w:hint="cs"/>
          <w:cs w:val="0"/>
        </w:rPr>
        <w:t xml:space="preserve"> انباشته </w:t>
      </w:r>
      <w:proofErr w:type="spellStart"/>
      <w:r>
        <w:rPr>
          <w:rFonts w:hint="cs"/>
          <w:cs w:val="0"/>
        </w:rPr>
        <w:t>می‌شوند</w:t>
      </w:r>
      <w:proofErr w:type="spellEnd"/>
      <w:r>
        <w:rPr>
          <w:rFonts w:hint="cs"/>
          <w:cs w:val="0"/>
        </w:rPr>
        <w:t xml:space="preserve">. در نتیجه، عملکرد طبیعی </w:t>
      </w:r>
      <w:proofErr w:type="spellStart"/>
      <w:r>
        <w:rPr>
          <w:rFonts w:hint="cs"/>
          <w:cs w:val="0"/>
        </w:rPr>
        <w:t>سلول‌ها</w:t>
      </w:r>
      <w:proofErr w:type="spellEnd"/>
      <w:r>
        <w:rPr>
          <w:rFonts w:hint="cs"/>
          <w:cs w:val="0"/>
        </w:rPr>
        <w:t xml:space="preserve"> مختل شده و ظرفیت تکثیر و بازسازی </w:t>
      </w:r>
      <w:proofErr w:type="spellStart"/>
      <w:r>
        <w:rPr>
          <w:rFonts w:hint="cs"/>
          <w:cs w:val="0"/>
        </w:rPr>
        <w:t>آن‌ها</w:t>
      </w:r>
      <w:proofErr w:type="spellEnd"/>
      <w:r>
        <w:rPr>
          <w:rFonts w:hint="cs"/>
          <w:cs w:val="0"/>
        </w:rPr>
        <w:t xml:space="preserve"> کاهش </w:t>
      </w:r>
      <w:proofErr w:type="spellStart"/>
      <w:r>
        <w:rPr>
          <w:rFonts w:hint="cs"/>
          <w:cs w:val="0"/>
        </w:rPr>
        <w:t>می‌یابد</w:t>
      </w:r>
      <w:proofErr w:type="spellEnd"/>
      <w:r>
        <w:rPr>
          <w:rFonts w:hint="cs"/>
          <w:cs w:val="0"/>
        </w:rPr>
        <w:t xml:space="preserve">. در کنار این، کوتاه شدن </w:t>
      </w:r>
      <w:proofErr w:type="spellStart"/>
      <w:r>
        <w:rPr>
          <w:rFonts w:hint="cs"/>
          <w:cs w:val="0"/>
        </w:rPr>
        <w:t>تلومرها</w:t>
      </w:r>
      <w:proofErr w:type="spellEnd"/>
      <w:r>
        <w:rPr>
          <w:rFonts w:hint="cs"/>
          <w:cs w:val="0"/>
        </w:rPr>
        <w:t xml:space="preserve">، تغییرات </w:t>
      </w:r>
      <w:proofErr w:type="spellStart"/>
      <w:r>
        <w:rPr>
          <w:rFonts w:hint="cs"/>
          <w:cs w:val="0"/>
        </w:rPr>
        <w:t>اپی‌ژنتیکی</w:t>
      </w:r>
      <w:proofErr w:type="spellEnd"/>
      <w:r>
        <w:rPr>
          <w:rFonts w:hint="cs"/>
          <w:cs w:val="0"/>
        </w:rPr>
        <w:t xml:space="preserve">، اختلال در بیان </w:t>
      </w:r>
      <w:proofErr w:type="spellStart"/>
      <w:r>
        <w:rPr>
          <w:rFonts w:hint="cs"/>
          <w:cs w:val="0"/>
        </w:rPr>
        <w:t>ژن‌ها</w:t>
      </w:r>
      <w:proofErr w:type="spellEnd"/>
      <w:r>
        <w:rPr>
          <w:rFonts w:hint="cs"/>
          <w:cs w:val="0"/>
        </w:rPr>
        <w:t xml:space="preserve"> و ورود </w:t>
      </w:r>
      <w:proofErr w:type="spellStart"/>
      <w:r>
        <w:rPr>
          <w:rFonts w:hint="cs"/>
          <w:cs w:val="0"/>
        </w:rPr>
        <w:t>سلول‌ها</w:t>
      </w:r>
      <w:proofErr w:type="spellEnd"/>
      <w:r>
        <w:rPr>
          <w:rFonts w:hint="cs"/>
          <w:cs w:val="0"/>
        </w:rPr>
        <w:t xml:space="preserve"> به مرحله پیری </w:t>
      </w:r>
      <w:r>
        <w:rPr>
          <w:rFonts w:hint="cs"/>
          <w:cs w:val="0"/>
        </w:rPr>
        <w:lastRenderedPageBreak/>
        <w:t xml:space="preserve">سلولی از </w:t>
      </w:r>
      <w:proofErr w:type="spellStart"/>
      <w:r>
        <w:rPr>
          <w:rFonts w:hint="cs"/>
          <w:cs w:val="0"/>
        </w:rPr>
        <w:t>مهم‌ترین</w:t>
      </w:r>
      <w:proofErr w:type="spellEnd"/>
      <w:r>
        <w:rPr>
          <w:rFonts w:hint="cs"/>
          <w:cs w:val="0"/>
        </w:rPr>
        <w:t xml:space="preserve"> سازوکارهای مؤثر در این فرایند به شمار </w:t>
      </w:r>
      <w:proofErr w:type="spellStart"/>
      <w:r>
        <w:rPr>
          <w:rFonts w:hint="cs"/>
          <w:cs w:val="0"/>
        </w:rPr>
        <w:t>می‌روند</w:t>
      </w:r>
      <w:proofErr w:type="spellEnd"/>
      <w:r>
        <w:rPr>
          <w:rFonts w:hint="cs"/>
          <w:cs w:val="0"/>
        </w:rPr>
        <w:t xml:space="preserve">. این تغییرات در نهایت باعث کاهش عملکرد </w:t>
      </w:r>
      <w:proofErr w:type="spellStart"/>
      <w:r>
        <w:rPr>
          <w:rFonts w:hint="cs"/>
          <w:cs w:val="0"/>
        </w:rPr>
        <w:t>بافت‌ها</w:t>
      </w:r>
      <w:proofErr w:type="spellEnd"/>
      <w:r>
        <w:rPr>
          <w:rFonts w:hint="cs"/>
          <w:cs w:val="0"/>
        </w:rPr>
        <w:t xml:space="preserve"> و </w:t>
      </w:r>
      <w:proofErr w:type="spellStart"/>
      <w:r>
        <w:rPr>
          <w:rFonts w:hint="cs"/>
          <w:cs w:val="0"/>
        </w:rPr>
        <w:t>اندام‌ها</w:t>
      </w:r>
      <w:proofErr w:type="spellEnd"/>
      <w:r>
        <w:rPr>
          <w:rFonts w:hint="cs"/>
          <w:cs w:val="0"/>
        </w:rPr>
        <w:t xml:space="preserve">، افت توانایی ترمیم، افزایش سفتی </w:t>
      </w:r>
      <w:proofErr w:type="spellStart"/>
      <w:r>
        <w:rPr>
          <w:rFonts w:hint="cs"/>
          <w:cs w:val="0"/>
        </w:rPr>
        <w:t>بافت‌ها</w:t>
      </w:r>
      <w:proofErr w:type="spellEnd"/>
      <w:r>
        <w:rPr>
          <w:rFonts w:hint="cs"/>
          <w:cs w:val="0"/>
        </w:rPr>
        <w:t xml:space="preserve"> و بروز تدریجی </w:t>
      </w:r>
      <w:proofErr w:type="spellStart"/>
      <w:r>
        <w:rPr>
          <w:rFonts w:hint="cs"/>
          <w:cs w:val="0"/>
        </w:rPr>
        <w:t>ویژگی‌های</w:t>
      </w:r>
      <w:proofErr w:type="spellEnd"/>
      <w:r>
        <w:rPr>
          <w:rFonts w:hint="cs"/>
          <w:cs w:val="0"/>
        </w:rPr>
        <w:t xml:space="preserve"> سالمندی </w:t>
      </w:r>
      <w:proofErr w:type="spellStart"/>
      <w:r>
        <w:rPr>
          <w:rFonts w:hint="cs"/>
          <w:cs w:val="0"/>
        </w:rPr>
        <w:t>می‌شوند</w:t>
      </w:r>
      <w:proofErr w:type="spellEnd"/>
      <w:r>
        <w:rPr>
          <w:rFonts w:hint="cs"/>
          <w:cs w:val="0"/>
        </w:rPr>
        <w:t xml:space="preserve">. با این حال، پژوهشگران معتقدند که پیری سلولی تنها یکی از </w:t>
      </w:r>
      <w:proofErr w:type="spellStart"/>
      <w:r>
        <w:rPr>
          <w:rFonts w:hint="cs"/>
          <w:cs w:val="0"/>
        </w:rPr>
        <w:t>مکانیسم‌های</w:t>
      </w:r>
      <w:proofErr w:type="spellEnd"/>
      <w:r>
        <w:rPr>
          <w:rFonts w:hint="cs"/>
          <w:cs w:val="0"/>
        </w:rPr>
        <w:t xml:space="preserve"> زیستی سالمندی است و برای تبیین کامل این فرایند باید سایر عوامل ژنتیکی، متابولیکی و محیطی نیز در نظر گرفته شوند (</w:t>
      </w:r>
      <w:proofErr w:type="spellStart"/>
      <w:r>
        <w:rPr>
          <w:rFonts w:hint="cs"/>
          <w:cs w:val="0"/>
        </w:rPr>
        <w:t>لوپز-اوتین</w:t>
      </w:r>
      <w:proofErr w:type="spellEnd"/>
      <w:r>
        <w:rPr>
          <w:rStyle w:val="FootnoteReference"/>
        </w:rPr>
        <w:footnoteReference w:id="28"/>
      </w:r>
      <w:r>
        <w:rPr>
          <w:rFonts w:hint="cs"/>
          <w:cs w:val="0"/>
        </w:rPr>
        <w:t xml:space="preserve"> و همکاران، ۲۰۲۳؛ </w:t>
      </w:r>
      <w:proofErr w:type="spellStart"/>
      <w:r>
        <w:rPr>
          <w:rFonts w:hint="cs"/>
          <w:cs w:val="0"/>
        </w:rPr>
        <w:t>کامپیزی</w:t>
      </w:r>
      <w:proofErr w:type="spellEnd"/>
      <w:r>
        <w:rPr>
          <w:rStyle w:val="FootnoteReference"/>
        </w:rPr>
        <w:footnoteReference w:id="29"/>
      </w:r>
      <w:r>
        <w:rPr>
          <w:rFonts w:hint="cs"/>
          <w:cs w:val="0"/>
        </w:rPr>
        <w:t>، ۲۰۲۴).</w:t>
      </w:r>
    </w:p>
    <w:p w14:paraId="66C2AB73" w14:textId="77777777" w:rsidR="008908D0" w:rsidRDefault="002D5E38">
      <w:pPr>
        <w:spacing w:after="0" w:line="276" w:lineRule="auto"/>
        <w:ind w:firstLine="397"/>
        <w:jc w:val="both"/>
        <w:rPr>
          <w:cs w:val="0"/>
        </w:rPr>
      </w:pPr>
      <w:proofErr w:type="spellStart"/>
      <w:r>
        <w:rPr>
          <w:cs w:val="0"/>
        </w:rPr>
        <w:t>بازنگری‌های</w:t>
      </w:r>
      <w:proofErr w:type="spellEnd"/>
      <w:r>
        <w:rPr>
          <w:cs w:val="0"/>
        </w:rPr>
        <w:t xml:space="preserve"> </w:t>
      </w:r>
      <w:proofErr w:type="spellStart"/>
      <w:r>
        <w:rPr>
          <w:cs w:val="0"/>
        </w:rPr>
        <w:t>زیست‌شناسی</w:t>
      </w:r>
      <w:proofErr w:type="spellEnd"/>
      <w:r>
        <w:rPr>
          <w:cs w:val="0"/>
        </w:rPr>
        <w:t xml:space="preserve"> سالمندی، پیری سلولی را در چارچوب «</w:t>
      </w:r>
      <w:proofErr w:type="spellStart"/>
      <w:r>
        <w:rPr>
          <w:cs w:val="0"/>
        </w:rPr>
        <w:t>نشانه‌های</w:t>
      </w:r>
      <w:proofErr w:type="spellEnd"/>
      <w:r>
        <w:rPr>
          <w:cs w:val="0"/>
        </w:rPr>
        <w:t xml:space="preserve"> </w:t>
      </w:r>
      <w:proofErr w:type="spellStart"/>
      <w:r>
        <w:rPr>
          <w:cs w:val="0"/>
        </w:rPr>
        <w:t>دوازده‌گانه</w:t>
      </w:r>
      <w:proofErr w:type="spellEnd"/>
      <w:r>
        <w:rPr>
          <w:cs w:val="0"/>
        </w:rPr>
        <w:t xml:space="preserve"> سالمندی» جای </w:t>
      </w:r>
      <w:proofErr w:type="spellStart"/>
      <w:r>
        <w:rPr>
          <w:cs w:val="0"/>
        </w:rPr>
        <w:t>داده‌اند</w:t>
      </w:r>
      <w:proofErr w:type="spellEnd"/>
      <w:r>
        <w:rPr>
          <w:cs w:val="0"/>
        </w:rPr>
        <w:t xml:space="preserve">؛ به عنوان نمونه </w:t>
      </w:r>
      <w:proofErr w:type="spellStart"/>
      <w:r>
        <w:rPr>
          <w:cs w:val="0"/>
        </w:rPr>
        <w:t>بی‌ثباتی</w:t>
      </w:r>
      <w:proofErr w:type="spellEnd"/>
      <w:r>
        <w:rPr>
          <w:cs w:val="0"/>
        </w:rPr>
        <w:t xml:space="preserve"> ژنوم، کوتاه شدن </w:t>
      </w:r>
      <w:proofErr w:type="spellStart"/>
      <w:r>
        <w:rPr>
          <w:cs w:val="0"/>
        </w:rPr>
        <w:t>تلومر</w:t>
      </w:r>
      <w:proofErr w:type="spellEnd"/>
      <w:r>
        <w:rPr>
          <w:cs w:val="0"/>
        </w:rPr>
        <w:t xml:space="preserve">، تغییرات </w:t>
      </w:r>
      <w:proofErr w:type="spellStart"/>
      <w:r>
        <w:rPr>
          <w:cs w:val="0"/>
        </w:rPr>
        <w:t>اپی‌ژنتیکی</w:t>
      </w:r>
      <w:proofErr w:type="spellEnd"/>
      <w:r>
        <w:rPr>
          <w:cs w:val="0"/>
        </w:rPr>
        <w:t xml:space="preserve">، اختلال </w:t>
      </w:r>
      <w:proofErr w:type="spellStart"/>
      <w:r>
        <w:rPr>
          <w:cs w:val="0"/>
        </w:rPr>
        <w:t>پروتئوستاز</w:t>
      </w:r>
      <w:proofErr w:type="spellEnd"/>
      <w:r>
        <w:rPr>
          <w:cs w:val="0"/>
        </w:rPr>
        <w:t xml:space="preserve">، نارسایی </w:t>
      </w:r>
      <w:proofErr w:type="spellStart"/>
      <w:r>
        <w:rPr>
          <w:cs w:val="0"/>
        </w:rPr>
        <w:t>خودخواری</w:t>
      </w:r>
      <w:proofErr w:type="spellEnd"/>
      <w:r>
        <w:rPr>
          <w:cs w:val="0"/>
        </w:rPr>
        <w:t xml:space="preserve"> سلولی، اختلال حس مواد مغذی، </w:t>
      </w:r>
      <w:proofErr w:type="spellStart"/>
      <w:r>
        <w:rPr>
          <w:cs w:val="0"/>
        </w:rPr>
        <w:t>بدکاری</w:t>
      </w:r>
      <w:proofErr w:type="spellEnd"/>
      <w:r>
        <w:rPr>
          <w:cs w:val="0"/>
        </w:rPr>
        <w:t xml:space="preserve"> </w:t>
      </w:r>
      <w:proofErr w:type="spellStart"/>
      <w:r>
        <w:rPr>
          <w:cs w:val="0"/>
        </w:rPr>
        <w:t>میتوکندری</w:t>
      </w:r>
      <w:proofErr w:type="spellEnd"/>
      <w:r>
        <w:rPr>
          <w:cs w:val="0"/>
        </w:rPr>
        <w:t xml:space="preserve">، پیری سلولی، فرسودگی </w:t>
      </w:r>
      <w:proofErr w:type="spellStart"/>
      <w:r>
        <w:rPr>
          <w:cs w:val="0"/>
        </w:rPr>
        <w:t>سلول‌های</w:t>
      </w:r>
      <w:proofErr w:type="spellEnd"/>
      <w:r>
        <w:rPr>
          <w:cs w:val="0"/>
        </w:rPr>
        <w:t xml:space="preserve"> بنیادی، تغییر ارتباط </w:t>
      </w:r>
      <w:proofErr w:type="spellStart"/>
      <w:r>
        <w:rPr>
          <w:cs w:val="0"/>
        </w:rPr>
        <w:t>بین‌سلولی</w:t>
      </w:r>
      <w:proofErr w:type="spellEnd"/>
      <w:r>
        <w:rPr>
          <w:cs w:val="0"/>
        </w:rPr>
        <w:t xml:space="preserve">، التهاب مزمن و </w:t>
      </w:r>
      <w:proofErr w:type="spellStart"/>
      <w:r>
        <w:rPr>
          <w:cs w:val="0"/>
        </w:rPr>
        <w:t>دسبیوز</w:t>
      </w:r>
      <w:proofErr w:type="spellEnd"/>
      <w:r>
        <w:rPr>
          <w:cs w:val="0"/>
        </w:rPr>
        <w:t xml:space="preserve">. این چارچوب تأکید </w:t>
      </w:r>
      <w:proofErr w:type="spellStart"/>
      <w:r>
        <w:rPr>
          <w:cs w:val="0"/>
        </w:rPr>
        <w:t>می‌کند</w:t>
      </w:r>
      <w:proofErr w:type="spellEnd"/>
      <w:r>
        <w:rPr>
          <w:cs w:val="0"/>
        </w:rPr>
        <w:t xml:space="preserve"> که پیری سلولی با سایر </w:t>
      </w:r>
      <w:proofErr w:type="spellStart"/>
      <w:r>
        <w:rPr>
          <w:cs w:val="0"/>
        </w:rPr>
        <w:t>نشانه‌ها</w:t>
      </w:r>
      <w:proofErr w:type="spellEnd"/>
      <w:r>
        <w:rPr>
          <w:cs w:val="0"/>
        </w:rPr>
        <w:t xml:space="preserve"> در </w:t>
      </w:r>
      <w:proofErr w:type="spellStart"/>
      <w:r>
        <w:rPr>
          <w:cs w:val="0"/>
        </w:rPr>
        <w:t>شبکه‌ای</w:t>
      </w:r>
      <w:proofErr w:type="spellEnd"/>
      <w:r>
        <w:rPr>
          <w:cs w:val="0"/>
        </w:rPr>
        <w:t xml:space="preserve"> </w:t>
      </w:r>
      <w:proofErr w:type="spellStart"/>
      <w:r>
        <w:rPr>
          <w:cs w:val="0"/>
        </w:rPr>
        <w:t>به‌هم‌پیوسته</w:t>
      </w:r>
      <w:proofErr w:type="spellEnd"/>
      <w:r>
        <w:rPr>
          <w:cs w:val="0"/>
        </w:rPr>
        <w:t xml:space="preserve"> عمل </w:t>
      </w:r>
      <w:proofErr w:type="spellStart"/>
      <w:r>
        <w:rPr>
          <w:cs w:val="0"/>
        </w:rPr>
        <w:t>می‌کند</w:t>
      </w:r>
      <w:proofErr w:type="spellEnd"/>
      <w:r>
        <w:rPr>
          <w:cs w:val="0"/>
        </w:rPr>
        <w:t xml:space="preserve"> و مداخله بر یکی </w:t>
      </w:r>
      <w:proofErr w:type="spellStart"/>
      <w:r>
        <w:rPr>
          <w:cs w:val="0"/>
        </w:rPr>
        <w:t>می‌تواند</w:t>
      </w:r>
      <w:proofErr w:type="spellEnd"/>
      <w:r>
        <w:rPr>
          <w:cs w:val="0"/>
        </w:rPr>
        <w:t xml:space="preserve"> بر بقیه اثر بگذارد (</w:t>
      </w:r>
      <w:proofErr w:type="spellStart"/>
      <w:r>
        <w:rPr>
          <w:cs w:val="0"/>
        </w:rPr>
        <w:t>لوپز-اوتین</w:t>
      </w:r>
      <w:proofErr w:type="spellEnd"/>
      <w:r>
        <w:rPr>
          <w:cs w:val="0"/>
        </w:rPr>
        <w:t xml:space="preserve"> و همکاران، ۲۰۲۳).</w:t>
      </w:r>
    </w:p>
    <w:p w14:paraId="55384B8B" w14:textId="77777777" w:rsidR="008908D0" w:rsidRPr="00751210" w:rsidRDefault="002D5E38" w:rsidP="00751210">
      <w:pPr>
        <w:pStyle w:val="Heading5"/>
        <w:rPr>
          <w:cs w:val="0"/>
        </w:rPr>
      </w:pPr>
      <w:bookmarkStart w:id="41" w:name="_Toc239015112"/>
      <w:r w:rsidRPr="00751210">
        <w:rPr>
          <w:cs w:val="0"/>
        </w:rPr>
        <w:t>۲-۱-۲-۱-۳- نظریه رادیکال آزاد</w:t>
      </w:r>
      <w:bookmarkEnd w:id="41"/>
    </w:p>
    <w:p w14:paraId="6BB6FB7F" w14:textId="77777777" w:rsidR="008908D0" w:rsidRDefault="002D5E38">
      <w:pPr>
        <w:spacing w:after="0" w:line="276" w:lineRule="auto"/>
        <w:ind w:firstLine="397"/>
        <w:jc w:val="both"/>
        <w:rPr>
          <w:color w:val="auto"/>
          <w:cs w:val="0"/>
        </w:rPr>
      </w:pPr>
      <w:r>
        <w:rPr>
          <w:rFonts w:hint="cs"/>
          <w:cs w:val="0"/>
        </w:rPr>
        <w:t xml:space="preserve">بر اساس نظریه </w:t>
      </w:r>
      <w:proofErr w:type="spellStart"/>
      <w:r>
        <w:rPr>
          <w:rFonts w:hint="cs"/>
          <w:cs w:val="0"/>
        </w:rPr>
        <w:t>رادیکال‌های</w:t>
      </w:r>
      <w:proofErr w:type="spellEnd"/>
      <w:r>
        <w:rPr>
          <w:rFonts w:hint="cs"/>
          <w:cs w:val="0"/>
        </w:rPr>
        <w:t xml:space="preserve"> آزاد، سالمندی تا حدی نتیجه تجمع </w:t>
      </w:r>
      <w:proofErr w:type="spellStart"/>
      <w:r>
        <w:rPr>
          <w:rFonts w:hint="cs"/>
          <w:cs w:val="0"/>
        </w:rPr>
        <w:t>آسیب‌های</w:t>
      </w:r>
      <w:proofErr w:type="spellEnd"/>
      <w:r>
        <w:rPr>
          <w:rFonts w:hint="cs"/>
          <w:cs w:val="0"/>
        </w:rPr>
        <w:t xml:space="preserve"> ناشی از </w:t>
      </w:r>
      <w:proofErr w:type="spellStart"/>
      <w:r>
        <w:rPr>
          <w:rFonts w:hint="cs"/>
          <w:cs w:val="0"/>
        </w:rPr>
        <w:t>گونه‌های</w:t>
      </w:r>
      <w:proofErr w:type="spellEnd"/>
      <w:r>
        <w:rPr>
          <w:rFonts w:hint="cs"/>
          <w:cs w:val="0"/>
        </w:rPr>
        <w:t xml:space="preserve"> فعال اکسیژن و سایر </w:t>
      </w:r>
      <w:proofErr w:type="spellStart"/>
      <w:r>
        <w:rPr>
          <w:rFonts w:hint="cs"/>
          <w:cs w:val="0"/>
        </w:rPr>
        <w:t>رادیکال‌های</w:t>
      </w:r>
      <w:proofErr w:type="spellEnd"/>
      <w:r>
        <w:rPr>
          <w:rFonts w:hint="cs"/>
          <w:cs w:val="0"/>
        </w:rPr>
        <w:t xml:space="preserve"> آزاد در </w:t>
      </w:r>
      <w:proofErr w:type="spellStart"/>
      <w:r>
        <w:rPr>
          <w:rFonts w:hint="cs"/>
          <w:cs w:val="0"/>
        </w:rPr>
        <w:t>سلول‌ها</w:t>
      </w:r>
      <w:proofErr w:type="spellEnd"/>
      <w:r>
        <w:rPr>
          <w:rFonts w:hint="cs"/>
          <w:cs w:val="0"/>
        </w:rPr>
        <w:t xml:space="preserve"> است. این </w:t>
      </w:r>
      <w:proofErr w:type="spellStart"/>
      <w:r>
        <w:rPr>
          <w:rFonts w:hint="cs"/>
          <w:cs w:val="0"/>
        </w:rPr>
        <w:t>مولکول‌های</w:t>
      </w:r>
      <w:proofErr w:type="spellEnd"/>
      <w:r>
        <w:rPr>
          <w:rFonts w:hint="cs"/>
          <w:cs w:val="0"/>
        </w:rPr>
        <w:t xml:space="preserve"> بسیار </w:t>
      </w:r>
      <w:proofErr w:type="spellStart"/>
      <w:r>
        <w:rPr>
          <w:rFonts w:hint="cs"/>
          <w:cs w:val="0"/>
        </w:rPr>
        <w:t>واکنش‌پذیر</w:t>
      </w:r>
      <w:proofErr w:type="spellEnd"/>
      <w:r>
        <w:rPr>
          <w:rFonts w:hint="cs"/>
          <w:cs w:val="0"/>
        </w:rPr>
        <w:t xml:space="preserve"> در جریان </w:t>
      </w:r>
      <w:proofErr w:type="spellStart"/>
      <w:r>
        <w:rPr>
          <w:rFonts w:hint="cs"/>
          <w:cs w:val="0"/>
        </w:rPr>
        <w:t>فرایندهای</w:t>
      </w:r>
      <w:proofErr w:type="spellEnd"/>
      <w:r>
        <w:rPr>
          <w:rFonts w:hint="cs"/>
          <w:cs w:val="0"/>
        </w:rPr>
        <w:t xml:space="preserve"> طبیعی متابولیسم، </w:t>
      </w:r>
      <w:proofErr w:type="spellStart"/>
      <w:r>
        <w:rPr>
          <w:rFonts w:hint="cs"/>
          <w:cs w:val="0"/>
        </w:rPr>
        <w:t>به‌ویژه</w:t>
      </w:r>
      <w:proofErr w:type="spellEnd"/>
      <w:r>
        <w:rPr>
          <w:rFonts w:hint="cs"/>
          <w:cs w:val="0"/>
        </w:rPr>
        <w:t xml:space="preserve"> در </w:t>
      </w:r>
      <w:proofErr w:type="spellStart"/>
      <w:r>
        <w:rPr>
          <w:rFonts w:hint="cs"/>
          <w:cs w:val="0"/>
        </w:rPr>
        <w:t>میتوکندری</w:t>
      </w:r>
      <w:proofErr w:type="spellEnd"/>
      <w:r>
        <w:rPr>
          <w:rFonts w:hint="cs"/>
          <w:cs w:val="0"/>
        </w:rPr>
        <w:t xml:space="preserve">، تولید </w:t>
      </w:r>
      <w:proofErr w:type="spellStart"/>
      <w:r>
        <w:rPr>
          <w:rFonts w:hint="cs"/>
          <w:cs w:val="0"/>
        </w:rPr>
        <w:t>می‌شوند</w:t>
      </w:r>
      <w:proofErr w:type="spellEnd"/>
      <w:r>
        <w:rPr>
          <w:rFonts w:hint="cs"/>
          <w:cs w:val="0"/>
        </w:rPr>
        <w:t xml:space="preserve"> و در صورت برهم خوردن تعادل میان تولید </w:t>
      </w:r>
      <w:proofErr w:type="spellStart"/>
      <w:r>
        <w:rPr>
          <w:rFonts w:hint="cs"/>
          <w:cs w:val="0"/>
        </w:rPr>
        <w:t>آن‌ها</w:t>
      </w:r>
      <w:proofErr w:type="spellEnd"/>
      <w:r>
        <w:rPr>
          <w:rFonts w:hint="cs"/>
          <w:cs w:val="0"/>
        </w:rPr>
        <w:t xml:space="preserve"> و ظرفیت </w:t>
      </w:r>
      <w:proofErr w:type="spellStart"/>
      <w:r>
        <w:rPr>
          <w:rFonts w:hint="cs"/>
          <w:cs w:val="0"/>
        </w:rPr>
        <w:t>سیستم‌های</w:t>
      </w:r>
      <w:proofErr w:type="spellEnd"/>
      <w:r>
        <w:rPr>
          <w:rFonts w:hint="cs"/>
          <w:cs w:val="0"/>
        </w:rPr>
        <w:t xml:space="preserve"> </w:t>
      </w:r>
      <w:proofErr w:type="spellStart"/>
      <w:r>
        <w:rPr>
          <w:rFonts w:hint="cs"/>
          <w:cs w:val="0"/>
        </w:rPr>
        <w:t>آنتی‌اکسیدانی</w:t>
      </w:r>
      <w:proofErr w:type="spellEnd"/>
      <w:r>
        <w:rPr>
          <w:rFonts w:hint="cs"/>
          <w:cs w:val="0"/>
        </w:rPr>
        <w:t xml:space="preserve">، موجب بروز استرس </w:t>
      </w:r>
      <w:proofErr w:type="spellStart"/>
      <w:r>
        <w:rPr>
          <w:rFonts w:hint="cs"/>
          <w:cs w:val="0"/>
        </w:rPr>
        <w:t>اکسیداتیو</w:t>
      </w:r>
      <w:proofErr w:type="spellEnd"/>
      <w:r>
        <w:rPr>
          <w:rFonts w:hint="cs"/>
          <w:cs w:val="0"/>
        </w:rPr>
        <w:t xml:space="preserve"> </w:t>
      </w:r>
      <w:proofErr w:type="spellStart"/>
      <w:r>
        <w:rPr>
          <w:rFonts w:hint="cs"/>
          <w:cs w:val="0"/>
        </w:rPr>
        <w:t>می‌شوند</w:t>
      </w:r>
      <w:proofErr w:type="spellEnd"/>
      <w:r>
        <w:rPr>
          <w:rFonts w:hint="cs"/>
          <w:cs w:val="0"/>
        </w:rPr>
        <w:t xml:space="preserve">. استرس </w:t>
      </w:r>
      <w:proofErr w:type="spellStart"/>
      <w:r>
        <w:rPr>
          <w:rFonts w:hint="cs"/>
          <w:cs w:val="0"/>
        </w:rPr>
        <w:t>اکسیداتیو</w:t>
      </w:r>
      <w:proofErr w:type="spellEnd"/>
      <w:r>
        <w:rPr>
          <w:rFonts w:hint="cs"/>
          <w:cs w:val="0"/>
        </w:rPr>
        <w:t xml:space="preserve"> </w:t>
      </w:r>
      <w:proofErr w:type="spellStart"/>
      <w:r>
        <w:rPr>
          <w:rFonts w:hint="cs"/>
          <w:cs w:val="0"/>
        </w:rPr>
        <w:t>می‌تواند</w:t>
      </w:r>
      <w:proofErr w:type="spellEnd"/>
      <w:r>
        <w:rPr>
          <w:rFonts w:hint="cs"/>
          <w:cs w:val="0"/>
        </w:rPr>
        <w:t xml:space="preserve"> به </w:t>
      </w:r>
      <w:r>
        <w:rPr>
          <w:rFonts w:hint="cs"/>
          <w:rtl w:val="0"/>
          <w:cs w:val="0"/>
        </w:rPr>
        <w:t>DNA</w:t>
      </w:r>
      <w:r>
        <w:rPr>
          <w:rFonts w:hint="cs"/>
          <w:cs w:val="0"/>
        </w:rPr>
        <w:t xml:space="preserve">، </w:t>
      </w:r>
      <w:proofErr w:type="spellStart"/>
      <w:r>
        <w:rPr>
          <w:rFonts w:hint="cs"/>
          <w:cs w:val="0"/>
        </w:rPr>
        <w:t>پروتئین‌ها</w:t>
      </w:r>
      <w:proofErr w:type="spellEnd"/>
      <w:r>
        <w:rPr>
          <w:rFonts w:hint="cs"/>
          <w:cs w:val="0"/>
        </w:rPr>
        <w:t xml:space="preserve">، </w:t>
      </w:r>
      <w:proofErr w:type="spellStart"/>
      <w:r>
        <w:rPr>
          <w:rFonts w:hint="cs"/>
          <w:cs w:val="0"/>
        </w:rPr>
        <w:t>لیپیدهای</w:t>
      </w:r>
      <w:proofErr w:type="spellEnd"/>
      <w:r>
        <w:rPr>
          <w:rFonts w:hint="cs"/>
          <w:cs w:val="0"/>
        </w:rPr>
        <w:t xml:space="preserve"> </w:t>
      </w:r>
      <w:proofErr w:type="spellStart"/>
      <w:r>
        <w:rPr>
          <w:rFonts w:hint="cs"/>
          <w:cs w:val="0"/>
        </w:rPr>
        <w:t>غشایی</w:t>
      </w:r>
      <w:proofErr w:type="spellEnd"/>
      <w:r>
        <w:rPr>
          <w:rFonts w:hint="cs"/>
          <w:cs w:val="0"/>
        </w:rPr>
        <w:t xml:space="preserve"> و سایر اجزای سلولی آسیب برساند و به اختلال عملکرد </w:t>
      </w:r>
      <w:proofErr w:type="spellStart"/>
      <w:r>
        <w:rPr>
          <w:rFonts w:hint="cs"/>
          <w:cs w:val="0"/>
        </w:rPr>
        <w:t>سلول‌ها</w:t>
      </w:r>
      <w:proofErr w:type="spellEnd"/>
      <w:r>
        <w:rPr>
          <w:rFonts w:hint="cs"/>
          <w:cs w:val="0"/>
        </w:rPr>
        <w:t xml:space="preserve"> و </w:t>
      </w:r>
      <w:proofErr w:type="spellStart"/>
      <w:r>
        <w:rPr>
          <w:rFonts w:hint="cs"/>
          <w:cs w:val="0"/>
        </w:rPr>
        <w:t>بافت‌ها</w:t>
      </w:r>
      <w:proofErr w:type="spellEnd"/>
      <w:r>
        <w:rPr>
          <w:rFonts w:hint="cs"/>
          <w:cs w:val="0"/>
        </w:rPr>
        <w:t xml:space="preserve"> منجر شود. در کنار این، با افزایش سن تغییراتی در بافت همبند مانند افزایش پیوندهای عرضی </w:t>
      </w:r>
      <w:proofErr w:type="spellStart"/>
      <w:r>
        <w:rPr>
          <w:rFonts w:hint="cs"/>
          <w:cs w:val="0"/>
        </w:rPr>
        <w:t>رشته‌های</w:t>
      </w:r>
      <w:proofErr w:type="spellEnd"/>
      <w:r>
        <w:rPr>
          <w:rFonts w:hint="cs"/>
          <w:cs w:val="0"/>
        </w:rPr>
        <w:t xml:space="preserve"> کلاژن و کاهش خاصیت ارتجاعی </w:t>
      </w:r>
      <w:proofErr w:type="spellStart"/>
      <w:r>
        <w:rPr>
          <w:rFonts w:hint="cs"/>
          <w:cs w:val="0"/>
        </w:rPr>
        <w:t>آن‌ها</w:t>
      </w:r>
      <w:proofErr w:type="spellEnd"/>
      <w:r>
        <w:rPr>
          <w:rFonts w:hint="cs"/>
          <w:cs w:val="0"/>
        </w:rPr>
        <w:t xml:space="preserve"> مشاهده </w:t>
      </w:r>
      <w:proofErr w:type="spellStart"/>
      <w:r>
        <w:rPr>
          <w:rFonts w:hint="cs"/>
          <w:cs w:val="0"/>
        </w:rPr>
        <w:t>می‌شود</w:t>
      </w:r>
      <w:proofErr w:type="spellEnd"/>
      <w:r>
        <w:rPr>
          <w:rFonts w:hint="cs"/>
          <w:cs w:val="0"/>
        </w:rPr>
        <w:t xml:space="preserve">. از سوی دیگر، تجمع رنگدانه </w:t>
      </w:r>
      <w:proofErr w:type="spellStart"/>
      <w:r>
        <w:rPr>
          <w:rFonts w:hint="cs"/>
          <w:cs w:val="0"/>
        </w:rPr>
        <w:t>لیپوفوسین</w:t>
      </w:r>
      <w:proofErr w:type="spellEnd"/>
      <w:r>
        <w:rPr>
          <w:rFonts w:hint="cs"/>
          <w:cs w:val="0"/>
        </w:rPr>
        <w:t xml:space="preserve"> که حاصل اکسیداسیون </w:t>
      </w:r>
      <w:proofErr w:type="spellStart"/>
      <w:r>
        <w:rPr>
          <w:rFonts w:hint="cs"/>
          <w:cs w:val="0"/>
        </w:rPr>
        <w:t>لیپیدها</w:t>
      </w:r>
      <w:proofErr w:type="spellEnd"/>
      <w:r>
        <w:rPr>
          <w:rFonts w:hint="cs"/>
          <w:cs w:val="0"/>
        </w:rPr>
        <w:t xml:space="preserve"> و </w:t>
      </w:r>
      <w:proofErr w:type="spellStart"/>
      <w:r>
        <w:rPr>
          <w:rFonts w:hint="cs"/>
          <w:cs w:val="0"/>
        </w:rPr>
        <w:t>پروتئین‌ها</w:t>
      </w:r>
      <w:proofErr w:type="spellEnd"/>
      <w:r>
        <w:rPr>
          <w:rFonts w:hint="cs"/>
          <w:cs w:val="0"/>
        </w:rPr>
        <w:t xml:space="preserve"> است، یکی از </w:t>
      </w:r>
      <w:proofErr w:type="spellStart"/>
      <w:r>
        <w:rPr>
          <w:rFonts w:hint="cs"/>
          <w:cs w:val="0"/>
        </w:rPr>
        <w:t>شاخص‌های</w:t>
      </w:r>
      <w:proofErr w:type="spellEnd"/>
      <w:r>
        <w:rPr>
          <w:rFonts w:hint="cs"/>
          <w:cs w:val="0"/>
        </w:rPr>
        <w:t xml:space="preserve"> </w:t>
      </w:r>
      <w:proofErr w:type="spellStart"/>
      <w:r>
        <w:rPr>
          <w:rFonts w:hint="cs"/>
          <w:cs w:val="0"/>
        </w:rPr>
        <w:t>شناخته‌شده</w:t>
      </w:r>
      <w:proofErr w:type="spellEnd"/>
      <w:r>
        <w:rPr>
          <w:rFonts w:hint="cs"/>
          <w:cs w:val="0"/>
        </w:rPr>
        <w:t xml:space="preserve"> پیری سلولی محسوب </w:t>
      </w:r>
      <w:proofErr w:type="spellStart"/>
      <w:r>
        <w:rPr>
          <w:rFonts w:hint="cs"/>
          <w:cs w:val="0"/>
        </w:rPr>
        <w:t>می‌شود</w:t>
      </w:r>
      <w:proofErr w:type="spellEnd"/>
      <w:r>
        <w:rPr>
          <w:rFonts w:hint="cs"/>
          <w:cs w:val="0"/>
        </w:rPr>
        <w:t xml:space="preserve"> و </w:t>
      </w:r>
      <w:proofErr w:type="spellStart"/>
      <w:r>
        <w:rPr>
          <w:rFonts w:hint="cs"/>
          <w:cs w:val="0"/>
        </w:rPr>
        <w:t>می‌تواند</w:t>
      </w:r>
      <w:proofErr w:type="spellEnd"/>
      <w:r>
        <w:rPr>
          <w:rFonts w:hint="cs"/>
          <w:cs w:val="0"/>
        </w:rPr>
        <w:t xml:space="preserve"> با اختلال در عملکرد طبیعی </w:t>
      </w:r>
      <w:proofErr w:type="spellStart"/>
      <w:r>
        <w:rPr>
          <w:rFonts w:hint="cs"/>
          <w:cs w:val="0"/>
        </w:rPr>
        <w:t>سلول‌ها</w:t>
      </w:r>
      <w:proofErr w:type="spellEnd"/>
      <w:r>
        <w:rPr>
          <w:rFonts w:hint="cs"/>
          <w:cs w:val="0"/>
        </w:rPr>
        <w:t xml:space="preserve"> و کاهش توانایی </w:t>
      </w:r>
      <w:proofErr w:type="spellStart"/>
      <w:r>
        <w:rPr>
          <w:rFonts w:hint="cs"/>
          <w:cs w:val="0"/>
        </w:rPr>
        <w:t>آن‌ها</w:t>
      </w:r>
      <w:proofErr w:type="spellEnd"/>
      <w:r>
        <w:rPr>
          <w:rFonts w:hint="cs"/>
          <w:cs w:val="0"/>
        </w:rPr>
        <w:t xml:space="preserve"> در دفع مواد زائد، در فرایند سالمندی نقش داشته باشد. اگرچه امروزه نقش استرس </w:t>
      </w:r>
      <w:proofErr w:type="spellStart"/>
      <w:r>
        <w:rPr>
          <w:rFonts w:hint="cs"/>
          <w:cs w:val="0"/>
        </w:rPr>
        <w:t>اکسیداتیو</w:t>
      </w:r>
      <w:proofErr w:type="spellEnd"/>
      <w:r>
        <w:rPr>
          <w:rFonts w:hint="cs"/>
          <w:cs w:val="0"/>
        </w:rPr>
        <w:t xml:space="preserve"> در سالمندی </w:t>
      </w:r>
      <w:proofErr w:type="spellStart"/>
      <w:r>
        <w:rPr>
          <w:rFonts w:hint="cs"/>
          <w:cs w:val="0"/>
        </w:rPr>
        <w:t>به‌خوبی</w:t>
      </w:r>
      <w:proofErr w:type="spellEnd"/>
      <w:r>
        <w:rPr>
          <w:rFonts w:hint="cs"/>
          <w:cs w:val="0"/>
        </w:rPr>
        <w:t xml:space="preserve"> پذیرفته شده است، </w:t>
      </w:r>
      <w:r>
        <w:rPr>
          <w:rFonts w:hint="cs"/>
          <w:cs w:val="0"/>
        </w:rPr>
        <w:lastRenderedPageBreak/>
        <w:t xml:space="preserve">اما پژوهشگران معتقدند که این نظریه </w:t>
      </w:r>
      <w:proofErr w:type="spellStart"/>
      <w:r>
        <w:rPr>
          <w:rFonts w:hint="cs"/>
          <w:cs w:val="0"/>
        </w:rPr>
        <w:t>به‌تنهایی</w:t>
      </w:r>
      <w:proofErr w:type="spellEnd"/>
      <w:r>
        <w:rPr>
          <w:rFonts w:hint="cs"/>
          <w:cs w:val="0"/>
        </w:rPr>
        <w:t xml:space="preserve"> قادر به تبیین تمامی ابعاد پیچیده سالمندی نیست و باید در کنار سایر </w:t>
      </w:r>
      <w:proofErr w:type="spellStart"/>
      <w:r>
        <w:rPr>
          <w:rFonts w:hint="cs"/>
          <w:cs w:val="0"/>
        </w:rPr>
        <w:t>مکانیسم‌های</w:t>
      </w:r>
      <w:proofErr w:type="spellEnd"/>
      <w:r>
        <w:rPr>
          <w:rFonts w:hint="cs"/>
          <w:cs w:val="0"/>
        </w:rPr>
        <w:t xml:space="preserve"> زیستی مورد بررسی قرار گیرد (</w:t>
      </w:r>
      <w:proofErr w:type="spellStart"/>
      <w:r>
        <w:rPr>
          <w:rFonts w:hint="cs"/>
          <w:cs w:val="0"/>
        </w:rPr>
        <w:t>لوپز-اوتین</w:t>
      </w:r>
      <w:proofErr w:type="spellEnd"/>
      <w:r>
        <w:rPr>
          <w:rStyle w:val="FootnoteReference"/>
        </w:rPr>
        <w:footnoteReference w:id="30"/>
      </w:r>
      <w:r>
        <w:rPr>
          <w:rFonts w:hint="cs"/>
          <w:cs w:val="0"/>
        </w:rPr>
        <w:t xml:space="preserve"> و همکاران، ۲۰۲۳؛ </w:t>
      </w:r>
      <w:proofErr w:type="spellStart"/>
      <w:r>
        <w:rPr>
          <w:rFonts w:hint="cs"/>
          <w:cs w:val="0"/>
        </w:rPr>
        <w:t>گلادیشف</w:t>
      </w:r>
      <w:proofErr w:type="spellEnd"/>
      <w:r>
        <w:rPr>
          <w:rStyle w:val="FootnoteReference"/>
        </w:rPr>
        <w:footnoteReference w:id="31"/>
      </w:r>
      <w:r>
        <w:rPr>
          <w:rFonts w:hint="cs"/>
          <w:cs w:val="0"/>
        </w:rPr>
        <w:t>، ۲۰۲۴).</w:t>
      </w:r>
    </w:p>
    <w:p w14:paraId="65DB1578" w14:textId="77777777" w:rsidR="008908D0" w:rsidRDefault="002D5E38">
      <w:pPr>
        <w:spacing w:after="0" w:line="276" w:lineRule="auto"/>
        <w:ind w:firstLine="397"/>
        <w:jc w:val="both"/>
        <w:rPr>
          <w:cs w:val="0"/>
        </w:rPr>
      </w:pPr>
      <w:r>
        <w:rPr>
          <w:cs w:val="0"/>
        </w:rPr>
        <w:t xml:space="preserve">همسو با همین چارچوب یکپارچه، استرس </w:t>
      </w:r>
      <w:proofErr w:type="spellStart"/>
      <w:r>
        <w:rPr>
          <w:cs w:val="0"/>
        </w:rPr>
        <w:t>اکسیداتیو</w:t>
      </w:r>
      <w:proofErr w:type="spellEnd"/>
      <w:r>
        <w:rPr>
          <w:cs w:val="0"/>
        </w:rPr>
        <w:t xml:space="preserve"> و </w:t>
      </w:r>
      <w:proofErr w:type="spellStart"/>
      <w:r>
        <w:rPr>
          <w:cs w:val="0"/>
        </w:rPr>
        <w:t>بدکاری</w:t>
      </w:r>
      <w:proofErr w:type="spellEnd"/>
      <w:r>
        <w:rPr>
          <w:cs w:val="0"/>
        </w:rPr>
        <w:t xml:space="preserve"> </w:t>
      </w:r>
      <w:proofErr w:type="spellStart"/>
      <w:r>
        <w:rPr>
          <w:cs w:val="0"/>
        </w:rPr>
        <w:t>میتوکندری</w:t>
      </w:r>
      <w:proofErr w:type="spellEnd"/>
      <w:r>
        <w:rPr>
          <w:cs w:val="0"/>
        </w:rPr>
        <w:t xml:space="preserve"> امروزه بیشتر </w:t>
      </w:r>
      <w:proofErr w:type="spellStart"/>
      <w:r>
        <w:rPr>
          <w:cs w:val="0"/>
        </w:rPr>
        <w:t>به‌عنوان</w:t>
      </w:r>
      <w:proofErr w:type="spellEnd"/>
      <w:r>
        <w:rPr>
          <w:cs w:val="0"/>
        </w:rPr>
        <w:t xml:space="preserve"> یکی از </w:t>
      </w:r>
      <w:proofErr w:type="spellStart"/>
      <w:r>
        <w:rPr>
          <w:cs w:val="0"/>
        </w:rPr>
        <w:t>نشانه‌های</w:t>
      </w:r>
      <w:proofErr w:type="spellEnd"/>
      <w:r>
        <w:rPr>
          <w:cs w:val="0"/>
        </w:rPr>
        <w:t xml:space="preserve"> </w:t>
      </w:r>
      <w:proofErr w:type="spellStart"/>
      <w:r>
        <w:rPr>
          <w:cs w:val="0"/>
        </w:rPr>
        <w:t>درهم‌تنیده</w:t>
      </w:r>
      <w:proofErr w:type="spellEnd"/>
      <w:r>
        <w:rPr>
          <w:cs w:val="0"/>
        </w:rPr>
        <w:t xml:space="preserve"> سالمندی دیده </w:t>
      </w:r>
      <w:proofErr w:type="spellStart"/>
      <w:r>
        <w:rPr>
          <w:cs w:val="0"/>
        </w:rPr>
        <w:t>می‌شوند</w:t>
      </w:r>
      <w:proofErr w:type="spellEnd"/>
      <w:r>
        <w:rPr>
          <w:cs w:val="0"/>
        </w:rPr>
        <w:t xml:space="preserve"> تا علت واحد پیری. بر این اساس، </w:t>
      </w:r>
      <w:proofErr w:type="spellStart"/>
      <w:r>
        <w:rPr>
          <w:cs w:val="0"/>
        </w:rPr>
        <w:t>رادیکال‌های</w:t>
      </w:r>
      <w:proofErr w:type="spellEnd"/>
      <w:r>
        <w:rPr>
          <w:cs w:val="0"/>
        </w:rPr>
        <w:t xml:space="preserve"> آزاد هم در آسیب سلولی و هم در </w:t>
      </w:r>
      <w:proofErr w:type="spellStart"/>
      <w:r>
        <w:rPr>
          <w:cs w:val="0"/>
        </w:rPr>
        <w:t>پیام‌رسانی</w:t>
      </w:r>
      <w:proofErr w:type="spellEnd"/>
      <w:r>
        <w:rPr>
          <w:cs w:val="0"/>
        </w:rPr>
        <w:t xml:space="preserve"> فیزیولوژیک نقش دارند و کاهش یا افزایش نامتعادل </w:t>
      </w:r>
      <w:proofErr w:type="spellStart"/>
      <w:r>
        <w:rPr>
          <w:cs w:val="0"/>
        </w:rPr>
        <w:t>آن‌ها</w:t>
      </w:r>
      <w:proofErr w:type="spellEnd"/>
      <w:r>
        <w:rPr>
          <w:cs w:val="0"/>
        </w:rPr>
        <w:t xml:space="preserve"> </w:t>
      </w:r>
      <w:proofErr w:type="spellStart"/>
      <w:r>
        <w:rPr>
          <w:cs w:val="0"/>
        </w:rPr>
        <w:t>می‌تواند</w:t>
      </w:r>
      <w:proofErr w:type="spellEnd"/>
      <w:r>
        <w:rPr>
          <w:cs w:val="0"/>
        </w:rPr>
        <w:t xml:space="preserve"> مسیر سالمندی را تغییر دهد (</w:t>
      </w:r>
      <w:proofErr w:type="spellStart"/>
      <w:r>
        <w:rPr>
          <w:cs w:val="0"/>
        </w:rPr>
        <w:t>لوپز-اوتین</w:t>
      </w:r>
      <w:proofErr w:type="spellEnd"/>
      <w:r>
        <w:rPr>
          <w:cs w:val="0"/>
        </w:rPr>
        <w:t xml:space="preserve"> و همکاران، ۲۰۲۳؛ </w:t>
      </w:r>
      <w:proofErr w:type="spellStart"/>
      <w:r>
        <w:rPr>
          <w:cs w:val="0"/>
        </w:rPr>
        <w:t>گلادیشف</w:t>
      </w:r>
      <w:proofErr w:type="spellEnd"/>
      <w:r>
        <w:rPr>
          <w:cs w:val="0"/>
        </w:rPr>
        <w:t>، ۲۰۲۴).</w:t>
      </w:r>
    </w:p>
    <w:p w14:paraId="20D390CF" w14:textId="77777777" w:rsidR="008908D0" w:rsidRPr="006E448F" w:rsidRDefault="002D5E38" w:rsidP="006E448F">
      <w:pPr>
        <w:pStyle w:val="Heading4"/>
        <w:rPr>
          <w:cs w:val="0"/>
        </w:rPr>
      </w:pPr>
      <w:bookmarkStart w:id="42" w:name="_Toc239015113"/>
      <w:r w:rsidRPr="006E448F">
        <w:rPr>
          <w:cs w:val="0"/>
        </w:rPr>
        <w:t xml:space="preserve">۲-۱-۲-۲- </w:t>
      </w:r>
      <w:proofErr w:type="spellStart"/>
      <w:r w:rsidRPr="006E448F">
        <w:rPr>
          <w:cs w:val="0"/>
        </w:rPr>
        <w:t>نظریه‌های</w:t>
      </w:r>
      <w:proofErr w:type="spellEnd"/>
      <w:r w:rsidRPr="006E448F">
        <w:rPr>
          <w:cs w:val="0"/>
        </w:rPr>
        <w:t xml:space="preserve"> روانشناختی</w:t>
      </w:r>
      <w:bookmarkEnd w:id="42"/>
    </w:p>
    <w:p w14:paraId="6F672479" w14:textId="77777777" w:rsidR="008908D0" w:rsidRDefault="002D5E38">
      <w:pPr>
        <w:spacing w:after="0" w:line="276" w:lineRule="auto"/>
        <w:ind w:firstLine="397"/>
        <w:jc w:val="both"/>
        <w:rPr>
          <w:color w:val="auto"/>
          <w:cs w:val="0"/>
        </w:rPr>
      </w:pPr>
      <w:proofErr w:type="spellStart"/>
      <w:r>
        <w:rPr>
          <w:rFonts w:hint="cs"/>
          <w:cs w:val="0"/>
        </w:rPr>
        <w:t>نظریه‌های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سالمندی در </w:t>
      </w:r>
      <w:proofErr w:type="spellStart"/>
      <w:r>
        <w:rPr>
          <w:rFonts w:hint="cs"/>
          <w:cs w:val="0"/>
        </w:rPr>
        <w:t>تلاش‌اند</w:t>
      </w:r>
      <w:proofErr w:type="spellEnd"/>
      <w:r>
        <w:rPr>
          <w:rFonts w:hint="cs"/>
          <w:cs w:val="0"/>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62EF168A" w14:textId="77777777" w:rsidR="008908D0" w:rsidRDefault="002D5E38">
      <w:pPr>
        <w:spacing w:after="0" w:line="276" w:lineRule="auto"/>
        <w:ind w:firstLine="397"/>
        <w:jc w:val="both"/>
        <w:rPr>
          <w:cs w:val="0"/>
        </w:rPr>
      </w:pPr>
      <w:r>
        <w:rPr>
          <w:cs w:val="0"/>
        </w:rPr>
        <w:t xml:space="preserve">در کنار </w:t>
      </w:r>
      <w:proofErr w:type="spellStart"/>
      <w:r>
        <w:rPr>
          <w:cs w:val="0"/>
        </w:rPr>
        <w:t>نظریه‌های</w:t>
      </w:r>
      <w:proofErr w:type="spellEnd"/>
      <w:r>
        <w:rPr>
          <w:cs w:val="0"/>
        </w:rPr>
        <w:t xml:space="preserve"> کلاسیک مراحل زندگی، نظریه انتخاب اجتماعی-هیجانی</w:t>
      </w:r>
      <w:r>
        <w:rPr>
          <w:rStyle w:val="FootnoteReference"/>
        </w:rPr>
        <w:footnoteReference w:id="32"/>
      </w:r>
      <w:r>
        <w:rPr>
          <w:cs w:val="0"/>
        </w:rPr>
        <w:t xml:space="preserve"> در </w:t>
      </w:r>
      <w:proofErr w:type="spellStart"/>
      <w:r>
        <w:rPr>
          <w:cs w:val="0"/>
        </w:rPr>
        <w:t>دهه‌های</w:t>
      </w:r>
      <w:proofErr w:type="spellEnd"/>
      <w:r>
        <w:rPr>
          <w:cs w:val="0"/>
        </w:rPr>
        <w:t xml:space="preserve"> اخیر پشتوانه تجربی </w:t>
      </w:r>
      <w:proofErr w:type="spellStart"/>
      <w:r>
        <w:rPr>
          <w:cs w:val="0"/>
        </w:rPr>
        <w:t>گسترده‌ای</w:t>
      </w:r>
      <w:proofErr w:type="spellEnd"/>
      <w:r>
        <w:rPr>
          <w:cs w:val="0"/>
        </w:rPr>
        <w:t xml:space="preserve"> یافته و انگیزش هیجانی سالمندان را بر پایه ادراک زمان تبیین کرده است (</w:t>
      </w:r>
      <w:proofErr w:type="spellStart"/>
      <w:r>
        <w:rPr>
          <w:cs w:val="0"/>
        </w:rPr>
        <w:t>کارستنسن</w:t>
      </w:r>
      <w:proofErr w:type="spellEnd"/>
      <w:r>
        <w:rPr>
          <w:rStyle w:val="FootnoteReference"/>
        </w:rPr>
        <w:footnoteReference w:id="33"/>
      </w:r>
      <w:r>
        <w:rPr>
          <w:cs w:val="0"/>
        </w:rPr>
        <w:t>، ۲۰۲۱).</w:t>
      </w:r>
    </w:p>
    <w:p w14:paraId="09408B38" w14:textId="77777777" w:rsidR="008908D0" w:rsidRDefault="002D5E38" w:rsidP="006E448F">
      <w:pPr>
        <w:pStyle w:val="Heading5"/>
        <w:rPr>
          <w:cs w:val="0"/>
        </w:rPr>
      </w:pPr>
      <w:bookmarkStart w:id="43" w:name="_Toc239015114"/>
      <w:r>
        <w:rPr>
          <w:cs w:val="0"/>
        </w:rPr>
        <w:t xml:space="preserve">۲-۱-۲-۲-۱- </w:t>
      </w:r>
      <w:r w:rsidRPr="006E448F">
        <w:rPr>
          <w:cs w:val="0"/>
        </w:rPr>
        <w:t>نظریه</w:t>
      </w:r>
      <w:r>
        <w:rPr>
          <w:cs w:val="0"/>
        </w:rPr>
        <w:t xml:space="preserve"> گولد</w:t>
      </w:r>
      <w:bookmarkEnd w:id="43"/>
    </w:p>
    <w:p w14:paraId="0C29AA14" w14:textId="77777777" w:rsidR="008908D0" w:rsidRDefault="002D5E38">
      <w:pPr>
        <w:spacing w:after="0" w:line="276" w:lineRule="auto"/>
        <w:ind w:firstLine="397"/>
        <w:jc w:val="both"/>
        <w:rPr>
          <w:color w:val="auto"/>
          <w:cs w:val="0"/>
        </w:rPr>
      </w:pPr>
      <w:proofErr w:type="spellStart"/>
      <w:r>
        <w:rPr>
          <w:rFonts w:hint="cs"/>
          <w:cs w:val="0"/>
        </w:rPr>
        <w:t>راجر</w:t>
      </w:r>
      <w:proofErr w:type="spellEnd"/>
      <w:r>
        <w:rPr>
          <w:rFonts w:hint="cs"/>
          <w:cs w:val="0"/>
        </w:rPr>
        <w:t xml:space="preserve"> گولد</w:t>
      </w:r>
      <w:r>
        <w:rPr>
          <w:rStyle w:val="FootnoteReference"/>
        </w:rPr>
        <w:footnoteReference w:id="34"/>
      </w:r>
      <w:r>
        <w:rPr>
          <w:rFonts w:hint="cs"/>
          <w:cs w:val="0"/>
        </w:rPr>
        <w:t xml:space="preserve"> سالمندی را </w:t>
      </w:r>
      <w:proofErr w:type="spellStart"/>
      <w:r>
        <w:rPr>
          <w:rFonts w:hint="cs"/>
          <w:cs w:val="0"/>
        </w:rPr>
        <w:t>مرحله‌ای</w:t>
      </w:r>
      <w:proofErr w:type="spellEnd"/>
      <w:r>
        <w:rPr>
          <w:rFonts w:hint="cs"/>
          <w:cs w:val="0"/>
        </w:rPr>
        <w:t xml:space="preserve"> از زندگی </w:t>
      </w:r>
      <w:proofErr w:type="spellStart"/>
      <w:r>
        <w:rPr>
          <w:rFonts w:hint="cs"/>
          <w:cs w:val="0"/>
        </w:rPr>
        <w:t>می‌داند</w:t>
      </w:r>
      <w:proofErr w:type="spellEnd"/>
      <w:r>
        <w:rPr>
          <w:rFonts w:hint="cs"/>
          <w:cs w:val="0"/>
        </w:rPr>
        <w:t xml:space="preserve"> که با افزایش </w:t>
      </w:r>
      <w:proofErr w:type="spellStart"/>
      <w:r>
        <w:rPr>
          <w:rFonts w:hint="cs"/>
          <w:cs w:val="0"/>
        </w:rPr>
        <w:t>نرم‌خویی</w:t>
      </w:r>
      <w:proofErr w:type="spellEnd"/>
      <w:r>
        <w:rPr>
          <w:rFonts w:hint="cs"/>
          <w:cs w:val="0"/>
        </w:rPr>
        <w:t xml:space="preserve">، گرمی عاطفی، بازنگری در روابط با والدین، فرزندان و دوستان، مرور </w:t>
      </w:r>
      <w:proofErr w:type="spellStart"/>
      <w:r>
        <w:rPr>
          <w:rFonts w:hint="cs"/>
          <w:cs w:val="0"/>
        </w:rPr>
        <w:t>تجربه‌های</w:t>
      </w:r>
      <w:proofErr w:type="spellEnd"/>
      <w:r>
        <w:rPr>
          <w:rFonts w:hint="cs"/>
          <w:cs w:val="0"/>
        </w:rPr>
        <w:t xml:space="preserve"> گذشته و طرح دوباره </w:t>
      </w:r>
      <w:proofErr w:type="spellStart"/>
      <w:r>
        <w:rPr>
          <w:rFonts w:hint="cs"/>
          <w:cs w:val="0"/>
        </w:rPr>
        <w:t>پرسش‌هایی</w:t>
      </w:r>
      <w:proofErr w:type="spellEnd"/>
      <w:r>
        <w:rPr>
          <w:rFonts w:hint="cs"/>
          <w:cs w:val="0"/>
        </w:rPr>
        <w:t xml:space="preserve">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w:t>
      </w:r>
      <w:proofErr w:type="spellStart"/>
      <w:r>
        <w:rPr>
          <w:rFonts w:hint="cs"/>
          <w:cs w:val="0"/>
        </w:rPr>
        <w:t>می‌کنند</w:t>
      </w:r>
      <w:proofErr w:type="spellEnd"/>
      <w:r>
        <w:rPr>
          <w:rFonts w:hint="cs"/>
          <w:cs w:val="0"/>
        </w:rPr>
        <w:t xml:space="preserve"> (گولد، ۲۰۰۱، ترجمه </w:t>
      </w:r>
      <w:proofErr w:type="spellStart"/>
      <w:r>
        <w:rPr>
          <w:rFonts w:hint="cs"/>
          <w:cs w:val="0"/>
        </w:rPr>
        <w:t>فروغان</w:t>
      </w:r>
      <w:proofErr w:type="spellEnd"/>
      <w:r>
        <w:rPr>
          <w:rFonts w:hint="cs"/>
          <w:cs w:val="0"/>
        </w:rPr>
        <w:t>، ۱۳۹۲).</w:t>
      </w:r>
    </w:p>
    <w:p w14:paraId="356E86BA" w14:textId="77777777" w:rsidR="008908D0" w:rsidRDefault="002D5E38">
      <w:pPr>
        <w:spacing w:after="0" w:line="276" w:lineRule="auto"/>
        <w:ind w:firstLine="397"/>
        <w:jc w:val="both"/>
        <w:rPr>
          <w:cs w:val="0"/>
        </w:rPr>
      </w:pPr>
      <w:r>
        <w:rPr>
          <w:cs w:val="0"/>
        </w:rPr>
        <w:t xml:space="preserve">اگرچه </w:t>
      </w:r>
      <w:proofErr w:type="spellStart"/>
      <w:r>
        <w:rPr>
          <w:cs w:val="0"/>
        </w:rPr>
        <w:t>صورت‌بندی</w:t>
      </w:r>
      <w:proofErr w:type="spellEnd"/>
      <w:r>
        <w:rPr>
          <w:cs w:val="0"/>
        </w:rPr>
        <w:t xml:space="preserve"> گولد</w:t>
      </w:r>
      <w:r>
        <w:rPr>
          <w:rStyle w:val="FootnoteReference"/>
        </w:rPr>
        <w:footnoteReference w:id="35"/>
      </w:r>
      <w:r>
        <w:rPr>
          <w:cs w:val="0"/>
        </w:rPr>
        <w:t xml:space="preserve"> بیشتر بالینی و روایی است تا </w:t>
      </w:r>
      <w:proofErr w:type="spellStart"/>
      <w:r>
        <w:rPr>
          <w:cs w:val="0"/>
        </w:rPr>
        <w:t>آزمون‌پذیر</w:t>
      </w:r>
      <w:proofErr w:type="spellEnd"/>
      <w:r>
        <w:rPr>
          <w:cs w:val="0"/>
        </w:rPr>
        <w:t xml:space="preserve"> به شیوه </w:t>
      </w:r>
      <w:proofErr w:type="spellStart"/>
      <w:r>
        <w:rPr>
          <w:cs w:val="0"/>
        </w:rPr>
        <w:t>نظریه‌های</w:t>
      </w:r>
      <w:proofErr w:type="spellEnd"/>
      <w:r>
        <w:rPr>
          <w:cs w:val="0"/>
        </w:rPr>
        <w:t xml:space="preserve"> متأخر، تأکید او بر بازنگری معنا و روابط در نیمه دوم زندگی با </w:t>
      </w:r>
      <w:proofErr w:type="spellStart"/>
      <w:r>
        <w:rPr>
          <w:cs w:val="0"/>
        </w:rPr>
        <w:t>یافته‌های</w:t>
      </w:r>
      <w:proofErr w:type="spellEnd"/>
      <w:r>
        <w:rPr>
          <w:cs w:val="0"/>
        </w:rPr>
        <w:t xml:space="preserve"> جدیدتر درباره اولویت اهداف معنادار در سالمندی همسو است (</w:t>
      </w:r>
      <w:proofErr w:type="spellStart"/>
      <w:r>
        <w:rPr>
          <w:cs w:val="0"/>
        </w:rPr>
        <w:t>کارستنسن</w:t>
      </w:r>
      <w:proofErr w:type="spellEnd"/>
      <w:r>
        <w:rPr>
          <w:rStyle w:val="FootnoteReference"/>
        </w:rPr>
        <w:footnoteReference w:id="36"/>
      </w:r>
      <w:r>
        <w:rPr>
          <w:cs w:val="0"/>
        </w:rPr>
        <w:t>، ۲۰۲۱).</w:t>
      </w:r>
    </w:p>
    <w:p w14:paraId="6C334FA8" w14:textId="77777777" w:rsidR="008908D0" w:rsidRDefault="002D5E38" w:rsidP="006E448F">
      <w:pPr>
        <w:pStyle w:val="Heading5"/>
        <w:rPr>
          <w:cs w:val="0"/>
        </w:rPr>
      </w:pPr>
      <w:bookmarkStart w:id="44" w:name="_Toc239015115"/>
      <w:r>
        <w:rPr>
          <w:cs w:val="0"/>
        </w:rPr>
        <w:lastRenderedPageBreak/>
        <w:t xml:space="preserve">۲-۱-۲-۲-۲- </w:t>
      </w:r>
      <w:r w:rsidRPr="006E448F">
        <w:rPr>
          <w:cs w:val="0"/>
        </w:rPr>
        <w:t>نظریه</w:t>
      </w:r>
      <w:r>
        <w:rPr>
          <w:cs w:val="0"/>
        </w:rPr>
        <w:t xml:space="preserve"> </w:t>
      </w:r>
      <w:proofErr w:type="spellStart"/>
      <w:r>
        <w:rPr>
          <w:cs w:val="0"/>
        </w:rPr>
        <w:t>لوینسون</w:t>
      </w:r>
      <w:proofErr w:type="spellEnd"/>
      <w:r>
        <w:rPr>
          <w:cs w:val="0"/>
        </w:rPr>
        <w:t xml:space="preserve"> و شی</w:t>
      </w:r>
      <w:bookmarkEnd w:id="44"/>
    </w:p>
    <w:p w14:paraId="0783C1D1" w14:textId="77777777" w:rsidR="008908D0" w:rsidRDefault="002D5E38">
      <w:pPr>
        <w:spacing w:after="0" w:line="276" w:lineRule="auto"/>
        <w:ind w:firstLine="397"/>
        <w:jc w:val="both"/>
        <w:rPr>
          <w:cs w:val="0"/>
        </w:rPr>
      </w:pPr>
      <w:proofErr w:type="spellStart"/>
      <w:r>
        <w:rPr>
          <w:cs w:val="0"/>
        </w:rPr>
        <w:t>صورت‌بندی</w:t>
      </w:r>
      <w:proofErr w:type="spellEnd"/>
      <w:r>
        <w:rPr>
          <w:cs w:val="0"/>
        </w:rPr>
        <w:t xml:space="preserve"> </w:t>
      </w:r>
      <w:proofErr w:type="spellStart"/>
      <w:r>
        <w:rPr>
          <w:cs w:val="0"/>
        </w:rPr>
        <w:t>مرحله‌ای</w:t>
      </w:r>
      <w:proofErr w:type="spellEnd"/>
      <w:r>
        <w:rPr>
          <w:cs w:val="0"/>
        </w:rPr>
        <w:t xml:space="preserve"> </w:t>
      </w:r>
      <w:proofErr w:type="spellStart"/>
      <w:r>
        <w:rPr>
          <w:cs w:val="0"/>
        </w:rPr>
        <w:t>لوینسون</w:t>
      </w:r>
      <w:proofErr w:type="spellEnd"/>
      <w:r>
        <w:rPr>
          <w:rStyle w:val="FootnoteReference"/>
        </w:rPr>
        <w:footnoteReference w:id="37"/>
      </w:r>
      <w:r>
        <w:rPr>
          <w:cs w:val="0"/>
        </w:rPr>
        <w:t xml:space="preserve"> و شی</w:t>
      </w:r>
      <w:r>
        <w:rPr>
          <w:rStyle w:val="FootnoteReference"/>
        </w:rPr>
        <w:footnoteReference w:id="38"/>
      </w:r>
      <w:r>
        <w:rPr>
          <w:cs w:val="0"/>
        </w:rPr>
        <w:t xml:space="preserve"> امروزه کمتر </w:t>
      </w:r>
      <w:proofErr w:type="spellStart"/>
      <w:r>
        <w:rPr>
          <w:cs w:val="0"/>
        </w:rPr>
        <w:t>به‌عنوان</w:t>
      </w:r>
      <w:proofErr w:type="spellEnd"/>
      <w:r>
        <w:rPr>
          <w:cs w:val="0"/>
        </w:rPr>
        <w:t xml:space="preserve"> توالی ثابت همگانی پذیرفته </w:t>
      </w:r>
      <w:proofErr w:type="spellStart"/>
      <w:r>
        <w:rPr>
          <w:cs w:val="0"/>
        </w:rPr>
        <w:t>می‌شود</w:t>
      </w:r>
      <w:proofErr w:type="spellEnd"/>
      <w:r>
        <w:rPr>
          <w:cs w:val="0"/>
        </w:rPr>
        <w:t xml:space="preserve">؛ با این حال، ایده مواجهه با خود و </w:t>
      </w:r>
      <w:proofErr w:type="spellStart"/>
      <w:r>
        <w:rPr>
          <w:cs w:val="0"/>
        </w:rPr>
        <w:t>بازتعریف</w:t>
      </w:r>
      <w:proofErr w:type="spellEnd"/>
      <w:r>
        <w:rPr>
          <w:cs w:val="0"/>
        </w:rPr>
        <w:t xml:space="preserve"> اهداف در بزرگسالی با </w:t>
      </w:r>
      <w:proofErr w:type="spellStart"/>
      <w:r>
        <w:rPr>
          <w:cs w:val="0"/>
        </w:rPr>
        <w:t>پژوهش‌های</w:t>
      </w:r>
      <w:proofErr w:type="spellEnd"/>
      <w:r>
        <w:rPr>
          <w:cs w:val="0"/>
        </w:rPr>
        <w:t xml:space="preserve"> معاصر انگیزش وابسته به زمان </w:t>
      </w:r>
      <w:proofErr w:type="spellStart"/>
      <w:r>
        <w:rPr>
          <w:cs w:val="0"/>
        </w:rPr>
        <w:t>هم‌خوانی</w:t>
      </w:r>
      <w:proofErr w:type="spellEnd"/>
      <w:r>
        <w:rPr>
          <w:cs w:val="0"/>
        </w:rPr>
        <w:t xml:space="preserve"> دارد (</w:t>
      </w:r>
      <w:proofErr w:type="spellStart"/>
      <w:r>
        <w:rPr>
          <w:cs w:val="0"/>
        </w:rPr>
        <w:t>کارستنسن</w:t>
      </w:r>
      <w:proofErr w:type="spellEnd"/>
      <w:r>
        <w:rPr>
          <w:rStyle w:val="FootnoteReference"/>
        </w:rPr>
        <w:footnoteReference w:id="39"/>
      </w:r>
      <w:r>
        <w:rPr>
          <w:cs w:val="0"/>
        </w:rPr>
        <w:t>، ۲۰۰۶).</w:t>
      </w:r>
    </w:p>
    <w:p w14:paraId="64AF240C" w14:textId="77777777" w:rsidR="008908D0" w:rsidRDefault="002D5E38">
      <w:pPr>
        <w:spacing w:after="0" w:line="276" w:lineRule="auto"/>
        <w:ind w:firstLine="397"/>
        <w:jc w:val="both"/>
        <w:rPr>
          <w:color w:val="auto"/>
          <w:cs w:val="0"/>
        </w:rPr>
      </w:pPr>
      <w:proofErr w:type="spellStart"/>
      <w:r>
        <w:rPr>
          <w:rFonts w:hint="cs"/>
          <w:cs w:val="0"/>
        </w:rPr>
        <w:t>دانیل</w:t>
      </w:r>
      <w:proofErr w:type="spellEnd"/>
      <w:r>
        <w:rPr>
          <w:rFonts w:hint="cs"/>
          <w:cs w:val="0"/>
        </w:rPr>
        <w:t xml:space="preserve"> </w:t>
      </w:r>
      <w:proofErr w:type="spellStart"/>
      <w:r>
        <w:rPr>
          <w:rFonts w:hint="cs"/>
          <w:cs w:val="0"/>
        </w:rPr>
        <w:t>لوینسون</w:t>
      </w:r>
      <w:proofErr w:type="spellEnd"/>
      <w:r>
        <w:rPr>
          <w:rFonts w:hint="cs"/>
          <w:cs w:val="0"/>
        </w:rPr>
        <w:t xml:space="preserve"> (۱۹۷۸؛ به نقل از </w:t>
      </w:r>
      <w:proofErr w:type="spellStart"/>
      <w:r>
        <w:rPr>
          <w:rFonts w:hint="cs"/>
          <w:cs w:val="0"/>
        </w:rPr>
        <w:t>رایس</w:t>
      </w:r>
      <w:proofErr w:type="spellEnd"/>
      <w:r>
        <w:rPr>
          <w:rFonts w:hint="cs"/>
          <w:cs w:val="0"/>
        </w:rPr>
        <w:t xml:space="preserve">، ۲۰۰۱، ترجمه </w:t>
      </w:r>
      <w:proofErr w:type="spellStart"/>
      <w:r>
        <w:rPr>
          <w:rFonts w:hint="cs"/>
          <w:cs w:val="0"/>
        </w:rPr>
        <w:t>فروغان</w:t>
      </w:r>
      <w:proofErr w:type="spellEnd"/>
      <w:r>
        <w:rPr>
          <w:rFonts w:hint="cs"/>
          <w:cs w:val="0"/>
        </w:rPr>
        <w:t xml:space="preserve">،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w:t>
      </w:r>
      <w:proofErr w:type="spellStart"/>
      <w:r>
        <w:rPr>
          <w:rFonts w:hint="cs"/>
          <w:cs w:val="0"/>
        </w:rPr>
        <w:t>هدفها</w:t>
      </w:r>
      <w:proofErr w:type="spellEnd"/>
      <w:r>
        <w:rPr>
          <w:rFonts w:hint="cs"/>
          <w:cs w:val="0"/>
        </w:rPr>
        <w:t xml:space="preserve"> و اعمال خویش متمرکز است و از بسیاری از فعالیتها انصراف حاصل میکند.</w:t>
      </w:r>
    </w:p>
    <w:p w14:paraId="2E06D83F" w14:textId="77777777" w:rsidR="008908D0" w:rsidRDefault="002D5E38" w:rsidP="006E448F">
      <w:pPr>
        <w:pStyle w:val="Heading5"/>
        <w:rPr>
          <w:cs w:val="0"/>
        </w:rPr>
      </w:pPr>
      <w:bookmarkStart w:id="45" w:name="_Toc239015116"/>
      <w:r>
        <w:rPr>
          <w:cs w:val="0"/>
        </w:rPr>
        <w:t xml:space="preserve">۲-۱-۲-۲-۳- </w:t>
      </w:r>
      <w:r w:rsidRPr="006E448F">
        <w:rPr>
          <w:cs w:val="0"/>
        </w:rPr>
        <w:t>نظریه</w:t>
      </w:r>
      <w:r>
        <w:rPr>
          <w:cs w:val="0"/>
        </w:rPr>
        <w:t xml:space="preserve"> </w:t>
      </w:r>
      <w:proofErr w:type="spellStart"/>
      <w:r>
        <w:rPr>
          <w:cs w:val="0"/>
        </w:rPr>
        <w:t>اریکسون</w:t>
      </w:r>
      <w:bookmarkEnd w:id="45"/>
      <w:proofErr w:type="spellEnd"/>
    </w:p>
    <w:p w14:paraId="57A2B457" w14:textId="77777777" w:rsidR="008908D0" w:rsidRDefault="002D5E38">
      <w:pPr>
        <w:spacing w:after="0" w:line="276" w:lineRule="auto"/>
        <w:ind w:firstLine="397"/>
        <w:jc w:val="both"/>
        <w:rPr>
          <w:color w:val="auto"/>
          <w:cs w:val="0"/>
        </w:rPr>
      </w:pPr>
      <w:r>
        <w:rPr>
          <w:rFonts w:hint="cs"/>
          <w:cs w:val="0"/>
        </w:rPr>
        <w:t xml:space="preserve">از دیدگاه </w:t>
      </w:r>
      <w:proofErr w:type="spellStart"/>
      <w:r>
        <w:rPr>
          <w:rFonts w:hint="cs"/>
          <w:cs w:val="0"/>
        </w:rPr>
        <w:t>اریکسون</w:t>
      </w:r>
      <w:proofErr w:type="spellEnd"/>
      <w:r>
        <w:rPr>
          <w:rStyle w:val="FootnoteReference"/>
        </w:rPr>
        <w:footnoteReference w:id="40"/>
      </w:r>
      <w:r>
        <w:rPr>
          <w:rFonts w:hint="cs"/>
          <w:cs w:val="0"/>
        </w:rPr>
        <w:t xml:space="preserve">، </w:t>
      </w:r>
      <w:proofErr w:type="spellStart"/>
      <w:r>
        <w:rPr>
          <w:rFonts w:hint="cs"/>
          <w:cs w:val="0"/>
        </w:rPr>
        <w:t>واپسین</w:t>
      </w:r>
      <w:proofErr w:type="spellEnd"/>
      <w:r>
        <w:rPr>
          <w:rFonts w:hint="cs"/>
          <w:cs w:val="0"/>
        </w:rPr>
        <w:t xml:space="preserve"> مرحله رشد روانی ـ اجتماعی با تعارض «انسجام من در برابر ناامیدی» مشخص </w:t>
      </w:r>
      <w:proofErr w:type="spellStart"/>
      <w:r>
        <w:rPr>
          <w:rFonts w:hint="cs"/>
          <w:cs w:val="0"/>
        </w:rPr>
        <w:t>می‌شود</w:t>
      </w:r>
      <w:proofErr w:type="spellEnd"/>
      <w:r>
        <w:rPr>
          <w:rFonts w:hint="cs"/>
          <w:cs w:val="0"/>
        </w:rPr>
        <w:t xml:space="preserve">. در این مرحله، سالمندان زندگی گذشته خود را مرور و </w:t>
      </w:r>
      <w:proofErr w:type="spellStart"/>
      <w:r>
        <w:rPr>
          <w:rFonts w:hint="cs"/>
          <w:cs w:val="0"/>
        </w:rPr>
        <w:t>موفقیت‌ها</w:t>
      </w:r>
      <w:proofErr w:type="spellEnd"/>
      <w:r>
        <w:rPr>
          <w:rFonts w:hint="cs"/>
          <w:cs w:val="0"/>
        </w:rPr>
        <w:t xml:space="preserve"> و </w:t>
      </w:r>
      <w:proofErr w:type="spellStart"/>
      <w:r>
        <w:rPr>
          <w:rFonts w:hint="cs"/>
          <w:cs w:val="0"/>
        </w:rPr>
        <w:t>شکست‌هایشان</w:t>
      </w:r>
      <w:proofErr w:type="spellEnd"/>
      <w:r>
        <w:rPr>
          <w:rFonts w:hint="cs"/>
          <w:cs w:val="0"/>
        </w:rPr>
        <w:t xml:space="preserve"> را ارزیابی </w:t>
      </w:r>
      <w:proofErr w:type="spellStart"/>
      <w:r>
        <w:rPr>
          <w:rFonts w:hint="cs"/>
          <w:cs w:val="0"/>
        </w:rPr>
        <w:t>می‌کنند</w:t>
      </w:r>
      <w:proofErr w:type="spellEnd"/>
      <w:r>
        <w:rPr>
          <w:rFonts w:hint="cs"/>
          <w:cs w:val="0"/>
        </w:rPr>
        <w:t xml:space="preserve"> و </w:t>
      </w:r>
      <w:proofErr w:type="spellStart"/>
      <w:r>
        <w:rPr>
          <w:rFonts w:hint="cs"/>
          <w:cs w:val="0"/>
        </w:rPr>
        <w:t>می‌کوشند</w:t>
      </w:r>
      <w:proofErr w:type="spellEnd"/>
      <w:r>
        <w:rPr>
          <w:rFonts w:hint="cs"/>
          <w:cs w:val="0"/>
        </w:rPr>
        <w:t xml:space="preserve"> برای زندگی خود معنا و انسجام بیابند. افرادی که گذشته خود را با احساس رضایت و پذیرش ارزیابی </w:t>
      </w:r>
      <w:proofErr w:type="spellStart"/>
      <w:r>
        <w:rPr>
          <w:rFonts w:hint="cs"/>
          <w:cs w:val="0"/>
        </w:rPr>
        <w:t>می‌کنند</w:t>
      </w:r>
      <w:proofErr w:type="spellEnd"/>
      <w:r>
        <w:rPr>
          <w:rFonts w:hint="cs"/>
          <w:cs w:val="0"/>
        </w:rPr>
        <w:t xml:space="preserve">، به احساس انسجام، آرامش و خرد دست </w:t>
      </w:r>
      <w:proofErr w:type="spellStart"/>
      <w:r>
        <w:rPr>
          <w:rFonts w:hint="cs"/>
          <w:cs w:val="0"/>
        </w:rPr>
        <w:t>می‌یابند</w:t>
      </w:r>
      <w:proofErr w:type="spellEnd"/>
      <w:r>
        <w:rPr>
          <w:rFonts w:hint="cs"/>
          <w:cs w:val="0"/>
        </w:rPr>
        <w:t xml:space="preserve">؛ در مقابل، کسانی که زندگی خود را سرشار از </w:t>
      </w:r>
      <w:proofErr w:type="spellStart"/>
      <w:r>
        <w:rPr>
          <w:rFonts w:hint="cs"/>
          <w:cs w:val="0"/>
        </w:rPr>
        <w:t>فرصت‌های</w:t>
      </w:r>
      <w:proofErr w:type="spellEnd"/>
      <w:r>
        <w:rPr>
          <w:rFonts w:hint="cs"/>
          <w:cs w:val="0"/>
        </w:rPr>
        <w:t xml:space="preserve"> </w:t>
      </w:r>
      <w:proofErr w:type="spellStart"/>
      <w:r>
        <w:rPr>
          <w:rFonts w:hint="cs"/>
          <w:cs w:val="0"/>
        </w:rPr>
        <w:t>ازدست‌رفته</w:t>
      </w:r>
      <w:proofErr w:type="spellEnd"/>
      <w:r>
        <w:rPr>
          <w:rFonts w:hint="cs"/>
          <w:cs w:val="0"/>
        </w:rPr>
        <w:t xml:space="preserve"> و ناکامی </w:t>
      </w:r>
      <w:proofErr w:type="spellStart"/>
      <w:r>
        <w:rPr>
          <w:rFonts w:hint="cs"/>
          <w:cs w:val="0"/>
        </w:rPr>
        <w:t>می‌دانند</w:t>
      </w:r>
      <w:proofErr w:type="spellEnd"/>
      <w:r>
        <w:rPr>
          <w:rFonts w:hint="cs"/>
          <w:cs w:val="0"/>
        </w:rPr>
        <w:t xml:space="preserve">، ممکن است دچار احساس ناامیدی، پوچی و ترس از مرگ شوند. از </w:t>
      </w:r>
      <w:proofErr w:type="spellStart"/>
      <w:r>
        <w:rPr>
          <w:rFonts w:hint="cs"/>
          <w:cs w:val="0"/>
        </w:rPr>
        <w:t>این‌رو</w:t>
      </w:r>
      <w:proofErr w:type="spellEnd"/>
      <w:r>
        <w:rPr>
          <w:rFonts w:hint="cs"/>
          <w:cs w:val="0"/>
        </w:rPr>
        <w:t xml:space="preserve">، دستیابی به احساس انسجام در این مرحله سهم </w:t>
      </w:r>
      <w:proofErr w:type="spellStart"/>
      <w:r>
        <w:rPr>
          <w:rFonts w:hint="cs"/>
          <w:cs w:val="0"/>
        </w:rPr>
        <w:t>عمده‌ای</w:t>
      </w:r>
      <w:proofErr w:type="spellEnd"/>
      <w:r>
        <w:rPr>
          <w:rFonts w:hint="cs"/>
          <w:cs w:val="0"/>
        </w:rPr>
        <w:t xml:space="preserve"> در سلامت روان و سازگاری سالمندان دارد (</w:t>
      </w:r>
      <w:proofErr w:type="spellStart"/>
      <w:r>
        <w:rPr>
          <w:rFonts w:hint="cs"/>
          <w:cs w:val="0"/>
        </w:rPr>
        <w:t>اریکسون</w:t>
      </w:r>
      <w:proofErr w:type="spellEnd"/>
      <w:r>
        <w:rPr>
          <w:rFonts w:hint="cs"/>
          <w:cs w:val="0"/>
        </w:rPr>
        <w:t xml:space="preserve">، ۱۹۸۲؛ </w:t>
      </w:r>
      <w:proofErr w:type="spellStart"/>
      <w:r>
        <w:rPr>
          <w:rFonts w:hint="cs"/>
          <w:cs w:val="0"/>
        </w:rPr>
        <w:t>اریکسون</w:t>
      </w:r>
      <w:proofErr w:type="spellEnd"/>
      <w:r>
        <w:rPr>
          <w:rFonts w:hint="cs"/>
          <w:cs w:val="0"/>
        </w:rPr>
        <w:t xml:space="preserve"> و </w:t>
      </w:r>
      <w:proofErr w:type="spellStart"/>
      <w:r>
        <w:rPr>
          <w:rFonts w:hint="cs"/>
          <w:cs w:val="0"/>
        </w:rPr>
        <w:t>کیونیو</w:t>
      </w:r>
      <w:proofErr w:type="spellEnd"/>
      <w:r>
        <w:rPr>
          <w:rStyle w:val="FootnoteReference"/>
        </w:rPr>
        <w:footnoteReference w:id="41"/>
      </w:r>
      <w:r>
        <w:rPr>
          <w:rFonts w:hint="cs"/>
          <w:cs w:val="0"/>
        </w:rPr>
        <w:t>، ۱۹۸۶).</w:t>
      </w:r>
    </w:p>
    <w:p w14:paraId="17ED4413" w14:textId="77777777" w:rsidR="008908D0" w:rsidRDefault="002D5E38">
      <w:pPr>
        <w:spacing w:after="0" w:line="276" w:lineRule="auto"/>
        <w:ind w:firstLine="397"/>
        <w:jc w:val="both"/>
        <w:rPr>
          <w:cs w:val="0"/>
        </w:rPr>
      </w:pPr>
      <w:r>
        <w:rPr>
          <w:cs w:val="0"/>
        </w:rPr>
        <w:t xml:space="preserve">مطالعات جدیدتر نشان </w:t>
      </w:r>
      <w:proofErr w:type="spellStart"/>
      <w:r>
        <w:rPr>
          <w:cs w:val="0"/>
        </w:rPr>
        <w:t>داده‌اند</w:t>
      </w:r>
      <w:proofErr w:type="spellEnd"/>
      <w:r>
        <w:rPr>
          <w:cs w:val="0"/>
        </w:rPr>
        <w:t xml:space="preserve"> که انسجام من با </w:t>
      </w:r>
      <w:proofErr w:type="spellStart"/>
      <w:r>
        <w:rPr>
          <w:cs w:val="0"/>
        </w:rPr>
        <w:t>حالت‌های</w:t>
      </w:r>
      <w:proofErr w:type="spellEnd"/>
      <w:r>
        <w:rPr>
          <w:cs w:val="0"/>
        </w:rPr>
        <w:t xml:space="preserve"> سلامت روان مرتبط است، در حالی که ناامیدی بیشتر با ویژگی شخصیتی </w:t>
      </w:r>
      <w:proofErr w:type="spellStart"/>
      <w:r>
        <w:rPr>
          <w:cs w:val="0"/>
        </w:rPr>
        <w:t>روان‌رنجورخویی</w:t>
      </w:r>
      <w:proofErr w:type="spellEnd"/>
      <w:r>
        <w:rPr>
          <w:cs w:val="0"/>
        </w:rPr>
        <w:t xml:space="preserve"> پیوند دارد؛ بنابراین تعارض پایانی </w:t>
      </w:r>
      <w:proofErr w:type="spellStart"/>
      <w:r>
        <w:rPr>
          <w:cs w:val="0"/>
        </w:rPr>
        <w:t>اریکسون</w:t>
      </w:r>
      <w:proofErr w:type="spellEnd"/>
      <w:r>
        <w:rPr>
          <w:cs w:val="0"/>
        </w:rPr>
        <w:t xml:space="preserve"> همچنان برای فهم سازگاری و سلامت روان سالمندان راهگشا است (</w:t>
      </w:r>
      <w:proofErr w:type="spellStart"/>
      <w:r>
        <w:rPr>
          <w:cs w:val="0"/>
        </w:rPr>
        <w:t>وسترهاف</w:t>
      </w:r>
      <w:proofErr w:type="spellEnd"/>
      <w:r>
        <w:rPr>
          <w:rStyle w:val="FootnoteReference"/>
        </w:rPr>
        <w:footnoteReference w:id="42"/>
      </w:r>
      <w:r>
        <w:rPr>
          <w:cs w:val="0"/>
        </w:rPr>
        <w:t xml:space="preserve">، </w:t>
      </w:r>
      <w:proofErr w:type="spellStart"/>
      <w:r>
        <w:rPr>
          <w:cs w:val="0"/>
        </w:rPr>
        <w:t>بولمایر</w:t>
      </w:r>
      <w:proofErr w:type="spellEnd"/>
      <w:r>
        <w:rPr>
          <w:rStyle w:val="FootnoteReference"/>
        </w:rPr>
        <w:footnoteReference w:id="43"/>
      </w:r>
      <w:r>
        <w:rPr>
          <w:cs w:val="0"/>
        </w:rPr>
        <w:t xml:space="preserve"> و </w:t>
      </w:r>
      <w:proofErr w:type="spellStart"/>
      <w:r>
        <w:rPr>
          <w:cs w:val="0"/>
        </w:rPr>
        <w:t>مک‌آدامز</w:t>
      </w:r>
      <w:proofErr w:type="spellEnd"/>
      <w:r>
        <w:rPr>
          <w:rStyle w:val="FootnoteReference"/>
        </w:rPr>
        <w:footnoteReference w:id="44"/>
      </w:r>
      <w:r>
        <w:rPr>
          <w:cs w:val="0"/>
        </w:rPr>
        <w:t>، ۲۰۱۷).</w:t>
      </w:r>
    </w:p>
    <w:p w14:paraId="045957E9" w14:textId="77777777" w:rsidR="008908D0" w:rsidRPr="00751210" w:rsidRDefault="002D5E38" w:rsidP="00751210">
      <w:pPr>
        <w:pStyle w:val="Heading5"/>
        <w:rPr>
          <w:cs w:val="0"/>
        </w:rPr>
      </w:pPr>
      <w:bookmarkStart w:id="46" w:name="_Toc239015117"/>
      <w:r w:rsidRPr="00751210">
        <w:rPr>
          <w:cs w:val="0"/>
        </w:rPr>
        <w:lastRenderedPageBreak/>
        <w:t>۲-۱-۲-۲-۴- نظریه انتخاب اجتماعی-هیجانی</w:t>
      </w:r>
      <w:bookmarkEnd w:id="46"/>
    </w:p>
    <w:p w14:paraId="728E324D" w14:textId="77777777"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45"/>
      </w:r>
      <w:r>
        <w:rPr>
          <w:cs w:val="0"/>
        </w:rPr>
        <w:t xml:space="preserve"> که توسط </w:t>
      </w:r>
      <w:proofErr w:type="spellStart"/>
      <w:r>
        <w:rPr>
          <w:cs w:val="0"/>
        </w:rPr>
        <w:t>لورا</w:t>
      </w:r>
      <w:proofErr w:type="spellEnd"/>
      <w:r>
        <w:rPr>
          <w:cs w:val="0"/>
        </w:rPr>
        <w:t xml:space="preserve"> </w:t>
      </w:r>
      <w:proofErr w:type="spellStart"/>
      <w:r>
        <w:rPr>
          <w:cs w:val="0"/>
        </w:rPr>
        <w:t>کارستنسن</w:t>
      </w:r>
      <w:proofErr w:type="spellEnd"/>
      <w:r>
        <w:rPr>
          <w:rStyle w:val="FootnoteReference"/>
        </w:rPr>
        <w:footnoteReference w:id="46"/>
      </w:r>
      <w:r>
        <w:rPr>
          <w:cs w:val="0"/>
        </w:rPr>
        <w:t xml:space="preserve"> مطرح شد، یکی از تأثیرگذارترین </w:t>
      </w:r>
      <w:proofErr w:type="spellStart"/>
      <w:r>
        <w:rPr>
          <w:cs w:val="0"/>
        </w:rPr>
        <w:t>تبیین‌های</w:t>
      </w:r>
      <w:proofErr w:type="spellEnd"/>
      <w:r>
        <w:rPr>
          <w:cs w:val="0"/>
        </w:rPr>
        <w:t xml:space="preserve"> </w:t>
      </w:r>
      <w:proofErr w:type="spellStart"/>
      <w:r>
        <w:rPr>
          <w:cs w:val="0"/>
        </w:rPr>
        <w:t>روان‌شناختی</w:t>
      </w:r>
      <w:proofErr w:type="spellEnd"/>
      <w:r>
        <w:rPr>
          <w:cs w:val="0"/>
        </w:rPr>
        <w:t xml:space="preserve"> معاصر از انگیزش، روابط اجتماعی و تجربه هیجانی در بزرگسالی و سالمندی است. بر اساس این نظریه، ادراک افراد از افق زمانی </w:t>
      </w:r>
      <w:proofErr w:type="spellStart"/>
      <w:r>
        <w:rPr>
          <w:cs w:val="0"/>
        </w:rPr>
        <w:t>باقی‌مانده</w:t>
      </w:r>
      <w:proofErr w:type="spellEnd"/>
      <w:r>
        <w:rPr>
          <w:cs w:val="0"/>
        </w:rPr>
        <w:t xml:space="preserve"> زندگی، و نه صرفاً سن تقویمی، </w:t>
      </w:r>
      <w:proofErr w:type="spellStart"/>
      <w:r>
        <w:rPr>
          <w:cs w:val="0"/>
        </w:rPr>
        <w:t>جهت‌گیری</w:t>
      </w:r>
      <w:proofErr w:type="spellEnd"/>
      <w:r>
        <w:rPr>
          <w:cs w:val="0"/>
        </w:rPr>
        <w:t xml:space="preserve"> اهداف را تعیین </w:t>
      </w:r>
      <w:proofErr w:type="spellStart"/>
      <w:r>
        <w:rPr>
          <w:cs w:val="0"/>
        </w:rPr>
        <w:t>می‌کند</w:t>
      </w:r>
      <w:proofErr w:type="spellEnd"/>
      <w:r>
        <w:rPr>
          <w:cs w:val="0"/>
        </w:rPr>
        <w:t xml:space="preserve">. هنگامی که آینده گسترده و باز تصور </w:t>
      </w:r>
      <w:proofErr w:type="spellStart"/>
      <w:r>
        <w:rPr>
          <w:cs w:val="0"/>
        </w:rPr>
        <w:t>می‌شود</w:t>
      </w:r>
      <w:proofErr w:type="spellEnd"/>
      <w:r>
        <w:rPr>
          <w:cs w:val="0"/>
        </w:rPr>
        <w:t xml:space="preserve">، اهداف معطوف به کسب دانش، کشف و گسترش شبکه اجتماعی در اولویت قرار </w:t>
      </w:r>
      <w:proofErr w:type="spellStart"/>
      <w:r>
        <w:rPr>
          <w:cs w:val="0"/>
        </w:rPr>
        <w:t>می‌گیرند</w:t>
      </w:r>
      <w:proofErr w:type="spellEnd"/>
      <w:r>
        <w:rPr>
          <w:cs w:val="0"/>
        </w:rPr>
        <w:t xml:space="preserve">؛ اما وقتی زمان </w:t>
      </w:r>
      <w:proofErr w:type="spellStart"/>
      <w:r>
        <w:rPr>
          <w:cs w:val="0"/>
        </w:rPr>
        <w:t>باقی‌مانده</w:t>
      </w:r>
      <w:proofErr w:type="spellEnd"/>
      <w:r>
        <w:rPr>
          <w:cs w:val="0"/>
        </w:rPr>
        <w:t xml:space="preserve"> محدود ادراک </w:t>
      </w:r>
      <w:proofErr w:type="spellStart"/>
      <w:r>
        <w:rPr>
          <w:cs w:val="0"/>
        </w:rPr>
        <w:t>می‌شود</w:t>
      </w:r>
      <w:proofErr w:type="spellEnd"/>
      <w:r>
        <w:rPr>
          <w:cs w:val="0"/>
        </w:rPr>
        <w:t xml:space="preserve"> ــ وضعیتی که در سالمندی </w:t>
      </w:r>
      <w:proofErr w:type="spellStart"/>
      <w:r>
        <w:rPr>
          <w:cs w:val="0"/>
        </w:rPr>
        <w:t>شایع‌تر</w:t>
      </w:r>
      <w:proofErr w:type="spellEnd"/>
      <w:r>
        <w:rPr>
          <w:cs w:val="0"/>
        </w:rPr>
        <w:t xml:space="preserve"> است ــ افراد اهداف هیجانی و معنادار را ترجیح </w:t>
      </w:r>
      <w:proofErr w:type="spellStart"/>
      <w:r>
        <w:rPr>
          <w:cs w:val="0"/>
        </w:rPr>
        <w:t>می‌دهند</w:t>
      </w:r>
      <w:proofErr w:type="spellEnd"/>
      <w:r>
        <w:rPr>
          <w:cs w:val="0"/>
        </w:rPr>
        <w:t xml:space="preserve">، شبکه اجتماعی خود را </w:t>
      </w:r>
      <w:proofErr w:type="spellStart"/>
      <w:r>
        <w:rPr>
          <w:cs w:val="0"/>
        </w:rPr>
        <w:t>گزینشی‌تر</w:t>
      </w:r>
      <w:proofErr w:type="spellEnd"/>
      <w:r>
        <w:rPr>
          <w:cs w:val="0"/>
        </w:rPr>
        <w:t xml:space="preserve"> </w:t>
      </w:r>
      <w:proofErr w:type="spellStart"/>
      <w:r>
        <w:rPr>
          <w:cs w:val="0"/>
        </w:rPr>
        <w:t>می‌کنند</w:t>
      </w:r>
      <w:proofErr w:type="spellEnd"/>
      <w:r>
        <w:rPr>
          <w:cs w:val="0"/>
        </w:rPr>
        <w:t xml:space="preserve"> و بیش از پیش به روابط نزدیک و </w:t>
      </w:r>
      <w:proofErr w:type="spellStart"/>
      <w:r>
        <w:rPr>
          <w:cs w:val="0"/>
        </w:rPr>
        <w:t>تجربه‌های</w:t>
      </w:r>
      <w:proofErr w:type="spellEnd"/>
      <w:r>
        <w:rPr>
          <w:cs w:val="0"/>
        </w:rPr>
        <w:t xml:space="preserve"> </w:t>
      </w:r>
      <w:proofErr w:type="spellStart"/>
      <w:r>
        <w:rPr>
          <w:cs w:val="0"/>
        </w:rPr>
        <w:t>رضایت‌بخش</w:t>
      </w:r>
      <w:proofErr w:type="spellEnd"/>
      <w:r>
        <w:rPr>
          <w:cs w:val="0"/>
        </w:rPr>
        <w:t xml:space="preserve"> حال حاضر روی </w:t>
      </w:r>
      <w:proofErr w:type="spellStart"/>
      <w:r>
        <w:rPr>
          <w:cs w:val="0"/>
        </w:rPr>
        <w:t>می‌آورند</w:t>
      </w:r>
      <w:proofErr w:type="spellEnd"/>
      <w:r>
        <w:rPr>
          <w:cs w:val="0"/>
        </w:rPr>
        <w:t xml:space="preserve">. این تغییر </w:t>
      </w:r>
      <w:proofErr w:type="spellStart"/>
      <w:r>
        <w:rPr>
          <w:cs w:val="0"/>
        </w:rPr>
        <w:t>انگیزشی</w:t>
      </w:r>
      <w:proofErr w:type="spellEnd"/>
      <w:r>
        <w:rPr>
          <w:cs w:val="0"/>
        </w:rPr>
        <w:t xml:space="preserve"> با «اثر </w:t>
      </w:r>
      <w:proofErr w:type="spellStart"/>
      <w:r>
        <w:rPr>
          <w:cs w:val="0"/>
        </w:rPr>
        <w:t>مثبت‌نگری</w:t>
      </w:r>
      <w:proofErr w:type="spellEnd"/>
      <w:r>
        <w:rPr>
          <w:rStyle w:val="FootnoteReference"/>
        </w:rPr>
        <w:footnoteReference w:id="47"/>
      </w:r>
      <w:r>
        <w:rPr>
          <w:cs w:val="0"/>
        </w:rPr>
        <w:t xml:space="preserve">» در توجه و حافظه سالمندان همراه دانسته شده است؛ یعنی </w:t>
      </w:r>
      <w:proofErr w:type="spellStart"/>
      <w:r>
        <w:rPr>
          <w:cs w:val="0"/>
        </w:rPr>
        <w:t>سوگیری</w:t>
      </w:r>
      <w:proofErr w:type="spellEnd"/>
      <w:r>
        <w:rPr>
          <w:cs w:val="0"/>
        </w:rPr>
        <w:t xml:space="preserve"> به اطلاعات مثبت در مقایسه با اطلاعات منفی. شواهد تجربی، مانند </w:t>
      </w:r>
      <w:proofErr w:type="spellStart"/>
      <w:r>
        <w:rPr>
          <w:cs w:val="0"/>
        </w:rPr>
        <w:t>فراتحلیل</w:t>
      </w:r>
      <w:proofErr w:type="spellEnd"/>
      <w:r>
        <w:rPr>
          <w:cs w:val="0"/>
        </w:rPr>
        <w:t xml:space="preserve"> مطالعات این حوزه، پایداری نسبی این اثر را تأیید </w:t>
      </w:r>
      <w:proofErr w:type="spellStart"/>
      <w:r>
        <w:rPr>
          <w:cs w:val="0"/>
        </w:rPr>
        <w:t>کرده‌اند</w:t>
      </w:r>
      <w:proofErr w:type="spellEnd"/>
      <w:r>
        <w:rPr>
          <w:cs w:val="0"/>
        </w:rPr>
        <w:t xml:space="preserve">. </w:t>
      </w:r>
      <w:proofErr w:type="spellStart"/>
      <w:r>
        <w:rPr>
          <w:cs w:val="0"/>
        </w:rPr>
        <w:t>بازنگری‌های</w:t>
      </w:r>
      <w:proofErr w:type="spellEnd"/>
      <w:r>
        <w:rPr>
          <w:cs w:val="0"/>
        </w:rPr>
        <w:t xml:space="preserve"> جدیدتر نظریه نیز بر نقش ادراک </w:t>
      </w:r>
      <w:proofErr w:type="spellStart"/>
      <w:r>
        <w:rPr>
          <w:cs w:val="0"/>
        </w:rPr>
        <w:t>پایان‌ها</w:t>
      </w:r>
      <w:proofErr w:type="spellEnd"/>
      <w:r>
        <w:rPr>
          <w:cs w:val="0"/>
        </w:rPr>
        <w:t xml:space="preserve"> در انگیزش انسان تأکید </w:t>
      </w:r>
      <w:proofErr w:type="spellStart"/>
      <w:r>
        <w:rPr>
          <w:cs w:val="0"/>
        </w:rPr>
        <w:t>کرده‌اند</w:t>
      </w:r>
      <w:proofErr w:type="spellEnd"/>
      <w:r>
        <w:rPr>
          <w:cs w:val="0"/>
        </w:rPr>
        <w:t xml:space="preserve"> و کاربردهایی برای ارتباط با سالمندان و فهم سازگاری هیجانی در مواجهه با محدودیت زمانی ــ نظیر آگاهی از پایان زندگی ــ پیشنهاد </w:t>
      </w:r>
      <w:proofErr w:type="spellStart"/>
      <w:r>
        <w:rPr>
          <w:cs w:val="0"/>
        </w:rPr>
        <w:t>نموده‌اند</w:t>
      </w:r>
      <w:proofErr w:type="spellEnd"/>
      <w:r>
        <w:rPr>
          <w:cs w:val="0"/>
        </w:rPr>
        <w:t xml:space="preserve"> (</w:t>
      </w:r>
      <w:proofErr w:type="spellStart"/>
      <w:r>
        <w:rPr>
          <w:cs w:val="0"/>
        </w:rPr>
        <w:t>کارستنسن</w:t>
      </w:r>
      <w:proofErr w:type="spellEnd"/>
      <w:r>
        <w:rPr>
          <w:cs w:val="0"/>
        </w:rPr>
        <w:t xml:space="preserve">، </w:t>
      </w:r>
      <w:proofErr w:type="spellStart"/>
      <w:r>
        <w:rPr>
          <w:cs w:val="0"/>
        </w:rPr>
        <w:t>آیزاکوویتز</w:t>
      </w:r>
      <w:proofErr w:type="spellEnd"/>
      <w:r>
        <w:rPr>
          <w:rStyle w:val="FootnoteReference"/>
        </w:rPr>
        <w:footnoteReference w:id="48"/>
      </w:r>
      <w:r>
        <w:rPr>
          <w:cs w:val="0"/>
        </w:rPr>
        <w:t xml:space="preserve"> و چارلز</w:t>
      </w:r>
      <w:r>
        <w:rPr>
          <w:rStyle w:val="FootnoteReference"/>
        </w:rPr>
        <w:footnoteReference w:id="49"/>
      </w:r>
      <w:r>
        <w:rPr>
          <w:cs w:val="0"/>
        </w:rPr>
        <w:t xml:space="preserve">، ۱۹۹۹؛ </w:t>
      </w:r>
      <w:proofErr w:type="spellStart"/>
      <w:r>
        <w:rPr>
          <w:cs w:val="0"/>
        </w:rPr>
        <w:t>کارستنسن</w:t>
      </w:r>
      <w:proofErr w:type="spellEnd"/>
      <w:r>
        <w:rPr>
          <w:cs w:val="0"/>
        </w:rPr>
        <w:t xml:space="preserve">، ۲۰۰۶؛ </w:t>
      </w:r>
      <w:proofErr w:type="spellStart"/>
      <w:r>
        <w:rPr>
          <w:cs w:val="0"/>
        </w:rPr>
        <w:t>رید</w:t>
      </w:r>
      <w:proofErr w:type="spellEnd"/>
      <w:r>
        <w:rPr>
          <w:rStyle w:val="FootnoteReference"/>
        </w:rPr>
        <w:footnoteReference w:id="50"/>
      </w:r>
      <w:r>
        <w:rPr>
          <w:cs w:val="0"/>
        </w:rPr>
        <w:t xml:space="preserve">، </w:t>
      </w:r>
      <w:proofErr w:type="spellStart"/>
      <w:r>
        <w:rPr>
          <w:cs w:val="0"/>
        </w:rPr>
        <w:t>چان</w:t>
      </w:r>
      <w:proofErr w:type="spellEnd"/>
      <w:r>
        <w:rPr>
          <w:rStyle w:val="FootnoteReference"/>
        </w:rPr>
        <w:footnoteReference w:id="51"/>
      </w:r>
      <w:r>
        <w:rPr>
          <w:cs w:val="0"/>
        </w:rPr>
        <w:t xml:space="preserve"> و </w:t>
      </w:r>
      <w:proofErr w:type="spellStart"/>
      <w:r>
        <w:rPr>
          <w:cs w:val="0"/>
        </w:rPr>
        <w:t>مایکلز</w:t>
      </w:r>
      <w:proofErr w:type="spellEnd"/>
      <w:r>
        <w:rPr>
          <w:rStyle w:val="FootnoteReference"/>
        </w:rPr>
        <w:footnoteReference w:id="52"/>
      </w:r>
      <w:r>
        <w:rPr>
          <w:cs w:val="0"/>
        </w:rPr>
        <w:t xml:space="preserve">، ۲۰۱۴؛ </w:t>
      </w:r>
      <w:proofErr w:type="spellStart"/>
      <w:r>
        <w:rPr>
          <w:cs w:val="0"/>
        </w:rPr>
        <w:t>کارستنسن</w:t>
      </w:r>
      <w:proofErr w:type="spellEnd"/>
      <w:r>
        <w:rPr>
          <w:cs w:val="0"/>
        </w:rPr>
        <w:t>، ۲۰۲۱).</w:t>
      </w:r>
    </w:p>
    <w:p w14:paraId="542C97B4" w14:textId="77777777" w:rsidR="008908D0" w:rsidRPr="00751210" w:rsidRDefault="002D5E38" w:rsidP="00751210">
      <w:pPr>
        <w:pStyle w:val="Heading4"/>
        <w:rPr>
          <w:cs w:val="0"/>
        </w:rPr>
      </w:pPr>
      <w:bookmarkStart w:id="47" w:name="_Toc239015118"/>
      <w:r w:rsidRPr="00751210">
        <w:rPr>
          <w:cs w:val="0"/>
        </w:rPr>
        <w:t xml:space="preserve">۲-۱-۲-۳- </w:t>
      </w:r>
      <w:proofErr w:type="spellStart"/>
      <w:r w:rsidRPr="00751210">
        <w:rPr>
          <w:cs w:val="0"/>
        </w:rPr>
        <w:t>نظریه‌های</w:t>
      </w:r>
      <w:proofErr w:type="spellEnd"/>
      <w:r w:rsidRPr="00751210">
        <w:rPr>
          <w:cs w:val="0"/>
        </w:rPr>
        <w:t xml:space="preserve"> </w:t>
      </w:r>
      <w:proofErr w:type="spellStart"/>
      <w:r w:rsidRPr="00751210">
        <w:rPr>
          <w:cs w:val="0"/>
        </w:rPr>
        <w:t>جامعه‌شناختی</w:t>
      </w:r>
      <w:bookmarkEnd w:id="47"/>
      <w:proofErr w:type="spellEnd"/>
    </w:p>
    <w:p w14:paraId="4DC4A53D" w14:textId="77777777" w:rsidR="008908D0" w:rsidRPr="00751210" w:rsidRDefault="002D5E38" w:rsidP="00751210">
      <w:pPr>
        <w:pStyle w:val="Heading5"/>
        <w:rPr>
          <w:cs w:val="0"/>
        </w:rPr>
      </w:pPr>
      <w:bookmarkStart w:id="48" w:name="_Toc239015119"/>
      <w:r w:rsidRPr="00751210">
        <w:rPr>
          <w:cs w:val="0"/>
        </w:rPr>
        <w:t>۲-۱-۲-۳-۱- نظریه عدم تعهد</w:t>
      </w:r>
      <w:bookmarkEnd w:id="48"/>
    </w:p>
    <w:p w14:paraId="0C03EEA1" w14:textId="77777777" w:rsidR="008908D0" w:rsidRDefault="002D5E38">
      <w:pPr>
        <w:spacing w:after="0" w:line="276" w:lineRule="auto"/>
        <w:ind w:firstLine="397"/>
        <w:jc w:val="both"/>
        <w:rPr>
          <w:cs w:val="0"/>
        </w:rPr>
      </w:pPr>
      <w:r>
        <w:rPr>
          <w:cs w:val="0"/>
        </w:rPr>
        <w:t xml:space="preserve">همسو با همین انتقادها، </w:t>
      </w:r>
      <w:proofErr w:type="spellStart"/>
      <w:r>
        <w:rPr>
          <w:cs w:val="0"/>
        </w:rPr>
        <w:t>سیاست‌های</w:t>
      </w:r>
      <w:proofErr w:type="spellEnd"/>
      <w:r>
        <w:rPr>
          <w:cs w:val="0"/>
        </w:rPr>
        <w:t xml:space="preserve"> جهانی سالمندی سالم بر حفظ توانمندی کارکردی و مشارکت اجتماعی تأکید دارند و </w:t>
      </w:r>
      <w:proofErr w:type="spellStart"/>
      <w:r>
        <w:rPr>
          <w:cs w:val="0"/>
        </w:rPr>
        <w:t>کناره‌گیری</w:t>
      </w:r>
      <w:proofErr w:type="spellEnd"/>
      <w:r>
        <w:rPr>
          <w:cs w:val="0"/>
        </w:rPr>
        <w:t xml:space="preserve"> را مسیر مطلوب همگانی </w:t>
      </w:r>
      <w:proofErr w:type="spellStart"/>
      <w:r>
        <w:rPr>
          <w:cs w:val="0"/>
        </w:rPr>
        <w:t>نمی‌دانند</w:t>
      </w:r>
      <w:proofErr w:type="spellEnd"/>
      <w:r>
        <w:rPr>
          <w:cs w:val="0"/>
        </w:rPr>
        <w:t xml:space="preserve"> (سازمان جهانی بهداشت</w:t>
      </w:r>
      <w:r>
        <w:rPr>
          <w:rStyle w:val="FootnoteReference"/>
        </w:rPr>
        <w:footnoteReference w:id="53"/>
      </w:r>
      <w:r>
        <w:rPr>
          <w:cs w:val="0"/>
        </w:rPr>
        <w:t>، ۲۰۲۰؛ سازمان جهانی بهداشت، ۲۰۲۳).</w:t>
      </w:r>
    </w:p>
    <w:p w14:paraId="0DE64552" w14:textId="77777777" w:rsidR="008908D0" w:rsidRDefault="002D5E38">
      <w:pPr>
        <w:spacing w:after="0" w:line="276" w:lineRule="auto"/>
        <w:ind w:firstLine="397"/>
        <w:jc w:val="both"/>
        <w:rPr>
          <w:color w:val="auto"/>
          <w:cs w:val="0"/>
        </w:rPr>
      </w:pPr>
      <w:r>
        <w:rPr>
          <w:rFonts w:hint="cs"/>
          <w:cs w:val="0"/>
        </w:rPr>
        <w:lastRenderedPageBreak/>
        <w:t>نظریه عدم تعهد</w:t>
      </w:r>
      <w:r>
        <w:rPr>
          <w:rStyle w:val="FootnoteReference"/>
        </w:rPr>
        <w:footnoteReference w:id="54"/>
      </w:r>
      <w:r>
        <w:rPr>
          <w:rFonts w:hint="cs"/>
          <w:cs w:val="0"/>
        </w:rPr>
        <w:t xml:space="preserve"> که توسط </w:t>
      </w:r>
      <w:proofErr w:type="spellStart"/>
      <w:r>
        <w:rPr>
          <w:rFonts w:hint="cs"/>
          <w:cs w:val="0"/>
        </w:rPr>
        <w:t>کامینگ</w:t>
      </w:r>
      <w:proofErr w:type="spellEnd"/>
      <w:r>
        <w:rPr>
          <w:rStyle w:val="FootnoteReference"/>
        </w:rPr>
        <w:footnoteReference w:id="55"/>
      </w:r>
      <w:r>
        <w:rPr>
          <w:rFonts w:hint="cs"/>
          <w:cs w:val="0"/>
        </w:rPr>
        <w:t xml:space="preserve"> و هنری</w:t>
      </w:r>
      <w:r>
        <w:rPr>
          <w:rStyle w:val="FootnoteReference"/>
        </w:rPr>
        <w:footnoteReference w:id="56"/>
      </w:r>
      <w:r>
        <w:rPr>
          <w:rFonts w:hint="cs"/>
          <w:cs w:val="0"/>
        </w:rPr>
        <w:t xml:space="preserve"> ارائه شد، بیان </w:t>
      </w:r>
      <w:proofErr w:type="spellStart"/>
      <w:r>
        <w:rPr>
          <w:rFonts w:hint="cs"/>
          <w:cs w:val="0"/>
        </w:rPr>
        <w:t>می‌کند</w:t>
      </w:r>
      <w:proofErr w:type="spellEnd"/>
      <w:r>
        <w:rPr>
          <w:rFonts w:hint="cs"/>
          <w:cs w:val="0"/>
        </w:rPr>
        <w:t xml:space="preserve"> که سالمندی با کاهش تدریجی تعاملات و </w:t>
      </w:r>
      <w:proofErr w:type="spellStart"/>
      <w:r>
        <w:rPr>
          <w:rFonts w:hint="cs"/>
          <w:cs w:val="0"/>
        </w:rPr>
        <w:t>نقش‌های</w:t>
      </w:r>
      <w:proofErr w:type="spellEnd"/>
      <w:r>
        <w:rPr>
          <w:rFonts w:hint="cs"/>
          <w:cs w:val="0"/>
        </w:rPr>
        <w:t xml:space="preserve"> اجتماعی همراه است. بر اساس این نظریه، با افزایش سن، فرد </w:t>
      </w:r>
      <w:proofErr w:type="spellStart"/>
      <w:r>
        <w:rPr>
          <w:rFonts w:hint="cs"/>
          <w:cs w:val="0"/>
        </w:rPr>
        <w:t>به‌تدریج</w:t>
      </w:r>
      <w:proofErr w:type="spellEnd"/>
      <w:r>
        <w:rPr>
          <w:rFonts w:hint="cs"/>
          <w:cs w:val="0"/>
        </w:rPr>
        <w:t xml:space="preserve"> از برخی </w:t>
      </w:r>
      <w:proofErr w:type="spellStart"/>
      <w:r>
        <w:rPr>
          <w:rFonts w:hint="cs"/>
          <w:cs w:val="0"/>
        </w:rPr>
        <w:t>مسئولیت‌ها</w:t>
      </w:r>
      <w:proofErr w:type="spellEnd"/>
      <w:r>
        <w:rPr>
          <w:rFonts w:hint="cs"/>
          <w:cs w:val="0"/>
        </w:rPr>
        <w:t xml:space="preserve"> و روابط اجتماعی فاصله </w:t>
      </w:r>
      <w:proofErr w:type="spellStart"/>
      <w:r>
        <w:rPr>
          <w:rFonts w:hint="cs"/>
          <w:cs w:val="0"/>
        </w:rPr>
        <w:t>می‌گیرد</w:t>
      </w:r>
      <w:proofErr w:type="spellEnd"/>
      <w:r>
        <w:rPr>
          <w:rFonts w:hint="cs"/>
          <w:cs w:val="0"/>
        </w:rPr>
        <w:t xml:space="preserve"> و جامعه نیز متقابلاً </w:t>
      </w:r>
      <w:proofErr w:type="spellStart"/>
      <w:r>
        <w:rPr>
          <w:rFonts w:hint="cs"/>
          <w:cs w:val="0"/>
        </w:rPr>
        <w:t>نقش‌های</w:t>
      </w:r>
      <w:proofErr w:type="spellEnd"/>
      <w:r>
        <w:rPr>
          <w:rFonts w:hint="cs"/>
          <w:cs w:val="0"/>
        </w:rPr>
        <w:t xml:space="preserve"> کمتری به او واگذار </w:t>
      </w:r>
      <w:proofErr w:type="spellStart"/>
      <w:r>
        <w:rPr>
          <w:rFonts w:hint="cs"/>
          <w:cs w:val="0"/>
        </w:rPr>
        <w:t>می‌کند</w:t>
      </w:r>
      <w:proofErr w:type="spellEnd"/>
      <w:r>
        <w:rPr>
          <w:rFonts w:hint="cs"/>
          <w:cs w:val="0"/>
        </w:rPr>
        <w:t xml:space="preserve">. این فرایند به سالمند فرصت </w:t>
      </w:r>
      <w:proofErr w:type="spellStart"/>
      <w:r>
        <w:rPr>
          <w:rFonts w:hint="cs"/>
          <w:cs w:val="0"/>
        </w:rPr>
        <w:t>می‌دهد</w:t>
      </w:r>
      <w:proofErr w:type="spellEnd"/>
      <w:r>
        <w:rPr>
          <w:rFonts w:hint="cs"/>
          <w:cs w:val="0"/>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hint="cs"/>
          <w:cs w:val="0"/>
        </w:rPr>
        <w:t>زمینه‌ساز</w:t>
      </w:r>
      <w:proofErr w:type="spellEnd"/>
      <w:r>
        <w:rPr>
          <w:rFonts w:hint="cs"/>
          <w:cs w:val="0"/>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hint="cs"/>
          <w:cs w:val="0"/>
        </w:rPr>
        <w:t>نقش‌های</w:t>
      </w:r>
      <w:proofErr w:type="spellEnd"/>
      <w:r>
        <w:rPr>
          <w:rFonts w:hint="cs"/>
          <w:cs w:val="0"/>
        </w:rPr>
        <w:t xml:space="preserve"> فعال در دوران سالمندی تأکید کردند (</w:t>
      </w:r>
      <w:proofErr w:type="spellStart"/>
      <w:r>
        <w:rPr>
          <w:rFonts w:hint="cs"/>
          <w:cs w:val="0"/>
        </w:rPr>
        <w:t>کامینگ</w:t>
      </w:r>
      <w:proofErr w:type="spellEnd"/>
      <w:r>
        <w:rPr>
          <w:rFonts w:hint="cs"/>
          <w:cs w:val="0"/>
        </w:rPr>
        <w:t xml:space="preserve"> و هنری، ۱۹۶۱؛ </w:t>
      </w:r>
      <w:proofErr w:type="spellStart"/>
      <w:r>
        <w:rPr>
          <w:rFonts w:hint="cs"/>
          <w:cs w:val="0"/>
        </w:rPr>
        <w:t>آچلی</w:t>
      </w:r>
      <w:proofErr w:type="spellEnd"/>
      <w:r>
        <w:rPr>
          <w:rStyle w:val="FootnoteReference"/>
        </w:rPr>
        <w:footnoteReference w:id="57"/>
      </w:r>
      <w:r>
        <w:rPr>
          <w:rFonts w:hint="cs"/>
          <w:cs w:val="0"/>
        </w:rPr>
        <w:t>، ۲۰۱۶).</w:t>
      </w:r>
    </w:p>
    <w:p w14:paraId="55FE226B" w14:textId="77777777" w:rsidR="008908D0" w:rsidRPr="00751210" w:rsidRDefault="002D5E38" w:rsidP="00751210">
      <w:pPr>
        <w:pStyle w:val="Heading5"/>
        <w:rPr>
          <w:szCs w:val="28"/>
          <w:cs w:val="0"/>
        </w:rPr>
      </w:pPr>
      <w:bookmarkStart w:id="49" w:name="_Toc239015120"/>
      <w:r w:rsidRPr="00751210">
        <w:rPr>
          <w:szCs w:val="28"/>
          <w:cs w:val="0"/>
        </w:rPr>
        <w:t>۲-۱-۲-۳-۲- نظریه فعالیت</w:t>
      </w:r>
      <w:bookmarkEnd w:id="49"/>
    </w:p>
    <w:p w14:paraId="117B5597" w14:textId="77777777" w:rsidR="008908D0" w:rsidRDefault="002D5E38">
      <w:pPr>
        <w:spacing w:after="0" w:line="276" w:lineRule="auto"/>
        <w:ind w:firstLine="397"/>
        <w:jc w:val="both"/>
        <w:rPr>
          <w:cs w:val="0"/>
        </w:rPr>
      </w:pPr>
      <w:proofErr w:type="spellStart"/>
      <w:r>
        <w:rPr>
          <w:cs w:val="0"/>
        </w:rPr>
        <w:t>توسعه‌های</w:t>
      </w:r>
      <w:proofErr w:type="spellEnd"/>
      <w:r>
        <w:rPr>
          <w:cs w:val="0"/>
        </w:rPr>
        <w:t xml:space="preserve"> جدیدتر مفهوم سالمندی موفق نیز بر مشارکت مولد، همبستگی اجتماعی و ظرفیت جوامع برای </w:t>
      </w:r>
      <w:proofErr w:type="spellStart"/>
      <w:r>
        <w:rPr>
          <w:cs w:val="0"/>
        </w:rPr>
        <w:t>بهره‌گیری</w:t>
      </w:r>
      <w:proofErr w:type="spellEnd"/>
      <w:r>
        <w:rPr>
          <w:cs w:val="0"/>
        </w:rPr>
        <w:t xml:space="preserve"> از توان سالمندان تأکید </w:t>
      </w:r>
      <w:proofErr w:type="spellStart"/>
      <w:r>
        <w:rPr>
          <w:cs w:val="0"/>
        </w:rPr>
        <w:t>کرده‌اند</w:t>
      </w:r>
      <w:proofErr w:type="spellEnd"/>
      <w:r>
        <w:rPr>
          <w:cs w:val="0"/>
        </w:rPr>
        <w:t xml:space="preserve"> و فعالیت را از سطح فردی به سطح اجتماعی گسترش </w:t>
      </w:r>
      <w:proofErr w:type="spellStart"/>
      <w:r>
        <w:rPr>
          <w:cs w:val="0"/>
        </w:rPr>
        <w:t>داده‌اند</w:t>
      </w:r>
      <w:proofErr w:type="spellEnd"/>
      <w:r>
        <w:rPr>
          <w:cs w:val="0"/>
        </w:rPr>
        <w:t xml:space="preserve"> (رو</w:t>
      </w:r>
      <w:r>
        <w:rPr>
          <w:rStyle w:val="FootnoteReference"/>
        </w:rPr>
        <w:footnoteReference w:id="58"/>
      </w:r>
      <w:r>
        <w:rPr>
          <w:cs w:val="0"/>
        </w:rPr>
        <w:t xml:space="preserve"> و کان</w:t>
      </w:r>
      <w:r>
        <w:rPr>
          <w:rStyle w:val="FootnoteReference"/>
        </w:rPr>
        <w:footnoteReference w:id="59"/>
      </w:r>
      <w:r>
        <w:rPr>
          <w:cs w:val="0"/>
        </w:rPr>
        <w:t>، ۲۰۱۵).</w:t>
      </w:r>
    </w:p>
    <w:p w14:paraId="438F38DA" w14:textId="77777777" w:rsidR="0030135F" w:rsidRDefault="002D5E38" w:rsidP="0087366E">
      <w:pPr>
        <w:spacing w:after="0" w:line="276" w:lineRule="auto"/>
        <w:ind w:firstLine="397"/>
        <w:jc w:val="both"/>
        <w:rPr>
          <w:color w:val="auto"/>
          <w:cs w:val="0"/>
        </w:rPr>
      </w:pPr>
      <w:r>
        <w:rPr>
          <w:rFonts w:hint="cs"/>
          <w:cs w:val="0"/>
        </w:rPr>
        <w:t xml:space="preserve">نظریه فعالیت که توسط </w:t>
      </w:r>
      <w:proofErr w:type="spellStart"/>
      <w:r>
        <w:rPr>
          <w:rFonts w:hint="cs"/>
          <w:cs w:val="0"/>
        </w:rPr>
        <w:t>هاویگهرست</w:t>
      </w:r>
      <w:proofErr w:type="spellEnd"/>
      <w:r>
        <w:rPr>
          <w:rStyle w:val="FootnoteReference"/>
        </w:rPr>
        <w:footnoteReference w:id="60"/>
      </w:r>
      <w:r>
        <w:rPr>
          <w:rFonts w:hint="cs"/>
          <w:cs w:val="0"/>
        </w:rPr>
        <w:t xml:space="preserve"> و همکاران مطرح شد، در تقابل با نظریه عدم تعهد قرار دارد. بر اساس این نظریه، حفظ </w:t>
      </w:r>
      <w:proofErr w:type="spellStart"/>
      <w:r>
        <w:rPr>
          <w:rFonts w:hint="cs"/>
          <w:cs w:val="0"/>
        </w:rPr>
        <w:t>فعالیت‌های</w:t>
      </w:r>
      <w:proofErr w:type="spellEnd"/>
      <w:r>
        <w:rPr>
          <w:rFonts w:hint="cs"/>
          <w:cs w:val="0"/>
        </w:rPr>
        <w:t xml:space="preserve"> جسمی، روانی و اجتماعی و تداوم ایفای </w:t>
      </w:r>
      <w:proofErr w:type="spellStart"/>
      <w:r>
        <w:rPr>
          <w:rFonts w:hint="cs"/>
          <w:cs w:val="0"/>
        </w:rPr>
        <w:t>نقش‌های</w:t>
      </w:r>
      <w:proofErr w:type="spellEnd"/>
      <w:r>
        <w:rPr>
          <w:rFonts w:hint="cs"/>
          <w:cs w:val="0"/>
        </w:rPr>
        <w:t xml:space="preserve"> معنادار، نقش مهمی در رضایت از زندگی و سلامت سالمندان دارد. این دیدگاه بیان </w:t>
      </w:r>
      <w:proofErr w:type="spellStart"/>
      <w:r>
        <w:rPr>
          <w:rFonts w:hint="cs"/>
          <w:cs w:val="0"/>
        </w:rPr>
        <w:t>می‌کند</w:t>
      </w:r>
      <w:proofErr w:type="spellEnd"/>
      <w:r>
        <w:rPr>
          <w:rFonts w:hint="cs"/>
          <w:cs w:val="0"/>
        </w:rPr>
        <w:t xml:space="preserve"> که سالمندی موفق زمانی تحقق </w:t>
      </w:r>
      <w:proofErr w:type="spellStart"/>
      <w:r>
        <w:rPr>
          <w:rFonts w:hint="cs"/>
          <w:cs w:val="0"/>
        </w:rPr>
        <w:t>می‌یابد</w:t>
      </w:r>
      <w:proofErr w:type="spellEnd"/>
      <w:r>
        <w:rPr>
          <w:rFonts w:hint="cs"/>
          <w:cs w:val="0"/>
        </w:rPr>
        <w:t xml:space="preserve"> که فرد بتواند ضمن حفظ </w:t>
      </w:r>
      <w:proofErr w:type="spellStart"/>
      <w:r>
        <w:rPr>
          <w:rFonts w:hint="cs"/>
          <w:cs w:val="0"/>
        </w:rPr>
        <w:t>نقش‌های</w:t>
      </w:r>
      <w:proofErr w:type="spellEnd"/>
      <w:r>
        <w:rPr>
          <w:rFonts w:hint="cs"/>
          <w:cs w:val="0"/>
        </w:rPr>
        <w:t xml:space="preserve"> پیشین یا جایگزین کردن </w:t>
      </w:r>
      <w:proofErr w:type="spellStart"/>
      <w:r>
        <w:rPr>
          <w:rFonts w:hint="cs"/>
          <w:cs w:val="0"/>
        </w:rPr>
        <w:t>آن‌ها</w:t>
      </w:r>
      <w:proofErr w:type="spellEnd"/>
      <w:r>
        <w:rPr>
          <w:rFonts w:hint="cs"/>
          <w:cs w:val="0"/>
        </w:rPr>
        <w:t xml:space="preserve"> با </w:t>
      </w:r>
      <w:proofErr w:type="spellStart"/>
      <w:r>
        <w:rPr>
          <w:rFonts w:hint="cs"/>
          <w:cs w:val="0"/>
        </w:rPr>
        <w:t>نقش‌های</w:t>
      </w:r>
      <w:proofErr w:type="spellEnd"/>
      <w:r>
        <w:rPr>
          <w:rFonts w:hint="cs"/>
          <w:cs w:val="0"/>
        </w:rPr>
        <w:t xml:space="preserve"> جدید، همچنان در </w:t>
      </w:r>
      <w:proofErr w:type="spellStart"/>
      <w:r>
        <w:rPr>
          <w:rFonts w:hint="cs"/>
          <w:cs w:val="0"/>
        </w:rPr>
        <w:t>فعالیت‌های</w:t>
      </w:r>
      <w:proofErr w:type="spellEnd"/>
      <w:r>
        <w:rPr>
          <w:rFonts w:hint="cs"/>
          <w:cs w:val="0"/>
        </w:rPr>
        <w:t xml:space="preserve"> فردی و اجتماعی مشارکت داشته باشد. با این نگاه، </w:t>
      </w:r>
      <w:proofErr w:type="spellStart"/>
      <w:r>
        <w:rPr>
          <w:rFonts w:hint="cs"/>
          <w:cs w:val="0"/>
        </w:rPr>
        <w:t>سالمندانی</w:t>
      </w:r>
      <w:proofErr w:type="spellEnd"/>
      <w:r>
        <w:rPr>
          <w:rFonts w:hint="cs"/>
          <w:cs w:val="0"/>
        </w:rPr>
        <w:t xml:space="preserve"> که سبک زندگی </w:t>
      </w:r>
      <w:proofErr w:type="spellStart"/>
      <w:r>
        <w:rPr>
          <w:rFonts w:hint="cs"/>
          <w:cs w:val="0"/>
        </w:rPr>
        <w:t>فعال‌تری</w:t>
      </w:r>
      <w:proofErr w:type="spellEnd"/>
      <w:r>
        <w:rPr>
          <w:rFonts w:hint="cs"/>
          <w:cs w:val="0"/>
        </w:rPr>
        <w:t xml:space="preserve"> دارند، سازگاری روانی و اجتماعی بیشتری را تجربه کرده و از سلامت جسمی و کیفیت زندگی </w:t>
      </w:r>
      <w:proofErr w:type="spellStart"/>
      <w:r>
        <w:rPr>
          <w:rFonts w:hint="cs"/>
          <w:cs w:val="0"/>
        </w:rPr>
        <w:t>مطلوب‌تری</w:t>
      </w:r>
      <w:proofErr w:type="spellEnd"/>
      <w:r>
        <w:rPr>
          <w:rFonts w:hint="cs"/>
          <w:cs w:val="0"/>
        </w:rPr>
        <w:t xml:space="preserve"> برخوردار هستند (</w:t>
      </w:r>
      <w:proofErr w:type="spellStart"/>
      <w:r>
        <w:rPr>
          <w:rFonts w:hint="cs"/>
          <w:cs w:val="0"/>
        </w:rPr>
        <w:t>هاویگهرست</w:t>
      </w:r>
      <w:proofErr w:type="spellEnd"/>
      <w:r>
        <w:rPr>
          <w:rFonts w:hint="cs"/>
          <w:cs w:val="0"/>
        </w:rPr>
        <w:t xml:space="preserve">، ۱۹۶۱؛ </w:t>
      </w:r>
      <w:proofErr w:type="spellStart"/>
      <w:r>
        <w:rPr>
          <w:rFonts w:hint="cs"/>
          <w:cs w:val="0"/>
        </w:rPr>
        <w:t>هاویگهرست</w:t>
      </w:r>
      <w:proofErr w:type="spellEnd"/>
      <w:r>
        <w:rPr>
          <w:rFonts w:hint="cs"/>
          <w:cs w:val="0"/>
        </w:rPr>
        <w:t xml:space="preserve">، </w:t>
      </w:r>
      <w:proofErr w:type="spellStart"/>
      <w:r>
        <w:rPr>
          <w:rFonts w:hint="cs"/>
          <w:cs w:val="0"/>
        </w:rPr>
        <w:t>نیوگارتن</w:t>
      </w:r>
      <w:proofErr w:type="spellEnd"/>
      <w:r>
        <w:rPr>
          <w:rStyle w:val="FootnoteReference"/>
        </w:rPr>
        <w:footnoteReference w:id="61"/>
      </w:r>
      <w:r>
        <w:rPr>
          <w:rFonts w:hint="cs"/>
          <w:cs w:val="0"/>
        </w:rPr>
        <w:t xml:space="preserve"> و </w:t>
      </w:r>
      <w:proofErr w:type="spellStart"/>
      <w:r>
        <w:rPr>
          <w:rFonts w:hint="cs"/>
          <w:cs w:val="0"/>
        </w:rPr>
        <w:t>توبین</w:t>
      </w:r>
      <w:proofErr w:type="spellEnd"/>
      <w:r>
        <w:rPr>
          <w:rStyle w:val="FootnoteReference"/>
        </w:rPr>
        <w:footnoteReference w:id="62"/>
      </w:r>
      <w:r>
        <w:rPr>
          <w:rFonts w:hint="cs"/>
          <w:cs w:val="0"/>
        </w:rPr>
        <w:t>، ۱۹۶۸).</w:t>
      </w:r>
    </w:p>
    <w:p w14:paraId="6884E978" w14:textId="77777777" w:rsidR="0087366E" w:rsidRPr="00751210" w:rsidRDefault="0087366E" w:rsidP="00751210">
      <w:pPr>
        <w:pStyle w:val="Heading5"/>
        <w:rPr>
          <w:cs w:val="0"/>
        </w:rPr>
      </w:pPr>
      <w:bookmarkStart w:id="50" w:name="_Toc239015121"/>
      <w:r w:rsidRPr="00751210">
        <w:rPr>
          <w:cs w:val="0"/>
        </w:rPr>
        <w:lastRenderedPageBreak/>
        <w:t>۲-۱-۲-۳-۳- نظریه مبادله یا تعامل</w:t>
      </w:r>
      <w:bookmarkEnd w:id="50"/>
    </w:p>
    <w:p w14:paraId="4DFD9E79" w14:textId="77777777"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63"/>
      </w:r>
      <w:r>
        <w:rPr>
          <w:rFonts w:hint="cs"/>
          <w:cs w:val="0"/>
        </w:rPr>
        <w:t xml:space="preserve"> مطرح شد، بر این اصل استوار است که روابط اجتماعی بر پایه مبادله منابع، </w:t>
      </w:r>
      <w:proofErr w:type="spellStart"/>
      <w:r>
        <w:rPr>
          <w:rFonts w:hint="cs"/>
          <w:cs w:val="0"/>
        </w:rPr>
        <w:t>پاداش‌ها</w:t>
      </w:r>
      <w:proofErr w:type="spellEnd"/>
      <w:r>
        <w:rPr>
          <w:rFonts w:hint="cs"/>
          <w:cs w:val="0"/>
        </w:rPr>
        <w:t xml:space="preserve"> و </w:t>
      </w:r>
      <w:proofErr w:type="spellStart"/>
      <w:r>
        <w:rPr>
          <w:rFonts w:hint="cs"/>
          <w:cs w:val="0"/>
        </w:rPr>
        <w:t>هزینه‌ها</w:t>
      </w:r>
      <w:proofErr w:type="spellEnd"/>
      <w:r>
        <w:rPr>
          <w:rFonts w:hint="cs"/>
          <w:cs w:val="0"/>
        </w:rPr>
        <w:t xml:space="preserve"> شکل </w:t>
      </w:r>
      <w:proofErr w:type="spellStart"/>
      <w:r>
        <w:rPr>
          <w:rFonts w:hint="cs"/>
          <w:cs w:val="0"/>
        </w:rPr>
        <w:t>می‌گیرند</w:t>
      </w:r>
      <w:proofErr w:type="spellEnd"/>
      <w:r>
        <w:rPr>
          <w:rFonts w:hint="cs"/>
          <w:cs w:val="0"/>
        </w:rPr>
        <w:t xml:space="preserve">. بر اساس این نظریه، با افزایش سن و کاهش برخی </w:t>
      </w:r>
      <w:proofErr w:type="spellStart"/>
      <w:r>
        <w:rPr>
          <w:rFonts w:hint="cs"/>
          <w:cs w:val="0"/>
        </w:rPr>
        <w:t>توانایی‌ها</w:t>
      </w:r>
      <w:proofErr w:type="spellEnd"/>
      <w:r>
        <w:rPr>
          <w:rFonts w:hint="cs"/>
          <w:cs w:val="0"/>
        </w:rPr>
        <w:t xml:space="preserve"> و </w:t>
      </w:r>
      <w:proofErr w:type="spellStart"/>
      <w:r>
        <w:rPr>
          <w:rFonts w:hint="cs"/>
          <w:cs w:val="0"/>
        </w:rPr>
        <w:t>نقش‌های</w:t>
      </w:r>
      <w:proofErr w:type="spellEnd"/>
      <w:r>
        <w:rPr>
          <w:rFonts w:hint="cs"/>
          <w:cs w:val="0"/>
        </w:rPr>
        <w:t xml:space="preserve"> اجتماعی، سالمندان ممکن است منابع و قدرت اجتماعی کمتری در اختیار داشته باشند؛ </w:t>
      </w:r>
      <w:proofErr w:type="spellStart"/>
      <w:r>
        <w:rPr>
          <w:rFonts w:hint="cs"/>
          <w:cs w:val="0"/>
        </w:rPr>
        <w:t>ازاین‌رو</w:t>
      </w:r>
      <w:proofErr w:type="spellEnd"/>
      <w:r>
        <w:rPr>
          <w:rFonts w:hint="cs"/>
          <w:cs w:val="0"/>
        </w:rPr>
        <w:t xml:space="preserve">، جامعه باید در مقابل کاهش مشارکت شغلی و اجتماعی آنان، </w:t>
      </w:r>
      <w:proofErr w:type="spellStart"/>
      <w:r>
        <w:rPr>
          <w:rFonts w:hint="cs"/>
          <w:cs w:val="0"/>
        </w:rPr>
        <w:t>حمایت‌هایی</w:t>
      </w:r>
      <w:proofErr w:type="spellEnd"/>
      <w:r>
        <w:rPr>
          <w:rFonts w:hint="cs"/>
          <w:cs w:val="0"/>
        </w:rPr>
        <w:t xml:space="preserve"> مانند مستمری بازنشستگی، خدمات بهداشتی و درمانی، تأمین اجتماعی، </w:t>
      </w:r>
      <w:proofErr w:type="spellStart"/>
      <w:r>
        <w:rPr>
          <w:rFonts w:hint="cs"/>
          <w:cs w:val="0"/>
        </w:rPr>
        <w:t>مراقبت‌های</w:t>
      </w:r>
      <w:proofErr w:type="spellEnd"/>
      <w:r>
        <w:rPr>
          <w:rFonts w:hint="cs"/>
          <w:cs w:val="0"/>
        </w:rPr>
        <w:t xml:space="preserve"> حمایتی و </w:t>
      </w:r>
      <w:proofErr w:type="spellStart"/>
      <w:r>
        <w:rPr>
          <w:rFonts w:hint="cs"/>
          <w:cs w:val="0"/>
        </w:rPr>
        <w:t>برنامه‌های</w:t>
      </w:r>
      <w:proofErr w:type="spellEnd"/>
      <w:r>
        <w:rPr>
          <w:rFonts w:hint="cs"/>
          <w:cs w:val="0"/>
        </w:rPr>
        <w:t xml:space="preserve"> </w:t>
      </w:r>
      <w:proofErr w:type="spellStart"/>
      <w:r>
        <w:rPr>
          <w:rFonts w:hint="cs"/>
          <w:cs w:val="0"/>
        </w:rPr>
        <w:t>توانمندسازی</w:t>
      </w:r>
      <w:proofErr w:type="spellEnd"/>
      <w:r>
        <w:rPr>
          <w:rFonts w:hint="cs"/>
          <w:cs w:val="0"/>
        </w:rPr>
        <w:t xml:space="preserve"> را فراهم کند. این </w:t>
      </w:r>
      <w:proofErr w:type="spellStart"/>
      <w:r>
        <w:rPr>
          <w:rFonts w:hint="cs"/>
          <w:cs w:val="0"/>
        </w:rPr>
        <w:t>حمایت‌ها</w:t>
      </w:r>
      <w:proofErr w:type="spellEnd"/>
      <w:r>
        <w:rPr>
          <w:rFonts w:hint="cs"/>
          <w:cs w:val="0"/>
        </w:rPr>
        <w:t xml:space="preserve"> موجب حفظ منزلت اجتماعی، افزایش کیفیت زندگی و ارتقای رفاه سالمندان </w:t>
      </w:r>
      <w:proofErr w:type="spellStart"/>
      <w:r>
        <w:rPr>
          <w:rFonts w:hint="cs"/>
          <w:cs w:val="0"/>
        </w:rPr>
        <w:t>می‌شود</w:t>
      </w:r>
      <w:proofErr w:type="spellEnd"/>
      <w:r>
        <w:rPr>
          <w:rFonts w:hint="cs"/>
          <w:cs w:val="0"/>
        </w:rPr>
        <w:t xml:space="preserve"> (داود، ۱۹۷۵).</w:t>
      </w:r>
    </w:p>
    <w:p w14:paraId="15B567CB" w14:textId="77777777" w:rsidR="008908D0" w:rsidRPr="00751210" w:rsidRDefault="002D5E38" w:rsidP="00751210">
      <w:pPr>
        <w:pStyle w:val="Heading5"/>
        <w:rPr>
          <w:cs w:val="0"/>
        </w:rPr>
      </w:pPr>
      <w:bookmarkStart w:id="51" w:name="_Toc239015122"/>
      <w:r w:rsidRPr="00751210">
        <w:rPr>
          <w:cs w:val="0"/>
        </w:rPr>
        <w:t>۲-۱-۲-۳-۴- نظریه استمرار</w:t>
      </w:r>
      <w:bookmarkEnd w:id="51"/>
    </w:p>
    <w:p w14:paraId="6B5B966F" w14:textId="77777777"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64"/>
      </w:r>
      <w:r>
        <w:rPr>
          <w:rFonts w:hint="cs"/>
          <w:cs w:val="0"/>
        </w:rPr>
        <w:t xml:space="preserve"> یا استمرار که توسط رابرت </w:t>
      </w:r>
      <w:proofErr w:type="spellStart"/>
      <w:r>
        <w:rPr>
          <w:rFonts w:hint="cs"/>
          <w:cs w:val="0"/>
        </w:rPr>
        <w:t>آچلی</w:t>
      </w:r>
      <w:proofErr w:type="spellEnd"/>
      <w:r>
        <w:rPr>
          <w:rStyle w:val="FootnoteReference"/>
        </w:rPr>
        <w:footnoteReference w:id="65"/>
      </w:r>
      <w:r>
        <w:rPr>
          <w:rFonts w:hint="cs"/>
          <w:cs w:val="0"/>
        </w:rPr>
        <w:t xml:space="preserve"> ارائه شد، بیان </w:t>
      </w:r>
      <w:proofErr w:type="spellStart"/>
      <w:r>
        <w:rPr>
          <w:rFonts w:hint="cs"/>
          <w:cs w:val="0"/>
        </w:rPr>
        <w:t>می‌کند</w:t>
      </w:r>
      <w:proofErr w:type="spellEnd"/>
      <w:r>
        <w:rPr>
          <w:rFonts w:hint="cs"/>
          <w:cs w:val="0"/>
        </w:rPr>
        <w:t xml:space="preserve"> که سالمندی ادامه طبیعی مراحل پیشین زندگی است و افراد </w:t>
      </w:r>
      <w:proofErr w:type="spellStart"/>
      <w:r>
        <w:rPr>
          <w:rFonts w:hint="cs"/>
          <w:cs w:val="0"/>
        </w:rPr>
        <w:t>می‌کوشند</w:t>
      </w:r>
      <w:proofErr w:type="spellEnd"/>
      <w:r>
        <w:rPr>
          <w:rFonts w:hint="cs"/>
          <w:cs w:val="0"/>
        </w:rPr>
        <w:t xml:space="preserve"> با حفظ الگوهای رفتاری، </w:t>
      </w:r>
      <w:proofErr w:type="spellStart"/>
      <w:r>
        <w:rPr>
          <w:rFonts w:hint="cs"/>
          <w:cs w:val="0"/>
        </w:rPr>
        <w:t>ارزش‌ها</w:t>
      </w:r>
      <w:proofErr w:type="spellEnd"/>
      <w:r>
        <w:rPr>
          <w:rFonts w:hint="cs"/>
          <w:cs w:val="0"/>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hint="cs"/>
          <w:cs w:val="0"/>
        </w:rPr>
        <w:t>مهارت‌ها</w:t>
      </w:r>
      <w:proofErr w:type="spellEnd"/>
      <w:r>
        <w:rPr>
          <w:rFonts w:hint="cs"/>
          <w:cs w:val="0"/>
        </w:rPr>
        <w:t xml:space="preserve"> و راهبردهای </w:t>
      </w:r>
      <w:proofErr w:type="spellStart"/>
      <w:r>
        <w:rPr>
          <w:rFonts w:hint="cs"/>
          <w:cs w:val="0"/>
        </w:rPr>
        <w:t>مقابله‌ای</w:t>
      </w:r>
      <w:proofErr w:type="spellEnd"/>
      <w:r>
        <w:rPr>
          <w:rFonts w:hint="cs"/>
          <w:cs w:val="0"/>
        </w:rPr>
        <w:t xml:space="preserve"> که در طول زندگی کسب </w:t>
      </w:r>
      <w:proofErr w:type="spellStart"/>
      <w:r>
        <w:rPr>
          <w:rFonts w:hint="cs"/>
          <w:cs w:val="0"/>
        </w:rPr>
        <w:t>کرده‌اند</w:t>
      </w:r>
      <w:proofErr w:type="spellEnd"/>
      <w:r>
        <w:rPr>
          <w:rFonts w:hint="cs"/>
          <w:cs w:val="0"/>
        </w:rPr>
        <w:t xml:space="preserve"> استفاده </w:t>
      </w:r>
      <w:proofErr w:type="spellStart"/>
      <w:r>
        <w:rPr>
          <w:rFonts w:hint="cs"/>
          <w:cs w:val="0"/>
        </w:rPr>
        <w:t>می‌کنند</w:t>
      </w:r>
      <w:proofErr w:type="spellEnd"/>
      <w:r>
        <w:rPr>
          <w:rFonts w:hint="cs"/>
          <w:cs w:val="0"/>
        </w:rPr>
        <w:t xml:space="preserve">. </w:t>
      </w:r>
      <w:proofErr w:type="spellStart"/>
      <w:r>
        <w:rPr>
          <w:rFonts w:hint="cs"/>
          <w:cs w:val="0"/>
        </w:rPr>
        <w:t>ازاین‌رو</w:t>
      </w:r>
      <w:proofErr w:type="spellEnd"/>
      <w:r>
        <w:rPr>
          <w:rFonts w:hint="cs"/>
          <w:cs w:val="0"/>
        </w:rPr>
        <w:t xml:space="preserve">، حفظ تداوم در </w:t>
      </w:r>
      <w:proofErr w:type="spellStart"/>
      <w:r>
        <w:rPr>
          <w:rFonts w:hint="cs"/>
          <w:cs w:val="0"/>
        </w:rPr>
        <w:t>نقش‌ها</w:t>
      </w:r>
      <w:proofErr w:type="spellEnd"/>
      <w:r>
        <w:rPr>
          <w:rFonts w:hint="cs"/>
          <w:cs w:val="0"/>
        </w:rPr>
        <w:t xml:space="preserve">، </w:t>
      </w:r>
      <w:proofErr w:type="spellStart"/>
      <w:r>
        <w:rPr>
          <w:rFonts w:hint="cs"/>
          <w:cs w:val="0"/>
        </w:rPr>
        <w:t>فعالیت‌ها</w:t>
      </w:r>
      <w:proofErr w:type="spellEnd"/>
      <w:r>
        <w:rPr>
          <w:rFonts w:hint="cs"/>
          <w:cs w:val="0"/>
        </w:rPr>
        <w:t xml:space="preserve"> و روابط اجتماعی </w:t>
      </w:r>
      <w:proofErr w:type="spellStart"/>
      <w:r>
        <w:rPr>
          <w:rFonts w:hint="cs"/>
          <w:cs w:val="0"/>
        </w:rPr>
        <w:t>می‌تواند</w:t>
      </w:r>
      <w:proofErr w:type="spellEnd"/>
      <w:r>
        <w:rPr>
          <w:rFonts w:hint="cs"/>
          <w:cs w:val="0"/>
        </w:rPr>
        <w:t xml:space="preserve"> به افزایش سازگاری، رضایت از زندگی و سلامت روان سالمندان کمک کند. این نظریه در واقع برخی از </w:t>
      </w:r>
      <w:proofErr w:type="spellStart"/>
      <w:r>
        <w:rPr>
          <w:rFonts w:hint="cs"/>
          <w:cs w:val="0"/>
        </w:rPr>
        <w:t>جنبه‌های</w:t>
      </w:r>
      <w:proofErr w:type="spellEnd"/>
      <w:r>
        <w:rPr>
          <w:rFonts w:hint="cs"/>
          <w:cs w:val="0"/>
        </w:rPr>
        <w:t xml:space="preserve"> </w:t>
      </w:r>
      <w:proofErr w:type="spellStart"/>
      <w:r>
        <w:rPr>
          <w:rFonts w:hint="cs"/>
          <w:cs w:val="0"/>
        </w:rPr>
        <w:t>نظریه‌های</w:t>
      </w:r>
      <w:proofErr w:type="spellEnd"/>
      <w:r>
        <w:rPr>
          <w:rFonts w:hint="cs"/>
          <w:cs w:val="0"/>
        </w:rPr>
        <w:t xml:space="preserve"> فعالیت و عدم تعهد را با یکدیگر تلفیق کرده و معتقد است میزان مشارکت یا </w:t>
      </w:r>
      <w:proofErr w:type="spellStart"/>
      <w:r>
        <w:rPr>
          <w:rFonts w:hint="cs"/>
          <w:cs w:val="0"/>
        </w:rPr>
        <w:t>کناره‌گیری</w:t>
      </w:r>
      <w:proofErr w:type="spellEnd"/>
      <w:r>
        <w:rPr>
          <w:rFonts w:hint="cs"/>
          <w:cs w:val="0"/>
        </w:rPr>
        <w:t xml:space="preserve"> اجتماعی باید متناسب با </w:t>
      </w:r>
      <w:proofErr w:type="spellStart"/>
      <w:r>
        <w:rPr>
          <w:rFonts w:hint="cs"/>
          <w:cs w:val="0"/>
        </w:rPr>
        <w:t>ویژگی‌ها</w:t>
      </w:r>
      <w:proofErr w:type="spellEnd"/>
      <w:r>
        <w:rPr>
          <w:rFonts w:hint="cs"/>
          <w:cs w:val="0"/>
        </w:rPr>
        <w:t xml:space="preserve"> و تجربیات هر فرد تداوم یابد (</w:t>
      </w:r>
      <w:proofErr w:type="spellStart"/>
      <w:r>
        <w:rPr>
          <w:rFonts w:hint="cs"/>
          <w:cs w:val="0"/>
        </w:rPr>
        <w:t>آچلی</w:t>
      </w:r>
      <w:proofErr w:type="spellEnd"/>
      <w:r>
        <w:rPr>
          <w:rFonts w:hint="cs"/>
          <w:cs w:val="0"/>
        </w:rPr>
        <w:t xml:space="preserve">، ۱۹۸۹؛ </w:t>
      </w:r>
      <w:proofErr w:type="spellStart"/>
      <w:r>
        <w:rPr>
          <w:rFonts w:hint="cs"/>
          <w:cs w:val="0"/>
        </w:rPr>
        <w:t>آچلی</w:t>
      </w:r>
      <w:proofErr w:type="spellEnd"/>
      <w:r>
        <w:rPr>
          <w:rFonts w:hint="cs"/>
          <w:cs w:val="0"/>
        </w:rPr>
        <w:t>، ۲۰۱۶).</w:t>
      </w:r>
    </w:p>
    <w:p w14:paraId="33A7094D" w14:textId="77777777" w:rsidR="008908D0" w:rsidRDefault="002D5E38">
      <w:pPr>
        <w:spacing w:after="0" w:line="276" w:lineRule="auto"/>
        <w:ind w:firstLine="397"/>
        <w:jc w:val="both"/>
        <w:rPr>
          <w:cs w:val="0"/>
        </w:rPr>
      </w:pPr>
      <w:proofErr w:type="spellStart"/>
      <w:r>
        <w:rPr>
          <w:cs w:val="0"/>
        </w:rPr>
        <w:t>پژوهش‌های</w:t>
      </w:r>
      <w:proofErr w:type="spellEnd"/>
      <w:r>
        <w:rPr>
          <w:cs w:val="0"/>
        </w:rPr>
        <w:t xml:space="preserve"> بعدی در </w:t>
      </w:r>
      <w:proofErr w:type="spellStart"/>
      <w:r>
        <w:rPr>
          <w:cs w:val="0"/>
        </w:rPr>
        <w:t>سالمندشناسی</w:t>
      </w:r>
      <w:proofErr w:type="spellEnd"/>
      <w:r>
        <w:rPr>
          <w:cs w:val="0"/>
        </w:rPr>
        <w:t xml:space="preserve"> اجتماعی همچنان بر نقش تداوم هویت، </w:t>
      </w:r>
      <w:proofErr w:type="spellStart"/>
      <w:r>
        <w:rPr>
          <w:cs w:val="0"/>
        </w:rPr>
        <w:t>عادت‌ها</w:t>
      </w:r>
      <w:proofErr w:type="spellEnd"/>
      <w:r>
        <w:rPr>
          <w:cs w:val="0"/>
        </w:rPr>
        <w:t xml:space="preserve"> و روابط در سازگاری با </w:t>
      </w:r>
      <w:proofErr w:type="spellStart"/>
      <w:r>
        <w:rPr>
          <w:cs w:val="0"/>
        </w:rPr>
        <w:t>گذارهای</w:t>
      </w:r>
      <w:proofErr w:type="spellEnd"/>
      <w:r>
        <w:rPr>
          <w:cs w:val="0"/>
        </w:rPr>
        <w:t xml:space="preserve"> سالمندی تأکید دارند و این نظریه را چارچوبی برای فهم </w:t>
      </w:r>
      <w:proofErr w:type="spellStart"/>
      <w:r>
        <w:rPr>
          <w:cs w:val="0"/>
        </w:rPr>
        <w:t>تفاوت‌های</w:t>
      </w:r>
      <w:proofErr w:type="spellEnd"/>
      <w:r>
        <w:rPr>
          <w:cs w:val="0"/>
        </w:rPr>
        <w:t xml:space="preserve"> فردی در میزان فعالیت یا </w:t>
      </w:r>
      <w:proofErr w:type="spellStart"/>
      <w:r>
        <w:rPr>
          <w:cs w:val="0"/>
        </w:rPr>
        <w:t>کناره‌گیری</w:t>
      </w:r>
      <w:proofErr w:type="spellEnd"/>
      <w:r>
        <w:rPr>
          <w:cs w:val="0"/>
        </w:rPr>
        <w:t xml:space="preserve"> </w:t>
      </w:r>
      <w:proofErr w:type="spellStart"/>
      <w:r>
        <w:rPr>
          <w:cs w:val="0"/>
        </w:rPr>
        <w:t>می‌دانند</w:t>
      </w:r>
      <w:proofErr w:type="spellEnd"/>
      <w:r>
        <w:rPr>
          <w:cs w:val="0"/>
        </w:rPr>
        <w:t xml:space="preserve"> (</w:t>
      </w:r>
      <w:proofErr w:type="spellStart"/>
      <w:r>
        <w:rPr>
          <w:cs w:val="0"/>
        </w:rPr>
        <w:t>آچلی</w:t>
      </w:r>
      <w:proofErr w:type="spellEnd"/>
      <w:r>
        <w:rPr>
          <w:cs w:val="0"/>
        </w:rPr>
        <w:t>، ۲۰۱۶).</w:t>
      </w:r>
    </w:p>
    <w:p w14:paraId="2A1C94E2" w14:textId="77777777" w:rsidR="008908D0" w:rsidRDefault="002D5E38">
      <w:pPr>
        <w:pStyle w:val="Heading2"/>
        <w:spacing w:before="240" w:after="100"/>
        <w:rPr>
          <w:cs w:val="0"/>
        </w:rPr>
      </w:pPr>
      <w:bookmarkStart w:id="52" w:name="_Toc239015123"/>
      <w:bookmarkStart w:id="53" w:name="_Toc239431986"/>
      <w:r>
        <w:rPr>
          <w:cs w:val="0"/>
        </w:rPr>
        <w:t>۲-۲- گستره دوم: اضطراب مرگ</w:t>
      </w:r>
      <w:bookmarkEnd w:id="52"/>
      <w:bookmarkEnd w:id="53"/>
    </w:p>
    <w:p w14:paraId="02C3B1BB" w14:textId="77777777" w:rsidR="008908D0" w:rsidRPr="002822AA" w:rsidRDefault="002D5E38" w:rsidP="002822AA">
      <w:pPr>
        <w:pStyle w:val="Heading3"/>
        <w:rPr>
          <w:cs w:val="0"/>
        </w:rPr>
      </w:pPr>
      <w:bookmarkStart w:id="54" w:name="_Toc239015124"/>
      <w:bookmarkStart w:id="55" w:name="_Toc239431987"/>
      <w:r w:rsidRPr="002822AA">
        <w:rPr>
          <w:cs w:val="0"/>
        </w:rPr>
        <w:t>۲-۲-۱- مفهوم اضطراب مرگ</w:t>
      </w:r>
      <w:bookmarkEnd w:id="54"/>
      <w:bookmarkEnd w:id="55"/>
    </w:p>
    <w:p w14:paraId="28860882" w14:textId="77777777"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w:t>
      </w:r>
      <w:proofErr w:type="spellStart"/>
      <w:r>
        <w:rPr>
          <w:rFonts w:hint="cs"/>
          <w:cs w:val="0"/>
        </w:rPr>
        <w:t>می‌تواند</w:t>
      </w:r>
      <w:proofErr w:type="spellEnd"/>
      <w:r>
        <w:rPr>
          <w:rFonts w:hint="cs"/>
          <w:cs w:val="0"/>
        </w:rPr>
        <w:t xml:space="preserve"> </w:t>
      </w:r>
      <w:proofErr w:type="spellStart"/>
      <w:r>
        <w:rPr>
          <w:rFonts w:hint="cs"/>
          <w:cs w:val="0"/>
        </w:rPr>
        <w:t>به‌صورت</w:t>
      </w:r>
      <w:proofErr w:type="spellEnd"/>
      <w:r>
        <w:rPr>
          <w:rFonts w:hint="cs"/>
          <w:cs w:val="0"/>
        </w:rPr>
        <w:t xml:space="preserve"> آشکار یا ناآگاهانه بروز کند و تحت تأثیر عواملی مانند </w:t>
      </w:r>
      <w:r>
        <w:rPr>
          <w:rFonts w:hint="cs"/>
          <w:cs w:val="0"/>
        </w:rPr>
        <w:lastRenderedPageBreak/>
        <w:t xml:space="preserve">افزایش سن، بیماری، تجربه فقدان و تهدیدهای مرتبط با سلامت قرار گیرد. اضطراب مرگ یکی از </w:t>
      </w:r>
      <w:proofErr w:type="spellStart"/>
      <w:r>
        <w:rPr>
          <w:rFonts w:hint="cs"/>
          <w:cs w:val="0"/>
        </w:rPr>
        <w:t>نگرانی‌های</w:t>
      </w:r>
      <w:proofErr w:type="spellEnd"/>
      <w:r>
        <w:rPr>
          <w:rFonts w:hint="cs"/>
          <w:cs w:val="0"/>
        </w:rPr>
        <w:t xml:space="preserve"> اساسی انسان محسوب </w:t>
      </w:r>
      <w:proofErr w:type="spellStart"/>
      <w:r>
        <w:rPr>
          <w:rFonts w:hint="cs"/>
          <w:cs w:val="0"/>
        </w:rPr>
        <w:t>می‌شود</w:t>
      </w:r>
      <w:proofErr w:type="spellEnd"/>
      <w:r>
        <w:rPr>
          <w:rFonts w:hint="cs"/>
          <w:cs w:val="0"/>
        </w:rPr>
        <w:t xml:space="preserve"> و </w:t>
      </w:r>
      <w:proofErr w:type="spellStart"/>
      <w:r>
        <w:rPr>
          <w:rFonts w:hint="cs"/>
          <w:cs w:val="0"/>
        </w:rPr>
        <w:t>می‌تواند</w:t>
      </w:r>
      <w:proofErr w:type="spellEnd"/>
      <w:r>
        <w:rPr>
          <w:rFonts w:hint="cs"/>
          <w:cs w:val="0"/>
        </w:rPr>
        <w:t xml:space="preserve"> بر سلامت روان، نگرش فرد نسبت به زندگی، روابط اجتماعی و احساس معنا در زندگی تأثیرگذار باشد.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مواجهه با </w:t>
      </w:r>
      <w:proofErr w:type="spellStart"/>
      <w:r>
        <w:rPr>
          <w:rFonts w:hint="cs"/>
          <w:cs w:val="0"/>
        </w:rPr>
        <w:t>محدودیت‌های</w:t>
      </w:r>
      <w:proofErr w:type="spellEnd"/>
      <w:r>
        <w:rPr>
          <w:rFonts w:hint="cs"/>
          <w:cs w:val="0"/>
        </w:rPr>
        <w:t xml:space="preserve"> زندگی و آگاهی از </w:t>
      </w:r>
      <w:proofErr w:type="spellStart"/>
      <w:r>
        <w:rPr>
          <w:rFonts w:hint="cs"/>
          <w:cs w:val="0"/>
        </w:rPr>
        <w:t>فناپذیری</w:t>
      </w:r>
      <w:proofErr w:type="spellEnd"/>
      <w:r>
        <w:rPr>
          <w:rFonts w:hint="cs"/>
          <w:cs w:val="0"/>
        </w:rPr>
        <w:t xml:space="preserve">، نقش مهمی در </w:t>
      </w:r>
      <w:proofErr w:type="spellStart"/>
      <w:r>
        <w:rPr>
          <w:rFonts w:hint="cs"/>
          <w:cs w:val="0"/>
        </w:rPr>
        <w:t>شکل‌گیری</w:t>
      </w:r>
      <w:proofErr w:type="spellEnd"/>
      <w:r>
        <w:rPr>
          <w:rFonts w:hint="cs"/>
          <w:cs w:val="0"/>
        </w:rPr>
        <w:t xml:space="preserve"> </w:t>
      </w:r>
      <w:proofErr w:type="spellStart"/>
      <w:r>
        <w:rPr>
          <w:rFonts w:hint="cs"/>
          <w:cs w:val="0"/>
        </w:rPr>
        <w:t>واکنش‌های</w:t>
      </w:r>
      <w:proofErr w:type="spellEnd"/>
      <w:r>
        <w:rPr>
          <w:rFonts w:hint="cs"/>
          <w:cs w:val="0"/>
        </w:rPr>
        <w:t xml:space="preserve"> هیجانی و سازگاری </w:t>
      </w:r>
      <w:proofErr w:type="spellStart"/>
      <w:r>
        <w:rPr>
          <w:rFonts w:hint="cs"/>
          <w:cs w:val="0"/>
        </w:rPr>
        <w:t>روان‌شناختی</w:t>
      </w:r>
      <w:proofErr w:type="spellEnd"/>
      <w:r>
        <w:rPr>
          <w:rFonts w:hint="cs"/>
          <w:cs w:val="0"/>
        </w:rPr>
        <w:t xml:space="preserve"> افراد دارد (</w:t>
      </w:r>
      <w:proofErr w:type="spellStart"/>
      <w:r>
        <w:rPr>
          <w:rFonts w:hint="cs"/>
          <w:cs w:val="0"/>
        </w:rPr>
        <w:t>نوردگرن</w:t>
      </w:r>
      <w:proofErr w:type="spellEnd"/>
      <w:r>
        <w:rPr>
          <w:rStyle w:val="FootnoteReference"/>
        </w:rPr>
        <w:footnoteReference w:id="66"/>
      </w:r>
      <w:r>
        <w:rPr>
          <w:rFonts w:hint="cs"/>
          <w:cs w:val="0"/>
        </w:rPr>
        <w:t xml:space="preserve"> و همکاران، ۲۰۲۲؛ مارتین</w:t>
      </w:r>
      <w:r>
        <w:rPr>
          <w:rStyle w:val="FootnoteReference"/>
        </w:rPr>
        <w:footnoteReference w:id="67"/>
      </w:r>
      <w:r>
        <w:rPr>
          <w:rFonts w:hint="cs"/>
          <w:cs w:val="0"/>
        </w:rPr>
        <w:t xml:space="preserve"> و همکاران، ۲۰۲۳).</w:t>
      </w:r>
    </w:p>
    <w:p w14:paraId="39013833" w14:textId="77777777" w:rsidR="008908D0" w:rsidRDefault="002D5E38">
      <w:pPr>
        <w:spacing w:after="0" w:line="276" w:lineRule="auto"/>
        <w:ind w:firstLine="397"/>
        <w:jc w:val="both"/>
        <w:rPr>
          <w:cs w:val="0"/>
        </w:rPr>
      </w:pPr>
      <w:r>
        <w:rPr>
          <w:cs w:val="0"/>
        </w:rPr>
        <w:t xml:space="preserve">همسو با این </w:t>
      </w:r>
      <w:proofErr w:type="spellStart"/>
      <w:r>
        <w:rPr>
          <w:cs w:val="0"/>
        </w:rPr>
        <w:t>یافته‌ها</w:t>
      </w:r>
      <w:proofErr w:type="spellEnd"/>
      <w:r>
        <w:rPr>
          <w:cs w:val="0"/>
        </w:rPr>
        <w:t xml:space="preserve">، </w:t>
      </w:r>
      <w:proofErr w:type="spellStart"/>
      <w:r>
        <w:rPr>
          <w:cs w:val="0"/>
        </w:rPr>
        <w:t>آزمون‌های</w:t>
      </w:r>
      <w:proofErr w:type="spellEnd"/>
      <w:r>
        <w:rPr>
          <w:cs w:val="0"/>
        </w:rPr>
        <w:t xml:space="preserve"> جدیدتر نظریه مدیریت وحشت</w:t>
      </w:r>
      <w:r>
        <w:rPr>
          <w:rStyle w:val="FootnoteReference"/>
        </w:rPr>
        <w:footnoteReference w:id="68"/>
      </w:r>
      <w:r>
        <w:rPr>
          <w:cs w:val="0"/>
        </w:rPr>
        <w:t xml:space="preserve"> نشان </w:t>
      </w:r>
      <w:proofErr w:type="spellStart"/>
      <w:r>
        <w:rPr>
          <w:cs w:val="0"/>
        </w:rPr>
        <w:t>می‌دهند</w:t>
      </w:r>
      <w:proofErr w:type="spellEnd"/>
      <w:r>
        <w:rPr>
          <w:cs w:val="0"/>
        </w:rPr>
        <w:t xml:space="preserve"> که برجسته شدن </w:t>
      </w:r>
      <w:proofErr w:type="spellStart"/>
      <w:r>
        <w:rPr>
          <w:cs w:val="0"/>
        </w:rPr>
        <w:t>فناپذیری</w:t>
      </w:r>
      <w:proofErr w:type="spellEnd"/>
      <w:r>
        <w:rPr>
          <w:cs w:val="0"/>
        </w:rPr>
        <w:t xml:space="preserve"> ــ مانند در شرایط تهدید جمعی مانند </w:t>
      </w:r>
      <w:proofErr w:type="spellStart"/>
      <w:r>
        <w:rPr>
          <w:cs w:val="0"/>
        </w:rPr>
        <w:t>همه‌گیری</w:t>
      </w:r>
      <w:proofErr w:type="spellEnd"/>
      <w:r>
        <w:rPr>
          <w:cs w:val="0"/>
        </w:rPr>
        <w:t xml:space="preserve"> ــ </w:t>
      </w:r>
      <w:proofErr w:type="spellStart"/>
      <w:r>
        <w:rPr>
          <w:cs w:val="0"/>
        </w:rPr>
        <w:t>می‌تواند</w:t>
      </w:r>
      <w:proofErr w:type="spellEnd"/>
      <w:r>
        <w:rPr>
          <w:cs w:val="0"/>
        </w:rPr>
        <w:t xml:space="preserve"> هم </w:t>
      </w:r>
      <w:proofErr w:type="spellStart"/>
      <w:r>
        <w:rPr>
          <w:cs w:val="0"/>
        </w:rPr>
        <w:t>دفاع‌های</w:t>
      </w:r>
      <w:proofErr w:type="spellEnd"/>
      <w:r>
        <w:rPr>
          <w:cs w:val="0"/>
        </w:rPr>
        <w:t xml:space="preserve"> </w:t>
      </w:r>
      <w:proofErr w:type="spellStart"/>
      <w:r>
        <w:rPr>
          <w:cs w:val="0"/>
        </w:rPr>
        <w:t>روان‌شناختی</w:t>
      </w:r>
      <w:proofErr w:type="spellEnd"/>
      <w:r>
        <w:rPr>
          <w:cs w:val="0"/>
        </w:rPr>
        <w:t xml:space="preserve"> را فعال کند و هم اضطراب مرگ را در </w:t>
      </w:r>
      <w:proofErr w:type="spellStart"/>
      <w:r>
        <w:rPr>
          <w:cs w:val="0"/>
        </w:rPr>
        <w:t>گروه‌های</w:t>
      </w:r>
      <w:proofErr w:type="spellEnd"/>
      <w:r>
        <w:rPr>
          <w:cs w:val="0"/>
        </w:rPr>
        <w:t xml:space="preserve"> سنی مختلف افزایش دهد (</w:t>
      </w:r>
      <w:proofErr w:type="spellStart"/>
      <w:r>
        <w:rPr>
          <w:cs w:val="0"/>
        </w:rPr>
        <w:t>پیشزچینسکی</w:t>
      </w:r>
      <w:proofErr w:type="spellEnd"/>
      <w:r>
        <w:rPr>
          <w:rStyle w:val="FootnoteReference"/>
        </w:rPr>
        <w:footnoteReference w:id="69"/>
      </w:r>
      <w:r>
        <w:rPr>
          <w:cs w:val="0"/>
        </w:rPr>
        <w:t xml:space="preserve"> و همکاران، ۲۰۲۱).</w:t>
      </w:r>
    </w:p>
    <w:p w14:paraId="7ED5C641" w14:textId="77777777" w:rsidR="008908D0" w:rsidRPr="002822AA" w:rsidRDefault="002D5E38" w:rsidP="002822AA">
      <w:pPr>
        <w:pStyle w:val="Heading3"/>
        <w:rPr>
          <w:cs w:val="0"/>
        </w:rPr>
      </w:pPr>
      <w:bookmarkStart w:id="56" w:name="_Toc239015125"/>
      <w:bookmarkStart w:id="57" w:name="_Toc239431988"/>
      <w:r w:rsidRPr="002822AA">
        <w:rPr>
          <w:cs w:val="0"/>
        </w:rPr>
        <w:t xml:space="preserve">۲-۲-۲- </w:t>
      </w:r>
      <w:proofErr w:type="spellStart"/>
      <w:r w:rsidRPr="002822AA">
        <w:rPr>
          <w:cs w:val="0"/>
        </w:rPr>
        <w:t>نظریه‌های</w:t>
      </w:r>
      <w:proofErr w:type="spellEnd"/>
      <w:r w:rsidRPr="002822AA">
        <w:rPr>
          <w:cs w:val="0"/>
        </w:rPr>
        <w:t xml:space="preserve"> مرتبط با اضطراب مرگ</w:t>
      </w:r>
      <w:bookmarkEnd w:id="56"/>
      <w:bookmarkEnd w:id="57"/>
    </w:p>
    <w:p w14:paraId="6A23A1A0" w14:textId="77777777" w:rsidR="008908D0" w:rsidRPr="002822AA" w:rsidRDefault="002D5E38" w:rsidP="002822AA">
      <w:pPr>
        <w:pStyle w:val="Heading4"/>
        <w:rPr>
          <w:cs w:val="0"/>
        </w:rPr>
      </w:pPr>
      <w:bookmarkStart w:id="58" w:name="_Toc239015126"/>
      <w:r w:rsidRPr="002822AA">
        <w:rPr>
          <w:cs w:val="0"/>
        </w:rPr>
        <w:t>۲-۲-۲-۱- نظریه فروید (</w:t>
      </w:r>
      <w:proofErr w:type="spellStart"/>
      <w:r w:rsidRPr="002822AA">
        <w:rPr>
          <w:cs w:val="0"/>
        </w:rPr>
        <w:t>روان‌تحلیل‌گری</w:t>
      </w:r>
      <w:proofErr w:type="spellEnd"/>
      <w:r w:rsidRPr="002822AA">
        <w:rPr>
          <w:cs w:val="0"/>
        </w:rPr>
        <w:t>)</w:t>
      </w:r>
      <w:bookmarkEnd w:id="58"/>
    </w:p>
    <w:p w14:paraId="73FC5442" w14:textId="77777777" w:rsidR="008908D0" w:rsidRDefault="002D5E38">
      <w:pPr>
        <w:spacing w:after="0" w:line="276" w:lineRule="auto"/>
        <w:ind w:firstLine="397"/>
        <w:jc w:val="both"/>
        <w:rPr>
          <w:color w:val="auto"/>
          <w:cs w:val="0"/>
        </w:rPr>
      </w:pPr>
      <w:r>
        <w:rPr>
          <w:rFonts w:hint="cs"/>
          <w:cs w:val="0"/>
        </w:rPr>
        <w:t>فروید</w:t>
      </w:r>
      <w:r>
        <w:rPr>
          <w:rStyle w:val="FootnoteReference"/>
        </w:rPr>
        <w:footnoteReference w:id="70"/>
      </w:r>
      <w:r>
        <w:rPr>
          <w:rFonts w:hint="cs"/>
          <w:cs w:val="0"/>
        </w:rPr>
        <w:t xml:space="preserve"> معتقد بود که ذهن </w:t>
      </w:r>
      <w:proofErr w:type="spellStart"/>
      <w:r>
        <w:rPr>
          <w:rFonts w:hint="cs"/>
          <w:cs w:val="0"/>
        </w:rPr>
        <w:t>ناهشیار</w:t>
      </w:r>
      <w:proofErr w:type="spellEnd"/>
      <w:r>
        <w:rPr>
          <w:rFonts w:hint="cs"/>
          <w:cs w:val="0"/>
        </w:rPr>
        <w:t xml:space="preserve"> انسان مرگ را انکار </w:t>
      </w:r>
      <w:proofErr w:type="spellStart"/>
      <w:r>
        <w:rPr>
          <w:rFonts w:hint="cs"/>
          <w:cs w:val="0"/>
        </w:rPr>
        <w:t>می‌کند</w:t>
      </w:r>
      <w:proofErr w:type="spellEnd"/>
      <w:r>
        <w:rPr>
          <w:rFonts w:hint="cs"/>
          <w:cs w:val="0"/>
        </w:rPr>
        <w:t xml:space="preserve">؛ زیرا مرگ مفهومی </w:t>
      </w:r>
      <w:proofErr w:type="spellStart"/>
      <w:r>
        <w:rPr>
          <w:rFonts w:hint="cs"/>
          <w:cs w:val="0"/>
        </w:rPr>
        <w:t>ناپذیرفتنی</w:t>
      </w:r>
      <w:proofErr w:type="spellEnd"/>
      <w:r>
        <w:rPr>
          <w:rFonts w:hint="cs"/>
          <w:cs w:val="0"/>
        </w:rPr>
        <w:t xml:space="preserve"> برای ذهن انسان است. او بر این باور بود که اضطراب مرگ ناشی از </w:t>
      </w:r>
      <w:proofErr w:type="spellStart"/>
      <w:r>
        <w:rPr>
          <w:rFonts w:hint="cs"/>
          <w:cs w:val="0"/>
        </w:rPr>
        <w:t>تعارضات</w:t>
      </w:r>
      <w:proofErr w:type="spellEnd"/>
      <w:r>
        <w:rPr>
          <w:rFonts w:hint="cs"/>
          <w:cs w:val="0"/>
        </w:rPr>
        <w:t xml:space="preserve"> درونی </w:t>
      </w:r>
      <w:proofErr w:type="spellStart"/>
      <w:r>
        <w:rPr>
          <w:rFonts w:hint="cs"/>
          <w:cs w:val="0"/>
        </w:rPr>
        <w:t>سرکوب‌شده</w:t>
      </w:r>
      <w:proofErr w:type="spellEnd"/>
      <w:r>
        <w:rPr>
          <w:rFonts w:hint="cs"/>
          <w:cs w:val="0"/>
        </w:rPr>
        <w:t xml:space="preserve"> و </w:t>
      </w:r>
      <w:proofErr w:type="spellStart"/>
      <w:r>
        <w:rPr>
          <w:rFonts w:hint="cs"/>
          <w:cs w:val="0"/>
        </w:rPr>
        <w:t>ترس‌های</w:t>
      </w:r>
      <w:proofErr w:type="spellEnd"/>
      <w:r>
        <w:rPr>
          <w:rFonts w:hint="cs"/>
          <w:cs w:val="0"/>
        </w:rPr>
        <w:t xml:space="preserve"> اولیه در دوران کودکی است. به عقیده او، اضطراب مرگ به شکل نمادین و با </w:t>
      </w:r>
      <w:proofErr w:type="spellStart"/>
      <w:r>
        <w:rPr>
          <w:rFonts w:hint="cs"/>
          <w:cs w:val="0"/>
        </w:rPr>
        <w:t>پوشش‌های</w:t>
      </w:r>
      <w:proofErr w:type="spellEnd"/>
      <w:r>
        <w:rPr>
          <w:rFonts w:hint="cs"/>
          <w:cs w:val="0"/>
        </w:rPr>
        <w:t xml:space="preserve"> مختلف (مانند ترس از بیماری، تاریکی، یا از دست دادن) بروز </w:t>
      </w:r>
      <w:proofErr w:type="spellStart"/>
      <w:r>
        <w:rPr>
          <w:rFonts w:hint="cs"/>
          <w:cs w:val="0"/>
        </w:rPr>
        <w:t>می‌کند</w:t>
      </w:r>
      <w:proofErr w:type="spellEnd"/>
      <w:r>
        <w:rPr>
          <w:rFonts w:hint="cs"/>
          <w:cs w:val="0"/>
        </w:rPr>
        <w:t xml:space="preserve"> (فروید، ۱۹۲۰).</w:t>
      </w:r>
    </w:p>
    <w:p w14:paraId="32395FB7" w14:textId="77777777" w:rsidR="008908D0" w:rsidRDefault="002D5E38">
      <w:pPr>
        <w:spacing w:after="0" w:line="276" w:lineRule="auto"/>
        <w:ind w:firstLine="397"/>
        <w:jc w:val="both"/>
        <w:rPr>
          <w:cs w:val="0"/>
        </w:rPr>
      </w:pPr>
      <w:proofErr w:type="spellStart"/>
      <w:r>
        <w:rPr>
          <w:cs w:val="0"/>
        </w:rPr>
        <w:t>پژوهش‌های</w:t>
      </w:r>
      <w:proofErr w:type="spellEnd"/>
      <w:r>
        <w:rPr>
          <w:cs w:val="0"/>
        </w:rPr>
        <w:t xml:space="preserve"> متأخر کمتر از تبیین کاملاً </w:t>
      </w:r>
      <w:proofErr w:type="spellStart"/>
      <w:r>
        <w:rPr>
          <w:cs w:val="0"/>
        </w:rPr>
        <w:t>ناهشیار</w:t>
      </w:r>
      <w:proofErr w:type="spellEnd"/>
      <w:r>
        <w:rPr>
          <w:cs w:val="0"/>
        </w:rPr>
        <w:t xml:space="preserve"> فروید پیروی </w:t>
      </w:r>
      <w:proofErr w:type="spellStart"/>
      <w:r>
        <w:rPr>
          <w:cs w:val="0"/>
        </w:rPr>
        <w:t>می‌کنند</w:t>
      </w:r>
      <w:proofErr w:type="spellEnd"/>
      <w:r>
        <w:rPr>
          <w:cs w:val="0"/>
        </w:rPr>
        <w:t xml:space="preserve"> و اضطراب مرگ را </w:t>
      </w:r>
      <w:proofErr w:type="spellStart"/>
      <w:r>
        <w:rPr>
          <w:cs w:val="0"/>
        </w:rPr>
        <w:t>سازه‌ای</w:t>
      </w:r>
      <w:proofErr w:type="spellEnd"/>
      <w:r>
        <w:rPr>
          <w:cs w:val="0"/>
        </w:rPr>
        <w:t xml:space="preserve"> </w:t>
      </w:r>
      <w:proofErr w:type="spellStart"/>
      <w:r>
        <w:rPr>
          <w:cs w:val="0"/>
        </w:rPr>
        <w:t>قابل‌اندازه‌گیری</w:t>
      </w:r>
      <w:proofErr w:type="spellEnd"/>
      <w:r>
        <w:rPr>
          <w:cs w:val="0"/>
        </w:rPr>
        <w:t xml:space="preserve"> و </w:t>
      </w:r>
      <w:proofErr w:type="spellStart"/>
      <w:r>
        <w:rPr>
          <w:cs w:val="0"/>
        </w:rPr>
        <w:t>فراتشخیصی</w:t>
      </w:r>
      <w:proofErr w:type="spellEnd"/>
      <w:r>
        <w:rPr>
          <w:cs w:val="0"/>
        </w:rPr>
        <w:t xml:space="preserve"> </w:t>
      </w:r>
      <w:proofErr w:type="spellStart"/>
      <w:r>
        <w:rPr>
          <w:cs w:val="0"/>
        </w:rPr>
        <w:t>می‌دانند</w:t>
      </w:r>
      <w:proofErr w:type="spellEnd"/>
      <w:r>
        <w:rPr>
          <w:cs w:val="0"/>
        </w:rPr>
        <w:t xml:space="preserve"> که با طیف وسیعی از مشکلات هیجانی پیوند دارد (</w:t>
      </w:r>
      <w:proofErr w:type="spellStart"/>
      <w:r>
        <w:rPr>
          <w:cs w:val="0"/>
        </w:rPr>
        <w:t>ایوراچ</w:t>
      </w:r>
      <w:proofErr w:type="spellEnd"/>
      <w:r>
        <w:rPr>
          <w:rStyle w:val="FootnoteReference"/>
        </w:rPr>
        <w:footnoteReference w:id="71"/>
      </w:r>
      <w:r>
        <w:rPr>
          <w:cs w:val="0"/>
        </w:rPr>
        <w:t xml:space="preserve">، </w:t>
      </w:r>
      <w:proofErr w:type="spellStart"/>
      <w:r>
        <w:rPr>
          <w:cs w:val="0"/>
        </w:rPr>
        <w:t>منزیس</w:t>
      </w:r>
      <w:proofErr w:type="spellEnd"/>
      <w:r>
        <w:rPr>
          <w:rStyle w:val="FootnoteReference"/>
        </w:rPr>
        <w:footnoteReference w:id="72"/>
      </w:r>
      <w:r>
        <w:rPr>
          <w:cs w:val="0"/>
        </w:rPr>
        <w:t xml:space="preserve"> و </w:t>
      </w:r>
      <w:proofErr w:type="spellStart"/>
      <w:r>
        <w:rPr>
          <w:cs w:val="0"/>
        </w:rPr>
        <w:t>منزیس</w:t>
      </w:r>
      <w:proofErr w:type="spellEnd"/>
      <w:r>
        <w:rPr>
          <w:cs w:val="0"/>
        </w:rPr>
        <w:t>، ۲۰۱۴).</w:t>
      </w:r>
    </w:p>
    <w:p w14:paraId="5E19AD25" w14:textId="77777777" w:rsidR="008908D0" w:rsidRPr="002822AA" w:rsidRDefault="002D5E38" w:rsidP="002822AA">
      <w:pPr>
        <w:pStyle w:val="Heading4"/>
        <w:rPr>
          <w:cs w:val="0"/>
        </w:rPr>
      </w:pPr>
      <w:bookmarkStart w:id="59" w:name="_Toc239015127"/>
      <w:r w:rsidRPr="002822AA">
        <w:rPr>
          <w:cs w:val="0"/>
        </w:rPr>
        <w:t xml:space="preserve">۲-۲-۲-۲- نظریه </w:t>
      </w:r>
      <w:proofErr w:type="spellStart"/>
      <w:r w:rsidRPr="002822AA">
        <w:rPr>
          <w:cs w:val="0"/>
        </w:rPr>
        <w:t>یالوم</w:t>
      </w:r>
      <w:proofErr w:type="spellEnd"/>
      <w:r w:rsidRPr="002822AA">
        <w:rPr>
          <w:cs w:val="0"/>
        </w:rPr>
        <w:t xml:space="preserve"> (</w:t>
      </w:r>
      <w:proofErr w:type="spellStart"/>
      <w:r w:rsidRPr="002822AA">
        <w:rPr>
          <w:cs w:val="0"/>
        </w:rPr>
        <w:t>وجودگرایی</w:t>
      </w:r>
      <w:proofErr w:type="spellEnd"/>
      <w:r w:rsidRPr="002822AA">
        <w:rPr>
          <w:cs w:val="0"/>
        </w:rPr>
        <w:t>)</w:t>
      </w:r>
      <w:bookmarkEnd w:id="59"/>
    </w:p>
    <w:p w14:paraId="1A145117" w14:textId="77777777" w:rsidR="008908D0" w:rsidRDefault="002D5E38">
      <w:pPr>
        <w:spacing w:after="0" w:line="276" w:lineRule="auto"/>
        <w:ind w:firstLine="397"/>
        <w:jc w:val="both"/>
        <w:rPr>
          <w:color w:val="auto"/>
          <w:cs w:val="0"/>
        </w:rPr>
      </w:pPr>
      <w:r>
        <w:rPr>
          <w:rFonts w:hint="cs"/>
          <w:cs w:val="0"/>
        </w:rPr>
        <w:t xml:space="preserve">اروین </w:t>
      </w:r>
      <w:proofErr w:type="spellStart"/>
      <w:r>
        <w:rPr>
          <w:rFonts w:hint="cs"/>
          <w:cs w:val="0"/>
        </w:rPr>
        <w:t>یالوم</w:t>
      </w:r>
      <w:proofErr w:type="spellEnd"/>
      <w:r>
        <w:rPr>
          <w:rStyle w:val="FootnoteReference"/>
        </w:rPr>
        <w:footnoteReference w:id="73"/>
      </w:r>
      <w:r>
        <w:rPr>
          <w:rFonts w:hint="cs"/>
          <w:cs w:val="0"/>
        </w:rPr>
        <w:t xml:space="preserve"> اضطراب مرگ را یکی از چهار دغدغه اساسی انسان (مرگ، آزادی، تنهایی، </w:t>
      </w:r>
      <w:proofErr w:type="spellStart"/>
      <w:r>
        <w:rPr>
          <w:rFonts w:hint="cs"/>
          <w:cs w:val="0"/>
        </w:rPr>
        <w:t>بی‌معنایی</w:t>
      </w:r>
      <w:proofErr w:type="spellEnd"/>
      <w:r>
        <w:rPr>
          <w:rFonts w:hint="cs"/>
          <w:cs w:val="0"/>
        </w:rPr>
        <w:t xml:space="preserve">) معرفی </w:t>
      </w:r>
      <w:proofErr w:type="spellStart"/>
      <w:r>
        <w:rPr>
          <w:rFonts w:hint="cs"/>
          <w:cs w:val="0"/>
        </w:rPr>
        <w:t>می‌کند</w:t>
      </w:r>
      <w:proofErr w:type="spellEnd"/>
      <w:r>
        <w:rPr>
          <w:rFonts w:hint="cs"/>
          <w:cs w:val="0"/>
        </w:rPr>
        <w:t xml:space="preserve">. از دید او، انسان با آگاهی از مرگ و </w:t>
      </w:r>
      <w:proofErr w:type="spellStart"/>
      <w:r>
        <w:rPr>
          <w:rFonts w:hint="cs"/>
          <w:cs w:val="0"/>
        </w:rPr>
        <w:t>فناپذیری</w:t>
      </w:r>
      <w:proofErr w:type="spellEnd"/>
      <w:r>
        <w:rPr>
          <w:rFonts w:hint="cs"/>
          <w:cs w:val="0"/>
        </w:rPr>
        <w:t xml:space="preserve"> خویش دچار اضطراب </w:t>
      </w:r>
      <w:proofErr w:type="spellStart"/>
      <w:r>
        <w:rPr>
          <w:rFonts w:hint="cs"/>
          <w:cs w:val="0"/>
        </w:rPr>
        <w:t>می‌شود</w:t>
      </w:r>
      <w:proofErr w:type="spellEnd"/>
      <w:r>
        <w:rPr>
          <w:rFonts w:hint="cs"/>
          <w:cs w:val="0"/>
        </w:rPr>
        <w:t xml:space="preserve">. اما مواجهه اصیل با مرگ </w:t>
      </w:r>
      <w:proofErr w:type="spellStart"/>
      <w:r>
        <w:rPr>
          <w:rFonts w:hint="cs"/>
          <w:cs w:val="0"/>
        </w:rPr>
        <w:t>می‌تواند</w:t>
      </w:r>
      <w:proofErr w:type="spellEnd"/>
      <w:r>
        <w:rPr>
          <w:rFonts w:hint="cs"/>
          <w:cs w:val="0"/>
        </w:rPr>
        <w:t xml:space="preserve"> موجب رشد روانی، افزایش خودآگاهی و </w:t>
      </w:r>
      <w:proofErr w:type="spellStart"/>
      <w:r>
        <w:rPr>
          <w:rFonts w:hint="cs"/>
          <w:cs w:val="0"/>
        </w:rPr>
        <w:t>تجربه‌ی</w:t>
      </w:r>
      <w:proofErr w:type="spellEnd"/>
      <w:r>
        <w:rPr>
          <w:rFonts w:hint="cs"/>
          <w:cs w:val="0"/>
        </w:rPr>
        <w:t xml:space="preserve"> زندگی </w:t>
      </w:r>
      <w:proofErr w:type="spellStart"/>
      <w:r>
        <w:rPr>
          <w:rFonts w:hint="cs"/>
          <w:cs w:val="0"/>
        </w:rPr>
        <w:t>معنا‌دارتر</w:t>
      </w:r>
      <w:proofErr w:type="spellEnd"/>
      <w:r>
        <w:rPr>
          <w:rFonts w:hint="cs"/>
          <w:cs w:val="0"/>
        </w:rPr>
        <w:t xml:space="preserve"> شود (</w:t>
      </w:r>
      <w:proofErr w:type="spellStart"/>
      <w:r>
        <w:rPr>
          <w:rFonts w:hint="cs"/>
          <w:cs w:val="0"/>
        </w:rPr>
        <w:t>یالوم</w:t>
      </w:r>
      <w:proofErr w:type="spellEnd"/>
      <w:r>
        <w:rPr>
          <w:rFonts w:hint="cs"/>
          <w:cs w:val="0"/>
        </w:rPr>
        <w:t>، ۱۹۸۰).</w:t>
      </w:r>
    </w:p>
    <w:p w14:paraId="1877A15F" w14:textId="77777777" w:rsidR="008908D0" w:rsidRDefault="002D5E38">
      <w:pPr>
        <w:spacing w:after="0" w:line="276" w:lineRule="auto"/>
        <w:ind w:firstLine="397"/>
        <w:jc w:val="both"/>
        <w:rPr>
          <w:cs w:val="0"/>
        </w:rPr>
      </w:pPr>
      <w:r>
        <w:rPr>
          <w:cs w:val="0"/>
        </w:rPr>
        <w:lastRenderedPageBreak/>
        <w:t xml:space="preserve">رویکردهای </w:t>
      </w:r>
      <w:proofErr w:type="spellStart"/>
      <w:r>
        <w:rPr>
          <w:cs w:val="0"/>
        </w:rPr>
        <w:t>وجودی</w:t>
      </w:r>
      <w:proofErr w:type="spellEnd"/>
      <w:r>
        <w:rPr>
          <w:cs w:val="0"/>
        </w:rPr>
        <w:t xml:space="preserve"> معاصر همچنان بر چهار دغدغه </w:t>
      </w:r>
      <w:proofErr w:type="spellStart"/>
      <w:r>
        <w:rPr>
          <w:cs w:val="0"/>
        </w:rPr>
        <w:t>یالوم</w:t>
      </w:r>
      <w:proofErr w:type="spellEnd"/>
      <w:r>
        <w:rPr>
          <w:cs w:val="0"/>
        </w:rPr>
        <w:t xml:space="preserve"> تأکید دارند؛ در کنار آن، نظریه مدیریت معنا</w:t>
      </w:r>
      <w:r>
        <w:rPr>
          <w:rStyle w:val="FootnoteReference"/>
        </w:rPr>
        <w:footnoteReference w:id="74"/>
      </w:r>
      <w:r>
        <w:rPr>
          <w:cs w:val="0"/>
        </w:rPr>
        <w:t xml:space="preserve"> بیان </w:t>
      </w:r>
      <w:proofErr w:type="spellStart"/>
      <w:r>
        <w:rPr>
          <w:cs w:val="0"/>
        </w:rPr>
        <w:t>می‌کند</w:t>
      </w:r>
      <w:proofErr w:type="spellEnd"/>
      <w:r>
        <w:rPr>
          <w:cs w:val="0"/>
        </w:rPr>
        <w:t xml:space="preserve"> که </w:t>
      </w:r>
      <w:proofErr w:type="spellStart"/>
      <w:r>
        <w:rPr>
          <w:cs w:val="0"/>
        </w:rPr>
        <w:t>معناجویی</w:t>
      </w:r>
      <w:proofErr w:type="spellEnd"/>
      <w:r>
        <w:rPr>
          <w:cs w:val="0"/>
        </w:rPr>
        <w:t xml:space="preserve"> و پذیرش مرگ، مسیر سازگاری </w:t>
      </w:r>
      <w:proofErr w:type="spellStart"/>
      <w:r>
        <w:rPr>
          <w:cs w:val="0"/>
        </w:rPr>
        <w:t>سالم‌تر</w:t>
      </w:r>
      <w:proofErr w:type="spellEnd"/>
      <w:r>
        <w:rPr>
          <w:cs w:val="0"/>
        </w:rPr>
        <w:t xml:space="preserve"> در مواجهه با </w:t>
      </w:r>
      <w:proofErr w:type="spellStart"/>
      <w:r>
        <w:rPr>
          <w:cs w:val="0"/>
        </w:rPr>
        <w:t>فناپذیری</w:t>
      </w:r>
      <w:proofErr w:type="spellEnd"/>
      <w:r>
        <w:rPr>
          <w:cs w:val="0"/>
        </w:rPr>
        <w:t xml:space="preserve"> است (وانگ</w:t>
      </w:r>
      <w:r>
        <w:rPr>
          <w:rStyle w:val="FootnoteReference"/>
        </w:rPr>
        <w:footnoteReference w:id="75"/>
      </w:r>
      <w:r>
        <w:rPr>
          <w:cs w:val="0"/>
        </w:rPr>
        <w:t>، ۲۰۰۸).</w:t>
      </w:r>
    </w:p>
    <w:p w14:paraId="40766DF6" w14:textId="77777777" w:rsidR="008908D0" w:rsidRPr="002822AA" w:rsidRDefault="002D5E38" w:rsidP="002822AA">
      <w:pPr>
        <w:pStyle w:val="Heading4"/>
        <w:rPr>
          <w:cs w:val="0"/>
        </w:rPr>
      </w:pPr>
      <w:bookmarkStart w:id="60" w:name="_Toc239015128"/>
      <w:r w:rsidRPr="002822AA">
        <w:rPr>
          <w:cs w:val="0"/>
        </w:rPr>
        <w:t>۲-۲-۲-۳- نظریه مدیریت وحشت (TMT)</w:t>
      </w:r>
      <w:bookmarkEnd w:id="60"/>
    </w:p>
    <w:p w14:paraId="1A6555E7" w14:textId="77777777" w:rsidR="008908D0" w:rsidRDefault="002D5E38">
      <w:pPr>
        <w:spacing w:after="0" w:line="276" w:lineRule="auto"/>
        <w:ind w:firstLine="397"/>
        <w:jc w:val="both"/>
        <w:rPr>
          <w:color w:val="auto"/>
          <w:cs w:val="0"/>
        </w:rPr>
      </w:pPr>
      <w:r>
        <w:rPr>
          <w:rFonts w:hint="cs"/>
          <w:cs w:val="0"/>
        </w:rPr>
        <w:t xml:space="preserve">طبق این نظریه، که توسط </w:t>
      </w:r>
      <w:proofErr w:type="spellStart"/>
      <w:r>
        <w:rPr>
          <w:rFonts w:hint="cs"/>
          <w:cs w:val="0"/>
        </w:rPr>
        <w:t>گرینبرگ</w:t>
      </w:r>
      <w:proofErr w:type="spellEnd"/>
      <w:r>
        <w:rPr>
          <w:rStyle w:val="FootnoteReference"/>
        </w:rPr>
        <w:footnoteReference w:id="76"/>
      </w:r>
      <w:r>
        <w:rPr>
          <w:rFonts w:hint="cs"/>
          <w:cs w:val="0"/>
        </w:rPr>
        <w:t xml:space="preserve"> و همکارانش مطرح شده است، </w:t>
      </w:r>
      <w:proofErr w:type="spellStart"/>
      <w:r>
        <w:rPr>
          <w:rFonts w:hint="cs"/>
          <w:cs w:val="0"/>
        </w:rPr>
        <w:t>انسان‌ها</w:t>
      </w:r>
      <w:proofErr w:type="spellEnd"/>
      <w:r>
        <w:rPr>
          <w:rFonts w:hint="cs"/>
          <w:cs w:val="0"/>
        </w:rPr>
        <w:t xml:space="preserve"> برای مقابله با اضطراب مرگ، به </w:t>
      </w:r>
      <w:proofErr w:type="spellStart"/>
      <w:r>
        <w:rPr>
          <w:rFonts w:hint="cs"/>
          <w:cs w:val="0"/>
        </w:rPr>
        <w:t>سیستم‌های</w:t>
      </w:r>
      <w:proofErr w:type="spellEnd"/>
      <w:r>
        <w:rPr>
          <w:rFonts w:hint="cs"/>
          <w:cs w:val="0"/>
        </w:rPr>
        <w:t xml:space="preserve"> دفاعی </w:t>
      </w:r>
      <w:proofErr w:type="spellStart"/>
      <w:r>
        <w:rPr>
          <w:rFonts w:hint="cs"/>
          <w:cs w:val="0"/>
        </w:rPr>
        <w:t>روان‌شناختی</w:t>
      </w:r>
      <w:proofErr w:type="spellEnd"/>
      <w:r>
        <w:rPr>
          <w:rFonts w:hint="cs"/>
          <w:cs w:val="0"/>
        </w:rPr>
        <w:t xml:space="preserve"> مانند باورهای مذهبی، هویت فرهنگی و </w:t>
      </w:r>
      <w:proofErr w:type="spellStart"/>
      <w:r>
        <w:rPr>
          <w:rFonts w:hint="cs"/>
          <w:cs w:val="0"/>
        </w:rPr>
        <w:t>عزت‌نفس</w:t>
      </w:r>
      <w:proofErr w:type="spellEnd"/>
      <w:r>
        <w:rPr>
          <w:rFonts w:hint="cs"/>
          <w:cs w:val="0"/>
        </w:rPr>
        <w:t xml:space="preserve"> متوسل </w:t>
      </w:r>
      <w:proofErr w:type="spellStart"/>
      <w:r>
        <w:rPr>
          <w:rFonts w:hint="cs"/>
          <w:cs w:val="0"/>
        </w:rPr>
        <w:t>می‌شوند</w:t>
      </w:r>
      <w:proofErr w:type="spellEnd"/>
      <w:r>
        <w:rPr>
          <w:rFonts w:hint="cs"/>
          <w:cs w:val="0"/>
        </w:rPr>
        <w:t xml:space="preserve">. یادآوری مرگ باعث </w:t>
      </w:r>
      <w:proofErr w:type="spellStart"/>
      <w:r>
        <w:rPr>
          <w:rFonts w:hint="cs"/>
          <w:cs w:val="0"/>
        </w:rPr>
        <w:t>می‌شود</w:t>
      </w:r>
      <w:proofErr w:type="spellEnd"/>
      <w:r>
        <w:rPr>
          <w:rFonts w:hint="cs"/>
          <w:cs w:val="0"/>
        </w:rPr>
        <w:t xml:space="preserve"> افراد تلاش کنند تا بیشتر با </w:t>
      </w:r>
      <w:proofErr w:type="spellStart"/>
      <w:r>
        <w:rPr>
          <w:rFonts w:hint="cs"/>
          <w:cs w:val="0"/>
        </w:rPr>
        <w:t>ارزش‌ها</w:t>
      </w:r>
      <w:proofErr w:type="spellEnd"/>
      <w:r>
        <w:rPr>
          <w:rFonts w:hint="cs"/>
          <w:cs w:val="0"/>
        </w:rPr>
        <w:t xml:space="preserve"> و هنجارهای فرهنگی خود همسو شوند تا احساس جاودانگی نمادین پیدا کنند (</w:t>
      </w:r>
      <w:proofErr w:type="spellStart"/>
      <w:r>
        <w:rPr>
          <w:rFonts w:hint="cs"/>
          <w:cs w:val="0"/>
        </w:rPr>
        <w:t>گرینبرگ</w:t>
      </w:r>
      <w:proofErr w:type="spellEnd"/>
      <w:r>
        <w:rPr>
          <w:rFonts w:hint="cs"/>
          <w:cs w:val="0"/>
        </w:rPr>
        <w:t xml:space="preserve"> و همکاران، ۱۹۸۶).</w:t>
      </w:r>
    </w:p>
    <w:p w14:paraId="3C9D4919" w14:textId="77777777" w:rsidR="008908D0" w:rsidRDefault="002D5E38">
      <w:pPr>
        <w:spacing w:after="0" w:line="276" w:lineRule="auto"/>
        <w:ind w:firstLine="397"/>
        <w:jc w:val="both"/>
        <w:rPr>
          <w:cs w:val="0"/>
        </w:rPr>
      </w:pPr>
      <w:r>
        <w:rPr>
          <w:cs w:val="0"/>
        </w:rPr>
        <w:t>شواهد جدیدتر نظریه مدیریت وحشت</w:t>
      </w:r>
      <w:r>
        <w:rPr>
          <w:rStyle w:val="FootnoteReference"/>
        </w:rPr>
        <w:footnoteReference w:id="77"/>
      </w:r>
      <w:r>
        <w:rPr>
          <w:cs w:val="0"/>
        </w:rPr>
        <w:t xml:space="preserve"> را در شرایط تهدید جمعی مانند </w:t>
      </w:r>
      <w:proofErr w:type="spellStart"/>
      <w:r>
        <w:rPr>
          <w:cs w:val="0"/>
        </w:rPr>
        <w:t>همه‌گیری</w:t>
      </w:r>
      <w:proofErr w:type="spellEnd"/>
      <w:r>
        <w:rPr>
          <w:cs w:val="0"/>
        </w:rPr>
        <w:t xml:space="preserve"> کووید-۱۹ نیز </w:t>
      </w:r>
      <w:proofErr w:type="spellStart"/>
      <w:r>
        <w:rPr>
          <w:cs w:val="0"/>
        </w:rPr>
        <w:t>آزموده‌اند</w:t>
      </w:r>
      <w:proofErr w:type="spellEnd"/>
      <w:r>
        <w:rPr>
          <w:cs w:val="0"/>
        </w:rPr>
        <w:t xml:space="preserve"> و نشان </w:t>
      </w:r>
      <w:proofErr w:type="spellStart"/>
      <w:r>
        <w:rPr>
          <w:cs w:val="0"/>
        </w:rPr>
        <w:t>داده‌اند</w:t>
      </w:r>
      <w:proofErr w:type="spellEnd"/>
      <w:r>
        <w:rPr>
          <w:cs w:val="0"/>
        </w:rPr>
        <w:t xml:space="preserve"> که یادآوری مرگ </w:t>
      </w:r>
      <w:proofErr w:type="spellStart"/>
      <w:r>
        <w:rPr>
          <w:cs w:val="0"/>
        </w:rPr>
        <w:t>می‌تواند</w:t>
      </w:r>
      <w:proofErr w:type="spellEnd"/>
      <w:r>
        <w:rPr>
          <w:cs w:val="0"/>
        </w:rPr>
        <w:t xml:space="preserve"> وابستگی به </w:t>
      </w:r>
      <w:proofErr w:type="spellStart"/>
      <w:r>
        <w:rPr>
          <w:cs w:val="0"/>
        </w:rPr>
        <w:t>جهان‌بینی</w:t>
      </w:r>
      <w:proofErr w:type="spellEnd"/>
      <w:r>
        <w:rPr>
          <w:cs w:val="0"/>
        </w:rPr>
        <w:t xml:space="preserve"> فرهنگی و </w:t>
      </w:r>
      <w:proofErr w:type="spellStart"/>
      <w:r>
        <w:rPr>
          <w:cs w:val="0"/>
        </w:rPr>
        <w:t>جست‌وجوی</w:t>
      </w:r>
      <w:proofErr w:type="spellEnd"/>
      <w:r>
        <w:rPr>
          <w:cs w:val="0"/>
        </w:rPr>
        <w:t xml:space="preserve"> معنا را همزمان افزایش دهد (</w:t>
      </w:r>
      <w:proofErr w:type="spellStart"/>
      <w:r>
        <w:rPr>
          <w:cs w:val="0"/>
        </w:rPr>
        <w:t>پیشزچینسکی</w:t>
      </w:r>
      <w:proofErr w:type="spellEnd"/>
      <w:r>
        <w:rPr>
          <w:rStyle w:val="FootnoteReference"/>
        </w:rPr>
        <w:footnoteReference w:id="78"/>
      </w:r>
      <w:r>
        <w:rPr>
          <w:cs w:val="0"/>
        </w:rPr>
        <w:t xml:space="preserve"> و همکاران، ۲۰۲۱).</w:t>
      </w:r>
    </w:p>
    <w:p w14:paraId="790A172D" w14:textId="77777777" w:rsidR="008908D0" w:rsidRPr="002822AA" w:rsidRDefault="002D5E38" w:rsidP="002822AA">
      <w:pPr>
        <w:pStyle w:val="Heading4"/>
        <w:rPr>
          <w:cs w:val="0"/>
        </w:rPr>
      </w:pPr>
      <w:bookmarkStart w:id="61" w:name="_Toc239015129"/>
      <w:r w:rsidRPr="002822AA">
        <w:rPr>
          <w:cs w:val="0"/>
        </w:rPr>
        <w:t>۲-۲-۲-۴- نظریه دلبستگی</w:t>
      </w:r>
      <w:bookmarkEnd w:id="61"/>
    </w:p>
    <w:p w14:paraId="1328040C" w14:textId="77777777" w:rsidR="008908D0" w:rsidRDefault="002D5E38">
      <w:pPr>
        <w:spacing w:after="0" w:line="276" w:lineRule="auto"/>
        <w:ind w:firstLine="397"/>
        <w:jc w:val="both"/>
        <w:rPr>
          <w:color w:val="auto"/>
          <w:cs w:val="0"/>
        </w:rPr>
      </w:pPr>
      <w:proofErr w:type="spellStart"/>
      <w:r>
        <w:rPr>
          <w:rFonts w:hint="cs"/>
          <w:cs w:val="0"/>
        </w:rPr>
        <w:t>میکولینسر</w:t>
      </w:r>
      <w:proofErr w:type="spellEnd"/>
      <w:r>
        <w:rPr>
          <w:rStyle w:val="FootnoteReference"/>
        </w:rPr>
        <w:footnoteReference w:id="79"/>
      </w:r>
      <w:r>
        <w:rPr>
          <w:rFonts w:hint="cs"/>
          <w:cs w:val="0"/>
        </w:rPr>
        <w:t xml:space="preserve"> و </w:t>
      </w:r>
      <w:proofErr w:type="spellStart"/>
      <w:r>
        <w:rPr>
          <w:rFonts w:hint="cs"/>
          <w:cs w:val="0"/>
        </w:rPr>
        <w:t>فلوریان</w:t>
      </w:r>
      <w:proofErr w:type="spellEnd"/>
      <w:r>
        <w:rPr>
          <w:rStyle w:val="FootnoteReference"/>
        </w:rPr>
        <w:footnoteReference w:id="80"/>
      </w:r>
      <w:r>
        <w:rPr>
          <w:rFonts w:hint="cs"/>
          <w:cs w:val="0"/>
        </w:rPr>
        <w:t xml:space="preserve"> (۲۰۰۰) با تکیه بر نظریه دلبستگی </w:t>
      </w:r>
      <w:proofErr w:type="spellStart"/>
      <w:r>
        <w:rPr>
          <w:rFonts w:hint="cs"/>
          <w:cs w:val="0"/>
        </w:rPr>
        <w:t>بالبی</w:t>
      </w:r>
      <w:proofErr w:type="spellEnd"/>
      <w:r>
        <w:rPr>
          <w:rStyle w:val="FootnoteReference"/>
        </w:rPr>
        <w:footnoteReference w:id="81"/>
      </w:r>
      <w:r>
        <w:rPr>
          <w:rFonts w:hint="cs"/>
          <w:cs w:val="0"/>
        </w:rPr>
        <w:t xml:space="preserve">، معتقدند سبک دلبستگی فرد در دوران کودکی، </w:t>
      </w:r>
      <w:proofErr w:type="spellStart"/>
      <w:r>
        <w:rPr>
          <w:rFonts w:hint="cs"/>
          <w:cs w:val="0"/>
        </w:rPr>
        <w:t>تعیین‌کننده</w:t>
      </w:r>
      <w:proofErr w:type="spellEnd"/>
      <w:r>
        <w:rPr>
          <w:rFonts w:hint="cs"/>
          <w:cs w:val="0"/>
        </w:rPr>
        <w:t xml:space="preserve"> میزان تحمل و </w:t>
      </w:r>
      <w:proofErr w:type="spellStart"/>
      <w:r>
        <w:rPr>
          <w:rFonts w:hint="cs"/>
          <w:cs w:val="0"/>
        </w:rPr>
        <w:t>تاب‌آوری</w:t>
      </w:r>
      <w:proofErr w:type="spellEnd"/>
      <w:r>
        <w:rPr>
          <w:rFonts w:hint="cs"/>
          <w:cs w:val="0"/>
        </w:rPr>
        <w:t xml:space="preserve"> او در برابر اضطراب مرگ در بزرگسالی است. افراد با دلبستگی ایمن در مواجهه با تهدیدات </w:t>
      </w:r>
      <w:proofErr w:type="spellStart"/>
      <w:r>
        <w:rPr>
          <w:rFonts w:hint="cs"/>
          <w:cs w:val="0"/>
        </w:rPr>
        <w:t>وجودی</w:t>
      </w:r>
      <w:proofErr w:type="spellEnd"/>
      <w:r>
        <w:rPr>
          <w:rFonts w:hint="cs"/>
          <w:cs w:val="0"/>
        </w:rPr>
        <w:t>، مانند مرگ، سازگاری بیشتری دارند.</w:t>
      </w:r>
    </w:p>
    <w:p w14:paraId="01300D04" w14:textId="77777777" w:rsidR="008908D0" w:rsidRPr="002822AA" w:rsidRDefault="002D5E38" w:rsidP="002822AA">
      <w:pPr>
        <w:pStyle w:val="Heading3"/>
        <w:rPr>
          <w:cs w:val="0"/>
        </w:rPr>
      </w:pPr>
      <w:bookmarkStart w:id="62" w:name="_Toc239015130"/>
      <w:bookmarkStart w:id="63" w:name="_Toc239431989"/>
      <w:r w:rsidRPr="002822AA">
        <w:rPr>
          <w:cs w:val="0"/>
        </w:rPr>
        <w:t>۲-۲-۳- ابعاد اضطراب مرگ</w:t>
      </w:r>
      <w:bookmarkEnd w:id="62"/>
      <w:bookmarkEnd w:id="63"/>
    </w:p>
    <w:p w14:paraId="2B6FFEF6" w14:textId="77777777" w:rsidR="008908D0" w:rsidRDefault="002D5E38">
      <w:pPr>
        <w:spacing w:after="0" w:line="276" w:lineRule="auto"/>
        <w:ind w:firstLine="397"/>
        <w:jc w:val="both"/>
        <w:rPr>
          <w:color w:val="auto"/>
          <w:cs w:val="0"/>
        </w:rPr>
      </w:pPr>
      <w:r>
        <w:rPr>
          <w:rFonts w:hint="cs"/>
          <w:cs w:val="0"/>
        </w:rPr>
        <w:t xml:space="preserve">پژوهشگران مختلف ابعاد گوناگونی را برای اضطراب مرگ </w:t>
      </w:r>
      <w:proofErr w:type="spellStart"/>
      <w:r>
        <w:rPr>
          <w:rFonts w:hint="cs"/>
          <w:cs w:val="0"/>
        </w:rPr>
        <w:t>برشمرده‌اند</w:t>
      </w:r>
      <w:proofErr w:type="spellEnd"/>
      <w:r>
        <w:rPr>
          <w:rFonts w:hint="cs"/>
          <w:cs w:val="0"/>
        </w:rPr>
        <w:t xml:space="preserve">. نظیر </w:t>
      </w:r>
      <w:proofErr w:type="spellStart"/>
      <w:r>
        <w:rPr>
          <w:rFonts w:hint="cs"/>
          <w:cs w:val="0"/>
        </w:rPr>
        <w:t>رایج‌ترین</w:t>
      </w:r>
      <w:proofErr w:type="spellEnd"/>
      <w:r>
        <w:rPr>
          <w:rFonts w:hint="cs"/>
          <w:cs w:val="0"/>
        </w:rPr>
        <w:t xml:space="preserve"> </w:t>
      </w:r>
      <w:proofErr w:type="spellStart"/>
      <w:r>
        <w:rPr>
          <w:rFonts w:hint="cs"/>
          <w:cs w:val="0"/>
        </w:rPr>
        <w:t>طبقه‌بندی‌ها</w:t>
      </w:r>
      <w:proofErr w:type="spellEnd"/>
      <w:r>
        <w:rPr>
          <w:rFonts w:hint="cs"/>
          <w:cs w:val="0"/>
        </w:rPr>
        <w:t xml:space="preserve">، </w:t>
      </w:r>
      <w:proofErr w:type="spellStart"/>
      <w:r>
        <w:rPr>
          <w:rFonts w:hint="cs"/>
          <w:cs w:val="0"/>
        </w:rPr>
        <w:t>می‌توان</w:t>
      </w:r>
      <w:proofErr w:type="spellEnd"/>
      <w:r>
        <w:rPr>
          <w:rFonts w:hint="cs"/>
          <w:cs w:val="0"/>
        </w:rPr>
        <w:t xml:space="preserve"> به موارد زیر اشاره کرد:</w:t>
      </w:r>
    </w:p>
    <w:p w14:paraId="0294F92A" w14:textId="77777777"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14:paraId="28277E6A" w14:textId="77777777" w:rsidR="008908D0" w:rsidRDefault="002D5E38">
      <w:pPr>
        <w:numPr>
          <w:ilvl w:val="0"/>
          <w:numId w:val="3"/>
        </w:numPr>
        <w:spacing w:after="0" w:line="276" w:lineRule="auto"/>
        <w:ind w:left="0" w:firstLine="397"/>
        <w:jc w:val="both"/>
        <w:rPr>
          <w:color w:val="auto"/>
          <w:cs w:val="0"/>
        </w:rPr>
      </w:pPr>
      <w:r>
        <w:rPr>
          <w:rFonts w:hint="cs"/>
          <w:cs w:val="0"/>
        </w:rPr>
        <w:t xml:space="preserve">ترس از </w:t>
      </w:r>
      <w:proofErr w:type="spellStart"/>
      <w:r>
        <w:rPr>
          <w:rFonts w:hint="cs"/>
          <w:cs w:val="0"/>
        </w:rPr>
        <w:t>ناشناخته‌ها</w:t>
      </w:r>
      <w:proofErr w:type="spellEnd"/>
      <w:r>
        <w:rPr>
          <w:rFonts w:hint="cs"/>
          <w:cs w:val="0"/>
        </w:rPr>
        <w:t xml:space="preserve"> و ندانستن آنچه پس از مرگ رخ </w:t>
      </w:r>
      <w:proofErr w:type="spellStart"/>
      <w:r>
        <w:rPr>
          <w:rFonts w:hint="cs"/>
          <w:cs w:val="0"/>
        </w:rPr>
        <w:t>می‌دهد</w:t>
      </w:r>
      <w:proofErr w:type="spellEnd"/>
    </w:p>
    <w:p w14:paraId="0E29628C" w14:textId="77777777" w:rsidR="008908D0" w:rsidRDefault="002D5E38">
      <w:pPr>
        <w:numPr>
          <w:ilvl w:val="0"/>
          <w:numId w:val="3"/>
        </w:numPr>
        <w:spacing w:after="0" w:line="276" w:lineRule="auto"/>
        <w:ind w:left="0" w:firstLine="397"/>
        <w:jc w:val="both"/>
        <w:rPr>
          <w:color w:val="auto"/>
          <w:cs w:val="0"/>
        </w:rPr>
      </w:pPr>
      <w:r>
        <w:rPr>
          <w:rFonts w:hint="cs"/>
          <w:cs w:val="0"/>
        </w:rPr>
        <w:t xml:space="preserve">نگرانی درباره از دست دادن </w:t>
      </w:r>
      <w:proofErr w:type="spellStart"/>
      <w:r>
        <w:rPr>
          <w:rFonts w:hint="cs"/>
          <w:cs w:val="0"/>
        </w:rPr>
        <w:t>فرصت‌های</w:t>
      </w:r>
      <w:proofErr w:type="spellEnd"/>
      <w:r>
        <w:rPr>
          <w:rFonts w:hint="cs"/>
          <w:cs w:val="0"/>
        </w:rPr>
        <w:t xml:space="preserve"> زندگی</w:t>
      </w:r>
    </w:p>
    <w:p w14:paraId="64B63FE7" w14:textId="77777777" w:rsidR="008908D0" w:rsidRDefault="002D5E38">
      <w:pPr>
        <w:numPr>
          <w:ilvl w:val="0"/>
          <w:numId w:val="3"/>
        </w:numPr>
        <w:spacing w:after="0" w:line="276" w:lineRule="auto"/>
        <w:ind w:left="0" w:firstLine="397"/>
        <w:jc w:val="both"/>
        <w:rPr>
          <w:color w:val="auto"/>
          <w:cs w:val="0"/>
        </w:rPr>
      </w:pPr>
      <w:r>
        <w:rPr>
          <w:rFonts w:hint="cs"/>
          <w:cs w:val="0"/>
        </w:rPr>
        <w:lastRenderedPageBreak/>
        <w:t xml:space="preserve">ترس از جدایی از عزیزان و آسیب دیدن </w:t>
      </w:r>
      <w:proofErr w:type="spellStart"/>
      <w:r>
        <w:rPr>
          <w:rFonts w:hint="cs"/>
          <w:cs w:val="0"/>
        </w:rPr>
        <w:t>آن‌ها</w:t>
      </w:r>
      <w:proofErr w:type="spellEnd"/>
    </w:p>
    <w:p w14:paraId="3EBE7B77" w14:textId="77777777" w:rsidR="008908D0" w:rsidRDefault="002D5E38">
      <w:pPr>
        <w:numPr>
          <w:ilvl w:val="0"/>
          <w:numId w:val="3"/>
        </w:numPr>
        <w:spacing w:after="0" w:line="276" w:lineRule="auto"/>
        <w:ind w:left="0" w:firstLine="397"/>
        <w:jc w:val="both"/>
        <w:rPr>
          <w:color w:val="auto"/>
          <w:cs w:val="0"/>
        </w:rPr>
      </w:pPr>
      <w:r>
        <w:rPr>
          <w:rFonts w:hint="cs"/>
          <w:cs w:val="0"/>
        </w:rPr>
        <w:t xml:space="preserve">نگرانی </w:t>
      </w:r>
      <w:proofErr w:type="spellStart"/>
      <w:r>
        <w:rPr>
          <w:rFonts w:hint="cs"/>
          <w:cs w:val="0"/>
        </w:rPr>
        <w:t>درباره‌ی</w:t>
      </w:r>
      <w:proofErr w:type="spellEnd"/>
      <w:r>
        <w:rPr>
          <w:rFonts w:hint="cs"/>
          <w:cs w:val="0"/>
        </w:rPr>
        <w:t xml:space="preserve"> تأثیر منفی مرگ بر دیگران (</w:t>
      </w:r>
      <w:proofErr w:type="spellStart"/>
      <w:r>
        <w:rPr>
          <w:rFonts w:hint="cs"/>
          <w:cs w:val="0"/>
        </w:rPr>
        <w:t>وابستگان</w:t>
      </w:r>
      <w:proofErr w:type="spellEnd"/>
      <w:r>
        <w:rPr>
          <w:rFonts w:hint="cs"/>
          <w:cs w:val="0"/>
        </w:rPr>
        <w:t>)</w:t>
      </w:r>
    </w:p>
    <w:p w14:paraId="2C934DA9" w14:textId="77777777" w:rsidR="008908D0" w:rsidRDefault="002D5E38">
      <w:pPr>
        <w:numPr>
          <w:ilvl w:val="0"/>
          <w:numId w:val="3"/>
        </w:numPr>
        <w:spacing w:after="0" w:line="276" w:lineRule="auto"/>
        <w:ind w:left="0" w:firstLine="397"/>
        <w:jc w:val="both"/>
        <w:rPr>
          <w:color w:val="auto"/>
          <w:cs w:val="0"/>
        </w:rPr>
      </w:pPr>
      <w:r>
        <w:rPr>
          <w:rFonts w:hint="cs"/>
          <w:cs w:val="0"/>
        </w:rPr>
        <w:t xml:space="preserve">اضطراب درباره </w:t>
      </w:r>
      <w:proofErr w:type="spellStart"/>
      <w:r>
        <w:rPr>
          <w:rFonts w:hint="cs"/>
          <w:cs w:val="0"/>
        </w:rPr>
        <w:t>نحوه‌ی</w:t>
      </w:r>
      <w:proofErr w:type="spellEnd"/>
      <w:r>
        <w:rPr>
          <w:rFonts w:hint="cs"/>
          <w:cs w:val="0"/>
        </w:rPr>
        <w:t xml:space="preserve"> به یاد آوردن فرد پس از مرگ (میراث روانی)</w:t>
      </w:r>
    </w:p>
    <w:p w14:paraId="2A172689" w14:textId="77777777" w:rsidR="008908D0" w:rsidRDefault="002D5E38">
      <w:pPr>
        <w:spacing w:after="0" w:line="276" w:lineRule="auto"/>
        <w:ind w:firstLine="397"/>
        <w:jc w:val="both"/>
        <w:rPr>
          <w:cs w:val="0"/>
        </w:rPr>
      </w:pPr>
      <w:proofErr w:type="spellStart"/>
      <w:r>
        <w:rPr>
          <w:cs w:val="0"/>
        </w:rPr>
        <w:t>طبقه‌بندی‌های</w:t>
      </w:r>
      <w:proofErr w:type="spellEnd"/>
      <w:r>
        <w:rPr>
          <w:cs w:val="0"/>
        </w:rPr>
        <w:t xml:space="preserve"> جدیدتر، اضطراب مرگ را </w:t>
      </w:r>
      <w:proofErr w:type="spellStart"/>
      <w:r>
        <w:rPr>
          <w:cs w:val="0"/>
        </w:rPr>
        <w:t>چندبُعدی</w:t>
      </w:r>
      <w:proofErr w:type="spellEnd"/>
      <w:r>
        <w:rPr>
          <w:cs w:val="0"/>
        </w:rPr>
        <w:t xml:space="preserve"> </w:t>
      </w:r>
      <w:proofErr w:type="spellStart"/>
      <w:r>
        <w:rPr>
          <w:cs w:val="0"/>
        </w:rPr>
        <w:t>می‌دانند</w:t>
      </w:r>
      <w:proofErr w:type="spellEnd"/>
      <w:r>
        <w:rPr>
          <w:cs w:val="0"/>
        </w:rPr>
        <w:t xml:space="preserve"> و میان ترس از مردن، ترس از آنچه پس از مرگ </w:t>
      </w:r>
      <w:proofErr w:type="spellStart"/>
      <w:r>
        <w:rPr>
          <w:cs w:val="0"/>
        </w:rPr>
        <w:t>می‌آید</w:t>
      </w:r>
      <w:proofErr w:type="spellEnd"/>
      <w:r>
        <w:rPr>
          <w:cs w:val="0"/>
        </w:rPr>
        <w:t xml:space="preserve"> و نگرانی برای بازماندگان تمایز </w:t>
      </w:r>
      <w:proofErr w:type="spellStart"/>
      <w:r>
        <w:rPr>
          <w:cs w:val="0"/>
        </w:rPr>
        <w:t>می‌گذارند</w:t>
      </w:r>
      <w:proofErr w:type="spellEnd"/>
      <w:r>
        <w:rPr>
          <w:cs w:val="0"/>
        </w:rPr>
        <w:t xml:space="preserve">؛ همین تمایز در طراحی </w:t>
      </w:r>
      <w:proofErr w:type="spellStart"/>
      <w:r>
        <w:rPr>
          <w:cs w:val="0"/>
        </w:rPr>
        <w:t>مقیاس‌ها</w:t>
      </w:r>
      <w:proofErr w:type="spellEnd"/>
      <w:r>
        <w:rPr>
          <w:cs w:val="0"/>
        </w:rPr>
        <w:t xml:space="preserve"> و مداخلات اهمیت دارد (</w:t>
      </w:r>
      <w:proofErr w:type="spellStart"/>
      <w:r>
        <w:rPr>
          <w:cs w:val="0"/>
        </w:rPr>
        <w:t>ایوراچ</w:t>
      </w:r>
      <w:proofErr w:type="spellEnd"/>
      <w:r>
        <w:rPr>
          <w:rStyle w:val="FootnoteReference"/>
        </w:rPr>
        <w:footnoteReference w:id="82"/>
      </w:r>
      <w:r>
        <w:rPr>
          <w:cs w:val="0"/>
        </w:rPr>
        <w:t xml:space="preserve"> و همکاران، ۲۰۱۴).</w:t>
      </w:r>
    </w:p>
    <w:p w14:paraId="552E1CF3" w14:textId="77777777" w:rsidR="008908D0" w:rsidRPr="002822AA" w:rsidRDefault="002D5E38" w:rsidP="002822AA">
      <w:pPr>
        <w:pStyle w:val="Heading3"/>
        <w:pageBreakBefore/>
        <w:rPr>
          <w:cs w:val="0"/>
        </w:rPr>
      </w:pPr>
      <w:bookmarkStart w:id="64" w:name="_Toc239015131"/>
      <w:bookmarkStart w:id="65" w:name="_Toc239431990"/>
      <w:r w:rsidRPr="002822AA">
        <w:rPr>
          <w:cs w:val="0"/>
        </w:rPr>
        <w:lastRenderedPageBreak/>
        <w:t>۲-۲-۴- عوامل مؤثر بر اضطراب مرگ در سالمندان</w:t>
      </w:r>
      <w:bookmarkEnd w:id="64"/>
      <w:bookmarkEnd w:id="65"/>
    </w:p>
    <w:p w14:paraId="6519858B" w14:textId="77777777" w:rsidR="008908D0" w:rsidRDefault="002D5E38">
      <w:pPr>
        <w:spacing w:after="0" w:line="276" w:lineRule="auto"/>
        <w:ind w:firstLine="397"/>
        <w:jc w:val="both"/>
        <w:rPr>
          <w:color w:val="auto"/>
          <w:cs w:val="0"/>
        </w:rPr>
      </w:pPr>
      <w:r>
        <w:rPr>
          <w:rFonts w:hint="cs"/>
          <w:cs w:val="0"/>
        </w:rPr>
        <w:t xml:space="preserve">اضطراب مرگ در سالمندان تحت تأثیر عوامل </w:t>
      </w:r>
      <w:proofErr w:type="spellStart"/>
      <w:r>
        <w:rPr>
          <w:rFonts w:hint="cs"/>
          <w:cs w:val="0"/>
        </w:rPr>
        <w:t>روان‌شناختی</w:t>
      </w:r>
      <w:proofErr w:type="spellEnd"/>
      <w:r>
        <w:rPr>
          <w:rFonts w:hint="cs"/>
          <w:cs w:val="0"/>
        </w:rPr>
        <w:t xml:space="preserve">، اجتماعی و معنوی قرار دارد. </w:t>
      </w:r>
      <w:proofErr w:type="spellStart"/>
      <w:r>
        <w:rPr>
          <w:rFonts w:hint="cs"/>
          <w:cs w:val="0"/>
        </w:rPr>
        <w:t>مهم‌ترین</w:t>
      </w:r>
      <w:proofErr w:type="spellEnd"/>
      <w:r>
        <w:rPr>
          <w:rFonts w:hint="cs"/>
          <w:cs w:val="0"/>
        </w:rPr>
        <w:t xml:space="preserve"> عوامل </w:t>
      </w:r>
      <w:proofErr w:type="spellStart"/>
      <w:r>
        <w:rPr>
          <w:rFonts w:hint="cs"/>
          <w:cs w:val="0"/>
        </w:rPr>
        <w:t>عبارت‌اند</w:t>
      </w:r>
      <w:proofErr w:type="spellEnd"/>
      <w:r>
        <w:rPr>
          <w:rFonts w:hint="cs"/>
          <w:cs w:val="0"/>
        </w:rPr>
        <w:t xml:space="preserve"> از:</w:t>
      </w:r>
    </w:p>
    <w:p w14:paraId="1F251B96" w14:textId="77777777" w:rsidR="008908D0" w:rsidRDefault="002D5E38" w:rsidP="00962CE9">
      <w:pPr>
        <w:numPr>
          <w:ilvl w:val="0"/>
          <w:numId w:val="2"/>
        </w:numPr>
        <w:spacing w:after="0" w:line="240" w:lineRule="auto"/>
        <w:ind w:left="0" w:firstLine="397"/>
        <w:jc w:val="both"/>
        <w:rPr>
          <w:color w:val="auto"/>
          <w:cs w:val="0"/>
        </w:rPr>
      </w:pPr>
      <w:r>
        <w:rPr>
          <w:rFonts w:hint="cs"/>
          <w:cs w:val="0"/>
        </w:rPr>
        <w:t>تجربه مرگ نزدیکان یا همسر</w:t>
      </w:r>
    </w:p>
    <w:p w14:paraId="6DA00728" w14:textId="77777777" w:rsidR="008908D0" w:rsidRDefault="002D5E38" w:rsidP="00962CE9">
      <w:pPr>
        <w:numPr>
          <w:ilvl w:val="0"/>
          <w:numId w:val="2"/>
        </w:numPr>
        <w:spacing w:after="0" w:line="240" w:lineRule="auto"/>
        <w:ind w:left="0" w:firstLine="397"/>
        <w:jc w:val="both"/>
        <w:rPr>
          <w:color w:val="auto"/>
          <w:cs w:val="0"/>
        </w:rPr>
      </w:pPr>
      <w:r>
        <w:rPr>
          <w:rFonts w:hint="cs"/>
          <w:cs w:val="0"/>
        </w:rPr>
        <w:t>سطح سلامت جسمی و روانی</w:t>
      </w:r>
    </w:p>
    <w:p w14:paraId="2F3F762E" w14:textId="77777777" w:rsidR="008908D0" w:rsidRDefault="002D5E38" w:rsidP="00962CE9">
      <w:pPr>
        <w:numPr>
          <w:ilvl w:val="0"/>
          <w:numId w:val="2"/>
        </w:numPr>
        <w:spacing w:after="0" w:line="240" w:lineRule="auto"/>
        <w:ind w:left="0" w:firstLine="397"/>
        <w:jc w:val="both"/>
        <w:rPr>
          <w:color w:val="auto"/>
          <w:cs w:val="0"/>
        </w:rPr>
      </w:pPr>
      <w:r>
        <w:rPr>
          <w:rFonts w:hint="cs"/>
          <w:cs w:val="0"/>
        </w:rPr>
        <w:t>باورهای مذهبی و معنوی</w:t>
      </w:r>
    </w:p>
    <w:p w14:paraId="30A584E0" w14:textId="77777777" w:rsidR="008908D0" w:rsidRDefault="002D5E38" w:rsidP="00962CE9">
      <w:pPr>
        <w:numPr>
          <w:ilvl w:val="0"/>
          <w:numId w:val="2"/>
        </w:numPr>
        <w:spacing w:after="0" w:line="240" w:lineRule="auto"/>
        <w:ind w:left="0" w:firstLine="397"/>
        <w:jc w:val="both"/>
        <w:rPr>
          <w:color w:val="auto"/>
          <w:cs w:val="0"/>
        </w:rPr>
      </w:pPr>
      <w:r>
        <w:rPr>
          <w:rFonts w:hint="cs"/>
          <w:cs w:val="0"/>
        </w:rPr>
        <w:t>سطح هوش معنوی</w:t>
      </w:r>
    </w:p>
    <w:p w14:paraId="58E747C3" w14:textId="77777777" w:rsidR="008908D0" w:rsidRDefault="002D5E38" w:rsidP="00962CE9">
      <w:pPr>
        <w:numPr>
          <w:ilvl w:val="0"/>
          <w:numId w:val="2"/>
        </w:numPr>
        <w:spacing w:after="0" w:line="240" w:lineRule="auto"/>
        <w:ind w:left="0" w:firstLine="397"/>
        <w:jc w:val="both"/>
        <w:rPr>
          <w:color w:val="auto"/>
          <w:cs w:val="0"/>
        </w:rPr>
      </w:pPr>
      <w:r>
        <w:rPr>
          <w:rFonts w:hint="cs"/>
          <w:cs w:val="0"/>
        </w:rPr>
        <w:t xml:space="preserve">سبک دلبستگی و </w:t>
      </w:r>
      <w:proofErr w:type="spellStart"/>
      <w:r>
        <w:rPr>
          <w:rFonts w:hint="cs"/>
          <w:cs w:val="0"/>
        </w:rPr>
        <w:t>تجربه‌های</w:t>
      </w:r>
      <w:proofErr w:type="spellEnd"/>
      <w:r>
        <w:rPr>
          <w:rFonts w:hint="cs"/>
          <w:cs w:val="0"/>
        </w:rPr>
        <w:t xml:space="preserve"> عاطفی دوران کودکی</w:t>
      </w:r>
    </w:p>
    <w:p w14:paraId="3BB8DB22" w14:textId="77777777" w:rsidR="008908D0" w:rsidRDefault="002D5E38" w:rsidP="00962CE9">
      <w:pPr>
        <w:numPr>
          <w:ilvl w:val="0"/>
          <w:numId w:val="2"/>
        </w:numPr>
        <w:spacing w:after="0" w:line="240" w:lineRule="auto"/>
        <w:ind w:left="0" w:firstLine="397"/>
        <w:jc w:val="both"/>
        <w:rPr>
          <w:color w:val="auto"/>
          <w:cs w:val="0"/>
        </w:rPr>
      </w:pPr>
      <w:r>
        <w:rPr>
          <w:rFonts w:hint="cs"/>
          <w:cs w:val="0"/>
        </w:rPr>
        <w:t>میزان حمایت اجتماعی و خانوادگی</w:t>
      </w:r>
    </w:p>
    <w:p w14:paraId="3DBB7248" w14:textId="77777777" w:rsidR="008908D0" w:rsidRPr="002822AA" w:rsidRDefault="002D5E38" w:rsidP="002822AA">
      <w:pPr>
        <w:pStyle w:val="Heading3"/>
        <w:rPr>
          <w:cs w:val="0"/>
        </w:rPr>
      </w:pPr>
      <w:bookmarkStart w:id="66" w:name="_Toc239015132"/>
      <w:bookmarkStart w:id="67" w:name="_Toc239431991"/>
      <w:r w:rsidRPr="002822AA">
        <w:rPr>
          <w:cs w:val="0"/>
        </w:rPr>
        <w:t>۲-۲-۵- اضطراب مرگ و سالمندی</w:t>
      </w:r>
      <w:bookmarkEnd w:id="66"/>
      <w:bookmarkEnd w:id="67"/>
    </w:p>
    <w:p w14:paraId="5B1C0035" w14:textId="77777777" w:rsidR="008908D0" w:rsidRDefault="002D5E38">
      <w:pPr>
        <w:spacing w:after="0" w:line="276" w:lineRule="auto"/>
        <w:ind w:firstLine="397"/>
        <w:jc w:val="both"/>
        <w:rPr>
          <w:color w:val="auto"/>
          <w:cs w:val="0"/>
        </w:rPr>
      </w:pPr>
      <w:r>
        <w:rPr>
          <w:rFonts w:hint="cs"/>
          <w:cs w:val="0"/>
        </w:rPr>
        <w:t xml:space="preserve">دوران سالمندی با کاهش </w:t>
      </w:r>
      <w:proofErr w:type="spellStart"/>
      <w:r>
        <w:rPr>
          <w:rFonts w:hint="cs"/>
          <w:cs w:val="0"/>
        </w:rPr>
        <w:t>توانایی‌های</w:t>
      </w:r>
      <w:proofErr w:type="spellEnd"/>
      <w:r>
        <w:rPr>
          <w:rFonts w:hint="cs"/>
          <w:cs w:val="0"/>
        </w:rPr>
        <w:t xml:space="preserve"> جسمانی، بازنشستگی، تنهایی، و افزایش احتمال ابتلا به </w:t>
      </w:r>
      <w:proofErr w:type="spellStart"/>
      <w:r>
        <w:rPr>
          <w:rFonts w:hint="cs"/>
          <w:cs w:val="0"/>
        </w:rPr>
        <w:t>بیماری‌های</w:t>
      </w:r>
      <w:proofErr w:type="spellEnd"/>
      <w:r>
        <w:rPr>
          <w:rFonts w:hint="cs"/>
          <w:cs w:val="0"/>
        </w:rPr>
        <w:t xml:space="preserve"> مزمن همراه است. این عوامل، احتمال بروز اضطراب مرگ را افزایش </w:t>
      </w:r>
      <w:proofErr w:type="spellStart"/>
      <w:r>
        <w:rPr>
          <w:rFonts w:hint="cs"/>
          <w:cs w:val="0"/>
        </w:rPr>
        <w:t>می‌دهند</w:t>
      </w:r>
      <w:proofErr w:type="spellEnd"/>
      <w:r>
        <w:rPr>
          <w:rFonts w:hint="cs"/>
          <w:cs w:val="0"/>
        </w:rPr>
        <w:t xml:space="preserve">. با این حال،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همه سالمندان به یک میزان اضطراب مرگ ندارند و عواملی همچون پذیرش معنوی، هوش معنوی بالا، یا </w:t>
      </w:r>
      <w:proofErr w:type="spellStart"/>
      <w:r>
        <w:rPr>
          <w:rFonts w:hint="cs"/>
          <w:cs w:val="0"/>
        </w:rPr>
        <w:t>تجربه‌های</w:t>
      </w:r>
      <w:proofErr w:type="spellEnd"/>
      <w:r>
        <w:rPr>
          <w:rFonts w:hint="cs"/>
          <w:cs w:val="0"/>
        </w:rPr>
        <w:t xml:space="preserve"> مثبت در زندگی، </w:t>
      </w:r>
      <w:proofErr w:type="spellStart"/>
      <w:r>
        <w:rPr>
          <w:rFonts w:hint="cs"/>
          <w:cs w:val="0"/>
        </w:rPr>
        <w:t>می‌توانند</w:t>
      </w:r>
      <w:proofErr w:type="spellEnd"/>
      <w:r>
        <w:rPr>
          <w:rFonts w:hint="cs"/>
          <w:cs w:val="0"/>
        </w:rPr>
        <w:t xml:space="preserve"> </w:t>
      </w:r>
      <w:proofErr w:type="spellStart"/>
      <w:r>
        <w:rPr>
          <w:rFonts w:hint="cs"/>
          <w:cs w:val="0"/>
        </w:rPr>
        <w:t>به‌عنوان</w:t>
      </w:r>
      <w:proofErr w:type="spellEnd"/>
      <w:r>
        <w:rPr>
          <w:rFonts w:hint="cs"/>
          <w:cs w:val="0"/>
        </w:rPr>
        <w:t xml:space="preserve"> متغیرهای </w:t>
      </w:r>
      <w:proofErr w:type="spellStart"/>
      <w:r>
        <w:rPr>
          <w:rFonts w:hint="cs"/>
          <w:cs w:val="0"/>
        </w:rPr>
        <w:t>تعدیل‌گر</w:t>
      </w:r>
      <w:proofErr w:type="spellEnd"/>
      <w:r>
        <w:rPr>
          <w:rFonts w:hint="cs"/>
          <w:cs w:val="0"/>
        </w:rPr>
        <w:t xml:space="preserve"> عمل کرده و اضطراب مرگ را کاهش دهند (</w:t>
      </w:r>
      <w:proofErr w:type="spellStart"/>
      <w:r>
        <w:rPr>
          <w:rFonts w:hint="cs"/>
          <w:cs w:val="0"/>
        </w:rPr>
        <w:t>نیمیر</w:t>
      </w:r>
      <w:proofErr w:type="spellEnd"/>
      <w:r>
        <w:rPr>
          <w:rStyle w:val="FootnoteReference"/>
        </w:rPr>
        <w:footnoteReference w:id="83"/>
      </w:r>
      <w:r>
        <w:rPr>
          <w:rFonts w:hint="cs"/>
          <w:cs w:val="0"/>
        </w:rPr>
        <w:t>، ۱۹۹۴).</w:t>
      </w:r>
    </w:p>
    <w:p w14:paraId="5C40D91A" w14:textId="77777777" w:rsidR="008908D0" w:rsidRDefault="002D5E38">
      <w:pPr>
        <w:spacing w:after="0" w:line="276" w:lineRule="auto"/>
        <w:ind w:firstLine="397"/>
        <w:jc w:val="both"/>
        <w:rPr>
          <w:color w:val="auto"/>
          <w:cs w:val="0"/>
        </w:rPr>
      </w:pPr>
      <w:r>
        <w:rPr>
          <w:rFonts w:hint="cs"/>
          <w:cs w:val="0"/>
        </w:rPr>
        <w:t xml:space="preserve">دوران سالمندی معمولاً با تغییراتی مانند کاهش </w:t>
      </w:r>
      <w:proofErr w:type="spellStart"/>
      <w:r>
        <w:rPr>
          <w:rFonts w:hint="cs"/>
          <w:cs w:val="0"/>
        </w:rPr>
        <w:t>توانایی‌های</w:t>
      </w:r>
      <w:proofErr w:type="spellEnd"/>
      <w:r>
        <w:rPr>
          <w:rFonts w:hint="cs"/>
          <w:cs w:val="0"/>
        </w:rPr>
        <w:t xml:space="preserve"> جسمانی، بازنشستگی، کاهش برخی تعاملات اجتماعی، تجربه فقدان نزدیکان و افزایش احتمال ابتلا به </w:t>
      </w:r>
      <w:proofErr w:type="spellStart"/>
      <w:r>
        <w:rPr>
          <w:rFonts w:hint="cs"/>
          <w:cs w:val="0"/>
        </w:rPr>
        <w:t>بیماری‌های</w:t>
      </w:r>
      <w:proofErr w:type="spellEnd"/>
      <w:r>
        <w:rPr>
          <w:rFonts w:hint="cs"/>
          <w:cs w:val="0"/>
        </w:rPr>
        <w:t xml:space="preserve"> مزمن همراه است. این شرایط </w:t>
      </w:r>
      <w:proofErr w:type="spellStart"/>
      <w:r>
        <w:rPr>
          <w:rFonts w:hint="cs"/>
          <w:cs w:val="0"/>
        </w:rPr>
        <w:t>می‌تواند</w:t>
      </w:r>
      <w:proofErr w:type="spellEnd"/>
      <w:r>
        <w:rPr>
          <w:rFonts w:hint="cs"/>
          <w:cs w:val="0"/>
        </w:rPr>
        <w:t xml:space="preserve"> زمینه افزایش </w:t>
      </w:r>
      <w:proofErr w:type="spellStart"/>
      <w:r>
        <w:rPr>
          <w:rFonts w:hint="cs"/>
          <w:cs w:val="0"/>
        </w:rPr>
        <w:t>نگرانی‌ها</w:t>
      </w:r>
      <w:proofErr w:type="spellEnd"/>
      <w:r>
        <w:rPr>
          <w:rFonts w:hint="cs"/>
          <w:cs w:val="0"/>
        </w:rPr>
        <w:t xml:space="preserve"> و </w:t>
      </w:r>
      <w:proofErr w:type="spellStart"/>
      <w:r>
        <w:rPr>
          <w:rFonts w:hint="cs"/>
          <w:cs w:val="0"/>
        </w:rPr>
        <w:t>اضطراب‌های</w:t>
      </w:r>
      <w:proofErr w:type="spellEnd"/>
      <w:r>
        <w:rPr>
          <w:rFonts w:hint="cs"/>
          <w:cs w:val="0"/>
        </w:rPr>
        <w:t xml:space="preserve"> مرتبط با مرگ را در برخی سالمندان فراهم کند. با این حال، </w:t>
      </w: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تجربه اضطراب مرگ در میان سالمندان یکسان نیست و عواملی مانند </w:t>
      </w:r>
      <w:proofErr w:type="spellStart"/>
      <w:r>
        <w:rPr>
          <w:rFonts w:hint="cs"/>
          <w:cs w:val="0"/>
        </w:rPr>
        <w:t>معناجویی</w:t>
      </w:r>
      <w:proofErr w:type="spellEnd"/>
      <w:r>
        <w:rPr>
          <w:rFonts w:hint="cs"/>
          <w:cs w:val="0"/>
        </w:rPr>
        <w:t xml:space="preserve">، باورهای معنوی، دینداری، هوش معنوی و برخورداری از تجارب مثبت زندگی </w:t>
      </w:r>
      <w:proofErr w:type="spellStart"/>
      <w:r>
        <w:rPr>
          <w:rFonts w:hint="cs"/>
          <w:cs w:val="0"/>
        </w:rPr>
        <w:t>می‌توانند</w:t>
      </w:r>
      <w:proofErr w:type="spellEnd"/>
      <w:r>
        <w:rPr>
          <w:rFonts w:hint="cs"/>
          <w:cs w:val="0"/>
        </w:rPr>
        <w:t xml:space="preserve"> نقش محافظتی داشته باشند و به کاهش ترس و اضطراب مرتبط با مرگ کمک کنند. افزون بر این، داشتن احساس معنا در زندگی و پذیرش فرایند سالمندی </w:t>
      </w:r>
      <w:proofErr w:type="spellStart"/>
      <w:r>
        <w:rPr>
          <w:rFonts w:hint="cs"/>
          <w:cs w:val="0"/>
        </w:rPr>
        <w:t>می‌تواند</w:t>
      </w:r>
      <w:proofErr w:type="spellEnd"/>
      <w:r>
        <w:rPr>
          <w:rFonts w:hint="cs"/>
          <w:cs w:val="0"/>
        </w:rPr>
        <w:t xml:space="preserve"> سازگاری </w:t>
      </w:r>
      <w:proofErr w:type="spellStart"/>
      <w:r>
        <w:rPr>
          <w:rFonts w:hint="cs"/>
          <w:cs w:val="0"/>
        </w:rPr>
        <w:t>روان‌شناختی</w:t>
      </w:r>
      <w:proofErr w:type="spellEnd"/>
      <w:r>
        <w:rPr>
          <w:rFonts w:hint="cs"/>
          <w:cs w:val="0"/>
        </w:rPr>
        <w:t xml:space="preserve"> افراد را در مواجهه با پایان زندگی افزایش دهد (ون </w:t>
      </w:r>
      <w:proofErr w:type="spellStart"/>
      <w:r>
        <w:rPr>
          <w:rFonts w:hint="cs"/>
          <w:cs w:val="0"/>
        </w:rPr>
        <w:t>بروگن</w:t>
      </w:r>
      <w:proofErr w:type="spellEnd"/>
      <w:r>
        <w:rPr>
          <w:rStyle w:val="FootnoteReference"/>
        </w:rPr>
        <w:footnoteReference w:id="84"/>
      </w:r>
      <w:r>
        <w:rPr>
          <w:rFonts w:hint="cs"/>
          <w:cs w:val="0"/>
        </w:rPr>
        <w:t xml:space="preserve"> و همکاران، ۲۰۲۱؛ </w:t>
      </w:r>
      <w:proofErr w:type="spellStart"/>
      <w:r>
        <w:rPr>
          <w:rFonts w:hint="cs"/>
          <w:cs w:val="0"/>
        </w:rPr>
        <w:t>هوانگ</w:t>
      </w:r>
      <w:proofErr w:type="spellEnd"/>
      <w:r>
        <w:rPr>
          <w:rStyle w:val="FootnoteReference"/>
        </w:rPr>
        <w:footnoteReference w:id="85"/>
      </w:r>
      <w:r>
        <w:rPr>
          <w:rFonts w:hint="cs"/>
          <w:cs w:val="0"/>
        </w:rPr>
        <w:t xml:space="preserve"> و همکاران، ۲۰۲۳).</w:t>
      </w:r>
    </w:p>
    <w:p w14:paraId="3ED5B135" w14:textId="77777777" w:rsidR="008908D0" w:rsidRPr="00962CE9" w:rsidRDefault="002D5E38" w:rsidP="00962CE9">
      <w:pPr>
        <w:pStyle w:val="Heading3"/>
        <w:rPr>
          <w:cs w:val="0"/>
        </w:rPr>
      </w:pPr>
      <w:bookmarkStart w:id="68" w:name="_Toc239015133"/>
      <w:bookmarkStart w:id="69" w:name="_Toc239431992"/>
      <w:r w:rsidRPr="00962CE9">
        <w:rPr>
          <w:cs w:val="0"/>
        </w:rPr>
        <w:lastRenderedPageBreak/>
        <w:t>۲-۲-۶- پیامدهای اضطراب مرگ</w:t>
      </w:r>
      <w:bookmarkEnd w:id="68"/>
      <w:bookmarkEnd w:id="69"/>
    </w:p>
    <w:p w14:paraId="26FC1446" w14:textId="77777777" w:rsidR="008908D0" w:rsidRDefault="002D5E38">
      <w:pPr>
        <w:spacing w:after="0" w:line="276" w:lineRule="auto"/>
        <w:ind w:firstLine="397"/>
        <w:jc w:val="both"/>
        <w:rPr>
          <w:color w:val="auto"/>
          <w:cs w:val="0"/>
        </w:rPr>
      </w:pPr>
      <w:r>
        <w:rPr>
          <w:rFonts w:hint="cs"/>
          <w:cs w:val="0"/>
        </w:rPr>
        <w:t xml:space="preserve">اضطراب مرگ </w:t>
      </w:r>
      <w:proofErr w:type="spellStart"/>
      <w:r>
        <w:rPr>
          <w:rFonts w:hint="cs"/>
          <w:cs w:val="0"/>
        </w:rPr>
        <w:t>می‌تواند</w:t>
      </w:r>
      <w:proofErr w:type="spellEnd"/>
      <w:r>
        <w:rPr>
          <w:rFonts w:hint="cs"/>
          <w:cs w:val="0"/>
        </w:rPr>
        <w:t xml:space="preserve"> پیامدهای متعددی داشته باشد، نظیر:</w:t>
      </w:r>
    </w:p>
    <w:p w14:paraId="2FA288FD" w14:textId="77777777" w:rsidR="008908D0" w:rsidRDefault="002D5E38" w:rsidP="00962CE9">
      <w:pPr>
        <w:numPr>
          <w:ilvl w:val="0"/>
          <w:numId w:val="1"/>
        </w:numPr>
        <w:spacing w:after="0" w:line="240" w:lineRule="auto"/>
        <w:ind w:left="0" w:firstLine="397"/>
        <w:jc w:val="both"/>
        <w:rPr>
          <w:color w:val="auto"/>
          <w:cs w:val="0"/>
        </w:rPr>
      </w:pPr>
      <w:r>
        <w:rPr>
          <w:rFonts w:hint="cs"/>
          <w:cs w:val="0"/>
        </w:rPr>
        <w:t>افسردگی</w:t>
      </w:r>
    </w:p>
    <w:p w14:paraId="096E174C" w14:textId="77777777" w:rsidR="008908D0" w:rsidRDefault="002D5E38" w:rsidP="00962CE9">
      <w:pPr>
        <w:numPr>
          <w:ilvl w:val="0"/>
          <w:numId w:val="1"/>
        </w:numPr>
        <w:spacing w:after="0" w:line="240" w:lineRule="auto"/>
        <w:ind w:left="0" w:firstLine="397"/>
        <w:jc w:val="both"/>
        <w:rPr>
          <w:color w:val="auto"/>
          <w:cs w:val="0"/>
        </w:rPr>
      </w:pPr>
      <w:r>
        <w:rPr>
          <w:rFonts w:hint="cs"/>
          <w:cs w:val="0"/>
        </w:rPr>
        <w:t>اختلالات اضطرابی</w:t>
      </w:r>
    </w:p>
    <w:p w14:paraId="5F8079BA" w14:textId="77777777" w:rsidR="008908D0" w:rsidRDefault="002D5E38" w:rsidP="00962CE9">
      <w:pPr>
        <w:numPr>
          <w:ilvl w:val="0"/>
          <w:numId w:val="1"/>
        </w:numPr>
        <w:spacing w:after="0" w:line="240" w:lineRule="auto"/>
        <w:ind w:left="0" w:firstLine="397"/>
        <w:jc w:val="both"/>
        <w:rPr>
          <w:color w:val="auto"/>
          <w:cs w:val="0"/>
        </w:rPr>
      </w:pPr>
      <w:r>
        <w:rPr>
          <w:rFonts w:hint="cs"/>
          <w:cs w:val="0"/>
        </w:rPr>
        <w:t>وسواس فکری</w:t>
      </w:r>
    </w:p>
    <w:p w14:paraId="5ECABA79" w14:textId="77777777" w:rsidR="008908D0" w:rsidRDefault="002D5E38" w:rsidP="00962CE9">
      <w:pPr>
        <w:numPr>
          <w:ilvl w:val="0"/>
          <w:numId w:val="1"/>
        </w:numPr>
        <w:spacing w:after="0" w:line="240" w:lineRule="auto"/>
        <w:ind w:left="0" w:firstLine="397"/>
        <w:jc w:val="both"/>
        <w:rPr>
          <w:color w:val="auto"/>
          <w:cs w:val="0"/>
        </w:rPr>
      </w:pPr>
      <w:r>
        <w:rPr>
          <w:rFonts w:hint="cs"/>
          <w:cs w:val="0"/>
        </w:rPr>
        <w:t xml:space="preserve">اجتناب از </w:t>
      </w:r>
      <w:proofErr w:type="spellStart"/>
      <w:r>
        <w:rPr>
          <w:rFonts w:hint="cs"/>
          <w:cs w:val="0"/>
        </w:rPr>
        <w:t>موقعیت‌های</w:t>
      </w:r>
      <w:proofErr w:type="spellEnd"/>
      <w:r>
        <w:rPr>
          <w:rFonts w:hint="cs"/>
          <w:cs w:val="0"/>
        </w:rPr>
        <w:t xml:space="preserve"> مرتبط با مرگ (بیمارستان، مراسم تشییع)</w:t>
      </w:r>
    </w:p>
    <w:p w14:paraId="22608EFF" w14:textId="77777777" w:rsidR="008908D0" w:rsidRDefault="002D5E38" w:rsidP="00962CE9">
      <w:pPr>
        <w:numPr>
          <w:ilvl w:val="0"/>
          <w:numId w:val="1"/>
        </w:numPr>
        <w:spacing w:after="0" w:line="240" w:lineRule="auto"/>
        <w:ind w:left="0" w:firstLine="397"/>
        <w:jc w:val="both"/>
        <w:rPr>
          <w:color w:val="auto"/>
          <w:cs w:val="0"/>
        </w:rPr>
      </w:pPr>
      <w:r>
        <w:rPr>
          <w:rFonts w:hint="cs"/>
          <w:cs w:val="0"/>
        </w:rPr>
        <w:t>کاهش کیفیت زندگی</w:t>
      </w:r>
    </w:p>
    <w:p w14:paraId="6D5A9AB6" w14:textId="77777777" w:rsidR="008908D0" w:rsidRDefault="002D5E38" w:rsidP="00962CE9">
      <w:pPr>
        <w:numPr>
          <w:ilvl w:val="0"/>
          <w:numId w:val="1"/>
        </w:numPr>
        <w:spacing w:after="0" w:line="240" w:lineRule="auto"/>
        <w:ind w:left="0" w:firstLine="397"/>
        <w:jc w:val="both"/>
        <w:rPr>
          <w:color w:val="auto"/>
          <w:cs w:val="0"/>
        </w:rPr>
      </w:pPr>
      <w:r>
        <w:rPr>
          <w:rFonts w:hint="cs"/>
          <w:cs w:val="0"/>
        </w:rPr>
        <w:t>کاهش سلامت روانی و جسمی</w:t>
      </w:r>
    </w:p>
    <w:p w14:paraId="47EE1C4C" w14:textId="77777777" w:rsidR="008908D0" w:rsidRDefault="002D5E38">
      <w:pPr>
        <w:spacing w:after="0" w:line="276" w:lineRule="auto"/>
        <w:ind w:firstLine="397"/>
        <w:jc w:val="both"/>
        <w:rPr>
          <w:color w:val="auto"/>
          <w:cs w:val="0"/>
        </w:rPr>
      </w:pPr>
      <w:r>
        <w:rPr>
          <w:rFonts w:hint="cs"/>
          <w:cs w:val="0"/>
        </w:rPr>
        <w:t xml:space="preserve">در مقابل، کاهش اضطراب مرگ </w:t>
      </w:r>
      <w:proofErr w:type="spellStart"/>
      <w:r>
        <w:rPr>
          <w:rFonts w:hint="cs"/>
          <w:cs w:val="0"/>
        </w:rPr>
        <w:t>می‌تواند</w:t>
      </w:r>
      <w:proofErr w:type="spellEnd"/>
      <w:r>
        <w:rPr>
          <w:rFonts w:hint="cs"/>
          <w:cs w:val="0"/>
        </w:rPr>
        <w:t xml:space="preserve"> باعث افزایش آرامش روانی، رضایت از زندگی و امید به آینده شود.</w:t>
      </w:r>
    </w:p>
    <w:p w14:paraId="14C063E8" w14:textId="77777777" w:rsidR="008908D0" w:rsidRDefault="002D5E38">
      <w:pPr>
        <w:spacing w:after="0" w:line="276" w:lineRule="auto"/>
        <w:ind w:firstLine="397"/>
        <w:jc w:val="both"/>
        <w:rPr>
          <w:cs w:val="0"/>
        </w:rPr>
      </w:pPr>
      <w:proofErr w:type="spellStart"/>
      <w:r>
        <w:rPr>
          <w:cs w:val="0"/>
        </w:rPr>
        <w:t>مرورها</w:t>
      </w:r>
      <w:proofErr w:type="spellEnd"/>
      <w:r>
        <w:rPr>
          <w:cs w:val="0"/>
        </w:rPr>
        <w:t xml:space="preserve"> نشان </w:t>
      </w:r>
      <w:proofErr w:type="spellStart"/>
      <w:r>
        <w:rPr>
          <w:cs w:val="0"/>
        </w:rPr>
        <w:t>می‌دهند</w:t>
      </w:r>
      <w:proofErr w:type="spellEnd"/>
      <w:r>
        <w:rPr>
          <w:cs w:val="0"/>
        </w:rPr>
        <w:t xml:space="preserve"> که اضطراب مرگ </w:t>
      </w:r>
      <w:proofErr w:type="spellStart"/>
      <w:r>
        <w:rPr>
          <w:cs w:val="0"/>
        </w:rPr>
        <w:t>می‌تواند</w:t>
      </w:r>
      <w:proofErr w:type="spellEnd"/>
      <w:r>
        <w:rPr>
          <w:cs w:val="0"/>
        </w:rPr>
        <w:t xml:space="preserve"> </w:t>
      </w:r>
      <w:proofErr w:type="spellStart"/>
      <w:r>
        <w:rPr>
          <w:cs w:val="0"/>
        </w:rPr>
        <w:t>سازه‌ای</w:t>
      </w:r>
      <w:proofErr w:type="spellEnd"/>
      <w:r>
        <w:rPr>
          <w:cs w:val="0"/>
        </w:rPr>
        <w:t xml:space="preserve"> </w:t>
      </w:r>
      <w:proofErr w:type="spellStart"/>
      <w:r>
        <w:rPr>
          <w:cs w:val="0"/>
        </w:rPr>
        <w:t>فراتشخیصی</w:t>
      </w:r>
      <w:proofErr w:type="spellEnd"/>
      <w:r>
        <w:rPr>
          <w:cs w:val="0"/>
        </w:rPr>
        <w:t xml:space="preserve"> باشد و با افسردگی، اضطراب سلامتی و اجتناب از مراقبت سلامت همراه شود؛ کاهش آن با بهبود کیفیت زندگی مرتبط است (</w:t>
      </w:r>
      <w:proofErr w:type="spellStart"/>
      <w:r>
        <w:rPr>
          <w:cs w:val="0"/>
        </w:rPr>
        <w:t>ایوراچ</w:t>
      </w:r>
      <w:proofErr w:type="spellEnd"/>
      <w:r>
        <w:rPr>
          <w:rStyle w:val="FootnoteReference"/>
        </w:rPr>
        <w:footnoteReference w:id="86"/>
      </w:r>
      <w:r>
        <w:rPr>
          <w:cs w:val="0"/>
        </w:rPr>
        <w:t xml:space="preserve"> و همکاران، ۲۰۱۴؛ </w:t>
      </w:r>
      <w:proofErr w:type="spellStart"/>
      <w:r>
        <w:rPr>
          <w:cs w:val="0"/>
        </w:rPr>
        <w:t>منزیس</w:t>
      </w:r>
      <w:proofErr w:type="spellEnd"/>
      <w:r>
        <w:rPr>
          <w:rStyle w:val="FootnoteReference"/>
        </w:rPr>
        <w:footnoteReference w:id="87"/>
      </w:r>
      <w:r>
        <w:rPr>
          <w:cs w:val="0"/>
        </w:rPr>
        <w:t xml:space="preserve"> و </w:t>
      </w:r>
      <w:proofErr w:type="spellStart"/>
      <w:r>
        <w:rPr>
          <w:cs w:val="0"/>
        </w:rPr>
        <w:t>منزیس</w:t>
      </w:r>
      <w:proofErr w:type="spellEnd"/>
      <w:r>
        <w:rPr>
          <w:cs w:val="0"/>
        </w:rPr>
        <w:t>، ۲۰۲۰).</w:t>
      </w:r>
    </w:p>
    <w:p w14:paraId="33C57C05" w14:textId="77777777" w:rsidR="008908D0" w:rsidRPr="00962CE9" w:rsidRDefault="002D5E38" w:rsidP="00962CE9">
      <w:pPr>
        <w:pStyle w:val="Heading2"/>
        <w:rPr>
          <w:cs w:val="0"/>
        </w:rPr>
      </w:pPr>
      <w:bookmarkStart w:id="70" w:name="_Toc239015134"/>
      <w:bookmarkStart w:id="71" w:name="_Toc239431993"/>
      <w:r w:rsidRPr="00962CE9">
        <w:rPr>
          <w:cs w:val="0"/>
        </w:rPr>
        <w:t>۲-۳- گستره سوم: هوش معنوی</w:t>
      </w:r>
      <w:bookmarkEnd w:id="70"/>
      <w:bookmarkEnd w:id="71"/>
    </w:p>
    <w:p w14:paraId="41396947" w14:textId="77777777" w:rsidR="008908D0" w:rsidRPr="00A3590B" w:rsidRDefault="002D5E38" w:rsidP="00A3590B">
      <w:pPr>
        <w:pStyle w:val="Heading3"/>
        <w:rPr>
          <w:cs w:val="0"/>
        </w:rPr>
      </w:pPr>
      <w:bookmarkStart w:id="72" w:name="_Toc239015135"/>
      <w:bookmarkStart w:id="73" w:name="_Toc239431994"/>
      <w:r w:rsidRPr="00A3590B">
        <w:rPr>
          <w:cs w:val="0"/>
        </w:rPr>
        <w:t>۲-۳-۱- مفهوم هوش معنوی</w:t>
      </w:r>
      <w:bookmarkEnd w:id="72"/>
      <w:bookmarkEnd w:id="73"/>
    </w:p>
    <w:p w14:paraId="5288B164"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مفهومی </w:t>
      </w:r>
      <w:proofErr w:type="spellStart"/>
      <w:r>
        <w:rPr>
          <w:rFonts w:hint="cs"/>
          <w:cs w:val="0"/>
        </w:rPr>
        <w:t>چندبعدی</w:t>
      </w:r>
      <w:proofErr w:type="spellEnd"/>
      <w:r>
        <w:rPr>
          <w:rFonts w:hint="cs"/>
          <w:cs w:val="0"/>
        </w:rPr>
        <w:t xml:space="preserve"> است که در </w:t>
      </w:r>
      <w:proofErr w:type="spellStart"/>
      <w:r>
        <w:rPr>
          <w:rFonts w:hint="cs"/>
          <w:cs w:val="0"/>
        </w:rPr>
        <w:t>حوزه‌های</w:t>
      </w:r>
      <w:proofErr w:type="spellEnd"/>
      <w:r>
        <w:rPr>
          <w:rFonts w:hint="cs"/>
          <w:cs w:val="0"/>
        </w:rPr>
        <w:t xml:space="preserve"> مختلف علمی برای مثال </w:t>
      </w:r>
      <w:proofErr w:type="spellStart"/>
      <w:r>
        <w:rPr>
          <w:rFonts w:hint="cs"/>
          <w:cs w:val="0"/>
        </w:rPr>
        <w:t>روان‌شناسی</w:t>
      </w:r>
      <w:proofErr w:type="spellEnd"/>
      <w:r>
        <w:rPr>
          <w:rFonts w:hint="cs"/>
          <w:cs w:val="0"/>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hint="cs"/>
          <w:cs w:val="0"/>
        </w:rPr>
        <w:t>دیدگاه‌های</w:t>
      </w:r>
      <w:proofErr w:type="spellEnd"/>
      <w:r>
        <w:rPr>
          <w:rFonts w:hint="cs"/>
          <w:cs w:val="0"/>
        </w:rPr>
        <w:t xml:space="preserve"> مختلف، هوش به </w:t>
      </w:r>
      <w:proofErr w:type="spellStart"/>
      <w:r>
        <w:rPr>
          <w:rFonts w:hint="cs"/>
          <w:cs w:val="0"/>
        </w:rPr>
        <w:t>توانایی‌هایی</w:t>
      </w:r>
      <w:proofErr w:type="spellEnd"/>
      <w:r>
        <w:rPr>
          <w:rFonts w:hint="cs"/>
          <w:cs w:val="0"/>
        </w:rPr>
        <w:t xml:space="preserve"> مانند سازگاری با محیط، حل مسئله، درک </w:t>
      </w:r>
      <w:proofErr w:type="spellStart"/>
      <w:r>
        <w:rPr>
          <w:rFonts w:hint="cs"/>
          <w:cs w:val="0"/>
        </w:rPr>
        <w:t>موقعیت‌ها</w:t>
      </w:r>
      <w:proofErr w:type="spellEnd"/>
      <w:r>
        <w:rPr>
          <w:rFonts w:hint="cs"/>
          <w:cs w:val="0"/>
        </w:rPr>
        <w:t xml:space="preserve">، تنظیم هیجانات، شناخت خود و برقراری ارتباط مؤثر با دیگران اشاره دارد. برخی </w:t>
      </w:r>
      <w:proofErr w:type="spellStart"/>
      <w:r>
        <w:rPr>
          <w:rFonts w:hint="cs"/>
          <w:cs w:val="0"/>
        </w:rPr>
        <w:t>نظریه‌پردازان</w:t>
      </w:r>
      <w:proofErr w:type="spellEnd"/>
      <w:r>
        <w:rPr>
          <w:rFonts w:hint="cs"/>
          <w:cs w:val="0"/>
        </w:rPr>
        <w:t xml:space="preserve"> نیز هوش را فراتر از </w:t>
      </w:r>
      <w:proofErr w:type="spellStart"/>
      <w:r>
        <w:rPr>
          <w:rFonts w:hint="cs"/>
          <w:cs w:val="0"/>
        </w:rPr>
        <w:t>توانایی‌های</w:t>
      </w:r>
      <w:proofErr w:type="spellEnd"/>
      <w:r>
        <w:rPr>
          <w:rFonts w:hint="cs"/>
          <w:cs w:val="0"/>
        </w:rPr>
        <w:t xml:space="preserve"> شناختی دانسته و ابعادی مانند توانایی سازگاری، تعادل روانی و عملکرد مؤثر فرد در زندگی را مورد توجه قرار </w:t>
      </w:r>
      <w:proofErr w:type="spellStart"/>
      <w:r>
        <w:rPr>
          <w:rFonts w:hint="cs"/>
          <w:cs w:val="0"/>
        </w:rPr>
        <w:t>داده‌اند</w:t>
      </w:r>
      <w:proofErr w:type="spellEnd"/>
      <w:r>
        <w:rPr>
          <w:rFonts w:hint="cs"/>
          <w:cs w:val="0"/>
        </w:rPr>
        <w:t xml:space="preserve"> (</w:t>
      </w:r>
      <w:proofErr w:type="spellStart"/>
      <w:r>
        <w:rPr>
          <w:rFonts w:hint="cs"/>
          <w:cs w:val="0"/>
        </w:rPr>
        <w:t>استرنبرگ</w:t>
      </w:r>
      <w:proofErr w:type="spellEnd"/>
      <w:r>
        <w:rPr>
          <w:rStyle w:val="FootnoteReference"/>
        </w:rPr>
        <w:footnoteReference w:id="88"/>
      </w:r>
      <w:r>
        <w:rPr>
          <w:rFonts w:hint="cs"/>
          <w:cs w:val="0"/>
        </w:rPr>
        <w:t xml:space="preserve">، ۲۰۲۱؛ </w:t>
      </w:r>
      <w:proofErr w:type="spellStart"/>
      <w:r>
        <w:rPr>
          <w:rFonts w:hint="cs"/>
          <w:cs w:val="0"/>
        </w:rPr>
        <w:t>مایر</w:t>
      </w:r>
      <w:proofErr w:type="spellEnd"/>
      <w:r>
        <w:rPr>
          <w:rStyle w:val="FootnoteReference"/>
        </w:rPr>
        <w:footnoteReference w:id="89"/>
      </w:r>
      <w:r>
        <w:rPr>
          <w:rFonts w:hint="cs"/>
          <w:cs w:val="0"/>
        </w:rPr>
        <w:t xml:space="preserve"> و </w:t>
      </w:r>
      <w:proofErr w:type="spellStart"/>
      <w:r>
        <w:rPr>
          <w:rFonts w:hint="cs"/>
          <w:cs w:val="0"/>
        </w:rPr>
        <w:t>سالووی</w:t>
      </w:r>
      <w:proofErr w:type="spellEnd"/>
      <w:r>
        <w:rPr>
          <w:rStyle w:val="FootnoteReference"/>
        </w:rPr>
        <w:footnoteReference w:id="90"/>
      </w:r>
      <w:r>
        <w:rPr>
          <w:rFonts w:hint="cs"/>
          <w:cs w:val="0"/>
        </w:rPr>
        <w:t>، ۲۰۲۰).</w:t>
      </w:r>
    </w:p>
    <w:p w14:paraId="610A390B"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بررسی </w:t>
      </w:r>
      <w:proofErr w:type="spellStart"/>
      <w:r>
        <w:rPr>
          <w:rFonts w:hint="cs"/>
          <w:cs w:val="0"/>
        </w:rPr>
        <w:t>دیدگاه‌های</w:t>
      </w:r>
      <w:proofErr w:type="spellEnd"/>
      <w:r>
        <w:rPr>
          <w:rFonts w:hint="cs"/>
          <w:cs w:val="0"/>
        </w:rPr>
        <w:t xml:space="preserve"> مختلف درباره هوش به اثبات </w:t>
      </w:r>
      <w:proofErr w:type="spellStart"/>
      <w:r>
        <w:rPr>
          <w:rFonts w:hint="cs"/>
          <w:cs w:val="0"/>
        </w:rPr>
        <w:t>می‌رساند</w:t>
      </w:r>
      <w:proofErr w:type="spellEnd"/>
      <w:r>
        <w:rPr>
          <w:rFonts w:hint="cs"/>
          <w:cs w:val="0"/>
        </w:rPr>
        <w:t xml:space="preserve"> که در مورد ماهیت و ابعاد هوش معنوی نیز </w:t>
      </w:r>
      <w:proofErr w:type="spellStart"/>
      <w:r>
        <w:rPr>
          <w:rFonts w:hint="cs"/>
          <w:cs w:val="0"/>
        </w:rPr>
        <w:t>اتفاق‌نظر</w:t>
      </w:r>
      <w:proofErr w:type="spellEnd"/>
      <w:r>
        <w:rPr>
          <w:rFonts w:hint="cs"/>
          <w:cs w:val="0"/>
        </w:rPr>
        <w:t xml:space="preserve"> کاملی میان پژوهشگران وجود ندارد. با این حال، رویکردهای معاصر هوش معنوی را مفهومی فراتر از </w:t>
      </w:r>
      <w:proofErr w:type="spellStart"/>
      <w:r>
        <w:rPr>
          <w:rFonts w:hint="cs"/>
          <w:cs w:val="0"/>
        </w:rPr>
        <w:t>توانایی‌های</w:t>
      </w:r>
      <w:proofErr w:type="spellEnd"/>
      <w:r>
        <w:rPr>
          <w:rFonts w:hint="cs"/>
          <w:cs w:val="0"/>
        </w:rPr>
        <w:t xml:space="preserve"> شناختی متعارف </w:t>
      </w:r>
      <w:proofErr w:type="spellStart"/>
      <w:r>
        <w:rPr>
          <w:rFonts w:hint="cs"/>
          <w:cs w:val="0"/>
        </w:rPr>
        <w:t>می‌دانند</w:t>
      </w:r>
      <w:proofErr w:type="spellEnd"/>
      <w:r>
        <w:rPr>
          <w:rFonts w:hint="cs"/>
          <w:cs w:val="0"/>
        </w:rPr>
        <w:t xml:space="preserve"> که با خودآگاهی، معنا و هدف زندگی، آگاهی متعالی و توانایی مواجهه با </w:t>
      </w:r>
      <w:proofErr w:type="spellStart"/>
      <w:r>
        <w:rPr>
          <w:rFonts w:hint="cs"/>
          <w:cs w:val="0"/>
        </w:rPr>
        <w:t>پرسش‌های</w:t>
      </w:r>
      <w:proofErr w:type="spellEnd"/>
      <w:r>
        <w:rPr>
          <w:rFonts w:hint="cs"/>
          <w:cs w:val="0"/>
        </w:rPr>
        <w:t xml:space="preserve"> </w:t>
      </w:r>
      <w:proofErr w:type="spellStart"/>
      <w:r>
        <w:rPr>
          <w:rFonts w:hint="cs"/>
          <w:cs w:val="0"/>
        </w:rPr>
        <w:t>وجودی</w:t>
      </w:r>
      <w:proofErr w:type="spellEnd"/>
      <w:r>
        <w:rPr>
          <w:rFonts w:hint="cs"/>
          <w:cs w:val="0"/>
        </w:rPr>
        <w:t xml:space="preserve"> ارتباط دارد. در این دیدگاه، هوش معنوی ظرفیت فرد برای استفاده از منابع معنوی و </w:t>
      </w:r>
      <w:proofErr w:type="spellStart"/>
      <w:r>
        <w:rPr>
          <w:rFonts w:hint="cs"/>
          <w:cs w:val="0"/>
        </w:rPr>
        <w:t>وجودی</w:t>
      </w:r>
      <w:proofErr w:type="spellEnd"/>
      <w:r>
        <w:rPr>
          <w:rFonts w:hint="cs"/>
          <w:cs w:val="0"/>
        </w:rPr>
        <w:t xml:space="preserve"> در تفسیر تجربیات، حل مسائل و هدایت رفتار در جهت معنا و </w:t>
      </w:r>
      <w:proofErr w:type="spellStart"/>
      <w:r>
        <w:rPr>
          <w:rFonts w:hint="cs"/>
          <w:cs w:val="0"/>
        </w:rPr>
        <w:t>ارزش‌های</w:t>
      </w:r>
      <w:proofErr w:type="spellEnd"/>
      <w:r>
        <w:rPr>
          <w:rFonts w:hint="cs"/>
          <w:cs w:val="0"/>
        </w:rPr>
        <w:t xml:space="preserve"> شخصی تلقی </w:t>
      </w:r>
      <w:proofErr w:type="spellStart"/>
      <w:r>
        <w:rPr>
          <w:rFonts w:hint="cs"/>
          <w:cs w:val="0"/>
        </w:rPr>
        <w:t>می‌شود</w:t>
      </w:r>
      <w:proofErr w:type="spellEnd"/>
      <w:r>
        <w:rPr>
          <w:rFonts w:hint="cs"/>
          <w:cs w:val="0"/>
        </w:rPr>
        <w:t xml:space="preserve">. مرور </w:t>
      </w:r>
      <w:proofErr w:type="spellStart"/>
      <w:r>
        <w:rPr>
          <w:rFonts w:hint="cs"/>
          <w:cs w:val="0"/>
        </w:rPr>
        <w:t>نظام‌مند</w:t>
      </w:r>
      <w:proofErr w:type="spellEnd"/>
      <w:r>
        <w:rPr>
          <w:rFonts w:hint="cs"/>
          <w:cs w:val="0"/>
        </w:rPr>
        <w:t xml:space="preserve"> </w:t>
      </w:r>
      <w:proofErr w:type="spellStart"/>
      <w:r>
        <w:rPr>
          <w:rFonts w:hint="cs"/>
          <w:cs w:val="0"/>
        </w:rPr>
        <w:t>پژوهش‌های</w:t>
      </w:r>
      <w:proofErr w:type="spellEnd"/>
      <w:r>
        <w:rPr>
          <w:rFonts w:hint="cs"/>
          <w:cs w:val="0"/>
        </w:rPr>
        <w:t xml:space="preserve"> </w:t>
      </w:r>
      <w:proofErr w:type="spellStart"/>
      <w:r>
        <w:rPr>
          <w:rFonts w:hint="cs"/>
          <w:cs w:val="0"/>
        </w:rPr>
        <w:t>انجام‌شده</w:t>
      </w:r>
      <w:proofErr w:type="spellEnd"/>
      <w:r>
        <w:rPr>
          <w:rFonts w:hint="cs"/>
          <w:cs w:val="0"/>
        </w:rPr>
        <w:t xml:space="preserve"> نشان داده است که تفاوت در </w:t>
      </w:r>
      <w:proofErr w:type="spellStart"/>
      <w:r>
        <w:rPr>
          <w:rFonts w:hint="cs"/>
          <w:cs w:val="0"/>
        </w:rPr>
        <w:t>زمینه‌های</w:t>
      </w:r>
      <w:proofErr w:type="spellEnd"/>
      <w:r>
        <w:rPr>
          <w:rFonts w:hint="cs"/>
          <w:cs w:val="0"/>
        </w:rPr>
        <w:t xml:space="preserve"> فرهنگی و نظری پژوهشگران، موجب </w:t>
      </w:r>
      <w:proofErr w:type="spellStart"/>
      <w:r>
        <w:rPr>
          <w:rFonts w:hint="cs"/>
          <w:cs w:val="0"/>
        </w:rPr>
        <w:t>شکل‌گیری</w:t>
      </w:r>
      <w:proofErr w:type="spellEnd"/>
      <w:r>
        <w:rPr>
          <w:rFonts w:hint="cs"/>
          <w:cs w:val="0"/>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hint="cs"/>
          <w:cs w:val="0"/>
        </w:rPr>
        <w:t>وجودی</w:t>
      </w:r>
      <w:proofErr w:type="spellEnd"/>
      <w:r>
        <w:rPr>
          <w:rFonts w:hint="cs"/>
          <w:cs w:val="0"/>
        </w:rPr>
        <w:t xml:space="preserve"> در بسیاری از این تعاریف مشترک هستند (</w:t>
      </w:r>
      <w:proofErr w:type="spellStart"/>
      <w:r>
        <w:rPr>
          <w:rFonts w:hint="cs"/>
          <w:cs w:val="0"/>
        </w:rPr>
        <w:t>پینتو</w:t>
      </w:r>
      <w:proofErr w:type="spellEnd"/>
      <w:r>
        <w:rPr>
          <w:rStyle w:val="FootnoteReference"/>
        </w:rPr>
        <w:footnoteReference w:id="91"/>
      </w:r>
      <w:r>
        <w:rPr>
          <w:rFonts w:hint="cs"/>
          <w:cs w:val="0"/>
        </w:rPr>
        <w:t xml:space="preserve"> و همکاران، ۲۰۲۴).</w:t>
      </w:r>
    </w:p>
    <w:p w14:paraId="603B5487" w14:textId="77777777"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w:t>
      </w:r>
      <w:proofErr w:type="spellStart"/>
      <w:r>
        <w:rPr>
          <w:rFonts w:hint="cs"/>
          <w:cs w:val="0"/>
        </w:rPr>
        <w:t>می‌شود</w:t>
      </w:r>
      <w:proofErr w:type="spellEnd"/>
      <w:r>
        <w:rPr>
          <w:rFonts w:hint="cs"/>
          <w:cs w:val="0"/>
        </w:rPr>
        <w:t xml:space="preserve">! هر یک از پژوهشگرانی که در این حیطه به کار پرداخته </w:t>
      </w:r>
      <w:proofErr w:type="spellStart"/>
      <w:r>
        <w:rPr>
          <w:rFonts w:hint="cs"/>
          <w:cs w:val="0"/>
        </w:rPr>
        <w:t>اند</w:t>
      </w:r>
      <w:proofErr w:type="spellEnd"/>
      <w:r>
        <w:rPr>
          <w:rFonts w:hint="cs"/>
          <w:cs w:val="0"/>
        </w:rPr>
        <w:t xml:space="preserve">، عوامل و ابعاد خاصی، معرفی کرده </w:t>
      </w:r>
      <w:proofErr w:type="spellStart"/>
      <w:r>
        <w:rPr>
          <w:rFonts w:hint="cs"/>
          <w:cs w:val="0"/>
        </w:rPr>
        <w:t>اند</w:t>
      </w:r>
      <w:proofErr w:type="spellEnd"/>
      <w:r>
        <w:rPr>
          <w:rFonts w:hint="cs"/>
          <w:cs w:val="0"/>
        </w:rPr>
        <w:t xml:space="preserve"> که هر فردی که واجد این خصوصیات و ابعاد باشد، دارای نسبتی از هوش معنوی </w:t>
      </w:r>
      <w:proofErr w:type="spellStart"/>
      <w:r>
        <w:rPr>
          <w:rFonts w:hint="cs"/>
          <w:cs w:val="0"/>
        </w:rPr>
        <w:t>معنوی</w:t>
      </w:r>
      <w:proofErr w:type="spellEnd"/>
      <w:r>
        <w:rPr>
          <w:rFonts w:hint="cs"/>
          <w:cs w:val="0"/>
        </w:rPr>
        <w:t xml:space="preserve"> است. در این بخش سعی </w:t>
      </w:r>
      <w:proofErr w:type="spellStart"/>
      <w:r>
        <w:rPr>
          <w:rFonts w:hint="cs"/>
          <w:cs w:val="0"/>
        </w:rPr>
        <w:t>می‌گردد</w:t>
      </w:r>
      <w:proofErr w:type="spellEnd"/>
      <w:r>
        <w:rPr>
          <w:rFonts w:hint="cs"/>
          <w:cs w:val="0"/>
        </w:rPr>
        <w:t xml:space="preserve">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w:t>
      </w:r>
      <w:proofErr w:type="spellStart"/>
      <w:r>
        <w:rPr>
          <w:rFonts w:hint="cs"/>
          <w:cs w:val="0"/>
        </w:rPr>
        <w:t>سودگرایی</w:t>
      </w:r>
      <w:proofErr w:type="spellEnd"/>
      <w:r>
        <w:rPr>
          <w:rFonts w:hint="cs"/>
          <w:cs w:val="0"/>
        </w:rPr>
        <w:t xml:space="preserve">، مانند جرمی </w:t>
      </w:r>
      <w:proofErr w:type="spellStart"/>
      <w:r>
        <w:rPr>
          <w:rFonts w:hint="cs"/>
          <w:cs w:val="0"/>
        </w:rPr>
        <w:t>بنتهام</w:t>
      </w:r>
      <w:proofErr w:type="spellEnd"/>
      <w:r>
        <w:rPr>
          <w:rFonts w:hint="cs"/>
          <w:cs w:val="0"/>
        </w:rPr>
        <w:t xml:space="preserve"> اعتقاد داشتند که وجود خوشی و لذت، و عدم حضور درد در زندگی فرد، به هوش معنوی </w:t>
      </w:r>
      <w:proofErr w:type="spellStart"/>
      <w:r>
        <w:rPr>
          <w:rFonts w:hint="cs"/>
          <w:cs w:val="0"/>
        </w:rPr>
        <w:t>می‌انجامد</w:t>
      </w:r>
      <w:proofErr w:type="spellEnd"/>
      <w:r>
        <w:rPr>
          <w:rFonts w:hint="cs"/>
          <w:cs w:val="0"/>
        </w:rPr>
        <w:t xml:space="preserve">. به این ترتیب، </w:t>
      </w:r>
      <w:proofErr w:type="spellStart"/>
      <w:r>
        <w:rPr>
          <w:rFonts w:hint="cs"/>
          <w:cs w:val="0"/>
        </w:rPr>
        <w:t>می‌توان</w:t>
      </w:r>
      <w:proofErr w:type="spellEnd"/>
      <w:r>
        <w:rPr>
          <w:rFonts w:hint="cs"/>
          <w:cs w:val="0"/>
        </w:rPr>
        <w:t xml:space="preserve"> گفت که این دسته از افراد بر لذت هیجانی، معنوی و جسمانی تأکید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w:t>
      </w:r>
      <w:proofErr w:type="spellStart"/>
      <w:r>
        <w:rPr>
          <w:rFonts w:hint="cs"/>
          <w:cs w:val="0"/>
        </w:rPr>
        <w:t>سختیهایی</w:t>
      </w:r>
      <w:proofErr w:type="spellEnd"/>
      <w:r>
        <w:rPr>
          <w:rFonts w:hint="cs"/>
          <w:cs w:val="0"/>
        </w:rPr>
        <w:t xml:space="preserve"> که در زندگی دارند، خود را به سوی خوشبختی سوق </w:t>
      </w:r>
      <w:proofErr w:type="spellStart"/>
      <w:r>
        <w:rPr>
          <w:rFonts w:hint="cs"/>
          <w:cs w:val="0"/>
        </w:rPr>
        <w:t>می‌دهند</w:t>
      </w:r>
      <w:proofErr w:type="spellEnd"/>
      <w:r>
        <w:rPr>
          <w:rFonts w:hint="cs"/>
          <w:cs w:val="0"/>
        </w:rPr>
        <w:t xml:space="preserve">. اینها کسانی هستند که توجهشان را از بیماری، مرگ و کشت و کشتار و </w:t>
      </w:r>
      <w:proofErr w:type="spellStart"/>
      <w:r>
        <w:rPr>
          <w:rFonts w:hint="cs"/>
          <w:cs w:val="0"/>
        </w:rPr>
        <w:t>ناآرامیها</w:t>
      </w:r>
      <w:proofErr w:type="spellEnd"/>
      <w:r>
        <w:rPr>
          <w:rFonts w:hint="cs"/>
          <w:cs w:val="0"/>
        </w:rPr>
        <w:t xml:space="preserve">، برگرفته و به سوی مسائل </w:t>
      </w:r>
      <w:proofErr w:type="spellStart"/>
      <w:r>
        <w:rPr>
          <w:rFonts w:hint="cs"/>
          <w:cs w:val="0"/>
        </w:rPr>
        <w:t>دلپذیرتر</w:t>
      </w:r>
      <w:proofErr w:type="spellEnd"/>
      <w:r>
        <w:rPr>
          <w:rFonts w:hint="cs"/>
          <w:cs w:val="0"/>
        </w:rPr>
        <w:t xml:space="preserve"> و بهتر سوق </w:t>
      </w:r>
      <w:proofErr w:type="spellStart"/>
      <w:r>
        <w:rPr>
          <w:rFonts w:hint="cs"/>
          <w:cs w:val="0"/>
        </w:rPr>
        <w:t>می‌دهند</w:t>
      </w:r>
      <w:proofErr w:type="spellEnd"/>
      <w:r>
        <w:rPr>
          <w:rFonts w:hint="cs"/>
          <w:cs w:val="0"/>
        </w:rPr>
        <w:t xml:space="preserve">. در نگاه اول این عقیده که </w:t>
      </w:r>
      <w:proofErr w:type="spellStart"/>
      <w:r>
        <w:rPr>
          <w:rFonts w:hint="cs"/>
          <w:cs w:val="0"/>
        </w:rPr>
        <w:t>می‌توان</w:t>
      </w:r>
      <w:proofErr w:type="spellEnd"/>
      <w:r>
        <w:rPr>
          <w:rFonts w:hint="cs"/>
          <w:cs w:val="0"/>
        </w:rPr>
        <w:t xml:space="preserve"> با وجود بیماری، هوش معنوی </w:t>
      </w:r>
      <w:proofErr w:type="spellStart"/>
      <w:r>
        <w:rPr>
          <w:rFonts w:hint="cs"/>
          <w:cs w:val="0"/>
        </w:rPr>
        <w:t>معنوی</w:t>
      </w:r>
      <w:proofErr w:type="spellEnd"/>
      <w:r>
        <w:rPr>
          <w:rFonts w:hint="cs"/>
          <w:cs w:val="0"/>
        </w:rPr>
        <w:t xml:space="preserve"> را تجربه کرد، قابل پذیرش نیست. با این حال، مطالعات بسیاری حاکی از آن بودند که </w:t>
      </w:r>
      <w:proofErr w:type="spellStart"/>
      <w:r>
        <w:rPr>
          <w:rFonts w:hint="cs"/>
          <w:cs w:val="0"/>
        </w:rPr>
        <w:t>می‌توان</w:t>
      </w:r>
      <w:proofErr w:type="spellEnd"/>
      <w:r>
        <w:rPr>
          <w:rFonts w:hint="cs"/>
          <w:cs w:val="0"/>
        </w:rPr>
        <w:t xml:space="preserve"> تحت بدترین شرایط نیز هوش معنوی </w:t>
      </w:r>
      <w:proofErr w:type="spellStart"/>
      <w:r>
        <w:rPr>
          <w:rFonts w:hint="cs"/>
          <w:cs w:val="0"/>
        </w:rPr>
        <w:t>معنوی</w:t>
      </w:r>
      <w:proofErr w:type="spellEnd"/>
      <w:r>
        <w:rPr>
          <w:rFonts w:hint="cs"/>
          <w:cs w:val="0"/>
        </w:rPr>
        <w:t xml:space="preserve"> را تجربه کرد. بسیاری از نظریات بیان شده در مخالفت با دیدگاه منفی فروید نسبت به روان انسان </w:t>
      </w:r>
      <w:r>
        <w:rPr>
          <w:rFonts w:hint="cs"/>
          <w:cs w:val="0"/>
        </w:rPr>
        <w:lastRenderedPageBreak/>
        <w:t xml:space="preserve">بود، فروید معتقد بود روان انسان مجموعه ای درهم و پیچیده از آشفتگی های هیجانی و </w:t>
      </w:r>
      <w:proofErr w:type="spellStart"/>
      <w:r>
        <w:rPr>
          <w:rFonts w:hint="cs"/>
          <w:cs w:val="0"/>
        </w:rPr>
        <w:t>تعارضات</w:t>
      </w:r>
      <w:proofErr w:type="spellEnd"/>
      <w:r>
        <w:rPr>
          <w:rFonts w:hint="cs"/>
          <w:cs w:val="0"/>
        </w:rPr>
        <w:t xml:space="preserve"> و </w:t>
      </w:r>
      <w:proofErr w:type="spellStart"/>
      <w:r>
        <w:rPr>
          <w:rFonts w:hint="cs"/>
          <w:cs w:val="0"/>
        </w:rPr>
        <w:t>سائق</w:t>
      </w:r>
      <w:proofErr w:type="spellEnd"/>
      <w:r>
        <w:rPr>
          <w:rFonts w:hint="cs"/>
          <w:cs w:val="0"/>
        </w:rPr>
        <w:t xml:space="preserve"> های غریزی است که انسان را به سمت </w:t>
      </w:r>
      <w:proofErr w:type="spellStart"/>
      <w:r>
        <w:rPr>
          <w:rFonts w:hint="cs"/>
          <w:cs w:val="0"/>
        </w:rPr>
        <w:t>لذایذ</w:t>
      </w:r>
      <w:proofErr w:type="spellEnd"/>
      <w:r>
        <w:rPr>
          <w:rFonts w:hint="cs"/>
          <w:cs w:val="0"/>
        </w:rPr>
        <w:t xml:space="preserve"> جنسی و پرخاشگری </w:t>
      </w:r>
      <w:proofErr w:type="spellStart"/>
      <w:r>
        <w:rPr>
          <w:rFonts w:hint="cs"/>
          <w:cs w:val="0"/>
        </w:rPr>
        <w:t>می‌کشاند</w:t>
      </w:r>
      <w:proofErr w:type="spellEnd"/>
      <w:r>
        <w:rPr>
          <w:rFonts w:hint="cs"/>
          <w:cs w:val="0"/>
        </w:rPr>
        <w:t xml:space="preserve">. یونگ و </w:t>
      </w:r>
      <w:proofErr w:type="spellStart"/>
      <w:r>
        <w:rPr>
          <w:rFonts w:hint="cs"/>
          <w:cs w:val="0"/>
        </w:rPr>
        <w:t>فرنس</w:t>
      </w:r>
      <w:proofErr w:type="spellEnd"/>
      <w:r>
        <w:rPr>
          <w:rFonts w:hint="cs"/>
          <w:cs w:val="0"/>
        </w:rPr>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w:t>
      </w:r>
      <w:proofErr w:type="spellStart"/>
      <w:r>
        <w:rPr>
          <w:rFonts w:hint="cs"/>
          <w:cs w:val="0"/>
        </w:rPr>
        <w:t>اریکسون</w:t>
      </w:r>
      <w:proofErr w:type="spellEnd"/>
      <w:r>
        <w:rPr>
          <w:rFonts w:hint="cs"/>
          <w:cs w:val="0"/>
        </w:rPr>
        <w:t xml:space="preserve"> مبنی بر رشد </w:t>
      </w:r>
      <w:proofErr w:type="spellStart"/>
      <w:r>
        <w:rPr>
          <w:rFonts w:hint="cs"/>
          <w:cs w:val="0"/>
        </w:rPr>
        <w:t>ایگو</w:t>
      </w:r>
      <w:proofErr w:type="spellEnd"/>
      <w:r>
        <w:rPr>
          <w:rFonts w:hint="cs"/>
          <w:cs w:val="0"/>
        </w:rPr>
        <w:t xml:space="preserve"> باعث اعتقاد به رشد مداوم فرد در طول زندگی شد. </w:t>
      </w:r>
      <w:proofErr w:type="spellStart"/>
      <w:r>
        <w:rPr>
          <w:rFonts w:hint="cs"/>
          <w:cs w:val="0"/>
        </w:rPr>
        <w:t>بهلر</w:t>
      </w:r>
      <w:proofErr w:type="spellEnd"/>
      <w:r>
        <w:rPr>
          <w:rFonts w:hint="cs"/>
          <w:cs w:val="0"/>
        </w:rPr>
        <w:t xml:space="preserve">، بیان داشت که انسان در طول زندگی به تکامل </w:t>
      </w:r>
      <w:proofErr w:type="spellStart"/>
      <w:r>
        <w:rPr>
          <w:rFonts w:hint="cs"/>
          <w:cs w:val="0"/>
        </w:rPr>
        <w:t>می‌رسد</w:t>
      </w:r>
      <w:proofErr w:type="spellEnd"/>
      <w:r>
        <w:rPr>
          <w:rFonts w:hint="cs"/>
          <w:cs w:val="0"/>
        </w:rPr>
        <w:t xml:space="preserve">. </w:t>
      </w:r>
      <w:proofErr w:type="spellStart"/>
      <w:r>
        <w:rPr>
          <w:rFonts w:hint="cs"/>
          <w:cs w:val="0"/>
        </w:rPr>
        <w:t>الپورت</w:t>
      </w:r>
      <w:proofErr w:type="spellEnd"/>
      <w:r>
        <w:rPr>
          <w:rFonts w:hint="cs"/>
          <w:cs w:val="0"/>
        </w:rPr>
        <w:t xml:space="preserve"> نوعی بلوغ را مطرح کرد که شامل رشد فردی، داشتن روابط گرم با دیگران، داشتن امنیت هیجانی و </w:t>
      </w:r>
      <w:proofErr w:type="spellStart"/>
      <w:r>
        <w:rPr>
          <w:rFonts w:hint="cs"/>
          <w:cs w:val="0"/>
        </w:rPr>
        <w:t>خودپنداره</w:t>
      </w:r>
      <w:proofErr w:type="spellEnd"/>
      <w:r>
        <w:rPr>
          <w:rFonts w:hint="cs"/>
          <w:cs w:val="0"/>
        </w:rPr>
        <w:t xml:space="preserve"> ای مبنی بر واقعیت </w:t>
      </w:r>
      <w:proofErr w:type="spellStart"/>
      <w:r>
        <w:rPr>
          <w:rFonts w:hint="cs"/>
          <w:cs w:val="0"/>
        </w:rPr>
        <w:t>می‌شد</w:t>
      </w:r>
      <w:proofErr w:type="spellEnd"/>
      <w:r>
        <w:rPr>
          <w:rFonts w:hint="cs"/>
          <w:cs w:val="0"/>
        </w:rPr>
        <w:t xml:space="preserve">. </w:t>
      </w:r>
      <w:proofErr w:type="spellStart"/>
      <w:r>
        <w:rPr>
          <w:rFonts w:hint="cs"/>
          <w:cs w:val="0"/>
        </w:rPr>
        <w:t>مازلو</w:t>
      </w:r>
      <w:proofErr w:type="spellEnd"/>
      <w:r>
        <w:rPr>
          <w:rFonts w:hint="cs"/>
          <w:cs w:val="0"/>
        </w:rPr>
        <w:t xml:space="preserve"> خصوصیات و مشخصه های افراد </w:t>
      </w:r>
      <w:proofErr w:type="spellStart"/>
      <w:r>
        <w:rPr>
          <w:rFonts w:hint="cs"/>
          <w:cs w:val="0"/>
        </w:rPr>
        <w:t>خودشکوفا</w:t>
      </w:r>
      <w:proofErr w:type="spellEnd"/>
      <w:r>
        <w:rPr>
          <w:rFonts w:hint="cs"/>
          <w:cs w:val="0"/>
        </w:rPr>
        <w:t xml:space="preserve"> را مطرح کرد. </w:t>
      </w:r>
      <w:proofErr w:type="spellStart"/>
      <w:r>
        <w:rPr>
          <w:rFonts w:hint="cs"/>
          <w:cs w:val="0"/>
        </w:rPr>
        <w:t>جاهودا</w:t>
      </w:r>
      <w:proofErr w:type="spellEnd"/>
      <w:r>
        <w:rPr>
          <w:rFonts w:hint="cs"/>
          <w:cs w:val="0"/>
        </w:rPr>
        <w:t xml:space="preserve"> دریافت که هوش چیزی فراتر از عدم وجود بیماری و اختلال است. او با این تبیین مشخصه های هوش را نیز بر شمرد. نظریه </w:t>
      </w:r>
      <w:proofErr w:type="spellStart"/>
      <w:r>
        <w:rPr>
          <w:rFonts w:hint="cs"/>
          <w:cs w:val="0"/>
        </w:rPr>
        <w:t>فرانکل</w:t>
      </w:r>
      <w:proofErr w:type="spellEnd"/>
      <w:r>
        <w:rPr>
          <w:rFonts w:hint="cs"/>
          <w:cs w:val="0"/>
        </w:rPr>
        <w:t xml:space="preserve"> بر </w:t>
      </w:r>
      <w:proofErr w:type="spellStart"/>
      <w:r>
        <w:rPr>
          <w:rFonts w:hint="cs"/>
          <w:cs w:val="0"/>
        </w:rPr>
        <w:t>معناجویی</w:t>
      </w:r>
      <w:proofErr w:type="spellEnd"/>
      <w:r>
        <w:rPr>
          <w:rFonts w:hint="cs"/>
          <w:cs w:val="0"/>
        </w:rPr>
        <w:t xml:space="preserve"> افراد در زندگی تأکید دارد. او معتقد است، که رفتار انسانها نه بر پایه لذت گرایی نظریه روانکاوی فروید و نه بر پایه نظریه قدرت طلبی </w:t>
      </w:r>
      <w:proofErr w:type="spellStart"/>
      <w:r>
        <w:rPr>
          <w:rFonts w:hint="cs"/>
          <w:cs w:val="0"/>
        </w:rPr>
        <w:t>آدلر</w:t>
      </w:r>
      <w:proofErr w:type="spellEnd"/>
      <w:r>
        <w:rPr>
          <w:rFonts w:hint="cs"/>
          <w:cs w:val="0"/>
        </w:rPr>
        <w:t xml:space="preserve"> است، بلکه انسانها در زندگی به دنبال معنا و مفهومی برای زندگی خود </w:t>
      </w:r>
      <w:proofErr w:type="spellStart"/>
      <w:r>
        <w:rPr>
          <w:rFonts w:hint="cs"/>
          <w:cs w:val="0"/>
        </w:rPr>
        <w:t>می‌باشند</w:t>
      </w:r>
      <w:proofErr w:type="spellEnd"/>
      <w:r>
        <w:rPr>
          <w:rFonts w:hint="cs"/>
          <w:cs w:val="0"/>
        </w:rPr>
        <w:t xml:space="preserve">. اگر فردی نتواند معنایی در زندگی خویش بیابد، احساس پوچی به او دست </w:t>
      </w:r>
      <w:proofErr w:type="spellStart"/>
      <w:r>
        <w:rPr>
          <w:rFonts w:hint="cs"/>
          <w:cs w:val="0"/>
        </w:rPr>
        <w:t>می‌دهد</w:t>
      </w:r>
      <w:proofErr w:type="spellEnd"/>
      <w:r>
        <w:rPr>
          <w:rFonts w:hint="cs"/>
          <w:cs w:val="0"/>
        </w:rPr>
        <w:t xml:space="preserve"> و از زندگی ناامید </w:t>
      </w:r>
      <w:proofErr w:type="spellStart"/>
      <w:r>
        <w:rPr>
          <w:rFonts w:hint="cs"/>
          <w:cs w:val="0"/>
        </w:rPr>
        <w:t>می‌شود</w:t>
      </w:r>
      <w:proofErr w:type="spellEnd"/>
      <w:r>
        <w:rPr>
          <w:rFonts w:hint="cs"/>
          <w:cs w:val="0"/>
        </w:rPr>
        <w:t xml:space="preserve"> و </w:t>
      </w:r>
      <w:proofErr w:type="spellStart"/>
      <w:r>
        <w:rPr>
          <w:rFonts w:hint="cs"/>
          <w:cs w:val="0"/>
        </w:rPr>
        <w:t>ملالت</w:t>
      </w:r>
      <w:proofErr w:type="spellEnd"/>
      <w:r>
        <w:rPr>
          <w:rFonts w:hint="cs"/>
          <w:cs w:val="0"/>
        </w:rPr>
        <w:t xml:space="preserve"> و خستگی از زندگی تمام </w:t>
      </w:r>
      <w:proofErr w:type="spellStart"/>
      <w:r>
        <w:rPr>
          <w:rFonts w:hint="cs"/>
          <w:cs w:val="0"/>
        </w:rPr>
        <w:t>وجودش</w:t>
      </w:r>
      <w:proofErr w:type="spellEnd"/>
      <w:r>
        <w:rPr>
          <w:rFonts w:hint="cs"/>
          <w:cs w:val="0"/>
        </w:rPr>
        <w:t xml:space="preserve"> را فرا </w:t>
      </w:r>
      <w:proofErr w:type="spellStart"/>
      <w:r>
        <w:rPr>
          <w:rFonts w:hint="cs"/>
          <w:cs w:val="0"/>
        </w:rPr>
        <w:t>می‌گیرد</w:t>
      </w:r>
      <w:proofErr w:type="spellEnd"/>
      <w:r>
        <w:rPr>
          <w:rFonts w:hint="cs"/>
          <w:cs w:val="0"/>
        </w:rPr>
        <w:t xml:space="preserve">. </w:t>
      </w:r>
      <w:proofErr w:type="spellStart"/>
      <w:r>
        <w:rPr>
          <w:rFonts w:hint="cs"/>
          <w:cs w:val="0"/>
        </w:rPr>
        <w:t>الزاما</w:t>
      </w:r>
      <w:proofErr w:type="spellEnd"/>
      <w:r>
        <w:rPr>
          <w:rFonts w:hint="cs"/>
          <w:cs w:val="0"/>
        </w:rPr>
        <w:t xml:space="preserve"> این حس منجر به بیماری معنوی </w:t>
      </w:r>
      <w:proofErr w:type="spellStart"/>
      <w:r>
        <w:rPr>
          <w:rFonts w:hint="cs"/>
          <w:cs w:val="0"/>
        </w:rPr>
        <w:t>نمی‌شود</w:t>
      </w:r>
      <w:proofErr w:type="spellEnd"/>
      <w:r>
        <w:rPr>
          <w:rFonts w:hint="cs"/>
          <w:cs w:val="0"/>
        </w:rPr>
        <w:t xml:space="preserve">، بلکه پیش آگهی بدی برای ابتلا به این اختلالات است. بنابراین </w:t>
      </w:r>
      <w:proofErr w:type="spellStart"/>
      <w:r>
        <w:rPr>
          <w:rFonts w:hint="cs"/>
          <w:cs w:val="0"/>
        </w:rPr>
        <w:t>فرانکل</w:t>
      </w:r>
      <w:proofErr w:type="spellEnd"/>
      <w:r>
        <w:rPr>
          <w:rFonts w:hint="cs"/>
          <w:cs w:val="0"/>
        </w:rPr>
        <w:t xml:space="preserve"> هوش معنوی را در یافتن معنا و مفهوم در زندگی </w:t>
      </w:r>
      <w:proofErr w:type="spellStart"/>
      <w:r>
        <w:rPr>
          <w:rFonts w:hint="cs"/>
          <w:cs w:val="0"/>
        </w:rPr>
        <w:t>می‌داند</w:t>
      </w:r>
      <w:proofErr w:type="spellEnd"/>
      <w:r>
        <w:rPr>
          <w:rFonts w:hint="cs"/>
          <w:cs w:val="0"/>
        </w:rPr>
        <w:t xml:space="preserve"> (</w:t>
      </w:r>
      <w:proofErr w:type="spellStart"/>
      <w:r>
        <w:rPr>
          <w:rFonts w:hint="cs"/>
          <w:cs w:val="0"/>
        </w:rPr>
        <w:t>فرانکل</w:t>
      </w:r>
      <w:proofErr w:type="spellEnd"/>
      <w:r>
        <w:rPr>
          <w:rFonts w:hint="cs"/>
          <w:cs w:val="0"/>
        </w:rPr>
        <w:t>، ۲۰۱۸).</w:t>
      </w:r>
    </w:p>
    <w:p w14:paraId="5F26B0B5" w14:textId="77777777" w:rsidR="008908D0" w:rsidRPr="00A3590B" w:rsidRDefault="002D5E38" w:rsidP="00A3590B">
      <w:pPr>
        <w:pStyle w:val="Heading3"/>
        <w:rPr>
          <w:cs w:val="0"/>
        </w:rPr>
      </w:pPr>
      <w:bookmarkStart w:id="74" w:name="_Toc239015136"/>
      <w:bookmarkStart w:id="75" w:name="_Toc239431995"/>
      <w:bookmarkStart w:id="76" w:name="_Toc113114059"/>
      <w:r w:rsidRPr="00A3590B">
        <w:rPr>
          <w:cs w:val="0"/>
        </w:rPr>
        <w:t>۲-۳-۲- دیدگاه فضیلت گرایانه به هوش معنوی</w:t>
      </w:r>
      <w:bookmarkEnd w:id="74"/>
      <w:bookmarkEnd w:id="75"/>
    </w:p>
    <w:p w14:paraId="6A55FEA5" w14:textId="77777777" w:rsidR="008908D0" w:rsidRDefault="002D5E38">
      <w:pPr>
        <w:autoSpaceDE/>
        <w:autoSpaceDN/>
        <w:adjustRightInd/>
        <w:spacing w:after="0" w:line="276" w:lineRule="auto"/>
        <w:ind w:firstLine="397"/>
        <w:jc w:val="both"/>
        <w:rPr>
          <w:color w:val="auto"/>
          <w:cs w:val="0"/>
        </w:rPr>
      </w:pPr>
      <w:r>
        <w:rPr>
          <w:rFonts w:hint="cs"/>
          <w:cs w:val="0"/>
        </w:rPr>
        <w:t xml:space="preserve">با وجود </w:t>
      </w:r>
      <w:proofErr w:type="spellStart"/>
      <w:r>
        <w:rPr>
          <w:rFonts w:hint="cs"/>
          <w:cs w:val="0"/>
        </w:rPr>
        <w:t>برداشت‌های</w:t>
      </w:r>
      <w:proofErr w:type="spellEnd"/>
      <w:r>
        <w:rPr>
          <w:rFonts w:hint="cs"/>
          <w:cs w:val="0"/>
        </w:rPr>
        <w:t xml:space="preserve"> گوناگون از مفهوم هوش، </w:t>
      </w:r>
      <w:proofErr w:type="spellStart"/>
      <w:r>
        <w:rPr>
          <w:rFonts w:hint="cs"/>
          <w:cs w:val="0"/>
        </w:rPr>
        <w:t>دیدگاه‌های</w:t>
      </w:r>
      <w:proofErr w:type="spellEnd"/>
      <w:r>
        <w:rPr>
          <w:rFonts w:hint="cs"/>
          <w:cs w:val="0"/>
        </w:rPr>
        <w:t xml:space="preserve"> جدیدتر بر این باورند که هوش صرفاً به </w:t>
      </w:r>
      <w:proofErr w:type="spellStart"/>
      <w:r>
        <w:rPr>
          <w:rFonts w:hint="cs"/>
          <w:cs w:val="0"/>
        </w:rPr>
        <w:t>توانایی‌های</w:t>
      </w:r>
      <w:proofErr w:type="spellEnd"/>
      <w:r>
        <w:rPr>
          <w:rFonts w:hint="cs"/>
          <w:cs w:val="0"/>
        </w:rPr>
        <w:t xml:space="preserve"> شناختی یا دستیابی به لذت محدود </w:t>
      </w:r>
      <w:proofErr w:type="spellStart"/>
      <w:r>
        <w:rPr>
          <w:rFonts w:hint="cs"/>
          <w:cs w:val="0"/>
        </w:rPr>
        <w:t>نمی‌شود</w:t>
      </w:r>
      <w:proofErr w:type="spellEnd"/>
      <w:r>
        <w:rPr>
          <w:rFonts w:hint="cs"/>
          <w:cs w:val="0"/>
        </w:rPr>
        <w:t xml:space="preserve">، بلکه </w:t>
      </w:r>
      <w:proofErr w:type="spellStart"/>
      <w:r>
        <w:rPr>
          <w:rFonts w:hint="cs"/>
          <w:cs w:val="0"/>
        </w:rPr>
        <w:t>می‌تواند</w:t>
      </w:r>
      <w:proofErr w:type="spellEnd"/>
      <w:r>
        <w:rPr>
          <w:rFonts w:hint="cs"/>
          <w:cs w:val="0"/>
        </w:rPr>
        <w:t xml:space="preserve"> ابعاد معنایی، </w:t>
      </w:r>
      <w:proofErr w:type="spellStart"/>
      <w:r>
        <w:rPr>
          <w:rFonts w:hint="cs"/>
          <w:cs w:val="0"/>
        </w:rPr>
        <w:t>وجودی</w:t>
      </w:r>
      <w:proofErr w:type="spellEnd"/>
      <w:r>
        <w:rPr>
          <w:rFonts w:hint="cs"/>
          <w:cs w:val="0"/>
        </w:rPr>
        <w:t xml:space="preserve"> و ارزشی زندگی انسان را نیز </w:t>
      </w:r>
      <w:proofErr w:type="spellStart"/>
      <w:r>
        <w:rPr>
          <w:rFonts w:hint="cs"/>
          <w:cs w:val="0"/>
        </w:rPr>
        <w:t>دربرگیرد</w:t>
      </w:r>
      <w:proofErr w:type="spellEnd"/>
      <w:r>
        <w:rPr>
          <w:rFonts w:hint="cs"/>
          <w:cs w:val="0"/>
        </w:rPr>
        <w:t xml:space="preserve">. از این منظر، هوش معنوی به عنوان </w:t>
      </w:r>
      <w:proofErr w:type="spellStart"/>
      <w:r>
        <w:rPr>
          <w:rFonts w:hint="cs"/>
          <w:cs w:val="0"/>
        </w:rPr>
        <w:t>ظرفیتی</w:t>
      </w:r>
      <w:proofErr w:type="spellEnd"/>
      <w:r>
        <w:rPr>
          <w:rFonts w:hint="cs"/>
          <w:cs w:val="0"/>
        </w:rPr>
        <w:t xml:space="preserve"> برای یافتن معنا، هدف و ارزش در زندگی مورد توجه قرار گرفته است (</w:t>
      </w:r>
      <w:proofErr w:type="spellStart"/>
      <w:r>
        <w:rPr>
          <w:rFonts w:hint="cs"/>
          <w:cs w:val="0"/>
        </w:rPr>
        <w:t>پینتو</w:t>
      </w:r>
      <w:proofErr w:type="spellEnd"/>
      <w:r>
        <w:rPr>
          <w:rStyle w:val="FootnoteReference"/>
        </w:rPr>
        <w:footnoteReference w:id="92"/>
      </w:r>
      <w:r>
        <w:rPr>
          <w:rFonts w:hint="cs"/>
          <w:cs w:val="0"/>
        </w:rPr>
        <w:t xml:space="preserve"> و همکاران، ۲۰۲۴). از دیدگاه </w:t>
      </w:r>
      <w:proofErr w:type="spellStart"/>
      <w:r>
        <w:rPr>
          <w:rFonts w:hint="cs"/>
          <w:cs w:val="0"/>
        </w:rPr>
        <w:t>فضیلت‌گرایانه</w:t>
      </w:r>
      <w:proofErr w:type="spellEnd"/>
      <w:r>
        <w:rPr>
          <w:rFonts w:hint="cs"/>
          <w:cs w:val="0"/>
        </w:rPr>
        <w:t xml:space="preserve">، برخورداری از لذت و شادی </w:t>
      </w:r>
      <w:proofErr w:type="spellStart"/>
      <w:r>
        <w:rPr>
          <w:rFonts w:hint="cs"/>
          <w:cs w:val="0"/>
        </w:rPr>
        <w:t>به‌تنهایی</w:t>
      </w:r>
      <w:proofErr w:type="spellEnd"/>
      <w:r>
        <w:rPr>
          <w:rFonts w:hint="cs"/>
          <w:cs w:val="0"/>
        </w:rPr>
        <w:t xml:space="preserve"> </w:t>
      </w:r>
      <w:proofErr w:type="spellStart"/>
      <w:r>
        <w:rPr>
          <w:rFonts w:hint="cs"/>
          <w:cs w:val="0"/>
        </w:rPr>
        <w:t>نمی‌تواند</w:t>
      </w:r>
      <w:proofErr w:type="spellEnd"/>
      <w:r>
        <w:rPr>
          <w:rFonts w:hint="cs"/>
          <w:cs w:val="0"/>
        </w:rPr>
        <w:t xml:space="preserve"> معیار کافی برای زندگی مطلوب و سلامت انسان باشد. در مقابل، این دیدگاه بر رشد و شکوفایی </w:t>
      </w:r>
      <w:proofErr w:type="spellStart"/>
      <w:r>
        <w:rPr>
          <w:rFonts w:hint="cs"/>
          <w:cs w:val="0"/>
        </w:rPr>
        <w:t>توانمندی‌های</w:t>
      </w:r>
      <w:proofErr w:type="spellEnd"/>
      <w:r>
        <w:rPr>
          <w:rFonts w:hint="cs"/>
          <w:cs w:val="0"/>
        </w:rPr>
        <w:t xml:space="preserve"> فرد، زندگی مطابق با </w:t>
      </w:r>
      <w:proofErr w:type="spellStart"/>
      <w:r>
        <w:rPr>
          <w:rFonts w:hint="cs"/>
          <w:cs w:val="0"/>
        </w:rPr>
        <w:t>ارزش‌های</w:t>
      </w:r>
      <w:proofErr w:type="spellEnd"/>
      <w:r>
        <w:rPr>
          <w:rFonts w:hint="cs"/>
          <w:cs w:val="0"/>
        </w:rPr>
        <w:t xml:space="preserve"> درونی، معنا و هدفمندی تأکید دارد. از این منظر، لذت </w:t>
      </w:r>
      <w:proofErr w:type="spellStart"/>
      <w:r>
        <w:rPr>
          <w:rFonts w:hint="cs"/>
          <w:cs w:val="0"/>
        </w:rPr>
        <w:t>می‌تواند</w:t>
      </w:r>
      <w:proofErr w:type="spellEnd"/>
      <w:r>
        <w:rPr>
          <w:rFonts w:hint="cs"/>
          <w:cs w:val="0"/>
        </w:rPr>
        <w:t xml:space="preserve"> پیامد یک زندگی مطلوب باشد، اما </w:t>
      </w:r>
      <w:proofErr w:type="spellStart"/>
      <w:r>
        <w:rPr>
          <w:rFonts w:hint="cs"/>
          <w:cs w:val="0"/>
        </w:rPr>
        <w:t>به‌تنهایی</w:t>
      </w:r>
      <w:proofErr w:type="spellEnd"/>
      <w:r>
        <w:rPr>
          <w:rFonts w:hint="cs"/>
          <w:cs w:val="0"/>
        </w:rPr>
        <w:t xml:space="preserve"> معادل بهزیستی و زندگی خوب نیست (</w:t>
      </w:r>
      <w:proofErr w:type="spellStart"/>
      <w:r>
        <w:rPr>
          <w:rFonts w:hint="cs"/>
          <w:cs w:val="0"/>
        </w:rPr>
        <w:t>رایان</w:t>
      </w:r>
      <w:proofErr w:type="spellEnd"/>
      <w:r>
        <w:rPr>
          <w:rStyle w:val="FootnoteReference"/>
        </w:rPr>
        <w:footnoteReference w:id="93"/>
      </w:r>
      <w:r>
        <w:rPr>
          <w:rFonts w:hint="cs"/>
          <w:cs w:val="0"/>
        </w:rPr>
        <w:t xml:space="preserve"> و </w:t>
      </w:r>
      <w:proofErr w:type="spellStart"/>
      <w:r>
        <w:rPr>
          <w:rFonts w:hint="cs"/>
          <w:cs w:val="0"/>
        </w:rPr>
        <w:lastRenderedPageBreak/>
        <w:t>دسی</w:t>
      </w:r>
      <w:proofErr w:type="spellEnd"/>
      <w:r>
        <w:rPr>
          <w:rStyle w:val="FootnoteReference"/>
        </w:rPr>
        <w:footnoteReference w:id="94"/>
      </w:r>
      <w:r>
        <w:rPr>
          <w:rFonts w:hint="cs"/>
          <w:cs w:val="0"/>
        </w:rPr>
        <w:t xml:space="preserve">، ۲۰۱۷). </w:t>
      </w:r>
      <w:proofErr w:type="spellStart"/>
      <w:r>
        <w:rPr>
          <w:rFonts w:hint="cs"/>
          <w:cs w:val="0"/>
        </w:rPr>
        <w:t>ریف</w:t>
      </w:r>
      <w:proofErr w:type="spellEnd"/>
      <w:r>
        <w:rPr>
          <w:rStyle w:val="FootnoteReference"/>
        </w:rPr>
        <w:footnoteReference w:id="95"/>
      </w:r>
      <w:r>
        <w:rPr>
          <w:rFonts w:hint="cs"/>
          <w:cs w:val="0"/>
        </w:rPr>
        <w:t xml:space="preserve"> (۱۹۸۹) با تمایز میان رویکرد </w:t>
      </w:r>
      <w:proofErr w:type="spellStart"/>
      <w:r>
        <w:rPr>
          <w:rFonts w:hint="cs"/>
          <w:cs w:val="0"/>
        </w:rPr>
        <w:t>لذت‌گرایانه</w:t>
      </w:r>
      <w:proofErr w:type="spellEnd"/>
      <w:r>
        <w:rPr>
          <w:rFonts w:hint="cs"/>
          <w:cs w:val="0"/>
        </w:rPr>
        <w:t xml:space="preserve"> و رویکرد مبتنی بر شکوفایی، تأکید </w:t>
      </w:r>
      <w:proofErr w:type="spellStart"/>
      <w:r>
        <w:rPr>
          <w:rFonts w:hint="cs"/>
          <w:cs w:val="0"/>
        </w:rPr>
        <w:t>می‌کند</w:t>
      </w:r>
      <w:proofErr w:type="spellEnd"/>
      <w:r>
        <w:rPr>
          <w:rFonts w:hint="cs"/>
          <w:cs w:val="0"/>
        </w:rPr>
        <w:t xml:space="preserve"> که بهزیستی </w:t>
      </w:r>
      <w:proofErr w:type="spellStart"/>
      <w:r>
        <w:rPr>
          <w:rFonts w:hint="cs"/>
          <w:cs w:val="0"/>
        </w:rPr>
        <w:t>روان‌شناختی</w:t>
      </w:r>
      <w:proofErr w:type="spellEnd"/>
      <w:r>
        <w:rPr>
          <w:rFonts w:hint="cs"/>
          <w:cs w:val="0"/>
        </w:rPr>
        <w:t xml:space="preserve"> صرفاً به تجربه شادی و لذت محدود </w:t>
      </w:r>
      <w:proofErr w:type="spellStart"/>
      <w:r>
        <w:rPr>
          <w:rFonts w:hint="cs"/>
          <w:cs w:val="0"/>
        </w:rPr>
        <w:t>نمی‌شود</w:t>
      </w:r>
      <w:proofErr w:type="spellEnd"/>
      <w:r>
        <w:rPr>
          <w:rFonts w:hint="cs"/>
          <w:cs w:val="0"/>
        </w:rPr>
        <w:t xml:space="preserve">، بلکه تحقق </w:t>
      </w:r>
      <w:proofErr w:type="spellStart"/>
      <w:r>
        <w:rPr>
          <w:rFonts w:hint="cs"/>
          <w:cs w:val="0"/>
        </w:rPr>
        <w:t>توانمندی‌های</w:t>
      </w:r>
      <w:proofErr w:type="spellEnd"/>
      <w:r>
        <w:rPr>
          <w:rFonts w:hint="cs"/>
          <w:cs w:val="0"/>
        </w:rPr>
        <w:t xml:space="preserve"> فرد، رشد شخصی و داشتن زندگی هدفمند را نیز </w:t>
      </w:r>
      <w:proofErr w:type="spellStart"/>
      <w:r>
        <w:rPr>
          <w:rFonts w:hint="cs"/>
          <w:cs w:val="0"/>
        </w:rPr>
        <w:t>دربرمی‌گیرد</w:t>
      </w:r>
      <w:proofErr w:type="spellEnd"/>
      <w:r>
        <w:rPr>
          <w:rFonts w:hint="cs"/>
          <w:cs w:val="0"/>
        </w:rPr>
        <w:t xml:space="preserve">. بر اساس الگوی </w:t>
      </w:r>
      <w:proofErr w:type="spellStart"/>
      <w:r>
        <w:rPr>
          <w:rFonts w:hint="cs"/>
          <w:cs w:val="0"/>
        </w:rPr>
        <w:t>چندبعدی</w:t>
      </w:r>
      <w:proofErr w:type="spellEnd"/>
      <w:r>
        <w:rPr>
          <w:rFonts w:hint="cs"/>
          <w:cs w:val="0"/>
        </w:rPr>
        <w:t xml:space="preserve"> </w:t>
      </w:r>
      <w:proofErr w:type="spellStart"/>
      <w:r>
        <w:rPr>
          <w:rFonts w:hint="cs"/>
          <w:cs w:val="0"/>
        </w:rPr>
        <w:t>ریف</w:t>
      </w:r>
      <w:proofErr w:type="spellEnd"/>
      <w:r>
        <w:rPr>
          <w:rFonts w:hint="cs"/>
          <w:cs w:val="0"/>
        </w:rPr>
        <w:t xml:space="preserve">، بهزیستی </w:t>
      </w:r>
      <w:proofErr w:type="spellStart"/>
      <w:r>
        <w:rPr>
          <w:rFonts w:hint="cs"/>
          <w:cs w:val="0"/>
        </w:rPr>
        <w:t>روان‌شناختی</w:t>
      </w:r>
      <w:proofErr w:type="spellEnd"/>
      <w:r>
        <w:rPr>
          <w:rFonts w:hint="cs"/>
          <w:cs w:val="0"/>
        </w:rPr>
        <w:t xml:space="preserve"> شامل شش مؤلفه اصلی است:</w:t>
      </w:r>
    </w:p>
    <w:p w14:paraId="0016F98E" w14:textId="77777777"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14:paraId="0C70687F" w14:textId="77777777" w:rsidR="008908D0" w:rsidRDefault="002D5E38">
      <w:pPr>
        <w:autoSpaceDE/>
        <w:autoSpaceDN/>
        <w:adjustRightInd/>
        <w:spacing w:after="0" w:line="276" w:lineRule="auto"/>
        <w:ind w:firstLine="397"/>
        <w:jc w:val="both"/>
        <w:rPr>
          <w:color w:val="auto"/>
          <w:cs w:val="0"/>
        </w:rPr>
      </w:pPr>
      <w:r>
        <w:rPr>
          <w:rFonts w:hint="cs"/>
          <w:cs w:val="0"/>
        </w:rPr>
        <w:t xml:space="preserve">روابط مثبت با دیگران: شامل برقراری روابط گرم، </w:t>
      </w:r>
      <w:proofErr w:type="spellStart"/>
      <w:r>
        <w:rPr>
          <w:rFonts w:hint="cs"/>
          <w:cs w:val="0"/>
        </w:rPr>
        <w:t>رضایت‌بخش</w:t>
      </w:r>
      <w:proofErr w:type="spellEnd"/>
      <w:r>
        <w:rPr>
          <w:rFonts w:hint="cs"/>
          <w:cs w:val="0"/>
        </w:rPr>
        <w:t xml:space="preserve"> و </w:t>
      </w:r>
      <w:proofErr w:type="spellStart"/>
      <w:r>
        <w:rPr>
          <w:rFonts w:hint="cs"/>
          <w:cs w:val="0"/>
        </w:rPr>
        <w:t>همدلانه</w:t>
      </w:r>
      <w:proofErr w:type="spellEnd"/>
      <w:r>
        <w:rPr>
          <w:rFonts w:hint="cs"/>
          <w:cs w:val="0"/>
        </w:rPr>
        <w:t>؛</w:t>
      </w:r>
    </w:p>
    <w:p w14:paraId="4F65948C" w14:textId="77777777" w:rsidR="008908D0" w:rsidRDefault="002D5E38">
      <w:pPr>
        <w:autoSpaceDE/>
        <w:autoSpaceDN/>
        <w:adjustRightInd/>
        <w:spacing w:after="0" w:line="276" w:lineRule="auto"/>
        <w:ind w:firstLine="397"/>
        <w:jc w:val="both"/>
        <w:rPr>
          <w:color w:val="auto"/>
          <w:cs w:val="0"/>
        </w:rPr>
      </w:pPr>
      <w:r>
        <w:rPr>
          <w:rFonts w:hint="cs"/>
          <w:cs w:val="0"/>
        </w:rPr>
        <w:t xml:space="preserve">خودمختاری: به معنای استقلال در </w:t>
      </w:r>
      <w:proofErr w:type="spellStart"/>
      <w:r>
        <w:rPr>
          <w:rFonts w:hint="cs"/>
          <w:cs w:val="0"/>
        </w:rPr>
        <w:t>تصمیم‌گیری</w:t>
      </w:r>
      <w:proofErr w:type="spellEnd"/>
      <w:r>
        <w:rPr>
          <w:rFonts w:hint="cs"/>
          <w:cs w:val="0"/>
        </w:rPr>
        <w:t xml:space="preserve"> و مقاومت در برابر فشارهای اجتماعی؛</w:t>
      </w:r>
    </w:p>
    <w:p w14:paraId="0700A024" w14:textId="77777777" w:rsidR="008908D0" w:rsidRDefault="002D5E38">
      <w:pPr>
        <w:autoSpaceDE/>
        <w:autoSpaceDN/>
        <w:adjustRightInd/>
        <w:spacing w:after="0" w:line="276" w:lineRule="auto"/>
        <w:ind w:firstLine="397"/>
        <w:jc w:val="both"/>
        <w:rPr>
          <w:color w:val="auto"/>
          <w:cs w:val="0"/>
        </w:rPr>
      </w:pPr>
      <w:r>
        <w:rPr>
          <w:rFonts w:hint="cs"/>
          <w:cs w:val="0"/>
        </w:rPr>
        <w:t xml:space="preserve">تسلط بر محیط: یعنی توانایی مدیریت شرایط زندگی و استفاده مؤثر از </w:t>
      </w:r>
      <w:proofErr w:type="spellStart"/>
      <w:r>
        <w:rPr>
          <w:rFonts w:hint="cs"/>
          <w:cs w:val="0"/>
        </w:rPr>
        <w:t>فرصت‌های</w:t>
      </w:r>
      <w:proofErr w:type="spellEnd"/>
      <w:r>
        <w:rPr>
          <w:rFonts w:hint="cs"/>
          <w:cs w:val="0"/>
        </w:rPr>
        <w:t xml:space="preserve"> موجود؛</w:t>
      </w:r>
    </w:p>
    <w:p w14:paraId="3E0C27D8" w14:textId="77777777"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14:paraId="73616E18" w14:textId="77777777" w:rsidR="008908D0" w:rsidRDefault="002D5E38">
      <w:pPr>
        <w:autoSpaceDE/>
        <w:autoSpaceDN/>
        <w:adjustRightInd/>
        <w:spacing w:after="0" w:line="276" w:lineRule="auto"/>
        <w:ind w:firstLine="397"/>
        <w:jc w:val="both"/>
        <w:rPr>
          <w:color w:val="auto"/>
          <w:cs w:val="0"/>
        </w:rPr>
      </w:pPr>
      <w:r>
        <w:rPr>
          <w:rFonts w:hint="cs"/>
          <w:cs w:val="0"/>
        </w:rPr>
        <w:t xml:space="preserve">رشد شخصی: به معنای احساس رشد مداوم، گشودگی نسبت به </w:t>
      </w:r>
      <w:proofErr w:type="spellStart"/>
      <w:r>
        <w:rPr>
          <w:rFonts w:hint="cs"/>
          <w:cs w:val="0"/>
        </w:rPr>
        <w:t>تجربه‌های</w:t>
      </w:r>
      <w:proofErr w:type="spellEnd"/>
      <w:r>
        <w:rPr>
          <w:rFonts w:hint="cs"/>
          <w:cs w:val="0"/>
        </w:rPr>
        <w:t xml:space="preserve"> جدید و شناخت </w:t>
      </w:r>
      <w:proofErr w:type="spellStart"/>
      <w:r>
        <w:rPr>
          <w:rFonts w:hint="cs"/>
          <w:cs w:val="0"/>
        </w:rPr>
        <w:t>ظرفیت‌های</w:t>
      </w:r>
      <w:proofErr w:type="spellEnd"/>
      <w:r>
        <w:rPr>
          <w:rFonts w:hint="cs"/>
          <w:cs w:val="0"/>
        </w:rPr>
        <w:t xml:space="preserve"> فردی (</w:t>
      </w:r>
      <w:proofErr w:type="spellStart"/>
      <w:r>
        <w:rPr>
          <w:rFonts w:hint="cs"/>
          <w:cs w:val="0"/>
        </w:rPr>
        <w:t>ریف</w:t>
      </w:r>
      <w:proofErr w:type="spellEnd"/>
      <w:r>
        <w:rPr>
          <w:rFonts w:hint="cs"/>
          <w:cs w:val="0"/>
        </w:rPr>
        <w:t xml:space="preserve"> و همکاران، ۲۰۲۴).</w:t>
      </w:r>
    </w:p>
    <w:p w14:paraId="7BC98CBF" w14:textId="77777777"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w:t>
      </w:r>
      <w:proofErr w:type="spellStart"/>
      <w:r>
        <w:rPr>
          <w:rFonts w:hint="cs"/>
          <w:cs w:val="0"/>
        </w:rPr>
        <w:t>می‌کند</w:t>
      </w:r>
      <w:proofErr w:type="spellEnd"/>
      <w:r>
        <w:rPr>
          <w:rFonts w:hint="cs"/>
          <w:cs w:val="0"/>
        </w:rPr>
        <w:t xml:space="preserve"> که حاصل چهار حالت؛ به نحوی که هم سلامت معنوی و هم تنش معنوی شامل دو حالت کامل و </w:t>
      </w:r>
      <w:proofErr w:type="spellStart"/>
      <w:r>
        <w:rPr>
          <w:rFonts w:hint="cs"/>
          <w:cs w:val="0"/>
        </w:rPr>
        <w:t>ناکامل</w:t>
      </w:r>
      <w:proofErr w:type="spellEnd"/>
      <w:r>
        <w:rPr>
          <w:rFonts w:hint="cs"/>
          <w:cs w:val="0"/>
        </w:rPr>
        <w:t xml:space="preserve"> </w:t>
      </w:r>
      <w:proofErr w:type="spellStart"/>
      <w:r>
        <w:rPr>
          <w:rFonts w:hint="cs"/>
          <w:cs w:val="0"/>
        </w:rPr>
        <w:t>اند</w:t>
      </w:r>
      <w:proofErr w:type="spellEnd"/>
      <w:r>
        <w:rPr>
          <w:rFonts w:hint="cs"/>
          <w:cs w:val="0"/>
        </w:rPr>
        <w:t xml:space="preserve">. سلامت معنوی کامل </w:t>
      </w:r>
      <w:proofErr w:type="spellStart"/>
      <w:r>
        <w:rPr>
          <w:rFonts w:hint="cs"/>
          <w:cs w:val="0"/>
        </w:rPr>
        <w:t>نشانگانی</w:t>
      </w:r>
      <w:proofErr w:type="spellEnd"/>
      <w:r>
        <w:rPr>
          <w:rFonts w:hint="cs"/>
          <w:cs w:val="0"/>
        </w:rPr>
        <w:t xml:space="preserve"> است که ترکیبی از حضور سطوح بالایی از نشانه های هوش هیجان، روانشناختی و اجتماعی و در عین حال عدم ابتلا به تنش های معنوی اخیر را شامل </w:t>
      </w:r>
      <w:proofErr w:type="spellStart"/>
      <w:r>
        <w:rPr>
          <w:rFonts w:hint="cs"/>
          <w:cs w:val="0"/>
        </w:rPr>
        <w:t>می‌شود</w:t>
      </w:r>
      <w:proofErr w:type="spellEnd"/>
      <w:r>
        <w:rPr>
          <w:rFonts w:hint="cs"/>
          <w:cs w:val="0"/>
        </w:rPr>
        <w:t xml:space="preserve">. از این رو بزرگسالان که به لحاظ معنوی سالم </w:t>
      </w:r>
      <w:proofErr w:type="spellStart"/>
      <w:r>
        <w:rPr>
          <w:rFonts w:hint="cs"/>
          <w:cs w:val="0"/>
        </w:rPr>
        <w:t>اند</w:t>
      </w:r>
      <w:proofErr w:type="spellEnd"/>
      <w:r>
        <w:rPr>
          <w:rFonts w:hint="cs"/>
          <w:cs w:val="0"/>
        </w:rPr>
        <w:t xml:space="preserve"> علائم سرزندگی هیجانی و شادکامی و </w:t>
      </w:r>
      <w:proofErr w:type="spellStart"/>
      <w:r>
        <w:rPr>
          <w:rFonts w:hint="cs"/>
          <w:cs w:val="0"/>
        </w:rPr>
        <w:t>رضایتمندی</w:t>
      </w:r>
      <w:proofErr w:type="spellEnd"/>
      <w:r>
        <w:rPr>
          <w:rFonts w:hint="cs"/>
          <w:cs w:val="0"/>
        </w:rPr>
        <w:t xml:space="preserve"> بالا را نشان </w:t>
      </w:r>
      <w:proofErr w:type="spellStart"/>
      <w:r>
        <w:rPr>
          <w:rFonts w:hint="cs"/>
          <w:cs w:val="0"/>
        </w:rPr>
        <w:t>می‌دهند</w:t>
      </w:r>
      <w:proofErr w:type="spellEnd"/>
      <w:r>
        <w:rPr>
          <w:rFonts w:hint="cs"/>
          <w:cs w:val="0"/>
        </w:rPr>
        <w:t xml:space="preserve">. از کنش </w:t>
      </w:r>
      <w:proofErr w:type="spellStart"/>
      <w:r>
        <w:rPr>
          <w:rFonts w:hint="cs"/>
          <w:cs w:val="0"/>
        </w:rPr>
        <w:t>وری</w:t>
      </w:r>
      <w:proofErr w:type="spellEnd"/>
      <w:r>
        <w:rPr>
          <w:rFonts w:hint="cs"/>
          <w:cs w:val="0"/>
        </w:rPr>
        <w:t xml:space="preserve"> روانشناختی و اجتماعی خوبی برخوردارند و در نهایت دچار تنش های معنوی در طول ۱۲ ماه گذشته نیستند. سلامت معنوی </w:t>
      </w:r>
      <w:proofErr w:type="spellStart"/>
      <w:r>
        <w:rPr>
          <w:rFonts w:hint="cs"/>
          <w:cs w:val="0"/>
        </w:rPr>
        <w:t>ناکامل</w:t>
      </w:r>
      <w:proofErr w:type="spellEnd"/>
      <w:r>
        <w:rPr>
          <w:rFonts w:hint="cs"/>
          <w:cs w:val="0"/>
        </w:rPr>
        <w:t xml:space="preserve"> شرایطی است که در آن فرد دچار تنش معنوی است و واجد سطوح پائین هوش اجتماعی، روانشناختی و هیجانی است. تنش معنوی کامل </w:t>
      </w:r>
      <w:proofErr w:type="spellStart"/>
      <w:r>
        <w:rPr>
          <w:rFonts w:hint="cs"/>
          <w:cs w:val="0"/>
        </w:rPr>
        <w:t>نشانگانی</w:t>
      </w:r>
      <w:proofErr w:type="spellEnd"/>
      <w:r>
        <w:rPr>
          <w:rFonts w:hint="cs"/>
          <w:cs w:val="0"/>
        </w:rPr>
        <w:t xml:space="preserve"> است که ترکیبی از سطوح پائین نشانه های هوش هیجانی، روانشناختی و اجتماعی است (جوشن لو، ۱۳۹۵). افراد در حال </w:t>
      </w:r>
      <w:proofErr w:type="spellStart"/>
      <w:r>
        <w:rPr>
          <w:rFonts w:hint="cs"/>
          <w:cs w:val="0"/>
        </w:rPr>
        <w:t>پژمردگی</w:t>
      </w:r>
      <w:proofErr w:type="spellEnd"/>
      <w:r>
        <w:rPr>
          <w:rFonts w:hint="cs"/>
          <w:cs w:val="0"/>
        </w:rPr>
        <w:t xml:space="preserve"> از ناامیدی خاموشی رنج </w:t>
      </w:r>
      <w:proofErr w:type="spellStart"/>
      <w:r>
        <w:rPr>
          <w:rFonts w:hint="cs"/>
          <w:cs w:val="0"/>
        </w:rPr>
        <w:t>می‌برند</w:t>
      </w:r>
      <w:proofErr w:type="spellEnd"/>
      <w:r>
        <w:rPr>
          <w:rFonts w:hint="cs"/>
          <w:cs w:val="0"/>
        </w:rPr>
        <w:t xml:space="preserve"> که ثمره فقدان معنا، هدف و </w:t>
      </w:r>
      <w:proofErr w:type="spellStart"/>
      <w:r>
        <w:rPr>
          <w:rFonts w:hint="cs"/>
          <w:cs w:val="0"/>
        </w:rPr>
        <w:t>هرچیز</w:t>
      </w:r>
      <w:proofErr w:type="spellEnd"/>
      <w:r>
        <w:rPr>
          <w:rFonts w:hint="cs"/>
          <w:cs w:val="0"/>
        </w:rPr>
        <w:t xml:space="preserve"> مثبت دیگری در زندگی شان است. </w:t>
      </w:r>
      <w:proofErr w:type="spellStart"/>
      <w:r>
        <w:rPr>
          <w:rFonts w:hint="cs"/>
          <w:cs w:val="0"/>
        </w:rPr>
        <w:t>پژمردگی</w:t>
      </w:r>
      <w:proofErr w:type="spellEnd"/>
      <w:r>
        <w:rPr>
          <w:rFonts w:hint="cs"/>
          <w:cs w:val="0"/>
        </w:rPr>
        <w:t xml:space="preserve"> یک عارضه نادیده گرفته شده است که در اصل نقطه مقابل هوش است. افراد در حال </w:t>
      </w:r>
      <w:proofErr w:type="spellStart"/>
      <w:r>
        <w:rPr>
          <w:rFonts w:hint="cs"/>
          <w:cs w:val="0"/>
        </w:rPr>
        <w:t>پژمردگی</w:t>
      </w:r>
      <w:proofErr w:type="spellEnd"/>
      <w:r>
        <w:rPr>
          <w:rFonts w:hint="cs"/>
          <w:cs w:val="0"/>
        </w:rPr>
        <w:t xml:space="preserve"> ساکن خالی و پوچ هستند، اما افراد در حال شکوفایی برای زندگی شور و اشتیاق دارند و به صورت فعال و مولد درگیر جامعه و افراد دیگر </w:t>
      </w:r>
      <w:proofErr w:type="spellStart"/>
      <w:r>
        <w:rPr>
          <w:rFonts w:hint="cs"/>
          <w:cs w:val="0"/>
        </w:rPr>
        <w:t>می‌شوند</w:t>
      </w:r>
      <w:proofErr w:type="spellEnd"/>
      <w:r>
        <w:rPr>
          <w:rFonts w:hint="cs"/>
          <w:cs w:val="0"/>
        </w:rPr>
        <w:t xml:space="preserve">. </w:t>
      </w:r>
      <w:proofErr w:type="spellStart"/>
      <w:r>
        <w:rPr>
          <w:rFonts w:hint="cs"/>
          <w:cs w:val="0"/>
        </w:rPr>
        <w:t>تنیدگی</w:t>
      </w:r>
      <w:proofErr w:type="spellEnd"/>
      <w:r>
        <w:rPr>
          <w:rFonts w:hint="cs"/>
          <w:cs w:val="0"/>
        </w:rPr>
        <w:t xml:space="preserve"> شغلی مطلوب، همواره آرزوی بشر بوده و هست. در ابتدا رفاه و طول </w:t>
      </w:r>
      <w:r>
        <w:rPr>
          <w:rFonts w:hint="cs"/>
          <w:cs w:val="0"/>
        </w:rPr>
        <w:lastRenderedPageBreak/>
        <w:t xml:space="preserve">عمر بیشتر، معنی </w:t>
      </w:r>
      <w:proofErr w:type="spellStart"/>
      <w:r>
        <w:rPr>
          <w:rFonts w:hint="cs"/>
          <w:cs w:val="0"/>
        </w:rPr>
        <w:t>تنیدگی</w:t>
      </w:r>
      <w:proofErr w:type="spellEnd"/>
      <w:r>
        <w:rPr>
          <w:rFonts w:hint="cs"/>
          <w:cs w:val="0"/>
        </w:rPr>
        <w:t xml:space="preserve"> شغلی بهتر را داشت. اما امروزه </w:t>
      </w:r>
      <w:proofErr w:type="spellStart"/>
      <w:r>
        <w:rPr>
          <w:rFonts w:hint="cs"/>
          <w:cs w:val="0"/>
        </w:rPr>
        <w:t>تنیدگی</w:t>
      </w:r>
      <w:proofErr w:type="spellEnd"/>
      <w:r>
        <w:rPr>
          <w:rFonts w:hint="cs"/>
          <w:cs w:val="0"/>
        </w:rPr>
        <w:t xml:space="preserve"> شغلی در نقطه مقابل کمیت، قرار گرفته و با توجه به ابعاد گسترده سلامتی، تعریف </w:t>
      </w:r>
      <w:proofErr w:type="spellStart"/>
      <w:r>
        <w:rPr>
          <w:rFonts w:hint="cs"/>
          <w:cs w:val="0"/>
        </w:rPr>
        <w:t>می‌شود</w:t>
      </w:r>
      <w:proofErr w:type="spellEnd"/>
      <w:r>
        <w:rPr>
          <w:rFonts w:hint="cs"/>
          <w:cs w:val="0"/>
        </w:rPr>
        <w:t xml:space="preserve"> و منظور از آن سال </w:t>
      </w:r>
      <w:proofErr w:type="spellStart"/>
      <w:r>
        <w:rPr>
          <w:rFonts w:hint="cs"/>
          <w:cs w:val="0"/>
        </w:rPr>
        <w:t>هایی</w:t>
      </w:r>
      <w:proofErr w:type="spellEnd"/>
      <w:r>
        <w:rPr>
          <w:rFonts w:hint="cs"/>
          <w:cs w:val="0"/>
        </w:rPr>
        <w:t xml:space="preserve"> از عمر است که همراه با رضایت، شادمانی و لذت بخشی باشد. </w:t>
      </w:r>
      <w:proofErr w:type="spellStart"/>
      <w:r>
        <w:rPr>
          <w:rFonts w:hint="cs"/>
          <w:cs w:val="0"/>
        </w:rPr>
        <w:t>تنیدگی</w:t>
      </w:r>
      <w:proofErr w:type="spellEnd"/>
      <w:r>
        <w:rPr>
          <w:rFonts w:hint="cs"/>
          <w:cs w:val="0"/>
        </w:rPr>
        <w:t xml:space="preserve"> شغلی مفهومی پویا و وسیعتر از سلامتی است بر طبق مدل سلامتی، </w:t>
      </w:r>
      <w:proofErr w:type="spellStart"/>
      <w:r>
        <w:rPr>
          <w:rFonts w:hint="cs"/>
          <w:cs w:val="0"/>
        </w:rPr>
        <w:t>تنیدگی</w:t>
      </w:r>
      <w:proofErr w:type="spellEnd"/>
      <w:r>
        <w:rPr>
          <w:rFonts w:hint="cs"/>
          <w:cs w:val="0"/>
        </w:rPr>
        <w:t xml:space="preserve"> شغلی مطلوب باید چند بعد فیزیکی، خلقی-معنوی، اجتماعی، معنوی و شغلی را در بر گیرد. امروزه با پیدایش و گسترش روان </w:t>
      </w:r>
      <w:proofErr w:type="spellStart"/>
      <w:r>
        <w:rPr>
          <w:rFonts w:hint="cs"/>
          <w:cs w:val="0"/>
        </w:rPr>
        <w:t>شناسی</w:t>
      </w:r>
      <w:proofErr w:type="spellEnd"/>
      <w:r>
        <w:rPr>
          <w:rFonts w:hint="cs"/>
          <w:cs w:val="0"/>
        </w:rPr>
        <w:t xml:space="preserve"> سلامت و روان </w:t>
      </w:r>
      <w:proofErr w:type="spellStart"/>
      <w:r>
        <w:rPr>
          <w:rFonts w:hint="cs"/>
          <w:cs w:val="0"/>
        </w:rPr>
        <w:t>شناسی</w:t>
      </w:r>
      <w:proofErr w:type="spellEnd"/>
      <w:r>
        <w:rPr>
          <w:rFonts w:hint="cs"/>
          <w:cs w:val="0"/>
        </w:rPr>
        <w:t xml:space="preserve"> مثبت، نگرش درباره اختلالات، از چارچوب پزشکی و مدل تک عاملی خارج شده و محققان معتقدند که بهتر است شکل گیری </w:t>
      </w:r>
      <w:proofErr w:type="spellStart"/>
      <w:r>
        <w:rPr>
          <w:rFonts w:hint="cs"/>
          <w:cs w:val="0"/>
        </w:rPr>
        <w:t>وگسترش</w:t>
      </w:r>
      <w:proofErr w:type="spellEnd"/>
      <w:r>
        <w:rPr>
          <w:rFonts w:hint="cs"/>
          <w:cs w:val="0"/>
        </w:rPr>
        <w:t xml:space="preserve"> اختلال های معنوی را به حساب سبک های زندگی معیوب و کیفیت نازل زندگی افراد گذاشت و در درمان باید به دنبال اصلاح و تغییر در </w:t>
      </w:r>
      <w:proofErr w:type="spellStart"/>
      <w:r>
        <w:rPr>
          <w:rFonts w:hint="cs"/>
          <w:cs w:val="0"/>
        </w:rPr>
        <w:t>تنیدگی</w:t>
      </w:r>
      <w:proofErr w:type="spellEnd"/>
      <w:r>
        <w:rPr>
          <w:rFonts w:hint="cs"/>
          <w:cs w:val="0"/>
        </w:rPr>
        <w:t xml:space="preserve"> شغلی </w:t>
      </w:r>
      <w:proofErr w:type="spellStart"/>
      <w:r>
        <w:rPr>
          <w:rFonts w:hint="cs"/>
          <w:cs w:val="0"/>
        </w:rPr>
        <w:t>وگسترش</w:t>
      </w:r>
      <w:proofErr w:type="spellEnd"/>
      <w:r>
        <w:rPr>
          <w:rFonts w:hint="cs"/>
          <w:cs w:val="0"/>
        </w:rPr>
        <w:t xml:space="preserve"> توانمندی ها و ایجاد رضایت از زندگی و هوش در افراد و جوامع بود. بر همین اساس روان </w:t>
      </w:r>
      <w:proofErr w:type="spellStart"/>
      <w:r>
        <w:rPr>
          <w:rFonts w:hint="cs"/>
          <w:cs w:val="0"/>
        </w:rPr>
        <w:t>شناسان</w:t>
      </w:r>
      <w:proofErr w:type="spellEnd"/>
      <w:r>
        <w:rPr>
          <w:rFonts w:hint="cs"/>
          <w:cs w:val="0"/>
        </w:rPr>
        <w:t xml:space="preserve"> مثبت گرا با یک رویکرد کل نگر در مقابل رویکرد تشخیصی آماری انجمن روان پزشکی آمریکا</w:t>
      </w:r>
      <w:r>
        <w:rPr>
          <w:rStyle w:val="FootnoteReference"/>
        </w:rPr>
        <w:footnoteReference w:id="96"/>
      </w:r>
      <w:r>
        <w:rPr>
          <w:rFonts w:hint="cs"/>
          <w:cs w:val="0"/>
        </w:rPr>
        <w:t xml:space="preserve">، یک نظام طبقه بندی جدید به نام نیرومندی های منش را در شش حیطه، جهت </w:t>
      </w:r>
      <w:proofErr w:type="spellStart"/>
      <w:r>
        <w:rPr>
          <w:rFonts w:hint="cs"/>
          <w:cs w:val="0"/>
        </w:rPr>
        <w:t>شناسی</w:t>
      </w:r>
      <w:proofErr w:type="spellEnd"/>
      <w:r>
        <w:rPr>
          <w:rFonts w:hint="cs"/>
          <w:cs w:val="0"/>
        </w:rPr>
        <w:t xml:space="preserve"> و طبقه بندی توانمندی </w:t>
      </w:r>
      <w:proofErr w:type="spellStart"/>
      <w:r>
        <w:rPr>
          <w:rFonts w:hint="cs"/>
          <w:cs w:val="0"/>
        </w:rPr>
        <w:t>هایی</w:t>
      </w:r>
      <w:proofErr w:type="spellEnd"/>
      <w:r>
        <w:rPr>
          <w:rFonts w:hint="cs"/>
          <w:cs w:val="0"/>
        </w:rPr>
        <w:t xml:space="preserve"> که در خلاف تنش عمل </w:t>
      </w:r>
      <w:proofErr w:type="spellStart"/>
      <w:r>
        <w:rPr>
          <w:rFonts w:hint="cs"/>
          <w:cs w:val="0"/>
        </w:rPr>
        <w:t>می‌کنند</w:t>
      </w:r>
      <w:proofErr w:type="spellEnd"/>
      <w:r>
        <w:rPr>
          <w:rFonts w:hint="cs"/>
          <w:cs w:val="0"/>
        </w:rPr>
        <w:t xml:space="preserve">، مشخص کرده </w:t>
      </w:r>
      <w:proofErr w:type="spellStart"/>
      <w:r>
        <w:rPr>
          <w:rFonts w:hint="cs"/>
          <w:cs w:val="0"/>
        </w:rPr>
        <w:t>اند</w:t>
      </w:r>
      <w:proofErr w:type="spellEnd"/>
      <w:r>
        <w:rPr>
          <w:rFonts w:hint="cs"/>
          <w:cs w:val="0"/>
        </w:rPr>
        <w:t xml:space="preserve"> و بر اساس آن رویکرد های </w:t>
      </w:r>
      <w:proofErr w:type="spellStart"/>
      <w:r>
        <w:rPr>
          <w:rFonts w:hint="cs"/>
          <w:cs w:val="0"/>
        </w:rPr>
        <w:t>مداخله‌ای</w:t>
      </w:r>
      <w:proofErr w:type="spellEnd"/>
      <w:r>
        <w:rPr>
          <w:rFonts w:hint="cs"/>
          <w:cs w:val="0"/>
        </w:rPr>
        <w:t xml:space="preserve"> متعددی را بنا </w:t>
      </w:r>
      <w:proofErr w:type="spellStart"/>
      <w:r>
        <w:rPr>
          <w:rFonts w:hint="cs"/>
          <w:cs w:val="0"/>
        </w:rPr>
        <w:t>نهاده‌اند</w:t>
      </w:r>
      <w:proofErr w:type="spellEnd"/>
      <w:r>
        <w:rPr>
          <w:rFonts w:hint="cs"/>
          <w:cs w:val="0"/>
        </w:rPr>
        <w:t xml:space="preserve">. و معتقدند که به جای تأکید صرف بر </w:t>
      </w:r>
      <w:proofErr w:type="spellStart"/>
      <w:r>
        <w:rPr>
          <w:rFonts w:hint="cs"/>
          <w:cs w:val="0"/>
        </w:rPr>
        <w:t>آسیب‌شناسی</w:t>
      </w:r>
      <w:proofErr w:type="spellEnd"/>
      <w:r>
        <w:rPr>
          <w:rFonts w:hint="cs"/>
          <w:cs w:val="0"/>
        </w:rPr>
        <w:t xml:space="preserve">، باید به دنبال فهم کامل گستره تجارب انسان از کمبود، رنج، تنش تا شکوفایی، هوش و شادمانی باشیم زیرا روان </w:t>
      </w:r>
      <w:proofErr w:type="spellStart"/>
      <w:r>
        <w:rPr>
          <w:rFonts w:hint="cs"/>
          <w:cs w:val="0"/>
        </w:rPr>
        <w:t>شناسی</w:t>
      </w:r>
      <w:proofErr w:type="spellEnd"/>
      <w:r>
        <w:rPr>
          <w:rFonts w:hint="cs"/>
          <w:cs w:val="0"/>
        </w:rPr>
        <w:t xml:space="preserve"> تنها تمرکز بر تنش ها و درمان هم متمرکز بر ضعف ها </w:t>
      </w:r>
      <w:proofErr w:type="spellStart"/>
      <w:r>
        <w:rPr>
          <w:rFonts w:hint="cs"/>
          <w:cs w:val="0"/>
        </w:rPr>
        <w:t>نمی‌باشد</w:t>
      </w:r>
      <w:proofErr w:type="spellEnd"/>
      <w:r>
        <w:rPr>
          <w:rFonts w:hint="cs"/>
          <w:cs w:val="0"/>
        </w:rPr>
        <w:t xml:space="preserve">. از لحاظ تاریخی فلاسفه در تئوری های اخلاق به خصوص رویکردهای لذت گرایانه </w:t>
      </w:r>
      <w:proofErr w:type="spellStart"/>
      <w:r>
        <w:rPr>
          <w:rFonts w:hint="cs"/>
          <w:cs w:val="0"/>
        </w:rPr>
        <w:t>اپیکوری</w:t>
      </w:r>
      <w:proofErr w:type="spellEnd"/>
      <w:r>
        <w:rPr>
          <w:rFonts w:hint="cs"/>
          <w:cs w:val="0"/>
        </w:rPr>
        <w:t xml:space="preserve"> به طور گسترده به مفهوم شادمانی و هوش پرداخته </w:t>
      </w:r>
      <w:proofErr w:type="spellStart"/>
      <w:r>
        <w:rPr>
          <w:rFonts w:hint="cs"/>
          <w:cs w:val="0"/>
        </w:rPr>
        <w:t>اند</w:t>
      </w:r>
      <w:proofErr w:type="spellEnd"/>
      <w:r>
        <w:rPr>
          <w:rFonts w:hint="cs"/>
          <w:cs w:val="0"/>
        </w:rPr>
        <w:t xml:space="preserve">. اما برای اولین </w:t>
      </w:r>
      <w:proofErr w:type="spellStart"/>
      <w:r>
        <w:rPr>
          <w:rFonts w:hint="cs"/>
          <w:cs w:val="0"/>
        </w:rPr>
        <w:t>باردر</w:t>
      </w:r>
      <w:proofErr w:type="spellEnd"/>
      <w:r>
        <w:rPr>
          <w:rFonts w:hint="cs"/>
          <w:cs w:val="0"/>
        </w:rPr>
        <w:t xml:space="preserve"> سال ۱۹۸۰ </w:t>
      </w:r>
      <w:proofErr w:type="spellStart"/>
      <w:r>
        <w:rPr>
          <w:rFonts w:hint="cs"/>
          <w:cs w:val="0"/>
        </w:rPr>
        <w:t>داینر</w:t>
      </w:r>
      <w:proofErr w:type="spellEnd"/>
      <w:r>
        <w:rPr>
          <w:rStyle w:val="FootnoteReference"/>
        </w:rPr>
        <w:footnoteReference w:id="97"/>
      </w:r>
      <w:r>
        <w:rPr>
          <w:rFonts w:hint="cs"/>
          <w:cs w:val="0"/>
        </w:rPr>
        <w:t xml:space="preserve"> اصطلاح هوش </w:t>
      </w:r>
      <w:proofErr w:type="spellStart"/>
      <w:r>
        <w:rPr>
          <w:rFonts w:hint="cs"/>
          <w:cs w:val="0"/>
        </w:rPr>
        <w:t>روان‌شناختی</w:t>
      </w:r>
      <w:proofErr w:type="spellEnd"/>
      <w:r>
        <w:rPr>
          <w:rFonts w:hint="cs"/>
          <w:cs w:val="0"/>
        </w:rPr>
        <w:t xml:space="preserve"> و ساختار های مرتبط با آن را به صورت </w:t>
      </w:r>
      <w:proofErr w:type="spellStart"/>
      <w:r>
        <w:rPr>
          <w:rFonts w:hint="cs"/>
          <w:cs w:val="0"/>
        </w:rPr>
        <w:t>روش‌مند</w:t>
      </w:r>
      <w:proofErr w:type="spellEnd"/>
      <w:r>
        <w:rPr>
          <w:rFonts w:hint="cs"/>
          <w:cs w:val="0"/>
        </w:rPr>
        <w:t xml:space="preserve"> در حوزه روان </w:t>
      </w:r>
      <w:proofErr w:type="spellStart"/>
      <w:r>
        <w:rPr>
          <w:rFonts w:hint="cs"/>
          <w:cs w:val="0"/>
        </w:rPr>
        <w:t>شناسی</w:t>
      </w:r>
      <w:proofErr w:type="spellEnd"/>
      <w:r>
        <w:rPr>
          <w:rFonts w:hint="cs"/>
          <w:cs w:val="0"/>
        </w:rPr>
        <w:t xml:space="preserve"> بررسی کرد و آن را جایگزین و مترادف شادمانی قرار داد. </w:t>
      </w:r>
      <w:proofErr w:type="spellStart"/>
      <w:r>
        <w:rPr>
          <w:rFonts w:hint="cs"/>
          <w:cs w:val="0"/>
        </w:rPr>
        <w:t>داینر</w:t>
      </w:r>
      <w:proofErr w:type="spellEnd"/>
      <w:r>
        <w:rPr>
          <w:rFonts w:hint="cs"/>
          <w:cs w:val="0"/>
        </w:rPr>
        <w:t xml:space="preserve"> مطابق با دیدگاه </w:t>
      </w:r>
      <w:proofErr w:type="spellStart"/>
      <w:r>
        <w:rPr>
          <w:rFonts w:hint="cs"/>
          <w:cs w:val="0"/>
        </w:rPr>
        <w:t>سیکزنت</w:t>
      </w:r>
      <w:proofErr w:type="spellEnd"/>
      <w:r>
        <w:rPr>
          <w:rFonts w:hint="cs"/>
          <w:cs w:val="0"/>
        </w:rPr>
        <w:t xml:space="preserve"> </w:t>
      </w:r>
      <w:proofErr w:type="spellStart"/>
      <w:r>
        <w:rPr>
          <w:rFonts w:hint="cs"/>
          <w:cs w:val="0"/>
        </w:rPr>
        <w:t>میهالی</w:t>
      </w:r>
      <w:proofErr w:type="spellEnd"/>
      <w:r>
        <w:rPr>
          <w:rFonts w:hint="cs"/>
          <w:cs w:val="0"/>
        </w:rPr>
        <w:t xml:space="preserve">، در تعریف هوش به تئوری فعالیت اشاره دارد و آن را همانند کارکردی از شخصیت و نگرش های کلی نسبت به محیط و شرایط </w:t>
      </w:r>
      <w:proofErr w:type="spellStart"/>
      <w:r>
        <w:rPr>
          <w:rFonts w:hint="cs"/>
          <w:cs w:val="0"/>
        </w:rPr>
        <w:t>می‌داند</w:t>
      </w:r>
      <w:proofErr w:type="spellEnd"/>
      <w:r>
        <w:rPr>
          <w:rFonts w:hint="cs"/>
          <w:cs w:val="0"/>
        </w:rPr>
        <w:t xml:space="preserve">. هوش </w:t>
      </w:r>
      <w:proofErr w:type="spellStart"/>
      <w:r>
        <w:rPr>
          <w:rFonts w:hint="cs"/>
          <w:cs w:val="0"/>
        </w:rPr>
        <w:t>روان‌شناختی</w:t>
      </w:r>
      <w:proofErr w:type="spellEnd"/>
      <w:r>
        <w:rPr>
          <w:rFonts w:hint="cs"/>
          <w:cs w:val="0"/>
        </w:rPr>
        <w:t xml:space="preserve">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w:t>
      </w:r>
      <w:proofErr w:type="spellStart"/>
      <w:r>
        <w:rPr>
          <w:rFonts w:hint="cs"/>
          <w:cs w:val="0"/>
        </w:rPr>
        <w:t>روان‌شناختی</w:t>
      </w:r>
      <w:proofErr w:type="spellEnd"/>
      <w:r>
        <w:rPr>
          <w:rFonts w:hint="cs"/>
          <w:cs w:val="0"/>
        </w:rPr>
        <w:t xml:space="preserve">، </w:t>
      </w:r>
      <w:proofErr w:type="spellStart"/>
      <w:r>
        <w:rPr>
          <w:rFonts w:hint="cs"/>
          <w:cs w:val="0"/>
        </w:rPr>
        <w:t>تمایزبر</w:t>
      </w:r>
      <w:proofErr w:type="spellEnd"/>
      <w:r>
        <w:rPr>
          <w:rFonts w:hint="cs"/>
          <w:cs w:val="0"/>
        </w:rPr>
        <w:t xml:space="preserve"> اساس تأکید بر تئوری های صعودی – نزولی (بیرونی -موقعیتی) و یا نزولی صعودی (صفات درونی -</w:t>
      </w:r>
      <w:proofErr w:type="spellStart"/>
      <w:r>
        <w:rPr>
          <w:rFonts w:hint="cs"/>
          <w:cs w:val="0"/>
        </w:rPr>
        <w:t>فرایندها</w:t>
      </w:r>
      <w:proofErr w:type="spellEnd"/>
      <w:r>
        <w:rPr>
          <w:rFonts w:hint="cs"/>
          <w:cs w:val="0"/>
        </w:rPr>
        <w:t xml:space="preserve">) است. در تئوری های نزولی – صعودی اعتقاد بر این است که رضایت </w:t>
      </w:r>
      <w:proofErr w:type="spellStart"/>
      <w:r>
        <w:rPr>
          <w:rFonts w:hint="cs"/>
          <w:cs w:val="0"/>
        </w:rPr>
        <w:t>مندی</w:t>
      </w:r>
      <w:proofErr w:type="spellEnd"/>
      <w:r>
        <w:rPr>
          <w:rFonts w:hint="cs"/>
          <w:cs w:val="0"/>
        </w:rPr>
        <w:t xml:space="preserve"> در حوزه های خاص زندگی مانند کار، ازدواج رضایت </w:t>
      </w:r>
      <w:proofErr w:type="spellStart"/>
      <w:r>
        <w:rPr>
          <w:rFonts w:hint="cs"/>
          <w:cs w:val="0"/>
        </w:rPr>
        <w:t>مندی</w:t>
      </w:r>
      <w:proofErr w:type="spellEnd"/>
      <w:r>
        <w:rPr>
          <w:rFonts w:hint="cs"/>
          <w:cs w:val="0"/>
        </w:rPr>
        <w:t xml:space="preserve"> </w:t>
      </w:r>
      <w:r>
        <w:rPr>
          <w:rFonts w:hint="cs"/>
          <w:cs w:val="0"/>
        </w:rPr>
        <w:lastRenderedPageBreak/>
        <w:t xml:space="preserve">به صورت کلی در زندگی را به دنبال دارد. اما در تئوری صعودی – نزولی اعتقاد بر این است که یک شخص بدون داشتن رضایت در حوزه های خاص مثلا کار </w:t>
      </w:r>
      <w:proofErr w:type="spellStart"/>
      <w:r>
        <w:rPr>
          <w:rFonts w:hint="cs"/>
          <w:cs w:val="0"/>
        </w:rPr>
        <w:t>می‌تواند</w:t>
      </w:r>
      <w:proofErr w:type="spellEnd"/>
      <w:r>
        <w:rPr>
          <w:rFonts w:hint="cs"/>
          <w:cs w:val="0"/>
        </w:rPr>
        <w:t xml:space="preserve"> به صورت کلی رضایت از زندگی را تجربه کند و در بعد خلقی هوش، نیز </w:t>
      </w:r>
      <w:proofErr w:type="spellStart"/>
      <w:r>
        <w:rPr>
          <w:rFonts w:hint="cs"/>
          <w:cs w:val="0"/>
        </w:rPr>
        <w:t>برادبون</w:t>
      </w:r>
      <w:proofErr w:type="spellEnd"/>
      <w:r>
        <w:rPr>
          <w:rFonts w:hint="cs"/>
          <w:cs w:val="0"/>
        </w:rPr>
        <w:t xml:space="preserve"> سه نوع استقلال را در بین دو نوع مؤلفه (عاطفه مثبت و عاطفه منفی) مشخص </w:t>
      </w:r>
      <w:proofErr w:type="spellStart"/>
      <w:r>
        <w:rPr>
          <w:rFonts w:hint="cs"/>
          <w:cs w:val="0"/>
        </w:rPr>
        <w:t>می‌کند</w:t>
      </w:r>
      <w:proofErr w:type="spellEnd"/>
      <w:r>
        <w:rPr>
          <w:rFonts w:hint="cs"/>
          <w:cs w:val="0"/>
        </w:rPr>
        <w:t xml:space="preserve">: استقلال </w:t>
      </w:r>
      <w:proofErr w:type="spellStart"/>
      <w:r>
        <w:rPr>
          <w:rFonts w:hint="cs"/>
          <w:cs w:val="0"/>
        </w:rPr>
        <w:t>استقلال</w:t>
      </w:r>
      <w:proofErr w:type="spellEnd"/>
      <w:r>
        <w:rPr>
          <w:rFonts w:hint="cs"/>
          <w:cs w:val="0"/>
        </w:rPr>
        <w:t xml:space="preserve"> ساختاری یعنی در یک دوره زمانی مشخص، فرد احساسات مثبت و منفی مختلفی را تجربه کند. استقلال </w:t>
      </w:r>
      <w:proofErr w:type="spellStart"/>
      <w:r>
        <w:rPr>
          <w:rFonts w:hint="cs"/>
          <w:cs w:val="0"/>
        </w:rPr>
        <w:t>علّی</w:t>
      </w:r>
      <w:proofErr w:type="spellEnd"/>
      <w:r>
        <w:rPr>
          <w:rFonts w:hint="cs"/>
          <w:cs w:val="0"/>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w:t>
      </w:r>
      <w:proofErr w:type="spellStart"/>
      <w:r>
        <w:rPr>
          <w:rFonts w:hint="cs"/>
          <w:cs w:val="0"/>
        </w:rPr>
        <w:t>می‌باشد</w:t>
      </w:r>
      <w:proofErr w:type="spellEnd"/>
      <w:r>
        <w:rPr>
          <w:rFonts w:hint="cs"/>
          <w:cs w:val="0"/>
        </w:rPr>
        <w:t xml:space="preserve"> که </w:t>
      </w:r>
      <w:proofErr w:type="spellStart"/>
      <w:r>
        <w:rPr>
          <w:rFonts w:hint="cs"/>
          <w:cs w:val="0"/>
        </w:rPr>
        <w:t>می‌تواند</w:t>
      </w:r>
      <w:proofErr w:type="spellEnd"/>
      <w:r>
        <w:rPr>
          <w:rFonts w:hint="cs"/>
          <w:cs w:val="0"/>
        </w:rPr>
        <w:t xml:space="preserve"> از فقدان تنش تا احساس رضایت و لذت بردن از زندگی را در بر گیرد. در سالیان اخیر رویکرد آسیب </w:t>
      </w:r>
      <w:proofErr w:type="spellStart"/>
      <w:r>
        <w:rPr>
          <w:rFonts w:hint="cs"/>
          <w:cs w:val="0"/>
        </w:rPr>
        <w:t>شناسی</w:t>
      </w:r>
      <w:proofErr w:type="spellEnd"/>
      <w:r>
        <w:rPr>
          <w:rFonts w:hint="cs"/>
          <w:cs w:val="0"/>
        </w:rPr>
        <w:t xml:space="preserve"> به مطالعهی سلامتی انسان مورد انتقاد قرار گرفته است. بر خلاف این دیدگاه که سلامتی را به عنوان نداشتن تنش تعریف </w:t>
      </w:r>
      <w:proofErr w:type="spellStart"/>
      <w:r>
        <w:rPr>
          <w:rFonts w:hint="cs"/>
          <w:cs w:val="0"/>
        </w:rPr>
        <w:t>می‌کند</w:t>
      </w:r>
      <w:proofErr w:type="spellEnd"/>
      <w:r>
        <w:rPr>
          <w:rFonts w:hint="cs"/>
          <w:cs w:val="0"/>
        </w:rPr>
        <w:t xml:space="preserve">، رویکرد های جدید </w:t>
      </w:r>
      <w:proofErr w:type="spellStart"/>
      <w:r>
        <w:rPr>
          <w:rFonts w:hint="cs"/>
          <w:cs w:val="0"/>
        </w:rPr>
        <w:t>بر"خوب</w:t>
      </w:r>
      <w:proofErr w:type="spellEnd"/>
      <w:r>
        <w:rPr>
          <w:rFonts w:hint="cs"/>
          <w:cs w:val="0"/>
        </w:rPr>
        <w:t xml:space="preserve"> بودن" به جای بد یا بیمار بودن "</w:t>
      </w:r>
      <w:proofErr w:type="spellStart"/>
      <w:r>
        <w:rPr>
          <w:rFonts w:hint="cs"/>
          <w:cs w:val="0"/>
        </w:rPr>
        <w:t>تآکید</w:t>
      </w:r>
      <w:proofErr w:type="spellEnd"/>
      <w:r>
        <w:rPr>
          <w:rFonts w:hint="cs"/>
          <w:cs w:val="0"/>
        </w:rPr>
        <w:t xml:space="preserve"> </w:t>
      </w:r>
      <w:proofErr w:type="spellStart"/>
      <w:r>
        <w:rPr>
          <w:rFonts w:hint="cs"/>
          <w:cs w:val="0"/>
        </w:rPr>
        <w:t>می‌کنند</w:t>
      </w:r>
      <w:proofErr w:type="spellEnd"/>
      <w:r>
        <w:rPr>
          <w:rFonts w:hint="cs"/>
          <w:cs w:val="0"/>
        </w:rPr>
        <w:t xml:space="preserve"> (</w:t>
      </w:r>
      <w:proofErr w:type="spellStart"/>
      <w:r>
        <w:rPr>
          <w:rFonts w:hint="cs"/>
          <w:cs w:val="0"/>
        </w:rPr>
        <w:t>ریف</w:t>
      </w:r>
      <w:proofErr w:type="spellEnd"/>
      <w:r>
        <w:rPr>
          <w:rStyle w:val="FootnoteReference"/>
        </w:rPr>
        <w:footnoteReference w:id="98"/>
      </w:r>
      <w:r>
        <w:rPr>
          <w:rFonts w:hint="cs"/>
          <w:cs w:val="0"/>
        </w:rPr>
        <w:t xml:space="preserve"> و همکاران، ۲۰۱۹).</w:t>
      </w:r>
    </w:p>
    <w:p w14:paraId="7E29694E" w14:textId="77777777" w:rsidR="008908D0" w:rsidRDefault="002D5E38">
      <w:pPr>
        <w:autoSpaceDE/>
        <w:autoSpaceDN/>
        <w:adjustRightInd/>
        <w:spacing w:after="0" w:line="276" w:lineRule="auto"/>
        <w:ind w:firstLine="397"/>
        <w:jc w:val="both"/>
        <w:rPr>
          <w:color w:val="auto"/>
          <w:cs w:val="0"/>
        </w:rPr>
      </w:pPr>
      <w:r>
        <w:rPr>
          <w:cs w:val="0"/>
        </w:rPr>
        <w:t xml:space="preserve">۴- تنش معنوی </w:t>
      </w:r>
      <w:proofErr w:type="spellStart"/>
      <w:r>
        <w:rPr>
          <w:cs w:val="0"/>
        </w:rPr>
        <w:t>ناکامل</w:t>
      </w:r>
      <w:proofErr w:type="spellEnd"/>
      <w:r>
        <w:rPr>
          <w:cs w:val="0"/>
        </w:rPr>
        <w:t xml:space="preserve"> حالتی است که فرد </w:t>
      </w:r>
      <w:proofErr w:type="spellStart"/>
      <w:r>
        <w:rPr>
          <w:cs w:val="0"/>
        </w:rPr>
        <w:t>نشانه‌هایی</w:t>
      </w:r>
      <w:proofErr w:type="spellEnd"/>
      <w:r>
        <w:rPr>
          <w:cs w:val="0"/>
        </w:rPr>
        <w:t xml:space="preserve"> از تنش یا پریشانی معنوی دارد، اما هنوز درجاتی از بهزیستی هیجانی، </w:t>
      </w:r>
      <w:proofErr w:type="spellStart"/>
      <w:r>
        <w:rPr>
          <w:cs w:val="0"/>
        </w:rPr>
        <w:t>روان‌شناختی</w:t>
      </w:r>
      <w:proofErr w:type="spellEnd"/>
      <w:r>
        <w:rPr>
          <w:cs w:val="0"/>
        </w:rPr>
        <w:t xml:space="preserve"> یا اجتماعی در او باقی </w:t>
      </w:r>
      <w:proofErr w:type="spellStart"/>
      <w:r>
        <w:rPr>
          <w:cs w:val="0"/>
        </w:rPr>
        <w:t>می‌ماند</w:t>
      </w:r>
      <w:proofErr w:type="spellEnd"/>
      <w:r>
        <w:rPr>
          <w:cs w:val="0"/>
        </w:rPr>
        <w:t xml:space="preserve">. این تفکیک از مدل حالت کامل سلامت </w:t>
      </w:r>
      <w:proofErr w:type="spellStart"/>
      <w:r>
        <w:rPr>
          <w:cs w:val="0"/>
        </w:rPr>
        <w:t>کیز</w:t>
      </w:r>
      <w:proofErr w:type="spellEnd"/>
      <w:r>
        <w:rPr>
          <w:rStyle w:val="FootnoteReference"/>
        </w:rPr>
        <w:footnoteReference w:id="99"/>
      </w:r>
      <w:r>
        <w:rPr>
          <w:cs w:val="0"/>
        </w:rPr>
        <w:t xml:space="preserve"> </w:t>
      </w:r>
      <w:proofErr w:type="spellStart"/>
      <w:r>
        <w:rPr>
          <w:cs w:val="0"/>
        </w:rPr>
        <w:t>برمی‌آید</w:t>
      </w:r>
      <w:proofErr w:type="spellEnd"/>
      <w:r>
        <w:rPr>
          <w:cs w:val="0"/>
        </w:rPr>
        <w:t xml:space="preserve"> که سلامت و بیماری را دو پیوستار جدا </w:t>
      </w:r>
      <w:proofErr w:type="spellStart"/>
      <w:r>
        <w:rPr>
          <w:cs w:val="0"/>
        </w:rPr>
        <w:t>می‌داند</w:t>
      </w:r>
      <w:proofErr w:type="spellEnd"/>
      <w:r>
        <w:rPr>
          <w:cs w:val="0"/>
        </w:rPr>
        <w:t xml:space="preserve">؛ به همین دلیل وجود تنش لزوماً به معنای فقدان کامل سلامت نیست و چهار حالت از ترکیب دو </w:t>
      </w:r>
      <w:proofErr w:type="spellStart"/>
      <w:r>
        <w:rPr>
          <w:cs w:val="0"/>
        </w:rPr>
        <w:t>بُعد</w:t>
      </w:r>
      <w:proofErr w:type="spellEnd"/>
      <w:r>
        <w:rPr>
          <w:cs w:val="0"/>
        </w:rPr>
        <w:t xml:space="preserve"> سلامت معنوی (کامل/</w:t>
      </w:r>
      <w:proofErr w:type="spellStart"/>
      <w:r>
        <w:rPr>
          <w:cs w:val="0"/>
        </w:rPr>
        <w:t>ناکامل</w:t>
      </w:r>
      <w:proofErr w:type="spellEnd"/>
      <w:r>
        <w:rPr>
          <w:cs w:val="0"/>
        </w:rPr>
        <w:t>) و تنش معنوی (کامل/</w:t>
      </w:r>
      <w:proofErr w:type="spellStart"/>
      <w:r>
        <w:rPr>
          <w:cs w:val="0"/>
        </w:rPr>
        <w:t>ناکامل</w:t>
      </w:r>
      <w:proofErr w:type="spellEnd"/>
      <w:r>
        <w:rPr>
          <w:cs w:val="0"/>
        </w:rPr>
        <w:t xml:space="preserve">) </w:t>
      </w:r>
      <w:proofErr w:type="spellStart"/>
      <w:r>
        <w:rPr>
          <w:cs w:val="0"/>
        </w:rPr>
        <w:t>به‌دست</w:t>
      </w:r>
      <w:proofErr w:type="spellEnd"/>
      <w:r>
        <w:rPr>
          <w:cs w:val="0"/>
        </w:rPr>
        <w:t xml:space="preserve"> </w:t>
      </w:r>
      <w:proofErr w:type="spellStart"/>
      <w:r>
        <w:rPr>
          <w:cs w:val="0"/>
        </w:rPr>
        <w:t>می‌آید</w:t>
      </w:r>
      <w:proofErr w:type="spellEnd"/>
      <w:r>
        <w:rPr>
          <w:cs w:val="0"/>
        </w:rPr>
        <w:t xml:space="preserve"> (</w:t>
      </w:r>
      <w:proofErr w:type="spellStart"/>
      <w:r>
        <w:rPr>
          <w:cs w:val="0"/>
        </w:rPr>
        <w:t>کیز</w:t>
      </w:r>
      <w:proofErr w:type="spellEnd"/>
      <w:r>
        <w:rPr>
          <w:cs w:val="0"/>
        </w:rPr>
        <w:t>، ۲۰۰۲).</w:t>
      </w:r>
    </w:p>
    <w:p w14:paraId="15B9C129"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می‌توان</w:t>
      </w:r>
      <w:proofErr w:type="spellEnd"/>
      <w:r>
        <w:rPr>
          <w:rFonts w:hint="cs"/>
          <w:cs w:val="0"/>
        </w:rPr>
        <w:t xml:space="preserve"> بیان کرد که سلامت </w:t>
      </w:r>
      <w:proofErr w:type="spellStart"/>
      <w:r>
        <w:rPr>
          <w:rFonts w:hint="cs"/>
          <w:cs w:val="0"/>
        </w:rPr>
        <w:t>روان‌شناختی</w:t>
      </w:r>
      <w:proofErr w:type="spellEnd"/>
      <w:r>
        <w:rPr>
          <w:rFonts w:hint="cs"/>
          <w:cs w:val="0"/>
        </w:rPr>
        <w:t xml:space="preserve"> صرفاً به نبود </w:t>
      </w:r>
      <w:proofErr w:type="spellStart"/>
      <w:r>
        <w:rPr>
          <w:rFonts w:hint="cs"/>
          <w:cs w:val="0"/>
        </w:rPr>
        <w:t>نشانه‌های</w:t>
      </w:r>
      <w:proofErr w:type="spellEnd"/>
      <w:r>
        <w:rPr>
          <w:rFonts w:hint="cs"/>
          <w:cs w:val="0"/>
        </w:rPr>
        <w:t xml:space="preserve"> منفی یا اختلالات روانی محدود </w:t>
      </w:r>
      <w:proofErr w:type="spellStart"/>
      <w:r>
        <w:rPr>
          <w:rFonts w:hint="cs"/>
          <w:cs w:val="0"/>
        </w:rPr>
        <w:t>نمی‌شود</w:t>
      </w:r>
      <w:proofErr w:type="spellEnd"/>
      <w:r>
        <w:rPr>
          <w:rFonts w:hint="cs"/>
          <w:cs w:val="0"/>
        </w:rPr>
        <w:t xml:space="preserve">، بلکه برخورداری از </w:t>
      </w:r>
      <w:proofErr w:type="spellStart"/>
      <w:r>
        <w:rPr>
          <w:rFonts w:hint="cs"/>
          <w:cs w:val="0"/>
        </w:rPr>
        <w:t>ویژگی‌هایی</w:t>
      </w:r>
      <w:proofErr w:type="spellEnd"/>
      <w:r>
        <w:rPr>
          <w:rFonts w:hint="cs"/>
          <w:cs w:val="0"/>
        </w:rPr>
        <w:t xml:space="preserve"> همچون سازگاری، احساس رضایت، معنا و هدف در زندگی و توانایی رشد و شکوفایی </w:t>
      </w:r>
      <w:proofErr w:type="spellStart"/>
      <w:r>
        <w:rPr>
          <w:rFonts w:hint="cs"/>
          <w:cs w:val="0"/>
        </w:rPr>
        <w:t>ظرفیت‌های</w:t>
      </w:r>
      <w:proofErr w:type="spellEnd"/>
      <w:r>
        <w:rPr>
          <w:rFonts w:hint="cs"/>
          <w:cs w:val="0"/>
        </w:rPr>
        <w:t xml:space="preserve"> فردی را نیز </w:t>
      </w:r>
      <w:proofErr w:type="spellStart"/>
      <w:r>
        <w:rPr>
          <w:rFonts w:hint="cs"/>
          <w:cs w:val="0"/>
        </w:rPr>
        <w:t>دربرمی‌گیرد</w:t>
      </w:r>
      <w:proofErr w:type="spellEnd"/>
      <w:r>
        <w:rPr>
          <w:rFonts w:hint="cs"/>
          <w:cs w:val="0"/>
        </w:rPr>
        <w:t xml:space="preserve">. در </w:t>
      </w:r>
      <w:proofErr w:type="spellStart"/>
      <w:r>
        <w:rPr>
          <w:rFonts w:hint="cs"/>
          <w:cs w:val="0"/>
        </w:rPr>
        <w:t>دیدگاه‌های</w:t>
      </w:r>
      <w:proofErr w:type="spellEnd"/>
      <w:r>
        <w:rPr>
          <w:rFonts w:hint="cs"/>
          <w:cs w:val="0"/>
        </w:rPr>
        <w:t xml:space="preserve"> جدید </w:t>
      </w:r>
      <w:proofErr w:type="spellStart"/>
      <w:r>
        <w:rPr>
          <w:rFonts w:hint="cs"/>
          <w:cs w:val="0"/>
        </w:rPr>
        <w:t>روان‌شناختی</w:t>
      </w:r>
      <w:proofErr w:type="spellEnd"/>
      <w:r>
        <w:rPr>
          <w:rFonts w:hint="cs"/>
          <w:cs w:val="0"/>
        </w:rPr>
        <w:t xml:space="preserve">، بهزیستی مطلوب شامل پذیرش خود، روابط مثبت با دیگران، رشد شخصی، خودمختاری، تسلط بر محیط و هدفمندی در زندگی است و فرد از نظر </w:t>
      </w:r>
      <w:proofErr w:type="spellStart"/>
      <w:r>
        <w:rPr>
          <w:rFonts w:hint="cs"/>
          <w:cs w:val="0"/>
        </w:rPr>
        <w:t>روان‌شناختی</w:t>
      </w:r>
      <w:proofErr w:type="spellEnd"/>
      <w:r>
        <w:rPr>
          <w:rFonts w:hint="cs"/>
          <w:cs w:val="0"/>
        </w:rPr>
        <w:t xml:space="preserve"> سالم، فردی است که در مسیر رشد و تحقق </w:t>
      </w:r>
      <w:proofErr w:type="spellStart"/>
      <w:r>
        <w:rPr>
          <w:rFonts w:hint="cs"/>
          <w:cs w:val="0"/>
        </w:rPr>
        <w:t>توانمندی‌های</w:t>
      </w:r>
      <w:proofErr w:type="spellEnd"/>
      <w:r>
        <w:rPr>
          <w:rFonts w:hint="cs"/>
          <w:cs w:val="0"/>
        </w:rPr>
        <w:t xml:space="preserve"> خود قرار دارد (</w:t>
      </w:r>
      <w:proofErr w:type="spellStart"/>
      <w:r>
        <w:rPr>
          <w:rFonts w:hint="cs"/>
          <w:cs w:val="0"/>
        </w:rPr>
        <w:t>ریف</w:t>
      </w:r>
      <w:proofErr w:type="spellEnd"/>
      <w:r>
        <w:rPr>
          <w:rStyle w:val="FootnoteReference"/>
        </w:rPr>
        <w:footnoteReference w:id="100"/>
      </w:r>
      <w:r>
        <w:rPr>
          <w:rFonts w:hint="cs"/>
          <w:cs w:val="0"/>
        </w:rPr>
        <w:t xml:space="preserve">، ۲۰۲۴). گروهی از </w:t>
      </w:r>
      <w:proofErr w:type="spellStart"/>
      <w:r>
        <w:rPr>
          <w:rFonts w:hint="cs"/>
          <w:cs w:val="0"/>
        </w:rPr>
        <w:t>روان‌شناسان</w:t>
      </w:r>
      <w:proofErr w:type="spellEnd"/>
      <w:r>
        <w:rPr>
          <w:rFonts w:hint="cs"/>
          <w:cs w:val="0"/>
        </w:rPr>
        <w:t xml:space="preserve"> به جای تمرکز صرف بر نبود اختلال و </w:t>
      </w:r>
      <w:proofErr w:type="spellStart"/>
      <w:r>
        <w:rPr>
          <w:rFonts w:hint="cs"/>
          <w:cs w:val="0"/>
        </w:rPr>
        <w:t>نشانه‌های</w:t>
      </w:r>
      <w:proofErr w:type="spellEnd"/>
      <w:r>
        <w:rPr>
          <w:rFonts w:hint="cs"/>
          <w:cs w:val="0"/>
        </w:rPr>
        <w:t xml:space="preserve"> منفی، بر ابعاد مثبت سلامت روان و کارکرد مطلوب </w:t>
      </w:r>
      <w:proofErr w:type="spellStart"/>
      <w:r>
        <w:rPr>
          <w:rFonts w:hint="cs"/>
          <w:cs w:val="0"/>
        </w:rPr>
        <w:t>روان‌شناختی</w:t>
      </w:r>
      <w:proofErr w:type="spellEnd"/>
      <w:r>
        <w:rPr>
          <w:rFonts w:hint="cs"/>
          <w:cs w:val="0"/>
        </w:rPr>
        <w:t xml:space="preserve"> تأکید </w:t>
      </w:r>
      <w:proofErr w:type="spellStart"/>
      <w:r>
        <w:rPr>
          <w:rFonts w:hint="cs"/>
          <w:cs w:val="0"/>
        </w:rPr>
        <w:t>کرده‌اند</w:t>
      </w:r>
      <w:proofErr w:type="spellEnd"/>
      <w:r>
        <w:rPr>
          <w:rFonts w:hint="cs"/>
          <w:cs w:val="0"/>
        </w:rPr>
        <w:t xml:space="preserve">. در این رویکرد، سلامت روان صرفاً به معنای نداشتن تنش و اختلال نیست، بلکه </w:t>
      </w:r>
      <w:proofErr w:type="spellStart"/>
      <w:r>
        <w:rPr>
          <w:rFonts w:hint="cs"/>
          <w:cs w:val="0"/>
        </w:rPr>
        <w:t>مؤلفه‌هایی</w:t>
      </w:r>
      <w:proofErr w:type="spellEnd"/>
      <w:r>
        <w:rPr>
          <w:rFonts w:hint="cs"/>
          <w:cs w:val="0"/>
        </w:rPr>
        <w:t xml:space="preserve"> مانند رضایت از زندگی، روابط مثبت با دیگران، </w:t>
      </w:r>
      <w:r>
        <w:rPr>
          <w:rFonts w:hint="cs"/>
          <w:cs w:val="0"/>
        </w:rPr>
        <w:lastRenderedPageBreak/>
        <w:t xml:space="preserve">احساس هدفمندی، رشد شخصی، </w:t>
      </w:r>
      <w:proofErr w:type="spellStart"/>
      <w:r>
        <w:rPr>
          <w:rFonts w:hint="cs"/>
          <w:cs w:val="0"/>
        </w:rPr>
        <w:t>خودپذیری</w:t>
      </w:r>
      <w:proofErr w:type="spellEnd"/>
      <w:r>
        <w:rPr>
          <w:rFonts w:hint="cs"/>
          <w:cs w:val="0"/>
        </w:rPr>
        <w:t xml:space="preserve"> و توانایی سازگاری با محیط را نیز شامل </w:t>
      </w:r>
      <w:proofErr w:type="spellStart"/>
      <w:r>
        <w:rPr>
          <w:rFonts w:hint="cs"/>
          <w:cs w:val="0"/>
        </w:rPr>
        <w:t>می‌شود</w:t>
      </w:r>
      <w:proofErr w:type="spellEnd"/>
      <w:r>
        <w:rPr>
          <w:rFonts w:hint="cs"/>
          <w:cs w:val="0"/>
        </w:rPr>
        <w:t xml:space="preserve">. بر این اساس، سلامت روانی مطلوب زمانی تحقق </w:t>
      </w:r>
      <w:proofErr w:type="spellStart"/>
      <w:r>
        <w:rPr>
          <w:rFonts w:hint="cs"/>
          <w:cs w:val="0"/>
        </w:rPr>
        <w:t>می‌یابد</w:t>
      </w:r>
      <w:proofErr w:type="spellEnd"/>
      <w:r>
        <w:rPr>
          <w:rFonts w:hint="cs"/>
          <w:cs w:val="0"/>
        </w:rPr>
        <w:t xml:space="preserve"> که فرد علاوه بر فقدان مشکلات </w:t>
      </w:r>
      <w:proofErr w:type="spellStart"/>
      <w:r>
        <w:rPr>
          <w:rFonts w:hint="cs"/>
          <w:cs w:val="0"/>
        </w:rPr>
        <w:t>روان‌شناختی</w:t>
      </w:r>
      <w:proofErr w:type="spellEnd"/>
      <w:r>
        <w:rPr>
          <w:rFonts w:hint="cs"/>
          <w:cs w:val="0"/>
        </w:rPr>
        <w:t xml:space="preserve">، از </w:t>
      </w:r>
      <w:proofErr w:type="spellStart"/>
      <w:r>
        <w:rPr>
          <w:rFonts w:hint="cs"/>
          <w:cs w:val="0"/>
        </w:rPr>
        <w:t>ظرفیت‌های</w:t>
      </w:r>
      <w:proofErr w:type="spellEnd"/>
      <w:r>
        <w:rPr>
          <w:rFonts w:hint="cs"/>
          <w:cs w:val="0"/>
        </w:rPr>
        <w:t xml:space="preserve"> مثبت خود برای رشد، معنا بخشیدن به زندگی و تعامل مؤثر با محیط استفاده کند (</w:t>
      </w:r>
      <w:proofErr w:type="spellStart"/>
      <w:r>
        <w:rPr>
          <w:rFonts w:hint="cs"/>
          <w:cs w:val="0"/>
        </w:rPr>
        <w:t>ریف</w:t>
      </w:r>
      <w:proofErr w:type="spellEnd"/>
      <w:r>
        <w:rPr>
          <w:rFonts w:hint="cs"/>
          <w:cs w:val="0"/>
        </w:rPr>
        <w:t>، ۲۰۲۴).</w:t>
      </w:r>
    </w:p>
    <w:p w14:paraId="1234040F" w14:textId="77777777" w:rsidR="008908D0" w:rsidRDefault="002D5E38">
      <w:pPr>
        <w:autoSpaceDE/>
        <w:autoSpaceDN/>
        <w:adjustRightInd/>
        <w:spacing w:after="0" w:line="276" w:lineRule="auto"/>
        <w:ind w:firstLine="397"/>
        <w:jc w:val="both"/>
        <w:rPr>
          <w:color w:val="auto"/>
          <w:cs w:val="0"/>
        </w:rPr>
      </w:pPr>
      <w:r>
        <w:rPr>
          <w:rFonts w:hint="cs"/>
          <w:cs w:val="0"/>
        </w:rPr>
        <w:t xml:space="preserve">بسیاری از </w:t>
      </w:r>
      <w:proofErr w:type="spellStart"/>
      <w:r>
        <w:rPr>
          <w:rFonts w:hint="cs"/>
          <w:cs w:val="0"/>
        </w:rPr>
        <w:t>دیدگاه‌های</w:t>
      </w:r>
      <w:proofErr w:type="spellEnd"/>
      <w:r>
        <w:rPr>
          <w:rFonts w:hint="cs"/>
          <w:cs w:val="0"/>
        </w:rPr>
        <w:t xml:space="preserve"> </w:t>
      </w:r>
      <w:proofErr w:type="spellStart"/>
      <w:r>
        <w:rPr>
          <w:rFonts w:hint="cs"/>
          <w:cs w:val="0"/>
        </w:rPr>
        <w:t>روان‌شناختی</w:t>
      </w:r>
      <w:proofErr w:type="spellEnd"/>
      <w:r>
        <w:rPr>
          <w:rFonts w:hint="cs"/>
          <w:cs w:val="0"/>
        </w:rPr>
        <w:t xml:space="preserve">، معنویت را با مفاهیمی همچون </w:t>
      </w:r>
      <w:proofErr w:type="spellStart"/>
      <w:r>
        <w:rPr>
          <w:rFonts w:hint="cs"/>
          <w:cs w:val="0"/>
        </w:rPr>
        <w:t>خودفراروی</w:t>
      </w:r>
      <w:proofErr w:type="spellEnd"/>
      <w:r>
        <w:rPr>
          <w:rFonts w:hint="cs"/>
          <w:cs w:val="0"/>
        </w:rPr>
        <w:t xml:space="preserve">، </w:t>
      </w:r>
      <w:proofErr w:type="spellStart"/>
      <w:r>
        <w:rPr>
          <w:rFonts w:hint="cs"/>
          <w:cs w:val="0"/>
        </w:rPr>
        <w:t>نوع‌دوستی</w:t>
      </w:r>
      <w:proofErr w:type="spellEnd"/>
      <w:r>
        <w:rPr>
          <w:rFonts w:hint="cs"/>
          <w:cs w:val="0"/>
        </w:rPr>
        <w:t xml:space="preserve">، معنا و ارتباط با چیزی فراتر از خود مرتبط </w:t>
      </w:r>
      <w:proofErr w:type="spellStart"/>
      <w:r>
        <w:rPr>
          <w:rFonts w:hint="cs"/>
          <w:cs w:val="0"/>
        </w:rPr>
        <w:t>می‌دانند</w:t>
      </w:r>
      <w:proofErr w:type="spellEnd"/>
      <w:r>
        <w:rPr>
          <w:rFonts w:hint="cs"/>
          <w:cs w:val="0"/>
        </w:rPr>
        <w:t xml:space="preserve">. از این منظر، رشد معنوی </w:t>
      </w:r>
      <w:proofErr w:type="spellStart"/>
      <w:r>
        <w:rPr>
          <w:rFonts w:hint="cs"/>
          <w:cs w:val="0"/>
        </w:rPr>
        <w:t>می‌تواند</w:t>
      </w:r>
      <w:proofErr w:type="spellEnd"/>
      <w:r>
        <w:rPr>
          <w:rFonts w:hint="cs"/>
          <w:cs w:val="0"/>
        </w:rPr>
        <w:t xml:space="preserve"> با کاهش تمرکز افراطی بر خود و افزایش توجه به دیگران و </w:t>
      </w:r>
      <w:proofErr w:type="spellStart"/>
      <w:r>
        <w:rPr>
          <w:rFonts w:hint="cs"/>
          <w:cs w:val="0"/>
        </w:rPr>
        <w:t>ارزش‌های</w:t>
      </w:r>
      <w:proofErr w:type="spellEnd"/>
      <w:r>
        <w:rPr>
          <w:rFonts w:hint="cs"/>
          <w:cs w:val="0"/>
        </w:rPr>
        <w:t xml:space="preserve"> فراتر از منافع فردی همراه باشد (</w:t>
      </w:r>
      <w:proofErr w:type="spellStart"/>
      <w:r>
        <w:rPr>
          <w:rFonts w:hint="cs"/>
          <w:cs w:val="0"/>
        </w:rPr>
        <w:t>والسالا</w:t>
      </w:r>
      <w:proofErr w:type="spellEnd"/>
      <w:r>
        <w:rPr>
          <w:rStyle w:val="FootnoteReference"/>
        </w:rPr>
        <w:footnoteReference w:id="101"/>
      </w:r>
      <w:r>
        <w:rPr>
          <w:rFonts w:hint="cs"/>
          <w:cs w:val="0"/>
        </w:rPr>
        <w:t xml:space="preserve"> و </w:t>
      </w:r>
      <w:proofErr w:type="spellStart"/>
      <w:r>
        <w:rPr>
          <w:rFonts w:hint="cs"/>
          <w:cs w:val="0"/>
        </w:rPr>
        <w:t>منون</w:t>
      </w:r>
      <w:proofErr w:type="spellEnd"/>
      <w:r>
        <w:rPr>
          <w:rStyle w:val="FootnoteReference"/>
        </w:rPr>
        <w:footnoteReference w:id="102"/>
      </w:r>
      <w:r>
        <w:rPr>
          <w:rFonts w:hint="cs"/>
          <w:cs w:val="0"/>
        </w:rPr>
        <w:t xml:space="preserve">، ۲۰۲۳). در میان </w:t>
      </w:r>
      <w:proofErr w:type="spellStart"/>
      <w:r>
        <w:rPr>
          <w:rFonts w:hint="cs"/>
          <w:cs w:val="0"/>
        </w:rPr>
        <w:t>نظریه‌پردازان</w:t>
      </w:r>
      <w:proofErr w:type="spellEnd"/>
      <w:r>
        <w:rPr>
          <w:rFonts w:hint="cs"/>
          <w:cs w:val="0"/>
        </w:rPr>
        <w:t xml:space="preserve"> </w:t>
      </w:r>
      <w:proofErr w:type="spellStart"/>
      <w:r>
        <w:rPr>
          <w:rFonts w:hint="cs"/>
          <w:cs w:val="0"/>
        </w:rPr>
        <w:t>روان‌پویشی</w:t>
      </w:r>
      <w:proofErr w:type="spellEnd"/>
      <w:r>
        <w:rPr>
          <w:rFonts w:hint="cs"/>
          <w:cs w:val="0"/>
        </w:rPr>
        <w:t xml:space="preserve">، کارل </w:t>
      </w:r>
      <w:proofErr w:type="spellStart"/>
      <w:r>
        <w:rPr>
          <w:rFonts w:hint="cs"/>
          <w:cs w:val="0"/>
        </w:rPr>
        <w:t>گوستاو</w:t>
      </w:r>
      <w:proofErr w:type="spellEnd"/>
      <w:r>
        <w:rPr>
          <w:rFonts w:hint="cs"/>
          <w:cs w:val="0"/>
        </w:rPr>
        <w:t xml:space="preserve"> یونگ</w:t>
      </w:r>
      <w:r>
        <w:rPr>
          <w:rStyle w:val="FootnoteReference"/>
        </w:rPr>
        <w:footnoteReference w:id="103"/>
      </w:r>
      <w:r>
        <w:rPr>
          <w:rFonts w:hint="cs"/>
          <w:cs w:val="0"/>
        </w:rPr>
        <w:t xml:space="preserve"> توجه </w:t>
      </w:r>
      <w:proofErr w:type="spellStart"/>
      <w:r>
        <w:rPr>
          <w:rFonts w:hint="cs"/>
          <w:cs w:val="0"/>
        </w:rPr>
        <w:t>ویژه‌ای</w:t>
      </w:r>
      <w:proofErr w:type="spellEnd"/>
      <w:r>
        <w:rPr>
          <w:rFonts w:hint="cs"/>
          <w:cs w:val="0"/>
        </w:rPr>
        <w:t xml:space="preserve"> به ابعاد معنوی روان داشت. در دیدگاه یونگ، </w:t>
      </w:r>
      <w:proofErr w:type="spellStart"/>
      <w:r>
        <w:rPr>
          <w:rFonts w:hint="cs"/>
          <w:cs w:val="0"/>
        </w:rPr>
        <w:t>تجربه‌های</w:t>
      </w:r>
      <w:proofErr w:type="spellEnd"/>
      <w:r>
        <w:rPr>
          <w:rFonts w:hint="cs"/>
          <w:cs w:val="0"/>
        </w:rPr>
        <w:t xml:space="preserve"> معنوی با فرایند رشد شخصیت و حرکت به سوی یکپارچگی و تمامیت روانی ارتباط دارند. وی فرایند </w:t>
      </w:r>
      <w:proofErr w:type="spellStart"/>
      <w:r>
        <w:rPr>
          <w:rFonts w:hint="cs"/>
          <w:cs w:val="0"/>
        </w:rPr>
        <w:t>فردیت‌یابی</w:t>
      </w:r>
      <w:proofErr w:type="spellEnd"/>
      <w:r>
        <w:rPr>
          <w:rFonts w:hint="cs"/>
          <w:cs w:val="0"/>
        </w:rPr>
        <w:t xml:space="preserve"> را مسیری برای رشد و تحول شخصیت و برقراری ارتباط </w:t>
      </w:r>
      <w:proofErr w:type="spellStart"/>
      <w:r>
        <w:rPr>
          <w:rFonts w:hint="cs"/>
          <w:cs w:val="0"/>
        </w:rPr>
        <w:t>عمیق‌تر</w:t>
      </w:r>
      <w:proofErr w:type="spellEnd"/>
      <w:r>
        <w:rPr>
          <w:rFonts w:hint="cs"/>
          <w:cs w:val="0"/>
        </w:rPr>
        <w:t xml:space="preserve"> فرد با خویشتن </w:t>
      </w:r>
      <w:proofErr w:type="spellStart"/>
      <w:r>
        <w:rPr>
          <w:rFonts w:hint="cs"/>
          <w:cs w:val="0"/>
        </w:rPr>
        <w:t>می‌دانست</w:t>
      </w:r>
      <w:proofErr w:type="spellEnd"/>
      <w:r>
        <w:rPr>
          <w:rFonts w:hint="cs"/>
          <w:cs w:val="0"/>
        </w:rPr>
        <w:t xml:space="preserve">. از این منظر، </w:t>
      </w:r>
      <w:proofErr w:type="spellStart"/>
      <w:r>
        <w:rPr>
          <w:rFonts w:hint="cs"/>
          <w:cs w:val="0"/>
        </w:rPr>
        <w:t>تجربه‌های</w:t>
      </w:r>
      <w:proofErr w:type="spellEnd"/>
      <w:r>
        <w:rPr>
          <w:rFonts w:hint="cs"/>
          <w:cs w:val="0"/>
        </w:rPr>
        <w:t xml:space="preserve"> معنوی و فرایند </w:t>
      </w:r>
      <w:proofErr w:type="spellStart"/>
      <w:r>
        <w:rPr>
          <w:rFonts w:hint="cs"/>
          <w:cs w:val="0"/>
        </w:rPr>
        <w:t>فردیت‌یابی</w:t>
      </w:r>
      <w:proofErr w:type="spellEnd"/>
      <w:r>
        <w:rPr>
          <w:rFonts w:hint="cs"/>
          <w:cs w:val="0"/>
        </w:rPr>
        <w:t xml:space="preserve">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proofErr w:type="spellStart"/>
      <w:r>
        <w:rPr>
          <w:rFonts w:hint="cs"/>
          <w:cs w:val="0"/>
        </w:rPr>
        <w:t>می‌شود</w:t>
      </w:r>
      <w:proofErr w:type="spellEnd"/>
      <w:r>
        <w:rPr>
          <w:rFonts w:hint="cs"/>
          <w:cs w:val="0"/>
        </w:rPr>
        <w:t xml:space="preserve">. از این دیدگاه، انسان در مسیر رشد </w:t>
      </w:r>
      <w:proofErr w:type="spellStart"/>
      <w:r>
        <w:rPr>
          <w:rFonts w:hint="cs"/>
          <w:cs w:val="0"/>
        </w:rPr>
        <w:t>روان‌شناختی</w:t>
      </w:r>
      <w:proofErr w:type="spellEnd"/>
      <w:r>
        <w:rPr>
          <w:rFonts w:hint="cs"/>
          <w:cs w:val="0"/>
        </w:rPr>
        <w:t xml:space="preserve"> خود تلاش </w:t>
      </w:r>
      <w:proofErr w:type="spellStart"/>
      <w:r>
        <w:rPr>
          <w:rFonts w:hint="cs"/>
          <w:cs w:val="0"/>
        </w:rPr>
        <w:t>می‌کند</w:t>
      </w:r>
      <w:proofErr w:type="spellEnd"/>
      <w:r>
        <w:rPr>
          <w:rFonts w:hint="cs"/>
          <w:cs w:val="0"/>
        </w:rPr>
        <w:t xml:space="preserve"> میان </w:t>
      </w:r>
      <w:proofErr w:type="spellStart"/>
      <w:r>
        <w:rPr>
          <w:rFonts w:hint="cs"/>
          <w:cs w:val="0"/>
        </w:rPr>
        <w:t>بخش‌های</w:t>
      </w:r>
      <w:proofErr w:type="spellEnd"/>
      <w:r>
        <w:rPr>
          <w:rFonts w:hint="cs"/>
          <w:cs w:val="0"/>
        </w:rPr>
        <w:t xml:space="preserve"> مختلف شخصیت، برای مثال </w:t>
      </w:r>
      <w:proofErr w:type="spellStart"/>
      <w:r>
        <w:rPr>
          <w:rFonts w:hint="cs"/>
          <w:cs w:val="0"/>
        </w:rPr>
        <w:t>جنبه‌های</w:t>
      </w:r>
      <w:proofErr w:type="spellEnd"/>
      <w:r>
        <w:rPr>
          <w:rFonts w:hint="cs"/>
          <w:cs w:val="0"/>
        </w:rPr>
        <w:t xml:space="preserve"> آگاه و ناآگاه روان، هماهنگی ایجاد کند. فرایند </w:t>
      </w:r>
      <w:proofErr w:type="spellStart"/>
      <w:r>
        <w:rPr>
          <w:rFonts w:hint="cs"/>
          <w:cs w:val="0"/>
        </w:rPr>
        <w:t>فردیت‌یابی</w:t>
      </w:r>
      <w:proofErr w:type="spellEnd"/>
      <w:r>
        <w:rPr>
          <w:rFonts w:hint="cs"/>
          <w:cs w:val="0"/>
        </w:rPr>
        <w:t xml:space="preserve"> در این چارچوب به معنای حرکت تدریجی فرد به سوی شناخت و پذیرش ابعاد مختلف خویشتن و دستیابی به احساس تمامیت است. </w:t>
      </w:r>
      <w:proofErr w:type="spellStart"/>
      <w:r>
        <w:rPr>
          <w:rFonts w:hint="cs"/>
          <w:cs w:val="0"/>
        </w:rPr>
        <w:t>ازاین‌رو</w:t>
      </w:r>
      <w:proofErr w:type="spellEnd"/>
      <w:r>
        <w:rPr>
          <w:rFonts w:hint="cs"/>
          <w:cs w:val="0"/>
        </w:rPr>
        <w:t xml:space="preserve">، </w:t>
      </w:r>
      <w:proofErr w:type="spellStart"/>
      <w:r>
        <w:rPr>
          <w:rFonts w:hint="cs"/>
          <w:cs w:val="0"/>
        </w:rPr>
        <w:t>تجربه‌های</w:t>
      </w:r>
      <w:proofErr w:type="spellEnd"/>
      <w:r>
        <w:rPr>
          <w:rFonts w:hint="cs"/>
          <w:cs w:val="0"/>
        </w:rPr>
        <w:t xml:space="preserve"> معنوی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معنا، افزایش خودآگاهی و ایجاد ارتباط </w:t>
      </w:r>
      <w:proofErr w:type="spellStart"/>
      <w:r>
        <w:rPr>
          <w:rFonts w:hint="cs"/>
          <w:cs w:val="0"/>
        </w:rPr>
        <w:t>عمیق‌تر</w:t>
      </w:r>
      <w:proofErr w:type="spellEnd"/>
      <w:r>
        <w:rPr>
          <w:rFonts w:hint="cs"/>
          <w:cs w:val="0"/>
        </w:rPr>
        <w:t xml:space="preserve"> فرد با خویشتن و جهان پیرامون نقش داشته باشند (</w:t>
      </w:r>
      <w:proofErr w:type="spellStart"/>
      <w:r>
        <w:rPr>
          <w:rFonts w:hint="cs"/>
          <w:cs w:val="0"/>
        </w:rPr>
        <w:t>واگنسلر</w:t>
      </w:r>
      <w:proofErr w:type="spellEnd"/>
      <w:r>
        <w:rPr>
          <w:rStyle w:val="FootnoteReference"/>
        </w:rPr>
        <w:footnoteReference w:id="104"/>
      </w:r>
      <w:r>
        <w:rPr>
          <w:rFonts w:hint="cs"/>
          <w:cs w:val="0"/>
        </w:rPr>
        <w:t>، ۲۰۲۴).</w:t>
      </w:r>
    </w:p>
    <w:p w14:paraId="708C75D5" w14:textId="77777777" w:rsidR="008908D0" w:rsidRPr="00C17338" w:rsidRDefault="002D5E38" w:rsidP="00C17338">
      <w:pPr>
        <w:pStyle w:val="Heading3"/>
        <w:rPr>
          <w:cs w:val="0"/>
        </w:rPr>
      </w:pPr>
      <w:bookmarkStart w:id="77" w:name="_Toc239015137"/>
      <w:bookmarkStart w:id="78" w:name="_Toc239431996"/>
      <w:r w:rsidRPr="00C17338">
        <w:rPr>
          <w:cs w:val="0"/>
        </w:rPr>
        <w:t>۲-۳-۳- عوامل مؤثر بر هوش معنوی</w:t>
      </w:r>
      <w:bookmarkEnd w:id="76"/>
      <w:bookmarkEnd w:id="77"/>
      <w:bookmarkEnd w:id="78"/>
    </w:p>
    <w:p w14:paraId="57916A08"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معنوی </w:t>
      </w:r>
      <w:proofErr w:type="spellStart"/>
      <w:r>
        <w:rPr>
          <w:rFonts w:hint="cs"/>
          <w:cs w:val="0"/>
        </w:rPr>
        <w:t>می‌تواند</w:t>
      </w:r>
      <w:proofErr w:type="spellEnd"/>
      <w:r>
        <w:rPr>
          <w:rFonts w:hint="cs"/>
          <w:cs w:val="0"/>
        </w:rPr>
        <w:t xml:space="preserve"> تحت تأثیر </w:t>
      </w:r>
      <w:proofErr w:type="spellStart"/>
      <w:r>
        <w:rPr>
          <w:rFonts w:hint="cs"/>
          <w:cs w:val="0"/>
        </w:rPr>
        <w:t>مجموعه‌ای</w:t>
      </w:r>
      <w:proofErr w:type="spellEnd"/>
      <w:r>
        <w:rPr>
          <w:rFonts w:hint="cs"/>
          <w:cs w:val="0"/>
        </w:rPr>
        <w:t xml:space="preserve"> از عوامل فردی، </w:t>
      </w:r>
      <w:proofErr w:type="spellStart"/>
      <w:r>
        <w:rPr>
          <w:rFonts w:hint="cs"/>
          <w:cs w:val="0"/>
        </w:rPr>
        <w:t>روان‌شناختی</w:t>
      </w:r>
      <w:proofErr w:type="spellEnd"/>
      <w:r>
        <w:rPr>
          <w:rFonts w:hint="cs"/>
          <w:cs w:val="0"/>
        </w:rPr>
        <w:t xml:space="preserve"> و اجتماعی قرار گیرد. </w:t>
      </w:r>
      <w:proofErr w:type="spellStart"/>
      <w:r>
        <w:rPr>
          <w:rFonts w:hint="cs"/>
          <w:cs w:val="0"/>
        </w:rPr>
        <w:t>یافته‌های</w:t>
      </w:r>
      <w:proofErr w:type="spellEnd"/>
      <w:r>
        <w:rPr>
          <w:rFonts w:hint="cs"/>
          <w:cs w:val="0"/>
        </w:rPr>
        <w:t xml:space="preserve"> پژوهشی نشان </w:t>
      </w:r>
      <w:proofErr w:type="spellStart"/>
      <w:r>
        <w:rPr>
          <w:rFonts w:hint="cs"/>
          <w:cs w:val="0"/>
        </w:rPr>
        <w:t>می‌دهند</w:t>
      </w:r>
      <w:proofErr w:type="spellEnd"/>
      <w:r>
        <w:rPr>
          <w:rFonts w:hint="cs"/>
          <w:cs w:val="0"/>
        </w:rPr>
        <w:t xml:space="preserve"> که هوش معنوی با متغیرهایی مانند معنا و هدف در زندگی، رضایت از زندگی، </w:t>
      </w:r>
      <w:proofErr w:type="spellStart"/>
      <w:r>
        <w:rPr>
          <w:rFonts w:hint="cs"/>
          <w:cs w:val="0"/>
        </w:rPr>
        <w:t>تاب‌آوری</w:t>
      </w:r>
      <w:proofErr w:type="spellEnd"/>
      <w:r>
        <w:rPr>
          <w:rFonts w:hint="cs"/>
          <w:cs w:val="0"/>
        </w:rPr>
        <w:t xml:space="preserve">، سلامت روان، </w:t>
      </w:r>
      <w:proofErr w:type="spellStart"/>
      <w:r>
        <w:rPr>
          <w:rFonts w:hint="cs"/>
          <w:cs w:val="0"/>
        </w:rPr>
        <w:t>خودکارآمدی</w:t>
      </w:r>
      <w:proofErr w:type="spellEnd"/>
      <w:r>
        <w:rPr>
          <w:rFonts w:hint="cs"/>
          <w:cs w:val="0"/>
        </w:rPr>
        <w:t xml:space="preserve"> و رفتارهای اجتماعی مطلوب ارتباط دارد. افزون بر این، خودآگاهی و توانایی معنا بخشیدن به </w:t>
      </w:r>
      <w:proofErr w:type="spellStart"/>
      <w:r>
        <w:rPr>
          <w:rFonts w:hint="cs"/>
          <w:cs w:val="0"/>
        </w:rPr>
        <w:t>تجربه‌های</w:t>
      </w:r>
      <w:proofErr w:type="spellEnd"/>
      <w:r>
        <w:rPr>
          <w:rFonts w:hint="cs"/>
          <w:cs w:val="0"/>
        </w:rPr>
        <w:t xml:space="preserve"> زندگی </w:t>
      </w:r>
      <w:proofErr w:type="spellStart"/>
      <w:r>
        <w:rPr>
          <w:rFonts w:hint="cs"/>
          <w:cs w:val="0"/>
        </w:rPr>
        <w:t>می‌توانند</w:t>
      </w:r>
      <w:proofErr w:type="spellEnd"/>
      <w:r>
        <w:rPr>
          <w:rFonts w:hint="cs"/>
          <w:cs w:val="0"/>
        </w:rPr>
        <w:t xml:space="preserve"> در تقویت هوش معنوی و سازگاری بهتر فرد با شرایط زندگی نقش داشته باشند. با این حال، شواهد موجود درباره نقش برخی </w:t>
      </w:r>
      <w:proofErr w:type="spellStart"/>
      <w:r>
        <w:rPr>
          <w:rFonts w:hint="cs"/>
          <w:cs w:val="0"/>
        </w:rPr>
        <w:t>ویژگی‌های</w:t>
      </w:r>
      <w:proofErr w:type="spellEnd"/>
      <w:r>
        <w:rPr>
          <w:rFonts w:hint="cs"/>
          <w:cs w:val="0"/>
        </w:rPr>
        <w:t xml:space="preserve"> </w:t>
      </w:r>
      <w:proofErr w:type="spellStart"/>
      <w:r>
        <w:rPr>
          <w:rFonts w:hint="cs"/>
          <w:cs w:val="0"/>
        </w:rPr>
        <w:lastRenderedPageBreak/>
        <w:t>جمعیت‌شناختی</w:t>
      </w:r>
      <w:proofErr w:type="spellEnd"/>
      <w:r>
        <w:rPr>
          <w:rFonts w:hint="cs"/>
          <w:cs w:val="0"/>
        </w:rPr>
        <w:t xml:space="preserve"> در هوش معنوی یکسان نیست و برای تعیین دقیق تأثیر عواملی مانند سن و وضعیت اجتماعی ـ اقتصادی، به </w:t>
      </w:r>
      <w:proofErr w:type="spellStart"/>
      <w:r>
        <w:rPr>
          <w:rFonts w:hint="cs"/>
          <w:cs w:val="0"/>
        </w:rPr>
        <w:t>پژوهش‌های</w:t>
      </w:r>
      <w:proofErr w:type="spellEnd"/>
      <w:r>
        <w:rPr>
          <w:rFonts w:hint="cs"/>
          <w:cs w:val="0"/>
        </w:rPr>
        <w:t xml:space="preserve"> بیشتری نیاز است (</w:t>
      </w:r>
      <w:proofErr w:type="spellStart"/>
      <w:r>
        <w:rPr>
          <w:rFonts w:hint="cs"/>
          <w:cs w:val="0"/>
        </w:rPr>
        <w:t>پینتو</w:t>
      </w:r>
      <w:proofErr w:type="spellEnd"/>
      <w:r>
        <w:rPr>
          <w:rStyle w:val="FootnoteReference"/>
        </w:rPr>
        <w:footnoteReference w:id="105"/>
      </w:r>
      <w:r>
        <w:rPr>
          <w:rFonts w:hint="cs"/>
          <w:cs w:val="0"/>
        </w:rPr>
        <w:t xml:space="preserve"> و همکاران، ۲۰۲۴).</w:t>
      </w:r>
    </w:p>
    <w:p w14:paraId="009DA647"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معنوی مفهومی </w:t>
      </w:r>
      <w:proofErr w:type="spellStart"/>
      <w:r>
        <w:rPr>
          <w:rFonts w:hint="cs"/>
          <w:cs w:val="0"/>
        </w:rPr>
        <w:t>چندبعدی</w:t>
      </w:r>
      <w:proofErr w:type="spellEnd"/>
      <w:r>
        <w:rPr>
          <w:rFonts w:hint="cs"/>
          <w:cs w:val="0"/>
        </w:rPr>
        <w:t xml:space="preserve"> است که به توانایی فرد در درک </w:t>
      </w:r>
      <w:proofErr w:type="spellStart"/>
      <w:r>
        <w:rPr>
          <w:rFonts w:hint="cs"/>
          <w:cs w:val="0"/>
        </w:rPr>
        <w:t>عمیق‌تر</w:t>
      </w:r>
      <w:proofErr w:type="spellEnd"/>
      <w:r>
        <w:rPr>
          <w:rFonts w:hint="cs"/>
          <w:cs w:val="0"/>
        </w:rPr>
        <w:t xml:space="preserve"> معنا و هدف زندگی، استفاده از منابع معنوی برای حل مسائل، سازگاری با </w:t>
      </w:r>
      <w:proofErr w:type="spellStart"/>
      <w:r>
        <w:rPr>
          <w:rFonts w:hint="cs"/>
          <w:cs w:val="0"/>
        </w:rPr>
        <w:t>چالش‌های</w:t>
      </w:r>
      <w:proofErr w:type="spellEnd"/>
      <w:r>
        <w:rPr>
          <w:rFonts w:hint="cs"/>
          <w:cs w:val="0"/>
        </w:rPr>
        <w:t xml:space="preserve"> زندگی و برقراری ارتباط هماهنگ با خود، دیگران و جهان پیرامون اشاره دارد. هوش معنوی شامل </w:t>
      </w:r>
      <w:proofErr w:type="spellStart"/>
      <w:r>
        <w:rPr>
          <w:rFonts w:hint="cs"/>
          <w:cs w:val="0"/>
        </w:rPr>
        <w:t>ظرفیت‌هایی</w:t>
      </w:r>
      <w:proofErr w:type="spellEnd"/>
      <w:r>
        <w:rPr>
          <w:rFonts w:hint="cs"/>
          <w:cs w:val="0"/>
        </w:rPr>
        <w:t xml:space="preserve"> مانند خودآگاهی، تعالی فردی، </w:t>
      </w:r>
      <w:proofErr w:type="spellStart"/>
      <w:r>
        <w:rPr>
          <w:rFonts w:hint="cs"/>
          <w:cs w:val="0"/>
        </w:rPr>
        <w:t>معناجویی</w:t>
      </w:r>
      <w:proofErr w:type="spellEnd"/>
      <w:r>
        <w:rPr>
          <w:rFonts w:hint="cs"/>
          <w:cs w:val="0"/>
        </w:rPr>
        <w:t xml:space="preserve">، درک </w:t>
      </w:r>
      <w:proofErr w:type="spellStart"/>
      <w:r>
        <w:rPr>
          <w:rFonts w:hint="cs"/>
          <w:cs w:val="0"/>
        </w:rPr>
        <w:t>ارزش‌های</w:t>
      </w:r>
      <w:proofErr w:type="spellEnd"/>
      <w:r>
        <w:rPr>
          <w:rFonts w:hint="cs"/>
          <w:cs w:val="0"/>
        </w:rPr>
        <w:t xml:space="preserve"> انسانی و توانایی ایجاد انسجام میان باورها، </w:t>
      </w:r>
      <w:proofErr w:type="spellStart"/>
      <w:r>
        <w:rPr>
          <w:rFonts w:hint="cs"/>
          <w:cs w:val="0"/>
        </w:rPr>
        <w:t>ارزش‌ها</w:t>
      </w:r>
      <w:proofErr w:type="spellEnd"/>
      <w:r>
        <w:rPr>
          <w:rFonts w:hint="cs"/>
          <w:cs w:val="0"/>
        </w:rPr>
        <w:t xml:space="preserve"> و رفتارهای فردی است. برخلاف </w:t>
      </w:r>
      <w:proofErr w:type="spellStart"/>
      <w:r>
        <w:rPr>
          <w:rFonts w:hint="cs"/>
          <w:cs w:val="0"/>
        </w:rPr>
        <w:t>دیدگاه‌های</w:t>
      </w:r>
      <w:proofErr w:type="spellEnd"/>
      <w:r>
        <w:rPr>
          <w:rFonts w:hint="cs"/>
          <w:cs w:val="0"/>
        </w:rPr>
        <w:t xml:space="preserve"> سنتی که هوش را عمدتاً به </w:t>
      </w:r>
      <w:proofErr w:type="spellStart"/>
      <w:r>
        <w:rPr>
          <w:rFonts w:hint="cs"/>
          <w:cs w:val="0"/>
        </w:rPr>
        <w:t>توانایی‌های</w:t>
      </w:r>
      <w:proofErr w:type="spellEnd"/>
      <w:r>
        <w:rPr>
          <w:rFonts w:hint="cs"/>
          <w:cs w:val="0"/>
        </w:rPr>
        <w:t xml:space="preserve"> شناختی محدود </w:t>
      </w:r>
      <w:proofErr w:type="spellStart"/>
      <w:r>
        <w:rPr>
          <w:rFonts w:hint="cs"/>
          <w:cs w:val="0"/>
        </w:rPr>
        <w:t>می‌کردند</w:t>
      </w:r>
      <w:proofErr w:type="spellEnd"/>
      <w:r>
        <w:rPr>
          <w:rFonts w:hint="cs"/>
          <w:cs w:val="0"/>
        </w:rPr>
        <w:t xml:space="preserve">، نظریه هوش معنوی بر نقش ابعاد معنایی و </w:t>
      </w:r>
      <w:proofErr w:type="spellStart"/>
      <w:r>
        <w:rPr>
          <w:rFonts w:hint="cs"/>
          <w:cs w:val="0"/>
        </w:rPr>
        <w:t>وجودی</w:t>
      </w:r>
      <w:proofErr w:type="spellEnd"/>
      <w:r>
        <w:rPr>
          <w:rFonts w:hint="cs"/>
          <w:cs w:val="0"/>
        </w:rPr>
        <w:t xml:space="preserve"> در عملکرد انسان تأکید دارد.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هوش معنوی </w:t>
      </w:r>
      <w:proofErr w:type="spellStart"/>
      <w:r>
        <w:rPr>
          <w:rFonts w:hint="cs"/>
          <w:cs w:val="0"/>
        </w:rPr>
        <w:t>می‌تواند</w:t>
      </w:r>
      <w:proofErr w:type="spellEnd"/>
      <w:r>
        <w:rPr>
          <w:rFonts w:hint="cs"/>
          <w:cs w:val="0"/>
        </w:rPr>
        <w:t xml:space="preserve"> با افزایش سازگاری </w:t>
      </w:r>
      <w:proofErr w:type="spellStart"/>
      <w:r>
        <w:rPr>
          <w:rFonts w:hint="cs"/>
          <w:cs w:val="0"/>
        </w:rPr>
        <w:t>روان‌شناختی</w:t>
      </w:r>
      <w:proofErr w:type="spellEnd"/>
      <w:r>
        <w:rPr>
          <w:rFonts w:hint="cs"/>
          <w:cs w:val="0"/>
        </w:rPr>
        <w:t>، احساس معنا در زندگی، بهزیستی روانی و توانایی مقابله با فشارهای زندگی مرتبط باشد (کینگ</w:t>
      </w:r>
      <w:r>
        <w:rPr>
          <w:rStyle w:val="FootnoteReference"/>
        </w:rPr>
        <w:footnoteReference w:id="106"/>
      </w:r>
      <w:r>
        <w:rPr>
          <w:rFonts w:hint="cs"/>
          <w:cs w:val="0"/>
        </w:rPr>
        <w:t xml:space="preserve"> و </w:t>
      </w:r>
      <w:proofErr w:type="spellStart"/>
      <w:r>
        <w:rPr>
          <w:rFonts w:hint="cs"/>
          <w:cs w:val="0"/>
        </w:rPr>
        <w:t>دی‌سیکو</w:t>
      </w:r>
      <w:proofErr w:type="spellEnd"/>
      <w:r>
        <w:rPr>
          <w:rStyle w:val="FootnoteReference"/>
        </w:rPr>
        <w:footnoteReference w:id="107"/>
      </w:r>
      <w:r>
        <w:rPr>
          <w:rFonts w:hint="cs"/>
          <w:cs w:val="0"/>
        </w:rPr>
        <w:t>، ۲۰۰۹؛ کینگ، ۲۰۲۱).</w:t>
      </w:r>
    </w:p>
    <w:p w14:paraId="3B009E73" w14:textId="77777777" w:rsidR="008908D0" w:rsidRDefault="002D5E38">
      <w:pPr>
        <w:autoSpaceDE/>
        <w:autoSpaceDN/>
        <w:adjustRightInd/>
        <w:spacing w:after="0" w:line="276" w:lineRule="auto"/>
        <w:ind w:firstLine="397"/>
        <w:jc w:val="both"/>
        <w:rPr>
          <w:color w:val="auto"/>
          <w:cs w:val="0"/>
        </w:rPr>
      </w:pPr>
      <w:r>
        <w:rPr>
          <w:rFonts w:hint="cs"/>
          <w:cs w:val="0"/>
        </w:rPr>
        <w:t xml:space="preserve">در رویکردهای نوین سلامت روان، میان وجود یا نبود اختلال </w:t>
      </w:r>
      <w:proofErr w:type="spellStart"/>
      <w:r>
        <w:rPr>
          <w:rFonts w:hint="cs"/>
          <w:cs w:val="0"/>
        </w:rPr>
        <w:t>روان‌شناختی</w:t>
      </w:r>
      <w:proofErr w:type="spellEnd"/>
      <w:r>
        <w:rPr>
          <w:rFonts w:hint="cs"/>
          <w:cs w:val="0"/>
        </w:rPr>
        <w:t xml:space="preserve"> و سطح بهزیستی و کارکرد مثبت فرد تمایز قائل </w:t>
      </w:r>
      <w:proofErr w:type="spellStart"/>
      <w:r>
        <w:rPr>
          <w:rFonts w:hint="cs"/>
          <w:cs w:val="0"/>
        </w:rPr>
        <w:t>می‌شوند</w:t>
      </w:r>
      <w:proofErr w:type="spellEnd"/>
      <w:r>
        <w:rPr>
          <w:rFonts w:hint="cs"/>
          <w:cs w:val="0"/>
        </w:rPr>
        <w:t xml:space="preserve">. بر اساس این دیدگاه، سلامت روان را </w:t>
      </w:r>
      <w:proofErr w:type="spellStart"/>
      <w:r>
        <w:rPr>
          <w:rFonts w:hint="cs"/>
          <w:cs w:val="0"/>
        </w:rPr>
        <w:t>نمی‌توان</w:t>
      </w:r>
      <w:proofErr w:type="spellEnd"/>
      <w:r>
        <w:rPr>
          <w:rFonts w:hint="cs"/>
          <w:cs w:val="0"/>
        </w:rPr>
        <w:t xml:space="preserve"> صرفاً با نبود بیماری یا </w:t>
      </w:r>
      <w:proofErr w:type="spellStart"/>
      <w:r>
        <w:rPr>
          <w:rFonts w:hint="cs"/>
          <w:cs w:val="0"/>
        </w:rPr>
        <w:t>نشانه‌های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تعریف کرد؛ زیرا ممکن است فردی با وجود برخی مشکلات یا اختلالات روانی، از احساس معنا، روابط مثبت، رشد شخصی و سطح مناسبی از کارکرد </w:t>
      </w:r>
      <w:proofErr w:type="spellStart"/>
      <w:r>
        <w:rPr>
          <w:rFonts w:hint="cs"/>
          <w:cs w:val="0"/>
        </w:rPr>
        <w:t>روان‌شناختی</w:t>
      </w:r>
      <w:proofErr w:type="spellEnd"/>
      <w:r>
        <w:rPr>
          <w:rFonts w:hint="cs"/>
          <w:cs w:val="0"/>
        </w:rPr>
        <w:t xml:space="preserve"> برخوردار باشد. به همین ترتیب، فقدان اختلال روانی لزوماً به معنای برخورداری از سطح بالای بهزیستی نیست. بر همین اساس، سلامت و بیماری روانی را </w:t>
      </w:r>
      <w:proofErr w:type="spellStart"/>
      <w:r>
        <w:rPr>
          <w:rFonts w:hint="cs"/>
          <w:cs w:val="0"/>
        </w:rPr>
        <w:t>می‌توان</w:t>
      </w:r>
      <w:proofErr w:type="spellEnd"/>
      <w:r>
        <w:rPr>
          <w:rFonts w:hint="cs"/>
          <w:cs w:val="0"/>
        </w:rPr>
        <w:t xml:space="preserve"> به عنوان دو بعد مرتبط اما متمایز در نظر گرفت که هر یک اطلاعات متفاوتی درباره وضعیت کلی فرد ارائه </w:t>
      </w:r>
      <w:proofErr w:type="spellStart"/>
      <w:r>
        <w:rPr>
          <w:rFonts w:hint="cs"/>
          <w:cs w:val="0"/>
        </w:rPr>
        <w:t>می‌کنند</w:t>
      </w:r>
      <w:proofErr w:type="spellEnd"/>
      <w:r>
        <w:rPr>
          <w:rFonts w:hint="cs"/>
          <w:cs w:val="0"/>
        </w:rPr>
        <w:t xml:space="preserve"> (</w:t>
      </w:r>
      <w:proofErr w:type="spellStart"/>
      <w:r>
        <w:rPr>
          <w:rFonts w:hint="cs"/>
          <w:cs w:val="0"/>
        </w:rPr>
        <w:t>کیز</w:t>
      </w:r>
      <w:proofErr w:type="spellEnd"/>
      <w:r>
        <w:rPr>
          <w:rFonts w:hint="cs"/>
          <w:cs w:val="0"/>
        </w:rPr>
        <w:t xml:space="preserve">، ۲۰۰۲؛ </w:t>
      </w:r>
      <w:proofErr w:type="spellStart"/>
      <w:r>
        <w:rPr>
          <w:rFonts w:hint="cs"/>
          <w:cs w:val="0"/>
        </w:rPr>
        <w:t>ریف</w:t>
      </w:r>
      <w:proofErr w:type="spellEnd"/>
      <w:r>
        <w:rPr>
          <w:rFonts w:hint="cs"/>
          <w:cs w:val="0"/>
        </w:rPr>
        <w:t xml:space="preserve">، ۲۰۲۴). سلامت روان را </w:t>
      </w:r>
      <w:proofErr w:type="spellStart"/>
      <w:r>
        <w:rPr>
          <w:rFonts w:hint="cs"/>
          <w:cs w:val="0"/>
        </w:rPr>
        <w:t>می‌توان</w:t>
      </w:r>
      <w:proofErr w:type="spellEnd"/>
      <w:r>
        <w:rPr>
          <w:rFonts w:hint="cs"/>
          <w:cs w:val="0"/>
        </w:rPr>
        <w:t xml:space="preserve"> مفهومی </w:t>
      </w:r>
      <w:proofErr w:type="spellStart"/>
      <w:r>
        <w:rPr>
          <w:rFonts w:hint="cs"/>
          <w:cs w:val="0"/>
        </w:rPr>
        <w:t>چندبعدی</w:t>
      </w:r>
      <w:proofErr w:type="spellEnd"/>
      <w:r>
        <w:rPr>
          <w:rFonts w:hint="cs"/>
          <w:cs w:val="0"/>
        </w:rPr>
        <w:t xml:space="preserve"> دانست که علاوه بر نبود اختلالات </w:t>
      </w:r>
      <w:proofErr w:type="spellStart"/>
      <w:r>
        <w:rPr>
          <w:rFonts w:hint="cs"/>
          <w:cs w:val="0"/>
        </w:rPr>
        <w:t>روان‌شناختی</w:t>
      </w:r>
      <w:proofErr w:type="spellEnd"/>
      <w:r>
        <w:rPr>
          <w:rFonts w:hint="cs"/>
          <w:cs w:val="0"/>
        </w:rPr>
        <w:t xml:space="preserve">،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w:t>
      </w:r>
      <w:proofErr w:type="spellStart"/>
      <w:r>
        <w:rPr>
          <w:rFonts w:hint="cs"/>
          <w:cs w:val="0"/>
        </w:rPr>
        <w:t>نشانه‌های</w:t>
      </w:r>
      <w:proofErr w:type="spellEnd"/>
      <w:r>
        <w:rPr>
          <w:rFonts w:hint="cs"/>
          <w:cs w:val="0"/>
        </w:rPr>
        <w:t xml:space="preserve"> بیماری کافی نیست و لازم است میزان بهزیستی و کارکرد مثبت او نیز مورد توجه قرار گیرد. این رویکرد </w:t>
      </w:r>
      <w:proofErr w:type="spellStart"/>
      <w:r>
        <w:rPr>
          <w:rFonts w:hint="cs"/>
          <w:cs w:val="0"/>
        </w:rPr>
        <w:t>به‌ویژه</w:t>
      </w:r>
      <w:proofErr w:type="spellEnd"/>
      <w:r>
        <w:rPr>
          <w:rFonts w:hint="cs"/>
          <w:cs w:val="0"/>
        </w:rPr>
        <w:t xml:space="preserve"> در سالمندی اهمیت دارد؛ زیرا حفظ احساس معنا، استقلال، ارتباط اجتماعی و مشارکت فعال </w:t>
      </w:r>
      <w:proofErr w:type="spellStart"/>
      <w:r>
        <w:rPr>
          <w:rFonts w:hint="cs"/>
          <w:cs w:val="0"/>
        </w:rPr>
        <w:t>می‌تواند</w:t>
      </w:r>
      <w:proofErr w:type="spellEnd"/>
      <w:r>
        <w:rPr>
          <w:rFonts w:hint="cs"/>
          <w:cs w:val="0"/>
        </w:rPr>
        <w:t xml:space="preserve"> در ارتقای کیفیت زندگی و بهزیستی </w:t>
      </w:r>
      <w:proofErr w:type="spellStart"/>
      <w:r>
        <w:rPr>
          <w:rFonts w:hint="cs"/>
          <w:cs w:val="0"/>
        </w:rPr>
        <w:t>روان‌شناختی</w:t>
      </w:r>
      <w:proofErr w:type="spellEnd"/>
      <w:r>
        <w:rPr>
          <w:rFonts w:hint="cs"/>
          <w:cs w:val="0"/>
        </w:rPr>
        <w:t xml:space="preserve"> سالمندان نقش داشته باشد (</w:t>
      </w:r>
      <w:proofErr w:type="spellStart"/>
      <w:r>
        <w:rPr>
          <w:rFonts w:hint="cs"/>
          <w:cs w:val="0"/>
        </w:rPr>
        <w:t>ریف</w:t>
      </w:r>
      <w:proofErr w:type="spellEnd"/>
      <w:r>
        <w:rPr>
          <w:rFonts w:hint="cs"/>
          <w:cs w:val="0"/>
        </w:rPr>
        <w:t>، ۲۰۲۴؛ سازمان جهانی بهداشت، ۲۰۲۲).</w:t>
      </w:r>
    </w:p>
    <w:p w14:paraId="21CB8583"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رویکرد </w:t>
      </w:r>
      <w:proofErr w:type="spellStart"/>
      <w:r>
        <w:rPr>
          <w:rFonts w:hint="cs"/>
          <w:cs w:val="0"/>
        </w:rPr>
        <w:t>لذت‌گرایانه</w:t>
      </w:r>
      <w:proofErr w:type="spellEnd"/>
      <w:r>
        <w:rPr>
          <w:rFonts w:hint="cs"/>
          <w:cs w:val="0"/>
        </w:rPr>
        <w:t xml:space="preserve"> به بهزیستی </w:t>
      </w:r>
      <w:proofErr w:type="spellStart"/>
      <w:r>
        <w:rPr>
          <w:rFonts w:hint="cs"/>
          <w:cs w:val="0"/>
        </w:rPr>
        <w:t>پیشینه‌ای</w:t>
      </w:r>
      <w:proofErr w:type="spellEnd"/>
      <w:r>
        <w:rPr>
          <w:rFonts w:hint="cs"/>
          <w:cs w:val="0"/>
        </w:rPr>
        <w:t xml:space="preserve"> طولانی در فلسفه و </w:t>
      </w:r>
      <w:proofErr w:type="spellStart"/>
      <w:r>
        <w:rPr>
          <w:rFonts w:hint="cs"/>
          <w:cs w:val="0"/>
        </w:rPr>
        <w:t>روان‌شناسی</w:t>
      </w:r>
      <w:proofErr w:type="spellEnd"/>
      <w:r>
        <w:rPr>
          <w:rFonts w:hint="cs"/>
          <w:cs w:val="0"/>
        </w:rPr>
        <w:t xml:space="preserve"> دارد و بر تجربه لذت، شادی و رضایت از زندگی تأکید </w:t>
      </w:r>
      <w:proofErr w:type="spellStart"/>
      <w:r>
        <w:rPr>
          <w:rFonts w:hint="cs"/>
          <w:cs w:val="0"/>
        </w:rPr>
        <w:t>می‌کند</w:t>
      </w:r>
      <w:proofErr w:type="spellEnd"/>
      <w:r>
        <w:rPr>
          <w:rFonts w:hint="cs"/>
          <w:cs w:val="0"/>
        </w:rPr>
        <w:t xml:space="preserve">. در این دیدگاه، بهزیستی فرد بیشتر بر اساس میزان تجربه هیجانات مثبت، کاهش هیجانات منفی و ارزیابی کلی فرد از رضایت خود از زندگی سنجیده </w:t>
      </w:r>
      <w:proofErr w:type="spellStart"/>
      <w:r>
        <w:rPr>
          <w:rFonts w:hint="cs"/>
          <w:cs w:val="0"/>
        </w:rPr>
        <w:t>می‌شود</w:t>
      </w:r>
      <w:proofErr w:type="spellEnd"/>
      <w:r>
        <w:rPr>
          <w:rFonts w:hint="cs"/>
          <w:cs w:val="0"/>
        </w:rPr>
        <w:t xml:space="preserve">. در </w:t>
      </w:r>
      <w:proofErr w:type="spellStart"/>
      <w:r>
        <w:rPr>
          <w:rFonts w:hint="cs"/>
          <w:cs w:val="0"/>
        </w:rPr>
        <w:t>روان‌شناسی</w:t>
      </w:r>
      <w:proofErr w:type="spellEnd"/>
      <w:r>
        <w:rPr>
          <w:rFonts w:hint="cs"/>
          <w:cs w:val="0"/>
        </w:rPr>
        <w:t xml:space="preserve"> معاصر نیز بهزیستی ذهنی معمولاً از دو مؤلفه اصلی تشکیل </w:t>
      </w:r>
      <w:proofErr w:type="spellStart"/>
      <w:r>
        <w:rPr>
          <w:rFonts w:hint="cs"/>
          <w:cs w:val="0"/>
        </w:rPr>
        <w:t>می‌شود</w:t>
      </w:r>
      <w:proofErr w:type="spellEnd"/>
      <w:r>
        <w:rPr>
          <w:rFonts w:hint="cs"/>
          <w:cs w:val="0"/>
        </w:rPr>
        <w:t xml:space="preserve">: مؤلفه شناختی که در قالب رضایت از زندگی ارزیابی </w:t>
      </w:r>
      <w:proofErr w:type="spellStart"/>
      <w:r>
        <w:rPr>
          <w:rFonts w:hint="cs"/>
          <w:cs w:val="0"/>
        </w:rPr>
        <w:t>می‌شود</w:t>
      </w:r>
      <w:proofErr w:type="spellEnd"/>
      <w:r>
        <w:rPr>
          <w:rFonts w:hint="cs"/>
          <w:cs w:val="0"/>
        </w:rPr>
        <w:t xml:space="preserve">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w:t>
      </w:r>
      <w:proofErr w:type="spellStart"/>
      <w:r>
        <w:rPr>
          <w:rFonts w:hint="cs"/>
          <w:cs w:val="0"/>
        </w:rPr>
        <w:t>می‌کند</w:t>
      </w:r>
      <w:proofErr w:type="spellEnd"/>
      <w:r>
        <w:rPr>
          <w:rFonts w:hint="cs"/>
          <w:cs w:val="0"/>
        </w:rPr>
        <w:t xml:space="preserve">؛ بهزیستی ذهنی تنها به تجربه </w:t>
      </w:r>
      <w:proofErr w:type="spellStart"/>
      <w:r>
        <w:rPr>
          <w:rFonts w:hint="cs"/>
          <w:cs w:val="0"/>
        </w:rPr>
        <w:t>لحظه‌ای</w:t>
      </w:r>
      <w:proofErr w:type="spellEnd"/>
      <w:r>
        <w:rPr>
          <w:rFonts w:hint="cs"/>
          <w:cs w:val="0"/>
        </w:rPr>
        <w:t xml:space="preserve"> شادی محدود </w:t>
      </w:r>
      <w:proofErr w:type="spellStart"/>
      <w:r>
        <w:rPr>
          <w:rFonts w:hint="cs"/>
          <w:cs w:val="0"/>
        </w:rPr>
        <w:t>نمی‌شود</w:t>
      </w:r>
      <w:proofErr w:type="spellEnd"/>
      <w:r>
        <w:rPr>
          <w:rFonts w:hint="cs"/>
          <w:cs w:val="0"/>
        </w:rPr>
        <w:t xml:space="preserve">، بلکه ارزیابی شناختی و هیجانی فرد از کیفیت زندگی خود را نیز </w:t>
      </w:r>
      <w:proofErr w:type="spellStart"/>
      <w:r>
        <w:rPr>
          <w:rFonts w:hint="cs"/>
          <w:cs w:val="0"/>
        </w:rPr>
        <w:t>دربرمی‌گیرد</w:t>
      </w:r>
      <w:proofErr w:type="spellEnd"/>
      <w:r>
        <w:rPr>
          <w:rFonts w:hint="cs"/>
          <w:cs w:val="0"/>
        </w:rPr>
        <w:t xml:space="preserve">. در این چارچوب، رضایت از زندگی بیانگر ارزیابی کلی فرد از شرایط زندگی است، در حالی که عواطف مثبت و منفی </w:t>
      </w:r>
      <w:proofErr w:type="spellStart"/>
      <w:r>
        <w:rPr>
          <w:rFonts w:hint="cs"/>
          <w:cs w:val="0"/>
        </w:rPr>
        <w:t>نشان‌دهنده</w:t>
      </w:r>
      <w:proofErr w:type="spellEnd"/>
      <w:r>
        <w:rPr>
          <w:rFonts w:hint="cs"/>
          <w:cs w:val="0"/>
        </w:rPr>
        <w:t xml:space="preserve"> </w:t>
      </w:r>
      <w:proofErr w:type="spellStart"/>
      <w:r>
        <w:rPr>
          <w:rFonts w:hint="cs"/>
          <w:cs w:val="0"/>
        </w:rPr>
        <w:t>تجربه‌های</w:t>
      </w:r>
      <w:proofErr w:type="spellEnd"/>
      <w:r>
        <w:rPr>
          <w:rFonts w:hint="cs"/>
          <w:cs w:val="0"/>
        </w:rPr>
        <w:t xml:space="preserve"> هیجانی روزمره او هستند. </w:t>
      </w: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بهزیستی ذهنی تحت تأثیر عوامل مختلفی برای مثال روابط اجتماعی، شرایط زندگی، </w:t>
      </w:r>
      <w:proofErr w:type="spellStart"/>
      <w:r>
        <w:rPr>
          <w:rFonts w:hint="cs"/>
          <w:cs w:val="0"/>
        </w:rPr>
        <w:t>ویژگی‌های</w:t>
      </w:r>
      <w:proofErr w:type="spellEnd"/>
      <w:r>
        <w:rPr>
          <w:rFonts w:hint="cs"/>
          <w:cs w:val="0"/>
        </w:rPr>
        <w:t xml:space="preserve"> شخصیتی و نحوه ارزیابی فرد از </w:t>
      </w:r>
      <w:proofErr w:type="spellStart"/>
      <w:r>
        <w:rPr>
          <w:rFonts w:hint="cs"/>
          <w:cs w:val="0"/>
        </w:rPr>
        <w:t>تجربه‌های</w:t>
      </w:r>
      <w:proofErr w:type="spellEnd"/>
      <w:r>
        <w:rPr>
          <w:rFonts w:hint="cs"/>
          <w:cs w:val="0"/>
        </w:rPr>
        <w:t xml:space="preserve"> زندگی قرار دارد. در نتیجه، بررسی بهزیستی ذهنی مستلزم توجه همزمان به ارزیابی شناختی فرد از زندگی و تجربه هیجانی </w:t>
      </w:r>
      <w:proofErr w:type="spellStart"/>
      <w:r>
        <w:rPr>
          <w:rFonts w:hint="cs"/>
          <w:cs w:val="0"/>
        </w:rPr>
        <w:t>اوست</w:t>
      </w:r>
      <w:proofErr w:type="spellEnd"/>
      <w:r>
        <w:rPr>
          <w:rFonts w:hint="cs"/>
          <w:cs w:val="0"/>
        </w:rPr>
        <w:t xml:space="preserve"> (</w:t>
      </w:r>
      <w:proofErr w:type="spellStart"/>
      <w:r>
        <w:rPr>
          <w:rFonts w:hint="cs"/>
          <w:cs w:val="0"/>
        </w:rPr>
        <w:t>داینر</w:t>
      </w:r>
      <w:proofErr w:type="spellEnd"/>
      <w:r>
        <w:rPr>
          <w:rStyle w:val="FootnoteReference"/>
        </w:rPr>
        <w:footnoteReference w:id="108"/>
      </w:r>
      <w:r>
        <w:rPr>
          <w:rFonts w:hint="cs"/>
          <w:cs w:val="0"/>
        </w:rPr>
        <w:t xml:space="preserve">، </w:t>
      </w:r>
      <w:proofErr w:type="spellStart"/>
      <w:r>
        <w:rPr>
          <w:rFonts w:hint="cs"/>
          <w:cs w:val="0"/>
        </w:rPr>
        <w:t>اویشی</w:t>
      </w:r>
      <w:proofErr w:type="spellEnd"/>
      <w:r>
        <w:rPr>
          <w:rStyle w:val="FootnoteReference"/>
        </w:rPr>
        <w:footnoteReference w:id="109"/>
      </w:r>
      <w:r>
        <w:rPr>
          <w:rFonts w:hint="cs"/>
          <w:cs w:val="0"/>
        </w:rPr>
        <w:t xml:space="preserve"> و </w:t>
      </w:r>
      <w:proofErr w:type="spellStart"/>
      <w:r>
        <w:rPr>
          <w:rFonts w:hint="cs"/>
          <w:cs w:val="0"/>
        </w:rPr>
        <w:t>تای</w:t>
      </w:r>
      <w:proofErr w:type="spellEnd"/>
      <w:r>
        <w:rPr>
          <w:rStyle w:val="FootnoteReference"/>
        </w:rPr>
        <w:footnoteReference w:id="110"/>
      </w:r>
      <w:r>
        <w:rPr>
          <w:rFonts w:hint="cs"/>
          <w:cs w:val="0"/>
        </w:rPr>
        <w:t>، ۲۰۱۸).</w:t>
      </w:r>
    </w:p>
    <w:p w14:paraId="17CDA877" w14:textId="77777777" w:rsidR="008908D0" w:rsidRPr="00C17338" w:rsidRDefault="002D5E38" w:rsidP="00C17338">
      <w:pPr>
        <w:pStyle w:val="Heading3"/>
        <w:rPr>
          <w:cs w:val="0"/>
        </w:rPr>
      </w:pPr>
      <w:bookmarkStart w:id="79" w:name="_Toc239015138"/>
      <w:bookmarkStart w:id="80" w:name="_Toc239431997"/>
      <w:r w:rsidRPr="00C17338">
        <w:rPr>
          <w:cs w:val="0"/>
        </w:rPr>
        <w:t xml:space="preserve">۲-۳-۴- مدل </w:t>
      </w:r>
      <w:proofErr w:type="spellStart"/>
      <w:r w:rsidRPr="00C17338">
        <w:rPr>
          <w:cs w:val="0"/>
        </w:rPr>
        <w:t>چهارعاملی</w:t>
      </w:r>
      <w:proofErr w:type="spellEnd"/>
      <w:r w:rsidRPr="00C17338">
        <w:rPr>
          <w:cs w:val="0"/>
        </w:rPr>
        <w:t xml:space="preserve"> هوش معنوی کینگ</w:t>
      </w:r>
      <w:bookmarkEnd w:id="79"/>
      <w:bookmarkEnd w:id="80"/>
    </w:p>
    <w:p w14:paraId="47C4A7B6" w14:textId="77777777" w:rsidR="008908D0" w:rsidRDefault="002D5E38">
      <w:pPr>
        <w:spacing w:after="0" w:line="276" w:lineRule="auto"/>
        <w:ind w:firstLine="397"/>
        <w:jc w:val="both"/>
        <w:rPr>
          <w:cs w:val="0"/>
        </w:rPr>
      </w:pPr>
      <w:r>
        <w:rPr>
          <w:cs w:val="0"/>
        </w:rPr>
        <w:t>کینگ</w:t>
      </w:r>
      <w:r>
        <w:rPr>
          <w:rStyle w:val="FootnoteReference"/>
        </w:rPr>
        <w:footnoteReference w:id="111"/>
      </w:r>
      <w:r>
        <w:rPr>
          <w:cs w:val="0"/>
        </w:rPr>
        <w:t xml:space="preserve"> هوش معنوی را </w:t>
      </w:r>
      <w:proofErr w:type="spellStart"/>
      <w:r>
        <w:rPr>
          <w:cs w:val="0"/>
        </w:rPr>
        <w:t>مجموعه‌ای</w:t>
      </w:r>
      <w:proofErr w:type="spellEnd"/>
      <w:r>
        <w:rPr>
          <w:cs w:val="0"/>
        </w:rPr>
        <w:t xml:space="preserve"> از </w:t>
      </w:r>
      <w:proofErr w:type="spellStart"/>
      <w:r>
        <w:rPr>
          <w:cs w:val="0"/>
        </w:rPr>
        <w:t>توانایی‌های</w:t>
      </w:r>
      <w:proofErr w:type="spellEnd"/>
      <w:r>
        <w:rPr>
          <w:cs w:val="0"/>
        </w:rPr>
        <w:t xml:space="preserve"> ذهنی مرتبط با آگاهی، یکپارچگی و کاربرد </w:t>
      </w:r>
      <w:proofErr w:type="spellStart"/>
      <w:r>
        <w:rPr>
          <w:cs w:val="0"/>
        </w:rPr>
        <w:t>انطباقی</w:t>
      </w:r>
      <w:proofErr w:type="spellEnd"/>
      <w:r>
        <w:rPr>
          <w:cs w:val="0"/>
        </w:rPr>
        <w:t xml:space="preserve"> </w:t>
      </w:r>
      <w:proofErr w:type="spellStart"/>
      <w:r>
        <w:rPr>
          <w:cs w:val="0"/>
        </w:rPr>
        <w:t>جنبه‌های</w:t>
      </w:r>
      <w:proofErr w:type="spellEnd"/>
      <w:r>
        <w:rPr>
          <w:cs w:val="0"/>
        </w:rPr>
        <w:t xml:space="preserve"> غیرمادی و </w:t>
      </w:r>
      <w:proofErr w:type="spellStart"/>
      <w:r>
        <w:rPr>
          <w:cs w:val="0"/>
        </w:rPr>
        <w:t>وجودی</w:t>
      </w:r>
      <w:proofErr w:type="spellEnd"/>
      <w:r>
        <w:rPr>
          <w:cs w:val="0"/>
        </w:rPr>
        <w:t xml:space="preserve"> زندگی تعریف </w:t>
      </w:r>
      <w:proofErr w:type="spellStart"/>
      <w:r>
        <w:rPr>
          <w:cs w:val="0"/>
        </w:rPr>
        <w:t>می‌کند</w:t>
      </w:r>
      <w:proofErr w:type="spellEnd"/>
      <w:r>
        <w:rPr>
          <w:cs w:val="0"/>
        </w:rPr>
        <w:t xml:space="preserve">. مدل </w:t>
      </w:r>
      <w:proofErr w:type="spellStart"/>
      <w:r>
        <w:rPr>
          <w:cs w:val="0"/>
        </w:rPr>
        <w:t>چهارعاملی</w:t>
      </w:r>
      <w:proofErr w:type="spellEnd"/>
      <w:r>
        <w:rPr>
          <w:cs w:val="0"/>
        </w:rPr>
        <w:t xml:space="preserve"> وی شامل تفکر </w:t>
      </w:r>
      <w:proofErr w:type="spellStart"/>
      <w:r>
        <w:rPr>
          <w:cs w:val="0"/>
        </w:rPr>
        <w:t>وجودی</w:t>
      </w:r>
      <w:proofErr w:type="spellEnd"/>
      <w:r>
        <w:rPr>
          <w:cs w:val="0"/>
        </w:rPr>
        <w:t xml:space="preserve"> انتقادی، تولید معنای شخصی، آگاهی متعالی و گسترش </w:t>
      </w:r>
      <w:proofErr w:type="spellStart"/>
      <w:r>
        <w:rPr>
          <w:cs w:val="0"/>
        </w:rPr>
        <w:t>هشیارانه</w:t>
      </w:r>
      <w:proofErr w:type="spellEnd"/>
      <w:r>
        <w:rPr>
          <w:cs w:val="0"/>
        </w:rPr>
        <w:t xml:space="preserve"> حالت آگاهی است. همین مدل مبنای </w:t>
      </w:r>
      <w:proofErr w:type="spellStart"/>
      <w:r>
        <w:rPr>
          <w:cs w:val="0"/>
        </w:rPr>
        <w:t>پرسشنامه‌ای</w:t>
      </w:r>
      <w:proofErr w:type="spellEnd"/>
      <w:r>
        <w:rPr>
          <w:cs w:val="0"/>
        </w:rPr>
        <w:t xml:space="preserve"> است که در پژوهش حاضر برای سنجش هوش معنوی به کار رفته است (کینگ و </w:t>
      </w:r>
      <w:proofErr w:type="spellStart"/>
      <w:r>
        <w:rPr>
          <w:cs w:val="0"/>
        </w:rPr>
        <w:t>دی‌سیکو</w:t>
      </w:r>
      <w:proofErr w:type="spellEnd"/>
      <w:r>
        <w:rPr>
          <w:rStyle w:val="FootnoteReference"/>
        </w:rPr>
        <w:footnoteReference w:id="112"/>
      </w:r>
      <w:r>
        <w:rPr>
          <w:cs w:val="0"/>
        </w:rPr>
        <w:t>، ۲۰۰۹).</w:t>
      </w:r>
    </w:p>
    <w:p w14:paraId="5E62B9B9" w14:textId="77777777" w:rsidR="008908D0" w:rsidRPr="00351D88" w:rsidRDefault="002D5E38" w:rsidP="00351D88">
      <w:pPr>
        <w:pStyle w:val="Heading2"/>
        <w:rPr>
          <w:cs w:val="0"/>
        </w:rPr>
      </w:pPr>
      <w:bookmarkStart w:id="81" w:name="_Toc239015139"/>
      <w:bookmarkStart w:id="82" w:name="_Toc239431998"/>
      <w:r w:rsidRPr="00351D88">
        <w:rPr>
          <w:cs w:val="0"/>
        </w:rPr>
        <w:lastRenderedPageBreak/>
        <w:t>۲-۴- گستره چهارم: اضطراب سلامتی</w:t>
      </w:r>
      <w:bookmarkEnd w:id="81"/>
      <w:bookmarkEnd w:id="82"/>
    </w:p>
    <w:p w14:paraId="2A098BC0" w14:textId="77777777" w:rsidR="008908D0" w:rsidRPr="00C17338" w:rsidRDefault="002D5E38" w:rsidP="00C17338">
      <w:pPr>
        <w:pStyle w:val="Heading3"/>
        <w:rPr>
          <w:cs w:val="0"/>
        </w:rPr>
      </w:pPr>
      <w:bookmarkStart w:id="83" w:name="_Toc239015140"/>
      <w:bookmarkStart w:id="84" w:name="_Toc239431999"/>
      <w:r w:rsidRPr="00C17338">
        <w:rPr>
          <w:cs w:val="0"/>
        </w:rPr>
        <w:t>۲-۴-۱- مفهوم اضطراب سلامتی</w:t>
      </w:r>
      <w:bookmarkEnd w:id="83"/>
      <w:bookmarkEnd w:id="84"/>
    </w:p>
    <w:p w14:paraId="4B4314D9" w14:textId="77777777" w:rsidR="008908D0" w:rsidRDefault="002D5E38">
      <w:pPr>
        <w:spacing w:after="0" w:line="276" w:lineRule="auto"/>
        <w:ind w:firstLine="397"/>
        <w:jc w:val="both"/>
        <w:rPr>
          <w:color w:val="auto"/>
          <w:cs w:val="0"/>
        </w:rPr>
      </w:pPr>
      <w:r>
        <w:rPr>
          <w:rFonts w:hint="cs"/>
          <w:cs w:val="0"/>
        </w:rPr>
        <w:t xml:space="preserve">اضطراب سلامتی یکی از </w:t>
      </w:r>
      <w:proofErr w:type="spellStart"/>
      <w:r>
        <w:rPr>
          <w:rFonts w:hint="cs"/>
          <w:cs w:val="0"/>
        </w:rPr>
        <w:t>سازه‌های</w:t>
      </w:r>
      <w:proofErr w:type="spellEnd"/>
      <w:r>
        <w:rPr>
          <w:rFonts w:hint="cs"/>
          <w:cs w:val="0"/>
        </w:rPr>
        <w:t xml:space="preserve"> مهم در </w:t>
      </w:r>
      <w:proofErr w:type="spellStart"/>
      <w:r>
        <w:rPr>
          <w:rFonts w:hint="cs"/>
          <w:cs w:val="0"/>
        </w:rPr>
        <w:t>روان‌شناسی</w:t>
      </w:r>
      <w:proofErr w:type="spellEnd"/>
      <w:r>
        <w:rPr>
          <w:rFonts w:hint="cs"/>
          <w:cs w:val="0"/>
        </w:rPr>
        <w:t xml:space="preserve"> سلامت و </w:t>
      </w:r>
      <w:proofErr w:type="spellStart"/>
      <w:r>
        <w:rPr>
          <w:rFonts w:hint="cs"/>
          <w:cs w:val="0"/>
        </w:rPr>
        <w:t>آسیب‌شناسی</w:t>
      </w:r>
      <w:proofErr w:type="spellEnd"/>
      <w:r>
        <w:rPr>
          <w:rFonts w:hint="cs"/>
          <w:cs w:val="0"/>
        </w:rPr>
        <w:t xml:space="preserve"> روانی است که به نگرانی و اشتغال ذهنی مداوم درباره ابتلا به بیماری یا احتمال بیمار شدن اشاره دارد. در این وضعیت، فرد ممکن است </w:t>
      </w:r>
      <w:proofErr w:type="spellStart"/>
      <w:r>
        <w:rPr>
          <w:rFonts w:hint="cs"/>
          <w:cs w:val="0"/>
        </w:rPr>
        <w:t>نشانه‌های</w:t>
      </w:r>
      <w:proofErr w:type="spellEnd"/>
      <w:r>
        <w:rPr>
          <w:rFonts w:hint="cs"/>
          <w:cs w:val="0"/>
        </w:rPr>
        <w:t xml:space="preserve"> جسمانی طبیعی یا خفیف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جدی تفسیر کند و حتی پس از دریافت اطمینان پزشکی همچنان نسبت به وضعیت سلامت خود نگران باقی بماند. تداوم این </w:t>
      </w:r>
      <w:proofErr w:type="spellStart"/>
      <w:r>
        <w:rPr>
          <w:rFonts w:hint="cs"/>
          <w:cs w:val="0"/>
        </w:rPr>
        <w:t>نگرانی‌ها</w:t>
      </w:r>
      <w:proofErr w:type="spellEnd"/>
      <w:r>
        <w:rPr>
          <w:rFonts w:hint="cs"/>
          <w:cs w:val="0"/>
        </w:rPr>
        <w:t xml:space="preserve"> </w:t>
      </w:r>
      <w:proofErr w:type="spellStart"/>
      <w:r>
        <w:rPr>
          <w:rFonts w:hint="cs"/>
          <w:cs w:val="0"/>
        </w:rPr>
        <w:t>می‌تواند</w:t>
      </w:r>
      <w:proofErr w:type="spellEnd"/>
      <w:r>
        <w:rPr>
          <w:rFonts w:hint="cs"/>
          <w:cs w:val="0"/>
        </w:rPr>
        <w:t xml:space="preserve"> با اختلال در عملکرد روزمره، افزایش مراجعه به خدمات پزشکی و کاهش بهزیستی و کیفیت زندگی همراه باشد؛ سالمندان به دلیل افزایش شیوع </w:t>
      </w:r>
      <w:proofErr w:type="spellStart"/>
      <w:r>
        <w:rPr>
          <w:rFonts w:hint="cs"/>
          <w:cs w:val="0"/>
        </w:rPr>
        <w:t>بیماری‌های</w:t>
      </w:r>
      <w:proofErr w:type="spellEnd"/>
      <w:r>
        <w:rPr>
          <w:rFonts w:hint="cs"/>
          <w:cs w:val="0"/>
        </w:rPr>
        <w:t xml:space="preserve"> مزمن، تغییرات جسمانی مرتبط با افزایش سن، کاهش </w:t>
      </w:r>
      <w:proofErr w:type="spellStart"/>
      <w:r>
        <w:rPr>
          <w:rFonts w:hint="cs"/>
          <w:cs w:val="0"/>
        </w:rPr>
        <w:t>توانایی‌های</w:t>
      </w:r>
      <w:proofErr w:type="spellEnd"/>
      <w:r>
        <w:rPr>
          <w:rFonts w:hint="cs"/>
          <w:cs w:val="0"/>
        </w:rPr>
        <w:t xml:space="preserve"> عملکردی و مواجهه بیشتر با </w:t>
      </w:r>
      <w:proofErr w:type="spellStart"/>
      <w:r>
        <w:rPr>
          <w:rFonts w:hint="cs"/>
          <w:cs w:val="0"/>
        </w:rPr>
        <w:t>تجربه‌هایی</w:t>
      </w:r>
      <w:proofErr w:type="spellEnd"/>
      <w:r>
        <w:rPr>
          <w:rFonts w:hint="cs"/>
          <w:cs w:val="0"/>
        </w:rPr>
        <w:t xml:space="preserve"> مانند بیماری، فقدان و مرگ، ممکن است با </w:t>
      </w:r>
      <w:proofErr w:type="spellStart"/>
      <w:r>
        <w:rPr>
          <w:rFonts w:hint="cs"/>
          <w:cs w:val="0"/>
        </w:rPr>
        <w:t>نگرانی‌های</w:t>
      </w:r>
      <w:proofErr w:type="spellEnd"/>
      <w:r>
        <w:rPr>
          <w:rFonts w:hint="cs"/>
          <w:cs w:val="0"/>
        </w:rPr>
        <w:t xml:space="preserve"> بیشتری درباره وضعیت سلامت خود مواجه شوند. این عوامل </w:t>
      </w:r>
      <w:proofErr w:type="spellStart"/>
      <w:r>
        <w:rPr>
          <w:rFonts w:hint="cs"/>
          <w:cs w:val="0"/>
        </w:rPr>
        <w:t>می‌توانند</w:t>
      </w:r>
      <w:proofErr w:type="spellEnd"/>
      <w:r>
        <w:rPr>
          <w:rFonts w:hint="cs"/>
          <w:cs w:val="0"/>
        </w:rPr>
        <w:t xml:space="preserve"> حساسیت فرد نسبت به </w:t>
      </w:r>
      <w:proofErr w:type="spellStart"/>
      <w:r>
        <w:rPr>
          <w:rFonts w:hint="cs"/>
          <w:cs w:val="0"/>
        </w:rPr>
        <w:t>نشانه‌های</w:t>
      </w:r>
      <w:proofErr w:type="spellEnd"/>
      <w:r>
        <w:rPr>
          <w:rFonts w:hint="cs"/>
          <w:cs w:val="0"/>
        </w:rPr>
        <w:t xml:space="preserve"> جسمانی را افزایش داده و در برخی سالمندان به </w:t>
      </w:r>
      <w:proofErr w:type="spellStart"/>
      <w:r>
        <w:rPr>
          <w:rFonts w:hint="cs"/>
          <w:cs w:val="0"/>
        </w:rPr>
        <w:t>شکل‌گیری</w:t>
      </w:r>
      <w:proofErr w:type="spellEnd"/>
      <w:r>
        <w:rPr>
          <w:rFonts w:hint="cs"/>
          <w:cs w:val="0"/>
        </w:rPr>
        <w:t xml:space="preserve"> یا تشدید </w:t>
      </w:r>
      <w:proofErr w:type="spellStart"/>
      <w:r>
        <w:rPr>
          <w:rFonts w:hint="cs"/>
          <w:cs w:val="0"/>
        </w:rPr>
        <w:t>نگرانی‌های</w:t>
      </w:r>
      <w:proofErr w:type="spellEnd"/>
      <w:r>
        <w:rPr>
          <w:rFonts w:hint="cs"/>
          <w:cs w:val="0"/>
        </w:rPr>
        <w:t xml:space="preserve"> مرتبط با سلامت منجر شوند (</w:t>
      </w:r>
      <w:proofErr w:type="spellStart"/>
      <w:r>
        <w:rPr>
          <w:rFonts w:hint="cs"/>
          <w:cs w:val="0"/>
        </w:rPr>
        <w:t>کیکاس</w:t>
      </w:r>
      <w:proofErr w:type="spellEnd"/>
      <w:r>
        <w:rPr>
          <w:rStyle w:val="FootnoteReference"/>
        </w:rPr>
        <w:footnoteReference w:id="113"/>
      </w:r>
      <w:r>
        <w:rPr>
          <w:rFonts w:hint="cs"/>
          <w:cs w:val="0"/>
        </w:rPr>
        <w:t xml:space="preserve"> و همکاران، ۲۰۲۴).</w:t>
      </w:r>
    </w:p>
    <w:p w14:paraId="6783A956" w14:textId="77777777" w:rsidR="008908D0" w:rsidRDefault="002D5E38">
      <w:pPr>
        <w:spacing w:after="0" w:line="276" w:lineRule="auto"/>
        <w:ind w:firstLine="397"/>
        <w:jc w:val="both"/>
        <w:rPr>
          <w:color w:val="auto"/>
          <w:cs w:val="0"/>
        </w:rPr>
      </w:pPr>
      <w:r>
        <w:rPr>
          <w:rFonts w:hint="cs"/>
          <w:cs w:val="0"/>
        </w:rPr>
        <w:t xml:space="preserve">شناخت عوامل، </w:t>
      </w:r>
      <w:proofErr w:type="spellStart"/>
      <w:r>
        <w:rPr>
          <w:rFonts w:hint="cs"/>
          <w:cs w:val="0"/>
        </w:rPr>
        <w:t>مدل‌های</w:t>
      </w:r>
      <w:proofErr w:type="spellEnd"/>
      <w:r>
        <w:rPr>
          <w:rFonts w:hint="cs"/>
          <w:cs w:val="0"/>
        </w:rPr>
        <w:t xml:space="preserve"> نظری و پیامدهای اضطراب سلامتی در سالمندان </w:t>
      </w:r>
      <w:proofErr w:type="spellStart"/>
      <w:r>
        <w:rPr>
          <w:rFonts w:hint="cs"/>
          <w:cs w:val="0"/>
        </w:rPr>
        <w:t>می‌تواند</w:t>
      </w:r>
      <w:proofErr w:type="spellEnd"/>
      <w:r>
        <w:rPr>
          <w:rFonts w:hint="cs"/>
          <w:cs w:val="0"/>
        </w:rPr>
        <w:t xml:space="preserve"> راهگشای طراحی مداخلات </w:t>
      </w:r>
      <w:proofErr w:type="spellStart"/>
      <w:r>
        <w:rPr>
          <w:rFonts w:hint="cs"/>
          <w:cs w:val="0"/>
        </w:rPr>
        <w:t>روان‌شناختی</w:t>
      </w:r>
      <w:proofErr w:type="spellEnd"/>
      <w:r>
        <w:rPr>
          <w:rFonts w:hint="cs"/>
          <w:cs w:val="0"/>
        </w:rPr>
        <w:t xml:space="preserve"> مؤثر باشد.</w:t>
      </w:r>
    </w:p>
    <w:p w14:paraId="410446A5" w14:textId="77777777" w:rsidR="008908D0" w:rsidRDefault="002D5E38">
      <w:pPr>
        <w:spacing w:after="0" w:line="276" w:lineRule="auto"/>
        <w:ind w:firstLine="397"/>
        <w:jc w:val="both"/>
        <w:rPr>
          <w:color w:val="auto"/>
          <w:cs w:val="0"/>
        </w:rPr>
      </w:pPr>
      <w:r>
        <w:rPr>
          <w:rFonts w:hint="cs"/>
          <w:cs w:val="0"/>
        </w:rPr>
        <w:t xml:space="preserve">اضطراب سلامتی به نگرانی و اشتغال ذهنی مداوم درباره ابتلا به یک بیماری جدی یا احتمال ابتلا به آن اشاره دارد. افراد دارای اضطراب سلامتی ممکن است </w:t>
      </w:r>
      <w:proofErr w:type="spellStart"/>
      <w:r>
        <w:rPr>
          <w:rFonts w:hint="cs"/>
          <w:cs w:val="0"/>
        </w:rPr>
        <w:t>نشانه‌ها</w:t>
      </w:r>
      <w:proofErr w:type="spellEnd"/>
      <w:r>
        <w:rPr>
          <w:rFonts w:hint="cs"/>
          <w:cs w:val="0"/>
        </w:rPr>
        <w:t xml:space="preserve"> و احساسات جسمانی طبیعی یا خفیف را </w:t>
      </w:r>
      <w:proofErr w:type="spellStart"/>
      <w:r>
        <w:rPr>
          <w:rFonts w:hint="cs"/>
          <w:cs w:val="0"/>
        </w:rPr>
        <w:t>به‌صورت</w:t>
      </w:r>
      <w:proofErr w:type="spellEnd"/>
      <w:r>
        <w:rPr>
          <w:rFonts w:hint="cs"/>
          <w:cs w:val="0"/>
        </w:rPr>
        <w:t xml:space="preserve"> </w:t>
      </w:r>
      <w:proofErr w:type="spellStart"/>
      <w:r>
        <w:rPr>
          <w:rFonts w:hint="cs"/>
          <w:cs w:val="0"/>
        </w:rPr>
        <w:t>فاجعه‌آمیز</w:t>
      </w:r>
      <w:proofErr w:type="spellEnd"/>
      <w:r>
        <w:rPr>
          <w:rFonts w:hint="cs"/>
          <w:cs w:val="0"/>
        </w:rPr>
        <w:t xml:space="preserve"> تفسیر کرده و </w:t>
      </w:r>
      <w:proofErr w:type="spellStart"/>
      <w:r>
        <w:rPr>
          <w:rFonts w:hint="cs"/>
          <w:cs w:val="0"/>
        </w:rPr>
        <w:t>آن‌ها</w:t>
      </w:r>
      <w:proofErr w:type="spellEnd"/>
      <w:r>
        <w:rPr>
          <w:rFonts w:hint="cs"/>
          <w:cs w:val="0"/>
        </w:rPr>
        <w:t xml:space="preserve"> را </w:t>
      </w:r>
      <w:proofErr w:type="spellStart"/>
      <w:r>
        <w:rPr>
          <w:rFonts w:hint="cs"/>
          <w:cs w:val="0"/>
        </w:rPr>
        <w:t>نشانه‌ای</w:t>
      </w:r>
      <w:proofErr w:type="spellEnd"/>
      <w:r>
        <w:rPr>
          <w:rFonts w:hint="cs"/>
          <w:cs w:val="0"/>
        </w:rPr>
        <w:t xml:space="preserve"> از بیماری جدی تلقی کنند؛ این </w:t>
      </w:r>
      <w:proofErr w:type="spellStart"/>
      <w:r>
        <w:rPr>
          <w:rFonts w:hint="cs"/>
          <w:cs w:val="0"/>
        </w:rPr>
        <w:t>نگرانی‌ها</w:t>
      </w:r>
      <w:proofErr w:type="spellEnd"/>
      <w:r>
        <w:rPr>
          <w:rFonts w:hint="cs"/>
          <w:cs w:val="0"/>
        </w:rPr>
        <w:t xml:space="preserve"> </w:t>
      </w:r>
      <w:proofErr w:type="spellStart"/>
      <w:r>
        <w:rPr>
          <w:rFonts w:hint="cs"/>
          <w:cs w:val="0"/>
        </w:rPr>
        <w:t>می‌توانند</w:t>
      </w:r>
      <w:proofErr w:type="spellEnd"/>
      <w:r>
        <w:rPr>
          <w:rFonts w:hint="cs"/>
          <w:cs w:val="0"/>
        </w:rPr>
        <w:t xml:space="preserve"> حتی پس از دریافت اطمینان پزشکی نیز تداوم داشته باشند (</w:t>
      </w:r>
      <w:proofErr w:type="spellStart"/>
      <w:r>
        <w:rPr>
          <w:rFonts w:hint="cs"/>
          <w:cs w:val="0"/>
        </w:rPr>
        <w:t>کیکاس</w:t>
      </w:r>
      <w:proofErr w:type="spellEnd"/>
      <w:r>
        <w:rPr>
          <w:rFonts w:hint="cs"/>
          <w:cs w:val="0"/>
        </w:rPr>
        <w:t xml:space="preserve"> و همکاران، ۲۰۲۴).</w:t>
      </w:r>
    </w:p>
    <w:p w14:paraId="5C171230" w14:textId="77777777" w:rsidR="00C17338" w:rsidRDefault="002D5E38">
      <w:pPr>
        <w:spacing w:after="0" w:line="276" w:lineRule="auto"/>
        <w:ind w:firstLine="397"/>
        <w:jc w:val="both"/>
        <w:rPr>
          <w:rtl w:val="0"/>
          <w:cs w:val="0"/>
        </w:rPr>
      </w:pPr>
      <w:r>
        <w:rPr>
          <w:rFonts w:hint="cs"/>
          <w:cs w:val="0"/>
        </w:rPr>
        <w:t xml:space="preserve">در سالمندان، </w:t>
      </w:r>
      <w:proofErr w:type="spellStart"/>
      <w:r>
        <w:rPr>
          <w:rFonts w:hint="cs"/>
          <w:cs w:val="0"/>
        </w:rPr>
        <w:t>نگرانی‌های</w:t>
      </w:r>
      <w:proofErr w:type="spellEnd"/>
      <w:r>
        <w:rPr>
          <w:rFonts w:hint="cs"/>
          <w:cs w:val="0"/>
        </w:rPr>
        <w:t xml:space="preserve"> مرتبط با سلامت </w:t>
      </w:r>
      <w:proofErr w:type="spellStart"/>
      <w:r>
        <w:rPr>
          <w:rFonts w:hint="cs"/>
          <w:cs w:val="0"/>
        </w:rPr>
        <w:t>می‌تواند</w:t>
      </w:r>
      <w:proofErr w:type="spellEnd"/>
      <w:r>
        <w:rPr>
          <w:rFonts w:hint="cs"/>
          <w:cs w:val="0"/>
        </w:rPr>
        <w:t xml:space="preserve"> به صورت ترس از ابتلا یا پیشرفت بیماری، توجه و پایش بیش از حد </w:t>
      </w:r>
      <w:proofErr w:type="spellStart"/>
      <w:r>
        <w:rPr>
          <w:rFonts w:hint="cs"/>
          <w:cs w:val="0"/>
        </w:rPr>
        <w:t>نشانه‌های</w:t>
      </w:r>
      <w:proofErr w:type="spellEnd"/>
      <w:r>
        <w:rPr>
          <w:rFonts w:hint="cs"/>
          <w:cs w:val="0"/>
        </w:rPr>
        <w:t xml:space="preserve"> جسمانی و تفسیر </w:t>
      </w:r>
      <w:proofErr w:type="spellStart"/>
      <w:r>
        <w:rPr>
          <w:rFonts w:hint="cs"/>
          <w:cs w:val="0"/>
        </w:rPr>
        <w:t>تهدیدآمیز</w:t>
      </w:r>
      <w:proofErr w:type="spellEnd"/>
      <w:r>
        <w:rPr>
          <w:rFonts w:hint="cs"/>
          <w:cs w:val="0"/>
        </w:rPr>
        <w:t xml:space="preserve"> تغییرات بدنی بروز کند. </w:t>
      </w:r>
    </w:p>
    <w:p w14:paraId="7C21AB01" w14:textId="77777777" w:rsidR="008908D0" w:rsidRDefault="002D5E38">
      <w:pPr>
        <w:spacing w:after="0" w:line="276" w:lineRule="auto"/>
        <w:ind w:firstLine="397"/>
        <w:jc w:val="both"/>
        <w:rPr>
          <w:color w:val="auto"/>
          <w:cs w:val="0"/>
        </w:rPr>
      </w:pPr>
      <w:r>
        <w:rPr>
          <w:rFonts w:hint="cs"/>
          <w:cs w:val="0"/>
        </w:rPr>
        <w:t xml:space="preserve">در نظام تشخیصی </w:t>
      </w:r>
      <w:r>
        <w:rPr>
          <w:rFonts w:hint="cs"/>
          <w:rtl w:val="0"/>
          <w:cs w:val="0"/>
        </w:rPr>
        <w:t>DSM-5</w:t>
      </w:r>
      <w:r>
        <w:rPr>
          <w:rStyle w:val="FootnoteReference"/>
        </w:rPr>
        <w:footnoteReference w:id="114"/>
      </w:r>
      <w:r>
        <w:rPr>
          <w:rFonts w:hint="cs"/>
          <w:cs w:val="0"/>
        </w:rPr>
        <w:t xml:space="preserve">، مشکلات مرتبط با اضطراب سلامتی عمدتاً در قالب «اختلال اضطراب بیماری» و «اختلال علائم جسمانی» مورد توجه قرار </w:t>
      </w:r>
      <w:proofErr w:type="spellStart"/>
      <w:r>
        <w:rPr>
          <w:rFonts w:hint="cs"/>
          <w:cs w:val="0"/>
        </w:rPr>
        <w:t>گرفته‌اند</w:t>
      </w:r>
      <w:proofErr w:type="spellEnd"/>
      <w:r>
        <w:rPr>
          <w:rFonts w:hint="cs"/>
          <w:cs w:val="0"/>
        </w:rPr>
        <w:t xml:space="preserve">؛ در اختلال اضطراب بیماری، نگرانی مداوم </w:t>
      </w:r>
      <w:r>
        <w:rPr>
          <w:rFonts w:hint="cs"/>
          <w:cs w:val="0"/>
        </w:rPr>
        <w:lastRenderedPageBreak/>
        <w:t xml:space="preserve">درباره ابتلا یا احتمال ابتلا به یک بیماری جدی، همراه با پایش مکرر وضعیت سلامت و رفتارهایی مانند مراجعه مکرر برای اطمینان پزشکی یا بررسی بدن مشاهده </w:t>
      </w:r>
      <w:proofErr w:type="spellStart"/>
      <w:r>
        <w:rPr>
          <w:rFonts w:hint="cs"/>
          <w:cs w:val="0"/>
        </w:rPr>
        <w:t>می‌شود</w:t>
      </w:r>
      <w:proofErr w:type="spellEnd"/>
      <w:r>
        <w:rPr>
          <w:rFonts w:hint="cs"/>
          <w:cs w:val="0"/>
        </w:rPr>
        <w:t xml:space="preserve"> (</w:t>
      </w:r>
      <w:proofErr w:type="spellStart"/>
      <w:r>
        <w:rPr>
          <w:rFonts w:hint="cs"/>
          <w:cs w:val="0"/>
        </w:rPr>
        <w:t>کیکاس</w:t>
      </w:r>
      <w:proofErr w:type="spellEnd"/>
      <w:r>
        <w:rPr>
          <w:rFonts w:hint="cs"/>
          <w:cs w:val="0"/>
        </w:rPr>
        <w:t xml:space="preserve"> و همکاران، ۲۰۲۴).</w:t>
      </w:r>
    </w:p>
    <w:p w14:paraId="32AA30F6" w14:textId="77777777" w:rsidR="008908D0" w:rsidRDefault="002D5E38">
      <w:pPr>
        <w:spacing w:after="0" w:line="276" w:lineRule="auto"/>
        <w:ind w:firstLine="397"/>
        <w:jc w:val="both"/>
        <w:rPr>
          <w:color w:val="auto"/>
          <w:cs w:val="0"/>
        </w:rPr>
      </w:pPr>
      <w:r>
        <w:rPr>
          <w:rFonts w:hint="cs"/>
          <w:cs w:val="0"/>
        </w:rPr>
        <w:t xml:space="preserve">اضطراب سلامتی را </w:t>
      </w:r>
      <w:proofErr w:type="spellStart"/>
      <w:r>
        <w:rPr>
          <w:rFonts w:hint="cs"/>
          <w:cs w:val="0"/>
        </w:rPr>
        <w:t>می‌توان</w:t>
      </w:r>
      <w:proofErr w:type="spellEnd"/>
      <w:r>
        <w:rPr>
          <w:rFonts w:hint="cs"/>
          <w:cs w:val="0"/>
        </w:rPr>
        <w:t xml:space="preserve"> از منظر شناختی ـ رفتاری در سه حوزه مرتبط با یکدیگر بررسی کرد. بعد شناختی شامل باورهای ناکارآمد درباره سلامت، توجه انتخابی به </w:t>
      </w:r>
      <w:proofErr w:type="spellStart"/>
      <w:r>
        <w:rPr>
          <w:rFonts w:hint="cs"/>
          <w:cs w:val="0"/>
        </w:rPr>
        <w:t>نشانه‌های</w:t>
      </w:r>
      <w:proofErr w:type="spellEnd"/>
      <w:r>
        <w:rPr>
          <w:rFonts w:hint="cs"/>
          <w:cs w:val="0"/>
        </w:rPr>
        <w:t xml:space="preserve"> بدنی و تفسیر </w:t>
      </w:r>
      <w:proofErr w:type="spellStart"/>
      <w:r>
        <w:rPr>
          <w:rFonts w:hint="cs"/>
          <w:cs w:val="0"/>
        </w:rPr>
        <w:t>فاجعه‌آمیز</w:t>
      </w:r>
      <w:proofErr w:type="spellEnd"/>
      <w:r>
        <w:rPr>
          <w:rFonts w:hint="cs"/>
          <w:cs w:val="0"/>
        </w:rPr>
        <w:t xml:space="preserve"> </w:t>
      </w:r>
      <w:proofErr w:type="spellStart"/>
      <w:r>
        <w:rPr>
          <w:rFonts w:hint="cs"/>
          <w:cs w:val="0"/>
        </w:rPr>
        <w:t>آن‌هاست</w:t>
      </w:r>
      <w:proofErr w:type="spellEnd"/>
      <w:r>
        <w:rPr>
          <w:rFonts w:hint="cs"/>
          <w:cs w:val="0"/>
        </w:rPr>
        <w:t xml:space="preserve">؛ بعد هیجانی شامل ترس، نگرانی و اضطراب ناشی از احتمال بیماری است؛ و بعد رفتاری شامل رفتارهای </w:t>
      </w:r>
      <w:proofErr w:type="spellStart"/>
      <w:r>
        <w:rPr>
          <w:rFonts w:hint="cs"/>
          <w:cs w:val="0"/>
        </w:rPr>
        <w:t>ایمنی‌بخش</w:t>
      </w:r>
      <w:proofErr w:type="spellEnd"/>
      <w:r>
        <w:rPr>
          <w:rFonts w:hint="cs"/>
          <w:cs w:val="0"/>
        </w:rPr>
        <w:t xml:space="preserve"> مانند بررسی مکرر بدن، </w:t>
      </w:r>
      <w:proofErr w:type="spellStart"/>
      <w:r>
        <w:rPr>
          <w:rFonts w:hint="cs"/>
          <w:cs w:val="0"/>
        </w:rPr>
        <w:t>جست‌وجوی</w:t>
      </w:r>
      <w:proofErr w:type="spellEnd"/>
      <w:r>
        <w:rPr>
          <w:rFonts w:hint="cs"/>
          <w:cs w:val="0"/>
        </w:rPr>
        <w:t xml:space="preserve"> اطلاعات پزشکی، </w:t>
      </w:r>
      <w:proofErr w:type="spellStart"/>
      <w:r>
        <w:rPr>
          <w:rFonts w:hint="cs"/>
          <w:cs w:val="0"/>
        </w:rPr>
        <w:t>اطمینان‌خواهی</w:t>
      </w:r>
      <w:proofErr w:type="spellEnd"/>
      <w:r>
        <w:rPr>
          <w:rFonts w:hint="cs"/>
          <w:cs w:val="0"/>
        </w:rPr>
        <w:t xml:space="preserve"> از دیگران و مراجعه مکرر به مراکز درمانی است. این رفتارها اگرچه ممکن است در </w:t>
      </w:r>
      <w:proofErr w:type="spellStart"/>
      <w:r>
        <w:rPr>
          <w:rFonts w:hint="cs"/>
          <w:cs w:val="0"/>
        </w:rPr>
        <w:t>کوتاه‌مدت</w:t>
      </w:r>
      <w:proofErr w:type="spellEnd"/>
      <w:r>
        <w:rPr>
          <w:rFonts w:hint="cs"/>
          <w:cs w:val="0"/>
        </w:rPr>
        <w:t xml:space="preserve"> اضطراب را کاهش دهند، در </w:t>
      </w:r>
      <w:proofErr w:type="spellStart"/>
      <w:r>
        <w:rPr>
          <w:rFonts w:hint="cs"/>
          <w:cs w:val="0"/>
        </w:rPr>
        <w:t>بلندمدت</w:t>
      </w:r>
      <w:proofErr w:type="spellEnd"/>
      <w:r>
        <w:rPr>
          <w:rFonts w:hint="cs"/>
          <w:cs w:val="0"/>
        </w:rPr>
        <w:t xml:space="preserve"> </w:t>
      </w:r>
      <w:proofErr w:type="spellStart"/>
      <w:r>
        <w:rPr>
          <w:rFonts w:hint="cs"/>
          <w:cs w:val="0"/>
        </w:rPr>
        <w:t>می‌توانند</w:t>
      </w:r>
      <w:proofErr w:type="spellEnd"/>
      <w:r>
        <w:rPr>
          <w:rFonts w:hint="cs"/>
          <w:cs w:val="0"/>
        </w:rPr>
        <w:t xml:space="preserve"> موجب تداوم </w:t>
      </w:r>
      <w:proofErr w:type="spellStart"/>
      <w:r>
        <w:rPr>
          <w:rFonts w:hint="cs"/>
          <w:cs w:val="0"/>
        </w:rPr>
        <w:t>نگرانی‌های</w:t>
      </w:r>
      <w:proofErr w:type="spellEnd"/>
      <w:r>
        <w:rPr>
          <w:rFonts w:hint="cs"/>
          <w:cs w:val="0"/>
        </w:rPr>
        <w:t xml:space="preserve"> مرتبط با سلامت شوند (</w:t>
      </w:r>
      <w:proofErr w:type="spellStart"/>
      <w:r>
        <w:rPr>
          <w:rFonts w:hint="cs"/>
          <w:cs w:val="0"/>
        </w:rPr>
        <w:t>کیکاس</w:t>
      </w:r>
      <w:proofErr w:type="spellEnd"/>
      <w:r>
        <w:rPr>
          <w:rStyle w:val="FootnoteReference"/>
        </w:rPr>
        <w:footnoteReference w:id="115"/>
      </w:r>
      <w:r>
        <w:rPr>
          <w:rFonts w:hint="cs"/>
          <w:cs w:val="0"/>
        </w:rPr>
        <w:t xml:space="preserve"> و همکاران، ۲۰۲۴؛ </w:t>
      </w:r>
      <w:proofErr w:type="spellStart"/>
      <w:r>
        <w:rPr>
          <w:rFonts w:hint="cs"/>
          <w:cs w:val="0"/>
        </w:rPr>
        <w:t>هالدورسون</w:t>
      </w:r>
      <w:proofErr w:type="spellEnd"/>
      <w:r>
        <w:rPr>
          <w:rStyle w:val="FootnoteReference"/>
        </w:rPr>
        <w:footnoteReference w:id="116"/>
      </w:r>
      <w:r>
        <w:rPr>
          <w:rFonts w:hint="cs"/>
          <w:cs w:val="0"/>
        </w:rPr>
        <w:t xml:space="preserve"> و </w:t>
      </w:r>
      <w:proofErr w:type="spellStart"/>
      <w:r>
        <w:rPr>
          <w:rFonts w:hint="cs"/>
          <w:cs w:val="0"/>
        </w:rPr>
        <w:t>سالکووسکیس</w:t>
      </w:r>
      <w:proofErr w:type="spellEnd"/>
      <w:r>
        <w:rPr>
          <w:rFonts w:hint="cs"/>
          <w:cs w:val="0"/>
        </w:rPr>
        <w:t>، ۲۰۲۳).</w:t>
      </w:r>
    </w:p>
    <w:p w14:paraId="462520EA" w14:textId="77777777" w:rsidR="008908D0" w:rsidRDefault="002D5E38" w:rsidP="00A23591">
      <w:pPr>
        <w:spacing w:after="0" w:line="276" w:lineRule="auto"/>
        <w:ind w:firstLine="397"/>
        <w:jc w:val="both"/>
        <w:rPr>
          <w:cs w:val="0"/>
        </w:rPr>
      </w:pPr>
      <w:r>
        <w:rPr>
          <w:cs w:val="0"/>
        </w:rPr>
        <w:t xml:space="preserve">در </w:t>
      </w:r>
      <w:proofErr w:type="spellStart"/>
      <w:r>
        <w:rPr>
          <w:cs w:val="0"/>
        </w:rPr>
        <w:t>طبقه‌بندی‌های</w:t>
      </w:r>
      <w:proofErr w:type="spellEnd"/>
      <w:r>
        <w:rPr>
          <w:cs w:val="0"/>
        </w:rPr>
        <w:t xml:space="preserve"> جدید، اضطراب سلامتی در یک پیوستار دیده </w:t>
      </w:r>
      <w:proofErr w:type="spellStart"/>
      <w:r>
        <w:rPr>
          <w:cs w:val="0"/>
        </w:rPr>
        <w:t>می‌شود</w:t>
      </w:r>
      <w:proofErr w:type="spellEnd"/>
      <w:r>
        <w:rPr>
          <w:cs w:val="0"/>
        </w:rPr>
        <w:t xml:space="preserve">؛ از نگرانی طبیعی تا اختلال اضطراب بیماری در </w:t>
      </w:r>
      <w:r w:rsidR="00A23591" w:rsidRPr="00A23591">
        <w:rPr>
          <w:rtl w:val="0"/>
          <w:cs w:val="0"/>
        </w:rPr>
        <w:t>DSM-5-TR</w:t>
      </w:r>
      <w:r>
        <w:rPr>
          <w:rStyle w:val="FootnoteReference"/>
        </w:rPr>
        <w:footnoteReference w:id="117"/>
      </w:r>
      <w:r>
        <w:rPr>
          <w:cs w:val="0"/>
        </w:rPr>
        <w:t xml:space="preserve">. این تمایز برای سالمندان اهمیت دارد، چون </w:t>
      </w:r>
      <w:proofErr w:type="spellStart"/>
      <w:r>
        <w:rPr>
          <w:cs w:val="0"/>
        </w:rPr>
        <w:t>نشانه‌های</w:t>
      </w:r>
      <w:proofErr w:type="spellEnd"/>
      <w:r>
        <w:rPr>
          <w:cs w:val="0"/>
        </w:rPr>
        <w:t xml:space="preserve"> جسمانی واقعی با تفسیر </w:t>
      </w:r>
      <w:proofErr w:type="spellStart"/>
      <w:r>
        <w:rPr>
          <w:cs w:val="0"/>
        </w:rPr>
        <w:t>فاجعه‌آمیز</w:t>
      </w:r>
      <w:proofErr w:type="spellEnd"/>
      <w:r>
        <w:rPr>
          <w:cs w:val="0"/>
        </w:rPr>
        <w:t xml:space="preserve"> همپوشانی پیدا </w:t>
      </w:r>
      <w:proofErr w:type="spellStart"/>
      <w:r>
        <w:rPr>
          <w:cs w:val="0"/>
        </w:rPr>
        <w:t>می‌کنند</w:t>
      </w:r>
      <w:proofErr w:type="spellEnd"/>
      <w:r>
        <w:rPr>
          <w:cs w:val="0"/>
        </w:rPr>
        <w:t xml:space="preserve"> (انجمن </w:t>
      </w:r>
      <w:proofErr w:type="spellStart"/>
      <w:r>
        <w:rPr>
          <w:cs w:val="0"/>
        </w:rPr>
        <w:t>روان‌پزشکی</w:t>
      </w:r>
      <w:proofErr w:type="spellEnd"/>
      <w:r>
        <w:rPr>
          <w:cs w:val="0"/>
        </w:rPr>
        <w:t xml:space="preserve"> آمریکا</w:t>
      </w:r>
      <w:r>
        <w:rPr>
          <w:rStyle w:val="FootnoteReference"/>
        </w:rPr>
        <w:footnoteReference w:id="118"/>
      </w:r>
      <w:r>
        <w:rPr>
          <w:cs w:val="0"/>
        </w:rPr>
        <w:t xml:space="preserve">، ۲۰۲۲؛ </w:t>
      </w:r>
      <w:proofErr w:type="spellStart"/>
      <w:r>
        <w:rPr>
          <w:cs w:val="0"/>
        </w:rPr>
        <w:t>کیکاس</w:t>
      </w:r>
      <w:proofErr w:type="spellEnd"/>
      <w:r>
        <w:rPr>
          <w:cs w:val="0"/>
        </w:rPr>
        <w:t xml:space="preserve"> و همکاران، ۲۰۲۴).</w:t>
      </w:r>
    </w:p>
    <w:p w14:paraId="196C78CB" w14:textId="77777777" w:rsidR="008908D0" w:rsidRPr="00C17338" w:rsidRDefault="002D5E38" w:rsidP="00C17338">
      <w:pPr>
        <w:pStyle w:val="Heading3"/>
        <w:rPr>
          <w:cs w:val="0"/>
        </w:rPr>
      </w:pPr>
      <w:bookmarkStart w:id="85" w:name="_Toc239015141"/>
      <w:bookmarkStart w:id="86" w:name="_Toc239432000"/>
      <w:r w:rsidRPr="00C17338">
        <w:rPr>
          <w:cs w:val="0"/>
        </w:rPr>
        <w:t xml:space="preserve">۲-۴-۲- </w:t>
      </w:r>
      <w:proofErr w:type="spellStart"/>
      <w:r w:rsidRPr="00C17338">
        <w:rPr>
          <w:cs w:val="0"/>
        </w:rPr>
        <w:t>مدل‌های</w:t>
      </w:r>
      <w:proofErr w:type="spellEnd"/>
      <w:r w:rsidRPr="00C17338">
        <w:rPr>
          <w:cs w:val="0"/>
        </w:rPr>
        <w:t xml:space="preserve"> نظری اضطراب سلامتی</w:t>
      </w:r>
      <w:bookmarkEnd w:id="85"/>
      <w:bookmarkEnd w:id="86"/>
    </w:p>
    <w:p w14:paraId="7162B7AB" w14:textId="77777777" w:rsidR="008908D0" w:rsidRPr="00C17338" w:rsidRDefault="002D5E38" w:rsidP="00C17338">
      <w:pPr>
        <w:pStyle w:val="Heading4"/>
        <w:rPr>
          <w:cs w:val="0"/>
        </w:rPr>
      </w:pPr>
      <w:bookmarkStart w:id="87" w:name="_Toc239015142"/>
      <w:r w:rsidRPr="00C17338">
        <w:rPr>
          <w:cs w:val="0"/>
        </w:rPr>
        <w:t>۲-۴-۲-۱- مدل شناختی-رفتاری</w:t>
      </w:r>
      <w:bookmarkEnd w:id="87"/>
    </w:p>
    <w:p w14:paraId="732D169A" w14:textId="77777777" w:rsidR="008908D0" w:rsidRDefault="002D5E38">
      <w:pPr>
        <w:spacing w:after="0" w:line="276" w:lineRule="auto"/>
        <w:ind w:firstLine="397"/>
        <w:jc w:val="both"/>
        <w:rPr>
          <w:cs w:val="0"/>
        </w:rPr>
      </w:pPr>
      <w:r>
        <w:rPr>
          <w:rFonts w:hint="cs"/>
          <w:cs w:val="0"/>
        </w:rPr>
        <w:t xml:space="preserve">مدل شناختی ـ رفتاری اضطراب سلامتی بیان </w:t>
      </w:r>
      <w:proofErr w:type="spellStart"/>
      <w:r>
        <w:rPr>
          <w:rFonts w:hint="cs"/>
          <w:cs w:val="0"/>
        </w:rPr>
        <w:t>می‌کند</w:t>
      </w:r>
      <w:proofErr w:type="spellEnd"/>
      <w:r>
        <w:rPr>
          <w:rFonts w:hint="cs"/>
          <w:cs w:val="0"/>
        </w:rPr>
        <w:t xml:space="preserve"> که افراد مبتلا به اضطراب سلامتی ممکن است </w:t>
      </w:r>
      <w:proofErr w:type="spellStart"/>
      <w:r>
        <w:rPr>
          <w:rFonts w:hint="cs"/>
          <w:cs w:val="0"/>
        </w:rPr>
        <w:t>نشانه‌ها</w:t>
      </w:r>
      <w:proofErr w:type="spellEnd"/>
      <w:r>
        <w:rPr>
          <w:rFonts w:hint="cs"/>
          <w:cs w:val="0"/>
        </w:rPr>
        <w:t xml:space="preserve"> و احساسات جسمانی خفیف یا مبهم را </w:t>
      </w:r>
      <w:proofErr w:type="spellStart"/>
      <w:r>
        <w:rPr>
          <w:rFonts w:hint="cs"/>
          <w:cs w:val="0"/>
        </w:rPr>
        <w:t>به‌صورت</w:t>
      </w:r>
      <w:proofErr w:type="spellEnd"/>
      <w:r>
        <w:rPr>
          <w:rFonts w:hint="cs"/>
          <w:cs w:val="0"/>
        </w:rPr>
        <w:t xml:space="preserve"> منفی و </w:t>
      </w:r>
      <w:proofErr w:type="spellStart"/>
      <w:r>
        <w:rPr>
          <w:rFonts w:hint="cs"/>
          <w:cs w:val="0"/>
        </w:rPr>
        <w:t>فاجعه‌آمیز</w:t>
      </w:r>
      <w:proofErr w:type="spellEnd"/>
      <w:r>
        <w:rPr>
          <w:rFonts w:hint="cs"/>
          <w:cs w:val="0"/>
        </w:rPr>
        <w:t xml:space="preserve"> تفسیر کرده و </w:t>
      </w:r>
      <w:proofErr w:type="spellStart"/>
      <w:r>
        <w:rPr>
          <w:rFonts w:hint="cs"/>
          <w:cs w:val="0"/>
        </w:rPr>
        <w:t>آن‌ها</w:t>
      </w:r>
      <w:proofErr w:type="spellEnd"/>
      <w:r>
        <w:rPr>
          <w:rFonts w:hint="cs"/>
          <w:cs w:val="0"/>
        </w:rPr>
        <w:t xml:space="preserve"> را </w:t>
      </w:r>
      <w:proofErr w:type="spellStart"/>
      <w:r>
        <w:rPr>
          <w:rFonts w:hint="cs"/>
          <w:cs w:val="0"/>
        </w:rPr>
        <w:t>نشانه‌ای</w:t>
      </w:r>
      <w:proofErr w:type="spellEnd"/>
      <w:r>
        <w:rPr>
          <w:rFonts w:hint="cs"/>
          <w:cs w:val="0"/>
        </w:rPr>
        <w:t xml:space="preserve"> از وجود یک بیماری جدی بدانند. این تفسیرهای </w:t>
      </w:r>
      <w:proofErr w:type="spellStart"/>
      <w:r>
        <w:rPr>
          <w:rFonts w:hint="cs"/>
          <w:cs w:val="0"/>
        </w:rPr>
        <w:t>تهدیدآمیز</w:t>
      </w:r>
      <w:proofErr w:type="spellEnd"/>
      <w:r>
        <w:rPr>
          <w:rFonts w:hint="cs"/>
          <w:cs w:val="0"/>
        </w:rPr>
        <w:t xml:space="preserve"> </w:t>
      </w:r>
      <w:proofErr w:type="spellStart"/>
      <w:r>
        <w:rPr>
          <w:rFonts w:hint="cs"/>
          <w:cs w:val="0"/>
        </w:rPr>
        <w:t>می‌توانند</w:t>
      </w:r>
      <w:proofErr w:type="spellEnd"/>
      <w:r>
        <w:rPr>
          <w:rFonts w:hint="cs"/>
          <w:cs w:val="0"/>
        </w:rPr>
        <w:t xml:space="preserve"> موجب افزایش اضطراب و </w:t>
      </w:r>
      <w:proofErr w:type="spellStart"/>
      <w:r>
        <w:rPr>
          <w:rFonts w:hint="cs"/>
          <w:cs w:val="0"/>
        </w:rPr>
        <w:t>شکل‌گیری</w:t>
      </w:r>
      <w:proofErr w:type="spellEnd"/>
      <w:r>
        <w:rPr>
          <w:rFonts w:hint="cs"/>
          <w:cs w:val="0"/>
        </w:rPr>
        <w:t xml:space="preserve"> رفتارهای </w:t>
      </w:r>
      <w:proofErr w:type="spellStart"/>
      <w:r>
        <w:rPr>
          <w:rFonts w:hint="cs"/>
          <w:cs w:val="0"/>
        </w:rPr>
        <w:t>ایمنی‌بخش</w:t>
      </w:r>
      <w:proofErr w:type="spellEnd"/>
      <w:r>
        <w:rPr>
          <w:rFonts w:hint="cs"/>
          <w:cs w:val="0"/>
        </w:rPr>
        <w:t xml:space="preserve">، مانند بررسی مکرر بدن و </w:t>
      </w:r>
      <w:proofErr w:type="spellStart"/>
      <w:r>
        <w:rPr>
          <w:rFonts w:hint="cs"/>
          <w:cs w:val="0"/>
        </w:rPr>
        <w:t>اطمینان‌خواهی</w:t>
      </w:r>
      <w:proofErr w:type="spellEnd"/>
      <w:r>
        <w:rPr>
          <w:rFonts w:hint="cs"/>
          <w:cs w:val="0"/>
        </w:rPr>
        <w:t xml:space="preserve"> پزشکی، شوند و از این طریق چرخه اضطراب سلامتی را تداوم بخشند (</w:t>
      </w:r>
      <w:proofErr w:type="spellStart"/>
      <w:r>
        <w:rPr>
          <w:rFonts w:hint="cs"/>
          <w:cs w:val="0"/>
        </w:rPr>
        <w:t>کیکاس</w:t>
      </w:r>
      <w:proofErr w:type="spellEnd"/>
      <w:r>
        <w:rPr>
          <w:rFonts w:hint="cs"/>
          <w:cs w:val="0"/>
        </w:rPr>
        <w:t xml:space="preserve"> و همکاران، ۲۰۲۴). در سالمندان، تغییرات جسمانی و بروز </w:t>
      </w:r>
      <w:proofErr w:type="spellStart"/>
      <w:r>
        <w:rPr>
          <w:rFonts w:hint="cs"/>
          <w:cs w:val="0"/>
        </w:rPr>
        <w:t>نشانه‌های</w:t>
      </w:r>
      <w:proofErr w:type="spellEnd"/>
      <w:r>
        <w:rPr>
          <w:rFonts w:hint="cs"/>
          <w:cs w:val="0"/>
        </w:rPr>
        <w:t xml:space="preserve"> بدنی </w:t>
      </w:r>
      <w:proofErr w:type="spellStart"/>
      <w:r>
        <w:rPr>
          <w:rFonts w:hint="cs"/>
          <w:cs w:val="0"/>
        </w:rPr>
        <w:t>می‌تواند</w:t>
      </w:r>
      <w:proofErr w:type="spellEnd"/>
      <w:r>
        <w:rPr>
          <w:rFonts w:hint="cs"/>
          <w:cs w:val="0"/>
        </w:rPr>
        <w:t xml:space="preserve"> توجه فرد را نسبت به وضعیت سلامت افزایش دهد. در چارچوب مدل شناختی ـ رفتاری اضطراب سلامتی، تفسیر </w:t>
      </w:r>
      <w:proofErr w:type="spellStart"/>
      <w:r>
        <w:rPr>
          <w:rFonts w:hint="cs"/>
          <w:cs w:val="0"/>
        </w:rPr>
        <w:t>تهدیدآمیز</w:t>
      </w:r>
      <w:proofErr w:type="spellEnd"/>
      <w:r>
        <w:rPr>
          <w:rFonts w:hint="cs"/>
          <w:cs w:val="0"/>
        </w:rPr>
        <w:t xml:space="preserve"> و </w:t>
      </w:r>
      <w:proofErr w:type="spellStart"/>
      <w:r>
        <w:rPr>
          <w:rFonts w:hint="cs"/>
          <w:cs w:val="0"/>
        </w:rPr>
        <w:t>فاجعه‌آمیز</w:t>
      </w:r>
      <w:proofErr w:type="spellEnd"/>
      <w:r>
        <w:rPr>
          <w:rFonts w:hint="cs"/>
          <w:cs w:val="0"/>
        </w:rPr>
        <w:t xml:space="preserve"> </w:t>
      </w:r>
      <w:proofErr w:type="spellStart"/>
      <w:r>
        <w:rPr>
          <w:rFonts w:hint="cs"/>
          <w:cs w:val="0"/>
        </w:rPr>
        <w:t>نشانه‌های</w:t>
      </w:r>
      <w:proofErr w:type="spellEnd"/>
      <w:r>
        <w:rPr>
          <w:rFonts w:hint="cs"/>
          <w:cs w:val="0"/>
        </w:rPr>
        <w:t xml:space="preserve"> جسمانی ممکن است موجب افزایش نگرانی درباره ابتلا به بیماری و </w:t>
      </w:r>
      <w:proofErr w:type="spellStart"/>
      <w:r>
        <w:rPr>
          <w:rFonts w:hint="cs"/>
          <w:cs w:val="0"/>
        </w:rPr>
        <w:t>شکل‌گیری</w:t>
      </w:r>
      <w:proofErr w:type="spellEnd"/>
      <w:r>
        <w:rPr>
          <w:rFonts w:hint="cs"/>
          <w:cs w:val="0"/>
        </w:rPr>
        <w:t xml:space="preserve"> رفتارهای </w:t>
      </w:r>
      <w:proofErr w:type="spellStart"/>
      <w:r>
        <w:rPr>
          <w:rFonts w:hint="cs"/>
          <w:cs w:val="0"/>
        </w:rPr>
        <w:t>ایمنی‌بخش</w:t>
      </w:r>
      <w:proofErr w:type="spellEnd"/>
      <w:r>
        <w:rPr>
          <w:rFonts w:hint="cs"/>
          <w:cs w:val="0"/>
        </w:rPr>
        <w:t xml:space="preserve">، مانند بررسی مکرر بدن، </w:t>
      </w:r>
      <w:proofErr w:type="spellStart"/>
      <w:r>
        <w:rPr>
          <w:rFonts w:hint="cs"/>
          <w:cs w:val="0"/>
        </w:rPr>
        <w:t>اطمینان‌خواهی</w:t>
      </w:r>
      <w:proofErr w:type="spellEnd"/>
      <w:r>
        <w:rPr>
          <w:rFonts w:hint="cs"/>
          <w:cs w:val="0"/>
        </w:rPr>
        <w:t xml:space="preserve"> پزشکی و </w:t>
      </w:r>
      <w:proofErr w:type="spellStart"/>
      <w:r>
        <w:rPr>
          <w:rFonts w:hint="cs"/>
          <w:cs w:val="0"/>
        </w:rPr>
        <w:t>جست‌وجوی</w:t>
      </w:r>
      <w:proofErr w:type="spellEnd"/>
      <w:r>
        <w:rPr>
          <w:rFonts w:hint="cs"/>
          <w:cs w:val="0"/>
        </w:rPr>
        <w:t xml:space="preserve"> اطلاعات مربوط به بیماری شود. اگرچه این رفتارها ممکن است در </w:t>
      </w:r>
      <w:proofErr w:type="spellStart"/>
      <w:r>
        <w:rPr>
          <w:rFonts w:hint="cs"/>
          <w:cs w:val="0"/>
        </w:rPr>
        <w:t>کوتاه‌مدت</w:t>
      </w:r>
      <w:proofErr w:type="spellEnd"/>
      <w:r>
        <w:rPr>
          <w:rFonts w:hint="cs"/>
          <w:cs w:val="0"/>
        </w:rPr>
        <w:t xml:space="preserve"> اضطراب را کاهش دهند، در </w:t>
      </w:r>
      <w:proofErr w:type="spellStart"/>
      <w:r>
        <w:rPr>
          <w:rFonts w:hint="cs"/>
          <w:cs w:val="0"/>
        </w:rPr>
        <w:lastRenderedPageBreak/>
        <w:t>بلندمدت</w:t>
      </w:r>
      <w:proofErr w:type="spellEnd"/>
      <w:r>
        <w:rPr>
          <w:rFonts w:hint="cs"/>
          <w:cs w:val="0"/>
        </w:rPr>
        <w:t xml:space="preserve"> </w:t>
      </w:r>
      <w:proofErr w:type="spellStart"/>
      <w:r>
        <w:rPr>
          <w:rFonts w:hint="cs"/>
          <w:cs w:val="0"/>
        </w:rPr>
        <w:t>می‌توانند</w:t>
      </w:r>
      <w:proofErr w:type="spellEnd"/>
      <w:r>
        <w:rPr>
          <w:rFonts w:hint="cs"/>
          <w:cs w:val="0"/>
        </w:rPr>
        <w:t xml:space="preserve"> با جلوگیری از اصلاح باورهای ناکارآمد، به تداوم اضطراب سلامتی کمک کنند. </w:t>
      </w:r>
      <w:proofErr w:type="spellStart"/>
      <w:r>
        <w:rPr>
          <w:rFonts w:hint="cs"/>
          <w:cs w:val="0"/>
        </w:rPr>
        <w:t>ازاین‌رو</w:t>
      </w:r>
      <w:proofErr w:type="spellEnd"/>
      <w:r>
        <w:rPr>
          <w:rFonts w:hint="cs"/>
          <w:cs w:val="0"/>
        </w:rPr>
        <w:t xml:space="preserve">، اصلاح باورهای </w:t>
      </w:r>
      <w:proofErr w:type="spellStart"/>
      <w:r>
        <w:rPr>
          <w:rFonts w:hint="cs"/>
          <w:cs w:val="0"/>
        </w:rPr>
        <w:t>فاجعه‌آمیز</w:t>
      </w:r>
      <w:proofErr w:type="spellEnd"/>
      <w:r>
        <w:rPr>
          <w:rFonts w:hint="cs"/>
          <w:cs w:val="0"/>
        </w:rPr>
        <w:t xml:space="preserve"> و کاهش رفتارهای </w:t>
      </w:r>
      <w:proofErr w:type="spellStart"/>
      <w:r>
        <w:rPr>
          <w:rFonts w:hint="cs"/>
          <w:cs w:val="0"/>
        </w:rPr>
        <w:t>ایمنی‌بخش</w:t>
      </w:r>
      <w:proofErr w:type="spellEnd"/>
      <w:r>
        <w:rPr>
          <w:rFonts w:hint="cs"/>
          <w:cs w:val="0"/>
        </w:rPr>
        <w:t xml:space="preserve"> از </w:t>
      </w:r>
      <w:proofErr w:type="spellStart"/>
      <w:r>
        <w:rPr>
          <w:rFonts w:hint="cs"/>
          <w:cs w:val="0"/>
        </w:rPr>
        <w:t>مؤلفه‌های</w:t>
      </w:r>
      <w:proofErr w:type="spellEnd"/>
      <w:r>
        <w:rPr>
          <w:rFonts w:hint="cs"/>
          <w:cs w:val="0"/>
        </w:rPr>
        <w:t xml:space="preserve"> مهم درمان شناختی ـ رفتاری اضطراب سلامتی محسوب </w:t>
      </w:r>
      <w:proofErr w:type="spellStart"/>
      <w:r>
        <w:rPr>
          <w:rFonts w:hint="cs"/>
          <w:cs w:val="0"/>
        </w:rPr>
        <w:t>می‌شوند</w:t>
      </w:r>
      <w:proofErr w:type="spellEnd"/>
      <w:r>
        <w:rPr>
          <w:rFonts w:hint="cs"/>
          <w:cs w:val="0"/>
        </w:rPr>
        <w:t xml:space="preserve"> (</w:t>
      </w:r>
      <w:proofErr w:type="spellStart"/>
      <w:r>
        <w:rPr>
          <w:rFonts w:hint="cs"/>
          <w:cs w:val="0"/>
        </w:rPr>
        <w:t>کیکاس</w:t>
      </w:r>
      <w:proofErr w:type="spellEnd"/>
      <w:r>
        <w:rPr>
          <w:rFonts w:hint="cs"/>
          <w:cs w:val="0"/>
        </w:rPr>
        <w:t xml:space="preserve"> و همکاران، ۲۰۲۴).</w:t>
      </w:r>
    </w:p>
    <w:p w14:paraId="23C8F8F9" w14:textId="77777777" w:rsidR="008908D0" w:rsidRDefault="002D5E38">
      <w:pPr>
        <w:spacing w:after="0" w:line="276" w:lineRule="auto"/>
        <w:ind w:firstLine="397"/>
        <w:jc w:val="both"/>
        <w:rPr>
          <w:cs w:val="0"/>
        </w:rPr>
      </w:pPr>
      <w:proofErr w:type="spellStart"/>
      <w:r>
        <w:rPr>
          <w:cs w:val="0"/>
        </w:rPr>
        <w:t>صورت‌بندی</w:t>
      </w:r>
      <w:proofErr w:type="spellEnd"/>
      <w:r>
        <w:rPr>
          <w:cs w:val="0"/>
        </w:rPr>
        <w:t xml:space="preserve"> کلاسیک این مدل را </w:t>
      </w:r>
      <w:proofErr w:type="spellStart"/>
      <w:r>
        <w:rPr>
          <w:cs w:val="0"/>
        </w:rPr>
        <w:t>سالکووسکیس</w:t>
      </w:r>
      <w:proofErr w:type="spellEnd"/>
      <w:r>
        <w:rPr>
          <w:rStyle w:val="FootnoteReference"/>
        </w:rPr>
        <w:footnoteReference w:id="119"/>
      </w:r>
      <w:r>
        <w:rPr>
          <w:cs w:val="0"/>
        </w:rPr>
        <w:t xml:space="preserve"> و </w:t>
      </w:r>
      <w:proofErr w:type="spellStart"/>
      <w:r>
        <w:rPr>
          <w:cs w:val="0"/>
        </w:rPr>
        <w:t>وارویک</w:t>
      </w:r>
      <w:proofErr w:type="spellEnd"/>
      <w:r>
        <w:rPr>
          <w:rStyle w:val="FootnoteReference"/>
        </w:rPr>
        <w:footnoteReference w:id="120"/>
      </w:r>
      <w:r>
        <w:rPr>
          <w:cs w:val="0"/>
        </w:rPr>
        <w:t xml:space="preserve"> ارائه کردند و منابع درمانی بعدی آن را بسط دادند. بر این اساس، اضطراب سلامتی وقتی پایدار </w:t>
      </w:r>
      <w:proofErr w:type="spellStart"/>
      <w:r>
        <w:rPr>
          <w:cs w:val="0"/>
        </w:rPr>
        <w:t>می‌شود</w:t>
      </w:r>
      <w:proofErr w:type="spellEnd"/>
      <w:r>
        <w:rPr>
          <w:cs w:val="0"/>
        </w:rPr>
        <w:t xml:space="preserve"> که باورهای ناکارآمد درباره بیماری فعال شوند. این باورها معمولاً در چهار محور جای </w:t>
      </w:r>
      <w:proofErr w:type="spellStart"/>
      <w:r>
        <w:rPr>
          <w:cs w:val="0"/>
        </w:rPr>
        <w:t>می‌گیرند</w:t>
      </w:r>
      <w:proofErr w:type="spellEnd"/>
      <w:r>
        <w:rPr>
          <w:cs w:val="0"/>
        </w:rPr>
        <w:t>:</w:t>
      </w:r>
    </w:p>
    <w:p w14:paraId="70043901" w14:textId="77777777"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14:paraId="6D0BBF51" w14:textId="77777777" w:rsidR="008908D0" w:rsidRDefault="002D5E38">
      <w:pPr>
        <w:spacing w:after="0" w:line="276" w:lineRule="auto"/>
        <w:ind w:firstLine="397"/>
        <w:jc w:val="both"/>
        <w:rPr>
          <w:cs w:val="0"/>
        </w:rPr>
      </w:pPr>
      <w:r>
        <w:rPr>
          <w:cs w:val="0"/>
        </w:rPr>
        <w:t xml:space="preserve">۲- باور به </w:t>
      </w:r>
      <w:proofErr w:type="spellStart"/>
      <w:r>
        <w:rPr>
          <w:cs w:val="0"/>
        </w:rPr>
        <w:t>وحشتناکی</w:t>
      </w:r>
      <w:proofErr w:type="spellEnd"/>
      <w:r>
        <w:rPr>
          <w:cs w:val="0"/>
        </w:rPr>
        <w:t xml:space="preserve"> پیامدهای بیماری؛</w:t>
      </w:r>
    </w:p>
    <w:p w14:paraId="76B76C40" w14:textId="77777777" w:rsidR="008908D0" w:rsidRDefault="002D5E38">
      <w:pPr>
        <w:spacing w:after="0" w:line="276" w:lineRule="auto"/>
        <w:ind w:firstLine="397"/>
        <w:jc w:val="both"/>
        <w:rPr>
          <w:cs w:val="0"/>
        </w:rPr>
      </w:pPr>
      <w:r>
        <w:rPr>
          <w:cs w:val="0"/>
        </w:rPr>
        <w:t>۳- باور به ناتوانی فرد در مقابله با بیماری؛</w:t>
      </w:r>
    </w:p>
    <w:p w14:paraId="75C0CDC1" w14:textId="77777777" w:rsidR="008908D0" w:rsidRDefault="002D5E38">
      <w:pPr>
        <w:spacing w:after="0" w:line="276" w:lineRule="auto"/>
        <w:ind w:firstLine="397"/>
        <w:jc w:val="both"/>
        <w:rPr>
          <w:cs w:val="0"/>
        </w:rPr>
      </w:pPr>
      <w:r>
        <w:rPr>
          <w:cs w:val="0"/>
        </w:rPr>
        <w:t xml:space="preserve">۴- باور به </w:t>
      </w:r>
      <w:proofErr w:type="spellStart"/>
      <w:r>
        <w:rPr>
          <w:cs w:val="0"/>
        </w:rPr>
        <w:t>ناکافی‌بودن</w:t>
      </w:r>
      <w:proofErr w:type="spellEnd"/>
      <w:r>
        <w:rPr>
          <w:cs w:val="0"/>
        </w:rPr>
        <w:t xml:space="preserve"> یا </w:t>
      </w:r>
      <w:proofErr w:type="spellStart"/>
      <w:r>
        <w:rPr>
          <w:cs w:val="0"/>
        </w:rPr>
        <w:t>غیرقابل‌اعتماد</w:t>
      </w:r>
      <w:proofErr w:type="spellEnd"/>
      <w:r>
        <w:rPr>
          <w:cs w:val="0"/>
        </w:rPr>
        <w:t xml:space="preserve"> بودن خدمات پزشکی (</w:t>
      </w:r>
      <w:proofErr w:type="spellStart"/>
      <w:r>
        <w:rPr>
          <w:cs w:val="0"/>
        </w:rPr>
        <w:t>سالکووسکیس</w:t>
      </w:r>
      <w:proofErr w:type="spellEnd"/>
      <w:r>
        <w:rPr>
          <w:cs w:val="0"/>
        </w:rPr>
        <w:t xml:space="preserve"> و </w:t>
      </w:r>
      <w:proofErr w:type="spellStart"/>
      <w:r>
        <w:rPr>
          <w:cs w:val="0"/>
        </w:rPr>
        <w:t>وارویک</w:t>
      </w:r>
      <w:proofErr w:type="spellEnd"/>
      <w:r>
        <w:rPr>
          <w:cs w:val="0"/>
        </w:rPr>
        <w:t xml:space="preserve">، ۱۹۹۰؛ </w:t>
      </w:r>
      <w:proofErr w:type="spellStart"/>
      <w:r>
        <w:rPr>
          <w:cs w:val="0"/>
        </w:rPr>
        <w:t>تیلور</w:t>
      </w:r>
      <w:proofErr w:type="spellEnd"/>
      <w:r>
        <w:rPr>
          <w:rStyle w:val="FootnoteReference"/>
        </w:rPr>
        <w:footnoteReference w:id="121"/>
      </w:r>
      <w:r>
        <w:rPr>
          <w:cs w:val="0"/>
        </w:rPr>
        <w:t xml:space="preserve"> و </w:t>
      </w:r>
      <w:proofErr w:type="spellStart"/>
      <w:r>
        <w:rPr>
          <w:cs w:val="0"/>
        </w:rPr>
        <w:t>آسموندسون</w:t>
      </w:r>
      <w:proofErr w:type="spellEnd"/>
      <w:r>
        <w:rPr>
          <w:rStyle w:val="FootnoteReference"/>
        </w:rPr>
        <w:footnoteReference w:id="122"/>
      </w:r>
      <w:r>
        <w:rPr>
          <w:cs w:val="0"/>
        </w:rPr>
        <w:t>، ۲۰۲۱).</w:t>
      </w:r>
    </w:p>
    <w:p w14:paraId="00A264B8" w14:textId="77777777" w:rsidR="008908D0" w:rsidRDefault="002D5E38">
      <w:pPr>
        <w:spacing w:after="0" w:line="276" w:lineRule="auto"/>
        <w:ind w:firstLine="397"/>
        <w:jc w:val="both"/>
        <w:rPr>
          <w:cs w:val="0"/>
        </w:rPr>
      </w:pPr>
      <w:r>
        <w:rPr>
          <w:cs w:val="0"/>
        </w:rPr>
        <w:t xml:space="preserve">این باورها با چهار </w:t>
      </w:r>
      <w:proofErr w:type="spellStart"/>
      <w:r>
        <w:rPr>
          <w:cs w:val="0"/>
        </w:rPr>
        <w:t>سازوکار</w:t>
      </w:r>
      <w:proofErr w:type="spellEnd"/>
      <w:r>
        <w:rPr>
          <w:cs w:val="0"/>
        </w:rPr>
        <w:t xml:space="preserve"> </w:t>
      </w:r>
      <w:proofErr w:type="spellStart"/>
      <w:r>
        <w:rPr>
          <w:cs w:val="0"/>
        </w:rPr>
        <w:t>درهم‌تنیده</w:t>
      </w:r>
      <w:proofErr w:type="spellEnd"/>
      <w:r>
        <w:rPr>
          <w:cs w:val="0"/>
        </w:rPr>
        <w:t xml:space="preserve"> تداوم </w:t>
      </w:r>
      <w:proofErr w:type="spellStart"/>
      <w:r>
        <w:rPr>
          <w:cs w:val="0"/>
        </w:rPr>
        <w:t>می‌یابند</w:t>
      </w:r>
      <w:proofErr w:type="spellEnd"/>
      <w:r>
        <w:rPr>
          <w:cs w:val="0"/>
        </w:rPr>
        <w:t xml:space="preserve">. در سطح شناختی، توجه انتخابی به </w:t>
      </w:r>
      <w:proofErr w:type="spellStart"/>
      <w:r>
        <w:rPr>
          <w:cs w:val="0"/>
        </w:rPr>
        <w:t>حس‌های</w:t>
      </w:r>
      <w:proofErr w:type="spellEnd"/>
      <w:r>
        <w:rPr>
          <w:cs w:val="0"/>
        </w:rPr>
        <w:t xml:space="preserve"> بدنی و </w:t>
      </w:r>
      <w:proofErr w:type="spellStart"/>
      <w:r>
        <w:rPr>
          <w:cs w:val="0"/>
        </w:rPr>
        <w:t>سوگیری</w:t>
      </w:r>
      <w:proofErr w:type="spellEnd"/>
      <w:r>
        <w:rPr>
          <w:cs w:val="0"/>
        </w:rPr>
        <w:t xml:space="preserve"> تأیید، اطلاعات ناسازگار با تهدید را کنار </w:t>
      </w:r>
      <w:proofErr w:type="spellStart"/>
      <w:r>
        <w:rPr>
          <w:cs w:val="0"/>
        </w:rPr>
        <w:t>می‌گذارد</w:t>
      </w:r>
      <w:proofErr w:type="spellEnd"/>
      <w:r>
        <w:rPr>
          <w:cs w:val="0"/>
        </w:rPr>
        <w:t xml:space="preserve">. در سطح فیزیولوژیک، برانگیختگی خود به </w:t>
      </w:r>
      <w:proofErr w:type="spellStart"/>
      <w:r>
        <w:rPr>
          <w:cs w:val="0"/>
        </w:rPr>
        <w:t>نشانه‌های</w:t>
      </w:r>
      <w:proofErr w:type="spellEnd"/>
      <w:r>
        <w:rPr>
          <w:cs w:val="0"/>
        </w:rPr>
        <w:t xml:space="preserve"> </w:t>
      </w:r>
      <w:proofErr w:type="spellStart"/>
      <w:r>
        <w:rPr>
          <w:cs w:val="0"/>
        </w:rPr>
        <w:t>تازه‌ای</w:t>
      </w:r>
      <w:proofErr w:type="spellEnd"/>
      <w:r>
        <w:rPr>
          <w:cs w:val="0"/>
        </w:rPr>
        <w:t xml:space="preserve"> بدل </w:t>
      </w:r>
      <w:proofErr w:type="spellStart"/>
      <w:r>
        <w:rPr>
          <w:cs w:val="0"/>
        </w:rPr>
        <w:t>می‌شود</w:t>
      </w:r>
      <w:proofErr w:type="spellEnd"/>
      <w:r>
        <w:rPr>
          <w:cs w:val="0"/>
        </w:rPr>
        <w:t xml:space="preserve"> که دوباره تفسیر </w:t>
      </w:r>
      <w:proofErr w:type="spellStart"/>
      <w:r>
        <w:rPr>
          <w:cs w:val="0"/>
        </w:rPr>
        <w:t>فاجعه‌آمیز</w:t>
      </w:r>
      <w:proofErr w:type="spellEnd"/>
      <w:r>
        <w:rPr>
          <w:cs w:val="0"/>
        </w:rPr>
        <w:t xml:space="preserve"> </w:t>
      </w:r>
      <w:proofErr w:type="spellStart"/>
      <w:r>
        <w:rPr>
          <w:cs w:val="0"/>
        </w:rPr>
        <w:t>می‌شوند</w:t>
      </w:r>
      <w:proofErr w:type="spellEnd"/>
      <w:r>
        <w:rPr>
          <w:cs w:val="0"/>
        </w:rPr>
        <w:t xml:space="preserve">. در سطح هیجانی، ترس و نگرانی دامنه پردازش را تنگ </w:t>
      </w:r>
      <w:proofErr w:type="spellStart"/>
      <w:r>
        <w:rPr>
          <w:cs w:val="0"/>
        </w:rPr>
        <w:t>می‌کند</w:t>
      </w:r>
      <w:proofErr w:type="spellEnd"/>
      <w:r>
        <w:rPr>
          <w:cs w:val="0"/>
        </w:rPr>
        <w:t xml:space="preserve">. در سطح رفتاری، بررسی مکرر بدن، </w:t>
      </w:r>
      <w:proofErr w:type="spellStart"/>
      <w:r>
        <w:rPr>
          <w:cs w:val="0"/>
        </w:rPr>
        <w:t>اطمینان‌خواهی</w:t>
      </w:r>
      <w:proofErr w:type="spellEnd"/>
      <w:r>
        <w:rPr>
          <w:cs w:val="0"/>
        </w:rPr>
        <w:t xml:space="preserve"> پزشکی، اجتناب و </w:t>
      </w:r>
      <w:proofErr w:type="spellStart"/>
      <w:r>
        <w:rPr>
          <w:cs w:val="0"/>
        </w:rPr>
        <w:t>جست‌وجوی</w:t>
      </w:r>
      <w:proofErr w:type="spellEnd"/>
      <w:r>
        <w:rPr>
          <w:cs w:val="0"/>
        </w:rPr>
        <w:t xml:space="preserve"> اطلاعات، اضطراب را </w:t>
      </w:r>
      <w:proofErr w:type="spellStart"/>
      <w:r>
        <w:rPr>
          <w:cs w:val="0"/>
        </w:rPr>
        <w:t>کوتاه‌مدت</w:t>
      </w:r>
      <w:proofErr w:type="spellEnd"/>
      <w:r>
        <w:rPr>
          <w:cs w:val="0"/>
        </w:rPr>
        <w:t xml:space="preserve"> کاهش </w:t>
      </w:r>
      <w:proofErr w:type="spellStart"/>
      <w:r>
        <w:rPr>
          <w:cs w:val="0"/>
        </w:rPr>
        <w:t>می‌دهند</w:t>
      </w:r>
      <w:proofErr w:type="spellEnd"/>
      <w:r>
        <w:rPr>
          <w:cs w:val="0"/>
        </w:rPr>
        <w:t xml:space="preserve"> اما فرصت آزمون باور را </w:t>
      </w:r>
      <w:proofErr w:type="spellStart"/>
      <w:r>
        <w:rPr>
          <w:cs w:val="0"/>
        </w:rPr>
        <w:t>می‌گیرند</w:t>
      </w:r>
      <w:proofErr w:type="spellEnd"/>
      <w:r>
        <w:rPr>
          <w:cs w:val="0"/>
        </w:rPr>
        <w:t xml:space="preserve">. </w:t>
      </w:r>
      <w:proofErr w:type="spellStart"/>
      <w:r>
        <w:rPr>
          <w:cs w:val="0"/>
        </w:rPr>
        <w:t>اطمینان‌خواهی</w:t>
      </w:r>
      <w:proofErr w:type="spellEnd"/>
      <w:r>
        <w:rPr>
          <w:cs w:val="0"/>
        </w:rPr>
        <w:t xml:space="preserve"> از این منظر تأمین اطلاعات نیست، بلکه رفتار </w:t>
      </w:r>
      <w:proofErr w:type="spellStart"/>
      <w:r>
        <w:rPr>
          <w:cs w:val="0"/>
        </w:rPr>
        <w:t>ایمنی‌بخش</w:t>
      </w:r>
      <w:proofErr w:type="spellEnd"/>
      <w:r>
        <w:rPr>
          <w:cs w:val="0"/>
        </w:rPr>
        <w:t xml:space="preserve"> است و به همین دلیل چرخه را پایدار </w:t>
      </w:r>
      <w:proofErr w:type="spellStart"/>
      <w:r>
        <w:rPr>
          <w:cs w:val="0"/>
        </w:rPr>
        <w:t>می‌کند</w:t>
      </w:r>
      <w:proofErr w:type="spellEnd"/>
      <w:r>
        <w:rPr>
          <w:cs w:val="0"/>
        </w:rPr>
        <w:t xml:space="preserve"> (</w:t>
      </w:r>
      <w:proofErr w:type="spellStart"/>
      <w:r>
        <w:rPr>
          <w:cs w:val="0"/>
        </w:rPr>
        <w:t>هالدورسون</w:t>
      </w:r>
      <w:proofErr w:type="spellEnd"/>
      <w:r>
        <w:rPr>
          <w:rStyle w:val="FootnoteReference"/>
        </w:rPr>
        <w:footnoteReference w:id="123"/>
      </w:r>
      <w:r>
        <w:rPr>
          <w:cs w:val="0"/>
        </w:rPr>
        <w:t xml:space="preserve"> و </w:t>
      </w:r>
      <w:proofErr w:type="spellStart"/>
      <w:r>
        <w:rPr>
          <w:cs w:val="0"/>
        </w:rPr>
        <w:t>سالکووسکیس</w:t>
      </w:r>
      <w:proofErr w:type="spellEnd"/>
      <w:r>
        <w:rPr>
          <w:cs w:val="0"/>
        </w:rPr>
        <w:t xml:space="preserve">، ۲۰۲۳؛ </w:t>
      </w:r>
      <w:proofErr w:type="spellStart"/>
      <w:r>
        <w:rPr>
          <w:cs w:val="0"/>
        </w:rPr>
        <w:t>کیکاس</w:t>
      </w:r>
      <w:proofErr w:type="spellEnd"/>
      <w:r>
        <w:rPr>
          <w:rStyle w:val="FootnoteReference"/>
        </w:rPr>
        <w:footnoteReference w:id="124"/>
      </w:r>
      <w:r>
        <w:rPr>
          <w:cs w:val="0"/>
        </w:rPr>
        <w:t xml:space="preserve"> و همکاران، ۲۰۲۴؛ </w:t>
      </w:r>
      <w:proofErr w:type="spellStart"/>
      <w:r>
        <w:rPr>
          <w:cs w:val="0"/>
        </w:rPr>
        <w:t>تیلور</w:t>
      </w:r>
      <w:proofErr w:type="spellEnd"/>
      <w:r>
        <w:rPr>
          <w:cs w:val="0"/>
        </w:rPr>
        <w:t xml:space="preserve"> و </w:t>
      </w:r>
      <w:proofErr w:type="spellStart"/>
      <w:r>
        <w:rPr>
          <w:cs w:val="0"/>
        </w:rPr>
        <w:t>آسموندسون</w:t>
      </w:r>
      <w:proofErr w:type="spellEnd"/>
      <w:r>
        <w:rPr>
          <w:cs w:val="0"/>
        </w:rPr>
        <w:t>، ۲۰۲۱).</w:t>
      </w:r>
    </w:p>
    <w:p w14:paraId="70FEA734" w14:textId="77777777" w:rsidR="008908D0" w:rsidRDefault="002D5E38">
      <w:pPr>
        <w:spacing w:after="0" w:line="276" w:lineRule="auto"/>
        <w:ind w:firstLine="397"/>
        <w:jc w:val="both"/>
        <w:rPr>
          <w:cs w:val="0"/>
        </w:rPr>
      </w:pPr>
      <w:r>
        <w:rPr>
          <w:cs w:val="0"/>
        </w:rPr>
        <w:t xml:space="preserve">در سالمندی همین چرخه غالباً بر بستر </w:t>
      </w:r>
      <w:proofErr w:type="spellStart"/>
      <w:r>
        <w:rPr>
          <w:cs w:val="0"/>
        </w:rPr>
        <w:t>نشانه‌های</w:t>
      </w:r>
      <w:proofErr w:type="spellEnd"/>
      <w:r>
        <w:rPr>
          <w:cs w:val="0"/>
        </w:rPr>
        <w:t xml:space="preserve"> جسمانی واقعی، بیماری مزمن و مراجعات پزشکی مکرر عمل </w:t>
      </w:r>
      <w:proofErr w:type="spellStart"/>
      <w:r>
        <w:rPr>
          <w:cs w:val="0"/>
        </w:rPr>
        <w:t>می‌کند</w:t>
      </w:r>
      <w:proofErr w:type="spellEnd"/>
      <w:r>
        <w:rPr>
          <w:cs w:val="0"/>
        </w:rPr>
        <w:t xml:space="preserve">؛ از این رو تمایز میان پایش ضروری پزشکی و رفتار </w:t>
      </w:r>
      <w:proofErr w:type="spellStart"/>
      <w:r>
        <w:rPr>
          <w:cs w:val="0"/>
        </w:rPr>
        <w:t>ایمنی‌بخش</w:t>
      </w:r>
      <w:proofErr w:type="spellEnd"/>
      <w:r>
        <w:rPr>
          <w:cs w:val="0"/>
        </w:rPr>
        <w:t xml:space="preserve"> دشوارتر است و اصلاح تفسیر </w:t>
      </w:r>
      <w:proofErr w:type="spellStart"/>
      <w:r>
        <w:rPr>
          <w:cs w:val="0"/>
        </w:rPr>
        <w:t>فاجعه‌آمیز</w:t>
      </w:r>
      <w:proofErr w:type="spellEnd"/>
      <w:r>
        <w:rPr>
          <w:cs w:val="0"/>
        </w:rPr>
        <w:t xml:space="preserve"> نباید به معنای </w:t>
      </w:r>
      <w:proofErr w:type="spellStart"/>
      <w:r>
        <w:rPr>
          <w:cs w:val="0"/>
        </w:rPr>
        <w:t>نادیده‌گرفتن</w:t>
      </w:r>
      <w:proofErr w:type="spellEnd"/>
      <w:r>
        <w:rPr>
          <w:cs w:val="0"/>
        </w:rPr>
        <w:t xml:space="preserve"> بیماری واقعی باشد. </w:t>
      </w:r>
      <w:proofErr w:type="spellStart"/>
      <w:r>
        <w:rPr>
          <w:cs w:val="0"/>
        </w:rPr>
        <w:t>مؤلفه‌های</w:t>
      </w:r>
      <w:proofErr w:type="spellEnd"/>
      <w:r>
        <w:rPr>
          <w:cs w:val="0"/>
        </w:rPr>
        <w:t xml:space="preserve"> اصلی مداخله </w:t>
      </w:r>
      <w:proofErr w:type="spellStart"/>
      <w:r>
        <w:rPr>
          <w:cs w:val="0"/>
        </w:rPr>
        <w:t>عبارت‌اند</w:t>
      </w:r>
      <w:proofErr w:type="spellEnd"/>
      <w:r>
        <w:rPr>
          <w:cs w:val="0"/>
        </w:rPr>
        <w:t xml:space="preserve"> از شناسایی و بازسازی همان چهار باور، کاهش تدریجی رفتارهای </w:t>
      </w:r>
      <w:proofErr w:type="spellStart"/>
      <w:r>
        <w:rPr>
          <w:cs w:val="0"/>
        </w:rPr>
        <w:t>ایمنی‌بخش</w:t>
      </w:r>
      <w:proofErr w:type="spellEnd"/>
      <w:r>
        <w:rPr>
          <w:cs w:val="0"/>
        </w:rPr>
        <w:t xml:space="preserve">، و </w:t>
      </w:r>
      <w:proofErr w:type="spellStart"/>
      <w:r>
        <w:rPr>
          <w:cs w:val="0"/>
        </w:rPr>
        <w:t>آزمایش‌های</w:t>
      </w:r>
      <w:proofErr w:type="spellEnd"/>
      <w:r>
        <w:rPr>
          <w:cs w:val="0"/>
        </w:rPr>
        <w:t xml:space="preserve"> رفتاری برای </w:t>
      </w:r>
      <w:r>
        <w:rPr>
          <w:cs w:val="0"/>
        </w:rPr>
        <w:lastRenderedPageBreak/>
        <w:t xml:space="preserve">آزمون </w:t>
      </w:r>
      <w:proofErr w:type="spellStart"/>
      <w:r>
        <w:rPr>
          <w:cs w:val="0"/>
        </w:rPr>
        <w:t>پیش‌بینی‌های</w:t>
      </w:r>
      <w:proofErr w:type="spellEnd"/>
      <w:r>
        <w:rPr>
          <w:cs w:val="0"/>
        </w:rPr>
        <w:t xml:space="preserve"> </w:t>
      </w:r>
      <w:proofErr w:type="spellStart"/>
      <w:r>
        <w:rPr>
          <w:cs w:val="0"/>
        </w:rPr>
        <w:t>تهدیدآمیز</w:t>
      </w:r>
      <w:proofErr w:type="spellEnd"/>
      <w:r>
        <w:rPr>
          <w:cs w:val="0"/>
        </w:rPr>
        <w:t xml:space="preserve">. شواهد از آن حکایت دارد که درمان شناختی ـ رفتاری در کاهش اضطراب اواخر عمر مؤثر است، هرچند </w:t>
      </w:r>
      <w:proofErr w:type="spellStart"/>
      <w:r>
        <w:rPr>
          <w:cs w:val="0"/>
        </w:rPr>
        <w:t>همبودی</w:t>
      </w:r>
      <w:proofErr w:type="spellEnd"/>
      <w:r>
        <w:rPr>
          <w:cs w:val="0"/>
        </w:rPr>
        <w:t xml:space="preserve"> پزشکی، </w:t>
      </w:r>
      <w:proofErr w:type="spellStart"/>
      <w:r>
        <w:rPr>
          <w:cs w:val="0"/>
        </w:rPr>
        <w:t>چنددارویی</w:t>
      </w:r>
      <w:proofErr w:type="spellEnd"/>
      <w:r>
        <w:rPr>
          <w:cs w:val="0"/>
        </w:rPr>
        <w:t xml:space="preserve"> و کاهش ذخیره شناختی ممکن است نیازمند </w:t>
      </w:r>
      <w:proofErr w:type="spellStart"/>
      <w:r>
        <w:rPr>
          <w:cs w:val="0"/>
        </w:rPr>
        <w:t>ساده‌سازی</w:t>
      </w:r>
      <w:proofErr w:type="spellEnd"/>
      <w:r>
        <w:rPr>
          <w:cs w:val="0"/>
        </w:rPr>
        <w:t xml:space="preserve"> تکالیف و هماهنگی با مراقبت جسمانی باشد (</w:t>
      </w:r>
      <w:proofErr w:type="spellStart"/>
      <w:r>
        <w:rPr>
          <w:cs w:val="0"/>
        </w:rPr>
        <w:t>آبراموویتز</w:t>
      </w:r>
      <w:proofErr w:type="spellEnd"/>
      <w:r>
        <w:rPr>
          <w:rStyle w:val="FootnoteReference"/>
        </w:rPr>
        <w:footnoteReference w:id="125"/>
      </w:r>
      <w:r>
        <w:rPr>
          <w:cs w:val="0"/>
        </w:rPr>
        <w:t xml:space="preserve"> و </w:t>
      </w:r>
      <w:proofErr w:type="spellStart"/>
      <w:r>
        <w:rPr>
          <w:cs w:val="0"/>
        </w:rPr>
        <w:t>برادوک</w:t>
      </w:r>
      <w:proofErr w:type="spellEnd"/>
      <w:r>
        <w:rPr>
          <w:rStyle w:val="FootnoteReference"/>
        </w:rPr>
        <w:footnoteReference w:id="126"/>
      </w:r>
      <w:r>
        <w:rPr>
          <w:cs w:val="0"/>
        </w:rPr>
        <w:t>، ۲۰۲۳؛ گولد</w:t>
      </w:r>
      <w:r>
        <w:rPr>
          <w:rStyle w:val="FootnoteReference"/>
        </w:rPr>
        <w:footnoteReference w:id="127"/>
      </w:r>
      <w:r>
        <w:rPr>
          <w:cs w:val="0"/>
        </w:rPr>
        <w:t xml:space="preserve"> و همکاران، ۲۰۲۲؛ انجمن </w:t>
      </w:r>
      <w:proofErr w:type="spellStart"/>
      <w:r>
        <w:rPr>
          <w:cs w:val="0"/>
        </w:rPr>
        <w:t>روان‌شناسی</w:t>
      </w:r>
      <w:proofErr w:type="spellEnd"/>
      <w:r>
        <w:rPr>
          <w:cs w:val="0"/>
        </w:rPr>
        <w:t xml:space="preserve"> آمریکا</w:t>
      </w:r>
      <w:r>
        <w:rPr>
          <w:rStyle w:val="FootnoteReference"/>
        </w:rPr>
        <w:footnoteReference w:id="128"/>
      </w:r>
      <w:r>
        <w:rPr>
          <w:cs w:val="0"/>
        </w:rPr>
        <w:t xml:space="preserve">، ۲۰۲۳؛ </w:t>
      </w:r>
      <w:proofErr w:type="spellStart"/>
      <w:r>
        <w:rPr>
          <w:cs w:val="0"/>
        </w:rPr>
        <w:t>بک</w:t>
      </w:r>
      <w:proofErr w:type="spellEnd"/>
      <w:r>
        <w:rPr>
          <w:rStyle w:val="FootnoteReference"/>
        </w:rPr>
        <w:footnoteReference w:id="129"/>
      </w:r>
      <w:r>
        <w:rPr>
          <w:cs w:val="0"/>
        </w:rPr>
        <w:t xml:space="preserve"> و </w:t>
      </w:r>
      <w:proofErr w:type="spellStart"/>
      <w:r>
        <w:rPr>
          <w:cs w:val="0"/>
        </w:rPr>
        <w:t>هایگ</w:t>
      </w:r>
      <w:proofErr w:type="spellEnd"/>
      <w:r>
        <w:rPr>
          <w:rStyle w:val="FootnoteReference"/>
        </w:rPr>
        <w:footnoteReference w:id="130"/>
      </w:r>
      <w:r>
        <w:rPr>
          <w:cs w:val="0"/>
        </w:rPr>
        <w:t>، ۲۰۱۴).</w:t>
      </w:r>
    </w:p>
    <w:p w14:paraId="74617737" w14:textId="2FEC7CC1" w:rsidR="008908D0" w:rsidRDefault="002D5E38">
      <w:pPr>
        <w:spacing w:after="0" w:line="276" w:lineRule="auto"/>
        <w:ind w:firstLine="397"/>
        <w:jc w:val="both"/>
        <w:rPr>
          <w:cs w:val="0"/>
        </w:rPr>
      </w:pPr>
      <w:proofErr w:type="spellStart"/>
      <w:r>
        <w:rPr>
          <w:cs w:val="0"/>
        </w:rPr>
        <w:t>مرورهای</w:t>
      </w:r>
      <w:proofErr w:type="spellEnd"/>
      <w:r>
        <w:rPr>
          <w:cs w:val="0"/>
        </w:rPr>
        <w:t xml:space="preserve"> اخیر همچنان درمان شناختی-رفتاری را مداخله اصلی اضطراب سلامتی </w:t>
      </w:r>
      <w:proofErr w:type="spellStart"/>
      <w:r>
        <w:rPr>
          <w:cs w:val="0"/>
        </w:rPr>
        <w:t>می‌دانند</w:t>
      </w:r>
      <w:proofErr w:type="spellEnd"/>
      <w:r>
        <w:rPr>
          <w:cs w:val="0"/>
        </w:rPr>
        <w:t xml:space="preserve"> و بر کاهش رفتارهای </w:t>
      </w:r>
      <w:proofErr w:type="spellStart"/>
      <w:r>
        <w:rPr>
          <w:cs w:val="0"/>
        </w:rPr>
        <w:t>ایمنی‌بخش</w:t>
      </w:r>
      <w:proofErr w:type="spellEnd"/>
      <w:r>
        <w:rPr>
          <w:cs w:val="0"/>
        </w:rPr>
        <w:t xml:space="preserve"> و اصلاح تفسیر </w:t>
      </w:r>
      <w:proofErr w:type="spellStart"/>
      <w:r>
        <w:rPr>
          <w:cs w:val="0"/>
        </w:rPr>
        <w:t>فاجعه‌آمیز</w:t>
      </w:r>
      <w:proofErr w:type="spellEnd"/>
      <w:r>
        <w:rPr>
          <w:cs w:val="0"/>
        </w:rPr>
        <w:t xml:space="preserve"> </w:t>
      </w:r>
      <w:proofErr w:type="spellStart"/>
      <w:r>
        <w:rPr>
          <w:cs w:val="0"/>
        </w:rPr>
        <w:t>نشانه‌های</w:t>
      </w:r>
      <w:proofErr w:type="spellEnd"/>
      <w:r>
        <w:rPr>
          <w:cs w:val="0"/>
        </w:rPr>
        <w:t xml:space="preserve"> بدنی تأکید </w:t>
      </w:r>
      <w:proofErr w:type="spellStart"/>
      <w:r>
        <w:rPr>
          <w:cs w:val="0"/>
        </w:rPr>
        <w:t>می‌کنند</w:t>
      </w:r>
      <w:proofErr w:type="spellEnd"/>
      <w:r>
        <w:rPr>
          <w:cs w:val="0"/>
        </w:rPr>
        <w:t xml:space="preserve"> (</w:t>
      </w:r>
      <w:proofErr w:type="spellStart"/>
      <w:r>
        <w:rPr>
          <w:cs w:val="0"/>
        </w:rPr>
        <w:t>آبراموویتز</w:t>
      </w:r>
      <w:proofErr w:type="spellEnd"/>
      <w:r>
        <w:rPr>
          <w:cs w:val="0"/>
        </w:rPr>
        <w:t xml:space="preserve"> و </w:t>
      </w:r>
      <w:proofErr w:type="spellStart"/>
      <w:r>
        <w:rPr>
          <w:cs w:val="0"/>
        </w:rPr>
        <w:t>برادوک</w:t>
      </w:r>
      <w:proofErr w:type="spellEnd"/>
      <w:r>
        <w:rPr>
          <w:cs w:val="0"/>
        </w:rPr>
        <w:t xml:space="preserve">، ۲۰۲۳؛ انجمن </w:t>
      </w:r>
      <w:proofErr w:type="spellStart"/>
      <w:r>
        <w:rPr>
          <w:cs w:val="0"/>
        </w:rPr>
        <w:t>روان‌شناسی</w:t>
      </w:r>
      <w:proofErr w:type="spellEnd"/>
      <w:r>
        <w:rPr>
          <w:cs w:val="0"/>
        </w:rPr>
        <w:t xml:space="preserve"> آمریکا، ۲۰۲۳).</w:t>
      </w:r>
    </w:p>
    <w:p w14:paraId="5A2771FD" w14:textId="77777777" w:rsidR="008908D0" w:rsidRPr="00C17338" w:rsidRDefault="002D5E38" w:rsidP="00C17338">
      <w:pPr>
        <w:pStyle w:val="Heading4"/>
        <w:rPr>
          <w:cs w:val="0"/>
        </w:rPr>
      </w:pPr>
      <w:bookmarkStart w:id="88" w:name="_Toc239015143"/>
      <w:r w:rsidRPr="00C17338">
        <w:rPr>
          <w:cs w:val="0"/>
        </w:rPr>
        <w:t>۲-۴-۲-۲- مدل زیستی-روانی-اجتماعی</w:t>
      </w:r>
      <w:bookmarkEnd w:id="88"/>
    </w:p>
    <w:p w14:paraId="364CDE3D" w14:textId="77777777" w:rsidR="008908D0" w:rsidRDefault="002D5E38">
      <w:pPr>
        <w:spacing w:after="0" w:line="276" w:lineRule="auto"/>
        <w:ind w:firstLine="397"/>
        <w:jc w:val="both"/>
        <w:rPr>
          <w:cs w:val="0"/>
        </w:rPr>
      </w:pPr>
      <w:r>
        <w:rPr>
          <w:rFonts w:hint="cs"/>
          <w:cs w:val="0"/>
        </w:rPr>
        <w:t xml:space="preserve">مدل زیستی ـ روانی ـ اجتماعی بر این فرض استوار است که سلامت و بیماری حاصل تعامل متقابل عوامل زیستی، </w:t>
      </w:r>
      <w:proofErr w:type="spellStart"/>
      <w:r>
        <w:rPr>
          <w:rFonts w:hint="cs"/>
          <w:cs w:val="0"/>
        </w:rPr>
        <w:t>روان‌شناختی</w:t>
      </w:r>
      <w:proofErr w:type="spellEnd"/>
      <w:r>
        <w:rPr>
          <w:rFonts w:hint="cs"/>
          <w:cs w:val="0"/>
        </w:rPr>
        <w:t xml:space="preserve"> و اجتماعی هستند و </w:t>
      </w:r>
      <w:proofErr w:type="spellStart"/>
      <w:r>
        <w:rPr>
          <w:rFonts w:hint="cs"/>
          <w:cs w:val="0"/>
        </w:rPr>
        <w:t>نمی‌توان</w:t>
      </w:r>
      <w:proofErr w:type="spellEnd"/>
      <w:r>
        <w:rPr>
          <w:rFonts w:hint="cs"/>
          <w:cs w:val="0"/>
        </w:rPr>
        <w:t xml:space="preserve"> وضعیت سلامت فرد را صرفاً بر اساس یک عامل توضیح داد. در مورد اضطراب سلامتی نیز عوامل جسمانی و زیستی، </w:t>
      </w:r>
      <w:proofErr w:type="spellStart"/>
      <w:r>
        <w:rPr>
          <w:rFonts w:hint="cs"/>
          <w:cs w:val="0"/>
        </w:rPr>
        <w:t>ویژگی‌های</w:t>
      </w:r>
      <w:proofErr w:type="spellEnd"/>
      <w:r>
        <w:rPr>
          <w:rFonts w:hint="cs"/>
          <w:cs w:val="0"/>
        </w:rPr>
        <w:t xml:space="preserve"> شناختی و هیجانی فرد و شرایط اجتماعی و محیطی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و تداوم </w:t>
      </w:r>
      <w:proofErr w:type="spellStart"/>
      <w:r>
        <w:rPr>
          <w:rFonts w:hint="cs"/>
          <w:cs w:val="0"/>
        </w:rPr>
        <w:t>نگرانی‌های</w:t>
      </w:r>
      <w:proofErr w:type="spellEnd"/>
      <w:r>
        <w:rPr>
          <w:rFonts w:hint="cs"/>
          <w:cs w:val="0"/>
        </w:rPr>
        <w:t xml:space="preserve"> مرتبط با سلامت نقش داشته باشند. در سالمندان، تغییرات جسمانی و افزایش </w:t>
      </w:r>
      <w:proofErr w:type="spellStart"/>
      <w:r>
        <w:rPr>
          <w:rFonts w:hint="cs"/>
          <w:cs w:val="0"/>
        </w:rPr>
        <w:t>بیماری‌های</w:t>
      </w:r>
      <w:proofErr w:type="spellEnd"/>
      <w:r>
        <w:rPr>
          <w:rFonts w:hint="cs"/>
          <w:cs w:val="0"/>
        </w:rPr>
        <w:t xml:space="preserve"> مزمن </w:t>
      </w:r>
      <w:proofErr w:type="spellStart"/>
      <w:r>
        <w:rPr>
          <w:rFonts w:hint="cs"/>
          <w:cs w:val="0"/>
        </w:rPr>
        <w:t>می‌تواند</w:t>
      </w:r>
      <w:proofErr w:type="spellEnd"/>
      <w:r>
        <w:rPr>
          <w:rFonts w:hint="cs"/>
          <w:cs w:val="0"/>
        </w:rPr>
        <w:t xml:space="preserve"> در کنار عوامل </w:t>
      </w:r>
      <w:proofErr w:type="spellStart"/>
      <w:r>
        <w:rPr>
          <w:rFonts w:hint="cs"/>
          <w:cs w:val="0"/>
        </w:rPr>
        <w:t>روان‌شناختی</w:t>
      </w:r>
      <w:proofErr w:type="spellEnd"/>
      <w:r>
        <w:rPr>
          <w:rFonts w:hint="cs"/>
          <w:cs w:val="0"/>
        </w:rPr>
        <w:t xml:space="preserve"> و شرایط اجتماعی، تجربه و ادراک فرد از وضعیت سلامت خود را تحت تأثیر قرار دهد. بنابراین، بررسی اضطراب سلامتی در این گروه سنی نیازمند توجه همزمان به ابعاد زیستی، </w:t>
      </w:r>
      <w:proofErr w:type="spellStart"/>
      <w:r>
        <w:rPr>
          <w:rFonts w:hint="cs"/>
          <w:cs w:val="0"/>
        </w:rPr>
        <w:t>روان‌شناختی</w:t>
      </w:r>
      <w:proofErr w:type="spellEnd"/>
      <w:r>
        <w:rPr>
          <w:rFonts w:hint="cs"/>
          <w:cs w:val="0"/>
        </w:rPr>
        <w:t xml:space="preserve"> و اجتماعی است (</w:t>
      </w:r>
      <w:proofErr w:type="spellStart"/>
      <w:r>
        <w:rPr>
          <w:rFonts w:hint="cs"/>
          <w:cs w:val="0"/>
        </w:rPr>
        <w:t>بولتون</w:t>
      </w:r>
      <w:proofErr w:type="spellEnd"/>
      <w:r>
        <w:rPr>
          <w:rStyle w:val="FootnoteReference"/>
        </w:rPr>
        <w:footnoteReference w:id="131"/>
      </w:r>
      <w:r>
        <w:rPr>
          <w:rFonts w:hint="cs"/>
          <w:cs w:val="0"/>
        </w:rPr>
        <w:t xml:space="preserve"> و </w:t>
      </w:r>
      <w:proofErr w:type="spellStart"/>
      <w:r>
        <w:rPr>
          <w:rFonts w:hint="cs"/>
          <w:cs w:val="0"/>
        </w:rPr>
        <w:t>ژیلت</w:t>
      </w:r>
      <w:proofErr w:type="spellEnd"/>
      <w:r>
        <w:rPr>
          <w:rStyle w:val="FootnoteReference"/>
        </w:rPr>
        <w:footnoteReference w:id="132"/>
      </w:r>
      <w:r>
        <w:rPr>
          <w:rFonts w:hint="cs"/>
          <w:cs w:val="0"/>
        </w:rPr>
        <w:t>، ۲۰۱۹).</w:t>
      </w:r>
    </w:p>
    <w:p w14:paraId="3DF69025" w14:textId="77777777" w:rsidR="008908D0" w:rsidRDefault="002D5E38">
      <w:pPr>
        <w:spacing w:after="0" w:line="276" w:lineRule="auto"/>
        <w:ind w:firstLine="397"/>
        <w:jc w:val="both"/>
        <w:rPr>
          <w:cs w:val="0"/>
        </w:rPr>
      </w:pPr>
      <w:r>
        <w:rPr>
          <w:cs w:val="0"/>
        </w:rPr>
        <w:t xml:space="preserve">این مدل با رویکرد معاصر سالمندی سالم نیز همخوان است که سلامت را حاصل تعامل ظرفیت درونی فرد و </w:t>
      </w:r>
      <w:proofErr w:type="spellStart"/>
      <w:r>
        <w:rPr>
          <w:cs w:val="0"/>
        </w:rPr>
        <w:t>ویژگی‌های</w:t>
      </w:r>
      <w:proofErr w:type="spellEnd"/>
      <w:r>
        <w:rPr>
          <w:cs w:val="0"/>
        </w:rPr>
        <w:t xml:space="preserve"> محیطی </w:t>
      </w:r>
      <w:proofErr w:type="spellStart"/>
      <w:r>
        <w:rPr>
          <w:cs w:val="0"/>
        </w:rPr>
        <w:t>می‌داند</w:t>
      </w:r>
      <w:proofErr w:type="spellEnd"/>
      <w:r>
        <w:rPr>
          <w:cs w:val="0"/>
        </w:rPr>
        <w:t xml:space="preserve"> و مداخله را به یک </w:t>
      </w:r>
      <w:proofErr w:type="spellStart"/>
      <w:r>
        <w:rPr>
          <w:cs w:val="0"/>
        </w:rPr>
        <w:t>بُعد</w:t>
      </w:r>
      <w:proofErr w:type="spellEnd"/>
      <w:r>
        <w:rPr>
          <w:cs w:val="0"/>
        </w:rPr>
        <w:t xml:space="preserve"> زیستی محدود </w:t>
      </w:r>
      <w:proofErr w:type="spellStart"/>
      <w:r>
        <w:rPr>
          <w:cs w:val="0"/>
        </w:rPr>
        <w:t>نمی‌کند</w:t>
      </w:r>
      <w:proofErr w:type="spellEnd"/>
      <w:r>
        <w:rPr>
          <w:cs w:val="0"/>
        </w:rPr>
        <w:t xml:space="preserve"> (سازمان جهانی بهداشت</w:t>
      </w:r>
      <w:r>
        <w:rPr>
          <w:rStyle w:val="FootnoteReference"/>
        </w:rPr>
        <w:footnoteReference w:id="133"/>
      </w:r>
      <w:r>
        <w:rPr>
          <w:cs w:val="0"/>
        </w:rPr>
        <w:t>، ۲۰۲۰؛ سازمان جهانی بهداشت، ۲۰۲۴).</w:t>
      </w:r>
    </w:p>
    <w:p w14:paraId="3704A7F2" w14:textId="77777777" w:rsidR="008908D0" w:rsidRPr="00C17338" w:rsidRDefault="002D5E38" w:rsidP="00C17338">
      <w:pPr>
        <w:pStyle w:val="Heading4"/>
        <w:rPr>
          <w:cs w:val="0"/>
        </w:rPr>
      </w:pPr>
      <w:bookmarkStart w:id="89" w:name="_Toc239015144"/>
      <w:r w:rsidRPr="00C17338">
        <w:rPr>
          <w:cs w:val="0"/>
        </w:rPr>
        <w:lastRenderedPageBreak/>
        <w:t>۲-۴-۲-۳- مدل دلبستگی</w:t>
      </w:r>
      <w:bookmarkEnd w:id="89"/>
    </w:p>
    <w:p w14:paraId="48ABB3D9" w14:textId="77777777" w:rsidR="008908D0" w:rsidRDefault="002D5E38">
      <w:pPr>
        <w:spacing w:after="0" w:line="276" w:lineRule="auto"/>
        <w:ind w:firstLine="397"/>
        <w:jc w:val="both"/>
        <w:rPr>
          <w:cs w:val="0"/>
        </w:rPr>
      </w:pPr>
      <w:r>
        <w:rPr>
          <w:rFonts w:hint="cs"/>
          <w:cs w:val="0"/>
        </w:rPr>
        <w:t xml:space="preserve">مدل دلبستگی بر این فرض استوار است که </w:t>
      </w:r>
      <w:proofErr w:type="spellStart"/>
      <w:r>
        <w:rPr>
          <w:rFonts w:hint="cs"/>
          <w:cs w:val="0"/>
        </w:rPr>
        <w:t>سبک‌های</w:t>
      </w:r>
      <w:proofErr w:type="spellEnd"/>
      <w:r>
        <w:rPr>
          <w:rFonts w:hint="cs"/>
          <w:cs w:val="0"/>
        </w:rPr>
        <w:t xml:space="preserve"> دلبستگی </w:t>
      </w:r>
      <w:proofErr w:type="spellStart"/>
      <w:r>
        <w:rPr>
          <w:rFonts w:hint="cs"/>
          <w:cs w:val="0"/>
        </w:rPr>
        <w:t>ناایمن</w:t>
      </w:r>
      <w:proofErr w:type="spellEnd"/>
      <w:r>
        <w:rPr>
          <w:rFonts w:hint="cs"/>
          <w:cs w:val="0"/>
        </w:rPr>
        <w:t xml:space="preserve">، </w:t>
      </w:r>
      <w:proofErr w:type="spellStart"/>
      <w:r>
        <w:rPr>
          <w:rFonts w:hint="cs"/>
          <w:cs w:val="0"/>
        </w:rPr>
        <w:t>به‌ویژه</w:t>
      </w:r>
      <w:proofErr w:type="spellEnd"/>
      <w:r>
        <w:rPr>
          <w:rFonts w:hint="cs"/>
          <w:cs w:val="0"/>
        </w:rPr>
        <w:t xml:space="preserve"> دلبستگی اضطرابی، </w:t>
      </w:r>
      <w:proofErr w:type="spellStart"/>
      <w:r>
        <w:rPr>
          <w:rFonts w:hint="cs"/>
          <w:cs w:val="0"/>
        </w:rPr>
        <w:t>می‌توانند</w:t>
      </w:r>
      <w:proofErr w:type="spellEnd"/>
      <w:r>
        <w:rPr>
          <w:rFonts w:hint="cs"/>
          <w:cs w:val="0"/>
        </w:rPr>
        <w:t xml:space="preserve"> با افزایش </w:t>
      </w:r>
      <w:proofErr w:type="spellStart"/>
      <w:r>
        <w:rPr>
          <w:rFonts w:hint="cs"/>
          <w:cs w:val="0"/>
        </w:rPr>
        <w:t>آسیب‌پذیری</w:t>
      </w:r>
      <w:proofErr w:type="spellEnd"/>
      <w:r>
        <w:rPr>
          <w:rFonts w:hint="cs"/>
          <w:cs w:val="0"/>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proofErr w:type="spellStart"/>
      <w:r>
        <w:rPr>
          <w:rFonts w:hint="cs"/>
          <w:cs w:val="0"/>
        </w:rPr>
        <w:t>می‌توانند</w:t>
      </w:r>
      <w:proofErr w:type="spellEnd"/>
      <w:r>
        <w:rPr>
          <w:rFonts w:hint="cs"/>
          <w:cs w:val="0"/>
        </w:rPr>
        <w:t xml:space="preserve"> در افزایش مشکلات اضطرابی نقش داشته باشند (</w:t>
      </w:r>
      <w:proofErr w:type="spellStart"/>
      <w:r>
        <w:rPr>
          <w:rFonts w:hint="cs"/>
          <w:cs w:val="0"/>
        </w:rPr>
        <w:t>چاریکچی‌اوزگول</w:t>
      </w:r>
      <w:proofErr w:type="spellEnd"/>
      <w:r>
        <w:rPr>
          <w:rStyle w:val="FootnoteReference"/>
        </w:rPr>
        <w:footnoteReference w:id="134"/>
      </w:r>
      <w:r>
        <w:rPr>
          <w:rFonts w:hint="cs"/>
          <w:cs w:val="0"/>
        </w:rPr>
        <w:t xml:space="preserve"> و </w:t>
      </w:r>
      <w:proofErr w:type="spellStart"/>
      <w:r>
        <w:rPr>
          <w:rFonts w:hint="cs"/>
          <w:cs w:val="0"/>
        </w:rPr>
        <w:t>ایشیک</w:t>
      </w:r>
      <w:proofErr w:type="spellEnd"/>
      <w:r>
        <w:rPr>
          <w:rStyle w:val="FootnoteReference"/>
        </w:rPr>
        <w:footnoteReference w:id="135"/>
      </w:r>
      <w:r>
        <w:rPr>
          <w:rFonts w:hint="cs"/>
          <w:cs w:val="0"/>
        </w:rPr>
        <w:t>، ۲۰۲۴).</w:t>
      </w:r>
    </w:p>
    <w:p w14:paraId="7E1F69DD" w14:textId="77777777" w:rsidR="008908D0" w:rsidRDefault="002D5E38">
      <w:pPr>
        <w:spacing w:after="0" w:line="276" w:lineRule="auto"/>
        <w:ind w:firstLine="397"/>
        <w:jc w:val="both"/>
        <w:rPr>
          <w:cs w:val="0"/>
        </w:rPr>
      </w:pPr>
      <w:r>
        <w:rPr>
          <w:cs w:val="0"/>
        </w:rPr>
        <w:t xml:space="preserve">از منظر سالمندی، دلبستگی </w:t>
      </w:r>
      <w:proofErr w:type="spellStart"/>
      <w:r>
        <w:rPr>
          <w:cs w:val="0"/>
        </w:rPr>
        <w:t>ناایمن</w:t>
      </w:r>
      <w:proofErr w:type="spellEnd"/>
      <w:r>
        <w:rPr>
          <w:cs w:val="0"/>
        </w:rPr>
        <w:t xml:space="preserve"> </w:t>
      </w:r>
      <w:proofErr w:type="spellStart"/>
      <w:r>
        <w:rPr>
          <w:cs w:val="0"/>
        </w:rPr>
        <w:t>می‌تواند</w:t>
      </w:r>
      <w:proofErr w:type="spellEnd"/>
      <w:r>
        <w:rPr>
          <w:cs w:val="0"/>
        </w:rPr>
        <w:t xml:space="preserve"> با </w:t>
      </w:r>
      <w:proofErr w:type="spellStart"/>
      <w:r>
        <w:rPr>
          <w:cs w:val="0"/>
        </w:rPr>
        <w:t>اطمینان‌خواهی</w:t>
      </w:r>
      <w:proofErr w:type="spellEnd"/>
      <w:r>
        <w:rPr>
          <w:cs w:val="0"/>
        </w:rPr>
        <w:t xml:space="preserve"> مکرر پزشکی و ادراک تهدید بدنی همراه شود و چرخه اضطراب سلامتی را پایدار کند (</w:t>
      </w:r>
      <w:proofErr w:type="spellStart"/>
      <w:r>
        <w:rPr>
          <w:cs w:val="0"/>
        </w:rPr>
        <w:t>چاریکچی‌اوزگول</w:t>
      </w:r>
      <w:proofErr w:type="spellEnd"/>
      <w:r>
        <w:rPr>
          <w:cs w:val="0"/>
        </w:rPr>
        <w:t xml:space="preserve"> و </w:t>
      </w:r>
      <w:proofErr w:type="spellStart"/>
      <w:r>
        <w:rPr>
          <w:cs w:val="0"/>
        </w:rPr>
        <w:t>ایشیک</w:t>
      </w:r>
      <w:proofErr w:type="spellEnd"/>
      <w:r>
        <w:rPr>
          <w:cs w:val="0"/>
        </w:rPr>
        <w:t>، ۲۰۲۴).</w:t>
      </w:r>
    </w:p>
    <w:p w14:paraId="162D41EB" w14:textId="77777777" w:rsidR="008908D0" w:rsidRDefault="002D5E38">
      <w:pPr>
        <w:spacing w:after="0" w:line="276" w:lineRule="auto"/>
        <w:ind w:firstLine="397"/>
        <w:jc w:val="both"/>
        <w:rPr>
          <w:cs w:val="0"/>
        </w:rPr>
      </w:pPr>
      <w:r>
        <w:rPr>
          <w:cs w:val="0"/>
        </w:rPr>
        <w:t xml:space="preserve">نظریه دلبستگی </w:t>
      </w:r>
      <w:proofErr w:type="spellStart"/>
      <w:r>
        <w:rPr>
          <w:cs w:val="0"/>
        </w:rPr>
        <w:t>بالبی</w:t>
      </w:r>
      <w:proofErr w:type="spellEnd"/>
      <w:r>
        <w:rPr>
          <w:rStyle w:val="FootnoteReference"/>
        </w:rPr>
        <w:footnoteReference w:id="136"/>
      </w:r>
      <w:r>
        <w:rPr>
          <w:cs w:val="0"/>
        </w:rPr>
        <w:t xml:space="preserve"> نظام دلبستگی را در برابر تهدید فعال </w:t>
      </w:r>
      <w:proofErr w:type="spellStart"/>
      <w:r>
        <w:rPr>
          <w:cs w:val="0"/>
        </w:rPr>
        <w:t>می‌داند</w:t>
      </w:r>
      <w:proofErr w:type="spellEnd"/>
      <w:r>
        <w:rPr>
          <w:cs w:val="0"/>
        </w:rPr>
        <w:t xml:space="preserve">؛ ابهام درباره بیماری و تهدید بدنی نیز </w:t>
      </w:r>
      <w:proofErr w:type="spellStart"/>
      <w:r>
        <w:rPr>
          <w:cs w:val="0"/>
        </w:rPr>
        <w:t>می‌تواند</w:t>
      </w:r>
      <w:proofErr w:type="spellEnd"/>
      <w:r>
        <w:rPr>
          <w:cs w:val="0"/>
        </w:rPr>
        <w:t xml:space="preserve"> همین نظام را برانگیزد. این تبیین برای اضطراب سلامتی است و با نقش دلبستگی در تحمل اضطراب مرگ که </w:t>
      </w:r>
      <w:proofErr w:type="spellStart"/>
      <w:r>
        <w:rPr>
          <w:cs w:val="0"/>
        </w:rPr>
        <w:t>پیش‌تر</w:t>
      </w:r>
      <w:proofErr w:type="spellEnd"/>
      <w:r>
        <w:rPr>
          <w:cs w:val="0"/>
        </w:rPr>
        <w:t xml:space="preserve"> آمده یکی گرفته </w:t>
      </w:r>
      <w:proofErr w:type="spellStart"/>
      <w:r>
        <w:rPr>
          <w:cs w:val="0"/>
        </w:rPr>
        <w:t>نمی‌شود</w:t>
      </w:r>
      <w:proofErr w:type="spellEnd"/>
      <w:r>
        <w:rPr>
          <w:cs w:val="0"/>
        </w:rPr>
        <w:t xml:space="preserve">. </w:t>
      </w:r>
      <w:proofErr w:type="spellStart"/>
      <w:r>
        <w:rPr>
          <w:cs w:val="0"/>
        </w:rPr>
        <w:t>دست‌کم</w:t>
      </w:r>
      <w:proofErr w:type="spellEnd"/>
      <w:r>
        <w:rPr>
          <w:cs w:val="0"/>
        </w:rPr>
        <w:t xml:space="preserve"> دو مسیر </w:t>
      </w:r>
      <w:proofErr w:type="spellStart"/>
      <w:r>
        <w:rPr>
          <w:cs w:val="0"/>
        </w:rPr>
        <w:t>ناایمن</w:t>
      </w:r>
      <w:proofErr w:type="spellEnd"/>
      <w:r>
        <w:rPr>
          <w:cs w:val="0"/>
        </w:rPr>
        <w:t xml:space="preserve"> قابل تمایز است:</w:t>
      </w:r>
    </w:p>
    <w:p w14:paraId="614686F2" w14:textId="77777777" w:rsidR="008908D0" w:rsidRDefault="002D5E38">
      <w:pPr>
        <w:spacing w:after="0" w:line="276" w:lineRule="auto"/>
        <w:ind w:firstLine="397"/>
        <w:jc w:val="both"/>
        <w:rPr>
          <w:cs w:val="0"/>
        </w:rPr>
      </w:pPr>
      <w:r>
        <w:rPr>
          <w:cs w:val="0"/>
        </w:rPr>
        <w:t xml:space="preserve">۱- مسیر اضطرابی با </w:t>
      </w:r>
      <w:proofErr w:type="spellStart"/>
      <w:r>
        <w:rPr>
          <w:cs w:val="0"/>
        </w:rPr>
        <w:t>بیش‌فعال‌سازی</w:t>
      </w:r>
      <w:proofErr w:type="spellEnd"/>
      <w:r>
        <w:rPr>
          <w:cs w:val="0"/>
        </w:rPr>
        <w:t xml:space="preserve"> نظام دلبستگی همراه است: فرد در ابهام بدنی به </w:t>
      </w:r>
      <w:proofErr w:type="spellStart"/>
      <w:r>
        <w:rPr>
          <w:cs w:val="0"/>
        </w:rPr>
        <w:t>مراقبت‌طلبی</w:t>
      </w:r>
      <w:proofErr w:type="spellEnd"/>
      <w:r>
        <w:rPr>
          <w:cs w:val="0"/>
        </w:rPr>
        <w:t xml:space="preserve"> و </w:t>
      </w:r>
      <w:proofErr w:type="spellStart"/>
      <w:r>
        <w:rPr>
          <w:cs w:val="0"/>
        </w:rPr>
        <w:t>اطمینان‌خواهی</w:t>
      </w:r>
      <w:proofErr w:type="spellEnd"/>
      <w:r>
        <w:rPr>
          <w:cs w:val="0"/>
        </w:rPr>
        <w:t xml:space="preserve"> از نزدیکان و پزشک روی </w:t>
      </w:r>
      <w:proofErr w:type="spellStart"/>
      <w:r>
        <w:rPr>
          <w:cs w:val="0"/>
        </w:rPr>
        <w:t>می‌آورد</w:t>
      </w:r>
      <w:proofErr w:type="spellEnd"/>
      <w:r>
        <w:rPr>
          <w:cs w:val="0"/>
        </w:rPr>
        <w:t xml:space="preserve"> و حمایت را غالباً ناکافی ادراک </w:t>
      </w:r>
      <w:proofErr w:type="spellStart"/>
      <w:r>
        <w:rPr>
          <w:cs w:val="0"/>
        </w:rPr>
        <w:t>می‌کند</w:t>
      </w:r>
      <w:proofErr w:type="spellEnd"/>
      <w:r>
        <w:rPr>
          <w:cs w:val="0"/>
        </w:rPr>
        <w:t>؛</w:t>
      </w:r>
    </w:p>
    <w:p w14:paraId="69B3E30E" w14:textId="77777777" w:rsidR="008908D0" w:rsidRDefault="002D5E38">
      <w:pPr>
        <w:spacing w:after="0" w:line="276" w:lineRule="auto"/>
        <w:ind w:firstLine="397"/>
        <w:jc w:val="both"/>
        <w:rPr>
          <w:cs w:val="0"/>
        </w:rPr>
      </w:pPr>
      <w:r>
        <w:rPr>
          <w:cs w:val="0"/>
        </w:rPr>
        <w:t xml:space="preserve">۲- مسیر </w:t>
      </w:r>
      <w:proofErr w:type="spellStart"/>
      <w:r>
        <w:rPr>
          <w:cs w:val="0"/>
        </w:rPr>
        <w:t>اجتنابی</w:t>
      </w:r>
      <w:proofErr w:type="spellEnd"/>
      <w:r>
        <w:rPr>
          <w:cs w:val="0"/>
        </w:rPr>
        <w:t xml:space="preserve"> با </w:t>
      </w:r>
      <w:proofErr w:type="spellStart"/>
      <w:r>
        <w:rPr>
          <w:cs w:val="0"/>
        </w:rPr>
        <w:t>غیرفعال‌سازی</w:t>
      </w:r>
      <w:proofErr w:type="spellEnd"/>
      <w:r>
        <w:rPr>
          <w:cs w:val="0"/>
        </w:rPr>
        <w:t xml:space="preserve"> نیاز به نزدیکی همراه است: فرد ممکن است </w:t>
      </w:r>
      <w:proofErr w:type="spellStart"/>
      <w:r>
        <w:rPr>
          <w:cs w:val="0"/>
        </w:rPr>
        <w:t>کمک‌طلبی</w:t>
      </w:r>
      <w:proofErr w:type="spellEnd"/>
      <w:r>
        <w:rPr>
          <w:cs w:val="0"/>
        </w:rPr>
        <w:t xml:space="preserve"> را به تأخیر بیندازد، ناراحتی را انکار کند یا نگرانی سلامت را بیشتر </w:t>
      </w:r>
      <w:proofErr w:type="spellStart"/>
      <w:r>
        <w:rPr>
          <w:cs w:val="0"/>
        </w:rPr>
        <w:t>به‌صورت</w:t>
      </w:r>
      <w:proofErr w:type="spellEnd"/>
      <w:r>
        <w:rPr>
          <w:cs w:val="0"/>
        </w:rPr>
        <w:t xml:space="preserve"> شکایت بدنی نشان دهد تا درخواست آشکار مراقبت.</w:t>
      </w:r>
    </w:p>
    <w:p w14:paraId="351A7491" w14:textId="1E7AD720" w:rsidR="008908D0" w:rsidRDefault="002D5E38">
      <w:pPr>
        <w:spacing w:after="0" w:line="276" w:lineRule="auto"/>
        <w:ind w:firstLine="397"/>
        <w:jc w:val="both"/>
        <w:rPr>
          <w:cs w:val="0"/>
        </w:rPr>
      </w:pPr>
      <w:r>
        <w:rPr>
          <w:cs w:val="0"/>
        </w:rPr>
        <w:t xml:space="preserve">مدل </w:t>
      </w:r>
      <w:proofErr w:type="spellStart"/>
      <w:r>
        <w:rPr>
          <w:cs w:val="0"/>
        </w:rPr>
        <w:t>بین‌فردی</w:t>
      </w:r>
      <w:proofErr w:type="spellEnd"/>
      <w:r>
        <w:rPr>
          <w:cs w:val="0"/>
        </w:rPr>
        <w:t xml:space="preserve"> </w:t>
      </w:r>
      <w:proofErr w:type="spellStart"/>
      <w:r>
        <w:rPr>
          <w:cs w:val="0"/>
        </w:rPr>
        <w:t>خودبیمارانگاری</w:t>
      </w:r>
      <w:proofErr w:type="spellEnd"/>
      <w:r>
        <w:rPr>
          <w:cs w:val="0"/>
        </w:rPr>
        <w:t xml:space="preserve"> که استوارت</w:t>
      </w:r>
      <w:r>
        <w:rPr>
          <w:rStyle w:val="FootnoteReference"/>
        </w:rPr>
        <w:footnoteReference w:id="137"/>
      </w:r>
      <w:r>
        <w:rPr>
          <w:cs w:val="0"/>
        </w:rPr>
        <w:t xml:space="preserve"> و </w:t>
      </w:r>
      <w:proofErr w:type="spellStart"/>
      <w:r>
        <w:rPr>
          <w:cs w:val="0"/>
        </w:rPr>
        <w:t>نویز</w:t>
      </w:r>
      <w:proofErr w:type="spellEnd"/>
      <w:r>
        <w:rPr>
          <w:rStyle w:val="FootnoteReference"/>
        </w:rPr>
        <w:footnoteReference w:id="138"/>
      </w:r>
      <w:r>
        <w:rPr>
          <w:cs w:val="0"/>
        </w:rPr>
        <w:t xml:space="preserve"> </w:t>
      </w:r>
      <w:proofErr w:type="spellStart"/>
      <w:r>
        <w:rPr>
          <w:cs w:val="0"/>
        </w:rPr>
        <w:t>صورت‌بندی</w:t>
      </w:r>
      <w:proofErr w:type="spellEnd"/>
      <w:r>
        <w:rPr>
          <w:cs w:val="0"/>
        </w:rPr>
        <w:t xml:space="preserve"> کردند، شکایت از بیماری را نوعی ارتباط </w:t>
      </w:r>
      <w:proofErr w:type="spellStart"/>
      <w:r>
        <w:rPr>
          <w:cs w:val="0"/>
        </w:rPr>
        <w:t>مراقبت‌طلب</w:t>
      </w:r>
      <w:proofErr w:type="spellEnd"/>
      <w:r>
        <w:rPr>
          <w:cs w:val="0"/>
        </w:rPr>
        <w:t xml:space="preserve"> </w:t>
      </w:r>
      <w:proofErr w:type="spellStart"/>
      <w:r>
        <w:rPr>
          <w:cs w:val="0"/>
        </w:rPr>
        <w:t>می‌داند</w:t>
      </w:r>
      <w:proofErr w:type="spellEnd"/>
      <w:r>
        <w:rPr>
          <w:cs w:val="0"/>
        </w:rPr>
        <w:t xml:space="preserve"> که از دلبستگی </w:t>
      </w:r>
      <w:proofErr w:type="spellStart"/>
      <w:r>
        <w:rPr>
          <w:cs w:val="0"/>
        </w:rPr>
        <w:t>ناایمن</w:t>
      </w:r>
      <w:proofErr w:type="spellEnd"/>
      <w:r>
        <w:rPr>
          <w:cs w:val="0"/>
        </w:rPr>
        <w:t xml:space="preserve"> </w:t>
      </w:r>
      <w:proofErr w:type="spellStart"/>
      <w:r>
        <w:rPr>
          <w:cs w:val="0"/>
        </w:rPr>
        <w:t>برمی‌خیزد</w:t>
      </w:r>
      <w:proofErr w:type="spellEnd"/>
      <w:r>
        <w:rPr>
          <w:cs w:val="0"/>
        </w:rPr>
        <w:t xml:space="preserve">. در این چرخه، </w:t>
      </w:r>
      <w:proofErr w:type="spellStart"/>
      <w:r>
        <w:rPr>
          <w:cs w:val="0"/>
        </w:rPr>
        <w:t>اطمینان‌خواهی</w:t>
      </w:r>
      <w:proofErr w:type="spellEnd"/>
      <w:r>
        <w:rPr>
          <w:cs w:val="0"/>
        </w:rPr>
        <w:t xml:space="preserve"> مکرر در درازمدت به ادراک طرد یا بیگانگی از دیگران ــ به عنوان نمونه پزشک ــ </w:t>
      </w:r>
      <w:proofErr w:type="spellStart"/>
      <w:r>
        <w:rPr>
          <w:cs w:val="0"/>
        </w:rPr>
        <w:t>می‌انجامد</w:t>
      </w:r>
      <w:proofErr w:type="spellEnd"/>
      <w:r>
        <w:rPr>
          <w:cs w:val="0"/>
        </w:rPr>
        <w:t xml:space="preserve"> و نگرانی را دوباره افزایش </w:t>
      </w:r>
      <w:proofErr w:type="spellStart"/>
      <w:r>
        <w:rPr>
          <w:cs w:val="0"/>
        </w:rPr>
        <w:t>می‌دهد</w:t>
      </w:r>
      <w:proofErr w:type="spellEnd"/>
      <w:r>
        <w:rPr>
          <w:cs w:val="0"/>
        </w:rPr>
        <w:t xml:space="preserve">. آزمون مدل در بیماران مراقبت اولیه نشان داد </w:t>
      </w:r>
      <w:proofErr w:type="spellStart"/>
      <w:r>
        <w:rPr>
          <w:cs w:val="0"/>
        </w:rPr>
        <w:t>نشانه‌های</w:t>
      </w:r>
      <w:proofErr w:type="spellEnd"/>
      <w:r>
        <w:rPr>
          <w:cs w:val="0"/>
        </w:rPr>
        <w:t xml:space="preserve"> </w:t>
      </w:r>
      <w:proofErr w:type="spellStart"/>
      <w:r>
        <w:rPr>
          <w:cs w:val="0"/>
        </w:rPr>
        <w:t>خودبیمارانگاری</w:t>
      </w:r>
      <w:proofErr w:type="spellEnd"/>
      <w:r>
        <w:rPr>
          <w:cs w:val="0"/>
        </w:rPr>
        <w:t xml:space="preserve"> با </w:t>
      </w:r>
      <w:proofErr w:type="spellStart"/>
      <w:r>
        <w:rPr>
          <w:cs w:val="0"/>
        </w:rPr>
        <w:t>سبک‌های</w:t>
      </w:r>
      <w:proofErr w:type="spellEnd"/>
      <w:r>
        <w:rPr>
          <w:cs w:val="0"/>
        </w:rPr>
        <w:t xml:space="preserve"> دلبستگی </w:t>
      </w:r>
      <w:proofErr w:type="spellStart"/>
      <w:r>
        <w:rPr>
          <w:cs w:val="0"/>
        </w:rPr>
        <w:t>ناایمن</w:t>
      </w:r>
      <w:proofErr w:type="spellEnd"/>
      <w:r>
        <w:rPr>
          <w:cs w:val="0"/>
        </w:rPr>
        <w:t xml:space="preserve">، </w:t>
      </w:r>
      <w:proofErr w:type="spellStart"/>
      <w:r>
        <w:rPr>
          <w:cs w:val="0"/>
        </w:rPr>
        <w:t>به‌ویژه</w:t>
      </w:r>
      <w:proofErr w:type="spellEnd"/>
      <w:r>
        <w:rPr>
          <w:cs w:val="0"/>
        </w:rPr>
        <w:t xml:space="preserve"> سبک ترسناک، و با مشکلات </w:t>
      </w:r>
      <w:proofErr w:type="spellStart"/>
      <w:r>
        <w:rPr>
          <w:cs w:val="0"/>
        </w:rPr>
        <w:t>بین‌فردی</w:t>
      </w:r>
      <w:proofErr w:type="spellEnd"/>
      <w:r>
        <w:rPr>
          <w:cs w:val="0"/>
        </w:rPr>
        <w:t xml:space="preserve"> و نارضایتی از رابطه درمانی همبسته است (استوارت و </w:t>
      </w:r>
      <w:proofErr w:type="spellStart"/>
      <w:r>
        <w:rPr>
          <w:cs w:val="0"/>
        </w:rPr>
        <w:t>نویز</w:t>
      </w:r>
      <w:proofErr w:type="spellEnd"/>
      <w:r>
        <w:rPr>
          <w:cs w:val="0"/>
        </w:rPr>
        <w:t xml:space="preserve">، ۱۹۹۹؛ </w:t>
      </w:r>
      <w:proofErr w:type="spellStart"/>
      <w:r>
        <w:rPr>
          <w:cs w:val="0"/>
        </w:rPr>
        <w:t>نویز</w:t>
      </w:r>
      <w:proofErr w:type="spellEnd"/>
      <w:r>
        <w:rPr>
          <w:cs w:val="0"/>
        </w:rPr>
        <w:t xml:space="preserve"> و همکاران، ۲۰۰۳).</w:t>
      </w:r>
    </w:p>
    <w:p w14:paraId="52F6A868" w14:textId="699BA663" w:rsidR="008908D0" w:rsidRDefault="002D5E38">
      <w:pPr>
        <w:spacing w:after="0" w:line="276" w:lineRule="auto"/>
        <w:ind w:firstLine="397"/>
        <w:jc w:val="both"/>
        <w:rPr>
          <w:cs w:val="0"/>
        </w:rPr>
      </w:pPr>
      <w:r>
        <w:rPr>
          <w:cs w:val="0"/>
        </w:rPr>
        <w:lastRenderedPageBreak/>
        <w:t xml:space="preserve">در سالمندی، با کاهش برخی </w:t>
      </w:r>
      <w:proofErr w:type="spellStart"/>
      <w:r>
        <w:rPr>
          <w:cs w:val="0"/>
        </w:rPr>
        <w:t>چهره‌های</w:t>
      </w:r>
      <w:proofErr w:type="spellEnd"/>
      <w:r>
        <w:rPr>
          <w:cs w:val="0"/>
        </w:rPr>
        <w:t xml:space="preserve"> دلبستگی نزدیک، رابطه با پزشک و نظام درمان </w:t>
      </w:r>
      <w:proofErr w:type="spellStart"/>
      <w:r>
        <w:rPr>
          <w:cs w:val="0"/>
        </w:rPr>
        <w:t>می‌تواند</w:t>
      </w:r>
      <w:proofErr w:type="spellEnd"/>
      <w:r>
        <w:rPr>
          <w:cs w:val="0"/>
        </w:rPr>
        <w:t xml:space="preserve"> بار دلبستگی بیشتری پیدا کند. مسیر اضطرابی بیشتر به مراجعات پیاپی و </w:t>
      </w:r>
      <w:proofErr w:type="spellStart"/>
      <w:r>
        <w:rPr>
          <w:cs w:val="0"/>
        </w:rPr>
        <w:t>جابه‌جایی</w:t>
      </w:r>
      <w:proofErr w:type="spellEnd"/>
      <w:r>
        <w:rPr>
          <w:cs w:val="0"/>
        </w:rPr>
        <w:t xml:space="preserve"> پزشک </w:t>
      </w:r>
      <w:proofErr w:type="spellStart"/>
      <w:r>
        <w:rPr>
          <w:cs w:val="0"/>
        </w:rPr>
        <w:t>می‌انجامد</w:t>
      </w:r>
      <w:proofErr w:type="spellEnd"/>
      <w:r>
        <w:rPr>
          <w:cs w:val="0"/>
        </w:rPr>
        <w:t xml:space="preserve">؛ مسیر </w:t>
      </w:r>
      <w:proofErr w:type="spellStart"/>
      <w:r>
        <w:rPr>
          <w:cs w:val="0"/>
        </w:rPr>
        <w:t>اجتنابی</w:t>
      </w:r>
      <w:proofErr w:type="spellEnd"/>
      <w:r>
        <w:rPr>
          <w:cs w:val="0"/>
        </w:rPr>
        <w:t xml:space="preserve"> بیشتر به تأخیر در مراجعه یا </w:t>
      </w:r>
      <w:proofErr w:type="spellStart"/>
      <w:r>
        <w:rPr>
          <w:cs w:val="0"/>
        </w:rPr>
        <w:t>کم‌گویی</w:t>
      </w:r>
      <w:proofErr w:type="spellEnd"/>
      <w:r>
        <w:rPr>
          <w:cs w:val="0"/>
        </w:rPr>
        <w:t xml:space="preserve"> نیاز. کارکرد </w:t>
      </w:r>
      <w:proofErr w:type="spellStart"/>
      <w:r>
        <w:rPr>
          <w:cs w:val="0"/>
        </w:rPr>
        <w:t>بین‌فردی</w:t>
      </w:r>
      <w:proofErr w:type="spellEnd"/>
      <w:r>
        <w:rPr>
          <w:cs w:val="0"/>
        </w:rPr>
        <w:t xml:space="preserve"> </w:t>
      </w:r>
      <w:proofErr w:type="spellStart"/>
      <w:r>
        <w:rPr>
          <w:cs w:val="0"/>
        </w:rPr>
        <w:t>اطمینان‌خواهی</w:t>
      </w:r>
      <w:proofErr w:type="spellEnd"/>
      <w:r>
        <w:rPr>
          <w:cs w:val="0"/>
        </w:rPr>
        <w:t xml:space="preserve"> در این مدل </w:t>
      </w:r>
      <w:proofErr w:type="spellStart"/>
      <w:r>
        <w:rPr>
          <w:cs w:val="0"/>
        </w:rPr>
        <w:t>مراقبت‌طلبی</w:t>
      </w:r>
      <w:proofErr w:type="spellEnd"/>
      <w:r>
        <w:rPr>
          <w:cs w:val="0"/>
        </w:rPr>
        <w:t xml:space="preserve"> است و با تبیین شناختی ـ رفتاری آن </w:t>
      </w:r>
      <w:proofErr w:type="spellStart"/>
      <w:r>
        <w:rPr>
          <w:cs w:val="0"/>
        </w:rPr>
        <w:t>به‌عنوان</w:t>
      </w:r>
      <w:proofErr w:type="spellEnd"/>
      <w:r>
        <w:rPr>
          <w:cs w:val="0"/>
        </w:rPr>
        <w:t xml:space="preserve"> رفتار </w:t>
      </w:r>
      <w:proofErr w:type="spellStart"/>
      <w:r>
        <w:rPr>
          <w:cs w:val="0"/>
        </w:rPr>
        <w:t>ایمنی‌بخش</w:t>
      </w:r>
      <w:proofErr w:type="spellEnd"/>
      <w:r>
        <w:rPr>
          <w:cs w:val="0"/>
        </w:rPr>
        <w:t xml:space="preserve"> </w:t>
      </w:r>
      <w:proofErr w:type="spellStart"/>
      <w:r>
        <w:rPr>
          <w:cs w:val="0"/>
        </w:rPr>
        <w:t>جمع‌پذیر</w:t>
      </w:r>
      <w:proofErr w:type="spellEnd"/>
      <w:r>
        <w:rPr>
          <w:cs w:val="0"/>
        </w:rPr>
        <w:t xml:space="preserve"> است: یکی انگیزه </w:t>
      </w:r>
      <w:proofErr w:type="spellStart"/>
      <w:r>
        <w:rPr>
          <w:cs w:val="0"/>
        </w:rPr>
        <w:t>رابطه‌ای</w:t>
      </w:r>
      <w:proofErr w:type="spellEnd"/>
      <w:r>
        <w:rPr>
          <w:cs w:val="0"/>
        </w:rPr>
        <w:t xml:space="preserve"> را روشن </w:t>
      </w:r>
      <w:proofErr w:type="spellStart"/>
      <w:r>
        <w:rPr>
          <w:cs w:val="0"/>
        </w:rPr>
        <w:t>می‌کند</w:t>
      </w:r>
      <w:proofErr w:type="spellEnd"/>
      <w:r>
        <w:rPr>
          <w:cs w:val="0"/>
        </w:rPr>
        <w:t xml:space="preserve"> و دیگری تداوم شناختی نگرانی را (استوارت و </w:t>
      </w:r>
      <w:proofErr w:type="spellStart"/>
      <w:r>
        <w:rPr>
          <w:cs w:val="0"/>
        </w:rPr>
        <w:t>نویز</w:t>
      </w:r>
      <w:proofErr w:type="spellEnd"/>
      <w:r>
        <w:rPr>
          <w:cs w:val="0"/>
        </w:rPr>
        <w:t xml:space="preserve">، ۱۹۹۹؛ </w:t>
      </w:r>
      <w:proofErr w:type="spellStart"/>
      <w:r>
        <w:rPr>
          <w:cs w:val="0"/>
        </w:rPr>
        <w:t>نویز</w:t>
      </w:r>
      <w:proofErr w:type="spellEnd"/>
      <w:r>
        <w:rPr>
          <w:cs w:val="0"/>
        </w:rPr>
        <w:t xml:space="preserve"> و همکاران، ۲۰۰۳).</w:t>
      </w:r>
    </w:p>
    <w:p w14:paraId="5BA76D6E" w14:textId="77777777" w:rsidR="008908D0" w:rsidRPr="00C17338" w:rsidRDefault="002D5E38" w:rsidP="00C17338">
      <w:pPr>
        <w:pStyle w:val="Heading3"/>
        <w:rPr>
          <w:cs w:val="0"/>
        </w:rPr>
      </w:pPr>
      <w:bookmarkStart w:id="90" w:name="_Toc239015145"/>
      <w:bookmarkStart w:id="91" w:name="_Toc239432001"/>
      <w:r w:rsidRPr="00C17338">
        <w:rPr>
          <w:cs w:val="0"/>
        </w:rPr>
        <w:t>۲-۴-۳- سالمندی و اضطراب سلامتی</w:t>
      </w:r>
      <w:bookmarkEnd w:id="90"/>
      <w:bookmarkEnd w:id="91"/>
    </w:p>
    <w:p w14:paraId="411DF206" w14:textId="77777777" w:rsidR="008908D0" w:rsidRDefault="002D5E38">
      <w:pPr>
        <w:spacing w:after="0" w:line="276" w:lineRule="auto"/>
        <w:ind w:firstLine="397"/>
        <w:jc w:val="both"/>
        <w:rPr>
          <w:color w:val="auto"/>
          <w:cs w:val="0"/>
        </w:rPr>
      </w:pPr>
      <w:r>
        <w:rPr>
          <w:rFonts w:hint="cs"/>
          <w:cs w:val="0"/>
        </w:rPr>
        <w:t xml:space="preserve">اضطراب سلامتی به نگرانی و ترس مداوم درباره ابتلا به یک بیماری جدی اشاره دارد، </w:t>
      </w:r>
      <w:proofErr w:type="spellStart"/>
      <w:r>
        <w:rPr>
          <w:rFonts w:hint="cs"/>
          <w:cs w:val="0"/>
        </w:rPr>
        <w:t>به‌گونه‌ای</w:t>
      </w:r>
      <w:proofErr w:type="spellEnd"/>
      <w:r>
        <w:rPr>
          <w:rFonts w:hint="cs"/>
          <w:cs w:val="0"/>
        </w:rPr>
        <w:t xml:space="preserve"> که فرد نسبت به </w:t>
      </w:r>
      <w:proofErr w:type="spellStart"/>
      <w:r>
        <w:rPr>
          <w:rFonts w:hint="cs"/>
          <w:cs w:val="0"/>
        </w:rPr>
        <w:t>نشانه‌های</w:t>
      </w:r>
      <w:proofErr w:type="spellEnd"/>
      <w:r>
        <w:rPr>
          <w:rFonts w:hint="cs"/>
          <w:cs w:val="0"/>
        </w:rPr>
        <w:t xml:space="preserve"> جسمانی خود حساسیت بیش از حد نشان داده و </w:t>
      </w:r>
      <w:proofErr w:type="spellStart"/>
      <w:r>
        <w:rPr>
          <w:rFonts w:hint="cs"/>
          <w:cs w:val="0"/>
        </w:rPr>
        <w:t>آن‌ها</w:t>
      </w:r>
      <w:proofErr w:type="spellEnd"/>
      <w:r>
        <w:rPr>
          <w:rFonts w:hint="cs"/>
          <w:cs w:val="0"/>
        </w:rPr>
        <w:t xml:space="preserve">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تفسیر </w:t>
      </w:r>
      <w:proofErr w:type="spellStart"/>
      <w:r>
        <w:rPr>
          <w:rFonts w:hint="cs"/>
          <w:cs w:val="0"/>
        </w:rPr>
        <w:t>می‌کند</w:t>
      </w:r>
      <w:proofErr w:type="spellEnd"/>
      <w:r>
        <w:rPr>
          <w:rFonts w:hint="cs"/>
          <w:cs w:val="0"/>
        </w:rPr>
        <w:t xml:space="preserve">. این مفهوم در یک طیف قرار دارد؛ به این معنا که نگرانی درباره سلامت </w:t>
      </w:r>
      <w:proofErr w:type="spellStart"/>
      <w:r>
        <w:rPr>
          <w:rFonts w:hint="cs"/>
          <w:cs w:val="0"/>
        </w:rPr>
        <w:t>می‌تواند</w:t>
      </w:r>
      <w:proofErr w:type="spellEnd"/>
      <w:r>
        <w:rPr>
          <w:rFonts w:hint="cs"/>
          <w:cs w:val="0"/>
        </w:rPr>
        <w:t xml:space="preserve"> از سطح طبیعی و خفیف تا سطوح شدیدتر مانند اختلال اضطراب بیماری ادامه یابد. </w:t>
      </w:r>
      <w:proofErr w:type="spellStart"/>
      <w:r>
        <w:rPr>
          <w:rFonts w:hint="cs"/>
          <w:cs w:val="0"/>
        </w:rPr>
        <w:t>سالکووسکیس</w:t>
      </w:r>
      <w:proofErr w:type="spellEnd"/>
      <w:r>
        <w:rPr>
          <w:rStyle w:val="FootnoteReference"/>
        </w:rPr>
        <w:footnoteReference w:id="139"/>
      </w:r>
      <w:r>
        <w:rPr>
          <w:rFonts w:hint="cs"/>
          <w:cs w:val="0"/>
        </w:rPr>
        <w:t xml:space="preserve"> و </w:t>
      </w:r>
      <w:proofErr w:type="spellStart"/>
      <w:r>
        <w:rPr>
          <w:rFonts w:hint="cs"/>
          <w:cs w:val="0"/>
        </w:rPr>
        <w:t>وارویک</w:t>
      </w:r>
      <w:proofErr w:type="spellEnd"/>
      <w:r>
        <w:rPr>
          <w:rStyle w:val="FootnoteReference"/>
        </w:rPr>
        <w:footnoteReference w:id="140"/>
      </w:r>
      <w:r>
        <w:rPr>
          <w:rFonts w:hint="cs"/>
          <w:cs w:val="0"/>
        </w:rPr>
        <w:t xml:space="preserve"> با ارائه مفهوم پیوستار اضطراب سلامتی، بیان کردند که افراد ممکن است بدون داشتن معیارهای کامل اختلال، درجاتی از نگرانی افراطی درباره سلامت خود را تجربه کنند. </w:t>
      </w:r>
      <w:proofErr w:type="spellStart"/>
      <w:r>
        <w:rPr>
          <w:rFonts w:hint="cs"/>
          <w:cs w:val="0"/>
        </w:rPr>
        <w:t>پژوهش‌های</w:t>
      </w:r>
      <w:proofErr w:type="spellEnd"/>
      <w:r>
        <w:rPr>
          <w:rFonts w:hint="cs"/>
          <w:cs w:val="0"/>
        </w:rPr>
        <w:t xml:space="preserve"> جدید نشان </w:t>
      </w:r>
      <w:proofErr w:type="spellStart"/>
      <w:r>
        <w:rPr>
          <w:rFonts w:hint="cs"/>
          <w:cs w:val="0"/>
        </w:rPr>
        <w:t>داده‌اند</w:t>
      </w:r>
      <w:proofErr w:type="spellEnd"/>
      <w:r>
        <w:rPr>
          <w:rFonts w:hint="cs"/>
          <w:cs w:val="0"/>
        </w:rPr>
        <w:t xml:space="preserve"> که عواملی مانند افزایش سن، تجربه </w:t>
      </w:r>
      <w:proofErr w:type="spellStart"/>
      <w:r>
        <w:rPr>
          <w:rFonts w:hint="cs"/>
          <w:cs w:val="0"/>
        </w:rPr>
        <w:t>بیماری‌های</w:t>
      </w:r>
      <w:proofErr w:type="spellEnd"/>
      <w:r>
        <w:rPr>
          <w:rFonts w:hint="cs"/>
          <w:cs w:val="0"/>
        </w:rPr>
        <w:t xml:space="preserve"> مزمن، مواجهه بیشتر با مشکلات جسمانی و نگرانی درباره کاهش </w:t>
      </w:r>
      <w:proofErr w:type="spellStart"/>
      <w:r>
        <w:rPr>
          <w:rFonts w:hint="cs"/>
          <w:cs w:val="0"/>
        </w:rPr>
        <w:t>توانایی‌های</w:t>
      </w:r>
      <w:proofErr w:type="spellEnd"/>
      <w:r>
        <w:rPr>
          <w:rFonts w:hint="cs"/>
          <w:cs w:val="0"/>
        </w:rPr>
        <w:t xml:space="preserve"> بدنی </w:t>
      </w:r>
      <w:proofErr w:type="spellStart"/>
      <w:r>
        <w:rPr>
          <w:rFonts w:hint="cs"/>
          <w:cs w:val="0"/>
        </w:rPr>
        <w:t>می‌توانند</w:t>
      </w:r>
      <w:proofErr w:type="spellEnd"/>
      <w:r>
        <w:rPr>
          <w:rFonts w:hint="cs"/>
          <w:cs w:val="0"/>
        </w:rPr>
        <w:t xml:space="preserve"> اضطراب سلامتی را در سالمندان افزایش دهند (انجمن </w:t>
      </w:r>
      <w:proofErr w:type="spellStart"/>
      <w:r>
        <w:rPr>
          <w:rFonts w:hint="cs"/>
          <w:cs w:val="0"/>
        </w:rPr>
        <w:t>روان‌پزشکی</w:t>
      </w:r>
      <w:proofErr w:type="spellEnd"/>
      <w:r>
        <w:rPr>
          <w:rFonts w:hint="cs"/>
          <w:cs w:val="0"/>
        </w:rPr>
        <w:t xml:space="preserve"> آمریکا</w:t>
      </w:r>
      <w:r>
        <w:rPr>
          <w:rStyle w:val="FootnoteReference"/>
        </w:rPr>
        <w:footnoteReference w:id="141"/>
      </w:r>
      <w:r>
        <w:rPr>
          <w:rFonts w:hint="cs"/>
          <w:cs w:val="0"/>
        </w:rPr>
        <w:t xml:space="preserve">، ۲۰۲۲؛ </w:t>
      </w:r>
      <w:proofErr w:type="spellStart"/>
      <w:r>
        <w:rPr>
          <w:rFonts w:hint="cs"/>
          <w:cs w:val="0"/>
        </w:rPr>
        <w:t>فرگوس</w:t>
      </w:r>
      <w:proofErr w:type="spellEnd"/>
      <w:r>
        <w:rPr>
          <w:rStyle w:val="FootnoteReference"/>
        </w:rPr>
        <w:footnoteReference w:id="142"/>
      </w:r>
      <w:r>
        <w:rPr>
          <w:rFonts w:hint="cs"/>
          <w:cs w:val="0"/>
        </w:rPr>
        <w:t xml:space="preserve"> و </w:t>
      </w:r>
      <w:proofErr w:type="spellStart"/>
      <w:r>
        <w:rPr>
          <w:rFonts w:hint="cs"/>
          <w:cs w:val="0"/>
        </w:rPr>
        <w:t>والنتاینر</w:t>
      </w:r>
      <w:proofErr w:type="spellEnd"/>
      <w:r>
        <w:rPr>
          <w:rStyle w:val="FootnoteReference"/>
        </w:rPr>
        <w:footnoteReference w:id="143"/>
      </w:r>
      <w:r>
        <w:rPr>
          <w:rFonts w:hint="cs"/>
          <w:cs w:val="0"/>
        </w:rPr>
        <w:t>، ۲۰۲۲).</w:t>
      </w:r>
    </w:p>
    <w:p w14:paraId="34DA9A96" w14:textId="77777777" w:rsidR="008908D0" w:rsidRDefault="002D5E38">
      <w:pPr>
        <w:spacing w:after="0" w:line="276" w:lineRule="auto"/>
        <w:ind w:firstLine="397"/>
        <w:jc w:val="both"/>
        <w:rPr>
          <w:color w:val="auto"/>
          <w:cs w:val="0"/>
        </w:rPr>
      </w:pPr>
      <w:r>
        <w:rPr>
          <w:rFonts w:hint="cs"/>
          <w:cs w:val="0"/>
        </w:rPr>
        <w:t xml:space="preserve">اضطراب سلامتی ممکن است در دوره سالمندی تحت تأثیر افزایش تجربه </w:t>
      </w:r>
      <w:proofErr w:type="spellStart"/>
      <w:r>
        <w:rPr>
          <w:rFonts w:hint="cs"/>
          <w:cs w:val="0"/>
        </w:rPr>
        <w:t>بیماری‌های</w:t>
      </w:r>
      <w:proofErr w:type="spellEnd"/>
      <w:r>
        <w:rPr>
          <w:rFonts w:hint="cs"/>
          <w:cs w:val="0"/>
        </w:rPr>
        <w:t xml:space="preserve"> جسمانی، </w:t>
      </w:r>
      <w:proofErr w:type="spellStart"/>
      <w:r>
        <w:rPr>
          <w:rFonts w:hint="cs"/>
          <w:cs w:val="0"/>
        </w:rPr>
        <w:t>بیماری‌های</w:t>
      </w:r>
      <w:proofErr w:type="spellEnd"/>
      <w:r>
        <w:rPr>
          <w:rFonts w:hint="cs"/>
          <w:cs w:val="0"/>
        </w:rPr>
        <w:t xml:space="preserve"> مزمن، ضعف و </w:t>
      </w:r>
      <w:proofErr w:type="spellStart"/>
      <w:r>
        <w:rPr>
          <w:rFonts w:hint="cs"/>
          <w:cs w:val="0"/>
        </w:rPr>
        <w:t>محدودیت‌های</w:t>
      </w:r>
      <w:proofErr w:type="spellEnd"/>
      <w:r>
        <w:rPr>
          <w:rFonts w:hint="cs"/>
          <w:cs w:val="0"/>
        </w:rPr>
        <w:t xml:space="preserve"> عملکردی و افزون بر این مواجهه بیشتر با بیماری و مرگ در خود یا نزدیکان افزایش یابد.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وجود </w:t>
      </w:r>
      <w:proofErr w:type="spellStart"/>
      <w:r>
        <w:rPr>
          <w:rFonts w:hint="cs"/>
          <w:cs w:val="0"/>
        </w:rPr>
        <w:t>بیماری‌های</w:t>
      </w:r>
      <w:proofErr w:type="spellEnd"/>
      <w:r>
        <w:rPr>
          <w:rFonts w:hint="cs"/>
          <w:cs w:val="0"/>
        </w:rPr>
        <w:t xml:space="preserve"> مزمن و کاهش عملکرد جسمانی با سطوح بالاتر اضطراب سلامتی در سالمندان ارتباط دارد؛ بنابراین، افزایش نگرانی درباره سلامت در این دوره را </w:t>
      </w:r>
      <w:proofErr w:type="spellStart"/>
      <w:r>
        <w:rPr>
          <w:rFonts w:hint="cs"/>
          <w:cs w:val="0"/>
        </w:rPr>
        <w:t>می‌توان</w:t>
      </w:r>
      <w:proofErr w:type="spellEnd"/>
      <w:r>
        <w:rPr>
          <w:rFonts w:hint="cs"/>
          <w:cs w:val="0"/>
        </w:rPr>
        <w:t xml:space="preserve"> تا حدی در ارتباط با تغییرات جسمانی و تجربیات مرتبط با بیماری در طول زندگی در نظر گرفت (</w:t>
      </w:r>
      <w:proofErr w:type="spellStart"/>
      <w:r>
        <w:rPr>
          <w:rFonts w:hint="cs"/>
          <w:cs w:val="0"/>
        </w:rPr>
        <w:t>هیل</w:t>
      </w:r>
      <w:proofErr w:type="spellEnd"/>
      <w:r>
        <w:rPr>
          <w:rStyle w:val="FootnoteReference"/>
        </w:rPr>
        <w:footnoteReference w:id="144"/>
      </w:r>
      <w:r>
        <w:rPr>
          <w:rFonts w:hint="cs"/>
          <w:cs w:val="0"/>
        </w:rPr>
        <w:t xml:space="preserve"> و </w:t>
      </w:r>
      <w:proofErr w:type="spellStart"/>
      <w:r>
        <w:rPr>
          <w:rFonts w:hint="cs"/>
          <w:cs w:val="0"/>
        </w:rPr>
        <w:t>واتس</w:t>
      </w:r>
      <w:proofErr w:type="spellEnd"/>
      <w:r>
        <w:rPr>
          <w:rStyle w:val="FootnoteReference"/>
        </w:rPr>
        <w:footnoteReference w:id="145"/>
      </w:r>
      <w:r>
        <w:rPr>
          <w:rFonts w:hint="cs"/>
          <w:cs w:val="0"/>
        </w:rPr>
        <w:t xml:space="preserve">، ۲۰۲۴). اضطراب از مشکلات شایع سلامت روان در دوره سالمندی است و با وجود شیوع </w:t>
      </w:r>
      <w:r>
        <w:rPr>
          <w:rFonts w:hint="cs"/>
          <w:cs w:val="0"/>
        </w:rPr>
        <w:lastRenderedPageBreak/>
        <w:t xml:space="preserve">قابل توجه، در بسیاری از موارد کمتر شناسایی و درمان </w:t>
      </w:r>
      <w:proofErr w:type="spellStart"/>
      <w:r>
        <w:rPr>
          <w:rFonts w:hint="cs"/>
          <w:cs w:val="0"/>
        </w:rPr>
        <w:t>می‌شود</w:t>
      </w:r>
      <w:proofErr w:type="spellEnd"/>
      <w:r>
        <w:rPr>
          <w:rFonts w:hint="cs"/>
          <w:cs w:val="0"/>
        </w:rPr>
        <w:t xml:space="preserve">. مطالعات نشان </w:t>
      </w:r>
      <w:proofErr w:type="spellStart"/>
      <w:r>
        <w:rPr>
          <w:rFonts w:hint="cs"/>
          <w:cs w:val="0"/>
        </w:rPr>
        <w:t>داده‌اند</w:t>
      </w:r>
      <w:proofErr w:type="spellEnd"/>
      <w:r>
        <w:rPr>
          <w:rFonts w:hint="cs"/>
          <w:cs w:val="0"/>
        </w:rPr>
        <w:t xml:space="preserve"> که اضطراب در سالمندان </w:t>
      </w:r>
      <w:proofErr w:type="spellStart"/>
      <w:r>
        <w:rPr>
          <w:rFonts w:hint="cs"/>
          <w:cs w:val="0"/>
        </w:rPr>
        <w:t>می‌تواند</w:t>
      </w:r>
      <w:proofErr w:type="spellEnd"/>
      <w:r>
        <w:rPr>
          <w:rFonts w:hint="cs"/>
          <w:cs w:val="0"/>
        </w:rPr>
        <w:t xml:space="preserve"> با </w:t>
      </w:r>
      <w:proofErr w:type="spellStart"/>
      <w:r>
        <w:rPr>
          <w:rFonts w:hint="cs"/>
          <w:cs w:val="0"/>
        </w:rPr>
        <w:t>پیامدهایی</w:t>
      </w:r>
      <w:proofErr w:type="spellEnd"/>
      <w:r>
        <w:rPr>
          <w:rFonts w:hint="cs"/>
          <w:cs w:val="0"/>
        </w:rPr>
        <w:t xml:space="preserve"> همچون کاهش عملکرد جسمانی و شناختی، افزایش استفاده از خدمات سلامت و کاهش کیفیت زندگی همراه باشد. </w:t>
      </w:r>
      <w:proofErr w:type="spellStart"/>
      <w:r>
        <w:rPr>
          <w:rFonts w:hint="cs"/>
          <w:cs w:val="0"/>
        </w:rPr>
        <w:t>بیماری‌های</w:t>
      </w:r>
      <w:proofErr w:type="spellEnd"/>
      <w:r>
        <w:rPr>
          <w:rFonts w:hint="cs"/>
          <w:cs w:val="0"/>
        </w:rPr>
        <w:t xml:space="preserve"> جسمانی، مشکلات عملکردی و شرایط روانی ـ اجتماعی </w:t>
      </w:r>
      <w:proofErr w:type="spellStart"/>
      <w:r>
        <w:rPr>
          <w:rFonts w:hint="cs"/>
          <w:cs w:val="0"/>
        </w:rPr>
        <w:t>می‌توانند</w:t>
      </w:r>
      <w:proofErr w:type="spellEnd"/>
      <w:r>
        <w:rPr>
          <w:rFonts w:hint="cs"/>
          <w:cs w:val="0"/>
        </w:rPr>
        <w:t xml:space="preserve"> در بروز و تداوم علائم اضطرابی در این دوره نقش داشته باشند (</w:t>
      </w:r>
      <w:proofErr w:type="spellStart"/>
      <w:r>
        <w:rPr>
          <w:rFonts w:hint="cs"/>
          <w:cs w:val="0"/>
        </w:rPr>
        <w:t>ماتویچ</w:t>
      </w:r>
      <w:proofErr w:type="spellEnd"/>
      <w:r>
        <w:rPr>
          <w:rStyle w:val="FootnoteReference"/>
        </w:rPr>
        <w:footnoteReference w:id="146"/>
      </w:r>
      <w:r>
        <w:rPr>
          <w:rFonts w:hint="cs"/>
          <w:cs w:val="0"/>
        </w:rPr>
        <w:t xml:space="preserve"> و همکاران، ۲۰۲۴). </w:t>
      </w:r>
      <w:proofErr w:type="spellStart"/>
      <w:r>
        <w:rPr>
          <w:rFonts w:hint="cs"/>
          <w:cs w:val="0"/>
        </w:rPr>
        <w:t>یافته‌های</w:t>
      </w:r>
      <w:proofErr w:type="spellEnd"/>
      <w:r>
        <w:rPr>
          <w:rFonts w:hint="cs"/>
          <w:cs w:val="0"/>
        </w:rPr>
        <w:t xml:space="preserve">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نشان داد که شیوع جهانی علائم اضطراب در سالمندان حدود ۲۸ درصد است. </w:t>
      </w:r>
      <w:proofErr w:type="spellStart"/>
      <w:r>
        <w:rPr>
          <w:rFonts w:hint="cs"/>
          <w:cs w:val="0"/>
        </w:rPr>
        <w:t>بیماری‌های</w:t>
      </w:r>
      <w:proofErr w:type="spellEnd"/>
      <w:r>
        <w:rPr>
          <w:rFonts w:hint="cs"/>
          <w:cs w:val="0"/>
        </w:rPr>
        <w:t xml:space="preserve"> جسمانی، جنسیت، حمایت اجتماعی پایین و انزوای اجتماعی به عنوان نمونه عوامل مرتبط با علائم اضطرابی در سالمندان گزارش </w:t>
      </w:r>
      <w:proofErr w:type="spellStart"/>
      <w:r>
        <w:rPr>
          <w:rFonts w:hint="cs"/>
          <w:cs w:val="0"/>
        </w:rPr>
        <w:t>شده‌اند</w:t>
      </w:r>
      <w:proofErr w:type="spellEnd"/>
      <w:r>
        <w:rPr>
          <w:rFonts w:hint="cs"/>
          <w:cs w:val="0"/>
        </w:rPr>
        <w:t xml:space="preserve"> (</w:t>
      </w:r>
      <w:proofErr w:type="spellStart"/>
      <w:r>
        <w:rPr>
          <w:rFonts w:hint="cs"/>
          <w:cs w:val="0"/>
        </w:rPr>
        <w:t>شفیعی</w:t>
      </w:r>
      <w:proofErr w:type="spellEnd"/>
      <w:r>
        <w:rPr>
          <w:rFonts w:hint="cs"/>
          <w:cs w:val="0"/>
        </w:rPr>
        <w:t xml:space="preserve"> و همکاران، ۲۰۲۵).</w:t>
      </w:r>
    </w:p>
    <w:p w14:paraId="41692E21" w14:textId="77777777" w:rsidR="008908D0" w:rsidRDefault="002D5E38">
      <w:pPr>
        <w:spacing w:after="0" w:line="276" w:lineRule="auto"/>
        <w:ind w:firstLine="397"/>
        <w:jc w:val="both"/>
        <w:rPr>
          <w:cs w:val="0"/>
        </w:rPr>
      </w:pPr>
      <w:r>
        <w:rPr>
          <w:cs w:val="0"/>
        </w:rPr>
        <w:t xml:space="preserve">این شواهد نشان </w:t>
      </w:r>
      <w:proofErr w:type="spellStart"/>
      <w:r>
        <w:rPr>
          <w:cs w:val="0"/>
        </w:rPr>
        <w:t>می‌دهد</w:t>
      </w:r>
      <w:proofErr w:type="spellEnd"/>
      <w:r>
        <w:rPr>
          <w:cs w:val="0"/>
        </w:rPr>
        <w:t xml:space="preserve"> اضطراب سلامتی در سالمندی را باید در کنار </w:t>
      </w:r>
      <w:proofErr w:type="spellStart"/>
      <w:r>
        <w:rPr>
          <w:cs w:val="0"/>
        </w:rPr>
        <w:t>بیماری‌های</w:t>
      </w:r>
      <w:proofErr w:type="spellEnd"/>
      <w:r>
        <w:rPr>
          <w:cs w:val="0"/>
        </w:rPr>
        <w:t xml:space="preserve"> مزمن، تنهایی و کاهش حمایت اجتماعی دید؛ نه صرفاً </w:t>
      </w:r>
      <w:proofErr w:type="spellStart"/>
      <w:r>
        <w:rPr>
          <w:cs w:val="0"/>
        </w:rPr>
        <w:t>به‌عنوان</w:t>
      </w:r>
      <w:proofErr w:type="spellEnd"/>
      <w:r>
        <w:rPr>
          <w:cs w:val="0"/>
        </w:rPr>
        <w:t xml:space="preserve"> نگرانی افراطی جدا از بافت زندگی (سازمان جهانی بهداشت</w:t>
      </w:r>
      <w:r>
        <w:rPr>
          <w:rStyle w:val="FootnoteReference"/>
        </w:rPr>
        <w:footnoteReference w:id="147"/>
      </w:r>
      <w:r>
        <w:rPr>
          <w:cs w:val="0"/>
        </w:rPr>
        <w:t xml:space="preserve">، ۲۰۲۴؛ </w:t>
      </w:r>
      <w:proofErr w:type="spellStart"/>
      <w:r>
        <w:rPr>
          <w:cs w:val="0"/>
        </w:rPr>
        <w:t>شفیعی</w:t>
      </w:r>
      <w:proofErr w:type="spellEnd"/>
      <w:r>
        <w:rPr>
          <w:cs w:val="0"/>
        </w:rPr>
        <w:t xml:space="preserve"> و همکاران، ۲۰۲۵).</w:t>
      </w:r>
    </w:p>
    <w:p w14:paraId="7B1B8652" w14:textId="77777777"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w:t>
      </w:r>
      <w:proofErr w:type="spellStart"/>
      <w:r>
        <w:rPr>
          <w:rFonts w:hint="cs"/>
          <w:cs w:val="0"/>
        </w:rPr>
        <w:t>می‌شوند</w:t>
      </w:r>
      <w:proofErr w:type="spellEnd"/>
      <w:r>
        <w:rPr>
          <w:rFonts w:hint="cs"/>
          <w:cs w:val="0"/>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hint="cs"/>
          <w:cs w:val="0"/>
        </w:rPr>
        <w:t>می‌باشد</w:t>
      </w:r>
      <w:proofErr w:type="spellEnd"/>
      <w:r>
        <w:rPr>
          <w:rFonts w:hint="cs"/>
          <w:cs w:val="0"/>
        </w:rPr>
        <w:t xml:space="preserve">. از علایم اضطراب در سالمندان </w:t>
      </w:r>
      <w:proofErr w:type="spellStart"/>
      <w:r>
        <w:rPr>
          <w:rFonts w:hint="cs"/>
          <w:cs w:val="0"/>
        </w:rPr>
        <w:t>می‌توان</w:t>
      </w:r>
      <w:proofErr w:type="spellEnd"/>
      <w:r>
        <w:rPr>
          <w:rFonts w:hint="cs"/>
          <w:cs w:val="0"/>
        </w:rPr>
        <w:t xml:space="preserve"> به افزایش فشار خون، تپش قلب، کاهش تمرکز، علایم گوارشی و </w:t>
      </w:r>
      <w:proofErr w:type="spellStart"/>
      <w:r>
        <w:rPr>
          <w:rFonts w:hint="cs"/>
          <w:cs w:val="0"/>
        </w:rPr>
        <w:t>تکرر</w:t>
      </w:r>
      <w:proofErr w:type="spellEnd"/>
      <w:r>
        <w:rPr>
          <w:rFonts w:hint="cs"/>
          <w:cs w:val="0"/>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proofErr w:type="spellStart"/>
      <w:r>
        <w:rPr>
          <w:rFonts w:hint="cs"/>
          <w:cs w:val="0"/>
        </w:rPr>
        <w:t>می‌تواند</w:t>
      </w:r>
      <w:proofErr w:type="spellEnd"/>
      <w:r>
        <w:rPr>
          <w:rFonts w:hint="cs"/>
          <w:cs w:val="0"/>
        </w:rPr>
        <w:t xml:space="preserve"> فرد سالمند را مبتلا به یک نگرانی مزمن در خصوص سلامت سالمند درآید. مشکلات عدیده ای دیگر در این دوران به خصوص </w:t>
      </w:r>
      <w:proofErr w:type="spellStart"/>
      <w:r>
        <w:rPr>
          <w:rFonts w:hint="cs"/>
          <w:cs w:val="0"/>
        </w:rPr>
        <w:t>کابوس‌های</w:t>
      </w:r>
      <w:proofErr w:type="spellEnd"/>
      <w:r>
        <w:rPr>
          <w:rFonts w:hint="cs"/>
          <w:cs w:val="0"/>
        </w:rPr>
        <w:t xml:space="preserve"> شبانه و خستگی جسمانی و مراقبت از همسر خود </w:t>
      </w:r>
      <w:proofErr w:type="spellStart"/>
      <w:r>
        <w:rPr>
          <w:rFonts w:hint="cs"/>
          <w:cs w:val="0"/>
        </w:rPr>
        <w:t>می‌تواند</w:t>
      </w:r>
      <w:proofErr w:type="spellEnd"/>
      <w:r>
        <w:rPr>
          <w:rFonts w:hint="cs"/>
          <w:cs w:val="0"/>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hint="cs"/>
          <w:cs w:val="0"/>
        </w:rPr>
        <w:t>می‌کند</w:t>
      </w:r>
      <w:proofErr w:type="spellEnd"/>
      <w:r>
        <w:rPr>
          <w:rFonts w:hint="cs"/>
          <w:cs w:val="0"/>
        </w:rPr>
        <w:t xml:space="preserve">، اهداف، انتظارات، استاندارد و اولویت </w:t>
      </w:r>
      <w:proofErr w:type="spellStart"/>
      <w:r>
        <w:rPr>
          <w:rFonts w:hint="cs"/>
          <w:cs w:val="0"/>
        </w:rPr>
        <w:t>هایشان</w:t>
      </w:r>
      <w:proofErr w:type="spellEnd"/>
      <w:r>
        <w:rPr>
          <w:rFonts w:hint="cs"/>
          <w:cs w:val="0"/>
        </w:rPr>
        <w:t xml:space="preserve"> </w:t>
      </w:r>
      <w:proofErr w:type="spellStart"/>
      <w:r>
        <w:rPr>
          <w:rFonts w:hint="cs"/>
          <w:cs w:val="0"/>
        </w:rPr>
        <w:t>می‌باشد</w:t>
      </w:r>
      <w:proofErr w:type="spellEnd"/>
      <w:r>
        <w:rPr>
          <w:rFonts w:hint="cs"/>
          <w:cs w:val="0"/>
        </w:rPr>
        <w:t xml:space="preserve">. هم چنین تنهایی، اضطراب و افسردگی مشکلات رایجی هستند که در </w:t>
      </w:r>
      <w:proofErr w:type="spellStart"/>
      <w:r>
        <w:rPr>
          <w:rFonts w:hint="cs"/>
          <w:cs w:val="0"/>
        </w:rPr>
        <w:t>سالمندانی</w:t>
      </w:r>
      <w:proofErr w:type="spellEnd"/>
      <w:r>
        <w:rPr>
          <w:rFonts w:hint="cs"/>
          <w:cs w:val="0"/>
        </w:rPr>
        <w:t xml:space="preserve"> که تحت </w:t>
      </w:r>
      <w:proofErr w:type="spellStart"/>
      <w:r>
        <w:rPr>
          <w:rFonts w:hint="cs"/>
          <w:cs w:val="0"/>
        </w:rPr>
        <w:t>مراقبت‌های</w:t>
      </w:r>
      <w:proofErr w:type="spellEnd"/>
      <w:r>
        <w:rPr>
          <w:rFonts w:hint="cs"/>
          <w:cs w:val="0"/>
        </w:rPr>
        <w:t xml:space="preserve"> بهداشتی طولانی قرار دارند شایع است.</w:t>
      </w:r>
    </w:p>
    <w:p w14:paraId="69FCEBED" w14:textId="77777777" w:rsidR="008908D0" w:rsidRDefault="002D5E38">
      <w:pPr>
        <w:spacing w:after="0" w:line="276" w:lineRule="auto"/>
        <w:ind w:firstLine="397"/>
        <w:jc w:val="both"/>
        <w:rPr>
          <w:color w:val="auto"/>
          <w:cs w:val="0"/>
        </w:rPr>
      </w:pPr>
      <w:r>
        <w:rPr>
          <w:rFonts w:hint="cs"/>
          <w:cs w:val="0"/>
        </w:rPr>
        <w:t xml:space="preserve">اگرچه بسیاری از تغییرات جسمی، روانی و اجتماعی دوران سالمندی </w:t>
      </w:r>
      <w:proofErr w:type="spellStart"/>
      <w:r>
        <w:rPr>
          <w:rFonts w:hint="cs"/>
          <w:cs w:val="0"/>
        </w:rPr>
        <w:t>اجتناب‌ناپذیر</w:t>
      </w:r>
      <w:proofErr w:type="spellEnd"/>
      <w:r>
        <w:rPr>
          <w:rFonts w:hint="cs"/>
          <w:cs w:val="0"/>
        </w:rPr>
        <w:t xml:space="preserve"> هستند، اما بخش </w:t>
      </w:r>
      <w:proofErr w:type="spellStart"/>
      <w:r>
        <w:rPr>
          <w:rFonts w:hint="cs"/>
          <w:cs w:val="0"/>
        </w:rPr>
        <w:t>قابل‌توجهی</w:t>
      </w:r>
      <w:proofErr w:type="spellEnd"/>
      <w:r>
        <w:rPr>
          <w:rFonts w:hint="cs"/>
          <w:cs w:val="0"/>
        </w:rPr>
        <w:t xml:space="preserve"> از پیامدهای </w:t>
      </w:r>
      <w:proofErr w:type="spellStart"/>
      <w:r>
        <w:rPr>
          <w:rFonts w:hint="cs"/>
          <w:cs w:val="0"/>
        </w:rPr>
        <w:t>آن‌ها</w:t>
      </w:r>
      <w:proofErr w:type="spellEnd"/>
      <w:r>
        <w:rPr>
          <w:rFonts w:hint="cs"/>
          <w:cs w:val="0"/>
        </w:rPr>
        <w:t xml:space="preserve"> از طریق مداخلات مناسب قابل پیشگیری یا کنترل است. </w:t>
      </w:r>
      <w:proofErr w:type="spellStart"/>
      <w:r>
        <w:rPr>
          <w:rFonts w:hint="cs"/>
          <w:cs w:val="0"/>
        </w:rPr>
        <w:t>پژوهش‌ها</w:t>
      </w:r>
      <w:proofErr w:type="spellEnd"/>
      <w:r>
        <w:rPr>
          <w:rFonts w:hint="cs"/>
          <w:cs w:val="0"/>
        </w:rPr>
        <w:t xml:space="preserve"> نشان </w:t>
      </w:r>
      <w:proofErr w:type="spellStart"/>
      <w:r>
        <w:rPr>
          <w:rFonts w:hint="cs"/>
          <w:cs w:val="0"/>
        </w:rPr>
        <w:lastRenderedPageBreak/>
        <w:t>می‌دهند</w:t>
      </w:r>
      <w:proofErr w:type="spellEnd"/>
      <w:r>
        <w:rPr>
          <w:rFonts w:hint="cs"/>
          <w:cs w:val="0"/>
        </w:rPr>
        <w:t xml:space="preserve"> که تقویت حمایت اجتماعی، گسترش </w:t>
      </w:r>
      <w:proofErr w:type="spellStart"/>
      <w:r>
        <w:rPr>
          <w:rFonts w:hint="cs"/>
          <w:cs w:val="0"/>
        </w:rPr>
        <w:t>شبکه‌های</w:t>
      </w:r>
      <w:proofErr w:type="spellEnd"/>
      <w:r>
        <w:rPr>
          <w:rFonts w:hint="cs"/>
          <w:cs w:val="0"/>
        </w:rPr>
        <w:t xml:space="preserve"> ارتباطی، کاهش احساس تنهایی و افزایش مشارکت اجتماعی سالمندان </w:t>
      </w:r>
      <w:proofErr w:type="spellStart"/>
      <w:r>
        <w:rPr>
          <w:rFonts w:hint="cs"/>
          <w:cs w:val="0"/>
        </w:rPr>
        <w:t>می‌تواند</w:t>
      </w:r>
      <w:proofErr w:type="spellEnd"/>
      <w:r>
        <w:rPr>
          <w:rFonts w:hint="cs"/>
          <w:cs w:val="0"/>
        </w:rPr>
        <w:t xml:space="preserve"> به بهبود سلامت روان، کاهش افسردگی و اضطراب و ارتقای کیفیت زندگی آنان کمک کند. عوامل اجتماعی و اقتصادی مانند وضعیت اقتصادی، درآمد، پوشش </w:t>
      </w:r>
      <w:proofErr w:type="spellStart"/>
      <w:r>
        <w:rPr>
          <w:rFonts w:hint="cs"/>
          <w:cs w:val="0"/>
        </w:rPr>
        <w:t>بیمه‌ای</w:t>
      </w:r>
      <w:proofErr w:type="spellEnd"/>
      <w:r>
        <w:rPr>
          <w:rFonts w:hint="cs"/>
          <w:cs w:val="0"/>
        </w:rPr>
        <w:t xml:space="preserve">، سطح تحصیلات، وضعیت اشتغال، شرایط مسکن، جنسیت و برخورداری از حمایت خانواده و افرادی که با سالمند زندگی </w:t>
      </w:r>
      <w:proofErr w:type="spellStart"/>
      <w:r>
        <w:rPr>
          <w:rFonts w:hint="cs"/>
          <w:cs w:val="0"/>
        </w:rPr>
        <w:t>می‌کنند</w:t>
      </w:r>
      <w:proofErr w:type="spellEnd"/>
      <w:r>
        <w:rPr>
          <w:rFonts w:hint="cs"/>
          <w:cs w:val="0"/>
        </w:rPr>
        <w:t xml:space="preserve">، از </w:t>
      </w:r>
      <w:proofErr w:type="spellStart"/>
      <w:r>
        <w:rPr>
          <w:rFonts w:hint="cs"/>
          <w:cs w:val="0"/>
        </w:rPr>
        <w:t>مهم‌ترین</w:t>
      </w:r>
      <w:proofErr w:type="spellEnd"/>
      <w:r>
        <w:rPr>
          <w:rFonts w:hint="cs"/>
          <w:cs w:val="0"/>
        </w:rPr>
        <w:t xml:space="preserve"> عوامل مؤثر بر سلامت و کیفیت زندگی سالمندان به شمار </w:t>
      </w:r>
      <w:proofErr w:type="spellStart"/>
      <w:r>
        <w:rPr>
          <w:rFonts w:hint="cs"/>
          <w:cs w:val="0"/>
        </w:rPr>
        <w:t>می‌روند</w:t>
      </w:r>
      <w:proofErr w:type="spellEnd"/>
      <w:r>
        <w:rPr>
          <w:rFonts w:hint="cs"/>
          <w:cs w:val="0"/>
        </w:rPr>
        <w:t xml:space="preserve"> (سازمان جهانی بهداشت</w:t>
      </w:r>
      <w:r>
        <w:rPr>
          <w:rStyle w:val="FootnoteReference"/>
        </w:rPr>
        <w:footnoteReference w:id="148"/>
      </w:r>
      <w:r>
        <w:rPr>
          <w:rFonts w:hint="cs"/>
          <w:cs w:val="0"/>
        </w:rPr>
        <w:t>، ۲۰۲۴؛ سازمان ملل متحد</w:t>
      </w:r>
      <w:r>
        <w:rPr>
          <w:rStyle w:val="FootnoteReference"/>
        </w:rPr>
        <w:footnoteReference w:id="149"/>
      </w:r>
      <w:r>
        <w:rPr>
          <w:rFonts w:hint="cs"/>
          <w:cs w:val="0"/>
        </w:rPr>
        <w:t>، ۲۰۲۳).</w:t>
      </w:r>
    </w:p>
    <w:p w14:paraId="26F3D1EB" w14:textId="77777777" w:rsidR="008908D0" w:rsidRPr="00B7369E" w:rsidRDefault="002D5E38" w:rsidP="00B7369E">
      <w:pPr>
        <w:pStyle w:val="Heading3"/>
        <w:rPr>
          <w:cs w:val="0"/>
        </w:rPr>
      </w:pPr>
      <w:bookmarkStart w:id="92" w:name="_Toc239015146"/>
      <w:bookmarkStart w:id="93" w:name="_Toc239432002"/>
      <w:r w:rsidRPr="00B7369E">
        <w:rPr>
          <w:cs w:val="0"/>
        </w:rPr>
        <w:t xml:space="preserve">۲-۴-۴- عوامل </w:t>
      </w:r>
      <w:proofErr w:type="spellStart"/>
      <w:r w:rsidRPr="00B7369E">
        <w:rPr>
          <w:cs w:val="0"/>
        </w:rPr>
        <w:t>زمینه‌ساز</w:t>
      </w:r>
      <w:proofErr w:type="spellEnd"/>
      <w:r w:rsidRPr="00B7369E">
        <w:rPr>
          <w:cs w:val="0"/>
        </w:rPr>
        <w:t xml:space="preserve"> اضطراب</w:t>
      </w:r>
      <w:bookmarkEnd w:id="92"/>
      <w:bookmarkEnd w:id="93"/>
    </w:p>
    <w:p w14:paraId="72C8F0A5" w14:textId="77777777" w:rsidR="008908D0" w:rsidRDefault="002D5E38">
      <w:pPr>
        <w:spacing w:after="0" w:line="276" w:lineRule="auto"/>
        <w:ind w:firstLine="397"/>
        <w:jc w:val="both"/>
        <w:rPr>
          <w:color w:val="auto"/>
          <w:cs w:val="0"/>
        </w:rPr>
      </w:pPr>
      <w:r>
        <w:rPr>
          <w:rFonts w:hint="cs"/>
          <w:cs w:val="0"/>
        </w:rPr>
        <w:t xml:space="preserve">سالمندان به دلیل تغییرات جسمانی، </w:t>
      </w:r>
      <w:proofErr w:type="spellStart"/>
      <w:r>
        <w:rPr>
          <w:rFonts w:hint="cs"/>
          <w:cs w:val="0"/>
        </w:rPr>
        <w:t>روان‌شناختی</w:t>
      </w:r>
      <w:proofErr w:type="spellEnd"/>
      <w:r>
        <w:rPr>
          <w:rFonts w:hint="cs"/>
          <w:cs w:val="0"/>
        </w:rPr>
        <w:t xml:space="preserve"> و اجتماعی، بیش از سایر </w:t>
      </w:r>
      <w:proofErr w:type="spellStart"/>
      <w:r>
        <w:rPr>
          <w:rFonts w:hint="cs"/>
          <w:cs w:val="0"/>
        </w:rPr>
        <w:t>گروه‌های</w:t>
      </w:r>
      <w:proofErr w:type="spellEnd"/>
      <w:r>
        <w:rPr>
          <w:rFonts w:hint="cs"/>
          <w:cs w:val="0"/>
        </w:rPr>
        <w:t xml:space="preserve"> سنی در معرض مشکلات سلامت روان قرار دارند. کاهش </w:t>
      </w:r>
      <w:proofErr w:type="spellStart"/>
      <w:r>
        <w:rPr>
          <w:rFonts w:hint="cs"/>
          <w:cs w:val="0"/>
        </w:rPr>
        <w:t>توانایی‌های</w:t>
      </w:r>
      <w:proofErr w:type="spellEnd"/>
      <w:r>
        <w:rPr>
          <w:rFonts w:hint="cs"/>
          <w:cs w:val="0"/>
        </w:rPr>
        <w:t xml:space="preserve"> جسمی، ابتلا به </w:t>
      </w:r>
      <w:proofErr w:type="spellStart"/>
      <w:r>
        <w:rPr>
          <w:rFonts w:hint="cs"/>
          <w:cs w:val="0"/>
        </w:rPr>
        <w:t>بیماری‌های</w:t>
      </w:r>
      <w:proofErr w:type="spellEnd"/>
      <w:r>
        <w:rPr>
          <w:rFonts w:hint="cs"/>
          <w:cs w:val="0"/>
        </w:rPr>
        <w:t xml:space="preserve"> مزمن، از دست دادن همسر، دوستان و سایر نزدیکان، بازنشستگی، کاهش استقلال و محدود شدن مشارکت اجتماعی </w:t>
      </w:r>
      <w:proofErr w:type="spellStart"/>
      <w:r>
        <w:rPr>
          <w:rFonts w:hint="cs"/>
          <w:cs w:val="0"/>
        </w:rPr>
        <w:t>می‌تواند</w:t>
      </w:r>
      <w:proofErr w:type="spellEnd"/>
      <w:r>
        <w:rPr>
          <w:rFonts w:hint="cs"/>
          <w:cs w:val="0"/>
        </w:rPr>
        <w:t xml:space="preserve"> خطر بروز اضطراب، افسردگی و احساس تنهایی را افزایش دهد. </w:t>
      </w:r>
      <w:proofErr w:type="spellStart"/>
      <w:r>
        <w:rPr>
          <w:rFonts w:hint="cs"/>
          <w:cs w:val="0"/>
        </w:rPr>
        <w:t>نشانه‌هایی</w:t>
      </w:r>
      <w:proofErr w:type="spellEnd"/>
      <w:r>
        <w:rPr>
          <w:rFonts w:hint="cs"/>
          <w:cs w:val="0"/>
        </w:rPr>
        <w:t xml:space="preserve"> مانند ترس از مرگ، احساس </w:t>
      </w:r>
      <w:proofErr w:type="spellStart"/>
      <w:r>
        <w:rPr>
          <w:rFonts w:hint="cs"/>
          <w:cs w:val="0"/>
        </w:rPr>
        <w:t>بی‌فایدگی</w:t>
      </w:r>
      <w:proofErr w:type="spellEnd"/>
      <w:r>
        <w:rPr>
          <w:rFonts w:hint="cs"/>
          <w:cs w:val="0"/>
        </w:rPr>
        <w:t xml:space="preserve">،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w:t>
      </w:r>
      <w:proofErr w:type="spellStart"/>
      <w:r>
        <w:rPr>
          <w:rFonts w:hint="cs"/>
          <w:cs w:val="0"/>
        </w:rPr>
        <w:t>فعالیت‌های</w:t>
      </w:r>
      <w:proofErr w:type="spellEnd"/>
      <w:r>
        <w:rPr>
          <w:rFonts w:hint="cs"/>
          <w:cs w:val="0"/>
        </w:rPr>
        <w:t xml:space="preserve"> روزمره کاهش داده و وابستگی آنان به دیگران را افزایش دهد که این امر </w:t>
      </w:r>
      <w:proofErr w:type="spellStart"/>
      <w:r>
        <w:rPr>
          <w:rFonts w:hint="cs"/>
          <w:cs w:val="0"/>
        </w:rPr>
        <w:t>می‌تواند</w:t>
      </w:r>
      <w:proofErr w:type="spellEnd"/>
      <w:r>
        <w:rPr>
          <w:rFonts w:hint="cs"/>
          <w:cs w:val="0"/>
        </w:rPr>
        <w:t xml:space="preserve"> </w:t>
      </w:r>
      <w:proofErr w:type="spellStart"/>
      <w:r>
        <w:rPr>
          <w:rFonts w:hint="cs"/>
          <w:cs w:val="0"/>
        </w:rPr>
        <w:t>زمینه‌ساز</w:t>
      </w:r>
      <w:proofErr w:type="spellEnd"/>
      <w:r>
        <w:rPr>
          <w:rFonts w:hint="cs"/>
          <w:cs w:val="0"/>
        </w:rPr>
        <w:t xml:space="preserve"> کاهش کیفیت زندگی و افزایش مشکلات </w:t>
      </w:r>
      <w:proofErr w:type="spellStart"/>
      <w:r>
        <w:rPr>
          <w:rFonts w:hint="cs"/>
          <w:cs w:val="0"/>
        </w:rPr>
        <w:t>روان‌شناختی</w:t>
      </w:r>
      <w:proofErr w:type="spellEnd"/>
      <w:r>
        <w:rPr>
          <w:rFonts w:hint="cs"/>
          <w:cs w:val="0"/>
        </w:rPr>
        <w:t xml:space="preserve"> شود.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حمایت خانوادگی و اجتماعی، حفظ استقلال عملکردی، مشارکت در </w:t>
      </w:r>
      <w:proofErr w:type="spellStart"/>
      <w:r>
        <w:rPr>
          <w:rFonts w:hint="cs"/>
          <w:cs w:val="0"/>
        </w:rPr>
        <w:t>فعالیت‌های</w:t>
      </w:r>
      <w:proofErr w:type="spellEnd"/>
      <w:r>
        <w:rPr>
          <w:rFonts w:hint="cs"/>
          <w:cs w:val="0"/>
        </w:rPr>
        <w:t xml:space="preserve"> اجتماعی و دسترسی به خدمات سلامت، تأثیر بسزایی بر حفظ سلامت روان و کاهش اضطراب و افسردگی سالمندان دارند (سازمان جهانی بهداشت، ۲۰۲۴؛ انجمن </w:t>
      </w:r>
      <w:proofErr w:type="spellStart"/>
      <w:r>
        <w:rPr>
          <w:rFonts w:hint="cs"/>
          <w:cs w:val="0"/>
        </w:rPr>
        <w:t>روان‌پزشکی</w:t>
      </w:r>
      <w:proofErr w:type="spellEnd"/>
      <w:r>
        <w:rPr>
          <w:rFonts w:hint="cs"/>
          <w:cs w:val="0"/>
        </w:rPr>
        <w:t xml:space="preserve"> آمریکا</w:t>
      </w:r>
      <w:r>
        <w:rPr>
          <w:rStyle w:val="FootnoteReference"/>
        </w:rPr>
        <w:footnoteReference w:id="150"/>
      </w:r>
      <w:r>
        <w:rPr>
          <w:rFonts w:hint="cs"/>
          <w:cs w:val="0"/>
        </w:rPr>
        <w:t>، ۲۰۲۲).</w:t>
      </w:r>
    </w:p>
    <w:p w14:paraId="21C4E6B3" w14:textId="77777777"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w:t>
      </w:r>
      <w:proofErr w:type="spellStart"/>
      <w:r>
        <w:rPr>
          <w:rFonts w:hint="cs"/>
          <w:cs w:val="0"/>
        </w:rPr>
        <w:t>روان‌شناختی</w:t>
      </w:r>
      <w:proofErr w:type="spellEnd"/>
      <w:r>
        <w:rPr>
          <w:rFonts w:hint="cs"/>
          <w:cs w:val="0"/>
        </w:rPr>
        <w:t xml:space="preserve">، </w:t>
      </w:r>
      <w:proofErr w:type="spellStart"/>
      <w:r>
        <w:rPr>
          <w:rFonts w:hint="cs"/>
          <w:cs w:val="0"/>
        </w:rPr>
        <w:t>به‌ویژه</w:t>
      </w:r>
      <w:proofErr w:type="spellEnd"/>
      <w:r>
        <w:rPr>
          <w:rFonts w:hint="cs"/>
          <w:cs w:val="0"/>
        </w:rPr>
        <w:t xml:space="preserve"> اضطراب، افسردگی و احساس تنهایی، به یکی از </w:t>
      </w:r>
      <w:proofErr w:type="spellStart"/>
      <w:r>
        <w:rPr>
          <w:rFonts w:hint="cs"/>
          <w:cs w:val="0"/>
        </w:rPr>
        <w:t>اولویت‌های</w:t>
      </w:r>
      <w:proofErr w:type="spellEnd"/>
      <w:r>
        <w:rPr>
          <w:rFonts w:hint="cs"/>
          <w:cs w:val="0"/>
        </w:rPr>
        <w:t xml:space="preserve"> </w:t>
      </w:r>
      <w:proofErr w:type="spellStart"/>
      <w:r>
        <w:rPr>
          <w:rFonts w:hint="cs"/>
          <w:cs w:val="0"/>
        </w:rPr>
        <w:t>نظام‌های</w:t>
      </w:r>
      <w:proofErr w:type="spellEnd"/>
      <w:r>
        <w:rPr>
          <w:rFonts w:hint="cs"/>
          <w:cs w:val="0"/>
        </w:rPr>
        <w:t xml:space="preserve"> سلامت تبدیل شده است. سالمندان به دلیل تغییرات جسمانی، روانی و اجتماعی، از </w:t>
      </w:r>
      <w:proofErr w:type="spellStart"/>
      <w:r>
        <w:rPr>
          <w:rFonts w:hint="cs"/>
          <w:cs w:val="0"/>
        </w:rPr>
        <w:t>گروه‌های</w:t>
      </w:r>
      <w:proofErr w:type="spellEnd"/>
      <w:r>
        <w:rPr>
          <w:rFonts w:hint="cs"/>
          <w:cs w:val="0"/>
        </w:rPr>
        <w:t xml:space="preserve"> </w:t>
      </w:r>
      <w:proofErr w:type="spellStart"/>
      <w:r>
        <w:rPr>
          <w:rFonts w:hint="cs"/>
          <w:cs w:val="0"/>
        </w:rPr>
        <w:t>آسیب‌پذیر</w:t>
      </w:r>
      <w:proofErr w:type="spellEnd"/>
      <w:r>
        <w:rPr>
          <w:rFonts w:hint="cs"/>
          <w:cs w:val="0"/>
        </w:rPr>
        <w:t xml:space="preserve"> جامعه محسوب </w:t>
      </w:r>
      <w:proofErr w:type="spellStart"/>
      <w:r>
        <w:rPr>
          <w:rFonts w:hint="cs"/>
          <w:cs w:val="0"/>
        </w:rPr>
        <w:t>می‌شوند</w:t>
      </w:r>
      <w:proofErr w:type="spellEnd"/>
      <w:r>
        <w:rPr>
          <w:rFonts w:hint="cs"/>
          <w:cs w:val="0"/>
        </w:rPr>
        <w:t xml:space="preserve"> و نیازمند </w:t>
      </w:r>
      <w:proofErr w:type="spellStart"/>
      <w:r>
        <w:rPr>
          <w:rFonts w:hint="cs"/>
          <w:cs w:val="0"/>
        </w:rPr>
        <w:t>برنامه‌ریزی</w:t>
      </w:r>
      <w:proofErr w:type="spellEnd"/>
      <w:r>
        <w:rPr>
          <w:rFonts w:hint="cs"/>
          <w:cs w:val="0"/>
        </w:rPr>
        <w:t xml:space="preserve"> و مداخلات هدفمند هستند. تغییر ساختار خانواده از الگوی گسترده به خانواده </w:t>
      </w:r>
      <w:proofErr w:type="spellStart"/>
      <w:r>
        <w:rPr>
          <w:rFonts w:hint="cs"/>
          <w:cs w:val="0"/>
        </w:rPr>
        <w:t>هسته‌ای</w:t>
      </w:r>
      <w:proofErr w:type="spellEnd"/>
      <w:r>
        <w:rPr>
          <w:rFonts w:hint="cs"/>
          <w:cs w:val="0"/>
        </w:rPr>
        <w:t xml:space="preserve">، افزایش شهرنشینی، تغییر سبک زندگی و کاهش </w:t>
      </w:r>
      <w:proofErr w:type="spellStart"/>
      <w:r>
        <w:rPr>
          <w:rFonts w:hint="cs"/>
          <w:cs w:val="0"/>
        </w:rPr>
        <w:t>حمایت‌های</w:t>
      </w:r>
      <w:proofErr w:type="spellEnd"/>
      <w:r>
        <w:rPr>
          <w:rFonts w:hint="cs"/>
          <w:cs w:val="0"/>
        </w:rPr>
        <w:t xml:space="preserve"> سنتی، موجب شده است بسیاری از سالمندان با کاهش حمایت خانوادگی و اجتماعی </w:t>
      </w:r>
      <w:proofErr w:type="spellStart"/>
      <w:r>
        <w:rPr>
          <w:rFonts w:hint="cs"/>
          <w:cs w:val="0"/>
        </w:rPr>
        <w:lastRenderedPageBreak/>
        <w:t>روبه‌رو</w:t>
      </w:r>
      <w:proofErr w:type="spellEnd"/>
      <w:r>
        <w:rPr>
          <w:rFonts w:hint="cs"/>
          <w:cs w:val="0"/>
        </w:rPr>
        <w:t xml:space="preserve"> شوند. این تحولات، ضرورت شناسایی مستمر نیازهای جسمی، روانی و اجتماعی سالمندان و تدوین </w:t>
      </w:r>
      <w:proofErr w:type="spellStart"/>
      <w:r>
        <w:rPr>
          <w:rFonts w:hint="cs"/>
          <w:cs w:val="0"/>
        </w:rPr>
        <w:t>سیاست‌ها</w:t>
      </w:r>
      <w:proofErr w:type="spellEnd"/>
      <w:r>
        <w:rPr>
          <w:rFonts w:hint="cs"/>
          <w:cs w:val="0"/>
        </w:rPr>
        <w:t xml:space="preserve"> و </w:t>
      </w:r>
      <w:proofErr w:type="spellStart"/>
      <w:r>
        <w:rPr>
          <w:rFonts w:hint="cs"/>
          <w:cs w:val="0"/>
        </w:rPr>
        <w:t>برنامه‌های</w:t>
      </w:r>
      <w:proofErr w:type="spellEnd"/>
      <w:r>
        <w:rPr>
          <w:rFonts w:hint="cs"/>
          <w:cs w:val="0"/>
        </w:rPr>
        <w:t xml:space="preserve"> مبتنی بر شواهد را بیش از پیش آشکار ساخته است. </w:t>
      </w:r>
      <w:proofErr w:type="spellStart"/>
      <w:r>
        <w:rPr>
          <w:rFonts w:hint="cs"/>
          <w:cs w:val="0"/>
        </w:rPr>
        <w:t>ازاین‌رو</w:t>
      </w:r>
      <w:proofErr w:type="spellEnd"/>
      <w:r>
        <w:rPr>
          <w:rFonts w:hint="cs"/>
          <w:cs w:val="0"/>
        </w:rPr>
        <w:t xml:space="preserve">، انجام </w:t>
      </w:r>
      <w:proofErr w:type="spellStart"/>
      <w:r>
        <w:rPr>
          <w:rFonts w:hint="cs"/>
          <w:cs w:val="0"/>
        </w:rPr>
        <w:t>پژوهش‌های</w:t>
      </w:r>
      <w:proofErr w:type="spellEnd"/>
      <w:r>
        <w:rPr>
          <w:rFonts w:hint="cs"/>
          <w:cs w:val="0"/>
        </w:rPr>
        <w:t xml:space="preserve"> </w:t>
      </w:r>
      <w:proofErr w:type="spellStart"/>
      <w:r>
        <w:rPr>
          <w:rFonts w:hint="cs"/>
          <w:cs w:val="0"/>
        </w:rPr>
        <w:t>به‌روز</w:t>
      </w:r>
      <w:proofErr w:type="spellEnd"/>
      <w:r>
        <w:rPr>
          <w:rFonts w:hint="cs"/>
          <w:cs w:val="0"/>
        </w:rPr>
        <w:t xml:space="preserve"> 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51"/>
      </w:r>
      <w:r>
        <w:rPr>
          <w:rFonts w:hint="cs"/>
          <w:cs w:val="0"/>
        </w:rPr>
        <w:t>، ۲۰۲۴؛ سازمان ملل متحد</w:t>
      </w:r>
      <w:r>
        <w:rPr>
          <w:rStyle w:val="FootnoteReference"/>
        </w:rPr>
        <w:footnoteReference w:id="152"/>
      </w:r>
      <w:r>
        <w:rPr>
          <w:rFonts w:hint="cs"/>
          <w:cs w:val="0"/>
        </w:rPr>
        <w:t>، ۲۰۲۳).</w:t>
      </w:r>
    </w:p>
    <w:p w14:paraId="19D32524" w14:textId="77777777"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w:t>
      </w:r>
      <w:proofErr w:type="spellStart"/>
      <w:r>
        <w:rPr>
          <w:rFonts w:hint="cs"/>
          <w:cs w:val="0"/>
        </w:rPr>
        <w:t>روان‌شناختی</w:t>
      </w:r>
      <w:proofErr w:type="spellEnd"/>
      <w:r>
        <w:rPr>
          <w:rFonts w:hint="cs"/>
          <w:cs w:val="0"/>
        </w:rPr>
        <w:t xml:space="preserve"> با </w:t>
      </w:r>
      <w:proofErr w:type="spellStart"/>
      <w:r>
        <w:rPr>
          <w:rFonts w:hint="cs"/>
          <w:cs w:val="0"/>
        </w:rPr>
        <w:t>بیماری‌های</w:t>
      </w:r>
      <w:proofErr w:type="spellEnd"/>
      <w:r>
        <w:rPr>
          <w:rFonts w:hint="cs"/>
          <w:cs w:val="0"/>
        </w:rPr>
        <w:t xml:space="preserve"> جسمانی و تغییرات طبیعی ناشی از افزایش سن، با </w:t>
      </w:r>
      <w:proofErr w:type="spellStart"/>
      <w:r>
        <w:rPr>
          <w:rFonts w:hint="cs"/>
          <w:cs w:val="0"/>
        </w:rPr>
        <w:t>چالش‌های</w:t>
      </w:r>
      <w:proofErr w:type="spellEnd"/>
      <w:r>
        <w:rPr>
          <w:rFonts w:hint="cs"/>
          <w:cs w:val="0"/>
        </w:rPr>
        <w:t xml:space="preserve"> فراوانی همراه است. بسیاری از سالمندان به دلیل ابتلا 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جسمانی و نگرانی درباره وضعیت سلامت خود، بیش از سایر </w:t>
      </w:r>
      <w:proofErr w:type="spellStart"/>
      <w:r>
        <w:rPr>
          <w:rFonts w:hint="cs"/>
          <w:cs w:val="0"/>
        </w:rPr>
        <w:t>گروه‌های</w:t>
      </w:r>
      <w:proofErr w:type="spellEnd"/>
      <w:r>
        <w:rPr>
          <w:rFonts w:hint="cs"/>
          <w:cs w:val="0"/>
        </w:rPr>
        <w:t xml:space="preserve"> سنی در معرض اضطراب سلامتی قرار دارند. اضطراب سلامتی با نگرانی مداوم و افراطی درباره ابتلا به بیماری یا تفسیر نادرست علائم جسمانی مشخص </w:t>
      </w:r>
      <w:proofErr w:type="spellStart"/>
      <w:r>
        <w:rPr>
          <w:rFonts w:hint="cs"/>
          <w:cs w:val="0"/>
        </w:rPr>
        <w:t>می‌شود</w:t>
      </w:r>
      <w:proofErr w:type="spellEnd"/>
      <w:r>
        <w:rPr>
          <w:rFonts w:hint="cs"/>
          <w:cs w:val="0"/>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proofErr w:type="spellStart"/>
      <w:r>
        <w:rPr>
          <w:rFonts w:hint="cs"/>
          <w:cs w:val="0"/>
        </w:rPr>
        <w:t>نامتناسب</w:t>
      </w:r>
      <w:proofErr w:type="spellEnd"/>
      <w:r>
        <w:rPr>
          <w:rFonts w:hint="cs"/>
          <w:cs w:val="0"/>
        </w:rPr>
        <w:t xml:space="preserve"> با شواهد پزشکی باشد، </w:t>
      </w:r>
      <w:proofErr w:type="spellStart"/>
      <w:r>
        <w:rPr>
          <w:rFonts w:hint="cs"/>
          <w:cs w:val="0"/>
        </w:rPr>
        <w:t>می‌تواند</w:t>
      </w:r>
      <w:proofErr w:type="spellEnd"/>
      <w:r>
        <w:rPr>
          <w:rFonts w:hint="cs"/>
          <w:cs w:val="0"/>
        </w:rPr>
        <w:t xml:space="preserve"> به اختلال اضطراب بیماری، کاهش کیفیت زندگی، افزایش مراجعات </w:t>
      </w:r>
      <w:proofErr w:type="spellStart"/>
      <w:r>
        <w:rPr>
          <w:rFonts w:hint="cs"/>
          <w:cs w:val="0"/>
        </w:rPr>
        <w:t>غیرضروری</w:t>
      </w:r>
      <w:proofErr w:type="spellEnd"/>
      <w:r>
        <w:rPr>
          <w:rFonts w:hint="cs"/>
          <w:cs w:val="0"/>
        </w:rPr>
        <w:t xml:space="preserve"> به مراکز درمانی و تشدید مشکلات </w:t>
      </w:r>
      <w:proofErr w:type="spellStart"/>
      <w:r>
        <w:rPr>
          <w:rFonts w:hint="cs"/>
          <w:cs w:val="0"/>
        </w:rPr>
        <w:t>روان‌شناختی</w:t>
      </w:r>
      <w:proofErr w:type="spellEnd"/>
      <w:r>
        <w:rPr>
          <w:rFonts w:hint="cs"/>
          <w:cs w:val="0"/>
        </w:rPr>
        <w:t xml:space="preserve"> منجر شود. </w:t>
      </w:r>
      <w:proofErr w:type="spellStart"/>
      <w:r>
        <w:rPr>
          <w:rFonts w:hint="cs"/>
          <w:cs w:val="0"/>
        </w:rPr>
        <w:t>ازاین‌رو</w:t>
      </w:r>
      <w:proofErr w:type="spellEnd"/>
      <w:r>
        <w:rPr>
          <w:rFonts w:hint="cs"/>
          <w:cs w:val="0"/>
        </w:rPr>
        <w:t xml:space="preserve">، شناسایی زودهنگام اضطراب سلامتی در سالمندان و ارائه مداخلات </w:t>
      </w:r>
      <w:proofErr w:type="spellStart"/>
      <w:r>
        <w:rPr>
          <w:rFonts w:hint="cs"/>
          <w:cs w:val="0"/>
        </w:rPr>
        <w:t>روان‌شناختی</w:t>
      </w:r>
      <w:proofErr w:type="spellEnd"/>
      <w:r>
        <w:rPr>
          <w:rFonts w:hint="cs"/>
          <w:cs w:val="0"/>
        </w:rPr>
        <w:t xml:space="preserve"> مناسب، سهم </w:t>
      </w:r>
      <w:proofErr w:type="spellStart"/>
      <w:r>
        <w:rPr>
          <w:rFonts w:hint="cs"/>
          <w:cs w:val="0"/>
        </w:rPr>
        <w:t>عمده‌ای</w:t>
      </w:r>
      <w:proofErr w:type="spellEnd"/>
      <w:r>
        <w:rPr>
          <w:rFonts w:hint="cs"/>
          <w:cs w:val="0"/>
        </w:rPr>
        <w:t xml:space="preserve"> در حفظ سلامت روان و بهبود عملکرد آنان دارد (انجمن </w:t>
      </w:r>
      <w:proofErr w:type="spellStart"/>
      <w:r>
        <w:rPr>
          <w:rFonts w:hint="cs"/>
          <w:cs w:val="0"/>
        </w:rPr>
        <w:t>روان‌پزشکی</w:t>
      </w:r>
      <w:proofErr w:type="spellEnd"/>
      <w:r>
        <w:rPr>
          <w:rFonts w:hint="cs"/>
          <w:cs w:val="0"/>
        </w:rPr>
        <w:t xml:space="preserve"> آمریکا</w:t>
      </w:r>
      <w:r>
        <w:rPr>
          <w:rStyle w:val="FootnoteReference"/>
        </w:rPr>
        <w:footnoteReference w:id="153"/>
      </w:r>
      <w:r>
        <w:rPr>
          <w:rFonts w:hint="cs"/>
          <w:cs w:val="0"/>
        </w:rPr>
        <w:t xml:space="preserve">، ۲۰۲۲؛ </w:t>
      </w:r>
      <w:proofErr w:type="spellStart"/>
      <w:r>
        <w:rPr>
          <w:rFonts w:hint="cs"/>
          <w:cs w:val="0"/>
        </w:rPr>
        <w:t>آبراموویتز</w:t>
      </w:r>
      <w:proofErr w:type="spellEnd"/>
      <w:r>
        <w:rPr>
          <w:rStyle w:val="FootnoteReference"/>
        </w:rPr>
        <w:footnoteReference w:id="154"/>
      </w:r>
      <w:r>
        <w:rPr>
          <w:rFonts w:hint="cs"/>
          <w:cs w:val="0"/>
        </w:rPr>
        <w:t xml:space="preserve"> و </w:t>
      </w:r>
      <w:proofErr w:type="spellStart"/>
      <w:r>
        <w:rPr>
          <w:rFonts w:hint="cs"/>
          <w:cs w:val="0"/>
        </w:rPr>
        <w:t>برادوک</w:t>
      </w:r>
      <w:proofErr w:type="spellEnd"/>
      <w:r>
        <w:rPr>
          <w:rStyle w:val="FootnoteReference"/>
        </w:rPr>
        <w:footnoteReference w:id="155"/>
      </w:r>
      <w:r>
        <w:rPr>
          <w:rFonts w:hint="cs"/>
          <w:cs w:val="0"/>
        </w:rPr>
        <w:t>، ۲۰۲۳).</w:t>
      </w:r>
    </w:p>
    <w:p w14:paraId="54448DD3" w14:textId="77777777" w:rsidR="008908D0" w:rsidRDefault="002D5E38">
      <w:pPr>
        <w:spacing w:after="0" w:line="276" w:lineRule="auto"/>
        <w:ind w:firstLine="397"/>
        <w:jc w:val="both"/>
        <w:rPr>
          <w:color w:val="auto"/>
          <w:cs w:val="0"/>
        </w:rPr>
      </w:pPr>
      <w:r>
        <w:rPr>
          <w:rFonts w:hint="cs"/>
          <w:cs w:val="0"/>
        </w:rPr>
        <w:t xml:space="preserve">اضطراب سلامتی با نگرانی مداوم، افراطی و پایدار درباره ابتلا به یک بیماری جدی یا تفسیر نادرست علائم جسمانی مشخص </w:t>
      </w:r>
      <w:proofErr w:type="spellStart"/>
      <w:r>
        <w:rPr>
          <w:rFonts w:hint="cs"/>
          <w:cs w:val="0"/>
        </w:rPr>
        <w:t>می‌شود</w:t>
      </w:r>
      <w:proofErr w:type="spellEnd"/>
      <w:r>
        <w:rPr>
          <w:rFonts w:hint="cs"/>
          <w:cs w:val="0"/>
        </w:rPr>
        <w:t xml:space="preserve">. در </w:t>
      </w:r>
      <w:proofErr w:type="spellStart"/>
      <w:r>
        <w:rPr>
          <w:rFonts w:hint="cs"/>
          <w:cs w:val="0"/>
        </w:rPr>
        <w:t>طبقه‌بندی</w:t>
      </w:r>
      <w:proofErr w:type="spellEnd"/>
      <w:r>
        <w:rPr>
          <w:rFonts w:hint="cs"/>
          <w:cs w:val="0"/>
        </w:rPr>
        <w:t xml:space="preserve"> جدید اختلالات </w:t>
      </w:r>
      <w:proofErr w:type="spellStart"/>
      <w:r>
        <w:rPr>
          <w:rFonts w:hint="cs"/>
          <w:cs w:val="0"/>
        </w:rPr>
        <w:t>روان‌پزشکی</w:t>
      </w:r>
      <w:proofErr w:type="spellEnd"/>
      <w:r>
        <w:rPr>
          <w:rFonts w:hint="cs"/>
          <w:cs w:val="0"/>
        </w:rPr>
        <w:t xml:space="preserve">، مفهوم اختلال اضطراب بیماری تا حد زیادی جایگزین تشخیص </w:t>
      </w:r>
      <w:proofErr w:type="spellStart"/>
      <w:r>
        <w:rPr>
          <w:rFonts w:hint="cs"/>
          <w:cs w:val="0"/>
        </w:rPr>
        <w:t>خودبیمارانگاری</w:t>
      </w:r>
      <w:proofErr w:type="spellEnd"/>
      <w:r>
        <w:rPr>
          <w:rFonts w:hint="cs"/>
          <w:cs w:val="0"/>
        </w:rPr>
        <w:t xml:space="preserve"> شده است و افرادی که با وجود </w:t>
      </w:r>
      <w:proofErr w:type="spellStart"/>
      <w:r>
        <w:rPr>
          <w:rFonts w:hint="cs"/>
          <w:cs w:val="0"/>
        </w:rPr>
        <w:t>ارزیابی‌های</w:t>
      </w:r>
      <w:proofErr w:type="spellEnd"/>
      <w:r>
        <w:rPr>
          <w:rFonts w:hint="cs"/>
          <w:cs w:val="0"/>
        </w:rPr>
        <w:t xml:space="preserve"> پزشکی </w:t>
      </w:r>
      <w:proofErr w:type="spellStart"/>
      <w:r>
        <w:rPr>
          <w:rFonts w:hint="cs"/>
          <w:cs w:val="0"/>
        </w:rPr>
        <w:t>اطمینان‌بخش</w:t>
      </w:r>
      <w:proofErr w:type="spellEnd"/>
      <w:r>
        <w:rPr>
          <w:rFonts w:hint="cs"/>
          <w:cs w:val="0"/>
        </w:rPr>
        <w:t xml:space="preserve"> همچنان نگرانی شدیدی درباره سلامت خود دارند، ممکن است در این گروه قرار گیرند. تداوم اضطراب سلامتی </w:t>
      </w:r>
      <w:proofErr w:type="spellStart"/>
      <w:r>
        <w:rPr>
          <w:rFonts w:hint="cs"/>
          <w:cs w:val="0"/>
        </w:rPr>
        <w:t>می‌تواند</w:t>
      </w:r>
      <w:proofErr w:type="spellEnd"/>
      <w:r>
        <w:rPr>
          <w:rFonts w:hint="cs"/>
          <w:cs w:val="0"/>
        </w:rPr>
        <w:t xml:space="preserve"> موجب افزایش خطاهای شناختی، توجه انتخابی به علائم جسمانی و تفسیر </w:t>
      </w:r>
      <w:proofErr w:type="spellStart"/>
      <w:r>
        <w:rPr>
          <w:rFonts w:hint="cs"/>
          <w:cs w:val="0"/>
        </w:rPr>
        <w:t>فاجعه‌آمیز</w:t>
      </w:r>
      <w:proofErr w:type="spellEnd"/>
      <w:r>
        <w:rPr>
          <w:rFonts w:hint="cs"/>
          <w:cs w:val="0"/>
        </w:rPr>
        <w:t xml:space="preserve"> احساسات بدنی شود و مسیر هموار برای بروز یا تشدید مشکلات هیجانی مانند اضطراب و افسردگی گردد. در سالمندان، این وضعیت به دلیل </w:t>
      </w:r>
      <w:proofErr w:type="spellStart"/>
      <w:r>
        <w:rPr>
          <w:rFonts w:hint="cs"/>
          <w:cs w:val="0"/>
        </w:rPr>
        <w:t>هم‌زمانی</w:t>
      </w:r>
      <w:proofErr w:type="spellEnd"/>
      <w:r>
        <w:rPr>
          <w:rFonts w:hint="cs"/>
          <w:cs w:val="0"/>
        </w:rPr>
        <w:t xml:space="preserve"> </w:t>
      </w:r>
      <w:proofErr w:type="spellStart"/>
      <w:r>
        <w:rPr>
          <w:rFonts w:hint="cs"/>
          <w:cs w:val="0"/>
        </w:rPr>
        <w:t>بیماری‌های</w:t>
      </w:r>
      <w:proofErr w:type="spellEnd"/>
      <w:r>
        <w:rPr>
          <w:rFonts w:hint="cs"/>
          <w:cs w:val="0"/>
        </w:rPr>
        <w:t xml:space="preserve"> مزمن، کاهش عملکرد جسمانی و تغییرات مرتبط با سالمندی، از اهمیت بیشتری برخوردار است و </w:t>
      </w:r>
      <w:proofErr w:type="spellStart"/>
      <w:r>
        <w:rPr>
          <w:rFonts w:hint="cs"/>
          <w:cs w:val="0"/>
        </w:rPr>
        <w:t>می‌تواند</w:t>
      </w:r>
      <w:proofErr w:type="spellEnd"/>
      <w:r>
        <w:rPr>
          <w:rFonts w:hint="cs"/>
          <w:cs w:val="0"/>
        </w:rPr>
        <w:t xml:space="preserve"> کیفیت زندگی، عملکرد روزانه و سلامت روان را تحت تأثیر قرار دهد. شواهد روشن </w:t>
      </w:r>
      <w:proofErr w:type="spellStart"/>
      <w:r>
        <w:rPr>
          <w:rFonts w:hint="cs"/>
          <w:cs w:val="0"/>
        </w:rPr>
        <w:t>می‌سازد</w:t>
      </w:r>
      <w:proofErr w:type="spellEnd"/>
      <w:r>
        <w:rPr>
          <w:rFonts w:hint="cs"/>
          <w:cs w:val="0"/>
        </w:rPr>
        <w:t xml:space="preserve"> که سبک زندگی سالم، فعالیت بدنی منظم، </w:t>
      </w:r>
      <w:r>
        <w:rPr>
          <w:rFonts w:hint="cs"/>
          <w:cs w:val="0"/>
        </w:rPr>
        <w:lastRenderedPageBreak/>
        <w:t xml:space="preserve">خواب کافی، تغذیه مناسب، حمایت اجتماعی و اصلاح باورهای ناکارآمد درباره بیماری، در کاهش اضطراب سلامتی و ارتقای سلامت روان سالمندان نقش مؤثری دارند (انجمن </w:t>
      </w:r>
      <w:proofErr w:type="spellStart"/>
      <w:r>
        <w:rPr>
          <w:rFonts w:hint="cs"/>
          <w:cs w:val="0"/>
        </w:rPr>
        <w:t>روان‌پزشکی</w:t>
      </w:r>
      <w:proofErr w:type="spellEnd"/>
      <w:r>
        <w:rPr>
          <w:rFonts w:hint="cs"/>
          <w:cs w:val="0"/>
        </w:rPr>
        <w:t xml:space="preserve"> آمریکا</w:t>
      </w:r>
      <w:r>
        <w:rPr>
          <w:rStyle w:val="FootnoteReference"/>
        </w:rPr>
        <w:footnoteReference w:id="156"/>
      </w:r>
      <w:r>
        <w:rPr>
          <w:rFonts w:hint="cs"/>
          <w:cs w:val="0"/>
        </w:rPr>
        <w:t xml:space="preserve">، ۲۰۲۲؛ </w:t>
      </w:r>
      <w:proofErr w:type="spellStart"/>
      <w:r>
        <w:rPr>
          <w:rFonts w:hint="cs"/>
          <w:cs w:val="0"/>
        </w:rPr>
        <w:t>تیلور</w:t>
      </w:r>
      <w:proofErr w:type="spellEnd"/>
      <w:r>
        <w:rPr>
          <w:rStyle w:val="FootnoteReference"/>
        </w:rPr>
        <w:footnoteReference w:id="157"/>
      </w:r>
      <w:r>
        <w:rPr>
          <w:rFonts w:hint="cs"/>
          <w:cs w:val="0"/>
        </w:rPr>
        <w:t xml:space="preserve"> و </w:t>
      </w:r>
      <w:proofErr w:type="spellStart"/>
      <w:r>
        <w:rPr>
          <w:rFonts w:hint="cs"/>
          <w:cs w:val="0"/>
        </w:rPr>
        <w:t>آسموندسون</w:t>
      </w:r>
      <w:proofErr w:type="spellEnd"/>
      <w:r>
        <w:rPr>
          <w:rFonts w:hint="cs"/>
          <w:cs w:val="0"/>
        </w:rPr>
        <w:t>، ۲۰۲۱؛ سازمان جهانی بهداشت</w:t>
      </w:r>
      <w:r>
        <w:rPr>
          <w:rStyle w:val="FootnoteReference"/>
        </w:rPr>
        <w:footnoteReference w:id="158"/>
      </w:r>
      <w:r>
        <w:rPr>
          <w:rFonts w:hint="cs"/>
          <w:cs w:val="0"/>
        </w:rPr>
        <w:t>، ۲۰۲۴).</w:t>
      </w:r>
    </w:p>
    <w:p w14:paraId="6501B6E2" w14:textId="77777777" w:rsidR="008908D0" w:rsidRPr="00B7369E" w:rsidRDefault="002D5E38" w:rsidP="00B7369E">
      <w:pPr>
        <w:pStyle w:val="Heading3"/>
        <w:rPr>
          <w:cs w:val="0"/>
        </w:rPr>
      </w:pPr>
      <w:bookmarkStart w:id="94" w:name="_Toc239015147"/>
      <w:bookmarkStart w:id="95" w:name="_Toc239432003"/>
      <w:r w:rsidRPr="00B7369E">
        <w:rPr>
          <w:cs w:val="0"/>
        </w:rPr>
        <w:t>۲-۴-۵- مداخلات معطوف به کاهش اضطراب سلامتی سالمندان</w:t>
      </w:r>
      <w:bookmarkEnd w:id="94"/>
      <w:bookmarkEnd w:id="95"/>
    </w:p>
    <w:p w14:paraId="0DD1F723" w14:textId="77777777" w:rsidR="008908D0" w:rsidRDefault="002D5E38">
      <w:pPr>
        <w:spacing w:after="0" w:line="276" w:lineRule="auto"/>
        <w:ind w:firstLine="397"/>
        <w:jc w:val="both"/>
        <w:rPr>
          <w:color w:val="auto"/>
          <w:cs w:val="0"/>
        </w:rPr>
      </w:pPr>
      <w:r>
        <w:rPr>
          <w:rFonts w:hint="cs"/>
          <w:cs w:val="0"/>
        </w:rPr>
        <w:t>مداخلات معطوف به کاهش اضطراب سلامتی سالمندان</w:t>
      </w:r>
    </w:p>
    <w:p w14:paraId="4B02B6EE" w14:textId="77777777" w:rsidR="008908D0" w:rsidRDefault="002D5E38">
      <w:pPr>
        <w:spacing w:after="0" w:line="276" w:lineRule="auto"/>
        <w:ind w:firstLine="397"/>
        <w:jc w:val="both"/>
        <w:rPr>
          <w:color w:val="auto"/>
          <w:cs w:val="0"/>
        </w:rPr>
      </w:pPr>
      <w:r>
        <w:rPr>
          <w:rFonts w:hint="cs"/>
          <w:cs w:val="0"/>
        </w:rPr>
        <w:t xml:space="preserve">اضطراب و استرس در دوران سالمندی به دلیل تغییرات جسمانی، </w:t>
      </w:r>
      <w:proofErr w:type="spellStart"/>
      <w:r>
        <w:rPr>
          <w:rFonts w:hint="cs"/>
          <w:cs w:val="0"/>
        </w:rPr>
        <w:t>روان‌شناختی</w:t>
      </w:r>
      <w:proofErr w:type="spellEnd"/>
      <w:r>
        <w:rPr>
          <w:rFonts w:hint="cs"/>
          <w:cs w:val="0"/>
        </w:rPr>
        <w:t xml:space="preserve"> و اجتماعی، از مشکلات شایع این دوره به شمار </w:t>
      </w:r>
      <w:proofErr w:type="spellStart"/>
      <w:r>
        <w:rPr>
          <w:rFonts w:hint="cs"/>
          <w:cs w:val="0"/>
        </w:rPr>
        <w:t>می‌روند</w:t>
      </w:r>
      <w:proofErr w:type="spellEnd"/>
      <w:r>
        <w:rPr>
          <w:rFonts w:hint="cs"/>
          <w:cs w:val="0"/>
        </w:rPr>
        <w:t xml:space="preserve">. کاهش </w:t>
      </w:r>
      <w:proofErr w:type="spellStart"/>
      <w:r>
        <w:rPr>
          <w:rFonts w:hint="cs"/>
          <w:cs w:val="0"/>
        </w:rPr>
        <w:t>توانایی‌های</w:t>
      </w:r>
      <w:proofErr w:type="spellEnd"/>
      <w:r>
        <w:rPr>
          <w:rFonts w:hint="cs"/>
          <w:cs w:val="0"/>
        </w:rPr>
        <w:t xml:space="preserve"> جسمی، ابتلا به </w:t>
      </w:r>
      <w:proofErr w:type="spellStart"/>
      <w:r>
        <w:rPr>
          <w:rFonts w:hint="cs"/>
          <w:cs w:val="0"/>
        </w:rPr>
        <w:t>بیماری‌های</w:t>
      </w:r>
      <w:proofErr w:type="spellEnd"/>
      <w:r>
        <w:rPr>
          <w:rFonts w:hint="cs"/>
          <w:cs w:val="0"/>
        </w:rPr>
        <w:t xml:space="preserve"> مزمن، از دست دادن همسر، دوستان یا سایر نزدیکان، کاهش استقلال، بازنشستگی و محدود شدن مشارکت اجتماعی، عواملی هستند که </w:t>
      </w:r>
      <w:proofErr w:type="spellStart"/>
      <w:r>
        <w:rPr>
          <w:rFonts w:hint="cs"/>
          <w:cs w:val="0"/>
        </w:rPr>
        <w:t>می‌توانند</w:t>
      </w:r>
      <w:proofErr w:type="spellEnd"/>
      <w:r>
        <w:rPr>
          <w:rFonts w:hint="cs"/>
          <w:cs w:val="0"/>
        </w:rPr>
        <w:t xml:space="preserve"> سطح اضطراب سلامتی را در سالمندان افزایش دهند. این وضعیت ممکن است با </w:t>
      </w:r>
      <w:proofErr w:type="spellStart"/>
      <w:r>
        <w:rPr>
          <w:rFonts w:hint="cs"/>
          <w:cs w:val="0"/>
        </w:rPr>
        <w:t>نشانه‌هایی</w:t>
      </w:r>
      <w:proofErr w:type="spellEnd"/>
      <w:r>
        <w:rPr>
          <w:rFonts w:hint="cs"/>
          <w:cs w:val="0"/>
        </w:rPr>
        <w:t xml:space="preserve"> مانند </w:t>
      </w:r>
      <w:proofErr w:type="spellStart"/>
      <w:r>
        <w:rPr>
          <w:rFonts w:hint="cs"/>
          <w:cs w:val="0"/>
        </w:rPr>
        <w:t>بی‌قراری</w:t>
      </w:r>
      <w:proofErr w:type="spellEnd"/>
      <w:r>
        <w:rPr>
          <w:rFonts w:hint="cs"/>
          <w:cs w:val="0"/>
        </w:rPr>
        <w:t xml:space="preserve">، نگرانی مداوم، اختلال خواب، کاهش تمرکز، خستگی، تپش قلب، افزایش فشار خون و کاهش توانایی انجام </w:t>
      </w:r>
      <w:proofErr w:type="spellStart"/>
      <w:r>
        <w:rPr>
          <w:rFonts w:hint="cs"/>
          <w:cs w:val="0"/>
        </w:rPr>
        <w:t>فعالیت‌های</w:t>
      </w:r>
      <w:proofErr w:type="spellEnd"/>
      <w:r>
        <w:rPr>
          <w:rFonts w:hint="cs"/>
          <w:cs w:val="0"/>
        </w:rPr>
        <w:t xml:space="preserve"> روزمره همراه باشد و در صورت تداوم، سلامت جسمی و روانی و کیفیت زندگی سالمندان را تحت تأثیر قرار دهد. از این ‌رو، </w:t>
      </w:r>
      <w:proofErr w:type="spellStart"/>
      <w:r>
        <w:rPr>
          <w:rFonts w:hint="cs"/>
          <w:cs w:val="0"/>
        </w:rPr>
        <w:t>مداخلاتی</w:t>
      </w:r>
      <w:proofErr w:type="spellEnd"/>
      <w:r>
        <w:rPr>
          <w:rFonts w:hint="cs"/>
          <w:cs w:val="0"/>
        </w:rPr>
        <w:t xml:space="preserve"> نظیر آموزش </w:t>
      </w:r>
      <w:proofErr w:type="spellStart"/>
      <w:r>
        <w:rPr>
          <w:rFonts w:hint="cs"/>
          <w:cs w:val="0"/>
        </w:rPr>
        <w:t>روان‌شناختی</w:t>
      </w:r>
      <w:proofErr w:type="spellEnd"/>
      <w:r>
        <w:rPr>
          <w:rFonts w:hint="cs"/>
          <w:cs w:val="0"/>
        </w:rPr>
        <w:t xml:space="preserve">، درمان شناختی ـ رفتاری، افزایش فعالیت بدنی متناسب با توانایی فرد، تقویت حمایت اجتماعی، آموزش </w:t>
      </w:r>
      <w:proofErr w:type="spellStart"/>
      <w:r>
        <w:rPr>
          <w:rFonts w:hint="cs"/>
          <w:cs w:val="0"/>
        </w:rPr>
        <w:t>مهارت‌های</w:t>
      </w:r>
      <w:proofErr w:type="spellEnd"/>
      <w:r>
        <w:rPr>
          <w:rFonts w:hint="cs"/>
          <w:cs w:val="0"/>
        </w:rPr>
        <w:t xml:space="preserve"> مقابله با استرس، </w:t>
      </w:r>
      <w:proofErr w:type="spellStart"/>
      <w:r>
        <w:rPr>
          <w:rFonts w:hint="cs"/>
          <w:cs w:val="0"/>
        </w:rPr>
        <w:t>تمرین‌های</w:t>
      </w:r>
      <w:proofErr w:type="spellEnd"/>
      <w:r>
        <w:rPr>
          <w:rFonts w:hint="cs"/>
          <w:cs w:val="0"/>
        </w:rPr>
        <w:t xml:space="preserve"> </w:t>
      </w:r>
      <w:proofErr w:type="spellStart"/>
      <w:r>
        <w:rPr>
          <w:rFonts w:hint="cs"/>
          <w:cs w:val="0"/>
        </w:rPr>
        <w:t>آرام‌سازی</w:t>
      </w:r>
      <w:proofErr w:type="spellEnd"/>
      <w:r>
        <w:rPr>
          <w:rFonts w:hint="cs"/>
          <w:cs w:val="0"/>
        </w:rPr>
        <w:t xml:space="preserve"> و </w:t>
      </w:r>
      <w:proofErr w:type="spellStart"/>
      <w:r>
        <w:rPr>
          <w:rFonts w:hint="cs"/>
          <w:cs w:val="0"/>
        </w:rPr>
        <w:t>ذهن‌آگاهی</w:t>
      </w:r>
      <w:proofErr w:type="spellEnd"/>
      <w:r>
        <w:rPr>
          <w:rFonts w:hint="cs"/>
          <w:cs w:val="0"/>
        </w:rPr>
        <w:t xml:space="preserve"> و ارتقای سبک زندگی سالم، از مؤثرترین راهکارهای کاهش اضطراب سلامتی و بهبود سلامت روان سالمندان محسوب </w:t>
      </w:r>
      <w:proofErr w:type="spellStart"/>
      <w:r>
        <w:rPr>
          <w:rFonts w:hint="cs"/>
          <w:cs w:val="0"/>
        </w:rPr>
        <w:t>می‌شوند</w:t>
      </w:r>
      <w:proofErr w:type="spellEnd"/>
      <w:r>
        <w:rPr>
          <w:rFonts w:hint="cs"/>
          <w:cs w:val="0"/>
        </w:rPr>
        <w:t xml:space="preserve"> (سازمان جهانی بهداشت، ۲۰۲۴؛ انجمن </w:t>
      </w:r>
      <w:proofErr w:type="spellStart"/>
      <w:r>
        <w:rPr>
          <w:rFonts w:hint="cs"/>
          <w:cs w:val="0"/>
        </w:rPr>
        <w:t>روان‌پزشکی</w:t>
      </w:r>
      <w:proofErr w:type="spellEnd"/>
      <w:r>
        <w:rPr>
          <w:rFonts w:hint="cs"/>
          <w:cs w:val="0"/>
        </w:rPr>
        <w:t xml:space="preserve"> آمریکا، ۲۰۲۲؛ مؤسسه ملی سالمندی</w:t>
      </w:r>
      <w:r>
        <w:rPr>
          <w:rStyle w:val="FootnoteReference"/>
        </w:rPr>
        <w:footnoteReference w:id="159"/>
      </w:r>
      <w:r>
        <w:rPr>
          <w:rFonts w:hint="cs"/>
          <w:cs w:val="0"/>
        </w:rPr>
        <w:t>، ۲۰۲۳).</w:t>
      </w:r>
    </w:p>
    <w:p w14:paraId="4230B1A9" w14:textId="77777777" w:rsidR="008908D0" w:rsidRDefault="002D5E38">
      <w:pPr>
        <w:spacing w:after="0" w:line="276" w:lineRule="auto"/>
        <w:ind w:firstLine="397"/>
        <w:jc w:val="both"/>
        <w:rPr>
          <w:color w:val="auto"/>
          <w:cs w:val="0"/>
        </w:rPr>
      </w:pPr>
      <w:r>
        <w:rPr>
          <w:rFonts w:hint="cs"/>
          <w:cs w:val="0"/>
        </w:rPr>
        <w:t xml:space="preserve">مداخلات مبتنی بر معنویت رویکردهای مؤثر در کاهش اضطراب و ارتقای سلامت روان سالمندان به شمار </w:t>
      </w:r>
      <w:proofErr w:type="spellStart"/>
      <w:r>
        <w:rPr>
          <w:rFonts w:hint="cs"/>
          <w:cs w:val="0"/>
        </w:rPr>
        <w:t>می‌روند</w:t>
      </w:r>
      <w:proofErr w:type="spellEnd"/>
      <w:r>
        <w:rPr>
          <w:rFonts w:hint="cs"/>
          <w:cs w:val="0"/>
        </w:rPr>
        <w:t xml:space="preserve">. امروزه در ارائه </w:t>
      </w:r>
      <w:proofErr w:type="spellStart"/>
      <w:r>
        <w:rPr>
          <w:rFonts w:hint="cs"/>
          <w:cs w:val="0"/>
        </w:rPr>
        <w:t>مراقبت‌های</w:t>
      </w:r>
      <w:proofErr w:type="spellEnd"/>
      <w:r>
        <w:rPr>
          <w:rFonts w:hint="cs"/>
          <w:cs w:val="0"/>
        </w:rPr>
        <w:t xml:space="preserve"> جامع، توجه به نیازهای معنوی افراد در کنار ابعاد جسمی، روانی و اجتماعی، یکی از ارکان اساسی مراقبت سلامت محسوب </w:t>
      </w:r>
      <w:proofErr w:type="spellStart"/>
      <w:r>
        <w:rPr>
          <w:rFonts w:hint="cs"/>
          <w:cs w:val="0"/>
        </w:rPr>
        <w:t>می‌شود</w:t>
      </w:r>
      <w:proofErr w:type="spellEnd"/>
      <w:r>
        <w:rPr>
          <w:rFonts w:hint="cs"/>
          <w:cs w:val="0"/>
        </w:rPr>
        <w:t xml:space="preserve">. سلامت معنوی به فرد کمک </w:t>
      </w:r>
      <w:proofErr w:type="spellStart"/>
      <w:r>
        <w:rPr>
          <w:rFonts w:hint="cs"/>
          <w:cs w:val="0"/>
        </w:rPr>
        <w:t>می‌کند</w:t>
      </w:r>
      <w:proofErr w:type="spellEnd"/>
      <w:r>
        <w:rPr>
          <w:rFonts w:hint="cs"/>
          <w:cs w:val="0"/>
        </w:rPr>
        <w:t xml:space="preserve"> تا در زندگی احساس معنا، هدف، امید و آرامش بیشتری داشته باشد و در مواجهه با بیماری، استرس و </w:t>
      </w:r>
      <w:proofErr w:type="spellStart"/>
      <w:r>
        <w:rPr>
          <w:rFonts w:hint="cs"/>
          <w:cs w:val="0"/>
        </w:rPr>
        <w:t>چالش‌های</w:t>
      </w:r>
      <w:proofErr w:type="spellEnd"/>
      <w:r>
        <w:rPr>
          <w:rFonts w:hint="cs"/>
          <w:cs w:val="0"/>
        </w:rPr>
        <w:t xml:space="preserve"> دوران سالمندی، سازگاری </w:t>
      </w:r>
      <w:proofErr w:type="spellStart"/>
      <w:r>
        <w:rPr>
          <w:rFonts w:hint="cs"/>
          <w:cs w:val="0"/>
        </w:rPr>
        <w:t>مؤثرتری</w:t>
      </w:r>
      <w:proofErr w:type="spellEnd"/>
      <w:r>
        <w:rPr>
          <w:rFonts w:hint="cs"/>
          <w:cs w:val="0"/>
        </w:rPr>
        <w:t xml:space="preserve"> نشان دهد. این مفهوم معمولاً از دو مؤلفه اصلی تشکیل شده است: سلامت مذهبی که بیانگر ارتباط فرد با خدا یا نیروی برتر است و سلامت </w:t>
      </w:r>
      <w:proofErr w:type="spellStart"/>
      <w:r>
        <w:rPr>
          <w:rFonts w:hint="cs"/>
          <w:cs w:val="0"/>
        </w:rPr>
        <w:t>وجودی</w:t>
      </w:r>
      <w:proofErr w:type="spellEnd"/>
      <w:r>
        <w:rPr>
          <w:rFonts w:hint="cs"/>
          <w:cs w:val="0"/>
        </w:rPr>
        <w:t xml:space="preserve"> که به احساس معنا، هدف، هویت و رضایت از زندگی اشاره دارد. این دو مؤلفه با یکدیگر تعامل داشته و در کنار هم </w:t>
      </w:r>
      <w:proofErr w:type="spellStart"/>
      <w:r>
        <w:rPr>
          <w:rFonts w:hint="cs"/>
          <w:cs w:val="0"/>
        </w:rPr>
        <w:t>می‌توانند</w:t>
      </w:r>
      <w:proofErr w:type="spellEnd"/>
      <w:r>
        <w:rPr>
          <w:rFonts w:hint="cs"/>
          <w:cs w:val="0"/>
        </w:rPr>
        <w:t xml:space="preserve"> به بهبود </w:t>
      </w:r>
      <w:r>
        <w:rPr>
          <w:rFonts w:hint="cs"/>
          <w:cs w:val="0"/>
        </w:rPr>
        <w:lastRenderedPageBreak/>
        <w:t>سلامت روان، کاهش اضطراب و افزایش کیفیت زندگی سالمندان کمک کنند (</w:t>
      </w:r>
      <w:proofErr w:type="spellStart"/>
      <w:r>
        <w:rPr>
          <w:rFonts w:hint="cs"/>
          <w:cs w:val="0"/>
        </w:rPr>
        <w:t>کونیگ</w:t>
      </w:r>
      <w:proofErr w:type="spellEnd"/>
      <w:r>
        <w:rPr>
          <w:rStyle w:val="FootnoteReference"/>
        </w:rPr>
        <w:footnoteReference w:id="160"/>
      </w:r>
      <w:r>
        <w:rPr>
          <w:rFonts w:hint="cs"/>
          <w:cs w:val="0"/>
        </w:rPr>
        <w:t>، ۲۰۲۳؛ سازمان جهانی بهداشت</w:t>
      </w:r>
      <w:r>
        <w:rPr>
          <w:rStyle w:val="FootnoteReference"/>
        </w:rPr>
        <w:footnoteReference w:id="161"/>
      </w:r>
      <w:r>
        <w:rPr>
          <w:rFonts w:hint="cs"/>
          <w:cs w:val="0"/>
        </w:rPr>
        <w:t>، ۲۰۲۴).</w:t>
      </w:r>
    </w:p>
    <w:p w14:paraId="611C7B22" w14:textId="77777777" w:rsidR="008908D0" w:rsidRDefault="002D5E38">
      <w:pPr>
        <w:spacing w:after="0" w:line="276" w:lineRule="auto"/>
        <w:ind w:firstLine="397"/>
        <w:jc w:val="both"/>
        <w:rPr>
          <w:color w:val="auto"/>
          <w:cs w:val="0"/>
        </w:rPr>
      </w:pP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مداخلات مبتنی بر </w:t>
      </w:r>
      <w:proofErr w:type="spellStart"/>
      <w:r>
        <w:rPr>
          <w:rFonts w:hint="cs"/>
          <w:cs w:val="0"/>
        </w:rPr>
        <w:t>معنادرمانی</w:t>
      </w:r>
      <w:proofErr w:type="spellEnd"/>
      <w:r>
        <w:rPr>
          <w:rFonts w:hint="cs"/>
          <w:cs w:val="0"/>
        </w:rPr>
        <w:t xml:space="preserve"> </w:t>
      </w:r>
      <w:proofErr w:type="spellStart"/>
      <w:r>
        <w:rPr>
          <w:rFonts w:hint="cs"/>
          <w:cs w:val="0"/>
        </w:rPr>
        <w:t>می‌توانند</w:t>
      </w:r>
      <w:proofErr w:type="spellEnd"/>
      <w:r>
        <w:rPr>
          <w:rFonts w:hint="cs"/>
          <w:cs w:val="0"/>
        </w:rPr>
        <w:t xml:space="preserve"> در ارتقای سلامت روان سالمندان نقش مؤثری داشته باشند. </w:t>
      </w:r>
      <w:proofErr w:type="spellStart"/>
      <w:r>
        <w:rPr>
          <w:rFonts w:hint="cs"/>
          <w:cs w:val="0"/>
        </w:rPr>
        <w:t>معنادرمانی</w:t>
      </w:r>
      <w:proofErr w:type="spellEnd"/>
      <w:r>
        <w:rPr>
          <w:rFonts w:hint="cs"/>
          <w:cs w:val="0"/>
        </w:rPr>
        <w:t xml:space="preserve"> با تأکید بر یافتن معنا و هدف در زندگی، به افراد کمک </w:t>
      </w:r>
      <w:proofErr w:type="spellStart"/>
      <w:r>
        <w:rPr>
          <w:rFonts w:hint="cs"/>
          <w:cs w:val="0"/>
        </w:rPr>
        <w:t>می‌کند</w:t>
      </w:r>
      <w:proofErr w:type="spellEnd"/>
      <w:r>
        <w:rPr>
          <w:rFonts w:hint="cs"/>
          <w:cs w:val="0"/>
        </w:rPr>
        <w:t xml:space="preserve"> تا در مواجهه با </w:t>
      </w:r>
      <w:proofErr w:type="spellStart"/>
      <w:r>
        <w:rPr>
          <w:rFonts w:hint="cs"/>
          <w:cs w:val="0"/>
        </w:rPr>
        <w:t>چالش‌های</w:t>
      </w:r>
      <w:proofErr w:type="spellEnd"/>
      <w:r>
        <w:rPr>
          <w:rFonts w:hint="cs"/>
          <w:cs w:val="0"/>
        </w:rPr>
        <w:t xml:space="preserve"> دوران سالمندی، بیماری، تنهایی، فقدان و نگرانی از مرگ، سازگاری بیشتری پیدا کنند. این رویکرد با تقویت احساس معنا، امید، </w:t>
      </w:r>
      <w:proofErr w:type="spellStart"/>
      <w:r>
        <w:rPr>
          <w:rFonts w:hint="cs"/>
          <w:cs w:val="0"/>
        </w:rPr>
        <w:t>مسئولیت‌پذیری</w:t>
      </w:r>
      <w:proofErr w:type="spellEnd"/>
      <w:r>
        <w:rPr>
          <w:rFonts w:hint="cs"/>
          <w:cs w:val="0"/>
        </w:rPr>
        <w:t xml:space="preserve"> و پذیرش شرایط زندگی، موجب کاهش اضطراب مرگ، اضطراب سلامتی و </w:t>
      </w:r>
      <w:proofErr w:type="spellStart"/>
      <w:r>
        <w:rPr>
          <w:rFonts w:hint="cs"/>
          <w:cs w:val="0"/>
        </w:rPr>
        <w:t>نشانه‌های</w:t>
      </w:r>
      <w:proofErr w:type="spellEnd"/>
      <w:r>
        <w:rPr>
          <w:rFonts w:hint="cs"/>
          <w:cs w:val="0"/>
        </w:rPr>
        <w:t xml:space="preserve"> افسردگی شده و در نهایت کیفیت زندگی و بهزیستی </w:t>
      </w:r>
      <w:proofErr w:type="spellStart"/>
      <w:r>
        <w:rPr>
          <w:rFonts w:hint="cs"/>
          <w:cs w:val="0"/>
        </w:rPr>
        <w:t>روان‌شناختی</w:t>
      </w:r>
      <w:proofErr w:type="spellEnd"/>
      <w:r>
        <w:rPr>
          <w:rFonts w:hint="cs"/>
          <w:cs w:val="0"/>
        </w:rPr>
        <w:t xml:space="preserve"> سالمندان را بهبود </w:t>
      </w:r>
      <w:proofErr w:type="spellStart"/>
      <w:r>
        <w:rPr>
          <w:rFonts w:hint="cs"/>
          <w:cs w:val="0"/>
        </w:rPr>
        <w:t>می‌بخشد</w:t>
      </w:r>
      <w:proofErr w:type="spellEnd"/>
      <w:r>
        <w:rPr>
          <w:rFonts w:hint="cs"/>
          <w:cs w:val="0"/>
        </w:rPr>
        <w:t xml:space="preserve">. </w:t>
      </w:r>
      <w:proofErr w:type="spellStart"/>
      <w:r>
        <w:rPr>
          <w:rFonts w:hint="cs"/>
          <w:cs w:val="0"/>
        </w:rPr>
        <w:t>ازاین‌رو</w:t>
      </w:r>
      <w:proofErr w:type="spellEnd"/>
      <w:r>
        <w:rPr>
          <w:rFonts w:hint="cs"/>
          <w:cs w:val="0"/>
        </w:rPr>
        <w:t xml:space="preserve">، معنا در زندگی </w:t>
      </w:r>
      <w:proofErr w:type="spellStart"/>
      <w:r>
        <w:rPr>
          <w:rFonts w:hint="cs"/>
          <w:cs w:val="0"/>
        </w:rPr>
        <w:t>به‌عنوان</w:t>
      </w:r>
      <w:proofErr w:type="spellEnd"/>
      <w:r>
        <w:rPr>
          <w:rFonts w:hint="cs"/>
          <w:cs w:val="0"/>
        </w:rPr>
        <w:t xml:space="preserve"> یکی از عوامل </w:t>
      </w:r>
      <w:proofErr w:type="spellStart"/>
      <w:r>
        <w:rPr>
          <w:rFonts w:hint="cs"/>
          <w:cs w:val="0"/>
        </w:rPr>
        <w:t>محافظت‌کننده</w:t>
      </w:r>
      <w:proofErr w:type="spellEnd"/>
      <w:r>
        <w:rPr>
          <w:rFonts w:hint="cs"/>
          <w:cs w:val="0"/>
        </w:rPr>
        <w:t xml:space="preserve"> سلامت روان شناخته </w:t>
      </w:r>
      <w:proofErr w:type="spellStart"/>
      <w:r>
        <w:rPr>
          <w:rFonts w:hint="cs"/>
          <w:cs w:val="0"/>
        </w:rPr>
        <w:t>می‌شود</w:t>
      </w:r>
      <w:proofErr w:type="spellEnd"/>
      <w:r>
        <w:rPr>
          <w:rFonts w:hint="cs"/>
          <w:cs w:val="0"/>
        </w:rPr>
        <w:t xml:space="preserve"> و با متغیرهایی مانند امید، </w:t>
      </w:r>
      <w:proofErr w:type="spellStart"/>
      <w:r>
        <w:rPr>
          <w:rFonts w:hint="cs"/>
          <w:cs w:val="0"/>
        </w:rPr>
        <w:t>تاب‌آوری</w:t>
      </w:r>
      <w:proofErr w:type="spellEnd"/>
      <w:r>
        <w:rPr>
          <w:rFonts w:hint="cs"/>
          <w:cs w:val="0"/>
        </w:rPr>
        <w:t>، رضایت از زندگی و سلامت روان رابطه مثبت دارد (وانگ</w:t>
      </w:r>
      <w:r>
        <w:rPr>
          <w:rStyle w:val="FootnoteReference"/>
        </w:rPr>
        <w:footnoteReference w:id="162"/>
      </w:r>
      <w:r>
        <w:rPr>
          <w:rFonts w:hint="cs"/>
          <w:cs w:val="0"/>
        </w:rPr>
        <w:t xml:space="preserve"> و همکاران، ۲۰۲۳؛ </w:t>
      </w:r>
      <w:proofErr w:type="spellStart"/>
      <w:r>
        <w:rPr>
          <w:rFonts w:hint="cs"/>
          <w:cs w:val="0"/>
        </w:rPr>
        <w:t>سوتو</w:t>
      </w:r>
      <w:proofErr w:type="spellEnd"/>
      <w:r>
        <w:rPr>
          <w:rStyle w:val="FootnoteReference"/>
        </w:rPr>
        <w:footnoteReference w:id="163"/>
      </w:r>
      <w:r>
        <w:rPr>
          <w:rFonts w:hint="cs"/>
          <w:cs w:val="0"/>
        </w:rPr>
        <w:t xml:space="preserve"> و همکاران، ۲۰۲۴).</w:t>
      </w:r>
    </w:p>
    <w:p w14:paraId="1CAC9FEB" w14:textId="77777777" w:rsidR="008908D0" w:rsidRDefault="002D5E38">
      <w:pPr>
        <w:spacing w:after="0" w:line="276" w:lineRule="auto"/>
        <w:ind w:firstLine="397"/>
        <w:jc w:val="both"/>
        <w:rPr>
          <w:color w:val="auto"/>
          <w:cs w:val="0"/>
        </w:rPr>
      </w:pPr>
      <w:r>
        <w:rPr>
          <w:rFonts w:hint="cs"/>
          <w:cs w:val="0"/>
        </w:rPr>
        <w:t xml:space="preserve">یکی از مداخلات </w:t>
      </w:r>
      <w:proofErr w:type="spellStart"/>
      <w:r>
        <w:rPr>
          <w:rFonts w:hint="cs"/>
          <w:cs w:val="0"/>
        </w:rPr>
        <w:t>غیردارویی</w:t>
      </w:r>
      <w:proofErr w:type="spellEnd"/>
      <w:r>
        <w:rPr>
          <w:rFonts w:hint="cs"/>
          <w:cs w:val="0"/>
        </w:rPr>
        <w:t xml:space="preserve"> مؤثر در کاهش استرس و اضطراب سالمندان، تکنیک </w:t>
      </w:r>
      <w:proofErr w:type="spellStart"/>
      <w:r>
        <w:rPr>
          <w:rFonts w:hint="cs"/>
          <w:cs w:val="0"/>
        </w:rPr>
        <w:t>آرام‌سازی</w:t>
      </w:r>
      <w:proofErr w:type="spellEnd"/>
      <w:r>
        <w:rPr>
          <w:rFonts w:hint="cs"/>
          <w:cs w:val="0"/>
        </w:rPr>
        <w:t xml:space="preserve"> پیشرونده عضلانی است. در این روش، فرد </w:t>
      </w:r>
      <w:proofErr w:type="spellStart"/>
      <w:r>
        <w:rPr>
          <w:rFonts w:hint="cs"/>
          <w:cs w:val="0"/>
        </w:rPr>
        <w:t>به‌صورت</w:t>
      </w:r>
      <w:proofErr w:type="spellEnd"/>
      <w:r>
        <w:rPr>
          <w:rFonts w:hint="cs"/>
          <w:cs w:val="0"/>
        </w:rPr>
        <w:t xml:space="preserve"> هدفمند </w:t>
      </w:r>
      <w:proofErr w:type="spellStart"/>
      <w:r>
        <w:rPr>
          <w:rFonts w:hint="cs"/>
          <w:cs w:val="0"/>
        </w:rPr>
        <w:t>گروه‌های</w:t>
      </w:r>
      <w:proofErr w:type="spellEnd"/>
      <w:r>
        <w:rPr>
          <w:rFonts w:hint="cs"/>
          <w:cs w:val="0"/>
        </w:rPr>
        <w:t xml:space="preserve"> مختلف عضلانی را به ترتیب منقبض و سپس شل </w:t>
      </w:r>
      <w:proofErr w:type="spellStart"/>
      <w:r>
        <w:rPr>
          <w:rFonts w:hint="cs"/>
          <w:cs w:val="0"/>
        </w:rPr>
        <w:t>می‌کند</w:t>
      </w:r>
      <w:proofErr w:type="spellEnd"/>
      <w:r>
        <w:rPr>
          <w:rFonts w:hint="cs"/>
          <w:cs w:val="0"/>
        </w:rPr>
        <w:t xml:space="preserve"> تا تنش جسمانی و برانگیختگی فیزیولوژیک کاهش یابد.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این تکنیک با کاهش فعالیت دستگاه عصبی </w:t>
      </w:r>
      <w:proofErr w:type="spellStart"/>
      <w:r>
        <w:rPr>
          <w:rFonts w:hint="cs"/>
          <w:cs w:val="0"/>
        </w:rPr>
        <w:t>سمپاتیک</w:t>
      </w:r>
      <w:proofErr w:type="spellEnd"/>
      <w:r>
        <w:rPr>
          <w:rFonts w:hint="cs"/>
          <w:cs w:val="0"/>
        </w:rPr>
        <w:t xml:space="preserve">، بهبود تعادل دستگاه عصبی </w:t>
      </w:r>
      <w:proofErr w:type="spellStart"/>
      <w:r>
        <w:rPr>
          <w:rFonts w:hint="cs"/>
          <w:cs w:val="0"/>
        </w:rPr>
        <w:t>خودمختار</w:t>
      </w:r>
      <w:proofErr w:type="spellEnd"/>
      <w:r>
        <w:rPr>
          <w:rFonts w:hint="cs"/>
          <w:cs w:val="0"/>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hint="cs"/>
          <w:cs w:val="0"/>
        </w:rPr>
        <w:t>آرام‌سازی</w:t>
      </w:r>
      <w:proofErr w:type="spellEnd"/>
      <w:r>
        <w:rPr>
          <w:rFonts w:hint="cs"/>
          <w:cs w:val="0"/>
        </w:rPr>
        <w:t xml:space="preserve"> پیشرونده عضلانی به دلیل سادگی، ایمنی، هزینه پایین و امکان آموزش در </w:t>
      </w:r>
      <w:proofErr w:type="spellStart"/>
      <w:r>
        <w:rPr>
          <w:rFonts w:hint="cs"/>
          <w:cs w:val="0"/>
        </w:rPr>
        <w:t>مدت‌زمان</w:t>
      </w:r>
      <w:proofErr w:type="spellEnd"/>
      <w:r>
        <w:rPr>
          <w:rFonts w:hint="cs"/>
          <w:cs w:val="0"/>
        </w:rPr>
        <w:t xml:space="preserve"> کوتاه، یکی از </w:t>
      </w:r>
      <w:proofErr w:type="spellStart"/>
      <w:r>
        <w:rPr>
          <w:rFonts w:hint="cs"/>
          <w:cs w:val="0"/>
        </w:rPr>
        <w:t>پرکاربردترین</w:t>
      </w:r>
      <w:proofErr w:type="spellEnd"/>
      <w:r>
        <w:rPr>
          <w:rFonts w:hint="cs"/>
          <w:cs w:val="0"/>
        </w:rPr>
        <w:t xml:space="preserve"> مداخلات مکمل در مراقبت از سالمندان محسوب </w:t>
      </w:r>
      <w:proofErr w:type="spellStart"/>
      <w:r>
        <w:rPr>
          <w:rFonts w:hint="cs"/>
          <w:cs w:val="0"/>
        </w:rPr>
        <w:t>می‌شود</w:t>
      </w:r>
      <w:proofErr w:type="spellEnd"/>
      <w:r>
        <w:rPr>
          <w:rFonts w:hint="cs"/>
          <w:cs w:val="0"/>
        </w:rPr>
        <w:t xml:space="preserve"> و </w:t>
      </w:r>
      <w:proofErr w:type="spellStart"/>
      <w:r>
        <w:rPr>
          <w:rFonts w:hint="cs"/>
          <w:cs w:val="0"/>
        </w:rPr>
        <w:t>به‌راحتی</w:t>
      </w:r>
      <w:proofErr w:type="spellEnd"/>
      <w:r>
        <w:rPr>
          <w:rFonts w:hint="cs"/>
          <w:cs w:val="0"/>
        </w:rPr>
        <w:t xml:space="preserve"> در منزل یا مراکز مراقبتی قابل اجرا است (چن</w:t>
      </w:r>
      <w:r>
        <w:rPr>
          <w:rStyle w:val="FootnoteReference"/>
        </w:rPr>
        <w:footnoteReference w:id="164"/>
      </w:r>
      <w:r>
        <w:rPr>
          <w:rFonts w:hint="cs"/>
          <w:cs w:val="0"/>
        </w:rPr>
        <w:t xml:space="preserve"> و همکاران، ۲۰۲۳؛ </w:t>
      </w:r>
      <w:proofErr w:type="spellStart"/>
      <w:r>
        <w:rPr>
          <w:rFonts w:hint="cs"/>
          <w:cs w:val="0"/>
        </w:rPr>
        <w:t>کاپلان</w:t>
      </w:r>
      <w:proofErr w:type="spellEnd"/>
      <w:r>
        <w:rPr>
          <w:rStyle w:val="FootnoteReference"/>
        </w:rPr>
        <w:footnoteReference w:id="165"/>
      </w:r>
      <w:r>
        <w:rPr>
          <w:rFonts w:hint="cs"/>
          <w:cs w:val="0"/>
        </w:rPr>
        <w:t xml:space="preserve"> و همکاران، ۲۰۲۴).</w:t>
      </w:r>
    </w:p>
    <w:p w14:paraId="257FC8AC" w14:textId="77777777"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w:t>
      </w:r>
      <w:proofErr w:type="spellStart"/>
      <w:r>
        <w:rPr>
          <w:rFonts w:hint="cs"/>
          <w:cs w:val="0"/>
        </w:rPr>
        <w:t>روان‌شناختی</w:t>
      </w:r>
      <w:proofErr w:type="spellEnd"/>
      <w:r>
        <w:rPr>
          <w:rFonts w:hint="cs"/>
          <w:cs w:val="0"/>
        </w:rPr>
        <w:t xml:space="preserve"> است. سالمندان به دلیل تغییرات جسمانی، روانی و اجتماعی، نسبت به نحوه برخورد اطرافیان </w:t>
      </w:r>
      <w:proofErr w:type="spellStart"/>
      <w:r>
        <w:rPr>
          <w:rFonts w:hint="cs"/>
          <w:cs w:val="0"/>
        </w:rPr>
        <w:t>حساس‌تر</w:t>
      </w:r>
      <w:proofErr w:type="spellEnd"/>
      <w:r>
        <w:rPr>
          <w:rFonts w:hint="cs"/>
          <w:cs w:val="0"/>
        </w:rPr>
        <w:t xml:space="preserve"> هستند و رفتارهای همراه با احترام، همدلی و حمایت عاطفی </w:t>
      </w:r>
      <w:proofErr w:type="spellStart"/>
      <w:r>
        <w:rPr>
          <w:rFonts w:hint="cs"/>
          <w:cs w:val="0"/>
        </w:rPr>
        <w:t>می‌تواند</w:t>
      </w:r>
      <w:proofErr w:type="spellEnd"/>
      <w:r>
        <w:rPr>
          <w:rFonts w:hint="cs"/>
          <w:cs w:val="0"/>
        </w:rPr>
        <w:t xml:space="preserve"> احساس امنیت، ارزشمندی و آرامش را در آنان تقویت کند. فراهم کردن فرصت برای بیان احساسات و </w:t>
      </w:r>
      <w:proofErr w:type="spellStart"/>
      <w:r>
        <w:rPr>
          <w:rFonts w:hint="cs"/>
          <w:cs w:val="0"/>
        </w:rPr>
        <w:lastRenderedPageBreak/>
        <w:t>نگرانی‌ها</w:t>
      </w:r>
      <w:proofErr w:type="spellEnd"/>
      <w:r>
        <w:rPr>
          <w:rFonts w:hint="cs"/>
          <w:cs w:val="0"/>
        </w:rPr>
        <w:t xml:space="preserve">، تشویق سالمندان به استفاده از وسایل </w:t>
      </w:r>
      <w:proofErr w:type="spellStart"/>
      <w:r>
        <w:rPr>
          <w:rFonts w:hint="cs"/>
          <w:cs w:val="0"/>
        </w:rPr>
        <w:t>کمک‌کننده</w:t>
      </w:r>
      <w:proofErr w:type="spellEnd"/>
      <w:r>
        <w:rPr>
          <w:rFonts w:hint="cs"/>
          <w:cs w:val="0"/>
        </w:rPr>
        <w:t xml:space="preserve"> در صورت نیاز، حفظ ارتباط مستمر با خانواده و دوستان، مشارکت در </w:t>
      </w:r>
      <w:proofErr w:type="spellStart"/>
      <w:r>
        <w:rPr>
          <w:rFonts w:hint="cs"/>
          <w:cs w:val="0"/>
        </w:rPr>
        <w:t>فعالیت‌های</w:t>
      </w:r>
      <w:proofErr w:type="spellEnd"/>
      <w:r>
        <w:rPr>
          <w:rFonts w:hint="cs"/>
          <w:cs w:val="0"/>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hint="cs"/>
          <w:cs w:val="0"/>
        </w:rPr>
        <w:t>می‌شوند</w:t>
      </w:r>
      <w:proofErr w:type="spellEnd"/>
      <w:r>
        <w:rPr>
          <w:rFonts w:hint="cs"/>
          <w:cs w:val="0"/>
        </w:rPr>
        <w:t xml:space="preserve">. شواهد پژوهشی حاکی از آن است که مداخلات شناختی ـ رفتاری با اصلاح افکار ناکارآمد، آموزش </w:t>
      </w:r>
      <w:proofErr w:type="spellStart"/>
      <w:r>
        <w:rPr>
          <w:rFonts w:hint="cs"/>
          <w:cs w:val="0"/>
        </w:rPr>
        <w:t>مهارت‌های</w:t>
      </w:r>
      <w:proofErr w:type="spellEnd"/>
      <w:r>
        <w:rPr>
          <w:rFonts w:hint="cs"/>
          <w:cs w:val="0"/>
        </w:rPr>
        <w:t xml:space="preserve"> مقابله با استرس و افزایش </w:t>
      </w:r>
      <w:proofErr w:type="spellStart"/>
      <w:r>
        <w:rPr>
          <w:rFonts w:hint="cs"/>
          <w:cs w:val="0"/>
        </w:rPr>
        <w:t>فعالیت‌های</w:t>
      </w:r>
      <w:proofErr w:type="spellEnd"/>
      <w:r>
        <w:rPr>
          <w:rFonts w:hint="cs"/>
          <w:cs w:val="0"/>
        </w:rPr>
        <w:t xml:space="preserve"> </w:t>
      </w:r>
      <w:proofErr w:type="spellStart"/>
      <w:r>
        <w:rPr>
          <w:rFonts w:hint="cs"/>
          <w:cs w:val="0"/>
        </w:rPr>
        <w:t>لذت‌بخش</w:t>
      </w:r>
      <w:proofErr w:type="spellEnd"/>
      <w:r>
        <w:rPr>
          <w:rFonts w:hint="cs"/>
          <w:cs w:val="0"/>
        </w:rPr>
        <w:t xml:space="preserve">، </w:t>
      </w:r>
      <w:proofErr w:type="spellStart"/>
      <w:r>
        <w:rPr>
          <w:rFonts w:hint="cs"/>
          <w:cs w:val="0"/>
        </w:rPr>
        <w:t>می‌توانند</w:t>
      </w:r>
      <w:proofErr w:type="spellEnd"/>
      <w:r>
        <w:rPr>
          <w:rFonts w:hint="cs"/>
          <w:cs w:val="0"/>
        </w:rPr>
        <w:t xml:space="preserve"> به طور مؤثری اضطراب و افسردگی سالمندان را کاهش داده و کیفیت زندگی آنان را بهبود بخشند (سازمان جهانی بهداشت</w:t>
      </w:r>
      <w:r>
        <w:rPr>
          <w:rStyle w:val="FootnoteReference"/>
        </w:rPr>
        <w:footnoteReference w:id="166"/>
      </w:r>
      <w:r>
        <w:rPr>
          <w:rFonts w:hint="cs"/>
          <w:cs w:val="0"/>
        </w:rPr>
        <w:t xml:space="preserve">، ۲۰۲۴؛ انجمن </w:t>
      </w:r>
      <w:proofErr w:type="spellStart"/>
      <w:r>
        <w:rPr>
          <w:rFonts w:hint="cs"/>
          <w:cs w:val="0"/>
        </w:rPr>
        <w:t>روان‌شناسی</w:t>
      </w:r>
      <w:proofErr w:type="spellEnd"/>
      <w:r>
        <w:rPr>
          <w:rFonts w:hint="cs"/>
          <w:cs w:val="0"/>
        </w:rPr>
        <w:t xml:space="preserve"> آمریکا</w:t>
      </w:r>
      <w:r>
        <w:rPr>
          <w:rStyle w:val="FootnoteReference"/>
        </w:rPr>
        <w:footnoteReference w:id="167"/>
      </w:r>
      <w:r>
        <w:rPr>
          <w:rFonts w:hint="cs"/>
          <w:cs w:val="0"/>
        </w:rPr>
        <w:t xml:space="preserve">، ۲۰۲۳؛ </w:t>
      </w:r>
      <w:proofErr w:type="spellStart"/>
      <w:r>
        <w:rPr>
          <w:rFonts w:hint="cs"/>
          <w:cs w:val="0"/>
        </w:rPr>
        <w:t>گولدبرگ</w:t>
      </w:r>
      <w:proofErr w:type="spellEnd"/>
      <w:r>
        <w:rPr>
          <w:rStyle w:val="FootnoteReference"/>
        </w:rPr>
        <w:footnoteReference w:id="168"/>
      </w:r>
      <w:r>
        <w:rPr>
          <w:rFonts w:hint="cs"/>
          <w:cs w:val="0"/>
        </w:rPr>
        <w:t xml:space="preserve"> و همکاران، ۲۰۲۲).</w:t>
      </w:r>
    </w:p>
    <w:p w14:paraId="32424135" w14:textId="77777777"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w:t>
      </w:r>
      <w:proofErr w:type="spellStart"/>
      <w:r>
        <w:rPr>
          <w:rFonts w:hint="cs"/>
          <w:cs w:val="0"/>
        </w:rPr>
        <w:t>روان‌شناختی</w:t>
      </w:r>
      <w:proofErr w:type="spellEnd"/>
      <w:r>
        <w:rPr>
          <w:rFonts w:hint="cs"/>
          <w:cs w:val="0"/>
        </w:rPr>
        <w:t xml:space="preserve"> در کاهش اضطراب و افسردگی سالمندان به شمار </w:t>
      </w:r>
      <w:proofErr w:type="spellStart"/>
      <w:r>
        <w:rPr>
          <w:rFonts w:hint="cs"/>
          <w:cs w:val="0"/>
        </w:rPr>
        <w:t>می‌روند</w:t>
      </w:r>
      <w:proofErr w:type="spellEnd"/>
      <w:r>
        <w:rPr>
          <w:rFonts w:hint="cs"/>
          <w:cs w:val="0"/>
        </w:rPr>
        <w:t xml:space="preserve">. در این رویکرد، بر شناسایی و اصلاح افکار ناکارآمد، باورهای غیرمنطقی و خطاهای شناختی تأکید </w:t>
      </w:r>
      <w:proofErr w:type="spellStart"/>
      <w:r>
        <w:rPr>
          <w:rFonts w:hint="cs"/>
          <w:cs w:val="0"/>
        </w:rPr>
        <w:t>می‌شود</w:t>
      </w:r>
      <w:proofErr w:type="spellEnd"/>
      <w:r>
        <w:rPr>
          <w:rFonts w:hint="cs"/>
          <w:cs w:val="0"/>
        </w:rPr>
        <w:t xml:space="preserve">؛ زیرا این الگوهای فکری </w:t>
      </w:r>
      <w:proofErr w:type="spellStart"/>
      <w:r>
        <w:rPr>
          <w:rFonts w:hint="cs"/>
          <w:cs w:val="0"/>
        </w:rPr>
        <w:t>می‌توانند</w:t>
      </w:r>
      <w:proofErr w:type="spellEnd"/>
      <w:r>
        <w:rPr>
          <w:rFonts w:hint="cs"/>
          <w:cs w:val="0"/>
        </w:rPr>
        <w:t xml:space="preserve"> موجب تداوم یا تشدید </w:t>
      </w:r>
      <w:proofErr w:type="spellStart"/>
      <w:r>
        <w:rPr>
          <w:rFonts w:hint="cs"/>
          <w:cs w:val="0"/>
        </w:rPr>
        <w:t>هیجان‌های</w:t>
      </w:r>
      <w:proofErr w:type="spellEnd"/>
      <w:r>
        <w:rPr>
          <w:rFonts w:hint="cs"/>
          <w:cs w:val="0"/>
        </w:rPr>
        <w:t xml:space="preserve"> منفی مانند اضطراب و افسردگی شوند. درمان شناختی ـ رفتاری به افراد کمک </w:t>
      </w:r>
      <w:proofErr w:type="spellStart"/>
      <w:r>
        <w:rPr>
          <w:rFonts w:hint="cs"/>
          <w:cs w:val="0"/>
        </w:rPr>
        <w:t>می‌کند</w:t>
      </w:r>
      <w:proofErr w:type="spellEnd"/>
      <w:r>
        <w:rPr>
          <w:rFonts w:hint="cs"/>
          <w:cs w:val="0"/>
        </w:rPr>
        <w:t xml:space="preserve"> تا تفسیرهای </w:t>
      </w:r>
      <w:proofErr w:type="spellStart"/>
      <w:r>
        <w:rPr>
          <w:rFonts w:hint="cs"/>
          <w:cs w:val="0"/>
        </w:rPr>
        <w:t>واقع‌بینانه‌تری</w:t>
      </w:r>
      <w:proofErr w:type="spellEnd"/>
      <w:r>
        <w:rPr>
          <w:rFonts w:hint="cs"/>
          <w:cs w:val="0"/>
        </w:rPr>
        <w:t xml:space="preserve"> از رویدادهای زندگی داشته باشند، راهبردهای </w:t>
      </w:r>
      <w:proofErr w:type="spellStart"/>
      <w:r>
        <w:rPr>
          <w:rFonts w:hint="cs"/>
          <w:cs w:val="0"/>
        </w:rPr>
        <w:t>مقابله‌ای</w:t>
      </w:r>
      <w:proofErr w:type="spellEnd"/>
      <w:r>
        <w:rPr>
          <w:rFonts w:hint="cs"/>
          <w:cs w:val="0"/>
        </w:rPr>
        <w:t xml:space="preserve"> </w:t>
      </w:r>
      <w:proofErr w:type="spellStart"/>
      <w:r>
        <w:rPr>
          <w:rFonts w:hint="cs"/>
          <w:cs w:val="0"/>
        </w:rPr>
        <w:t>مؤثرتری</w:t>
      </w:r>
      <w:proofErr w:type="spellEnd"/>
      <w:r>
        <w:rPr>
          <w:rFonts w:hint="cs"/>
          <w:cs w:val="0"/>
        </w:rPr>
        <w:t xml:space="preserve"> را به کار گیرند و با جایگزین کردن افکار </w:t>
      </w:r>
      <w:proofErr w:type="spellStart"/>
      <w:r>
        <w:rPr>
          <w:rFonts w:hint="cs"/>
          <w:cs w:val="0"/>
        </w:rPr>
        <w:t>سازگارانه</w:t>
      </w:r>
      <w:proofErr w:type="spellEnd"/>
      <w:r>
        <w:rPr>
          <w:rFonts w:hint="cs"/>
          <w:cs w:val="0"/>
        </w:rPr>
        <w:t xml:space="preserve"> به جای افکار منفی و خودکار، سلامت روان و کیفیت زندگی خود را بهبود بخشند. شواهد پژوهشی گویای این واقعیت است که این رویکرد در کاهش اضطراب، افسردگی و </w:t>
      </w:r>
      <w:proofErr w:type="spellStart"/>
      <w:r>
        <w:rPr>
          <w:rFonts w:hint="cs"/>
          <w:cs w:val="0"/>
        </w:rPr>
        <w:t>نگرانی‌های</w:t>
      </w:r>
      <w:proofErr w:type="spellEnd"/>
      <w:r>
        <w:rPr>
          <w:rFonts w:hint="cs"/>
          <w:cs w:val="0"/>
        </w:rPr>
        <w:t xml:space="preserve"> مرتبط با سلامت در سالمندان اثربخشی </w:t>
      </w:r>
      <w:proofErr w:type="spellStart"/>
      <w:r>
        <w:rPr>
          <w:rFonts w:hint="cs"/>
          <w:cs w:val="0"/>
        </w:rPr>
        <w:t>قابل‌توجهی</w:t>
      </w:r>
      <w:proofErr w:type="spellEnd"/>
      <w:r>
        <w:rPr>
          <w:rFonts w:hint="cs"/>
          <w:cs w:val="0"/>
        </w:rPr>
        <w:t xml:space="preserve"> دارد (</w:t>
      </w:r>
      <w:proofErr w:type="spellStart"/>
      <w:r>
        <w:rPr>
          <w:rFonts w:hint="cs"/>
          <w:cs w:val="0"/>
        </w:rPr>
        <w:t>بک</w:t>
      </w:r>
      <w:proofErr w:type="spellEnd"/>
      <w:r>
        <w:rPr>
          <w:rStyle w:val="FootnoteReference"/>
        </w:rPr>
        <w:footnoteReference w:id="169"/>
      </w:r>
      <w:r>
        <w:rPr>
          <w:rFonts w:hint="cs"/>
          <w:cs w:val="0"/>
        </w:rPr>
        <w:t xml:space="preserve"> و </w:t>
      </w:r>
      <w:proofErr w:type="spellStart"/>
      <w:r>
        <w:rPr>
          <w:rFonts w:hint="cs"/>
          <w:cs w:val="0"/>
        </w:rPr>
        <w:t>هایگ</w:t>
      </w:r>
      <w:proofErr w:type="spellEnd"/>
      <w:r>
        <w:rPr>
          <w:rStyle w:val="FootnoteReference"/>
        </w:rPr>
        <w:footnoteReference w:id="170"/>
      </w:r>
      <w:r>
        <w:rPr>
          <w:rFonts w:hint="cs"/>
          <w:cs w:val="0"/>
        </w:rPr>
        <w:t xml:space="preserve">، ۲۰۱۴؛ انجمن </w:t>
      </w:r>
      <w:proofErr w:type="spellStart"/>
      <w:r>
        <w:rPr>
          <w:rFonts w:hint="cs"/>
          <w:cs w:val="0"/>
        </w:rPr>
        <w:t>روان‌شناسی</w:t>
      </w:r>
      <w:proofErr w:type="spellEnd"/>
      <w:r>
        <w:rPr>
          <w:rFonts w:hint="cs"/>
          <w:cs w:val="0"/>
        </w:rPr>
        <w:t xml:space="preserve"> آمریکا، ۲۰۲۳؛ گولد</w:t>
      </w:r>
      <w:r>
        <w:rPr>
          <w:rStyle w:val="FootnoteReference"/>
        </w:rPr>
        <w:footnoteReference w:id="171"/>
      </w:r>
      <w:r>
        <w:rPr>
          <w:rFonts w:hint="cs"/>
          <w:cs w:val="0"/>
        </w:rPr>
        <w:t xml:space="preserve"> و همکاران، ۲۰۲۲).</w:t>
      </w:r>
    </w:p>
    <w:p w14:paraId="32CC561C" w14:textId="77777777" w:rsidR="008908D0" w:rsidRDefault="002D5E38">
      <w:pPr>
        <w:spacing w:after="0" w:line="276" w:lineRule="auto"/>
        <w:ind w:firstLine="397"/>
        <w:jc w:val="both"/>
        <w:rPr>
          <w:cs w:val="0"/>
        </w:rPr>
      </w:pPr>
      <w:r>
        <w:rPr>
          <w:cs w:val="0"/>
        </w:rPr>
        <w:t xml:space="preserve">شواهد جدیدتر از ترکیب درمان شناختی-رفتاری با </w:t>
      </w:r>
      <w:proofErr w:type="spellStart"/>
      <w:r>
        <w:rPr>
          <w:cs w:val="0"/>
        </w:rPr>
        <w:t>آرام‌سازی</w:t>
      </w:r>
      <w:proofErr w:type="spellEnd"/>
      <w:r>
        <w:rPr>
          <w:cs w:val="0"/>
        </w:rPr>
        <w:t xml:space="preserve">، حمایت اجتماعی و مداخلات معنوی در کاهش اضطراب سالمندان حمایت </w:t>
      </w:r>
      <w:proofErr w:type="spellStart"/>
      <w:r>
        <w:rPr>
          <w:cs w:val="0"/>
        </w:rPr>
        <w:t>می‌کنند</w:t>
      </w:r>
      <w:proofErr w:type="spellEnd"/>
      <w:r>
        <w:rPr>
          <w:cs w:val="0"/>
        </w:rPr>
        <w:t xml:space="preserve"> و بر مداخله </w:t>
      </w:r>
      <w:proofErr w:type="spellStart"/>
      <w:r>
        <w:rPr>
          <w:cs w:val="0"/>
        </w:rPr>
        <w:t>چندسطحی</w:t>
      </w:r>
      <w:proofErr w:type="spellEnd"/>
      <w:r>
        <w:rPr>
          <w:cs w:val="0"/>
        </w:rPr>
        <w:t xml:space="preserve"> تأکید دارند (سازمان جهانی بهداشت، ۲۰۲۴؛ انجمن </w:t>
      </w:r>
      <w:proofErr w:type="spellStart"/>
      <w:r>
        <w:rPr>
          <w:cs w:val="0"/>
        </w:rPr>
        <w:t>روان‌شناسی</w:t>
      </w:r>
      <w:proofErr w:type="spellEnd"/>
      <w:r>
        <w:rPr>
          <w:cs w:val="0"/>
        </w:rPr>
        <w:t xml:space="preserve"> آمریکا، ۲۰۲۳).</w:t>
      </w:r>
    </w:p>
    <w:p w14:paraId="6410516D" w14:textId="77777777" w:rsidR="008908D0" w:rsidRPr="00B7369E" w:rsidRDefault="002D5E38" w:rsidP="00B7369E">
      <w:pPr>
        <w:pStyle w:val="Heading2"/>
        <w:rPr>
          <w:cs w:val="0"/>
        </w:rPr>
      </w:pPr>
      <w:bookmarkStart w:id="96" w:name="_Toc239015148"/>
      <w:bookmarkStart w:id="97" w:name="_Toc239432004"/>
      <w:r w:rsidRPr="00B7369E">
        <w:rPr>
          <w:cs w:val="0"/>
        </w:rPr>
        <w:lastRenderedPageBreak/>
        <w:t>۲-۵- پیشینه پژوهش</w:t>
      </w:r>
      <w:bookmarkEnd w:id="96"/>
      <w:bookmarkEnd w:id="97"/>
    </w:p>
    <w:p w14:paraId="6110B9F5" w14:textId="77777777" w:rsidR="008908D0" w:rsidRPr="00B7369E" w:rsidRDefault="002D5E38" w:rsidP="00B7369E">
      <w:pPr>
        <w:pStyle w:val="Heading3"/>
        <w:rPr>
          <w:cs w:val="0"/>
        </w:rPr>
      </w:pPr>
      <w:bookmarkStart w:id="98" w:name="_Toc239015149"/>
      <w:bookmarkStart w:id="99" w:name="_Toc239432005"/>
      <w:r w:rsidRPr="00B7369E">
        <w:rPr>
          <w:cs w:val="0"/>
        </w:rPr>
        <w:t>۲-۵-۱- پیشینه داخلی</w:t>
      </w:r>
      <w:bookmarkEnd w:id="98"/>
      <w:bookmarkEnd w:id="99"/>
    </w:p>
    <w:p w14:paraId="75A8DE10" w14:textId="134B13E9" w:rsidR="001F39BC" w:rsidRPr="001F39BC" w:rsidRDefault="001F39BC" w:rsidP="001F39BC">
      <w:pPr>
        <w:spacing w:after="0" w:line="276" w:lineRule="auto"/>
        <w:ind w:firstLine="397"/>
        <w:jc w:val="both"/>
      </w:pPr>
      <w:bookmarkStart w:id="100" w:name="_Toc239015150"/>
      <w:bookmarkStart w:id="101" w:name="_Toc239432006"/>
      <w:r w:rsidRPr="001F39BC">
        <w:rPr>
          <w:cs w:val="0"/>
        </w:rPr>
        <w:t xml:space="preserve">در داخل کشور، در دو دهه </w:t>
      </w:r>
      <w:r w:rsidRPr="001F39BC">
        <w:rPr>
          <w:rFonts w:hint="cs"/>
          <w:cs w:val="0"/>
        </w:rPr>
        <w:t>اخی</w:t>
      </w:r>
      <w:r w:rsidRPr="001F39BC">
        <w:rPr>
          <w:rFonts w:hint="eastAsia"/>
          <w:cs w:val="0"/>
        </w:rPr>
        <w:t>ر</w:t>
      </w:r>
      <w:r w:rsidRPr="001F39BC">
        <w:rPr>
          <w:cs w:val="0"/>
        </w:rPr>
        <w:t xml:space="preserve"> مطالعات متعدد</w:t>
      </w:r>
      <w:r w:rsidRPr="001F39BC">
        <w:rPr>
          <w:rFonts w:hint="cs"/>
          <w:cs w:val="0"/>
        </w:rPr>
        <w:t>ی</w:t>
      </w:r>
      <w:r w:rsidRPr="001F39BC">
        <w:rPr>
          <w:cs w:val="0"/>
        </w:rPr>
        <w:t xml:space="preserve"> به بررس</w:t>
      </w:r>
      <w:r w:rsidRPr="001F39BC">
        <w:rPr>
          <w:rFonts w:hint="cs"/>
          <w:cs w:val="0"/>
        </w:rPr>
        <w:t>ی</w:t>
      </w:r>
      <w:r w:rsidRPr="001F39BC">
        <w:rPr>
          <w:cs w:val="0"/>
        </w:rPr>
        <w:t xml:space="preserve"> متغ</w:t>
      </w:r>
      <w:r w:rsidRPr="001F39BC">
        <w:rPr>
          <w:rFonts w:hint="cs"/>
          <w:cs w:val="0"/>
        </w:rPr>
        <w:t>ی</w:t>
      </w:r>
      <w:r w:rsidRPr="001F39BC">
        <w:rPr>
          <w:rFonts w:hint="eastAsia"/>
          <w:cs w:val="0"/>
        </w:rPr>
        <w:t>رها</w:t>
      </w:r>
      <w:r w:rsidRPr="001F39BC">
        <w:rPr>
          <w:rFonts w:hint="cs"/>
          <w:cs w:val="0"/>
        </w:rPr>
        <w:t>ی</w:t>
      </w:r>
      <w:r w:rsidRPr="001F39BC">
        <w:rPr>
          <w:cs w:val="0"/>
        </w:rPr>
        <w:t xml:space="preserve"> معنو</w:t>
      </w:r>
      <w:r w:rsidRPr="001F39BC">
        <w:rPr>
          <w:rFonts w:hint="cs"/>
          <w:cs w:val="0"/>
        </w:rPr>
        <w:t>ی</w:t>
      </w:r>
      <w:r w:rsidRPr="001F39BC">
        <w:rPr>
          <w:rFonts w:hint="eastAsia"/>
          <w:cs w:val="0"/>
        </w:rPr>
        <w:t>،</w:t>
      </w:r>
      <w:r w:rsidRPr="001F39BC">
        <w:rPr>
          <w:cs w:val="0"/>
        </w:rPr>
        <w:t xml:space="preserve"> اضطراب سلامت</w:t>
      </w:r>
      <w:r w:rsidRPr="001F39BC">
        <w:rPr>
          <w:rFonts w:hint="cs"/>
          <w:cs w:val="0"/>
        </w:rPr>
        <w:t>ی</w:t>
      </w:r>
      <w:r w:rsidRPr="001F39BC">
        <w:rPr>
          <w:cs w:val="0"/>
        </w:rPr>
        <w:t xml:space="preserve"> و اضطراب مرگ در جمع</w:t>
      </w:r>
      <w:r w:rsidRPr="001F39BC">
        <w:rPr>
          <w:rFonts w:hint="cs"/>
          <w:cs w:val="0"/>
        </w:rPr>
        <w:t>ی</w:t>
      </w:r>
      <w:r w:rsidRPr="001F39BC">
        <w:rPr>
          <w:rFonts w:hint="eastAsia"/>
          <w:cs w:val="0"/>
        </w:rPr>
        <w:t>ت</w:t>
      </w:r>
      <w:r w:rsidRPr="001F39BC">
        <w:rPr>
          <w:cs w:val="0"/>
        </w:rPr>
        <w:t xml:space="preserve"> سالمند </w:t>
      </w:r>
      <w:proofErr w:type="spellStart"/>
      <w:r w:rsidRPr="001F39BC">
        <w:rPr>
          <w:cs w:val="0"/>
        </w:rPr>
        <w:t>پرداخته‌اند</w:t>
      </w:r>
      <w:proofErr w:type="spellEnd"/>
      <w:r w:rsidRPr="001F39BC">
        <w:rPr>
          <w:cs w:val="0"/>
        </w:rPr>
        <w:t>. ا</w:t>
      </w:r>
      <w:r w:rsidRPr="001F39BC">
        <w:rPr>
          <w:rFonts w:hint="cs"/>
          <w:cs w:val="0"/>
        </w:rPr>
        <w:t>ی</w:t>
      </w:r>
      <w:r w:rsidRPr="001F39BC">
        <w:rPr>
          <w:rFonts w:hint="eastAsia"/>
          <w:cs w:val="0"/>
        </w:rPr>
        <w:t>ن</w:t>
      </w:r>
      <w:r w:rsidRPr="001F39BC">
        <w:rPr>
          <w:cs w:val="0"/>
        </w:rPr>
        <w:t xml:space="preserve"> </w:t>
      </w:r>
      <w:proofErr w:type="spellStart"/>
      <w:r w:rsidRPr="001F39BC">
        <w:rPr>
          <w:cs w:val="0"/>
        </w:rPr>
        <w:t>پژوهش‌ها</w:t>
      </w:r>
      <w:proofErr w:type="spellEnd"/>
      <w:r w:rsidRPr="001F39BC">
        <w:rPr>
          <w:cs w:val="0"/>
        </w:rPr>
        <w:t xml:space="preserve"> را </w:t>
      </w:r>
      <w:proofErr w:type="spellStart"/>
      <w:r w:rsidRPr="001F39BC">
        <w:rPr>
          <w:cs w:val="0"/>
        </w:rPr>
        <w:t>م</w:t>
      </w:r>
      <w:r w:rsidRPr="001F39BC">
        <w:rPr>
          <w:rFonts w:hint="cs"/>
          <w:cs w:val="0"/>
        </w:rPr>
        <w:t>ی‌</w:t>
      </w:r>
      <w:r w:rsidRPr="001F39BC">
        <w:rPr>
          <w:rFonts w:hint="eastAsia"/>
          <w:cs w:val="0"/>
        </w:rPr>
        <w:t>توان</w:t>
      </w:r>
      <w:proofErr w:type="spellEnd"/>
      <w:r w:rsidRPr="001F39BC">
        <w:rPr>
          <w:cs w:val="0"/>
        </w:rPr>
        <w:t xml:space="preserve"> در سه محور مفهوم</w:t>
      </w:r>
      <w:r w:rsidRPr="001F39BC">
        <w:rPr>
          <w:rFonts w:hint="cs"/>
          <w:cs w:val="0"/>
        </w:rPr>
        <w:t>ی</w:t>
      </w:r>
      <w:r w:rsidRPr="001F39BC">
        <w:rPr>
          <w:cs w:val="0"/>
        </w:rPr>
        <w:t xml:space="preserve"> </w:t>
      </w:r>
      <w:proofErr w:type="spellStart"/>
      <w:r w:rsidRPr="001F39BC">
        <w:rPr>
          <w:cs w:val="0"/>
        </w:rPr>
        <w:t>دسته‌بند</w:t>
      </w:r>
      <w:r w:rsidRPr="001F39BC">
        <w:rPr>
          <w:rFonts w:hint="cs"/>
          <w:cs w:val="0"/>
        </w:rPr>
        <w:t>ی</w:t>
      </w:r>
      <w:proofErr w:type="spellEnd"/>
      <w:r w:rsidRPr="001F39BC">
        <w:rPr>
          <w:cs w:val="0"/>
        </w:rPr>
        <w:t xml:space="preserve"> کرد.</w:t>
      </w:r>
    </w:p>
    <w:p w14:paraId="656E87FE" w14:textId="2052E140" w:rsidR="001F39BC" w:rsidRPr="001F39BC" w:rsidRDefault="001F39BC" w:rsidP="001F39BC">
      <w:pPr>
        <w:spacing w:after="0" w:line="276" w:lineRule="auto"/>
        <w:ind w:firstLine="397"/>
        <w:jc w:val="both"/>
      </w:pPr>
      <w:r w:rsidRPr="001F39BC">
        <w:rPr>
          <w:rFonts w:hint="eastAsia"/>
          <w:cs w:val="0"/>
        </w:rPr>
        <w:t>محور</w:t>
      </w:r>
      <w:r w:rsidRPr="001F39BC">
        <w:rPr>
          <w:cs w:val="0"/>
        </w:rPr>
        <w:t xml:space="preserve"> نخست، رابطه </w:t>
      </w:r>
      <w:r w:rsidRPr="001F39BC">
        <w:rPr>
          <w:rFonts w:hint="cs"/>
          <w:cs w:val="0"/>
        </w:rPr>
        <w:t>هوش</w:t>
      </w:r>
      <w:r w:rsidRPr="001F39BC">
        <w:rPr>
          <w:cs w:val="0"/>
        </w:rPr>
        <w:t xml:space="preserve"> </w:t>
      </w:r>
      <w:r w:rsidRPr="001F39BC">
        <w:rPr>
          <w:rFonts w:hint="cs"/>
          <w:cs w:val="0"/>
        </w:rPr>
        <w:t>معنوی</w:t>
      </w:r>
      <w:r w:rsidRPr="001F39BC">
        <w:rPr>
          <w:cs w:val="0"/>
        </w:rPr>
        <w:t xml:space="preserve"> و </w:t>
      </w:r>
      <w:proofErr w:type="spellStart"/>
      <w:r w:rsidRPr="001F39BC">
        <w:rPr>
          <w:cs w:val="0"/>
        </w:rPr>
        <w:t>سازه‌ها</w:t>
      </w:r>
      <w:r w:rsidRPr="001F39BC">
        <w:rPr>
          <w:rFonts w:hint="cs"/>
          <w:cs w:val="0"/>
        </w:rPr>
        <w:t>ی</w:t>
      </w:r>
      <w:proofErr w:type="spellEnd"/>
      <w:r w:rsidRPr="001F39BC">
        <w:rPr>
          <w:cs w:val="0"/>
        </w:rPr>
        <w:t xml:space="preserve"> </w:t>
      </w:r>
      <w:proofErr w:type="spellStart"/>
      <w:r w:rsidRPr="001F39BC">
        <w:rPr>
          <w:cs w:val="0"/>
        </w:rPr>
        <w:t>هم‌خانواده</w:t>
      </w:r>
      <w:proofErr w:type="spellEnd"/>
      <w:r w:rsidRPr="001F39BC">
        <w:rPr>
          <w:cs w:val="0"/>
        </w:rPr>
        <w:t xml:space="preserve"> </w:t>
      </w:r>
      <w:r w:rsidRPr="001F39BC">
        <w:rPr>
          <w:rFonts w:hint="cs"/>
          <w:cs w:val="0"/>
        </w:rPr>
        <w:t>آن</w:t>
      </w:r>
      <w:r w:rsidRPr="001F39BC">
        <w:rPr>
          <w:cs w:val="0"/>
        </w:rPr>
        <w:t xml:space="preserve"> </w:t>
      </w:r>
      <w:r w:rsidRPr="001F39BC">
        <w:rPr>
          <w:rFonts w:hint="cs"/>
          <w:cs w:val="0"/>
        </w:rPr>
        <w:t>با</w:t>
      </w:r>
      <w:r w:rsidRPr="001F39BC">
        <w:rPr>
          <w:cs w:val="0"/>
        </w:rPr>
        <w:t xml:space="preserve"> </w:t>
      </w:r>
      <w:r w:rsidRPr="001F39BC">
        <w:rPr>
          <w:rFonts w:hint="cs"/>
          <w:cs w:val="0"/>
        </w:rPr>
        <w:t>اضطراب</w:t>
      </w:r>
      <w:r w:rsidRPr="001F39BC">
        <w:rPr>
          <w:cs w:val="0"/>
        </w:rPr>
        <w:t xml:space="preserve"> </w:t>
      </w:r>
      <w:r w:rsidRPr="001F39BC">
        <w:rPr>
          <w:rFonts w:hint="cs"/>
          <w:cs w:val="0"/>
        </w:rPr>
        <w:t>مرگ</w:t>
      </w:r>
      <w:r w:rsidRPr="001F39BC">
        <w:rPr>
          <w:cs w:val="0"/>
        </w:rPr>
        <w:t xml:space="preserve"> </w:t>
      </w:r>
      <w:r w:rsidRPr="001F39BC">
        <w:rPr>
          <w:rFonts w:hint="cs"/>
          <w:cs w:val="0"/>
        </w:rPr>
        <w:t>است</w:t>
      </w:r>
      <w:r w:rsidRPr="001F39BC">
        <w:rPr>
          <w:cs w:val="0"/>
        </w:rPr>
        <w:t xml:space="preserve">. </w:t>
      </w:r>
      <w:proofErr w:type="spellStart"/>
      <w:r w:rsidRPr="001F39BC">
        <w:rPr>
          <w:rFonts w:hint="cs"/>
          <w:cs w:val="0"/>
        </w:rPr>
        <w:t>ی</w:t>
      </w:r>
      <w:r w:rsidRPr="001F39BC">
        <w:rPr>
          <w:rFonts w:hint="eastAsia"/>
          <w:cs w:val="0"/>
        </w:rPr>
        <w:t>وسف</w:t>
      </w:r>
      <w:r w:rsidRPr="001F39BC">
        <w:rPr>
          <w:rFonts w:hint="cs"/>
          <w:cs w:val="0"/>
        </w:rPr>
        <w:t>ی‌</w:t>
      </w:r>
      <w:r w:rsidRPr="001F39BC">
        <w:rPr>
          <w:rFonts w:hint="eastAsia"/>
          <w:cs w:val="0"/>
        </w:rPr>
        <w:t>افراشته</w:t>
      </w:r>
      <w:proofErr w:type="spellEnd"/>
      <w:r w:rsidRPr="001F39BC">
        <w:rPr>
          <w:rFonts w:hint="eastAsia"/>
          <w:cs w:val="0"/>
        </w:rPr>
        <w:t>،</w:t>
      </w:r>
      <w:r w:rsidRPr="001F39BC">
        <w:rPr>
          <w:cs w:val="0"/>
        </w:rPr>
        <w:t xml:space="preserve"> </w:t>
      </w:r>
      <w:proofErr w:type="spellStart"/>
      <w:r w:rsidRPr="001F39BC">
        <w:rPr>
          <w:cs w:val="0"/>
        </w:rPr>
        <w:t>فرتاش</w:t>
      </w:r>
      <w:proofErr w:type="spellEnd"/>
      <w:r w:rsidRPr="001F39BC">
        <w:rPr>
          <w:cs w:val="0"/>
        </w:rPr>
        <w:t xml:space="preserve"> و </w:t>
      </w:r>
      <w:proofErr w:type="spellStart"/>
      <w:r w:rsidRPr="001F39BC">
        <w:rPr>
          <w:cs w:val="0"/>
        </w:rPr>
        <w:t>ابوتراب</w:t>
      </w:r>
      <w:r w:rsidRPr="001F39BC">
        <w:rPr>
          <w:rFonts w:hint="cs"/>
          <w:cs w:val="0"/>
        </w:rPr>
        <w:t>ی</w:t>
      </w:r>
      <w:proofErr w:type="spellEnd"/>
      <w:r w:rsidRPr="001F39BC">
        <w:rPr>
          <w:cs w:val="0"/>
        </w:rPr>
        <w:t xml:space="preserve"> (۱۴۰۴) در پژوهش</w:t>
      </w:r>
      <w:r w:rsidRPr="001F39BC">
        <w:rPr>
          <w:rFonts w:hint="cs"/>
          <w:cs w:val="0"/>
        </w:rPr>
        <w:t>ی</w:t>
      </w:r>
      <w:r w:rsidRPr="001F39BC">
        <w:rPr>
          <w:cs w:val="0"/>
        </w:rPr>
        <w:t xml:space="preserve"> توص</w:t>
      </w:r>
      <w:r w:rsidRPr="001F39BC">
        <w:rPr>
          <w:rFonts w:hint="cs"/>
          <w:cs w:val="0"/>
        </w:rPr>
        <w:t>ی</w:t>
      </w:r>
      <w:r w:rsidRPr="001F39BC">
        <w:rPr>
          <w:rFonts w:hint="eastAsia"/>
          <w:cs w:val="0"/>
        </w:rPr>
        <w:t>ف</w:t>
      </w:r>
      <w:r w:rsidRPr="001F39BC">
        <w:rPr>
          <w:rFonts w:hint="cs"/>
          <w:cs w:val="0"/>
        </w:rPr>
        <w:t>ی</w:t>
      </w:r>
      <w:r w:rsidRPr="001F39BC">
        <w:rPr>
          <w:rFonts w:ascii="Sakkal Majalla" w:hAnsi="Sakkal Majalla" w:cs="Sakkal Majalla" w:hint="cs"/>
          <w:cs w:val="0"/>
        </w:rPr>
        <w:t>–</w:t>
      </w:r>
      <w:r w:rsidRPr="001F39BC">
        <w:rPr>
          <w:rFonts w:hint="cs"/>
          <w:cs w:val="0"/>
        </w:rPr>
        <w:t>همبستگی</w:t>
      </w:r>
      <w:r w:rsidRPr="001F39BC">
        <w:rPr>
          <w:cs w:val="0"/>
        </w:rPr>
        <w:t xml:space="preserve"> با مشارکت ۳۴۸ سالمند بالا</w:t>
      </w:r>
      <w:r w:rsidRPr="001F39BC">
        <w:rPr>
          <w:rFonts w:hint="cs"/>
          <w:cs w:val="0"/>
        </w:rPr>
        <w:t>ی</w:t>
      </w:r>
      <w:r w:rsidRPr="001F39BC">
        <w:rPr>
          <w:cs w:val="0"/>
        </w:rPr>
        <w:t xml:space="preserve"> ۶۰ سال در شهر زنجان نشان دادند که ب</w:t>
      </w:r>
      <w:r w:rsidRPr="001F39BC">
        <w:rPr>
          <w:rFonts w:hint="cs"/>
          <w:cs w:val="0"/>
        </w:rPr>
        <w:t>ی</w:t>
      </w:r>
      <w:r w:rsidRPr="001F39BC">
        <w:rPr>
          <w:rFonts w:hint="eastAsia"/>
          <w:cs w:val="0"/>
        </w:rPr>
        <w:t>ن</w:t>
      </w:r>
      <w:r w:rsidRPr="001F39BC">
        <w:rPr>
          <w:cs w:val="0"/>
        </w:rPr>
        <w:t xml:space="preserve"> هوش معنو</w:t>
      </w:r>
      <w:r w:rsidRPr="001F39BC">
        <w:rPr>
          <w:rFonts w:hint="cs"/>
          <w:cs w:val="0"/>
        </w:rPr>
        <w:t>ی</w:t>
      </w:r>
      <w:r w:rsidRPr="001F39BC">
        <w:rPr>
          <w:cs w:val="0"/>
        </w:rPr>
        <w:t xml:space="preserve"> و اضطراب مرگ رابطه </w:t>
      </w:r>
      <w:r w:rsidRPr="001F39BC">
        <w:rPr>
          <w:rFonts w:hint="cs"/>
          <w:cs w:val="0"/>
        </w:rPr>
        <w:t>منفی</w:t>
      </w:r>
      <w:r w:rsidRPr="001F39BC">
        <w:rPr>
          <w:cs w:val="0"/>
        </w:rPr>
        <w:t xml:space="preserve"> و معنادار وجود دارد و معنا</w:t>
      </w:r>
      <w:r w:rsidRPr="001F39BC">
        <w:rPr>
          <w:rFonts w:hint="cs"/>
          <w:cs w:val="0"/>
        </w:rPr>
        <w:t>ی</w:t>
      </w:r>
      <w:r w:rsidRPr="001F39BC">
        <w:rPr>
          <w:cs w:val="0"/>
        </w:rPr>
        <w:t xml:space="preserve"> زندگ</w:t>
      </w:r>
      <w:r w:rsidRPr="001F39BC">
        <w:rPr>
          <w:rFonts w:hint="cs"/>
          <w:cs w:val="0"/>
        </w:rPr>
        <w:t>ی</w:t>
      </w:r>
      <w:r w:rsidRPr="001F39BC">
        <w:rPr>
          <w:cs w:val="0"/>
        </w:rPr>
        <w:t xml:space="preserve"> و </w:t>
      </w:r>
      <w:proofErr w:type="spellStart"/>
      <w:r w:rsidRPr="001F39BC">
        <w:rPr>
          <w:cs w:val="0"/>
        </w:rPr>
        <w:t>تاب‌آور</w:t>
      </w:r>
      <w:r w:rsidRPr="001F39BC">
        <w:rPr>
          <w:rFonts w:hint="cs"/>
          <w:cs w:val="0"/>
        </w:rPr>
        <w:t>ی</w:t>
      </w:r>
      <w:proofErr w:type="spellEnd"/>
      <w:r w:rsidRPr="001F39BC">
        <w:rPr>
          <w:cs w:val="0"/>
        </w:rPr>
        <w:t xml:space="preserve"> در ا</w:t>
      </w:r>
      <w:r w:rsidRPr="001F39BC">
        <w:rPr>
          <w:rFonts w:hint="cs"/>
          <w:cs w:val="0"/>
        </w:rPr>
        <w:t>ی</w:t>
      </w:r>
      <w:r w:rsidRPr="001F39BC">
        <w:rPr>
          <w:rFonts w:hint="eastAsia"/>
          <w:cs w:val="0"/>
        </w:rPr>
        <w:t>ن</w:t>
      </w:r>
      <w:r w:rsidRPr="001F39BC">
        <w:rPr>
          <w:cs w:val="0"/>
        </w:rPr>
        <w:t xml:space="preserve"> رابطه نقش م</w:t>
      </w:r>
      <w:r w:rsidRPr="001F39BC">
        <w:rPr>
          <w:rFonts w:hint="cs"/>
          <w:cs w:val="0"/>
        </w:rPr>
        <w:t>ی</w:t>
      </w:r>
      <w:r w:rsidRPr="001F39BC">
        <w:rPr>
          <w:rFonts w:hint="eastAsia"/>
          <w:cs w:val="0"/>
        </w:rPr>
        <w:t>انج</w:t>
      </w:r>
      <w:r w:rsidRPr="001F39BC">
        <w:rPr>
          <w:rFonts w:hint="cs"/>
          <w:cs w:val="0"/>
        </w:rPr>
        <w:t>ی</w:t>
      </w:r>
      <w:r w:rsidRPr="001F39BC">
        <w:rPr>
          <w:cs w:val="0"/>
        </w:rPr>
        <w:t xml:space="preserve"> ا</w:t>
      </w:r>
      <w:r w:rsidRPr="001F39BC">
        <w:rPr>
          <w:rFonts w:hint="cs"/>
          <w:cs w:val="0"/>
        </w:rPr>
        <w:t>ی</w:t>
      </w:r>
      <w:r w:rsidRPr="001F39BC">
        <w:rPr>
          <w:rFonts w:hint="eastAsia"/>
          <w:cs w:val="0"/>
        </w:rPr>
        <w:t>فا</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کنند</w:t>
      </w:r>
      <w:proofErr w:type="spellEnd"/>
      <w:r w:rsidRPr="001F39BC">
        <w:rPr>
          <w:rFonts w:hint="eastAsia"/>
          <w:cs w:val="0"/>
        </w:rPr>
        <w:t>؛</w:t>
      </w:r>
      <w:r w:rsidRPr="001F39BC">
        <w:rPr>
          <w:cs w:val="0"/>
        </w:rPr>
        <w:t xml:space="preserve"> </w:t>
      </w:r>
      <w:proofErr w:type="spellStart"/>
      <w:r w:rsidRPr="001F39BC">
        <w:rPr>
          <w:cs w:val="0"/>
        </w:rPr>
        <w:t>به‌عبارت‌د</w:t>
      </w:r>
      <w:r w:rsidRPr="001F39BC">
        <w:rPr>
          <w:rFonts w:hint="cs"/>
          <w:cs w:val="0"/>
        </w:rPr>
        <w:t>ی</w:t>
      </w:r>
      <w:r w:rsidRPr="001F39BC">
        <w:rPr>
          <w:rFonts w:hint="eastAsia"/>
          <w:cs w:val="0"/>
        </w:rPr>
        <w:t>گر</w:t>
      </w:r>
      <w:proofErr w:type="spellEnd"/>
      <w:r w:rsidRPr="001F39BC">
        <w:rPr>
          <w:rFonts w:hint="eastAsia"/>
          <w:cs w:val="0"/>
        </w:rPr>
        <w:t>،</w:t>
      </w:r>
      <w:r w:rsidRPr="001F39BC">
        <w:rPr>
          <w:cs w:val="0"/>
        </w:rPr>
        <w:t xml:space="preserve"> </w:t>
      </w:r>
      <w:proofErr w:type="spellStart"/>
      <w:r w:rsidRPr="001F39BC">
        <w:rPr>
          <w:cs w:val="0"/>
        </w:rPr>
        <w:t>سالمندان</w:t>
      </w:r>
      <w:r w:rsidRPr="001F39BC">
        <w:rPr>
          <w:rFonts w:hint="cs"/>
          <w:cs w:val="0"/>
        </w:rPr>
        <w:t>ی</w:t>
      </w:r>
      <w:proofErr w:type="spellEnd"/>
      <w:r w:rsidRPr="001F39BC">
        <w:rPr>
          <w:cs w:val="0"/>
        </w:rPr>
        <w:t xml:space="preserve"> که از هوش معنو</w:t>
      </w:r>
      <w:r w:rsidRPr="001F39BC">
        <w:rPr>
          <w:rFonts w:hint="cs"/>
          <w:cs w:val="0"/>
        </w:rPr>
        <w:t>ی</w:t>
      </w:r>
      <w:r w:rsidRPr="001F39BC">
        <w:rPr>
          <w:cs w:val="0"/>
        </w:rPr>
        <w:t xml:space="preserve"> بالاتر</w:t>
      </w:r>
      <w:r w:rsidRPr="001F39BC">
        <w:rPr>
          <w:rFonts w:hint="cs"/>
          <w:cs w:val="0"/>
        </w:rPr>
        <w:t>ی</w:t>
      </w:r>
      <w:r w:rsidRPr="001F39BC">
        <w:rPr>
          <w:cs w:val="0"/>
        </w:rPr>
        <w:t xml:space="preserve"> برخوردار بودند، اضطراب مرگ کمتر</w:t>
      </w:r>
      <w:r w:rsidRPr="001F39BC">
        <w:rPr>
          <w:rFonts w:hint="cs"/>
          <w:cs w:val="0"/>
        </w:rPr>
        <w:t>ی</w:t>
      </w:r>
      <w:r w:rsidRPr="001F39BC">
        <w:rPr>
          <w:cs w:val="0"/>
        </w:rPr>
        <w:t xml:space="preserve"> را تجربه کردند. </w:t>
      </w:r>
      <w:proofErr w:type="spellStart"/>
      <w:r w:rsidRPr="001F39BC">
        <w:rPr>
          <w:cs w:val="0"/>
        </w:rPr>
        <w:t>هم‌راستا</w:t>
      </w:r>
      <w:proofErr w:type="spellEnd"/>
      <w:r w:rsidRPr="001F39BC">
        <w:rPr>
          <w:cs w:val="0"/>
        </w:rPr>
        <w:t xml:space="preserve"> با ا</w:t>
      </w:r>
      <w:r w:rsidRPr="001F39BC">
        <w:rPr>
          <w:rFonts w:hint="cs"/>
          <w:cs w:val="0"/>
        </w:rPr>
        <w:t>ی</w:t>
      </w:r>
      <w:r w:rsidRPr="001F39BC">
        <w:rPr>
          <w:rFonts w:hint="eastAsia"/>
          <w:cs w:val="0"/>
        </w:rPr>
        <w:t>ن</w:t>
      </w:r>
      <w:r w:rsidRPr="001F39BC">
        <w:rPr>
          <w:cs w:val="0"/>
        </w:rPr>
        <w:t xml:space="preserve"> </w:t>
      </w:r>
      <w:r w:rsidRPr="001F39BC">
        <w:rPr>
          <w:rFonts w:hint="cs"/>
          <w:cs w:val="0"/>
        </w:rPr>
        <w:t>ی</w:t>
      </w:r>
      <w:r w:rsidRPr="001F39BC">
        <w:rPr>
          <w:rFonts w:hint="eastAsia"/>
          <w:cs w:val="0"/>
        </w:rPr>
        <w:t>افته،</w:t>
      </w:r>
      <w:r w:rsidRPr="001F39BC">
        <w:rPr>
          <w:cs w:val="0"/>
        </w:rPr>
        <w:t xml:space="preserve"> سلمان</w:t>
      </w:r>
      <w:r w:rsidRPr="001F39BC">
        <w:rPr>
          <w:rFonts w:hint="cs"/>
          <w:cs w:val="0"/>
        </w:rPr>
        <w:t>ی</w:t>
      </w:r>
      <w:r w:rsidRPr="001F39BC">
        <w:rPr>
          <w:cs w:val="0"/>
        </w:rPr>
        <w:t xml:space="preserve"> و ذوق</w:t>
      </w:r>
      <w:r w:rsidRPr="001F39BC">
        <w:rPr>
          <w:rFonts w:hint="cs"/>
          <w:cs w:val="0"/>
        </w:rPr>
        <w:t>ی</w:t>
      </w:r>
      <w:r w:rsidRPr="001F39BC">
        <w:rPr>
          <w:cs w:val="0"/>
        </w:rPr>
        <w:t xml:space="preserve"> (۱۴۰۱) با روش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در</w:t>
      </w:r>
      <w:r w:rsidRPr="001F39BC">
        <w:rPr>
          <w:rFonts w:hint="cs"/>
          <w:cs w:val="0"/>
        </w:rPr>
        <w:t>ی</w:t>
      </w:r>
      <w:r w:rsidRPr="001F39BC">
        <w:rPr>
          <w:rFonts w:hint="eastAsia"/>
          <w:cs w:val="0"/>
        </w:rPr>
        <w:t>افتند</w:t>
      </w:r>
      <w:r w:rsidRPr="001F39BC">
        <w:rPr>
          <w:cs w:val="0"/>
        </w:rPr>
        <w:t xml:space="preserve"> که هوش معنو</w:t>
      </w:r>
      <w:r w:rsidRPr="001F39BC">
        <w:rPr>
          <w:rFonts w:hint="cs"/>
          <w:cs w:val="0"/>
        </w:rPr>
        <w:t>ی</w:t>
      </w:r>
      <w:r w:rsidRPr="001F39BC">
        <w:rPr>
          <w:cs w:val="0"/>
        </w:rPr>
        <w:t xml:space="preserve"> با اضطراب </w:t>
      </w:r>
      <w:r w:rsidRPr="001F39BC">
        <w:rPr>
          <w:rFonts w:hint="eastAsia"/>
          <w:cs w:val="0"/>
        </w:rPr>
        <w:t>مرگ</w:t>
      </w:r>
      <w:r w:rsidRPr="001F39BC">
        <w:rPr>
          <w:cs w:val="0"/>
        </w:rPr>
        <w:t xml:space="preserve"> سالمندان رابطه </w:t>
      </w:r>
      <w:r w:rsidRPr="001F39BC">
        <w:rPr>
          <w:rFonts w:hint="cs"/>
          <w:cs w:val="0"/>
        </w:rPr>
        <w:t>منفی</w:t>
      </w:r>
      <w:r w:rsidRPr="001F39BC">
        <w:rPr>
          <w:cs w:val="0"/>
        </w:rPr>
        <w:t xml:space="preserve"> دارد و </w:t>
      </w:r>
      <w:proofErr w:type="spellStart"/>
      <w:r w:rsidRPr="001F39BC">
        <w:rPr>
          <w:cs w:val="0"/>
        </w:rPr>
        <w:t>ذهن‌آگاه</w:t>
      </w:r>
      <w:r w:rsidRPr="001F39BC">
        <w:rPr>
          <w:rFonts w:hint="cs"/>
          <w:cs w:val="0"/>
        </w:rPr>
        <w:t>ی</w:t>
      </w:r>
      <w:proofErr w:type="spellEnd"/>
      <w:r w:rsidRPr="001F39BC">
        <w:rPr>
          <w:cs w:val="0"/>
        </w:rPr>
        <w:t xml:space="preserve"> ا</w:t>
      </w:r>
      <w:r w:rsidRPr="001F39BC">
        <w:rPr>
          <w:rFonts w:hint="cs"/>
          <w:cs w:val="0"/>
        </w:rPr>
        <w:t>ی</w:t>
      </w:r>
      <w:r w:rsidRPr="001F39BC">
        <w:rPr>
          <w:rFonts w:hint="eastAsia"/>
          <w:cs w:val="0"/>
        </w:rPr>
        <w:t>ن</w:t>
      </w:r>
      <w:r w:rsidRPr="001F39BC">
        <w:rPr>
          <w:cs w:val="0"/>
        </w:rPr>
        <w:t xml:space="preserve"> رابطه را </w:t>
      </w:r>
      <w:proofErr w:type="spellStart"/>
      <w:r w:rsidRPr="001F39BC">
        <w:rPr>
          <w:cs w:val="0"/>
        </w:rPr>
        <w:t>م</w:t>
      </w:r>
      <w:r w:rsidRPr="001F39BC">
        <w:rPr>
          <w:rFonts w:hint="cs"/>
          <w:cs w:val="0"/>
        </w:rPr>
        <w:t>ی</w:t>
      </w:r>
      <w:r w:rsidRPr="001F39BC">
        <w:rPr>
          <w:rFonts w:hint="eastAsia"/>
          <w:cs w:val="0"/>
        </w:rPr>
        <w:t>انج</w:t>
      </w:r>
      <w:r w:rsidRPr="001F39BC">
        <w:rPr>
          <w:rFonts w:hint="cs"/>
          <w:cs w:val="0"/>
        </w:rPr>
        <w:t>ی‌</w:t>
      </w:r>
      <w:r w:rsidRPr="001F39BC">
        <w:rPr>
          <w:rFonts w:hint="eastAsia"/>
          <w:cs w:val="0"/>
        </w:rPr>
        <w:t>گر</w:t>
      </w:r>
      <w:r w:rsidRPr="001F39BC">
        <w:rPr>
          <w:rFonts w:hint="cs"/>
          <w:cs w:val="0"/>
        </w:rPr>
        <w:t>ی</w:t>
      </w:r>
      <w:proofErr w:type="spellEnd"/>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پ</w:t>
      </w:r>
      <w:r w:rsidRPr="001F39BC">
        <w:rPr>
          <w:rFonts w:hint="cs"/>
          <w:cs w:val="0"/>
        </w:rPr>
        <w:t>ی</w:t>
      </w:r>
      <w:r w:rsidRPr="001F39BC">
        <w:rPr>
          <w:rFonts w:hint="eastAsia"/>
          <w:cs w:val="0"/>
        </w:rPr>
        <w:t>ش</w:t>
      </w:r>
      <w:r w:rsidRPr="001F39BC">
        <w:rPr>
          <w:cs w:val="0"/>
        </w:rPr>
        <w:t xml:space="preserve"> از ا</w:t>
      </w:r>
      <w:r w:rsidRPr="001F39BC">
        <w:rPr>
          <w:rFonts w:hint="cs"/>
          <w:cs w:val="0"/>
        </w:rPr>
        <w:t>ی</w:t>
      </w:r>
      <w:r w:rsidRPr="001F39BC">
        <w:rPr>
          <w:rFonts w:hint="eastAsia"/>
          <w:cs w:val="0"/>
        </w:rPr>
        <w:t>ن</w:t>
      </w:r>
      <w:r w:rsidRPr="001F39BC">
        <w:rPr>
          <w:cs w:val="0"/>
        </w:rPr>
        <w:t xml:space="preserve"> ن</w:t>
      </w:r>
      <w:r w:rsidRPr="001F39BC">
        <w:rPr>
          <w:rFonts w:hint="cs"/>
          <w:cs w:val="0"/>
        </w:rPr>
        <w:t>ی</w:t>
      </w:r>
      <w:r w:rsidRPr="001F39BC">
        <w:rPr>
          <w:rFonts w:hint="eastAsia"/>
          <w:cs w:val="0"/>
        </w:rPr>
        <w:t>ز</w:t>
      </w:r>
      <w:r w:rsidRPr="001F39BC">
        <w:rPr>
          <w:cs w:val="0"/>
        </w:rPr>
        <w:t xml:space="preserve"> </w:t>
      </w:r>
      <w:proofErr w:type="spellStart"/>
      <w:r w:rsidRPr="001F39BC">
        <w:rPr>
          <w:cs w:val="0"/>
        </w:rPr>
        <w:t>مهدو</w:t>
      </w:r>
      <w:r w:rsidRPr="001F39BC">
        <w:rPr>
          <w:rFonts w:hint="cs"/>
          <w:cs w:val="0"/>
        </w:rPr>
        <w:t>ی‌</w:t>
      </w:r>
      <w:r w:rsidRPr="001F39BC">
        <w:rPr>
          <w:rFonts w:hint="eastAsia"/>
          <w:cs w:val="0"/>
        </w:rPr>
        <w:t>ک</w:t>
      </w:r>
      <w:r w:rsidRPr="001F39BC">
        <w:rPr>
          <w:rFonts w:hint="cs"/>
          <w:cs w:val="0"/>
        </w:rPr>
        <w:t>ی</w:t>
      </w:r>
      <w:r w:rsidRPr="001F39BC">
        <w:rPr>
          <w:rFonts w:hint="eastAsia"/>
          <w:cs w:val="0"/>
        </w:rPr>
        <w:t>ا</w:t>
      </w:r>
      <w:proofErr w:type="spellEnd"/>
      <w:r w:rsidRPr="001F39BC">
        <w:rPr>
          <w:cs w:val="0"/>
        </w:rPr>
        <w:t xml:space="preserve"> و همکاران (۱۳۹۹) گزارش کردند که م</w:t>
      </w:r>
      <w:r w:rsidRPr="001F39BC">
        <w:rPr>
          <w:rFonts w:hint="cs"/>
          <w:cs w:val="0"/>
        </w:rPr>
        <w:t>ی</w:t>
      </w:r>
      <w:r w:rsidRPr="001F39BC">
        <w:rPr>
          <w:rFonts w:hint="eastAsia"/>
          <w:cs w:val="0"/>
        </w:rPr>
        <w:t>ان</w:t>
      </w:r>
      <w:r w:rsidRPr="001F39BC">
        <w:rPr>
          <w:cs w:val="0"/>
        </w:rPr>
        <w:t xml:space="preserve"> </w:t>
      </w:r>
      <w:proofErr w:type="spellStart"/>
      <w:r w:rsidRPr="001F39BC">
        <w:rPr>
          <w:cs w:val="0"/>
        </w:rPr>
        <w:t>مؤلفه‌ها</w:t>
      </w:r>
      <w:r w:rsidRPr="001F39BC">
        <w:rPr>
          <w:rFonts w:hint="cs"/>
          <w:cs w:val="0"/>
        </w:rPr>
        <w:t>ی</w:t>
      </w:r>
      <w:proofErr w:type="spellEnd"/>
      <w:r w:rsidRPr="001F39BC">
        <w:rPr>
          <w:cs w:val="0"/>
        </w:rPr>
        <w:t xml:space="preserve"> هوش معنو</w:t>
      </w:r>
      <w:r w:rsidRPr="001F39BC">
        <w:rPr>
          <w:rFonts w:hint="cs"/>
          <w:cs w:val="0"/>
        </w:rPr>
        <w:t>ی</w:t>
      </w:r>
      <w:r w:rsidRPr="001F39BC">
        <w:rPr>
          <w:rFonts w:hint="eastAsia"/>
          <w:cs w:val="0"/>
        </w:rPr>
        <w:t>،</w:t>
      </w:r>
      <w:r w:rsidRPr="001F39BC">
        <w:rPr>
          <w:cs w:val="0"/>
        </w:rPr>
        <w:t xml:space="preserve"> </w:t>
      </w:r>
      <w:proofErr w:type="spellStart"/>
      <w:r w:rsidRPr="001F39BC">
        <w:rPr>
          <w:cs w:val="0"/>
        </w:rPr>
        <w:t>به‌و</w:t>
      </w:r>
      <w:r w:rsidRPr="001F39BC">
        <w:rPr>
          <w:rFonts w:hint="cs"/>
          <w:cs w:val="0"/>
        </w:rPr>
        <w:t>ی</w:t>
      </w:r>
      <w:r w:rsidRPr="001F39BC">
        <w:rPr>
          <w:rFonts w:hint="eastAsia"/>
          <w:cs w:val="0"/>
        </w:rPr>
        <w:t>ژه</w:t>
      </w:r>
      <w:proofErr w:type="spellEnd"/>
      <w:r w:rsidRPr="001F39BC">
        <w:rPr>
          <w:cs w:val="0"/>
        </w:rPr>
        <w:t xml:space="preserve"> خودآگاه</w:t>
      </w:r>
      <w:r w:rsidRPr="001F39BC">
        <w:rPr>
          <w:rFonts w:hint="cs"/>
          <w:cs w:val="0"/>
        </w:rPr>
        <w:t>ی</w:t>
      </w:r>
      <w:r w:rsidRPr="001F39BC">
        <w:rPr>
          <w:cs w:val="0"/>
        </w:rPr>
        <w:t xml:space="preserve"> </w:t>
      </w:r>
      <w:proofErr w:type="spellStart"/>
      <w:r w:rsidRPr="001F39BC">
        <w:rPr>
          <w:cs w:val="0"/>
        </w:rPr>
        <w:t>وجود</w:t>
      </w:r>
      <w:r w:rsidRPr="001F39BC">
        <w:rPr>
          <w:rFonts w:hint="cs"/>
          <w:cs w:val="0"/>
        </w:rPr>
        <w:t>ی</w:t>
      </w:r>
      <w:proofErr w:type="spellEnd"/>
      <w:r w:rsidRPr="001F39BC">
        <w:rPr>
          <w:cs w:val="0"/>
        </w:rPr>
        <w:t xml:space="preserve"> و </w:t>
      </w:r>
      <w:proofErr w:type="spellStart"/>
      <w:r w:rsidRPr="001F39BC">
        <w:rPr>
          <w:cs w:val="0"/>
        </w:rPr>
        <w:t>معنابخش</w:t>
      </w:r>
      <w:r w:rsidRPr="001F39BC">
        <w:rPr>
          <w:rFonts w:hint="cs"/>
          <w:cs w:val="0"/>
        </w:rPr>
        <w:t>ی</w:t>
      </w:r>
      <w:proofErr w:type="spellEnd"/>
      <w:r w:rsidRPr="001F39BC">
        <w:rPr>
          <w:rFonts w:hint="eastAsia"/>
          <w:cs w:val="0"/>
        </w:rPr>
        <w:t>،</w:t>
      </w:r>
      <w:r w:rsidRPr="001F39BC">
        <w:rPr>
          <w:cs w:val="0"/>
        </w:rPr>
        <w:t xml:space="preserve"> با اضطراب مرگ رابطه </w:t>
      </w:r>
      <w:r w:rsidRPr="001F39BC">
        <w:rPr>
          <w:rFonts w:hint="cs"/>
          <w:cs w:val="0"/>
        </w:rPr>
        <w:t>معکوس</w:t>
      </w:r>
      <w:r w:rsidRPr="001F39BC">
        <w:rPr>
          <w:cs w:val="0"/>
        </w:rPr>
        <w:t xml:space="preserve"> </w:t>
      </w:r>
      <w:r w:rsidRPr="001F39BC">
        <w:rPr>
          <w:rFonts w:hint="cs"/>
          <w:cs w:val="0"/>
        </w:rPr>
        <w:t>معنادار</w:t>
      </w:r>
      <w:r w:rsidRPr="001F39BC">
        <w:rPr>
          <w:cs w:val="0"/>
        </w:rPr>
        <w:t xml:space="preserve"> </w:t>
      </w:r>
      <w:r w:rsidRPr="001F39BC">
        <w:rPr>
          <w:rFonts w:hint="cs"/>
          <w:cs w:val="0"/>
        </w:rPr>
        <w:t>وجود</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هوش</w:t>
      </w:r>
      <w:r w:rsidRPr="001F39BC">
        <w:rPr>
          <w:cs w:val="0"/>
        </w:rPr>
        <w:t xml:space="preserve"> </w:t>
      </w:r>
      <w:r w:rsidRPr="001F39BC">
        <w:rPr>
          <w:rFonts w:hint="cs"/>
          <w:cs w:val="0"/>
        </w:rPr>
        <w:t>معنوی</w:t>
      </w:r>
      <w:r w:rsidRPr="001F39BC">
        <w:rPr>
          <w:cs w:val="0"/>
        </w:rPr>
        <w:t xml:space="preserve"> نقش عام</w:t>
      </w:r>
      <w:r w:rsidRPr="001F39BC">
        <w:rPr>
          <w:rFonts w:hint="eastAsia"/>
          <w:cs w:val="0"/>
        </w:rPr>
        <w:t>ل</w:t>
      </w:r>
      <w:r w:rsidRPr="001F39BC">
        <w:rPr>
          <w:cs w:val="0"/>
        </w:rPr>
        <w:t xml:space="preserve"> </w:t>
      </w:r>
      <w:proofErr w:type="spellStart"/>
      <w:r w:rsidRPr="001F39BC">
        <w:rPr>
          <w:cs w:val="0"/>
        </w:rPr>
        <w:t>محافظت‌کننده</w:t>
      </w:r>
      <w:proofErr w:type="spellEnd"/>
      <w:r w:rsidRPr="001F39BC">
        <w:rPr>
          <w:cs w:val="0"/>
        </w:rPr>
        <w:t xml:space="preserve"> را ا</w:t>
      </w:r>
      <w:r w:rsidRPr="001F39BC">
        <w:rPr>
          <w:rFonts w:hint="cs"/>
          <w:cs w:val="0"/>
        </w:rPr>
        <w:t>ی</w:t>
      </w:r>
      <w:r w:rsidRPr="001F39BC">
        <w:rPr>
          <w:rFonts w:hint="eastAsia"/>
          <w:cs w:val="0"/>
        </w:rPr>
        <w:t>فا</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کاظم</w:t>
      </w:r>
      <w:r w:rsidRPr="001F39BC">
        <w:rPr>
          <w:rFonts w:hint="cs"/>
          <w:cs w:val="0"/>
        </w:rPr>
        <w:t>ی</w:t>
      </w:r>
      <w:r w:rsidRPr="001F39BC">
        <w:rPr>
          <w:cs w:val="0"/>
        </w:rPr>
        <w:t xml:space="preserve"> و همکاران (۱۳۹۷) در مقا</w:t>
      </w:r>
      <w:r w:rsidRPr="001F39BC">
        <w:rPr>
          <w:rFonts w:hint="cs"/>
          <w:cs w:val="0"/>
        </w:rPr>
        <w:t>ی</w:t>
      </w:r>
      <w:r w:rsidRPr="001F39BC">
        <w:rPr>
          <w:rFonts w:hint="eastAsia"/>
          <w:cs w:val="0"/>
        </w:rPr>
        <w:t>سه</w:t>
      </w:r>
      <w:r w:rsidRPr="001F39BC">
        <w:rPr>
          <w:cs w:val="0"/>
        </w:rPr>
        <w:t xml:space="preserve"> سالمندان مق</w:t>
      </w:r>
      <w:r w:rsidRPr="001F39BC">
        <w:rPr>
          <w:rFonts w:hint="cs"/>
          <w:cs w:val="0"/>
        </w:rPr>
        <w:t>ی</w:t>
      </w:r>
      <w:r w:rsidRPr="001F39BC">
        <w:rPr>
          <w:rFonts w:hint="eastAsia"/>
          <w:cs w:val="0"/>
        </w:rPr>
        <w:t>م</w:t>
      </w:r>
      <w:r w:rsidRPr="001F39BC">
        <w:rPr>
          <w:cs w:val="0"/>
        </w:rPr>
        <w:t xml:space="preserve"> خانه </w:t>
      </w:r>
      <w:r w:rsidRPr="001F39BC">
        <w:rPr>
          <w:rFonts w:hint="cs"/>
          <w:cs w:val="0"/>
        </w:rPr>
        <w:t>سالمندان</w:t>
      </w:r>
      <w:r w:rsidRPr="001F39BC">
        <w:rPr>
          <w:cs w:val="0"/>
        </w:rPr>
        <w:t xml:space="preserve"> </w:t>
      </w:r>
      <w:r w:rsidRPr="001F39BC">
        <w:rPr>
          <w:rFonts w:hint="cs"/>
          <w:cs w:val="0"/>
        </w:rPr>
        <w:t>و</w:t>
      </w:r>
      <w:r w:rsidRPr="001F39BC">
        <w:rPr>
          <w:cs w:val="0"/>
        </w:rPr>
        <w:t xml:space="preserve"> </w:t>
      </w:r>
      <w:r w:rsidRPr="001F39BC">
        <w:rPr>
          <w:rFonts w:hint="cs"/>
          <w:cs w:val="0"/>
        </w:rPr>
        <w:t>سالمندان</w:t>
      </w:r>
      <w:r w:rsidRPr="001F39BC">
        <w:rPr>
          <w:cs w:val="0"/>
        </w:rPr>
        <w:t xml:space="preserve"> </w:t>
      </w:r>
      <w:r w:rsidRPr="001F39BC">
        <w:rPr>
          <w:rFonts w:hint="cs"/>
          <w:cs w:val="0"/>
        </w:rPr>
        <w:t>ساکن</w:t>
      </w:r>
      <w:r w:rsidRPr="001F39BC">
        <w:rPr>
          <w:cs w:val="0"/>
        </w:rPr>
        <w:t xml:space="preserve"> </w:t>
      </w:r>
      <w:r w:rsidRPr="001F39BC">
        <w:rPr>
          <w:rFonts w:hint="cs"/>
          <w:cs w:val="0"/>
        </w:rPr>
        <w:t>خانواده،</w:t>
      </w:r>
      <w:r w:rsidRPr="001F39BC">
        <w:rPr>
          <w:cs w:val="0"/>
        </w:rPr>
        <w:t xml:space="preserve"> </w:t>
      </w:r>
      <w:proofErr w:type="spellStart"/>
      <w:r w:rsidRPr="001F39BC">
        <w:rPr>
          <w:rFonts w:hint="cs"/>
          <w:cs w:val="0"/>
        </w:rPr>
        <w:t>محمدپور</w:t>
      </w:r>
      <w:proofErr w:type="spellEnd"/>
      <w:r w:rsidRPr="001F39BC">
        <w:rPr>
          <w:cs w:val="0"/>
        </w:rPr>
        <w:t xml:space="preserve"> (</w:t>
      </w:r>
      <w:r w:rsidRPr="001F39BC">
        <w:rPr>
          <w:rFonts w:hint="cs"/>
          <w:cs w:val="0"/>
        </w:rPr>
        <w:t>۱۳۹۲</w:t>
      </w:r>
      <w:r w:rsidRPr="001F39BC">
        <w:rPr>
          <w:cs w:val="0"/>
        </w:rPr>
        <w:t xml:space="preserve">) </w:t>
      </w:r>
      <w:r w:rsidRPr="001F39BC">
        <w:rPr>
          <w:rFonts w:hint="cs"/>
          <w:cs w:val="0"/>
        </w:rPr>
        <w:t>و</w:t>
      </w:r>
      <w:r w:rsidRPr="001F39BC">
        <w:rPr>
          <w:cs w:val="0"/>
        </w:rPr>
        <w:t xml:space="preserve"> </w:t>
      </w:r>
      <w:r w:rsidRPr="001F39BC">
        <w:rPr>
          <w:rFonts w:hint="cs"/>
          <w:cs w:val="0"/>
        </w:rPr>
        <w:t>نادری</w:t>
      </w:r>
      <w:r w:rsidRPr="001F39BC">
        <w:rPr>
          <w:cs w:val="0"/>
        </w:rPr>
        <w:t xml:space="preserve"> و روشن</w:t>
      </w:r>
      <w:r w:rsidRPr="001F39BC">
        <w:rPr>
          <w:rFonts w:hint="cs"/>
          <w:cs w:val="0"/>
        </w:rPr>
        <w:t>ی</w:t>
      </w:r>
      <w:r w:rsidRPr="001F39BC">
        <w:rPr>
          <w:cs w:val="0"/>
        </w:rPr>
        <w:t xml:space="preserve"> (۱۳۹۰) ن</w:t>
      </w:r>
      <w:r w:rsidRPr="001F39BC">
        <w:rPr>
          <w:rFonts w:hint="cs"/>
          <w:cs w:val="0"/>
        </w:rPr>
        <w:t>ی</w:t>
      </w:r>
      <w:r w:rsidRPr="001F39BC">
        <w:rPr>
          <w:rFonts w:hint="eastAsia"/>
          <w:cs w:val="0"/>
        </w:rPr>
        <w:t>ز</w:t>
      </w:r>
      <w:r w:rsidRPr="001F39BC">
        <w:rPr>
          <w:cs w:val="0"/>
        </w:rPr>
        <w:t xml:space="preserve"> به رابطه </w:t>
      </w:r>
      <w:r w:rsidRPr="001F39BC">
        <w:rPr>
          <w:rFonts w:hint="cs"/>
          <w:cs w:val="0"/>
        </w:rPr>
        <w:t>منفی</w:t>
      </w:r>
      <w:r w:rsidRPr="001F39BC">
        <w:rPr>
          <w:cs w:val="0"/>
        </w:rPr>
        <w:t xml:space="preserve"> و معنادار هوش معنو</w:t>
      </w:r>
      <w:r w:rsidRPr="001F39BC">
        <w:rPr>
          <w:rFonts w:hint="cs"/>
          <w:cs w:val="0"/>
        </w:rPr>
        <w:t>ی</w:t>
      </w:r>
      <w:r w:rsidRPr="001F39BC">
        <w:rPr>
          <w:cs w:val="0"/>
        </w:rPr>
        <w:t xml:space="preserve"> با اضطراب مرگ دست </w:t>
      </w:r>
      <w:r w:rsidRPr="001F39BC">
        <w:rPr>
          <w:rFonts w:hint="cs"/>
          <w:cs w:val="0"/>
        </w:rPr>
        <w:t>ی</w:t>
      </w:r>
      <w:r w:rsidRPr="001F39BC">
        <w:rPr>
          <w:rFonts w:hint="eastAsia"/>
          <w:cs w:val="0"/>
        </w:rPr>
        <w:t>افتند</w:t>
      </w:r>
      <w:r w:rsidRPr="001F39BC">
        <w:rPr>
          <w:cs w:val="0"/>
        </w:rPr>
        <w:t xml:space="preserve">. در سطح </w:t>
      </w:r>
      <w:proofErr w:type="spellStart"/>
      <w:r w:rsidRPr="001F39BC">
        <w:rPr>
          <w:cs w:val="0"/>
        </w:rPr>
        <w:t>سازه‌ها</w:t>
      </w:r>
      <w:r w:rsidRPr="001F39BC">
        <w:rPr>
          <w:rFonts w:hint="cs"/>
          <w:cs w:val="0"/>
        </w:rPr>
        <w:t>ی</w:t>
      </w:r>
      <w:proofErr w:type="spellEnd"/>
      <w:r w:rsidRPr="001F39BC">
        <w:rPr>
          <w:cs w:val="0"/>
        </w:rPr>
        <w:t xml:space="preserve"> نزد</w:t>
      </w:r>
      <w:r w:rsidRPr="001F39BC">
        <w:rPr>
          <w:rFonts w:hint="cs"/>
          <w:cs w:val="0"/>
        </w:rPr>
        <w:t>ی</w:t>
      </w:r>
      <w:r w:rsidRPr="001F39BC">
        <w:rPr>
          <w:rFonts w:hint="eastAsia"/>
          <w:cs w:val="0"/>
        </w:rPr>
        <w:t>ک،</w:t>
      </w:r>
      <w:r w:rsidRPr="001F39BC">
        <w:rPr>
          <w:cs w:val="0"/>
        </w:rPr>
        <w:t xml:space="preserve"> </w:t>
      </w:r>
      <w:proofErr w:type="spellStart"/>
      <w:r w:rsidRPr="001F39BC">
        <w:rPr>
          <w:cs w:val="0"/>
        </w:rPr>
        <w:t>سل</w:t>
      </w:r>
      <w:r w:rsidRPr="001F39BC">
        <w:rPr>
          <w:rFonts w:hint="cs"/>
          <w:cs w:val="0"/>
        </w:rPr>
        <w:t>ی</w:t>
      </w:r>
      <w:r w:rsidRPr="001F39BC">
        <w:rPr>
          <w:rFonts w:hint="eastAsia"/>
          <w:cs w:val="0"/>
        </w:rPr>
        <w:t>مان</w:t>
      </w:r>
      <w:r w:rsidRPr="001F39BC">
        <w:rPr>
          <w:rFonts w:hint="cs"/>
          <w:cs w:val="0"/>
        </w:rPr>
        <w:t>ی‌</w:t>
      </w:r>
      <w:r w:rsidRPr="001F39BC">
        <w:rPr>
          <w:rFonts w:hint="eastAsia"/>
          <w:cs w:val="0"/>
        </w:rPr>
        <w:t>زاده</w:t>
      </w:r>
      <w:proofErr w:type="spellEnd"/>
      <w:r w:rsidRPr="001F39BC">
        <w:rPr>
          <w:rFonts w:hint="eastAsia"/>
          <w:cs w:val="0"/>
        </w:rPr>
        <w:t>،</w:t>
      </w:r>
      <w:r w:rsidRPr="001F39BC">
        <w:rPr>
          <w:cs w:val="0"/>
        </w:rPr>
        <w:t xml:space="preserve"> </w:t>
      </w:r>
      <w:proofErr w:type="spellStart"/>
      <w:r w:rsidRPr="001F39BC">
        <w:rPr>
          <w:cs w:val="0"/>
        </w:rPr>
        <w:t>محمد</w:t>
      </w:r>
      <w:r w:rsidRPr="001F39BC">
        <w:rPr>
          <w:rFonts w:hint="cs"/>
          <w:cs w:val="0"/>
        </w:rPr>
        <w:t>ی‌</w:t>
      </w:r>
      <w:r w:rsidRPr="001F39BC">
        <w:rPr>
          <w:rFonts w:hint="eastAsia"/>
          <w:cs w:val="0"/>
        </w:rPr>
        <w:t>ن</w:t>
      </w:r>
      <w:r w:rsidRPr="001F39BC">
        <w:rPr>
          <w:rFonts w:hint="cs"/>
          <w:cs w:val="0"/>
        </w:rPr>
        <w:t>ی</w:t>
      </w:r>
      <w:r w:rsidRPr="001F39BC">
        <w:rPr>
          <w:rFonts w:hint="eastAsia"/>
          <w:cs w:val="0"/>
        </w:rPr>
        <w:t>ا</w:t>
      </w:r>
      <w:proofErr w:type="spellEnd"/>
      <w:r w:rsidRPr="001F39BC">
        <w:rPr>
          <w:cs w:val="0"/>
        </w:rPr>
        <w:t xml:space="preserve"> و </w:t>
      </w:r>
      <w:proofErr w:type="spellStart"/>
      <w:r w:rsidRPr="001F39BC">
        <w:rPr>
          <w:cs w:val="0"/>
        </w:rPr>
        <w:t>سل</w:t>
      </w:r>
      <w:r w:rsidRPr="001F39BC">
        <w:rPr>
          <w:rFonts w:hint="cs"/>
          <w:cs w:val="0"/>
        </w:rPr>
        <w:t>ی</w:t>
      </w:r>
      <w:r w:rsidRPr="001F39BC">
        <w:rPr>
          <w:rFonts w:hint="eastAsia"/>
          <w:cs w:val="0"/>
        </w:rPr>
        <w:t>مان</w:t>
      </w:r>
      <w:r w:rsidRPr="001F39BC">
        <w:rPr>
          <w:rFonts w:hint="cs"/>
          <w:cs w:val="0"/>
        </w:rPr>
        <w:t>ی‌</w:t>
      </w:r>
      <w:r w:rsidRPr="001F39BC">
        <w:rPr>
          <w:rFonts w:hint="eastAsia"/>
          <w:cs w:val="0"/>
        </w:rPr>
        <w:t>زاده</w:t>
      </w:r>
      <w:proofErr w:type="spellEnd"/>
      <w:r w:rsidRPr="001F39BC">
        <w:rPr>
          <w:cs w:val="0"/>
        </w:rPr>
        <w:t xml:space="preserve"> (۱۳۹۹) در </w:t>
      </w:r>
      <w:proofErr w:type="spellStart"/>
      <w:r w:rsidRPr="001F39BC">
        <w:rPr>
          <w:cs w:val="0"/>
        </w:rPr>
        <w:t>مطالعه‌ا</w:t>
      </w:r>
      <w:r w:rsidRPr="001F39BC">
        <w:rPr>
          <w:rFonts w:hint="cs"/>
          <w:cs w:val="0"/>
        </w:rPr>
        <w:t>ی</w:t>
      </w:r>
      <w:proofErr w:type="spellEnd"/>
      <w:r w:rsidRPr="001F39BC">
        <w:rPr>
          <w:cs w:val="0"/>
        </w:rPr>
        <w:t xml:space="preserve"> مقطع</w:t>
      </w:r>
      <w:r w:rsidRPr="001F39BC">
        <w:rPr>
          <w:rFonts w:hint="cs"/>
          <w:cs w:val="0"/>
        </w:rPr>
        <w:t>ی</w:t>
      </w:r>
      <w:r w:rsidRPr="001F39BC">
        <w:rPr>
          <w:cs w:val="0"/>
        </w:rPr>
        <w:t xml:space="preserve"> رو</w:t>
      </w:r>
      <w:r w:rsidRPr="001F39BC">
        <w:rPr>
          <w:rFonts w:hint="cs"/>
          <w:cs w:val="0"/>
        </w:rPr>
        <w:t>ی</w:t>
      </w:r>
      <w:r w:rsidRPr="001F39BC">
        <w:rPr>
          <w:cs w:val="0"/>
        </w:rPr>
        <w:t xml:space="preserve"> ۱۸۰ سالمند نشان دادند که سلامت معنو</w:t>
      </w:r>
      <w:r w:rsidRPr="001F39BC">
        <w:rPr>
          <w:rFonts w:hint="cs"/>
          <w:cs w:val="0"/>
        </w:rPr>
        <w:t>ی</w:t>
      </w:r>
      <w:r w:rsidRPr="001F39BC">
        <w:rPr>
          <w:cs w:val="0"/>
        </w:rPr>
        <w:t xml:space="preserve"> و استفاده از راهبردها</w:t>
      </w:r>
      <w:r w:rsidRPr="001F39BC">
        <w:rPr>
          <w:rFonts w:hint="cs"/>
          <w:cs w:val="0"/>
        </w:rPr>
        <w:t>ی</w:t>
      </w:r>
      <w:r w:rsidRPr="001F39BC">
        <w:rPr>
          <w:cs w:val="0"/>
        </w:rPr>
        <w:t xml:space="preserve"> مقابله </w:t>
      </w:r>
      <w:r w:rsidRPr="001F39BC">
        <w:rPr>
          <w:rFonts w:hint="cs"/>
          <w:cs w:val="0"/>
        </w:rPr>
        <w:t>مذهبی</w:t>
      </w:r>
      <w:r w:rsidRPr="001F39BC">
        <w:rPr>
          <w:cs w:val="0"/>
        </w:rPr>
        <w:t xml:space="preserve"> با اضطراب مرگ </w:t>
      </w:r>
      <w:proofErr w:type="spellStart"/>
      <w:r w:rsidRPr="001F39BC">
        <w:rPr>
          <w:cs w:val="0"/>
        </w:rPr>
        <w:t>پا</w:t>
      </w:r>
      <w:r w:rsidRPr="001F39BC">
        <w:rPr>
          <w:rFonts w:hint="cs"/>
          <w:cs w:val="0"/>
        </w:rPr>
        <w:t>یی</w:t>
      </w:r>
      <w:r w:rsidRPr="001F39BC">
        <w:rPr>
          <w:rFonts w:hint="eastAsia"/>
          <w:cs w:val="0"/>
        </w:rPr>
        <w:t>ن‌تر</w:t>
      </w:r>
      <w:proofErr w:type="spellEnd"/>
      <w:r w:rsidRPr="001F39BC">
        <w:rPr>
          <w:cs w:val="0"/>
        </w:rPr>
        <w:t xml:space="preserve"> همراه است.</w:t>
      </w:r>
    </w:p>
    <w:p w14:paraId="04CA282A" w14:textId="689AE36F" w:rsidR="001F39BC" w:rsidRPr="001F39BC" w:rsidRDefault="001F39BC" w:rsidP="001F39BC">
      <w:pPr>
        <w:spacing w:after="0" w:line="276" w:lineRule="auto"/>
        <w:ind w:firstLine="397"/>
        <w:jc w:val="both"/>
      </w:pPr>
      <w:r w:rsidRPr="001F39BC">
        <w:rPr>
          <w:rFonts w:hint="eastAsia"/>
          <w:cs w:val="0"/>
        </w:rPr>
        <w:t>محور</w:t>
      </w:r>
      <w:r w:rsidRPr="001F39BC">
        <w:rPr>
          <w:cs w:val="0"/>
        </w:rPr>
        <w:t xml:space="preserve"> دوم، رابطه </w:t>
      </w:r>
      <w:r w:rsidRPr="001F39BC">
        <w:rPr>
          <w:rFonts w:hint="cs"/>
          <w:cs w:val="0"/>
        </w:rPr>
        <w:t>اضطراب</w:t>
      </w:r>
      <w:r w:rsidRPr="001F39BC">
        <w:rPr>
          <w:cs w:val="0"/>
        </w:rPr>
        <w:t xml:space="preserve"> </w:t>
      </w:r>
      <w:r w:rsidRPr="001F39BC">
        <w:rPr>
          <w:rFonts w:hint="cs"/>
          <w:cs w:val="0"/>
        </w:rPr>
        <w:t>سلامتی</w:t>
      </w:r>
      <w:r w:rsidRPr="001F39BC">
        <w:rPr>
          <w:cs w:val="0"/>
        </w:rPr>
        <w:t xml:space="preserve"> با اضطراب مرگ است. اکبر</w:t>
      </w:r>
      <w:r w:rsidRPr="001F39BC">
        <w:rPr>
          <w:rFonts w:hint="cs"/>
          <w:cs w:val="0"/>
        </w:rPr>
        <w:t>ی</w:t>
      </w:r>
      <w:r w:rsidRPr="001F39BC">
        <w:rPr>
          <w:cs w:val="0"/>
        </w:rPr>
        <w:t xml:space="preserve"> و </w:t>
      </w:r>
      <w:r w:rsidRPr="001F39BC">
        <w:rPr>
          <w:rFonts w:hint="cs"/>
          <w:cs w:val="0"/>
        </w:rPr>
        <w:t>ی</w:t>
      </w:r>
      <w:r w:rsidRPr="001F39BC">
        <w:rPr>
          <w:rFonts w:hint="eastAsia"/>
          <w:cs w:val="0"/>
        </w:rPr>
        <w:t>وسف</w:t>
      </w:r>
      <w:r w:rsidRPr="001F39BC">
        <w:rPr>
          <w:rFonts w:hint="cs"/>
          <w:cs w:val="0"/>
        </w:rPr>
        <w:t>ی</w:t>
      </w:r>
      <w:r w:rsidRPr="001F39BC">
        <w:rPr>
          <w:cs w:val="0"/>
        </w:rPr>
        <w:t xml:space="preserve"> (۱۳۹۷) در </w:t>
      </w:r>
      <w:proofErr w:type="spellStart"/>
      <w:r w:rsidRPr="001F39BC">
        <w:rPr>
          <w:cs w:val="0"/>
        </w:rPr>
        <w:t>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r w:rsidRPr="001F39BC">
        <w:rPr>
          <w:rFonts w:hint="cs"/>
          <w:cs w:val="0"/>
        </w:rPr>
        <w:t>ی</w:t>
      </w:r>
      <w:proofErr w:type="spellEnd"/>
      <w:r w:rsidRPr="001F39BC">
        <w:rPr>
          <w:cs w:val="0"/>
        </w:rPr>
        <w:t xml:space="preserve"> اضطراب مرگ سالمندان بر اساس اضطراب سلامت</w:t>
      </w:r>
      <w:r w:rsidRPr="001F39BC">
        <w:rPr>
          <w:rFonts w:hint="cs"/>
          <w:cs w:val="0"/>
        </w:rPr>
        <w:t>ی</w:t>
      </w:r>
      <w:r w:rsidRPr="001F39BC">
        <w:rPr>
          <w:cs w:val="0"/>
        </w:rPr>
        <w:t xml:space="preserve"> و </w:t>
      </w:r>
      <w:proofErr w:type="spellStart"/>
      <w:r w:rsidRPr="001F39BC">
        <w:rPr>
          <w:cs w:val="0"/>
        </w:rPr>
        <w:t>تاب‌آور</w:t>
      </w:r>
      <w:r w:rsidRPr="001F39BC">
        <w:rPr>
          <w:rFonts w:hint="cs"/>
          <w:cs w:val="0"/>
        </w:rPr>
        <w:t>ی</w:t>
      </w:r>
      <w:proofErr w:type="spellEnd"/>
      <w:r w:rsidRPr="001F39BC">
        <w:rPr>
          <w:cs w:val="0"/>
        </w:rPr>
        <w:t xml:space="preserve"> در</w:t>
      </w:r>
      <w:r w:rsidRPr="001F39BC">
        <w:rPr>
          <w:rFonts w:hint="cs"/>
          <w:cs w:val="0"/>
        </w:rPr>
        <w:t>ی</w:t>
      </w:r>
      <w:r w:rsidRPr="001F39BC">
        <w:rPr>
          <w:rFonts w:hint="eastAsia"/>
          <w:cs w:val="0"/>
        </w:rPr>
        <w:t>افتند</w:t>
      </w:r>
      <w:r w:rsidRPr="001F39BC">
        <w:rPr>
          <w:cs w:val="0"/>
        </w:rPr>
        <w:t xml:space="preserve"> که اضطراب سلامت</w:t>
      </w:r>
      <w:r w:rsidRPr="001F39BC">
        <w:rPr>
          <w:rFonts w:hint="cs"/>
          <w:cs w:val="0"/>
        </w:rPr>
        <w:t>ی</w:t>
      </w:r>
      <w:r w:rsidRPr="001F39BC">
        <w:rPr>
          <w:cs w:val="0"/>
        </w:rPr>
        <w:t xml:space="preserve"> </w:t>
      </w:r>
      <w:proofErr w:type="spellStart"/>
      <w:r w:rsidRPr="001F39BC">
        <w:rPr>
          <w:cs w:val="0"/>
        </w:rPr>
        <w:t>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proofErr w:type="spellEnd"/>
      <w:r w:rsidRPr="001F39BC">
        <w:rPr>
          <w:cs w:val="0"/>
        </w:rPr>
        <w:t xml:space="preserve"> مثبت اضطراب مرگ است؛ </w:t>
      </w:r>
      <w:proofErr w:type="spellStart"/>
      <w:r w:rsidRPr="001F39BC">
        <w:rPr>
          <w:cs w:val="0"/>
        </w:rPr>
        <w:t>سالمندان</w:t>
      </w:r>
      <w:r w:rsidRPr="001F39BC">
        <w:rPr>
          <w:rFonts w:hint="cs"/>
          <w:cs w:val="0"/>
        </w:rPr>
        <w:t>ی</w:t>
      </w:r>
      <w:proofErr w:type="spellEnd"/>
      <w:r w:rsidRPr="001F39BC">
        <w:rPr>
          <w:cs w:val="0"/>
        </w:rPr>
        <w:t xml:space="preserve"> که </w:t>
      </w:r>
      <w:proofErr w:type="spellStart"/>
      <w:r w:rsidRPr="001F39BC">
        <w:rPr>
          <w:cs w:val="0"/>
        </w:rPr>
        <w:t>نگران</w:t>
      </w:r>
      <w:r w:rsidRPr="001F39BC">
        <w:rPr>
          <w:rFonts w:hint="cs"/>
          <w:cs w:val="0"/>
        </w:rPr>
        <w:t>ی‌</w:t>
      </w:r>
      <w:r w:rsidRPr="001F39BC">
        <w:rPr>
          <w:rFonts w:hint="eastAsia"/>
          <w:cs w:val="0"/>
        </w:rPr>
        <w:t>ها</w:t>
      </w:r>
      <w:r w:rsidRPr="001F39BC">
        <w:rPr>
          <w:rFonts w:hint="cs"/>
          <w:cs w:val="0"/>
        </w:rPr>
        <w:t>ی</w:t>
      </w:r>
      <w:proofErr w:type="spellEnd"/>
      <w:r w:rsidRPr="001F39BC">
        <w:rPr>
          <w:cs w:val="0"/>
        </w:rPr>
        <w:t xml:space="preserve"> مفرط درباره </w:t>
      </w:r>
      <w:r w:rsidRPr="001F39BC">
        <w:rPr>
          <w:rFonts w:hint="cs"/>
          <w:cs w:val="0"/>
        </w:rPr>
        <w:t>وضعی</w:t>
      </w:r>
      <w:r w:rsidRPr="001F39BC">
        <w:rPr>
          <w:rFonts w:hint="eastAsia"/>
          <w:cs w:val="0"/>
        </w:rPr>
        <w:t>ت</w:t>
      </w:r>
      <w:r w:rsidRPr="001F39BC">
        <w:rPr>
          <w:cs w:val="0"/>
        </w:rPr>
        <w:t xml:space="preserve"> جسمان</w:t>
      </w:r>
      <w:r w:rsidRPr="001F39BC">
        <w:rPr>
          <w:rFonts w:hint="cs"/>
          <w:cs w:val="0"/>
        </w:rPr>
        <w:t>ی</w:t>
      </w:r>
      <w:r w:rsidRPr="001F39BC">
        <w:rPr>
          <w:cs w:val="0"/>
        </w:rPr>
        <w:t xml:space="preserve"> خود داشتند، اضط</w:t>
      </w:r>
      <w:r w:rsidRPr="001F39BC">
        <w:rPr>
          <w:rFonts w:hint="eastAsia"/>
          <w:cs w:val="0"/>
        </w:rPr>
        <w:t>راب</w:t>
      </w:r>
      <w:r w:rsidRPr="001F39BC">
        <w:rPr>
          <w:cs w:val="0"/>
        </w:rPr>
        <w:t xml:space="preserve"> مرگ ب</w:t>
      </w:r>
      <w:r w:rsidRPr="001F39BC">
        <w:rPr>
          <w:rFonts w:hint="cs"/>
          <w:cs w:val="0"/>
        </w:rPr>
        <w:t>ی</w:t>
      </w:r>
      <w:r w:rsidRPr="001F39BC">
        <w:rPr>
          <w:rFonts w:hint="eastAsia"/>
          <w:cs w:val="0"/>
        </w:rPr>
        <w:t>شتر</w:t>
      </w:r>
      <w:r w:rsidRPr="001F39BC">
        <w:rPr>
          <w:rFonts w:hint="cs"/>
          <w:cs w:val="0"/>
        </w:rPr>
        <w:t>ی</w:t>
      </w:r>
      <w:r w:rsidRPr="001F39BC">
        <w:rPr>
          <w:cs w:val="0"/>
        </w:rPr>
        <w:t xml:space="preserve"> را گزارش کردند. رضا</w:t>
      </w:r>
      <w:r w:rsidRPr="001F39BC">
        <w:rPr>
          <w:rFonts w:hint="cs"/>
          <w:cs w:val="0"/>
        </w:rPr>
        <w:t>یی</w:t>
      </w:r>
      <w:r w:rsidRPr="001F39BC">
        <w:rPr>
          <w:cs w:val="0"/>
        </w:rPr>
        <w:t xml:space="preserve"> و محمد</w:t>
      </w:r>
      <w:r w:rsidRPr="001F39BC">
        <w:rPr>
          <w:rFonts w:hint="cs"/>
          <w:cs w:val="0"/>
        </w:rPr>
        <w:t>ی</w:t>
      </w:r>
      <w:r w:rsidRPr="001F39BC">
        <w:rPr>
          <w:cs w:val="0"/>
        </w:rPr>
        <w:t xml:space="preserve"> (۱۳۹۵) ن</w:t>
      </w:r>
      <w:r w:rsidRPr="001F39BC">
        <w:rPr>
          <w:rFonts w:hint="cs"/>
          <w:cs w:val="0"/>
        </w:rPr>
        <w:t>ی</w:t>
      </w:r>
      <w:r w:rsidRPr="001F39BC">
        <w:rPr>
          <w:rFonts w:hint="eastAsia"/>
          <w:cs w:val="0"/>
        </w:rPr>
        <w:t>ز</w:t>
      </w:r>
      <w:r w:rsidRPr="001F39BC">
        <w:rPr>
          <w:cs w:val="0"/>
        </w:rPr>
        <w:t xml:space="preserve"> رابطه </w:t>
      </w:r>
      <w:r w:rsidRPr="001F39BC">
        <w:rPr>
          <w:rFonts w:hint="cs"/>
          <w:cs w:val="0"/>
        </w:rPr>
        <w:t>مثبت</w:t>
      </w:r>
      <w:r w:rsidRPr="001F39BC">
        <w:rPr>
          <w:cs w:val="0"/>
        </w:rPr>
        <w:t xml:space="preserve"> </w:t>
      </w:r>
      <w:r w:rsidRPr="001F39BC">
        <w:rPr>
          <w:rFonts w:hint="cs"/>
          <w:cs w:val="0"/>
        </w:rPr>
        <w:t>و</w:t>
      </w:r>
      <w:r w:rsidRPr="001F39BC">
        <w:rPr>
          <w:cs w:val="0"/>
        </w:rPr>
        <w:t xml:space="preserve"> </w:t>
      </w:r>
      <w:r w:rsidRPr="001F39BC">
        <w:rPr>
          <w:rFonts w:hint="cs"/>
          <w:cs w:val="0"/>
        </w:rPr>
        <w:t>معناداری</w:t>
      </w:r>
      <w:r w:rsidRPr="001F39BC">
        <w:rPr>
          <w:cs w:val="0"/>
        </w:rPr>
        <w:t xml:space="preserve"> م</w:t>
      </w:r>
      <w:r w:rsidRPr="001F39BC">
        <w:rPr>
          <w:rFonts w:hint="cs"/>
          <w:cs w:val="0"/>
        </w:rPr>
        <w:t>ی</w:t>
      </w:r>
      <w:r w:rsidRPr="001F39BC">
        <w:rPr>
          <w:rFonts w:hint="eastAsia"/>
          <w:cs w:val="0"/>
        </w:rPr>
        <w:t>ان</w:t>
      </w:r>
      <w:r w:rsidRPr="001F39BC">
        <w:rPr>
          <w:cs w:val="0"/>
        </w:rPr>
        <w:t xml:space="preserve"> اضطراب سلامت</w:t>
      </w:r>
      <w:r w:rsidRPr="001F39BC">
        <w:rPr>
          <w:rFonts w:hint="cs"/>
          <w:cs w:val="0"/>
        </w:rPr>
        <w:t>ی</w:t>
      </w:r>
      <w:r w:rsidRPr="001F39BC">
        <w:rPr>
          <w:cs w:val="0"/>
        </w:rPr>
        <w:t xml:space="preserve"> و اضطراب مرگ در سالمندان تهران</w:t>
      </w:r>
      <w:r w:rsidRPr="001F39BC">
        <w:rPr>
          <w:rFonts w:hint="cs"/>
          <w:cs w:val="0"/>
        </w:rPr>
        <w:t>ی</w:t>
      </w:r>
      <w:r w:rsidRPr="001F39BC">
        <w:rPr>
          <w:cs w:val="0"/>
        </w:rPr>
        <w:t xml:space="preserve"> گزارش کردند. در راستا</w:t>
      </w:r>
      <w:r w:rsidRPr="001F39BC">
        <w:rPr>
          <w:rFonts w:hint="cs"/>
          <w:cs w:val="0"/>
        </w:rPr>
        <w:t>ی</w:t>
      </w:r>
      <w:r w:rsidRPr="001F39BC">
        <w:rPr>
          <w:cs w:val="0"/>
        </w:rPr>
        <w:t xml:space="preserve"> عوامل کاهنده </w:t>
      </w:r>
      <w:r w:rsidRPr="001F39BC">
        <w:rPr>
          <w:rFonts w:hint="cs"/>
          <w:cs w:val="0"/>
        </w:rPr>
        <w:t>اضطراب</w:t>
      </w:r>
      <w:r w:rsidRPr="001F39BC">
        <w:rPr>
          <w:cs w:val="0"/>
        </w:rPr>
        <w:t xml:space="preserve"> </w:t>
      </w:r>
      <w:r w:rsidRPr="001F39BC">
        <w:rPr>
          <w:rFonts w:hint="cs"/>
          <w:cs w:val="0"/>
        </w:rPr>
        <w:t>سلامتی</w:t>
      </w:r>
      <w:r w:rsidRPr="001F39BC">
        <w:rPr>
          <w:rFonts w:hint="eastAsia"/>
          <w:cs w:val="0"/>
        </w:rPr>
        <w:t>،</w:t>
      </w:r>
      <w:r w:rsidRPr="001F39BC">
        <w:rPr>
          <w:cs w:val="0"/>
        </w:rPr>
        <w:t xml:space="preserve"> محمد</w:t>
      </w:r>
      <w:r w:rsidRPr="001F39BC">
        <w:rPr>
          <w:rFonts w:hint="cs"/>
          <w:cs w:val="0"/>
        </w:rPr>
        <w:t>ی</w:t>
      </w:r>
      <w:r w:rsidRPr="001F39BC">
        <w:rPr>
          <w:cs w:val="0"/>
        </w:rPr>
        <w:t xml:space="preserve"> و </w:t>
      </w:r>
      <w:proofErr w:type="spellStart"/>
      <w:r w:rsidRPr="001F39BC">
        <w:rPr>
          <w:cs w:val="0"/>
        </w:rPr>
        <w:t>بشرپور</w:t>
      </w:r>
      <w:proofErr w:type="spellEnd"/>
      <w:r w:rsidRPr="001F39BC">
        <w:rPr>
          <w:cs w:val="0"/>
        </w:rPr>
        <w:t xml:space="preserve"> (۱۴۰۲) در پژوهش</w:t>
      </w:r>
      <w:r w:rsidRPr="001F39BC">
        <w:rPr>
          <w:rFonts w:hint="cs"/>
          <w:cs w:val="0"/>
        </w:rPr>
        <w:t>ی</w:t>
      </w:r>
      <w:r w:rsidRPr="001F39BC">
        <w:rPr>
          <w:cs w:val="0"/>
        </w:rPr>
        <w:t xml:space="preserve">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رو</w:t>
      </w:r>
      <w:r w:rsidRPr="001F39BC">
        <w:rPr>
          <w:rFonts w:hint="cs"/>
          <w:cs w:val="0"/>
        </w:rPr>
        <w:t>ی</w:t>
      </w:r>
      <w:r w:rsidRPr="001F39BC">
        <w:rPr>
          <w:cs w:val="0"/>
        </w:rPr>
        <w:t xml:space="preserve"> ۲۲۰ زن سالمند تبر</w:t>
      </w:r>
      <w:r w:rsidRPr="001F39BC">
        <w:rPr>
          <w:rFonts w:hint="cs"/>
          <w:cs w:val="0"/>
        </w:rPr>
        <w:t>ی</w:t>
      </w:r>
      <w:r w:rsidRPr="001F39BC">
        <w:rPr>
          <w:rFonts w:hint="eastAsia"/>
          <w:cs w:val="0"/>
        </w:rPr>
        <w:t>ز</w:t>
      </w:r>
      <w:r w:rsidRPr="001F39BC">
        <w:rPr>
          <w:rFonts w:hint="cs"/>
          <w:cs w:val="0"/>
        </w:rPr>
        <w:t>ی</w:t>
      </w:r>
      <w:r w:rsidRPr="001F39BC">
        <w:rPr>
          <w:cs w:val="0"/>
        </w:rPr>
        <w:t xml:space="preserve"> با است</w:t>
      </w:r>
      <w:r w:rsidRPr="001F39BC">
        <w:rPr>
          <w:rFonts w:hint="eastAsia"/>
          <w:cs w:val="0"/>
        </w:rPr>
        <w:t>فاده</w:t>
      </w:r>
      <w:r w:rsidRPr="001F39BC">
        <w:rPr>
          <w:cs w:val="0"/>
        </w:rPr>
        <w:t xml:space="preserve"> از پرسشنامه </w:t>
      </w:r>
      <w:r w:rsidRPr="001F39BC">
        <w:rPr>
          <w:rFonts w:hint="cs"/>
          <w:cs w:val="0"/>
        </w:rPr>
        <w:t>کوتاه</w:t>
      </w:r>
      <w:r w:rsidRPr="001F39BC">
        <w:rPr>
          <w:cs w:val="0"/>
        </w:rPr>
        <w:t xml:space="preserve"> </w:t>
      </w:r>
      <w:r w:rsidRPr="001F39BC">
        <w:rPr>
          <w:rFonts w:hint="cs"/>
          <w:cs w:val="0"/>
        </w:rPr>
        <w:t>اضطراب</w:t>
      </w:r>
      <w:r w:rsidRPr="001F39BC">
        <w:rPr>
          <w:cs w:val="0"/>
        </w:rPr>
        <w:t xml:space="preserve"> </w:t>
      </w:r>
      <w:r w:rsidRPr="001F39BC">
        <w:rPr>
          <w:rFonts w:hint="cs"/>
          <w:cs w:val="0"/>
        </w:rPr>
        <w:t>سلامتی</w:t>
      </w:r>
      <w:r w:rsidRPr="001F39BC">
        <w:rPr>
          <w:cs w:val="0"/>
        </w:rPr>
        <w:t xml:space="preserve"> (</w:t>
      </w:r>
      <w:r w:rsidRPr="001F39BC">
        <w:rPr>
          <w:rtl w:val="0"/>
          <w:cs w:val="0"/>
        </w:rPr>
        <w:t>HAI-18</w:t>
      </w:r>
      <w:r w:rsidRPr="001F39BC">
        <w:rPr>
          <w:cs w:val="0"/>
        </w:rPr>
        <w:t>) نشان دادند که رفتارها</w:t>
      </w:r>
      <w:r w:rsidRPr="001F39BC">
        <w:rPr>
          <w:rFonts w:hint="cs"/>
          <w:cs w:val="0"/>
        </w:rPr>
        <w:t>ی</w:t>
      </w:r>
      <w:r w:rsidRPr="001F39BC">
        <w:rPr>
          <w:cs w:val="0"/>
        </w:rPr>
        <w:t xml:space="preserve"> </w:t>
      </w:r>
      <w:proofErr w:type="spellStart"/>
      <w:r w:rsidRPr="001F39BC">
        <w:rPr>
          <w:cs w:val="0"/>
        </w:rPr>
        <w:t>ارتقادهنده</w:t>
      </w:r>
      <w:proofErr w:type="spellEnd"/>
      <w:r w:rsidRPr="001F39BC">
        <w:rPr>
          <w:cs w:val="0"/>
        </w:rPr>
        <w:t xml:space="preserve"> </w:t>
      </w:r>
      <w:r w:rsidRPr="001F39BC">
        <w:rPr>
          <w:rFonts w:hint="cs"/>
          <w:cs w:val="0"/>
        </w:rPr>
        <w:t>سلامت،</w:t>
      </w:r>
      <w:r w:rsidRPr="001F39BC">
        <w:rPr>
          <w:cs w:val="0"/>
        </w:rPr>
        <w:t xml:space="preserve"> </w:t>
      </w:r>
      <w:proofErr w:type="spellStart"/>
      <w:r w:rsidRPr="001F39BC">
        <w:rPr>
          <w:rFonts w:hint="cs"/>
          <w:cs w:val="0"/>
        </w:rPr>
        <w:t>به‌وی</w:t>
      </w:r>
      <w:r w:rsidRPr="001F39BC">
        <w:rPr>
          <w:rFonts w:hint="eastAsia"/>
          <w:cs w:val="0"/>
        </w:rPr>
        <w:t>ژه</w:t>
      </w:r>
      <w:proofErr w:type="spellEnd"/>
      <w:r w:rsidRPr="001F39BC">
        <w:rPr>
          <w:cs w:val="0"/>
        </w:rPr>
        <w:t xml:space="preserve"> </w:t>
      </w:r>
      <w:proofErr w:type="spellStart"/>
      <w:r w:rsidRPr="001F39BC">
        <w:rPr>
          <w:cs w:val="0"/>
        </w:rPr>
        <w:t>بُعد</w:t>
      </w:r>
      <w:proofErr w:type="spellEnd"/>
      <w:r w:rsidRPr="001F39BC">
        <w:rPr>
          <w:cs w:val="0"/>
        </w:rPr>
        <w:t xml:space="preserve"> رشد معنو</w:t>
      </w:r>
      <w:r w:rsidRPr="001F39BC">
        <w:rPr>
          <w:rFonts w:hint="cs"/>
          <w:cs w:val="0"/>
        </w:rPr>
        <w:t>ی</w:t>
      </w:r>
      <w:r w:rsidRPr="001F39BC">
        <w:rPr>
          <w:rFonts w:hint="eastAsia"/>
          <w:cs w:val="0"/>
        </w:rPr>
        <w:t>،</w:t>
      </w:r>
      <w:r w:rsidRPr="001F39BC">
        <w:rPr>
          <w:cs w:val="0"/>
        </w:rPr>
        <w:t xml:space="preserve"> با اضطراب سلامت رابطه </w:t>
      </w:r>
      <w:r w:rsidRPr="001F39BC">
        <w:rPr>
          <w:rFonts w:hint="cs"/>
          <w:cs w:val="0"/>
        </w:rPr>
        <w:t>منفی</w:t>
      </w:r>
      <w:r w:rsidRPr="001F39BC">
        <w:rPr>
          <w:cs w:val="0"/>
        </w:rPr>
        <w:t xml:space="preserve"> دارند و </w:t>
      </w:r>
      <w:proofErr w:type="spellStart"/>
      <w:r w:rsidRPr="001F39BC">
        <w:rPr>
          <w:cs w:val="0"/>
        </w:rPr>
        <w:t>تاب‌آور</w:t>
      </w:r>
      <w:r w:rsidRPr="001F39BC">
        <w:rPr>
          <w:rFonts w:hint="cs"/>
          <w:cs w:val="0"/>
        </w:rPr>
        <w:t>ی</w:t>
      </w:r>
      <w:proofErr w:type="spellEnd"/>
      <w:r w:rsidRPr="001F39BC">
        <w:rPr>
          <w:cs w:val="0"/>
        </w:rPr>
        <w:t xml:space="preserve"> ا</w:t>
      </w:r>
      <w:r w:rsidRPr="001F39BC">
        <w:rPr>
          <w:rFonts w:hint="cs"/>
          <w:cs w:val="0"/>
        </w:rPr>
        <w:t>ی</w:t>
      </w:r>
      <w:r w:rsidRPr="001F39BC">
        <w:rPr>
          <w:rFonts w:hint="eastAsia"/>
          <w:cs w:val="0"/>
        </w:rPr>
        <w:t>ن</w:t>
      </w:r>
      <w:r w:rsidRPr="001F39BC">
        <w:rPr>
          <w:cs w:val="0"/>
        </w:rPr>
        <w:t xml:space="preserve"> رابطه را </w:t>
      </w:r>
      <w:proofErr w:type="spellStart"/>
      <w:r w:rsidRPr="001F39BC">
        <w:rPr>
          <w:cs w:val="0"/>
        </w:rPr>
        <w:t>م</w:t>
      </w:r>
      <w:r w:rsidRPr="001F39BC">
        <w:rPr>
          <w:rFonts w:hint="cs"/>
          <w:cs w:val="0"/>
        </w:rPr>
        <w:t>ی</w:t>
      </w:r>
      <w:r w:rsidRPr="001F39BC">
        <w:rPr>
          <w:rFonts w:hint="eastAsia"/>
          <w:cs w:val="0"/>
        </w:rPr>
        <w:t>انج</w:t>
      </w:r>
      <w:r w:rsidRPr="001F39BC">
        <w:rPr>
          <w:rFonts w:hint="cs"/>
          <w:cs w:val="0"/>
        </w:rPr>
        <w:t>ی‌</w:t>
      </w:r>
      <w:r w:rsidRPr="001F39BC">
        <w:rPr>
          <w:rFonts w:hint="eastAsia"/>
          <w:cs w:val="0"/>
        </w:rPr>
        <w:t>گر</w:t>
      </w:r>
      <w:r w:rsidRPr="001F39BC">
        <w:rPr>
          <w:rFonts w:hint="cs"/>
          <w:cs w:val="0"/>
        </w:rPr>
        <w:t>ی</w:t>
      </w:r>
      <w:proofErr w:type="spellEnd"/>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w:t>
      </w:r>
    </w:p>
    <w:p w14:paraId="1C4F941E" w14:textId="33EBABA5" w:rsidR="001F39BC" w:rsidRPr="001F39BC" w:rsidRDefault="001F39BC" w:rsidP="001F39BC">
      <w:pPr>
        <w:spacing w:after="0" w:line="276" w:lineRule="auto"/>
        <w:ind w:firstLine="397"/>
        <w:jc w:val="both"/>
      </w:pPr>
      <w:r w:rsidRPr="001F39BC">
        <w:rPr>
          <w:rFonts w:hint="eastAsia"/>
          <w:cs w:val="0"/>
        </w:rPr>
        <w:lastRenderedPageBreak/>
        <w:t>محور</w:t>
      </w:r>
      <w:r w:rsidRPr="001F39BC">
        <w:rPr>
          <w:cs w:val="0"/>
        </w:rPr>
        <w:t xml:space="preserve"> سوم، متغ</w:t>
      </w:r>
      <w:r w:rsidRPr="001F39BC">
        <w:rPr>
          <w:rFonts w:hint="cs"/>
          <w:cs w:val="0"/>
        </w:rPr>
        <w:t>ی</w:t>
      </w:r>
      <w:r w:rsidRPr="001F39BC">
        <w:rPr>
          <w:rFonts w:hint="eastAsia"/>
          <w:cs w:val="0"/>
        </w:rPr>
        <w:t>رها</w:t>
      </w:r>
      <w:r w:rsidRPr="001F39BC">
        <w:rPr>
          <w:rFonts w:hint="cs"/>
          <w:cs w:val="0"/>
        </w:rPr>
        <w:t>ی</w:t>
      </w:r>
      <w:r w:rsidRPr="001F39BC">
        <w:rPr>
          <w:cs w:val="0"/>
        </w:rPr>
        <w:t xml:space="preserve"> </w:t>
      </w:r>
      <w:proofErr w:type="spellStart"/>
      <w:r w:rsidRPr="001F39BC">
        <w:rPr>
          <w:cs w:val="0"/>
        </w:rPr>
        <w:t>روان‌شناخت</w:t>
      </w:r>
      <w:r w:rsidRPr="001F39BC">
        <w:rPr>
          <w:rFonts w:hint="cs"/>
          <w:cs w:val="0"/>
        </w:rPr>
        <w:t>ی</w:t>
      </w:r>
      <w:proofErr w:type="spellEnd"/>
      <w:r w:rsidRPr="001F39BC">
        <w:rPr>
          <w:cs w:val="0"/>
        </w:rPr>
        <w:t xml:space="preserve"> همبسته و نقش محافظت</w:t>
      </w:r>
      <w:r w:rsidRPr="001F39BC">
        <w:rPr>
          <w:rFonts w:hint="cs"/>
          <w:cs w:val="0"/>
        </w:rPr>
        <w:t>ی</w:t>
      </w:r>
      <w:r w:rsidRPr="001F39BC">
        <w:rPr>
          <w:cs w:val="0"/>
        </w:rPr>
        <w:t xml:space="preserve"> معنو</w:t>
      </w:r>
      <w:r w:rsidRPr="001F39BC">
        <w:rPr>
          <w:rFonts w:hint="cs"/>
          <w:cs w:val="0"/>
        </w:rPr>
        <w:t>ی</w:t>
      </w:r>
      <w:r w:rsidRPr="001F39BC">
        <w:rPr>
          <w:rFonts w:hint="eastAsia"/>
          <w:cs w:val="0"/>
        </w:rPr>
        <w:t>ت</w:t>
      </w:r>
      <w:r w:rsidRPr="001F39BC">
        <w:rPr>
          <w:cs w:val="0"/>
        </w:rPr>
        <w:t xml:space="preserve"> در سلامت روان سالمندان است. فروتن و محمد</w:t>
      </w:r>
      <w:r w:rsidRPr="001F39BC">
        <w:rPr>
          <w:rFonts w:hint="cs"/>
          <w:cs w:val="0"/>
        </w:rPr>
        <w:t>ی</w:t>
      </w:r>
      <w:r w:rsidRPr="001F39BC">
        <w:rPr>
          <w:cs w:val="0"/>
        </w:rPr>
        <w:t xml:space="preserve"> (۱۴۰۰) در </w:t>
      </w:r>
      <w:proofErr w:type="spellStart"/>
      <w:r w:rsidRPr="001F39BC">
        <w:rPr>
          <w:cs w:val="0"/>
        </w:rPr>
        <w:t>نمونه‌ا</w:t>
      </w:r>
      <w:r w:rsidRPr="001F39BC">
        <w:rPr>
          <w:rFonts w:hint="cs"/>
          <w:cs w:val="0"/>
        </w:rPr>
        <w:t>ی</w:t>
      </w:r>
      <w:proofErr w:type="spellEnd"/>
      <w:r w:rsidRPr="001F39BC">
        <w:rPr>
          <w:cs w:val="0"/>
        </w:rPr>
        <w:t xml:space="preserve"> ۲۰۰ نفر</w:t>
      </w:r>
      <w:r w:rsidRPr="001F39BC">
        <w:rPr>
          <w:rFonts w:hint="cs"/>
          <w:cs w:val="0"/>
        </w:rPr>
        <w:t>ی</w:t>
      </w:r>
      <w:r w:rsidRPr="001F39BC">
        <w:rPr>
          <w:cs w:val="0"/>
        </w:rPr>
        <w:t xml:space="preserve"> از سالمندان ش</w:t>
      </w:r>
      <w:r w:rsidRPr="001F39BC">
        <w:rPr>
          <w:rFonts w:hint="cs"/>
          <w:cs w:val="0"/>
        </w:rPr>
        <w:t>ی</w:t>
      </w:r>
      <w:r w:rsidRPr="001F39BC">
        <w:rPr>
          <w:rFonts w:hint="eastAsia"/>
          <w:cs w:val="0"/>
        </w:rPr>
        <w:t>راز</w:t>
      </w:r>
      <w:r w:rsidRPr="001F39BC">
        <w:rPr>
          <w:rFonts w:hint="cs"/>
          <w:cs w:val="0"/>
        </w:rPr>
        <w:t>ی</w:t>
      </w:r>
      <w:r w:rsidRPr="001F39BC">
        <w:rPr>
          <w:cs w:val="0"/>
        </w:rPr>
        <w:t xml:space="preserve"> گزارش کردند که هوش معنو</w:t>
      </w:r>
      <w:r w:rsidRPr="001F39BC">
        <w:rPr>
          <w:rFonts w:hint="cs"/>
          <w:cs w:val="0"/>
        </w:rPr>
        <w:t>ی</w:t>
      </w:r>
      <w:r w:rsidRPr="001F39BC">
        <w:rPr>
          <w:cs w:val="0"/>
        </w:rPr>
        <w:t xml:space="preserve"> </w:t>
      </w:r>
      <w:proofErr w:type="spellStart"/>
      <w:r w:rsidRPr="001F39BC">
        <w:rPr>
          <w:cs w:val="0"/>
        </w:rPr>
        <w:t>به‌طور</w:t>
      </w:r>
      <w:proofErr w:type="spellEnd"/>
      <w:r w:rsidRPr="001F39BC">
        <w:rPr>
          <w:cs w:val="0"/>
        </w:rPr>
        <w:t xml:space="preserve"> مثبت و معنادار سلامت روان را </w:t>
      </w:r>
      <w:proofErr w:type="spellStart"/>
      <w:r w:rsidRPr="001F39BC">
        <w:rPr>
          <w:cs w:val="0"/>
        </w:rPr>
        <w:t>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r w:rsidRPr="001F39BC">
        <w:rPr>
          <w:rFonts w:hint="cs"/>
          <w:cs w:val="0"/>
        </w:rPr>
        <w:t>ی</w:t>
      </w:r>
      <w:proofErr w:type="spellEnd"/>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xml:space="preserve">. </w:t>
      </w:r>
      <w:proofErr w:type="spellStart"/>
      <w:r w:rsidRPr="001F39BC">
        <w:rPr>
          <w:cs w:val="0"/>
        </w:rPr>
        <w:t>رح</w:t>
      </w:r>
      <w:r w:rsidRPr="001F39BC">
        <w:rPr>
          <w:rFonts w:hint="cs"/>
          <w:cs w:val="0"/>
        </w:rPr>
        <w:t>ی</w:t>
      </w:r>
      <w:r w:rsidRPr="001F39BC">
        <w:rPr>
          <w:rFonts w:hint="eastAsia"/>
          <w:cs w:val="0"/>
        </w:rPr>
        <w:t>م</w:t>
      </w:r>
      <w:r w:rsidRPr="001F39BC">
        <w:rPr>
          <w:rFonts w:hint="cs"/>
          <w:cs w:val="0"/>
        </w:rPr>
        <w:t>ی‌</w:t>
      </w:r>
      <w:r w:rsidRPr="001F39BC">
        <w:rPr>
          <w:rFonts w:hint="eastAsia"/>
          <w:cs w:val="0"/>
        </w:rPr>
        <w:t>پور</w:t>
      </w:r>
      <w:proofErr w:type="spellEnd"/>
      <w:r w:rsidRPr="001F39BC">
        <w:rPr>
          <w:cs w:val="0"/>
        </w:rPr>
        <w:t xml:space="preserve"> و </w:t>
      </w:r>
      <w:proofErr w:type="spellStart"/>
      <w:r w:rsidRPr="001F39BC">
        <w:rPr>
          <w:cs w:val="0"/>
        </w:rPr>
        <w:t>کرم</w:t>
      </w:r>
      <w:r w:rsidRPr="001F39BC">
        <w:rPr>
          <w:rFonts w:hint="cs"/>
          <w:cs w:val="0"/>
        </w:rPr>
        <w:t>ی</w:t>
      </w:r>
      <w:proofErr w:type="spellEnd"/>
      <w:r w:rsidRPr="001F39BC">
        <w:rPr>
          <w:cs w:val="0"/>
        </w:rPr>
        <w:t xml:space="preserve"> (۱۳۹۹) در ۳۲۲ سالمند </w:t>
      </w:r>
      <w:r w:rsidRPr="001F39BC">
        <w:rPr>
          <w:rFonts w:hint="cs"/>
          <w:cs w:val="0"/>
        </w:rPr>
        <w:t>ی</w:t>
      </w:r>
      <w:r w:rsidRPr="001F39BC">
        <w:rPr>
          <w:rFonts w:hint="eastAsia"/>
          <w:cs w:val="0"/>
        </w:rPr>
        <w:t>زد</w:t>
      </w:r>
      <w:r w:rsidRPr="001F39BC">
        <w:rPr>
          <w:rFonts w:hint="cs"/>
          <w:cs w:val="0"/>
        </w:rPr>
        <w:t>ی</w:t>
      </w:r>
      <w:r w:rsidRPr="001F39BC">
        <w:rPr>
          <w:cs w:val="0"/>
        </w:rPr>
        <w:t xml:space="preserve"> نشان دادند که هوش معنو</w:t>
      </w:r>
      <w:r w:rsidRPr="001F39BC">
        <w:rPr>
          <w:rFonts w:hint="cs"/>
          <w:cs w:val="0"/>
        </w:rPr>
        <w:t>ی</w:t>
      </w:r>
      <w:r w:rsidRPr="001F39BC">
        <w:rPr>
          <w:cs w:val="0"/>
        </w:rPr>
        <w:t xml:space="preserve"> با بهز</w:t>
      </w:r>
      <w:r w:rsidRPr="001F39BC">
        <w:rPr>
          <w:rFonts w:hint="cs"/>
          <w:cs w:val="0"/>
        </w:rPr>
        <w:t>ی</w:t>
      </w:r>
      <w:r w:rsidRPr="001F39BC">
        <w:rPr>
          <w:rFonts w:hint="eastAsia"/>
          <w:cs w:val="0"/>
        </w:rPr>
        <w:t>ست</w:t>
      </w:r>
      <w:r w:rsidRPr="001F39BC">
        <w:rPr>
          <w:rFonts w:hint="cs"/>
          <w:cs w:val="0"/>
        </w:rPr>
        <w:t>ی</w:t>
      </w:r>
      <w:r w:rsidRPr="001F39BC">
        <w:rPr>
          <w:cs w:val="0"/>
        </w:rPr>
        <w:t xml:space="preserve"> </w:t>
      </w:r>
      <w:proofErr w:type="spellStart"/>
      <w:r w:rsidRPr="001F39BC">
        <w:rPr>
          <w:cs w:val="0"/>
        </w:rPr>
        <w:t>روان‌شناخت</w:t>
      </w:r>
      <w:r w:rsidRPr="001F39BC">
        <w:rPr>
          <w:rFonts w:hint="cs"/>
          <w:cs w:val="0"/>
        </w:rPr>
        <w:t>ی</w:t>
      </w:r>
      <w:proofErr w:type="spellEnd"/>
      <w:r w:rsidRPr="001F39BC">
        <w:rPr>
          <w:cs w:val="0"/>
        </w:rPr>
        <w:t xml:space="preserve"> و رضا</w:t>
      </w:r>
      <w:r w:rsidRPr="001F39BC">
        <w:rPr>
          <w:rFonts w:hint="cs"/>
          <w:cs w:val="0"/>
        </w:rPr>
        <w:t>ی</w:t>
      </w:r>
      <w:r w:rsidRPr="001F39BC">
        <w:rPr>
          <w:rFonts w:hint="eastAsia"/>
          <w:cs w:val="0"/>
        </w:rPr>
        <w:t>ت</w:t>
      </w:r>
      <w:r w:rsidRPr="001F39BC">
        <w:rPr>
          <w:cs w:val="0"/>
        </w:rPr>
        <w:t xml:space="preserve"> از زندگ</w:t>
      </w:r>
      <w:r w:rsidRPr="001F39BC">
        <w:rPr>
          <w:rFonts w:hint="cs"/>
          <w:cs w:val="0"/>
        </w:rPr>
        <w:t>ی</w:t>
      </w:r>
      <w:r w:rsidRPr="001F39BC">
        <w:rPr>
          <w:cs w:val="0"/>
        </w:rPr>
        <w:t xml:space="preserve"> رابطه </w:t>
      </w:r>
      <w:r w:rsidRPr="001F39BC">
        <w:rPr>
          <w:rFonts w:hint="cs"/>
          <w:cs w:val="0"/>
        </w:rPr>
        <w:t>مثبت</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هوش</w:t>
      </w:r>
      <w:r w:rsidRPr="001F39BC">
        <w:rPr>
          <w:cs w:val="0"/>
        </w:rPr>
        <w:t xml:space="preserve"> </w:t>
      </w:r>
      <w:r w:rsidRPr="001F39BC">
        <w:rPr>
          <w:rFonts w:hint="cs"/>
          <w:cs w:val="0"/>
        </w:rPr>
        <w:t>معنوی</w:t>
      </w:r>
      <w:r w:rsidRPr="001F39BC">
        <w:rPr>
          <w:cs w:val="0"/>
        </w:rPr>
        <w:t xml:space="preserve"> حدود ۴۵ درصد از </w:t>
      </w:r>
      <w:proofErr w:type="spellStart"/>
      <w:r w:rsidRPr="001F39BC">
        <w:rPr>
          <w:cs w:val="0"/>
        </w:rPr>
        <w:t>وار</w:t>
      </w:r>
      <w:r w:rsidRPr="001F39BC">
        <w:rPr>
          <w:rFonts w:hint="cs"/>
          <w:cs w:val="0"/>
        </w:rPr>
        <w:t>ی</w:t>
      </w:r>
      <w:r w:rsidRPr="001F39BC">
        <w:rPr>
          <w:rFonts w:hint="eastAsia"/>
          <w:cs w:val="0"/>
        </w:rPr>
        <w:t>انس</w:t>
      </w:r>
      <w:proofErr w:type="spellEnd"/>
      <w:r w:rsidRPr="001F39BC">
        <w:rPr>
          <w:cs w:val="0"/>
        </w:rPr>
        <w:t xml:space="preserve"> بهز</w:t>
      </w:r>
      <w:r w:rsidRPr="001F39BC">
        <w:rPr>
          <w:rFonts w:hint="cs"/>
          <w:cs w:val="0"/>
        </w:rPr>
        <w:t>ی</w:t>
      </w:r>
      <w:r w:rsidRPr="001F39BC">
        <w:rPr>
          <w:rFonts w:hint="eastAsia"/>
          <w:cs w:val="0"/>
        </w:rPr>
        <w:t>ست</w:t>
      </w:r>
      <w:r w:rsidRPr="001F39BC">
        <w:rPr>
          <w:rFonts w:hint="cs"/>
          <w:cs w:val="0"/>
        </w:rPr>
        <w:t>ی</w:t>
      </w:r>
      <w:r w:rsidRPr="001F39BC">
        <w:rPr>
          <w:cs w:val="0"/>
        </w:rPr>
        <w:t xml:space="preserve"> </w:t>
      </w:r>
      <w:proofErr w:type="spellStart"/>
      <w:r w:rsidRPr="001F39BC">
        <w:rPr>
          <w:cs w:val="0"/>
        </w:rPr>
        <w:t>روان‌شناخت</w:t>
      </w:r>
      <w:r w:rsidRPr="001F39BC">
        <w:rPr>
          <w:rFonts w:hint="cs"/>
          <w:cs w:val="0"/>
        </w:rPr>
        <w:t>ی</w:t>
      </w:r>
      <w:proofErr w:type="spellEnd"/>
      <w:r w:rsidRPr="001F39BC">
        <w:rPr>
          <w:cs w:val="0"/>
        </w:rPr>
        <w:t xml:space="preserve"> را تب</w:t>
      </w:r>
      <w:r w:rsidRPr="001F39BC">
        <w:rPr>
          <w:rFonts w:hint="cs"/>
          <w:cs w:val="0"/>
        </w:rPr>
        <w:t>یی</w:t>
      </w:r>
      <w:r w:rsidRPr="001F39BC">
        <w:rPr>
          <w:rFonts w:hint="eastAsia"/>
          <w:cs w:val="0"/>
        </w:rPr>
        <w:t>ن</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کند</w:t>
      </w:r>
      <w:proofErr w:type="spellEnd"/>
      <w:r w:rsidRPr="001F39BC">
        <w:rPr>
          <w:cs w:val="0"/>
        </w:rPr>
        <w:t xml:space="preserve">. </w:t>
      </w:r>
      <w:proofErr w:type="spellStart"/>
      <w:r w:rsidRPr="001F39BC">
        <w:rPr>
          <w:cs w:val="0"/>
        </w:rPr>
        <w:t>راشد</w:t>
      </w:r>
      <w:r w:rsidRPr="001F39BC">
        <w:rPr>
          <w:rFonts w:hint="cs"/>
          <w:cs w:val="0"/>
        </w:rPr>
        <w:t>ی</w:t>
      </w:r>
      <w:proofErr w:type="spellEnd"/>
      <w:r w:rsidRPr="001F39BC">
        <w:rPr>
          <w:cs w:val="0"/>
        </w:rPr>
        <w:t xml:space="preserve"> و همکاران (۱۳۹۹) ن</w:t>
      </w:r>
      <w:r w:rsidRPr="001F39BC">
        <w:rPr>
          <w:rFonts w:hint="cs"/>
          <w:cs w:val="0"/>
        </w:rPr>
        <w:t>ی</w:t>
      </w:r>
      <w:r w:rsidRPr="001F39BC">
        <w:rPr>
          <w:rFonts w:hint="eastAsia"/>
          <w:cs w:val="0"/>
        </w:rPr>
        <w:t>ز</w:t>
      </w:r>
      <w:r w:rsidRPr="001F39BC">
        <w:rPr>
          <w:cs w:val="0"/>
        </w:rPr>
        <w:t xml:space="preserve"> در ۲۰۸ سالمند اسلامشهر رابطه </w:t>
      </w:r>
      <w:r w:rsidRPr="001F39BC">
        <w:rPr>
          <w:rFonts w:hint="cs"/>
          <w:cs w:val="0"/>
        </w:rPr>
        <w:t>منفی</w:t>
      </w:r>
      <w:r w:rsidRPr="001F39BC">
        <w:rPr>
          <w:cs w:val="0"/>
        </w:rPr>
        <w:t xml:space="preserve"> و معنادار اضطراب مرگ با ام</w:t>
      </w:r>
      <w:r w:rsidRPr="001F39BC">
        <w:rPr>
          <w:rFonts w:hint="cs"/>
          <w:cs w:val="0"/>
        </w:rPr>
        <w:t>ی</w:t>
      </w:r>
      <w:r w:rsidRPr="001F39BC">
        <w:rPr>
          <w:cs w:val="0"/>
        </w:rPr>
        <w:t>د به زندگ</w:t>
      </w:r>
      <w:r w:rsidRPr="001F39BC">
        <w:rPr>
          <w:rFonts w:hint="cs"/>
          <w:cs w:val="0"/>
        </w:rPr>
        <w:t>ی</w:t>
      </w:r>
      <w:r w:rsidRPr="001F39BC">
        <w:rPr>
          <w:cs w:val="0"/>
        </w:rPr>
        <w:t xml:space="preserve"> را گزارش کردند. شا</w:t>
      </w:r>
      <w:r w:rsidRPr="001F39BC">
        <w:rPr>
          <w:rFonts w:hint="cs"/>
          <w:cs w:val="0"/>
        </w:rPr>
        <w:t>ی</w:t>
      </w:r>
      <w:r w:rsidRPr="001F39BC">
        <w:rPr>
          <w:rFonts w:hint="eastAsia"/>
          <w:cs w:val="0"/>
        </w:rPr>
        <w:t>ان</w:t>
      </w:r>
      <w:r w:rsidRPr="001F39BC">
        <w:rPr>
          <w:cs w:val="0"/>
        </w:rPr>
        <w:t xml:space="preserve"> ذکر است که همه </w:t>
      </w:r>
      <w:r w:rsidRPr="001F39BC">
        <w:rPr>
          <w:rFonts w:hint="cs"/>
          <w:cs w:val="0"/>
        </w:rPr>
        <w:t>شواهد</w:t>
      </w:r>
      <w:r w:rsidRPr="001F39BC">
        <w:rPr>
          <w:cs w:val="0"/>
        </w:rPr>
        <w:t xml:space="preserve"> </w:t>
      </w:r>
      <w:r w:rsidRPr="001F39BC">
        <w:rPr>
          <w:rFonts w:hint="cs"/>
          <w:cs w:val="0"/>
        </w:rPr>
        <w:t>داخلی</w:t>
      </w:r>
      <w:r w:rsidRPr="001F39BC">
        <w:rPr>
          <w:cs w:val="0"/>
        </w:rPr>
        <w:t xml:space="preserve"> </w:t>
      </w:r>
      <w:proofErr w:type="spellStart"/>
      <w:r w:rsidRPr="001F39BC">
        <w:rPr>
          <w:cs w:val="0"/>
        </w:rPr>
        <w:t>هم‌سو</w:t>
      </w:r>
      <w:proofErr w:type="spellEnd"/>
      <w:r w:rsidRPr="001F39BC">
        <w:rPr>
          <w:cs w:val="0"/>
        </w:rPr>
        <w:t xml:space="preserve"> ن</w:t>
      </w:r>
      <w:r w:rsidRPr="001F39BC">
        <w:rPr>
          <w:rFonts w:hint="cs"/>
          <w:cs w:val="0"/>
        </w:rPr>
        <w:t>ی</w:t>
      </w:r>
      <w:r w:rsidRPr="001F39BC">
        <w:rPr>
          <w:rFonts w:hint="eastAsia"/>
          <w:cs w:val="0"/>
        </w:rPr>
        <w:t>ستند؛</w:t>
      </w:r>
      <w:r w:rsidRPr="001F39BC">
        <w:rPr>
          <w:cs w:val="0"/>
        </w:rPr>
        <w:t xml:space="preserve"> امام</w:t>
      </w:r>
      <w:r w:rsidRPr="001F39BC">
        <w:rPr>
          <w:rFonts w:hint="cs"/>
          <w:cs w:val="0"/>
        </w:rPr>
        <w:t>ی</w:t>
      </w:r>
      <w:r w:rsidRPr="001F39BC">
        <w:rPr>
          <w:rFonts w:hint="eastAsia"/>
          <w:cs w:val="0"/>
        </w:rPr>
        <w:t>،</w:t>
      </w:r>
      <w:r w:rsidRPr="001F39BC">
        <w:rPr>
          <w:cs w:val="0"/>
        </w:rPr>
        <w:t xml:space="preserve"> مولو</w:t>
      </w:r>
      <w:r w:rsidRPr="001F39BC">
        <w:rPr>
          <w:rFonts w:hint="cs"/>
          <w:cs w:val="0"/>
        </w:rPr>
        <w:t>ی</w:t>
      </w:r>
      <w:r w:rsidRPr="001F39BC">
        <w:rPr>
          <w:cs w:val="0"/>
        </w:rPr>
        <w:t xml:space="preserve"> و کلانتر</w:t>
      </w:r>
      <w:r w:rsidRPr="001F39BC">
        <w:rPr>
          <w:rFonts w:hint="cs"/>
          <w:cs w:val="0"/>
        </w:rPr>
        <w:t>ی</w:t>
      </w:r>
      <w:r w:rsidRPr="001F39BC">
        <w:rPr>
          <w:cs w:val="0"/>
        </w:rPr>
        <w:t xml:space="preserve"> (۱۳۹۳) در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سالمندان اصفهان</w:t>
      </w:r>
      <w:r w:rsidRPr="001F39BC">
        <w:rPr>
          <w:rFonts w:hint="cs"/>
          <w:cs w:val="0"/>
        </w:rPr>
        <w:t>ی</w:t>
      </w:r>
      <w:r w:rsidRPr="001F39BC">
        <w:rPr>
          <w:cs w:val="0"/>
        </w:rPr>
        <w:t xml:space="preserve"> در</w:t>
      </w:r>
      <w:r w:rsidRPr="001F39BC">
        <w:rPr>
          <w:rFonts w:hint="cs"/>
          <w:cs w:val="0"/>
        </w:rPr>
        <w:t>ی</w:t>
      </w:r>
      <w:r w:rsidRPr="001F39BC">
        <w:rPr>
          <w:rFonts w:hint="eastAsia"/>
          <w:cs w:val="0"/>
        </w:rPr>
        <w:t>افتند</w:t>
      </w:r>
      <w:r w:rsidRPr="001F39BC">
        <w:rPr>
          <w:cs w:val="0"/>
        </w:rPr>
        <w:t xml:space="preserve"> که برخلاف هوش اخلاق</w:t>
      </w:r>
      <w:r w:rsidRPr="001F39BC">
        <w:rPr>
          <w:rFonts w:hint="cs"/>
          <w:cs w:val="0"/>
        </w:rPr>
        <w:t>ی</w:t>
      </w:r>
      <w:r w:rsidRPr="001F39BC">
        <w:rPr>
          <w:rFonts w:hint="eastAsia"/>
          <w:cs w:val="0"/>
        </w:rPr>
        <w:t>،</w:t>
      </w:r>
      <w:r w:rsidRPr="001F39BC">
        <w:rPr>
          <w:cs w:val="0"/>
        </w:rPr>
        <w:t xml:space="preserve"> اثر هوش معنو</w:t>
      </w:r>
      <w:r w:rsidRPr="001F39BC">
        <w:rPr>
          <w:rFonts w:hint="cs"/>
          <w:cs w:val="0"/>
        </w:rPr>
        <w:t>ی</w:t>
      </w:r>
      <w:r w:rsidRPr="001F39BC">
        <w:rPr>
          <w:cs w:val="0"/>
        </w:rPr>
        <w:t xml:space="preserve"> بر رضا</w:t>
      </w:r>
      <w:r w:rsidRPr="001F39BC">
        <w:rPr>
          <w:rFonts w:hint="cs"/>
          <w:cs w:val="0"/>
        </w:rPr>
        <w:t>ی</w:t>
      </w:r>
      <w:r w:rsidRPr="001F39BC">
        <w:rPr>
          <w:rFonts w:hint="eastAsia"/>
          <w:cs w:val="0"/>
        </w:rPr>
        <w:t>ت</w:t>
      </w:r>
      <w:r w:rsidRPr="001F39BC">
        <w:rPr>
          <w:cs w:val="0"/>
        </w:rPr>
        <w:t xml:space="preserve"> از زندگ</w:t>
      </w:r>
      <w:r w:rsidRPr="001F39BC">
        <w:rPr>
          <w:rFonts w:hint="cs"/>
          <w:cs w:val="0"/>
        </w:rPr>
        <w:t>ی</w:t>
      </w:r>
      <w:r w:rsidRPr="001F39BC">
        <w:rPr>
          <w:cs w:val="0"/>
        </w:rPr>
        <w:t xml:space="preserve"> و </w:t>
      </w:r>
      <w:proofErr w:type="spellStart"/>
      <w:r w:rsidRPr="001F39BC">
        <w:rPr>
          <w:cs w:val="0"/>
        </w:rPr>
        <w:t>خودشکوفا</w:t>
      </w:r>
      <w:r w:rsidRPr="001F39BC">
        <w:rPr>
          <w:rFonts w:hint="cs"/>
          <w:cs w:val="0"/>
        </w:rPr>
        <w:t>یی</w:t>
      </w:r>
      <w:proofErr w:type="spellEnd"/>
      <w:r w:rsidRPr="001F39BC">
        <w:rPr>
          <w:cs w:val="0"/>
        </w:rPr>
        <w:t xml:space="preserve"> معنادار نبود، که ا</w:t>
      </w:r>
      <w:r w:rsidRPr="001F39BC">
        <w:rPr>
          <w:rFonts w:hint="cs"/>
          <w:cs w:val="0"/>
        </w:rPr>
        <w:t>ی</w:t>
      </w:r>
      <w:r w:rsidRPr="001F39BC">
        <w:rPr>
          <w:rFonts w:hint="eastAsia"/>
          <w:cs w:val="0"/>
        </w:rPr>
        <w:t>ن</w:t>
      </w:r>
      <w:r w:rsidRPr="001F39BC">
        <w:rPr>
          <w:cs w:val="0"/>
        </w:rPr>
        <w:t xml:space="preserve"> ناهماهنگ</w:t>
      </w:r>
      <w:r w:rsidRPr="001F39BC">
        <w:rPr>
          <w:rFonts w:hint="cs"/>
          <w:cs w:val="0"/>
        </w:rPr>
        <w:t>ی</w:t>
      </w:r>
      <w:r w:rsidRPr="001F39BC">
        <w:rPr>
          <w:cs w:val="0"/>
        </w:rPr>
        <w:t xml:space="preserve"> </w:t>
      </w:r>
      <w:proofErr w:type="spellStart"/>
      <w:r w:rsidRPr="001F39BC">
        <w:rPr>
          <w:cs w:val="0"/>
        </w:rPr>
        <w:t>م</w:t>
      </w:r>
      <w:r w:rsidRPr="001F39BC">
        <w:rPr>
          <w:rFonts w:hint="cs"/>
          <w:cs w:val="0"/>
        </w:rPr>
        <w:t>ی‌</w:t>
      </w:r>
      <w:r w:rsidRPr="001F39BC">
        <w:rPr>
          <w:rFonts w:hint="eastAsia"/>
          <w:cs w:val="0"/>
        </w:rPr>
        <w:t>تواند</w:t>
      </w:r>
      <w:proofErr w:type="spellEnd"/>
      <w:r w:rsidRPr="001F39BC">
        <w:rPr>
          <w:cs w:val="0"/>
        </w:rPr>
        <w:t xml:space="preserve"> ناش</w:t>
      </w:r>
      <w:r w:rsidRPr="001F39BC">
        <w:rPr>
          <w:rFonts w:hint="cs"/>
          <w:cs w:val="0"/>
        </w:rPr>
        <w:t>ی</w:t>
      </w:r>
      <w:r w:rsidRPr="001F39BC">
        <w:rPr>
          <w:cs w:val="0"/>
        </w:rPr>
        <w:t xml:space="preserve"> از تفاوت در ابزار سنجش و </w:t>
      </w:r>
      <w:proofErr w:type="spellStart"/>
      <w:r w:rsidRPr="001F39BC">
        <w:rPr>
          <w:cs w:val="0"/>
        </w:rPr>
        <w:t>و</w:t>
      </w:r>
      <w:r w:rsidRPr="001F39BC">
        <w:rPr>
          <w:rFonts w:hint="cs"/>
          <w:cs w:val="0"/>
        </w:rPr>
        <w:t>ی</w:t>
      </w:r>
      <w:r w:rsidRPr="001F39BC">
        <w:rPr>
          <w:rFonts w:hint="eastAsia"/>
          <w:cs w:val="0"/>
        </w:rPr>
        <w:t>ژگ</w:t>
      </w:r>
      <w:r w:rsidRPr="001F39BC">
        <w:rPr>
          <w:rFonts w:hint="cs"/>
          <w:cs w:val="0"/>
        </w:rPr>
        <w:t>ی‌</w:t>
      </w:r>
      <w:r w:rsidRPr="001F39BC">
        <w:rPr>
          <w:rFonts w:hint="eastAsia"/>
          <w:cs w:val="0"/>
        </w:rPr>
        <w:t>ها</w:t>
      </w:r>
      <w:r w:rsidRPr="001F39BC">
        <w:rPr>
          <w:rFonts w:hint="cs"/>
          <w:cs w:val="0"/>
        </w:rPr>
        <w:t>ی</w:t>
      </w:r>
      <w:proofErr w:type="spellEnd"/>
      <w:r w:rsidRPr="001F39BC">
        <w:rPr>
          <w:cs w:val="0"/>
        </w:rPr>
        <w:t xml:space="preserve"> نمونه باشد.</w:t>
      </w:r>
    </w:p>
    <w:p w14:paraId="68DE007F" w14:textId="3C9312D6" w:rsidR="001F39BC" w:rsidRPr="001F39BC" w:rsidRDefault="001F39BC" w:rsidP="001F39BC">
      <w:pPr>
        <w:spacing w:after="0" w:line="276" w:lineRule="auto"/>
        <w:ind w:firstLine="397"/>
        <w:jc w:val="both"/>
      </w:pPr>
      <w:r w:rsidRPr="001F39BC">
        <w:rPr>
          <w:rFonts w:hint="eastAsia"/>
          <w:cs w:val="0"/>
        </w:rPr>
        <w:t>جمعبند</w:t>
      </w:r>
      <w:r w:rsidRPr="001F39BC">
        <w:rPr>
          <w:rFonts w:hint="cs"/>
          <w:cs w:val="0"/>
        </w:rPr>
        <w:t>ی</w:t>
      </w:r>
      <w:r w:rsidRPr="001F39BC">
        <w:rPr>
          <w:cs w:val="0"/>
        </w:rPr>
        <w:t xml:space="preserve">. </w:t>
      </w:r>
      <w:proofErr w:type="spellStart"/>
      <w:r w:rsidRPr="001F39BC">
        <w:rPr>
          <w:cs w:val="0"/>
        </w:rPr>
        <w:t>رو</w:t>
      </w:r>
      <w:r w:rsidRPr="001F39BC">
        <w:rPr>
          <w:rFonts w:hint="cs"/>
          <w:cs w:val="0"/>
        </w:rPr>
        <w:t>ی‌</w:t>
      </w:r>
      <w:r w:rsidRPr="001F39BC">
        <w:rPr>
          <w:rFonts w:hint="eastAsia"/>
          <w:cs w:val="0"/>
        </w:rPr>
        <w:t>هم‌رفته</w:t>
      </w:r>
      <w:proofErr w:type="spellEnd"/>
      <w:r w:rsidRPr="001F39BC">
        <w:rPr>
          <w:rFonts w:hint="eastAsia"/>
          <w:cs w:val="0"/>
        </w:rPr>
        <w:t>،</w:t>
      </w:r>
      <w:r w:rsidRPr="001F39BC">
        <w:rPr>
          <w:cs w:val="0"/>
        </w:rPr>
        <w:t xml:space="preserve"> شواهد داخل</w:t>
      </w:r>
      <w:r w:rsidRPr="001F39BC">
        <w:rPr>
          <w:rFonts w:hint="cs"/>
          <w:cs w:val="0"/>
        </w:rPr>
        <w:t>ی</w:t>
      </w:r>
      <w:r w:rsidRPr="001F39BC">
        <w:rPr>
          <w:cs w:val="0"/>
        </w:rPr>
        <w:t xml:space="preserve"> به الگو</w:t>
      </w:r>
      <w:r w:rsidRPr="001F39BC">
        <w:rPr>
          <w:rFonts w:hint="cs"/>
          <w:cs w:val="0"/>
        </w:rPr>
        <w:t>ی</w:t>
      </w:r>
      <w:r w:rsidRPr="001F39BC">
        <w:rPr>
          <w:cs w:val="0"/>
        </w:rPr>
        <w:t xml:space="preserve"> نسبتاً </w:t>
      </w:r>
      <w:proofErr w:type="spellStart"/>
      <w:r w:rsidRPr="001F39BC">
        <w:rPr>
          <w:cs w:val="0"/>
        </w:rPr>
        <w:t>منسجم</w:t>
      </w:r>
      <w:r w:rsidRPr="001F39BC">
        <w:rPr>
          <w:rFonts w:hint="cs"/>
          <w:cs w:val="0"/>
        </w:rPr>
        <w:t>ی</w:t>
      </w:r>
      <w:proofErr w:type="spellEnd"/>
      <w:r w:rsidRPr="001F39BC">
        <w:rPr>
          <w:cs w:val="0"/>
        </w:rPr>
        <w:t xml:space="preserve"> اشاره دارند: منابع معنو</w:t>
      </w:r>
      <w:r w:rsidRPr="001F39BC">
        <w:rPr>
          <w:rFonts w:hint="cs"/>
          <w:cs w:val="0"/>
        </w:rPr>
        <w:t>ی</w:t>
      </w:r>
      <w:r w:rsidRPr="001F39BC">
        <w:rPr>
          <w:cs w:val="0"/>
        </w:rPr>
        <w:t xml:space="preserve"> (هوش معنو</w:t>
      </w:r>
      <w:r w:rsidRPr="001F39BC">
        <w:rPr>
          <w:rFonts w:hint="cs"/>
          <w:cs w:val="0"/>
        </w:rPr>
        <w:t>ی</w:t>
      </w:r>
      <w:r w:rsidRPr="001F39BC">
        <w:rPr>
          <w:rFonts w:hint="eastAsia"/>
          <w:cs w:val="0"/>
        </w:rPr>
        <w:t>،</w:t>
      </w:r>
      <w:r w:rsidRPr="001F39BC">
        <w:rPr>
          <w:cs w:val="0"/>
        </w:rPr>
        <w:t xml:space="preserve"> سلامت معنو</w:t>
      </w:r>
      <w:r w:rsidRPr="001F39BC">
        <w:rPr>
          <w:rFonts w:hint="cs"/>
          <w:cs w:val="0"/>
        </w:rPr>
        <w:t>ی</w:t>
      </w:r>
      <w:r w:rsidRPr="001F39BC">
        <w:rPr>
          <w:cs w:val="0"/>
        </w:rPr>
        <w:t xml:space="preserve"> و مقابله </w:t>
      </w:r>
      <w:r w:rsidRPr="001F39BC">
        <w:rPr>
          <w:rFonts w:hint="cs"/>
          <w:cs w:val="0"/>
        </w:rPr>
        <w:t>مذهبی</w:t>
      </w:r>
      <w:r w:rsidRPr="001F39BC">
        <w:rPr>
          <w:cs w:val="0"/>
        </w:rPr>
        <w:t xml:space="preserve">) با اضطراب مرگ </w:t>
      </w:r>
      <w:proofErr w:type="spellStart"/>
      <w:r w:rsidRPr="001F39BC">
        <w:rPr>
          <w:cs w:val="0"/>
        </w:rPr>
        <w:t>پا</w:t>
      </w:r>
      <w:r w:rsidRPr="001F39BC">
        <w:rPr>
          <w:rFonts w:hint="cs"/>
          <w:cs w:val="0"/>
        </w:rPr>
        <w:t>یی</w:t>
      </w:r>
      <w:r w:rsidRPr="001F39BC">
        <w:rPr>
          <w:rFonts w:hint="eastAsia"/>
          <w:cs w:val="0"/>
        </w:rPr>
        <w:t>ن‌تر</w:t>
      </w:r>
      <w:proofErr w:type="spellEnd"/>
      <w:r w:rsidRPr="001F39BC">
        <w:rPr>
          <w:cs w:val="0"/>
        </w:rPr>
        <w:t xml:space="preserve"> و بهز</w:t>
      </w:r>
      <w:r w:rsidRPr="001F39BC">
        <w:rPr>
          <w:rFonts w:hint="cs"/>
          <w:cs w:val="0"/>
        </w:rPr>
        <w:t>ی</w:t>
      </w:r>
      <w:r w:rsidRPr="001F39BC">
        <w:rPr>
          <w:rFonts w:hint="eastAsia"/>
          <w:cs w:val="0"/>
        </w:rPr>
        <w:t>ست</w:t>
      </w:r>
      <w:r w:rsidRPr="001F39BC">
        <w:rPr>
          <w:rFonts w:hint="cs"/>
          <w:cs w:val="0"/>
        </w:rPr>
        <w:t>ی</w:t>
      </w:r>
      <w:r w:rsidRPr="001F39BC">
        <w:rPr>
          <w:cs w:val="0"/>
        </w:rPr>
        <w:t xml:space="preserve"> بالاتر </w:t>
      </w:r>
      <w:proofErr w:type="spellStart"/>
      <w:r w:rsidRPr="001F39BC">
        <w:rPr>
          <w:cs w:val="0"/>
        </w:rPr>
        <w:t>همراه‌اند</w:t>
      </w:r>
      <w:proofErr w:type="spellEnd"/>
      <w:r w:rsidRPr="001F39BC">
        <w:rPr>
          <w:cs w:val="0"/>
        </w:rPr>
        <w:t xml:space="preserve">، </w:t>
      </w:r>
      <w:proofErr w:type="spellStart"/>
      <w:r w:rsidRPr="001F39BC">
        <w:rPr>
          <w:cs w:val="0"/>
        </w:rPr>
        <w:t>درحال</w:t>
      </w:r>
      <w:r w:rsidRPr="001F39BC">
        <w:rPr>
          <w:rFonts w:hint="cs"/>
          <w:cs w:val="0"/>
        </w:rPr>
        <w:t>ی‌</w:t>
      </w:r>
      <w:r w:rsidRPr="001F39BC">
        <w:rPr>
          <w:rFonts w:hint="eastAsia"/>
          <w:cs w:val="0"/>
        </w:rPr>
        <w:t>که</w:t>
      </w:r>
      <w:proofErr w:type="spellEnd"/>
      <w:r w:rsidRPr="001F39BC">
        <w:rPr>
          <w:cs w:val="0"/>
        </w:rPr>
        <w:t xml:space="preserve"> اضطراب سلامت</w:t>
      </w:r>
      <w:r w:rsidRPr="001F39BC">
        <w:rPr>
          <w:rFonts w:hint="cs"/>
          <w:cs w:val="0"/>
        </w:rPr>
        <w:t>ی</w:t>
      </w:r>
      <w:r w:rsidRPr="001F39BC">
        <w:rPr>
          <w:cs w:val="0"/>
        </w:rPr>
        <w:t xml:space="preserve"> با اضطراب مرگ بالاتر رابطه </w:t>
      </w:r>
      <w:r w:rsidRPr="001F39BC">
        <w:rPr>
          <w:rFonts w:hint="cs"/>
          <w:cs w:val="0"/>
        </w:rPr>
        <w:t>مثبت</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متغی</w:t>
      </w:r>
      <w:r w:rsidRPr="001F39BC">
        <w:rPr>
          <w:rFonts w:hint="eastAsia"/>
          <w:cs w:val="0"/>
        </w:rPr>
        <w:t>رها</w:t>
      </w:r>
      <w:r w:rsidRPr="001F39BC">
        <w:rPr>
          <w:rFonts w:hint="cs"/>
          <w:cs w:val="0"/>
        </w:rPr>
        <w:t>یی</w:t>
      </w:r>
      <w:r w:rsidRPr="001F39BC">
        <w:rPr>
          <w:cs w:val="0"/>
        </w:rPr>
        <w:t xml:space="preserve"> چون </w:t>
      </w:r>
      <w:proofErr w:type="spellStart"/>
      <w:r w:rsidRPr="001F39BC">
        <w:rPr>
          <w:cs w:val="0"/>
        </w:rPr>
        <w:t>تاب‌</w:t>
      </w:r>
      <w:r w:rsidRPr="001F39BC">
        <w:rPr>
          <w:rFonts w:hint="eastAsia"/>
          <w:cs w:val="0"/>
        </w:rPr>
        <w:t>آور</w:t>
      </w:r>
      <w:r w:rsidRPr="001F39BC">
        <w:rPr>
          <w:rFonts w:hint="cs"/>
          <w:cs w:val="0"/>
        </w:rPr>
        <w:t>ی</w:t>
      </w:r>
      <w:proofErr w:type="spellEnd"/>
      <w:r w:rsidRPr="001F39BC">
        <w:rPr>
          <w:rFonts w:hint="eastAsia"/>
          <w:cs w:val="0"/>
        </w:rPr>
        <w:t>،</w:t>
      </w:r>
      <w:r w:rsidRPr="001F39BC">
        <w:rPr>
          <w:cs w:val="0"/>
        </w:rPr>
        <w:t xml:space="preserve"> معنا</w:t>
      </w:r>
      <w:r w:rsidRPr="001F39BC">
        <w:rPr>
          <w:rFonts w:hint="cs"/>
          <w:cs w:val="0"/>
        </w:rPr>
        <w:t>ی</w:t>
      </w:r>
      <w:r w:rsidRPr="001F39BC">
        <w:rPr>
          <w:cs w:val="0"/>
        </w:rPr>
        <w:t xml:space="preserve"> زندگ</w:t>
      </w:r>
      <w:r w:rsidRPr="001F39BC">
        <w:rPr>
          <w:rFonts w:hint="cs"/>
          <w:cs w:val="0"/>
        </w:rPr>
        <w:t>ی</w:t>
      </w:r>
      <w:r w:rsidRPr="001F39BC">
        <w:rPr>
          <w:cs w:val="0"/>
        </w:rPr>
        <w:t xml:space="preserve"> و </w:t>
      </w:r>
      <w:proofErr w:type="spellStart"/>
      <w:r w:rsidRPr="001F39BC">
        <w:rPr>
          <w:cs w:val="0"/>
        </w:rPr>
        <w:t>ذهن‌آگاه</w:t>
      </w:r>
      <w:r w:rsidRPr="001F39BC">
        <w:rPr>
          <w:rFonts w:hint="cs"/>
          <w:cs w:val="0"/>
        </w:rPr>
        <w:t>ی</w:t>
      </w:r>
      <w:proofErr w:type="spellEnd"/>
      <w:r w:rsidRPr="001F39BC">
        <w:rPr>
          <w:cs w:val="0"/>
        </w:rPr>
        <w:t xml:space="preserve"> نقش م</w:t>
      </w:r>
      <w:r w:rsidRPr="001F39BC">
        <w:rPr>
          <w:rFonts w:hint="cs"/>
          <w:cs w:val="0"/>
        </w:rPr>
        <w:t>ی</w:t>
      </w:r>
      <w:r w:rsidRPr="001F39BC">
        <w:rPr>
          <w:rFonts w:hint="eastAsia"/>
          <w:cs w:val="0"/>
        </w:rPr>
        <w:t>انج</w:t>
      </w:r>
      <w:r w:rsidRPr="001F39BC">
        <w:rPr>
          <w:rFonts w:hint="cs"/>
          <w:cs w:val="0"/>
        </w:rPr>
        <w:t>ی</w:t>
      </w:r>
      <w:r w:rsidRPr="001F39BC">
        <w:rPr>
          <w:cs w:val="0"/>
        </w:rPr>
        <w:t xml:space="preserve"> ا</w:t>
      </w:r>
      <w:r w:rsidRPr="001F39BC">
        <w:rPr>
          <w:rFonts w:hint="cs"/>
          <w:cs w:val="0"/>
        </w:rPr>
        <w:t>ی</w:t>
      </w:r>
      <w:r w:rsidRPr="001F39BC">
        <w:rPr>
          <w:rFonts w:hint="eastAsia"/>
          <w:cs w:val="0"/>
        </w:rPr>
        <w:t>فا</w:t>
      </w:r>
      <w:r w:rsidRPr="001F39BC">
        <w:rPr>
          <w:cs w:val="0"/>
        </w:rPr>
        <w:t xml:space="preserve"> </w:t>
      </w:r>
      <w:proofErr w:type="spellStart"/>
      <w:r w:rsidRPr="001F39BC">
        <w:rPr>
          <w:cs w:val="0"/>
        </w:rPr>
        <w:t>م</w:t>
      </w:r>
      <w:r w:rsidRPr="001F39BC">
        <w:rPr>
          <w:rFonts w:hint="cs"/>
          <w:cs w:val="0"/>
        </w:rPr>
        <w:t>ی‌</w:t>
      </w:r>
      <w:r w:rsidRPr="001F39BC">
        <w:rPr>
          <w:rFonts w:hint="eastAsia"/>
          <w:cs w:val="0"/>
        </w:rPr>
        <w:t>کنند</w:t>
      </w:r>
      <w:proofErr w:type="spellEnd"/>
      <w:r w:rsidRPr="001F39BC">
        <w:rPr>
          <w:cs w:val="0"/>
        </w:rPr>
        <w:t xml:space="preserve">. </w:t>
      </w:r>
      <w:proofErr w:type="spellStart"/>
      <w:r w:rsidRPr="001F39BC">
        <w:rPr>
          <w:cs w:val="0"/>
        </w:rPr>
        <w:t>باا</w:t>
      </w:r>
      <w:r w:rsidRPr="001F39BC">
        <w:rPr>
          <w:rFonts w:hint="cs"/>
          <w:cs w:val="0"/>
        </w:rPr>
        <w:t>ی</w:t>
      </w:r>
      <w:r w:rsidRPr="001F39BC">
        <w:rPr>
          <w:rFonts w:hint="eastAsia"/>
          <w:cs w:val="0"/>
        </w:rPr>
        <w:t>ن‌حال</w:t>
      </w:r>
      <w:proofErr w:type="spellEnd"/>
      <w:r w:rsidRPr="001F39BC">
        <w:rPr>
          <w:rFonts w:hint="eastAsia"/>
          <w:cs w:val="0"/>
        </w:rPr>
        <w:t>،</w:t>
      </w:r>
      <w:r w:rsidRPr="001F39BC">
        <w:rPr>
          <w:cs w:val="0"/>
        </w:rPr>
        <w:t xml:space="preserve"> ب</w:t>
      </w:r>
      <w:r w:rsidRPr="001F39BC">
        <w:rPr>
          <w:rFonts w:hint="cs"/>
          <w:cs w:val="0"/>
        </w:rPr>
        <w:t>ی</w:t>
      </w:r>
      <w:r w:rsidRPr="001F39BC">
        <w:rPr>
          <w:rFonts w:hint="eastAsia"/>
          <w:cs w:val="0"/>
        </w:rPr>
        <w:t>شتر</w:t>
      </w:r>
      <w:r w:rsidRPr="001F39BC">
        <w:rPr>
          <w:cs w:val="0"/>
        </w:rPr>
        <w:t xml:space="preserve"> ا</w:t>
      </w:r>
      <w:r w:rsidRPr="001F39BC">
        <w:rPr>
          <w:rFonts w:hint="cs"/>
          <w:cs w:val="0"/>
        </w:rPr>
        <w:t>ی</w:t>
      </w:r>
      <w:r w:rsidRPr="001F39BC">
        <w:rPr>
          <w:rFonts w:hint="eastAsia"/>
          <w:cs w:val="0"/>
        </w:rPr>
        <w:t>ن</w:t>
      </w:r>
      <w:r w:rsidRPr="001F39BC">
        <w:rPr>
          <w:cs w:val="0"/>
        </w:rPr>
        <w:t xml:space="preserve"> مطالعات </w:t>
      </w:r>
      <w:proofErr w:type="spellStart"/>
      <w:r w:rsidRPr="001F39BC">
        <w:rPr>
          <w:cs w:val="0"/>
        </w:rPr>
        <w:t>متغ</w:t>
      </w:r>
      <w:r w:rsidRPr="001F39BC">
        <w:rPr>
          <w:rFonts w:hint="cs"/>
          <w:cs w:val="0"/>
        </w:rPr>
        <w:t>ی</w:t>
      </w:r>
      <w:r w:rsidRPr="001F39BC">
        <w:rPr>
          <w:rFonts w:hint="eastAsia"/>
          <w:cs w:val="0"/>
        </w:rPr>
        <w:t>رها</w:t>
      </w:r>
      <w:proofErr w:type="spellEnd"/>
      <w:r w:rsidRPr="001F39BC">
        <w:rPr>
          <w:cs w:val="0"/>
        </w:rPr>
        <w:t xml:space="preserve"> را </w:t>
      </w:r>
      <w:proofErr w:type="spellStart"/>
      <w:r w:rsidRPr="001F39BC">
        <w:rPr>
          <w:cs w:val="0"/>
        </w:rPr>
        <w:t>به‌صورت</w:t>
      </w:r>
      <w:proofErr w:type="spellEnd"/>
      <w:r w:rsidRPr="001F39BC">
        <w:rPr>
          <w:cs w:val="0"/>
        </w:rPr>
        <w:t xml:space="preserve"> دوتا</w:t>
      </w:r>
      <w:r w:rsidRPr="001F39BC">
        <w:rPr>
          <w:rFonts w:hint="cs"/>
          <w:cs w:val="0"/>
        </w:rPr>
        <w:t>یی</w:t>
      </w:r>
      <w:r w:rsidRPr="001F39BC">
        <w:rPr>
          <w:cs w:val="0"/>
        </w:rPr>
        <w:t xml:space="preserve"> و جداگانه </w:t>
      </w:r>
      <w:proofErr w:type="spellStart"/>
      <w:r w:rsidRPr="001F39BC">
        <w:rPr>
          <w:cs w:val="0"/>
        </w:rPr>
        <w:t>سنج</w:t>
      </w:r>
      <w:r w:rsidRPr="001F39BC">
        <w:rPr>
          <w:rFonts w:hint="cs"/>
          <w:cs w:val="0"/>
        </w:rPr>
        <w:t>ی</w:t>
      </w:r>
      <w:r w:rsidRPr="001F39BC">
        <w:rPr>
          <w:rFonts w:hint="eastAsia"/>
          <w:cs w:val="0"/>
        </w:rPr>
        <w:t>ده‌اند</w:t>
      </w:r>
      <w:proofErr w:type="spellEnd"/>
      <w:r w:rsidRPr="001F39BC">
        <w:rPr>
          <w:cs w:val="0"/>
        </w:rPr>
        <w:t xml:space="preserve"> و پژوهش</w:t>
      </w:r>
      <w:r w:rsidRPr="001F39BC">
        <w:rPr>
          <w:rFonts w:hint="cs"/>
          <w:cs w:val="0"/>
        </w:rPr>
        <w:t>ی</w:t>
      </w:r>
      <w:r w:rsidRPr="001F39BC">
        <w:rPr>
          <w:cs w:val="0"/>
        </w:rPr>
        <w:t xml:space="preserve"> که </w:t>
      </w:r>
      <w:proofErr w:type="spellStart"/>
      <w:r w:rsidRPr="001F39BC">
        <w:rPr>
          <w:cs w:val="0"/>
        </w:rPr>
        <w:t>به‌طور</w:t>
      </w:r>
      <w:proofErr w:type="spellEnd"/>
      <w:r w:rsidRPr="001F39BC">
        <w:rPr>
          <w:cs w:val="0"/>
        </w:rPr>
        <w:t xml:space="preserve"> </w:t>
      </w:r>
      <w:proofErr w:type="spellStart"/>
      <w:r w:rsidRPr="001F39BC">
        <w:rPr>
          <w:cs w:val="0"/>
        </w:rPr>
        <w:t>هم‌زمان</w:t>
      </w:r>
      <w:proofErr w:type="spellEnd"/>
      <w:r w:rsidRPr="001F39BC">
        <w:rPr>
          <w:cs w:val="0"/>
        </w:rPr>
        <w:t xml:space="preserve"> رابطه </w:t>
      </w:r>
      <w:r w:rsidRPr="001F39BC">
        <w:rPr>
          <w:rFonts w:hint="cs"/>
          <w:cs w:val="0"/>
        </w:rPr>
        <w:t>هوش</w:t>
      </w:r>
      <w:r w:rsidRPr="001F39BC">
        <w:rPr>
          <w:cs w:val="0"/>
        </w:rPr>
        <w:t xml:space="preserve"> </w:t>
      </w:r>
      <w:r w:rsidRPr="001F39BC">
        <w:rPr>
          <w:rFonts w:hint="cs"/>
          <w:cs w:val="0"/>
        </w:rPr>
        <w:t>معنوی</w:t>
      </w:r>
      <w:r w:rsidRPr="001F39BC">
        <w:rPr>
          <w:cs w:val="0"/>
        </w:rPr>
        <w:t xml:space="preserve"> و اضطراب سلامت</w:t>
      </w:r>
      <w:r w:rsidRPr="001F39BC">
        <w:rPr>
          <w:rFonts w:hint="cs"/>
          <w:cs w:val="0"/>
        </w:rPr>
        <w:t>ی</w:t>
      </w:r>
      <w:r w:rsidRPr="001F39BC">
        <w:rPr>
          <w:cs w:val="0"/>
        </w:rPr>
        <w:t xml:space="preserve"> را با اضطراب مرگ در </w:t>
      </w:r>
      <w:proofErr w:type="spellStart"/>
      <w:r w:rsidRPr="001F39BC">
        <w:rPr>
          <w:cs w:val="0"/>
        </w:rPr>
        <w:t>نمونه‌ا</w:t>
      </w:r>
      <w:r w:rsidRPr="001F39BC">
        <w:rPr>
          <w:rFonts w:hint="cs"/>
          <w:cs w:val="0"/>
        </w:rPr>
        <w:t>ی</w:t>
      </w:r>
      <w:proofErr w:type="spellEnd"/>
      <w:r w:rsidRPr="001F39BC">
        <w:rPr>
          <w:cs w:val="0"/>
        </w:rPr>
        <w:t xml:space="preserve"> از سالمندان مق</w:t>
      </w:r>
      <w:r w:rsidRPr="001F39BC">
        <w:rPr>
          <w:rFonts w:hint="cs"/>
          <w:cs w:val="0"/>
        </w:rPr>
        <w:t>ی</w:t>
      </w:r>
      <w:r w:rsidRPr="001F39BC">
        <w:rPr>
          <w:rFonts w:hint="eastAsia"/>
          <w:cs w:val="0"/>
        </w:rPr>
        <w:t>م</w:t>
      </w:r>
      <w:r w:rsidRPr="001F39BC">
        <w:rPr>
          <w:cs w:val="0"/>
        </w:rPr>
        <w:t xml:space="preserve"> سرا</w:t>
      </w:r>
      <w:r w:rsidRPr="001F39BC">
        <w:rPr>
          <w:rFonts w:hint="cs"/>
          <w:cs w:val="0"/>
        </w:rPr>
        <w:t>ی</w:t>
      </w:r>
      <w:r w:rsidRPr="001F39BC">
        <w:rPr>
          <w:cs w:val="0"/>
        </w:rPr>
        <w:t xml:space="preserve"> سالمندان و با </w:t>
      </w:r>
      <w:r w:rsidRPr="001F39BC">
        <w:rPr>
          <w:rFonts w:hint="eastAsia"/>
          <w:cs w:val="0"/>
        </w:rPr>
        <w:t>رو</w:t>
      </w:r>
      <w:r w:rsidRPr="001F39BC">
        <w:rPr>
          <w:rFonts w:hint="cs"/>
          <w:cs w:val="0"/>
        </w:rPr>
        <w:t>ی</w:t>
      </w:r>
      <w:r w:rsidRPr="001F39BC">
        <w:rPr>
          <w:rFonts w:hint="eastAsia"/>
          <w:cs w:val="0"/>
        </w:rPr>
        <w:t>کرد</w:t>
      </w:r>
      <w:r w:rsidRPr="001F39BC">
        <w:rPr>
          <w:cs w:val="0"/>
        </w:rPr>
        <w:t xml:space="preserve"> همبستگ</w:t>
      </w:r>
      <w:r w:rsidRPr="001F39BC">
        <w:rPr>
          <w:rFonts w:hint="cs"/>
          <w:cs w:val="0"/>
        </w:rPr>
        <w:t>ی</w:t>
      </w:r>
      <w:r w:rsidRPr="001F39BC">
        <w:rPr>
          <w:cs w:val="0"/>
        </w:rPr>
        <w:t xml:space="preserve"> و </w:t>
      </w:r>
      <w:proofErr w:type="spellStart"/>
      <w:r w:rsidRPr="001F39BC">
        <w:rPr>
          <w:cs w:val="0"/>
        </w:rPr>
        <w:t>رگرس</w:t>
      </w:r>
      <w:r w:rsidRPr="001F39BC">
        <w:rPr>
          <w:rFonts w:hint="cs"/>
          <w:cs w:val="0"/>
        </w:rPr>
        <w:t>ی</w:t>
      </w:r>
      <w:r w:rsidRPr="001F39BC">
        <w:rPr>
          <w:rFonts w:hint="eastAsia"/>
          <w:cs w:val="0"/>
        </w:rPr>
        <w:t>ون</w:t>
      </w:r>
      <w:proofErr w:type="spellEnd"/>
      <w:r w:rsidRPr="001F39BC">
        <w:rPr>
          <w:cs w:val="0"/>
        </w:rPr>
        <w:t xml:space="preserve"> بررس</w:t>
      </w:r>
      <w:r w:rsidRPr="001F39BC">
        <w:rPr>
          <w:rFonts w:hint="cs"/>
          <w:cs w:val="0"/>
        </w:rPr>
        <w:t>ی</w:t>
      </w:r>
      <w:r w:rsidRPr="001F39BC">
        <w:rPr>
          <w:cs w:val="0"/>
        </w:rPr>
        <w:t xml:space="preserve"> کند، در داخل کشور مشاهده نشد. هم</w:t>
      </w:r>
      <w:r w:rsidRPr="001F39BC">
        <w:rPr>
          <w:rFonts w:hint="cs"/>
          <w:cs w:val="0"/>
        </w:rPr>
        <w:t>ی</w:t>
      </w:r>
      <w:r w:rsidRPr="001F39BC">
        <w:rPr>
          <w:rFonts w:hint="eastAsia"/>
          <w:cs w:val="0"/>
        </w:rPr>
        <w:t>ن</w:t>
      </w:r>
      <w:r w:rsidRPr="001F39BC">
        <w:rPr>
          <w:cs w:val="0"/>
        </w:rPr>
        <w:t xml:space="preserve"> </w:t>
      </w:r>
      <w:proofErr w:type="spellStart"/>
      <w:r w:rsidRPr="001F39BC">
        <w:rPr>
          <w:cs w:val="0"/>
        </w:rPr>
        <w:t>خلأ</w:t>
      </w:r>
      <w:proofErr w:type="spellEnd"/>
      <w:r w:rsidRPr="001F39BC">
        <w:rPr>
          <w:cs w:val="0"/>
        </w:rPr>
        <w:t xml:space="preserve"> پژوهش</w:t>
      </w:r>
      <w:r w:rsidRPr="001F39BC">
        <w:rPr>
          <w:rFonts w:hint="cs"/>
          <w:cs w:val="0"/>
        </w:rPr>
        <w:t>ی</w:t>
      </w:r>
      <w:r w:rsidRPr="001F39BC">
        <w:rPr>
          <w:rFonts w:hint="eastAsia"/>
          <w:cs w:val="0"/>
        </w:rPr>
        <w:t>،</w:t>
      </w:r>
      <w:r w:rsidRPr="001F39BC">
        <w:rPr>
          <w:cs w:val="0"/>
        </w:rPr>
        <w:t xml:space="preserve"> لزوم انجام پژوهش حاضر را آشکار </w:t>
      </w:r>
      <w:proofErr w:type="spellStart"/>
      <w:r w:rsidRPr="001F39BC">
        <w:rPr>
          <w:cs w:val="0"/>
        </w:rPr>
        <w:t>م</w:t>
      </w:r>
      <w:r w:rsidRPr="001F39BC">
        <w:rPr>
          <w:rFonts w:hint="cs"/>
          <w:cs w:val="0"/>
        </w:rPr>
        <w:t>ی‌</w:t>
      </w:r>
      <w:r w:rsidRPr="001F39BC">
        <w:rPr>
          <w:rFonts w:hint="eastAsia"/>
          <w:cs w:val="0"/>
        </w:rPr>
        <w:t>سازد</w:t>
      </w:r>
      <w:proofErr w:type="spellEnd"/>
      <w:r w:rsidRPr="001F39BC">
        <w:rPr>
          <w:cs w:val="0"/>
        </w:rPr>
        <w:t>.</w:t>
      </w:r>
    </w:p>
    <w:p w14:paraId="64C87FC5" w14:textId="77777777" w:rsidR="008908D0" w:rsidRPr="00B7369E" w:rsidRDefault="002D5E38" w:rsidP="00B7369E">
      <w:pPr>
        <w:pStyle w:val="Heading3"/>
        <w:rPr>
          <w:cs w:val="0"/>
        </w:rPr>
      </w:pPr>
      <w:r w:rsidRPr="00B7369E">
        <w:rPr>
          <w:cs w:val="0"/>
        </w:rPr>
        <w:t>۲-۵-۲- پیشینه خارجی</w:t>
      </w:r>
      <w:bookmarkEnd w:id="100"/>
      <w:bookmarkEnd w:id="101"/>
    </w:p>
    <w:p w14:paraId="7ADAA2B2" w14:textId="77777777" w:rsidR="008908D0" w:rsidRDefault="002D5E38">
      <w:pPr>
        <w:spacing w:after="0" w:line="276" w:lineRule="auto"/>
        <w:ind w:firstLine="397"/>
        <w:jc w:val="both"/>
        <w:rPr>
          <w:cs w:val="0"/>
        </w:rPr>
      </w:pPr>
      <w:r>
        <w:rPr>
          <w:rFonts w:hint="cs"/>
          <w:cs w:val="0"/>
        </w:rPr>
        <w:t>لو</w:t>
      </w:r>
      <w:r>
        <w:rPr>
          <w:rStyle w:val="FootnoteReference"/>
        </w:rPr>
        <w:footnoteReference w:id="172"/>
      </w:r>
      <w:r>
        <w:rPr>
          <w:rFonts w:hint="cs"/>
          <w:cs w:val="0"/>
        </w:rPr>
        <w:t xml:space="preserve">، </w:t>
      </w:r>
      <w:proofErr w:type="spellStart"/>
      <w:r>
        <w:rPr>
          <w:rFonts w:hint="cs"/>
          <w:cs w:val="0"/>
        </w:rPr>
        <w:t>یانگ</w:t>
      </w:r>
      <w:proofErr w:type="spellEnd"/>
      <w:r>
        <w:rPr>
          <w:rStyle w:val="FootnoteReference"/>
        </w:rPr>
        <w:footnoteReference w:id="173"/>
      </w:r>
      <w:r>
        <w:rPr>
          <w:rFonts w:hint="cs"/>
          <w:cs w:val="0"/>
        </w:rPr>
        <w:t xml:space="preserve"> و ما</w:t>
      </w:r>
      <w:r>
        <w:rPr>
          <w:rStyle w:val="FootnoteReference"/>
        </w:rPr>
        <w:footnoteReference w:id="174"/>
      </w:r>
      <w:r>
        <w:rPr>
          <w:rFonts w:hint="cs"/>
          <w:cs w:val="0"/>
        </w:rPr>
        <w:t xml:space="preserve"> در سال (۲۰۲۵) با انجام یک </w:t>
      </w:r>
      <w:proofErr w:type="spellStart"/>
      <w:r>
        <w:rPr>
          <w:rFonts w:hint="cs"/>
          <w:cs w:val="0"/>
        </w:rPr>
        <w:t>فراتحلیل</w:t>
      </w:r>
      <w:proofErr w:type="spellEnd"/>
      <w:r>
        <w:rPr>
          <w:rFonts w:hint="cs"/>
          <w:cs w:val="0"/>
        </w:rPr>
        <w:t xml:space="preserve"> </w:t>
      </w:r>
      <w:proofErr w:type="spellStart"/>
      <w:r>
        <w:rPr>
          <w:rFonts w:hint="cs"/>
          <w:cs w:val="0"/>
        </w:rPr>
        <w:t>شبکه‌ای</w:t>
      </w:r>
      <w:proofErr w:type="spellEnd"/>
      <w:r>
        <w:rPr>
          <w:rFonts w:hint="cs"/>
          <w:cs w:val="0"/>
        </w:rPr>
        <w:t xml:space="preserve">، اثربخشی </w:t>
      </w:r>
      <w:proofErr w:type="spellStart"/>
      <w:r>
        <w:rPr>
          <w:rFonts w:hint="cs"/>
          <w:cs w:val="0"/>
        </w:rPr>
        <w:t>روش‌های</w:t>
      </w:r>
      <w:proofErr w:type="spellEnd"/>
      <w:r>
        <w:rPr>
          <w:rFonts w:hint="cs"/>
          <w:cs w:val="0"/>
        </w:rPr>
        <w:t xml:space="preserve"> مختلف </w:t>
      </w:r>
      <w:proofErr w:type="spellStart"/>
      <w:r>
        <w:rPr>
          <w:rFonts w:hint="cs"/>
          <w:cs w:val="0"/>
        </w:rPr>
        <w:t>روان‌شناختی</w:t>
      </w:r>
      <w:proofErr w:type="spellEnd"/>
      <w:r>
        <w:rPr>
          <w:rFonts w:hint="cs"/>
          <w:cs w:val="0"/>
        </w:rPr>
        <w:t xml:space="preserve"> در کاهش اضطراب مرگ سالمندان را بررسی کردند. در این پژوهش ۷ مطالعه </w:t>
      </w:r>
      <w:proofErr w:type="spellStart"/>
      <w:r>
        <w:rPr>
          <w:rFonts w:hint="cs"/>
          <w:cs w:val="0"/>
        </w:rPr>
        <w:t>کارآزمایی</w:t>
      </w:r>
      <w:proofErr w:type="spellEnd"/>
      <w:r>
        <w:rPr>
          <w:rFonts w:hint="cs"/>
          <w:cs w:val="0"/>
        </w:rPr>
        <w:t xml:space="preserve"> </w:t>
      </w:r>
      <w:proofErr w:type="spellStart"/>
      <w:r>
        <w:rPr>
          <w:rFonts w:hint="cs"/>
          <w:cs w:val="0"/>
        </w:rPr>
        <w:t>تصادفی‌شده</w:t>
      </w:r>
      <w:proofErr w:type="spellEnd"/>
      <w:r>
        <w:rPr>
          <w:rFonts w:hint="cs"/>
          <w:cs w:val="0"/>
        </w:rPr>
        <w:t xml:space="preserve"> با مجموع ۲۶۶ سالمند وارد تحلیل شدند. نتایج </w:t>
      </w:r>
      <w:proofErr w:type="spellStart"/>
      <w:r>
        <w:rPr>
          <w:rFonts w:hint="cs"/>
          <w:cs w:val="0"/>
        </w:rPr>
        <w:t>تحلیل‌های</w:t>
      </w:r>
      <w:proofErr w:type="spellEnd"/>
      <w:r>
        <w:rPr>
          <w:rFonts w:hint="cs"/>
          <w:cs w:val="0"/>
        </w:rPr>
        <w:t xml:space="preserve"> آماری نشان داد که مداخلات </w:t>
      </w:r>
      <w:proofErr w:type="spellStart"/>
      <w:r>
        <w:rPr>
          <w:rFonts w:hint="cs"/>
          <w:cs w:val="0"/>
        </w:rPr>
        <w:t>روان‌شناختی</w:t>
      </w:r>
      <w:proofErr w:type="spellEnd"/>
      <w:r>
        <w:rPr>
          <w:rFonts w:hint="cs"/>
          <w:cs w:val="0"/>
        </w:rPr>
        <w:t xml:space="preserve"> مختلف </w:t>
      </w:r>
      <w:proofErr w:type="spellStart"/>
      <w:r>
        <w:rPr>
          <w:rFonts w:hint="cs"/>
          <w:cs w:val="0"/>
        </w:rPr>
        <w:t>می‌توانند</w:t>
      </w:r>
      <w:proofErr w:type="spellEnd"/>
      <w:r>
        <w:rPr>
          <w:rFonts w:hint="cs"/>
          <w:cs w:val="0"/>
        </w:rPr>
        <w:t xml:space="preserve"> اضطراب مرگ سالمندان را کاهش دهند. در میان </w:t>
      </w:r>
      <w:proofErr w:type="spellStart"/>
      <w:r>
        <w:rPr>
          <w:rFonts w:hint="cs"/>
          <w:cs w:val="0"/>
        </w:rPr>
        <w:t>روش‌های</w:t>
      </w:r>
      <w:proofErr w:type="spellEnd"/>
      <w:r>
        <w:rPr>
          <w:rFonts w:hint="cs"/>
          <w:cs w:val="0"/>
        </w:rPr>
        <w:t xml:space="preserve"> </w:t>
      </w:r>
      <w:proofErr w:type="spellStart"/>
      <w:r>
        <w:rPr>
          <w:rFonts w:hint="cs"/>
          <w:cs w:val="0"/>
        </w:rPr>
        <w:t>بررسی‌شده</w:t>
      </w:r>
      <w:proofErr w:type="spellEnd"/>
      <w:r>
        <w:rPr>
          <w:rFonts w:hint="cs"/>
          <w:cs w:val="0"/>
        </w:rPr>
        <w:t xml:space="preserve">، آموزش </w:t>
      </w:r>
      <w:proofErr w:type="spellStart"/>
      <w:r>
        <w:rPr>
          <w:rFonts w:hint="cs"/>
          <w:cs w:val="0"/>
        </w:rPr>
        <w:t>مؤلفه‌های</w:t>
      </w:r>
      <w:proofErr w:type="spellEnd"/>
      <w:r>
        <w:rPr>
          <w:rFonts w:hint="cs"/>
          <w:cs w:val="0"/>
        </w:rPr>
        <w:t xml:space="preserve"> مرتبط با هوش معنوی بیشترین رتبه اثربخشی را در کاهش اضطراب مرگ سالمندان به دست آورد. این یافته </w:t>
      </w:r>
      <w:proofErr w:type="spellStart"/>
      <w:r>
        <w:rPr>
          <w:rFonts w:hint="cs"/>
          <w:cs w:val="0"/>
        </w:rPr>
        <w:t>به‌طور</w:t>
      </w:r>
      <w:proofErr w:type="spellEnd"/>
      <w:r>
        <w:rPr>
          <w:rFonts w:hint="cs"/>
          <w:cs w:val="0"/>
        </w:rPr>
        <w:t xml:space="preserve"> مستقیم از اهمیت هوش معنوی در کاهش اضطراب مرگ سالمندان حمایت </w:t>
      </w:r>
      <w:proofErr w:type="spellStart"/>
      <w:r>
        <w:rPr>
          <w:rFonts w:hint="cs"/>
          <w:cs w:val="0"/>
        </w:rPr>
        <w:t>می‌کند</w:t>
      </w:r>
      <w:proofErr w:type="spellEnd"/>
      <w:r>
        <w:rPr>
          <w:rFonts w:hint="cs"/>
          <w:cs w:val="0"/>
        </w:rPr>
        <w:t>.</w:t>
      </w:r>
    </w:p>
    <w:p w14:paraId="30A089B7" w14:textId="77777777" w:rsidR="008908D0" w:rsidRDefault="002D5E38">
      <w:pPr>
        <w:spacing w:after="0" w:line="276" w:lineRule="auto"/>
        <w:ind w:firstLine="397"/>
        <w:jc w:val="both"/>
        <w:rPr>
          <w:cs w:val="0"/>
        </w:rPr>
      </w:pPr>
      <w:r>
        <w:rPr>
          <w:rFonts w:hint="cs"/>
          <w:cs w:val="0"/>
        </w:rPr>
        <w:lastRenderedPageBreak/>
        <w:t>یونس</w:t>
      </w:r>
      <w:r>
        <w:rPr>
          <w:rStyle w:val="FootnoteReference"/>
        </w:rPr>
        <w:footnoteReference w:id="175"/>
      </w:r>
      <w:r>
        <w:rPr>
          <w:rFonts w:hint="cs"/>
          <w:cs w:val="0"/>
        </w:rPr>
        <w:t xml:space="preserve">، </w:t>
      </w:r>
      <w:proofErr w:type="spellStart"/>
      <w:r>
        <w:rPr>
          <w:rFonts w:hint="cs"/>
          <w:cs w:val="0"/>
        </w:rPr>
        <w:t>رحمه</w:t>
      </w:r>
      <w:proofErr w:type="spellEnd"/>
      <w:r>
        <w:rPr>
          <w:rStyle w:val="FootnoteReference"/>
        </w:rPr>
        <w:footnoteReference w:id="176"/>
      </w:r>
      <w:r>
        <w:rPr>
          <w:rFonts w:hint="cs"/>
          <w:cs w:val="0"/>
        </w:rPr>
        <w:t xml:space="preserve">، </w:t>
      </w:r>
      <w:proofErr w:type="spellStart"/>
      <w:r>
        <w:rPr>
          <w:rFonts w:hint="cs"/>
          <w:cs w:val="0"/>
        </w:rPr>
        <w:t>راجحا</w:t>
      </w:r>
      <w:proofErr w:type="spellEnd"/>
      <w:r>
        <w:rPr>
          <w:rStyle w:val="FootnoteReference"/>
        </w:rPr>
        <w:footnoteReference w:id="177"/>
      </w:r>
      <w:r>
        <w:rPr>
          <w:rFonts w:hint="cs"/>
          <w:cs w:val="0"/>
        </w:rPr>
        <w:t xml:space="preserve"> و </w:t>
      </w:r>
      <w:proofErr w:type="spellStart"/>
      <w:r>
        <w:rPr>
          <w:rFonts w:hint="cs"/>
          <w:cs w:val="0"/>
        </w:rPr>
        <w:t>مزواک</w:t>
      </w:r>
      <w:proofErr w:type="spellEnd"/>
      <w:r>
        <w:rPr>
          <w:rStyle w:val="FootnoteReference"/>
        </w:rPr>
        <w:footnoteReference w:id="178"/>
      </w:r>
      <w:r>
        <w:rPr>
          <w:rFonts w:hint="cs"/>
          <w:cs w:val="0"/>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proofErr w:type="spellStart"/>
      <w:r>
        <w:rPr>
          <w:rFonts w:hint="cs"/>
          <w:cs w:val="0"/>
        </w:rPr>
        <w:t>جمعیت‌شناختی</w:t>
      </w:r>
      <w:proofErr w:type="spellEnd"/>
      <w:r>
        <w:rPr>
          <w:rFonts w:hint="cs"/>
          <w:cs w:val="0"/>
        </w:rPr>
        <w:t xml:space="preserve">، عوامل </w:t>
      </w:r>
      <w:proofErr w:type="spellStart"/>
      <w:r>
        <w:rPr>
          <w:rFonts w:hint="cs"/>
          <w:cs w:val="0"/>
        </w:rPr>
        <w:t>روان‌شناختی</w:t>
      </w:r>
      <w:proofErr w:type="spellEnd"/>
      <w:r>
        <w:rPr>
          <w:rFonts w:hint="cs"/>
          <w:cs w:val="0"/>
        </w:rPr>
        <w:t xml:space="preserve"> و اجتماعی، عوامل معنوی و مذهبی، مواجهه با </w:t>
      </w:r>
      <w:proofErr w:type="spellStart"/>
      <w:r>
        <w:rPr>
          <w:rFonts w:hint="cs"/>
          <w:cs w:val="0"/>
        </w:rPr>
        <w:t>یادآورهای</w:t>
      </w:r>
      <w:proofErr w:type="spellEnd"/>
      <w:r>
        <w:rPr>
          <w:rFonts w:hint="cs"/>
          <w:cs w:val="0"/>
        </w:rPr>
        <w:t xml:space="preserve"> مرگ و مداخلات مؤثر </w:t>
      </w:r>
      <w:proofErr w:type="spellStart"/>
      <w:r>
        <w:rPr>
          <w:rFonts w:hint="cs"/>
          <w:cs w:val="0"/>
        </w:rPr>
        <w:t>دسته‌بندی</w:t>
      </w:r>
      <w:proofErr w:type="spellEnd"/>
      <w:r>
        <w:rPr>
          <w:rFonts w:hint="cs"/>
          <w:cs w:val="0"/>
        </w:rPr>
        <w:t xml:space="preserve"> شدند. بررسی </w:t>
      </w:r>
      <w:proofErr w:type="spellStart"/>
      <w:r>
        <w:rPr>
          <w:rFonts w:hint="cs"/>
          <w:cs w:val="0"/>
        </w:rPr>
        <w:t>فرضیه‌ها</w:t>
      </w:r>
      <w:proofErr w:type="spellEnd"/>
      <w:r>
        <w:rPr>
          <w:rFonts w:hint="cs"/>
          <w:cs w:val="0"/>
        </w:rPr>
        <w:t xml:space="preserve"> مشخص کرد که اضطراب مرگ سالمندان </w:t>
      </w:r>
      <w:proofErr w:type="spellStart"/>
      <w:r>
        <w:rPr>
          <w:rFonts w:hint="cs"/>
          <w:cs w:val="0"/>
        </w:rPr>
        <w:t>پدیده‌ای</w:t>
      </w:r>
      <w:proofErr w:type="spellEnd"/>
      <w:r>
        <w:rPr>
          <w:rFonts w:hint="cs"/>
          <w:cs w:val="0"/>
        </w:rPr>
        <w:t xml:space="preserve"> </w:t>
      </w:r>
      <w:proofErr w:type="spellStart"/>
      <w:r>
        <w:rPr>
          <w:rFonts w:hint="cs"/>
          <w:cs w:val="0"/>
        </w:rPr>
        <w:t>چندبعدی</w:t>
      </w:r>
      <w:proofErr w:type="spellEnd"/>
      <w:r>
        <w:rPr>
          <w:rFonts w:hint="cs"/>
          <w:cs w:val="0"/>
        </w:rPr>
        <w:t xml:space="preserve"> است و عوامل </w:t>
      </w:r>
      <w:proofErr w:type="spellStart"/>
      <w:r>
        <w:rPr>
          <w:rFonts w:hint="cs"/>
          <w:cs w:val="0"/>
        </w:rPr>
        <w:t>روان‌شناختی</w:t>
      </w:r>
      <w:proofErr w:type="spellEnd"/>
      <w:r>
        <w:rPr>
          <w:rFonts w:hint="cs"/>
          <w:cs w:val="0"/>
        </w:rPr>
        <w:t xml:space="preserve">، اجتماعی و معنوی در </w:t>
      </w:r>
      <w:proofErr w:type="spellStart"/>
      <w:r>
        <w:rPr>
          <w:rFonts w:hint="cs"/>
          <w:cs w:val="0"/>
        </w:rPr>
        <w:t>شکل‌گیری</w:t>
      </w:r>
      <w:proofErr w:type="spellEnd"/>
      <w:r>
        <w:rPr>
          <w:rFonts w:hint="cs"/>
          <w:cs w:val="0"/>
        </w:rPr>
        <w:t xml:space="preserve"> و شدت آن نقش دارند. این مطالعه بر اهمیت توجه به عوامل معنوی و </w:t>
      </w:r>
      <w:proofErr w:type="spellStart"/>
      <w:r>
        <w:rPr>
          <w:rFonts w:hint="cs"/>
          <w:cs w:val="0"/>
        </w:rPr>
        <w:t>روان‌شناختی</w:t>
      </w:r>
      <w:proofErr w:type="spellEnd"/>
      <w:r>
        <w:rPr>
          <w:rFonts w:hint="cs"/>
          <w:cs w:val="0"/>
        </w:rPr>
        <w:t xml:space="preserve"> در پیشگیری و کاهش اضطراب مرگ سالمندان تأکید </w:t>
      </w:r>
      <w:proofErr w:type="spellStart"/>
      <w:r>
        <w:rPr>
          <w:rFonts w:hint="cs"/>
          <w:cs w:val="0"/>
        </w:rPr>
        <w:t>می‌کند</w:t>
      </w:r>
      <w:proofErr w:type="spellEnd"/>
      <w:r>
        <w:rPr>
          <w:rFonts w:hint="cs"/>
          <w:cs w:val="0"/>
        </w:rPr>
        <w:t>.</w:t>
      </w:r>
    </w:p>
    <w:p w14:paraId="19CFFF7C" w14:textId="77777777" w:rsidR="008908D0" w:rsidRDefault="002D5E38">
      <w:pPr>
        <w:spacing w:after="0" w:line="276" w:lineRule="auto"/>
        <w:ind w:firstLine="397"/>
        <w:jc w:val="both"/>
        <w:rPr>
          <w:cs w:val="0"/>
        </w:rPr>
      </w:pPr>
      <w:proofErr w:type="spellStart"/>
      <w:r>
        <w:rPr>
          <w:rFonts w:hint="cs"/>
          <w:cs w:val="0"/>
        </w:rPr>
        <w:t>کیلینگزورث</w:t>
      </w:r>
      <w:proofErr w:type="spellEnd"/>
      <w:r>
        <w:rPr>
          <w:rStyle w:val="FootnoteReference"/>
        </w:rPr>
        <w:footnoteReference w:id="179"/>
      </w:r>
      <w:r>
        <w:rPr>
          <w:rFonts w:hint="cs"/>
          <w:cs w:val="0"/>
        </w:rPr>
        <w:t xml:space="preserve"> و همکاران در سال (۲۰۲۳) رابطه ترس از مرگ و اضطراب بیماری در سالمندان را بررسی کردند. نمونه پژوهش شامل ۲۶۰ سالمند ۶۵ تا ۹۴ ساله بود. بر مبنای </w:t>
      </w:r>
      <w:proofErr w:type="spellStart"/>
      <w:r>
        <w:rPr>
          <w:rFonts w:hint="cs"/>
          <w:cs w:val="0"/>
        </w:rPr>
        <w:t>یافته‌های</w:t>
      </w:r>
      <w:proofErr w:type="spellEnd"/>
      <w:r>
        <w:rPr>
          <w:rFonts w:hint="cs"/>
          <w:cs w:val="0"/>
        </w:rPr>
        <w:t xml:space="preserve"> آماری، ترس از مرگ </w:t>
      </w:r>
      <w:proofErr w:type="spellStart"/>
      <w:r>
        <w:rPr>
          <w:rFonts w:hint="cs"/>
          <w:cs w:val="0"/>
        </w:rPr>
        <w:t>به‌طور</w:t>
      </w:r>
      <w:proofErr w:type="spellEnd"/>
      <w:r>
        <w:rPr>
          <w:rFonts w:hint="cs"/>
          <w:cs w:val="0"/>
        </w:rPr>
        <w:t xml:space="preserve"> مستقیم با اضطراب بیماری ارتباط دارد و عدم تحمل بلاتکلیفی در این رابطه نقش میانجی ایفا </w:t>
      </w:r>
      <w:proofErr w:type="spellStart"/>
      <w:r>
        <w:rPr>
          <w:rFonts w:hint="cs"/>
          <w:cs w:val="0"/>
        </w:rPr>
        <w:t>می‌کند</w:t>
      </w:r>
      <w:proofErr w:type="spellEnd"/>
      <w:r>
        <w:rPr>
          <w:rFonts w:hint="cs"/>
          <w:cs w:val="0"/>
        </w:rPr>
        <w:t xml:space="preserve">. به عبارت دیگر، </w:t>
      </w:r>
      <w:proofErr w:type="spellStart"/>
      <w:r>
        <w:rPr>
          <w:rFonts w:hint="cs"/>
          <w:cs w:val="0"/>
        </w:rPr>
        <w:t>سالمندانی</w:t>
      </w:r>
      <w:proofErr w:type="spellEnd"/>
      <w:r>
        <w:rPr>
          <w:rFonts w:hint="cs"/>
          <w:cs w:val="0"/>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سلامتی و اضطراب مرگ در سالمندان حمایت </w:t>
      </w:r>
      <w:proofErr w:type="spellStart"/>
      <w:r>
        <w:rPr>
          <w:rFonts w:hint="cs"/>
          <w:cs w:val="0"/>
        </w:rPr>
        <w:t>می‌کند</w:t>
      </w:r>
      <w:proofErr w:type="spellEnd"/>
      <w:r>
        <w:rPr>
          <w:rFonts w:hint="cs"/>
          <w:cs w:val="0"/>
        </w:rPr>
        <w:t>.</w:t>
      </w:r>
    </w:p>
    <w:p w14:paraId="5B88EEE5" w14:textId="2ED30FC1" w:rsidR="008908D0" w:rsidRDefault="002D5E38">
      <w:pPr>
        <w:autoSpaceDE/>
        <w:autoSpaceDN/>
        <w:adjustRightInd/>
        <w:spacing w:after="0" w:line="276" w:lineRule="auto"/>
        <w:ind w:firstLine="397"/>
        <w:jc w:val="both"/>
        <w:rPr>
          <w:color w:val="auto"/>
          <w:cs w:val="0"/>
        </w:rPr>
      </w:pPr>
      <w:r>
        <w:rPr>
          <w:rFonts w:hint="cs"/>
          <w:cs w:val="0"/>
        </w:rPr>
        <w:t>وانگ</w:t>
      </w:r>
      <w:r>
        <w:rPr>
          <w:rStyle w:val="FootnoteReference"/>
        </w:rPr>
        <w:footnoteReference w:id="180"/>
      </w:r>
      <w:r>
        <w:rPr>
          <w:rFonts w:hint="cs"/>
          <w:cs w:val="0"/>
        </w:rPr>
        <w:t xml:space="preserve"> و </w:t>
      </w:r>
      <w:proofErr w:type="spellStart"/>
      <w:r>
        <w:rPr>
          <w:rFonts w:hint="cs"/>
          <w:cs w:val="0"/>
        </w:rPr>
        <w:t>ژائو</w:t>
      </w:r>
      <w:proofErr w:type="spellEnd"/>
      <w:r>
        <w:rPr>
          <w:rStyle w:val="FootnoteReference"/>
        </w:rPr>
        <w:footnoteReference w:id="181"/>
      </w:r>
      <w:r>
        <w:rPr>
          <w:rFonts w:hint="cs"/>
          <w:cs w:val="0"/>
        </w:rPr>
        <w:t xml:space="preserve"> (۲۰۲۰) ضمن پژوهشی به رابطه هوش معنوی با بهزیستی روانی و هدف در زندگی سالمندان پرداختند. مطالعه از نوع توصیفی همبستگی بود در این مطالعه ۴۰۰ سالمند از بین سالمندان شهر </w:t>
      </w:r>
      <w:proofErr w:type="spellStart"/>
      <w:r>
        <w:rPr>
          <w:rFonts w:hint="cs"/>
          <w:cs w:val="0"/>
        </w:rPr>
        <w:t>شنیانگ</w:t>
      </w:r>
      <w:proofErr w:type="spellEnd"/>
      <w:r>
        <w:rPr>
          <w:rFonts w:hint="cs"/>
          <w:cs w:val="0"/>
        </w:rPr>
        <w:t xml:space="preserve"> به روش نمونه گیری </w:t>
      </w:r>
      <w:r w:rsidR="001F39BC">
        <w:rPr>
          <w:rFonts w:hint="cs"/>
          <w:cs w:val="0"/>
        </w:rPr>
        <w:t>تصادفی ساده</w:t>
      </w:r>
      <w:r>
        <w:rPr>
          <w:rFonts w:hint="cs"/>
          <w:cs w:val="0"/>
        </w:rPr>
        <w:t xml:space="preserve">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w:t>
      </w:r>
      <w:proofErr w:type="spellStart"/>
      <w:r>
        <w:rPr>
          <w:rFonts w:hint="cs"/>
          <w:cs w:val="0"/>
        </w:rPr>
        <w:t>وجودی</w:t>
      </w:r>
      <w:proofErr w:type="spellEnd"/>
      <w:r>
        <w:rPr>
          <w:rFonts w:hint="cs"/>
          <w:cs w:val="0"/>
        </w:rPr>
        <w:t xml:space="preserve"> انتقادی با بهزیستی روانشناختی سالمندان وجود دارد.</w:t>
      </w:r>
    </w:p>
    <w:p w14:paraId="2F419F89"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lastRenderedPageBreak/>
        <w:t>استاوروا</w:t>
      </w:r>
      <w:proofErr w:type="spellEnd"/>
      <w:r>
        <w:rPr>
          <w:rStyle w:val="FootnoteReference"/>
        </w:rPr>
        <w:footnoteReference w:id="182"/>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w:t>
      </w:r>
      <w:proofErr w:type="spellStart"/>
      <w:r>
        <w:rPr>
          <w:rFonts w:hint="cs"/>
          <w:cs w:val="0"/>
        </w:rPr>
        <w:t>باال</w:t>
      </w:r>
      <w:proofErr w:type="spellEnd"/>
      <w:r>
        <w:rPr>
          <w:rFonts w:hint="cs"/>
          <w:cs w:val="0"/>
        </w:rPr>
        <w:t xml:space="preserve"> و دیندار به طور متوسط از افراد غیرمذهبی </w:t>
      </w:r>
      <w:proofErr w:type="spellStart"/>
      <w:r>
        <w:rPr>
          <w:rFonts w:hint="cs"/>
          <w:cs w:val="0"/>
        </w:rPr>
        <w:t>خوشحالترند</w:t>
      </w:r>
      <w:proofErr w:type="spellEnd"/>
      <w:r>
        <w:rPr>
          <w:rFonts w:hint="cs"/>
          <w:cs w:val="0"/>
        </w:rPr>
        <w:t xml:space="preserve"> و از زندگی خود رضایت بیشتری دارند.</w:t>
      </w:r>
    </w:p>
    <w:p w14:paraId="0392042B"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یانکر</w:t>
      </w:r>
      <w:proofErr w:type="spellEnd"/>
      <w:r>
        <w:rPr>
          <w:rStyle w:val="FootnoteReference"/>
        </w:rPr>
        <w:footnoteReference w:id="183"/>
      </w:r>
      <w:r>
        <w:rPr>
          <w:rFonts w:hint="cs"/>
          <w:cs w:val="0"/>
        </w:rPr>
        <w:t xml:space="preserve">، </w:t>
      </w:r>
      <w:proofErr w:type="spellStart"/>
      <w:r>
        <w:rPr>
          <w:rFonts w:hint="cs"/>
          <w:cs w:val="0"/>
        </w:rPr>
        <w:t>اسنابلروچ</w:t>
      </w:r>
      <w:proofErr w:type="spellEnd"/>
      <w:r>
        <w:rPr>
          <w:rStyle w:val="FootnoteReference"/>
        </w:rPr>
        <w:footnoteReference w:id="184"/>
      </w:r>
      <w:r>
        <w:rPr>
          <w:rFonts w:hint="cs"/>
          <w:cs w:val="0"/>
        </w:rPr>
        <w:t xml:space="preserve"> و دهان</w:t>
      </w:r>
      <w:r>
        <w:rPr>
          <w:rStyle w:val="FootnoteReference"/>
        </w:rPr>
        <w:footnoteReference w:id="185"/>
      </w:r>
      <w:r>
        <w:rPr>
          <w:rFonts w:hint="cs"/>
          <w:cs w:val="0"/>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proofErr w:type="spellStart"/>
      <w:r>
        <w:rPr>
          <w:rFonts w:hint="cs"/>
          <w:cs w:val="0"/>
        </w:rPr>
        <w:t>خوش‌بینی</w:t>
      </w:r>
      <w:proofErr w:type="spellEnd"/>
      <w:r>
        <w:rPr>
          <w:rFonts w:hint="cs"/>
          <w:cs w:val="0"/>
        </w:rPr>
        <w:t xml:space="preserve"> تاثیر </w:t>
      </w:r>
      <w:proofErr w:type="spellStart"/>
      <w:r>
        <w:rPr>
          <w:rFonts w:hint="cs"/>
          <w:cs w:val="0"/>
        </w:rPr>
        <w:t>می‌گذارد</w:t>
      </w:r>
      <w:proofErr w:type="spellEnd"/>
      <w:r>
        <w:rPr>
          <w:rFonts w:hint="cs"/>
          <w:cs w:val="0"/>
        </w:rPr>
        <w:t>.</w:t>
      </w:r>
    </w:p>
    <w:p w14:paraId="13B69E58" w14:textId="77777777" w:rsidR="008908D0" w:rsidRDefault="002D5E38">
      <w:pPr>
        <w:autoSpaceDE/>
        <w:autoSpaceDN/>
        <w:adjustRightInd/>
        <w:spacing w:after="0" w:line="276" w:lineRule="auto"/>
        <w:ind w:firstLine="397"/>
        <w:jc w:val="both"/>
        <w:rPr>
          <w:color w:val="auto"/>
          <w:cs w:val="0"/>
        </w:rPr>
      </w:pPr>
      <w:r>
        <w:rPr>
          <w:rFonts w:hint="cs"/>
          <w:cs w:val="0"/>
        </w:rPr>
        <w:t>زنگ</w:t>
      </w:r>
      <w:r>
        <w:rPr>
          <w:rStyle w:val="FootnoteReference"/>
        </w:rPr>
        <w:footnoteReference w:id="186"/>
      </w:r>
      <w:r>
        <w:rPr>
          <w:rFonts w:hint="cs"/>
          <w:cs w:val="0"/>
        </w:rPr>
        <w:t>، گو</w:t>
      </w:r>
      <w:r>
        <w:rPr>
          <w:rStyle w:val="FootnoteReference"/>
        </w:rPr>
        <w:footnoteReference w:id="187"/>
      </w:r>
      <w:r>
        <w:rPr>
          <w:rFonts w:hint="cs"/>
          <w:cs w:val="0"/>
        </w:rPr>
        <w:t xml:space="preserve"> و جورج</w:t>
      </w:r>
      <w:r>
        <w:rPr>
          <w:rStyle w:val="FootnoteReference"/>
        </w:rPr>
        <w:footnoteReference w:id="188"/>
      </w:r>
      <w:r>
        <w:rPr>
          <w:rFonts w:hint="cs"/>
          <w:cs w:val="0"/>
        </w:rPr>
        <w:t xml:space="preserve"> (۲۰۱۱) در پژوهشی طولی بر روی ۹۰۱۷ سالمند ۸۵ سال به بالا و ۶۹۵۶ سالمند ۶۵ تا ۸۴ سال در چین گزارش کردند که مشارکت منظم در </w:t>
      </w:r>
      <w:proofErr w:type="spellStart"/>
      <w:r>
        <w:rPr>
          <w:rFonts w:hint="cs"/>
          <w:cs w:val="0"/>
        </w:rPr>
        <w:t>فعالیت‌های</w:t>
      </w:r>
      <w:proofErr w:type="spellEnd"/>
      <w:r>
        <w:rPr>
          <w:rFonts w:hint="cs"/>
          <w:cs w:val="0"/>
        </w:rPr>
        <w:t xml:space="preserve"> مذهبی با کاهش ۲۴ درصدی خطر مرگ همراه است و این رابطه پس از تعدیل وضعیت سلامت پایه نیز با کاهش ۲۱ درصدی خطر مرگ برقرار </w:t>
      </w:r>
      <w:proofErr w:type="spellStart"/>
      <w:r>
        <w:rPr>
          <w:rFonts w:hint="cs"/>
          <w:cs w:val="0"/>
        </w:rPr>
        <w:t>می‌ماند</w:t>
      </w:r>
      <w:proofErr w:type="spellEnd"/>
      <w:r>
        <w:rPr>
          <w:rFonts w:hint="cs"/>
          <w:cs w:val="0"/>
        </w:rPr>
        <w:t>.</w:t>
      </w:r>
    </w:p>
    <w:p w14:paraId="5FE55CB3" w14:textId="77777777" w:rsidR="008908D0" w:rsidRDefault="002D5E38" w:rsidP="000E3BC2">
      <w:pPr>
        <w:autoSpaceDE/>
        <w:autoSpaceDN/>
        <w:adjustRightInd/>
        <w:spacing w:after="0" w:line="276" w:lineRule="auto"/>
        <w:ind w:firstLine="397"/>
        <w:jc w:val="both"/>
        <w:rPr>
          <w:color w:val="auto"/>
          <w:cs w:val="0"/>
        </w:rPr>
      </w:pPr>
      <w:proofErr w:type="spellStart"/>
      <w:r w:rsidRPr="000E3BC2">
        <w:rPr>
          <w:cs w:val="0"/>
        </w:rPr>
        <w:t>لوین</w:t>
      </w:r>
      <w:proofErr w:type="spellEnd"/>
      <w:r>
        <w:rPr>
          <w:rStyle w:val="FootnoteReference"/>
        </w:rPr>
        <w:footnoteReference w:id="189"/>
      </w:r>
      <w:r>
        <w:rPr>
          <w:cs w:val="0"/>
        </w:rPr>
        <w:t xml:space="preserve"> و همکاران (۲۰۱۱) گزارش کردند که</w:t>
      </w:r>
      <w:r>
        <w:rPr>
          <w:i/>
          <w:color w:val="666666"/>
          <w:sz w:val="20"/>
          <w:cs w:val="0"/>
        </w:rPr>
        <w:t xml:space="preserve"> </w:t>
      </w:r>
      <w:r>
        <w:rPr>
          <w:cs w:val="0"/>
        </w:rPr>
        <w:t xml:space="preserve">باورهای معنوی و هوش معنوی تأثیر بسزایی بر کاهش اضطراب مرگ سالمندان ایفا </w:t>
      </w:r>
      <w:proofErr w:type="spellStart"/>
      <w:r>
        <w:rPr>
          <w:cs w:val="0"/>
        </w:rPr>
        <w:t>می‌کند</w:t>
      </w:r>
      <w:proofErr w:type="spellEnd"/>
      <w:r>
        <w:rPr>
          <w:cs w:val="0"/>
        </w:rPr>
        <w:t xml:space="preserve">. معنویت به افراد کمک </w:t>
      </w:r>
      <w:proofErr w:type="spellStart"/>
      <w:r>
        <w:rPr>
          <w:cs w:val="0"/>
        </w:rPr>
        <w:t>می‌کند</w:t>
      </w:r>
      <w:proofErr w:type="spellEnd"/>
      <w:r>
        <w:rPr>
          <w:cs w:val="0"/>
        </w:rPr>
        <w:t xml:space="preserve"> تا زندگی و مرگ را </w:t>
      </w:r>
      <w:proofErr w:type="spellStart"/>
      <w:r>
        <w:rPr>
          <w:cs w:val="0"/>
        </w:rPr>
        <w:t>معنادارتر</w:t>
      </w:r>
      <w:proofErr w:type="spellEnd"/>
      <w:r>
        <w:rPr>
          <w:cs w:val="0"/>
        </w:rPr>
        <w:t xml:space="preserve"> ببینند.</w:t>
      </w:r>
    </w:p>
    <w:p w14:paraId="7D222AD9"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سعاد</w:t>
      </w:r>
      <w:proofErr w:type="spellEnd"/>
      <w:r>
        <w:rPr>
          <w:rStyle w:val="FootnoteReference"/>
        </w:rPr>
        <w:footnoteReference w:id="190"/>
      </w:r>
      <w:r>
        <w:rPr>
          <w:rFonts w:hint="cs"/>
          <w:cs w:val="0"/>
        </w:rPr>
        <w:t xml:space="preserve">، </w:t>
      </w:r>
      <w:proofErr w:type="spellStart"/>
      <w:r>
        <w:rPr>
          <w:rFonts w:hint="cs"/>
          <w:cs w:val="0"/>
        </w:rPr>
        <w:t>زارینا</w:t>
      </w:r>
      <w:proofErr w:type="spellEnd"/>
      <w:r>
        <w:rPr>
          <w:rFonts w:hint="cs"/>
          <w:cs w:val="0"/>
        </w:rPr>
        <w:t xml:space="preserve"> </w:t>
      </w:r>
      <w:proofErr w:type="spellStart"/>
      <w:r>
        <w:rPr>
          <w:rFonts w:hint="cs"/>
          <w:cs w:val="0"/>
        </w:rPr>
        <w:t>مت</w:t>
      </w:r>
      <w:proofErr w:type="spellEnd"/>
      <w:r>
        <w:rPr>
          <w:rFonts w:hint="cs"/>
          <w:cs w:val="0"/>
        </w:rPr>
        <w:t xml:space="preserve">، </w:t>
      </w:r>
      <w:proofErr w:type="spellStart"/>
      <w:r>
        <w:rPr>
          <w:rFonts w:hint="cs"/>
          <w:cs w:val="0"/>
        </w:rPr>
        <w:t>زولکرنین</w:t>
      </w:r>
      <w:proofErr w:type="spellEnd"/>
      <w:r>
        <w:rPr>
          <w:rFonts w:hint="cs"/>
          <w:cs w:val="0"/>
        </w:rPr>
        <w:t xml:space="preserve"> آ. </w:t>
      </w:r>
      <w:proofErr w:type="spellStart"/>
      <w:r>
        <w:rPr>
          <w:rFonts w:hint="cs"/>
          <w:cs w:val="0"/>
        </w:rPr>
        <w:t>حتا</w:t>
      </w:r>
      <w:proofErr w:type="spellEnd"/>
      <w:r>
        <w:rPr>
          <w:rStyle w:val="FootnoteReference"/>
        </w:rPr>
        <w:footnoteReference w:id="191"/>
      </w:r>
      <w:r>
        <w:rPr>
          <w:rFonts w:hint="cs"/>
          <w:cs w:val="0"/>
        </w:rPr>
        <w:t xml:space="preserve"> و </w:t>
      </w:r>
      <w:proofErr w:type="spellStart"/>
      <w:r>
        <w:rPr>
          <w:rFonts w:hint="cs"/>
          <w:cs w:val="0"/>
        </w:rPr>
        <w:t>نوریا</w:t>
      </w:r>
      <w:proofErr w:type="spellEnd"/>
      <w:r>
        <w:rPr>
          <w:rFonts w:hint="cs"/>
          <w:cs w:val="0"/>
        </w:rPr>
        <w:t xml:space="preserve"> محمد</w:t>
      </w:r>
      <w:r>
        <w:rPr>
          <w:rStyle w:val="FootnoteReference"/>
        </w:rPr>
        <w:footnoteReference w:id="192"/>
      </w:r>
      <w:r>
        <w:rPr>
          <w:rFonts w:hint="cs"/>
          <w:cs w:val="0"/>
        </w:rPr>
        <w:t xml:space="preserve"> (۲۰۱۰) در </w:t>
      </w:r>
      <w:proofErr w:type="spellStart"/>
      <w:r>
        <w:rPr>
          <w:rFonts w:hint="cs"/>
          <w:cs w:val="0"/>
        </w:rPr>
        <w:t>مطالعه‌ای</w:t>
      </w:r>
      <w:proofErr w:type="spellEnd"/>
      <w:r>
        <w:rPr>
          <w:rFonts w:hint="cs"/>
          <w:cs w:val="0"/>
        </w:rPr>
        <w:t xml:space="preserve"> اثر هوش معنوی را روی سلامت افراد مسن بررسی کرده </w:t>
      </w:r>
      <w:proofErr w:type="spellStart"/>
      <w:r>
        <w:rPr>
          <w:rFonts w:hint="cs"/>
          <w:cs w:val="0"/>
        </w:rPr>
        <w:t>اند</w:t>
      </w:r>
      <w:proofErr w:type="spellEnd"/>
      <w:r>
        <w:rPr>
          <w:rFonts w:hint="cs"/>
          <w:cs w:val="0"/>
        </w:rPr>
        <w:t xml:space="preserve">.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w:t>
      </w:r>
      <w:proofErr w:type="spellStart"/>
      <w:r>
        <w:rPr>
          <w:rFonts w:hint="cs"/>
          <w:cs w:val="0"/>
        </w:rPr>
        <w:t>تفاوت‌های</w:t>
      </w:r>
      <w:proofErr w:type="spellEnd"/>
      <w:r>
        <w:rPr>
          <w:rFonts w:hint="cs"/>
          <w:cs w:val="0"/>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hint="cs"/>
          <w:cs w:val="0"/>
        </w:rPr>
        <w:t>می‌داد</w:t>
      </w:r>
      <w:proofErr w:type="spellEnd"/>
      <w:r>
        <w:rPr>
          <w:rFonts w:hint="cs"/>
          <w:cs w:val="0"/>
        </w:rPr>
        <w:t xml:space="preserve"> شناسایی شد. </w:t>
      </w:r>
      <w:proofErr w:type="spellStart"/>
      <w:r>
        <w:rPr>
          <w:rFonts w:hint="cs"/>
          <w:cs w:val="0"/>
        </w:rPr>
        <w:t>یافته‌ها</w:t>
      </w:r>
      <w:proofErr w:type="spellEnd"/>
      <w:r>
        <w:rPr>
          <w:rFonts w:hint="cs"/>
          <w:cs w:val="0"/>
        </w:rPr>
        <w:t xml:space="preserve"> حاکی از آن بود که اکثریت </w:t>
      </w:r>
      <w:proofErr w:type="spellStart"/>
      <w:r>
        <w:rPr>
          <w:rFonts w:hint="cs"/>
          <w:cs w:val="0"/>
        </w:rPr>
        <w:t>آزمودنی‌ها</w:t>
      </w:r>
      <w:proofErr w:type="spellEnd"/>
      <w:r>
        <w:rPr>
          <w:rFonts w:hint="cs"/>
          <w:cs w:val="0"/>
        </w:rPr>
        <w:t xml:space="preserve">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w:t>
      </w:r>
      <w:proofErr w:type="spellStart"/>
      <w:r>
        <w:rPr>
          <w:rFonts w:hint="cs"/>
          <w:cs w:val="0"/>
        </w:rPr>
        <w:lastRenderedPageBreak/>
        <w:t>هایی</w:t>
      </w:r>
      <w:proofErr w:type="spellEnd"/>
      <w:r>
        <w:rPr>
          <w:rFonts w:hint="cs"/>
          <w:cs w:val="0"/>
        </w:rPr>
        <w:t xml:space="preserve"> که هوش معنوی بالاتری دارند گرایش به داشتن سلامت عمومی بالاتری دارند. توانایی </w:t>
      </w:r>
      <w:proofErr w:type="spellStart"/>
      <w:r>
        <w:rPr>
          <w:rFonts w:hint="cs"/>
          <w:cs w:val="0"/>
        </w:rPr>
        <w:t>اداره‌ی</w:t>
      </w:r>
      <w:proofErr w:type="spellEnd"/>
      <w:r>
        <w:rPr>
          <w:rFonts w:hint="cs"/>
          <w:cs w:val="0"/>
        </w:rPr>
        <w:t xml:space="preserve"> زندگی با احساسی از تقدس مبتنی بر باور معنوی فرد اصلی ترین عامل </w:t>
      </w:r>
      <w:proofErr w:type="spellStart"/>
      <w:r>
        <w:rPr>
          <w:rFonts w:hint="cs"/>
          <w:cs w:val="0"/>
        </w:rPr>
        <w:t>پیش‌بینی</w:t>
      </w:r>
      <w:proofErr w:type="spellEnd"/>
      <w:r>
        <w:rPr>
          <w:rFonts w:hint="cs"/>
          <w:cs w:val="0"/>
        </w:rPr>
        <w:t xml:space="preserve"> کننده سلامت بود.</w:t>
      </w:r>
    </w:p>
    <w:p w14:paraId="22D2AF49"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چالن</w:t>
      </w:r>
      <w:proofErr w:type="spellEnd"/>
      <w:r>
        <w:rPr>
          <w:rStyle w:val="FootnoteReference"/>
        </w:rPr>
        <w:footnoteReference w:id="193"/>
      </w:r>
      <w:r>
        <w:rPr>
          <w:rFonts w:hint="cs"/>
          <w:cs w:val="0"/>
        </w:rPr>
        <w:t xml:space="preserve">، </w:t>
      </w:r>
      <w:proofErr w:type="spellStart"/>
      <w:r>
        <w:rPr>
          <w:rFonts w:hint="cs"/>
          <w:cs w:val="0"/>
        </w:rPr>
        <w:t>زبراکی</w:t>
      </w:r>
      <w:proofErr w:type="spellEnd"/>
      <w:r>
        <w:rPr>
          <w:rStyle w:val="FootnoteReference"/>
        </w:rPr>
        <w:footnoteReference w:id="194"/>
      </w:r>
      <w:r>
        <w:rPr>
          <w:rFonts w:hint="cs"/>
          <w:cs w:val="0"/>
        </w:rPr>
        <w:t xml:space="preserve"> و </w:t>
      </w:r>
      <w:proofErr w:type="spellStart"/>
      <w:r>
        <w:rPr>
          <w:rFonts w:hint="cs"/>
          <w:cs w:val="0"/>
        </w:rPr>
        <w:t>وگل</w:t>
      </w:r>
      <w:proofErr w:type="spellEnd"/>
      <w:r>
        <w:rPr>
          <w:rStyle w:val="FootnoteReference"/>
        </w:rPr>
        <w:footnoteReference w:id="195"/>
      </w:r>
      <w:r>
        <w:rPr>
          <w:rFonts w:hint="cs"/>
          <w:cs w:val="0"/>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79B3F17" w14:textId="77777777" w:rsidR="008908D0" w:rsidRDefault="002D5E38">
      <w:pPr>
        <w:autoSpaceDE/>
        <w:autoSpaceDN/>
        <w:adjustRightInd/>
        <w:spacing w:after="0" w:line="276" w:lineRule="auto"/>
        <w:ind w:firstLine="397"/>
        <w:jc w:val="both"/>
        <w:rPr>
          <w:color w:val="auto"/>
          <w:cs w:val="0"/>
        </w:rPr>
      </w:pPr>
      <w:r>
        <w:rPr>
          <w:rFonts w:hint="cs"/>
          <w:cs w:val="0"/>
        </w:rPr>
        <w:t>کینگ</w:t>
      </w:r>
      <w:r>
        <w:rPr>
          <w:rStyle w:val="FootnoteReference"/>
        </w:rPr>
        <w:footnoteReference w:id="196"/>
      </w:r>
      <w:r>
        <w:rPr>
          <w:rFonts w:hint="cs"/>
          <w:cs w:val="0"/>
        </w:rPr>
        <w:t xml:space="preserve"> و </w:t>
      </w:r>
      <w:proofErr w:type="spellStart"/>
      <w:r>
        <w:rPr>
          <w:rFonts w:hint="cs"/>
          <w:cs w:val="0"/>
        </w:rPr>
        <w:t>دی‌سیکو</w:t>
      </w:r>
      <w:proofErr w:type="spellEnd"/>
      <w:r>
        <w:rPr>
          <w:rStyle w:val="FootnoteReference"/>
        </w:rPr>
        <w:footnoteReference w:id="197"/>
      </w:r>
      <w:r>
        <w:rPr>
          <w:rFonts w:hint="cs"/>
          <w:cs w:val="0"/>
        </w:rPr>
        <w:t xml:space="preserve"> (۲۰۰۹) گزارش کردند که هوش معنوی با سلامت روانی و کاهش اضطراب </w:t>
      </w:r>
      <w:proofErr w:type="spellStart"/>
      <w:r>
        <w:rPr>
          <w:rFonts w:hint="cs"/>
          <w:cs w:val="0"/>
        </w:rPr>
        <w:t>وجودی</w:t>
      </w:r>
      <w:proofErr w:type="spellEnd"/>
      <w:r>
        <w:rPr>
          <w:rFonts w:hint="cs"/>
          <w:cs w:val="0"/>
        </w:rPr>
        <w:t xml:space="preserve"> ارتباط مثبت دارد. در افراد مسن، هوش معنوی با پذیرش مرگ و کاهش ترس از آن مرتبط است.</w:t>
      </w:r>
    </w:p>
    <w:p w14:paraId="69D01857" w14:textId="77777777" w:rsidR="008908D0" w:rsidRDefault="002D5E38">
      <w:pPr>
        <w:autoSpaceDE/>
        <w:autoSpaceDN/>
        <w:adjustRightInd/>
        <w:spacing w:after="0" w:line="276" w:lineRule="auto"/>
        <w:ind w:firstLine="397"/>
        <w:jc w:val="both"/>
        <w:rPr>
          <w:color w:val="auto"/>
          <w:cs w:val="0"/>
        </w:rPr>
      </w:pPr>
      <w:r>
        <w:rPr>
          <w:rFonts w:hint="cs"/>
          <w:cs w:val="0"/>
        </w:rPr>
        <w:t>جین</w:t>
      </w:r>
      <w:r>
        <w:rPr>
          <w:rStyle w:val="FootnoteReference"/>
        </w:rPr>
        <w:footnoteReference w:id="198"/>
      </w:r>
      <w:r>
        <w:rPr>
          <w:rFonts w:hint="cs"/>
          <w:cs w:val="0"/>
        </w:rPr>
        <w:t xml:space="preserve"> و </w:t>
      </w:r>
      <w:proofErr w:type="spellStart"/>
      <w:r>
        <w:rPr>
          <w:rFonts w:hint="cs"/>
          <w:cs w:val="0"/>
        </w:rPr>
        <w:t>پوروحیت</w:t>
      </w:r>
      <w:proofErr w:type="spellEnd"/>
      <w:r>
        <w:rPr>
          <w:rStyle w:val="FootnoteReference"/>
        </w:rPr>
        <w:footnoteReference w:id="199"/>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w:t>
      </w:r>
      <w:proofErr w:type="spellStart"/>
      <w:r>
        <w:rPr>
          <w:rFonts w:hint="cs"/>
          <w:cs w:val="0"/>
        </w:rPr>
        <w:t>می‌کردند</w:t>
      </w:r>
      <w:proofErr w:type="spellEnd"/>
      <w:r>
        <w:rPr>
          <w:rFonts w:hint="cs"/>
          <w:cs w:val="0"/>
        </w:rPr>
        <w:t xml:space="preserve"> و ۱۰۰ نفر دیگر که در خانه سالمندان زندگی </w:t>
      </w:r>
      <w:proofErr w:type="spellStart"/>
      <w:r>
        <w:rPr>
          <w:rFonts w:hint="cs"/>
          <w:cs w:val="0"/>
        </w:rPr>
        <w:t>می‌کردند</w:t>
      </w:r>
      <w:proofErr w:type="spellEnd"/>
      <w:r>
        <w:rPr>
          <w:rFonts w:hint="cs"/>
          <w:cs w:val="0"/>
        </w:rPr>
        <w:t xml:space="preserve"> انتخاب شدند. تحلیل </w:t>
      </w:r>
      <w:proofErr w:type="spellStart"/>
      <w:r>
        <w:rPr>
          <w:rFonts w:hint="cs"/>
          <w:cs w:val="0"/>
        </w:rPr>
        <w:t>داده‌ها</w:t>
      </w:r>
      <w:proofErr w:type="spellEnd"/>
      <w:r>
        <w:rPr>
          <w:rFonts w:hint="cs"/>
          <w:cs w:val="0"/>
        </w:rPr>
        <w:t xml:space="preserve"> آشکار ساخت که هیچ تفاوت زیادی بین این دو گروه نسبت به هوش معنوی آنان وجود نداشت، در حالی که بیانگر تفاوت های قابل توجهی </w:t>
      </w:r>
      <w:proofErr w:type="spellStart"/>
      <w:r>
        <w:rPr>
          <w:rFonts w:hint="cs"/>
          <w:cs w:val="0"/>
        </w:rPr>
        <w:t>درمیان</w:t>
      </w:r>
      <w:proofErr w:type="spellEnd"/>
      <w:r>
        <w:rPr>
          <w:rFonts w:hint="cs"/>
          <w:cs w:val="0"/>
        </w:rPr>
        <w:t xml:space="preserve"> </w:t>
      </w:r>
      <w:proofErr w:type="spellStart"/>
      <w:r>
        <w:rPr>
          <w:rFonts w:hint="cs"/>
          <w:cs w:val="0"/>
        </w:rPr>
        <w:t>بعدهای</w:t>
      </w:r>
      <w:proofErr w:type="spellEnd"/>
      <w:r>
        <w:rPr>
          <w:rFonts w:hint="cs"/>
          <w:cs w:val="0"/>
        </w:rPr>
        <w:t xml:space="preserve">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14:paraId="6F42AA47"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هاردینگ</w:t>
      </w:r>
      <w:proofErr w:type="spellEnd"/>
      <w:r>
        <w:rPr>
          <w:rStyle w:val="FootnoteReference"/>
        </w:rPr>
        <w:footnoteReference w:id="200"/>
      </w:r>
      <w:r>
        <w:rPr>
          <w:rFonts w:hint="cs"/>
          <w:cs w:val="0"/>
        </w:rPr>
        <w:t xml:space="preserve"> و همکاران (۲۰۰۵) در </w:t>
      </w:r>
      <w:proofErr w:type="spellStart"/>
      <w:r>
        <w:rPr>
          <w:rFonts w:hint="cs"/>
          <w:cs w:val="0"/>
        </w:rPr>
        <w:t>مطالعه‌ای</w:t>
      </w:r>
      <w:proofErr w:type="spellEnd"/>
      <w:r>
        <w:rPr>
          <w:rFonts w:hint="cs"/>
          <w:cs w:val="0"/>
        </w:rPr>
        <w:t xml:space="preserve"> درباره اضطراب مرگ در بیماران سالمند، مشخص شد که سطح بالای اضطراب سلامتی </w:t>
      </w:r>
      <w:proofErr w:type="spellStart"/>
      <w:r>
        <w:rPr>
          <w:rFonts w:hint="cs"/>
          <w:cs w:val="0"/>
        </w:rPr>
        <w:t>می‌تواند</w:t>
      </w:r>
      <w:proofErr w:type="spellEnd"/>
      <w:r>
        <w:rPr>
          <w:rFonts w:hint="cs"/>
          <w:cs w:val="0"/>
        </w:rPr>
        <w:t xml:space="preserve"> اضطراب مرگ را افزایش دهد. آن دسته از سالمندان که نگران </w:t>
      </w:r>
      <w:proofErr w:type="spellStart"/>
      <w:r>
        <w:rPr>
          <w:rFonts w:hint="cs"/>
          <w:cs w:val="0"/>
        </w:rPr>
        <w:t>تشخیص‌های</w:t>
      </w:r>
      <w:proofErr w:type="spellEnd"/>
      <w:r>
        <w:rPr>
          <w:rFonts w:hint="cs"/>
          <w:cs w:val="0"/>
        </w:rPr>
        <w:t xml:space="preserve"> نهایی یا </w:t>
      </w:r>
      <w:proofErr w:type="spellStart"/>
      <w:r>
        <w:rPr>
          <w:rFonts w:hint="cs"/>
          <w:cs w:val="0"/>
        </w:rPr>
        <w:t>بیماری‌های</w:t>
      </w:r>
      <w:proofErr w:type="spellEnd"/>
      <w:r>
        <w:rPr>
          <w:rFonts w:hint="cs"/>
          <w:cs w:val="0"/>
        </w:rPr>
        <w:t xml:space="preserve"> مزمن بودند، اضطراب مرگ بیشتری داشتند.</w:t>
      </w:r>
    </w:p>
    <w:p w14:paraId="6B8B5C7A"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دورسون</w:t>
      </w:r>
      <w:proofErr w:type="spellEnd"/>
      <w:r>
        <w:rPr>
          <w:rStyle w:val="FootnoteReference"/>
        </w:rPr>
        <w:footnoteReference w:id="201"/>
      </w:r>
      <w:r>
        <w:rPr>
          <w:rFonts w:hint="cs"/>
          <w:cs w:val="0"/>
        </w:rPr>
        <w:t xml:space="preserve"> و </w:t>
      </w:r>
      <w:proofErr w:type="spellStart"/>
      <w:r>
        <w:rPr>
          <w:rFonts w:hint="cs"/>
          <w:cs w:val="0"/>
        </w:rPr>
        <w:t>پاوول</w:t>
      </w:r>
      <w:proofErr w:type="spellEnd"/>
      <w:r>
        <w:rPr>
          <w:rStyle w:val="FootnoteReference"/>
        </w:rPr>
        <w:footnoteReference w:id="202"/>
      </w:r>
      <w:r>
        <w:rPr>
          <w:rFonts w:hint="cs"/>
          <w:cs w:val="0"/>
        </w:rPr>
        <w:t xml:space="preserve"> (۱۹۹۸) در پژوهشی با عنوان «عناصر اضطراب مرگ </w:t>
      </w:r>
      <w:proofErr w:type="spellStart"/>
      <w:r>
        <w:rPr>
          <w:rFonts w:hint="cs"/>
          <w:cs w:val="0"/>
        </w:rPr>
        <w:t>ومعانی</w:t>
      </w:r>
      <w:proofErr w:type="spellEnd"/>
      <w:r>
        <w:rPr>
          <w:rFonts w:hint="cs"/>
          <w:cs w:val="0"/>
        </w:rPr>
        <w:t xml:space="preserve"> مرگ» به بررسی دیدگاه افراد نسبت به مرگ و میزان اضطراب ناشی از آن پرداختند. در این مطالعه که با مشارکت ۵۹۹ نفر </w:t>
      </w:r>
      <w:proofErr w:type="spellStart"/>
      <w:r>
        <w:rPr>
          <w:rFonts w:hint="cs"/>
          <w:cs w:val="0"/>
        </w:rPr>
        <w:t>ازگروه</w:t>
      </w:r>
      <w:proofErr w:type="spellEnd"/>
      <w:r>
        <w:rPr>
          <w:rFonts w:hint="cs"/>
          <w:cs w:val="0"/>
        </w:rPr>
        <w:t xml:space="preserve"> های سنی مختلف انجام شد، ابعاد گوناگون اضطراب مرگ شامل ترس از ناشناخته، نگرانی درباره خود، نگرانی برای عزیزان، و نگرانی درباره معنا </w:t>
      </w:r>
      <w:proofErr w:type="spellStart"/>
      <w:r>
        <w:rPr>
          <w:rFonts w:hint="cs"/>
          <w:cs w:val="0"/>
        </w:rPr>
        <w:t>وهدف</w:t>
      </w:r>
      <w:proofErr w:type="spellEnd"/>
      <w:r>
        <w:rPr>
          <w:rFonts w:hint="cs"/>
          <w:cs w:val="0"/>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 xml:space="preserve">از اضطراب مرگ را گزارش کردند. این تفاوت ممکن است به عوامل </w:t>
      </w:r>
      <w:proofErr w:type="spellStart"/>
      <w:r>
        <w:rPr>
          <w:rFonts w:hint="cs"/>
          <w:cs w:val="0"/>
        </w:rPr>
        <w:t>روان‌شناختی</w:t>
      </w:r>
      <w:proofErr w:type="spellEnd"/>
      <w:r>
        <w:rPr>
          <w:rFonts w:hint="cs"/>
          <w:cs w:val="0"/>
        </w:rPr>
        <w:t xml:space="preserve">،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w:t>
      </w:r>
      <w:proofErr w:type="spellStart"/>
      <w:r>
        <w:rPr>
          <w:rFonts w:hint="cs"/>
          <w:cs w:val="0"/>
        </w:rPr>
        <w:t>می‌کنند</w:t>
      </w:r>
      <w:proofErr w:type="spellEnd"/>
      <w:r>
        <w:rPr>
          <w:rFonts w:hint="cs"/>
          <w:cs w:val="0"/>
        </w:rPr>
        <w:t xml:space="preserve">، که </w:t>
      </w:r>
      <w:proofErr w:type="spellStart"/>
      <w:r>
        <w:rPr>
          <w:rFonts w:hint="cs"/>
          <w:cs w:val="0"/>
        </w:rPr>
        <w:t>می‌تواند</w:t>
      </w:r>
      <w:proofErr w:type="spellEnd"/>
      <w:r>
        <w:rPr>
          <w:rFonts w:hint="cs"/>
          <w:cs w:val="0"/>
        </w:rPr>
        <w:t xml:space="preserve"> ناشی از درک کمتر آنان از پدیده مرگ و تجربه کمتر با فقدان باشد. پژوهش </w:t>
      </w:r>
      <w:proofErr w:type="spellStart"/>
      <w:r>
        <w:rPr>
          <w:rFonts w:hint="cs"/>
          <w:cs w:val="0"/>
        </w:rPr>
        <w:t>دورسون</w:t>
      </w:r>
      <w:proofErr w:type="spellEnd"/>
      <w:r>
        <w:rPr>
          <w:rFonts w:hint="cs"/>
          <w:cs w:val="0"/>
        </w:rPr>
        <w:t xml:space="preserve"> و </w:t>
      </w:r>
      <w:proofErr w:type="spellStart"/>
      <w:r>
        <w:rPr>
          <w:rFonts w:hint="cs"/>
          <w:cs w:val="0"/>
        </w:rPr>
        <w:t>پاوول</w:t>
      </w:r>
      <w:proofErr w:type="spellEnd"/>
      <w:r>
        <w:rPr>
          <w:rFonts w:hint="cs"/>
          <w:cs w:val="0"/>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5C67A9BB"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موریرا</w:t>
      </w:r>
      <w:proofErr w:type="spellEnd"/>
      <w:r>
        <w:rPr>
          <w:rStyle w:val="FootnoteReference"/>
        </w:rPr>
        <w:footnoteReference w:id="203"/>
      </w:r>
      <w:r>
        <w:rPr>
          <w:rFonts w:hint="cs"/>
          <w:cs w:val="0"/>
        </w:rPr>
        <w:t xml:space="preserve"> </w:t>
      </w:r>
      <w:proofErr w:type="spellStart"/>
      <w:r>
        <w:rPr>
          <w:rFonts w:hint="cs"/>
          <w:cs w:val="0"/>
        </w:rPr>
        <w:t>آلمیدا</w:t>
      </w:r>
      <w:proofErr w:type="spellEnd"/>
      <w:r>
        <w:rPr>
          <w:rFonts w:hint="cs"/>
          <w:cs w:val="0"/>
        </w:rPr>
        <w:t xml:space="preserve"> و </w:t>
      </w:r>
      <w:proofErr w:type="spellStart"/>
      <w:r>
        <w:rPr>
          <w:rFonts w:hint="cs"/>
          <w:cs w:val="0"/>
        </w:rPr>
        <w:t>کونیگ</w:t>
      </w:r>
      <w:proofErr w:type="spellEnd"/>
      <w:r>
        <w:rPr>
          <w:rStyle w:val="FootnoteReference"/>
        </w:rPr>
        <w:footnoteReference w:id="204"/>
      </w:r>
      <w:r>
        <w:rPr>
          <w:rFonts w:hint="cs"/>
          <w:cs w:val="0"/>
        </w:rPr>
        <w:t xml:space="preserve">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14:paraId="0FE75D0D" w14:textId="77777777" w:rsidR="008908D0" w:rsidRDefault="002D5E38">
      <w:pPr>
        <w:autoSpaceDE/>
        <w:autoSpaceDN/>
        <w:adjustRightInd/>
        <w:spacing w:after="0" w:line="276" w:lineRule="auto"/>
        <w:ind w:firstLine="397"/>
        <w:jc w:val="both"/>
        <w:rPr>
          <w:color w:val="auto"/>
          <w:cs w:val="0"/>
        </w:rPr>
      </w:pPr>
      <w:r>
        <w:rPr>
          <w:rFonts w:hint="cs"/>
          <w:cs w:val="0"/>
        </w:rPr>
        <w:t xml:space="preserve">جین و </w:t>
      </w:r>
      <w:proofErr w:type="spellStart"/>
      <w:r>
        <w:rPr>
          <w:rFonts w:hint="cs"/>
          <w:cs w:val="0"/>
        </w:rPr>
        <w:t>پوروحیت</w:t>
      </w:r>
      <w:proofErr w:type="spellEnd"/>
      <w:r>
        <w:rPr>
          <w:rFonts w:hint="cs"/>
          <w:cs w:val="0"/>
        </w:rPr>
        <w:t xml:space="preserve"> (۲۰۰۶) به مقایسه هوش معنوی افراد سالخورده مقیم سرای سالمندان با سالمندان ساکن خانه پرداختند. </w:t>
      </w:r>
      <w:proofErr w:type="spellStart"/>
      <w:r>
        <w:rPr>
          <w:rFonts w:hint="cs"/>
          <w:cs w:val="0"/>
        </w:rPr>
        <w:t>داده‌های</w:t>
      </w:r>
      <w:proofErr w:type="spellEnd"/>
      <w:r>
        <w:rPr>
          <w:rFonts w:hint="cs"/>
          <w:cs w:val="0"/>
        </w:rPr>
        <w:t xml:space="preserve"> </w:t>
      </w:r>
      <w:proofErr w:type="spellStart"/>
      <w:r>
        <w:rPr>
          <w:rFonts w:hint="cs"/>
          <w:cs w:val="0"/>
        </w:rPr>
        <w:t>جمع‌آوری‌شده</w:t>
      </w:r>
      <w:proofErr w:type="spellEnd"/>
      <w:r>
        <w:rPr>
          <w:rFonts w:hint="cs"/>
          <w:cs w:val="0"/>
        </w:rPr>
        <w:t xml:space="preserve">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39E987B3"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نویز</w:t>
      </w:r>
      <w:proofErr w:type="spellEnd"/>
      <w:r>
        <w:rPr>
          <w:rStyle w:val="FootnoteReference"/>
        </w:rPr>
        <w:footnoteReference w:id="205"/>
      </w:r>
      <w:r>
        <w:rPr>
          <w:rFonts w:hint="cs"/>
          <w:cs w:val="0"/>
        </w:rPr>
        <w:t xml:space="preserve"> و همکاران (۲۰۰۲) در </w:t>
      </w:r>
      <w:proofErr w:type="spellStart"/>
      <w:r>
        <w:rPr>
          <w:rFonts w:hint="cs"/>
          <w:cs w:val="0"/>
        </w:rPr>
        <w:t>مطالعه‌ای</w:t>
      </w:r>
      <w:proofErr w:type="spellEnd"/>
      <w:r>
        <w:rPr>
          <w:rFonts w:hint="cs"/>
          <w:cs w:val="0"/>
        </w:rPr>
        <w:t xml:space="preserve"> بر روی ۱۶۲ بیمار سرپایی گزارش کردند که ترس از مرگ همبستگی بالایی با </w:t>
      </w:r>
      <w:proofErr w:type="spellStart"/>
      <w:r>
        <w:rPr>
          <w:rFonts w:hint="cs"/>
          <w:cs w:val="0"/>
        </w:rPr>
        <w:t>نشانه‌های</w:t>
      </w:r>
      <w:proofErr w:type="spellEnd"/>
      <w:r>
        <w:rPr>
          <w:rFonts w:hint="cs"/>
          <w:cs w:val="0"/>
        </w:rPr>
        <w:t xml:space="preserve"> </w:t>
      </w:r>
      <w:proofErr w:type="spellStart"/>
      <w:r>
        <w:rPr>
          <w:rFonts w:hint="cs"/>
          <w:cs w:val="0"/>
        </w:rPr>
        <w:t>خودبیمارانگاری</w:t>
      </w:r>
      <w:proofErr w:type="spellEnd"/>
      <w:r>
        <w:rPr>
          <w:rFonts w:hint="cs"/>
          <w:cs w:val="0"/>
        </w:rPr>
        <w:t xml:space="preserve"> و اضطراب سلامتی دارد. تحلیل عاملی سه </w:t>
      </w:r>
      <w:proofErr w:type="spellStart"/>
      <w:r>
        <w:rPr>
          <w:rFonts w:hint="cs"/>
          <w:cs w:val="0"/>
        </w:rPr>
        <w:t>بُعد</w:t>
      </w:r>
      <w:proofErr w:type="spellEnd"/>
      <w:r>
        <w:rPr>
          <w:rFonts w:hint="cs"/>
          <w:cs w:val="0"/>
        </w:rPr>
        <w:t xml:space="preserve"> را آشکار کرد: ترس از مردن، از دست دادن معنا، و ترس از جدایی؛ آنان نتیجه گرفتند که ترس از مرگ جزئی </w:t>
      </w:r>
      <w:proofErr w:type="spellStart"/>
      <w:r>
        <w:rPr>
          <w:rFonts w:hint="cs"/>
          <w:cs w:val="0"/>
        </w:rPr>
        <w:t>جدایی‌ناپذیر</w:t>
      </w:r>
      <w:proofErr w:type="spellEnd"/>
      <w:r>
        <w:rPr>
          <w:rFonts w:hint="cs"/>
          <w:cs w:val="0"/>
        </w:rPr>
        <w:t xml:space="preserve"> از </w:t>
      </w:r>
      <w:proofErr w:type="spellStart"/>
      <w:r>
        <w:rPr>
          <w:rFonts w:hint="cs"/>
          <w:cs w:val="0"/>
        </w:rPr>
        <w:t>خودبیمارانگاری</w:t>
      </w:r>
      <w:proofErr w:type="spellEnd"/>
      <w:r>
        <w:rPr>
          <w:rFonts w:hint="cs"/>
          <w:cs w:val="0"/>
        </w:rPr>
        <w:t xml:space="preserve"> است.</w:t>
      </w:r>
    </w:p>
    <w:p w14:paraId="4F07BEE9"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تامر</w:t>
      </w:r>
      <w:proofErr w:type="spellEnd"/>
      <w:r>
        <w:rPr>
          <w:rStyle w:val="FootnoteReference"/>
        </w:rPr>
        <w:footnoteReference w:id="206"/>
      </w:r>
      <w:r>
        <w:rPr>
          <w:rFonts w:hint="cs"/>
          <w:cs w:val="0"/>
        </w:rPr>
        <w:t xml:space="preserve"> و </w:t>
      </w:r>
      <w:proofErr w:type="spellStart"/>
      <w:r>
        <w:rPr>
          <w:rFonts w:hint="cs"/>
          <w:cs w:val="0"/>
        </w:rPr>
        <w:t>الیسون</w:t>
      </w:r>
      <w:proofErr w:type="spellEnd"/>
      <w:r>
        <w:rPr>
          <w:rStyle w:val="FootnoteReference"/>
        </w:rPr>
        <w:footnoteReference w:id="207"/>
      </w:r>
      <w:r>
        <w:rPr>
          <w:rFonts w:hint="cs"/>
          <w:cs w:val="0"/>
        </w:rPr>
        <w:t xml:space="preserve"> (۲۰۰۰) نیز تأکید کردند که دیدگاه فرد نسبت به مرگ </w:t>
      </w:r>
      <w:proofErr w:type="spellStart"/>
      <w:r>
        <w:rPr>
          <w:rFonts w:hint="cs"/>
          <w:cs w:val="0"/>
        </w:rPr>
        <w:t>به‌شدت</w:t>
      </w:r>
      <w:proofErr w:type="spellEnd"/>
      <w:r>
        <w:rPr>
          <w:rFonts w:hint="cs"/>
          <w:cs w:val="0"/>
        </w:rPr>
        <w:t xml:space="preserve"> </w:t>
      </w:r>
      <w:proofErr w:type="spellStart"/>
      <w:r>
        <w:rPr>
          <w:rFonts w:hint="cs"/>
          <w:cs w:val="0"/>
        </w:rPr>
        <w:t>تحت‌تأثیر</w:t>
      </w:r>
      <w:proofErr w:type="spellEnd"/>
      <w:r>
        <w:rPr>
          <w:rFonts w:hint="cs"/>
          <w:cs w:val="0"/>
        </w:rPr>
        <w:t xml:space="preserve"> </w:t>
      </w:r>
      <w:proofErr w:type="spellStart"/>
      <w:r>
        <w:rPr>
          <w:rFonts w:hint="cs"/>
          <w:cs w:val="0"/>
        </w:rPr>
        <w:t>نگرانی‌های</w:t>
      </w:r>
      <w:proofErr w:type="spellEnd"/>
      <w:r>
        <w:rPr>
          <w:rFonts w:hint="cs"/>
          <w:cs w:val="0"/>
        </w:rPr>
        <w:t xml:space="preserve"> سلامت و عدم اطمینان از وضعیت جسمی آینده است.</w:t>
      </w:r>
    </w:p>
    <w:p w14:paraId="7733C529"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lastRenderedPageBreak/>
        <w:t>یالوم</w:t>
      </w:r>
      <w:proofErr w:type="spellEnd"/>
      <w:r>
        <w:rPr>
          <w:rFonts w:hint="cs"/>
          <w:cs w:val="0"/>
        </w:rPr>
        <w:t xml:space="preserve"> </w:t>
      </w:r>
      <w:r>
        <w:rPr>
          <w:rStyle w:val="FootnoteReference"/>
        </w:rPr>
        <w:footnoteReference w:id="208"/>
      </w:r>
      <w:r>
        <w:rPr>
          <w:rFonts w:hint="cs"/>
          <w:cs w:val="0"/>
        </w:rPr>
        <w:t xml:space="preserve">(۱۹۸۰) در نظریه‌ «درمان </w:t>
      </w:r>
      <w:proofErr w:type="spellStart"/>
      <w:r>
        <w:rPr>
          <w:rFonts w:hint="cs"/>
          <w:cs w:val="0"/>
        </w:rPr>
        <w:t>اگزیستانسیال</w:t>
      </w:r>
      <w:proofErr w:type="spellEnd"/>
      <w:r>
        <w:rPr>
          <w:rFonts w:hint="cs"/>
          <w:cs w:val="0"/>
        </w:rPr>
        <w:t xml:space="preserve">» مطرح </w:t>
      </w:r>
      <w:proofErr w:type="spellStart"/>
      <w:r>
        <w:rPr>
          <w:rFonts w:hint="cs"/>
          <w:cs w:val="0"/>
        </w:rPr>
        <w:t>می‌کند</w:t>
      </w:r>
      <w:proofErr w:type="spellEnd"/>
      <w:r>
        <w:rPr>
          <w:rFonts w:hint="cs"/>
          <w:cs w:val="0"/>
        </w:rPr>
        <w:t xml:space="preserve"> که اضطراب مرگ بخش </w:t>
      </w:r>
      <w:proofErr w:type="spellStart"/>
      <w:r>
        <w:rPr>
          <w:rFonts w:hint="cs"/>
          <w:cs w:val="0"/>
        </w:rPr>
        <w:t>جدایی‌ناپذیر</w:t>
      </w:r>
      <w:proofErr w:type="spellEnd"/>
      <w:r>
        <w:rPr>
          <w:rFonts w:hint="cs"/>
          <w:cs w:val="0"/>
        </w:rPr>
        <w:t xml:space="preserve"> زندگی بشر است و رشد معنویت </w:t>
      </w:r>
      <w:proofErr w:type="spellStart"/>
      <w:r>
        <w:rPr>
          <w:rFonts w:hint="cs"/>
          <w:cs w:val="0"/>
        </w:rPr>
        <w:t>می‌تواند</w:t>
      </w:r>
      <w:proofErr w:type="spellEnd"/>
      <w:r>
        <w:rPr>
          <w:rFonts w:hint="cs"/>
          <w:cs w:val="0"/>
        </w:rPr>
        <w:t xml:space="preserve"> راهی برای پذیرش بهتر مرگ و کاهش ترس از نیستی باشد.</w:t>
      </w:r>
    </w:p>
    <w:p w14:paraId="181FB1E7" w14:textId="77777777" w:rsidR="00351D88" w:rsidRDefault="002D5E38" w:rsidP="000E3BC2">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سلامتی با اضطراب مرگ حمایت </w:t>
      </w:r>
      <w:proofErr w:type="spellStart"/>
      <w:r>
        <w:rPr>
          <w:cs w:val="0"/>
        </w:rPr>
        <w:t>می‌کند</w:t>
      </w:r>
      <w:proofErr w:type="spellEnd"/>
      <w:r>
        <w:rPr>
          <w:cs w:val="0"/>
        </w:rPr>
        <w:t xml:space="preserve">. </w:t>
      </w:r>
      <w:r w:rsidRPr="000E3BC2">
        <w:rPr>
          <w:cs w:val="0"/>
        </w:rPr>
        <w:t xml:space="preserve">شکاف پژوهشی، بررسی همزمان این سه متغیر در سالمندان مقیم مراکز نگهداری و تبیین آن در پرتو </w:t>
      </w:r>
      <w:proofErr w:type="spellStart"/>
      <w:r w:rsidRPr="000E3BC2">
        <w:rPr>
          <w:cs w:val="0"/>
        </w:rPr>
        <w:t>نظریه‌هایی</w:t>
      </w:r>
      <w:proofErr w:type="spellEnd"/>
      <w:r w:rsidRPr="000E3BC2">
        <w:rPr>
          <w:cs w:val="0"/>
        </w:rPr>
        <w:t xml:space="preserve"> مانند انتخاب اجتماعی-هیجانی، مدیریت وحشت و مدل </w:t>
      </w:r>
      <w:proofErr w:type="spellStart"/>
      <w:r w:rsidRPr="000E3BC2">
        <w:rPr>
          <w:cs w:val="0"/>
        </w:rPr>
        <w:t>چهارعاملی</w:t>
      </w:r>
      <w:proofErr w:type="spellEnd"/>
      <w:r w:rsidRPr="000E3BC2">
        <w:rPr>
          <w:cs w:val="0"/>
        </w:rPr>
        <w:t xml:space="preserve"> کینگ است. با وجود این شواهد، بررسی </w:t>
      </w:r>
      <w:proofErr w:type="spellStart"/>
      <w:r w:rsidRPr="000E3BC2">
        <w:rPr>
          <w:cs w:val="0"/>
        </w:rPr>
        <w:t>هم‌زمان</w:t>
      </w:r>
      <w:proofErr w:type="spellEnd"/>
      <w:r w:rsidRPr="000E3BC2">
        <w:rPr>
          <w:cs w:val="0"/>
        </w:rPr>
        <w:t xml:space="preserve"> هوش معنوی و اضطراب سلامتی در ارتباط با اضطراب مرگ سالمندان ساکن مراکز نگهداری، با توجه به </w:t>
      </w:r>
      <w:proofErr w:type="spellStart"/>
      <w:r w:rsidRPr="000E3BC2">
        <w:rPr>
          <w:cs w:val="0"/>
        </w:rPr>
        <w:t>مؤلفه‌های</w:t>
      </w:r>
      <w:proofErr w:type="spellEnd"/>
      <w:r w:rsidRPr="000E3BC2">
        <w:rPr>
          <w:cs w:val="0"/>
        </w:rPr>
        <w:t xml:space="preserve"> هوش معنوی، همچنان به شواهد بیشتری نیاز دارد. </w:t>
      </w:r>
    </w:p>
    <w:p w14:paraId="12F8B613" w14:textId="77777777" w:rsidR="00351D88" w:rsidRDefault="00351D88">
      <w:pPr>
        <w:autoSpaceDE/>
        <w:autoSpaceDN/>
        <w:adjustRightInd/>
        <w:spacing w:after="0" w:line="240" w:lineRule="auto"/>
        <w:jc w:val="right"/>
        <w:rPr>
          <w:cs w:val="0"/>
        </w:rPr>
        <w:sectPr w:rsidR="00351D88">
          <w:footerReference w:type="default" r:id="rId15"/>
          <w:footnotePr>
            <w:numRestart w:val="eachPage"/>
          </w:footnotePr>
          <w:pgSz w:w="11906" w:h="16838" w:code="9"/>
          <w:pgMar w:top="1417" w:right="1561" w:bottom="1417" w:left="1277" w:header="709" w:footer="567" w:gutter="0"/>
          <w:cols w:space="708"/>
          <w:bidi/>
          <w:rtlGutter/>
          <w:docGrid w:linePitch="360"/>
        </w:sectPr>
      </w:pPr>
    </w:p>
    <w:p w14:paraId="6A6DB17E" w14:textId="77777777" w:rsidR="00351D88" w:rsidRPr="00351D88" w:rsidRDefault="00351D88" w:rsidP="00351D88">
      <w:pPr>
        <w:spacing w:after="0" w:line="276" w:lineRule="auto"/>
        <w:ind w:firstLine="397"/>
        <w:jc w:val="center"/>
        <w:rPr>
          <w:rFonts w:cs="B Titr"/>
          <w:sz w:val="72"/>
          <w:szCs w:val="72"/>
          <w:rtl w:val="0"/>
          <w:cs w:val="0"/>
        </w:rPr>
      </w:pPr>
      <w:r w:rsidRPr="00351D88">
        <w:rPr>
          <w:rFonts w:cs="B Titr"/>
          <w:sz w:val="72"/>
          <w:szCs w:val="72"/>
          <w:cs w:val="0"/>
        </w:rPr>
        <w:lastRenderedPageBreak/>
        <w:t>فصل سوم:</w:t>
      </w:r>
    </w:p>
    <w:p w14:paraId="0D3F30A1" w14:textId="77777777" w:rsidR="008908D0" w:rsidRPr="00351D88" w:rsidRDefault="00351D88" w:rsidP="00351D88">
      <w:pPr>
        <w:spacing w:after="0" w:line="276" w:lineRule="auto"/>
        <w:ind w:firstLine="397"/>
        <w:jc w:val="center"/>
        <w:rPr>
          <w:rFonts w:cs="B Titr"/>
          <w:sz w:val="72"/>
          <w:szCs w:val="72"/>
          <w:cs w:val="0"/>
        </w:rPr>
        <w:sectPr w:rsidR="008908D0" w:rsidRPr="00351D88">
          <w:footerReference w:type="default" r:id="rId16"/>
          <w:footnotePr>
            <w:numRestart w:val="eachPage"/>
          </w:footnotePr>
          <w:pgSz w:w="11906" w:h="16838" w:code="9"/>
          <w:pgMar w:top="1417" w:right="1561" w:bottom="1417" w:left="1277" w:header="709" w:footer="567" w:gutter="0"/>
          <w:cols w:space="708"/>
          <w:vAlign w:val="center"/>
          <w:bidi/>
          <w:rtlGutter/>
          <w:docGrid w:linePitch="360"/>
        </w:sectPr>
      </w:pPr>
      <w:r w:rsidRPr="00351D88">
        <w:rPr>
          <w:rFonts w:cs="B Titr"/>
          <w:sz w:val="72"/>
          <w:szCs w:val="72"/>
          <w:cs w:val="0"/>
        </w:rPr>
        <w:t>روش پژوهش</w:t>
      </w:r>
    </w:p>
    <w:p w14:paraId="4C393BA6" w14:textId="77777777" w:rsidR="008908D0" w:rsidRPr="00B7369E" w:rsidRDefault="002D5E38" w:rsidP="00B7369E">
      <w:pPr>
        <w:pStyle w:val="Heading2"/>
        <w:rPr>
          <w:cs w:val="0"/>
        </w:rPr>
      </w:pPr>
      <w:bookmarkStart w:id="102" w:name="_Toc239015152"/>
      <w:bookmarkStart w:id="103" w:name="_Toc239432008"/>
      <w:r w:rsidRPr="00B7369E">
        <w:rPr>
          <w:cs w:val="0"/>
        </w:rPr>
        <w:lastRenderedPageBreak/>
        <w:t>۳-۱- طرح پژوهش</w:t>
      </w:r>
      <w:bookmarkEnd w:id="102"/>
      <w:bookmarkEnd w:id="103"/>
    </w:p>
    <w:p w14:paraId="4AB21AC2" w14:textId="77777777"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 xml:space="preserve">این طرح، به دلیل مقطعی و همبستگی بودن، برای بررسی رابطه آماری </w:t>
      </w:r>
      <w:proofErr w:type="spellStart"/>
      <w:r w:rsidRPr="000E3BC2">
        <w:rPr>
          <w:cs w:val="0"/>
        </w:rPr>
        <w:t>متغیرها</w:t>
      </w:r>
      <w:proofErr w:type="spellEnd"/>
      <w:r w:rsidRPr="000E3BC2">
        <w:rPr>
          <w:cs w:val="0"/>
        </w:rPr>
        <w:t xml:space="preserve"> مناسب است؛ </w:t>
      </w:r>
      <w:proofErr w:type="spellStart"/>
      <w:r w:rsidRPr="000E3BC2">
        <w:rPr>
          <w:cs w:val="0"/>
        </w:rPr>
        <w:t>بااین‌حال</w:t>
      </w:r>
      <w:proofErr w:type="spellEnd"/>
      <w:r w:rsidRPr="000E3BC2">
        <w:rPr>
          <w:cs w:val="0"/>
        </w:rPr>
        <w:t xml:space="preserve">، امکان استنباط رابطه </w:t>
      </w:r>
      <w:proofErr w:type="spellStart"/>
      <w:r w:rsidRPr="000E3BC2">
        <w:rPr>
          <w:cs w:val="0"/>
        </w:rPr>
        <w:t>علّی</w:t>
      </w:r>
      <w:proofErr w:type="spellEnd"/>
      <w:r w:rsidRPr="000E3BC2">
        <w:rPr>
          <w:cs w:val="0"/>
        </w:rPr>
        <w:t xml:space="preserve"> را فراهم </w:t>
      </w:r>
      <w:proofErr w:type="spellStart"/>
      <w:r w:rsidRPr="000E3BC2">
        <w:rPr>
          <w:cs w:val="0"/>
        </w:rPr>
        <w:t>نمی‌کند</w:t>
      </w:r>
      <w:proofErr w:type="spellEnd"/>
      <w:r>
        <w:rPr>
          <w:color w:val="008000"/>
          <w:cs w:val="0"/>
        </w:rPr>
        <w:t>.</w:t>
      </w:r>
    </w:p>
    <w:p w14:paraId="2DB95AF2" w14:textId="77777777" w:rsidR="008908D0" w:rsidRPr="00B7369E" w:rsidRDefault="002D5E38" w:rsidP="00B7369E">
      <w:pPr>
        <w:pStyle w:val="Heading2"/>
        <w:rPr>
          <w:cs w:val="0"/>
        </w:rPr>
      </w:pPr>
      <w:bookmarkStart w:id="104" w:name="_Toc239015153"/>
      <w:bookmarkStart w:id="105" w:name="_Toc239432009"/>
      <w:r w:rsidRPr="00B7369E">
        <w:rPr>
          <w:cs w:val="0"/>
        </w:rPr>
        <w:t xml:space="preserve">۳-۲- جامعه، نمونه و روش </w:t>
      </w:r>
      <w:proofErr w:type="spellStart"/>
      <w:r w:rsidRPr="00B7369E">
        <w:rPr>
          <w:cs w:val="0"/>
        </w:rPr>
        <w:t>نمونه‌گیری</w:t>
      </w:r>
      <w:bookmarkEnd w:id="104"/>
      <w:bookmarkEnd w:id="105"/>
      <w:proofErr w:type="spellEnd"/>
    </w:p>
    <w:p w14:paraId="3AE2C0EB" w14:textId="58B7B90F" w:rsidR="008908D0" w:rsidRDefault="002D5E38">
      <w:pPr>
        <w:spacing w:after="0" w:line="276" w:lineRule="auto"/>
        <w:ind w:firstLine="397"/>
        <w:jc w:val="both"/>
        <w:rPr>
          <w:color w:val="auto"/>
          <w:cs w:val="0"/>
        </w:rPr>
      </w:pPr>
      <w:r>
        <w:rPr>
          <w:rFonts w:hint="cs"/>
          <w:cs w:val="0"/>
        </w:rPr>
        <w:t xml:space="preserve">جامعه آماری این پژوهش شامل کلیه سالمندان بالای ۶۰ سال ساکن خانه سالمندان فرشتگان شهر </w:t>
      </w:r>
      <w:r w:rsidR="00041273">
        <w:rPr>
          <w:rFonts w:hint="cs"/>
          <w:cs w:val="0"/>
        </w:rPr>
        <w:t>اسلامشهر (تهران)</w:t>
      </w:r>
      <w:r>
        <w:rPr>
          <w:rFonts w:hint="cs"/>
          <w:cs w:val="0"/>
        </w:rPr>
        <w:t xml:space="preserve"> در سال ۱۴۰۴ </w:t>
      </w:r>
      <w:proofErr w:type="spellStart"/>
      <w:r>
        <w:rPr>
          <w:rFonts w:hint="cs"/>
          <w:cs w:val="0"/>
        </w:rPr>
        <w:t>می‌باشد</w:t>
      </w:r>
      <w:proofErr w:type="spellEnd"/>
      <w:r>
        <w:rPr>
          <w:rFonts w:hint="cs"/>
          <w:cs w:val="0"/>
        </w:rPr>
        <w:t xml:space="preserve">، به منظور تعیین حجم نمونه، از جدول </w:t>
      </w:r>
      <w:proofErr w:type="spellStart"/>
      <w:r>
        <w:rPr>
          <w:rFonts w:hint="cs"/>
          <w:cs w:val="0"/>
        </w:rPr>
        <w:t>کرجسی</w:t>
      </w:r>
      <w:proofErr w:type="spellEnd"/>
      <w:r>
        <w:rPr>
          <w:rStyle w:val="FootnoteReference"/>
        </w:rPr>
        <w:footnoteReference w:id="209"/>
      </w:r>
      <w:r>
        <w:rPr>
          <w:rFonts w:hint="cs"/>
          <w:cs w:val="0"/>
        </w:rPr>
        <w:t xml:space="preserve"> و </w:t>
      </w:r>
      <w:proofErr w:type="spellStart"/>
      <w:r>
        <w:rPr>
          <w:rFonts w:hint="cs"/>
          <w:cs w:val="0"/>
        </w:rPr>
        <w:t>مورگان</w:t>
      </w:r>
      <w:proofErr w:type="spellEnd"/>
      <w:r>
        <w:rPr>
          <w:rStyle w:val="FootnoteReference"/>
        </w:rPr>
        <w:footnoteReference w:id="210"/>
      </w:r>
      <w:r>
        <w:rPr>
          <w:rFonts w:hint="cs"/>
          <w:cs w:val="0"/>
        </w:rPr>
        <w:t xml:space="preserve"> ۱۹۷۰ استفاده شد. بر اساس این جدول و نظر به حجم جامعه آماری ۱۰۰ نفر، حجم نمونه ۸۰ نفر به روش نمونه گیری </w:t>
      </w:r>
      <w:r w:rsidR="001F39BC">
        <w:rPr>
          <w:rFonts w:hint="cs"/>
          <w:cs w:val="0"/>
        </w:rPr>
        <w:t>تصادفی ساده</w:t>
      </w:r>
      <w:r>
        <w:rPr>
          <w:rFonts w:hint="cs"/>
          <w:cs w:val="0"/>
        </w:rPr>
        <w:t xml:space="preserve"> در نظر گرفته شد.</w:t>
      </w:r>
    </w:p>
    <w:p w14:paraId="280FCA65" w14:textId="77777777" w:rsidR="008908D0" w:rsidRPr="00B7369E" w:rsidRDefault="002D5E38" w:rsidP="00B7369E">
      <w:pPr>
        <w:pStyle w:val="Heading2"/>
        <w:rPr>
          <w:cs w:val="0"/>
        </w:rPr>
      </w:pPr>
      <w:bookmarkStart w:id="106" w:name="_Toc239015154"/>
      <w:bookmarkStart w:id="107" w:name="_Toc239432010"/>
      <w:r w:rsidRPr="00B7369E">
        <w:rPr>
          <w:cs w:val="0"/>
        </w:rPr>
        <w:t>۳-۳- ابزار پژوهش</w:t>
      </w:r>
      <w:bookmarkEnd w:id="106"/>
      <w:bookmarkEnd w:id="107"/>
    </w:p>
    <w:p w14:paraId="00D44210" w14:textId="004BD31C" w:rsidR="008908D0" w:rsidRDefault="002D5E38">
      <w:pPr>
        <w:spacing w:after="0" w:line="276" w:lineRule="auto"/>
        <w:ind w:firstLine="397"/>
        <w:jc w:val="both"/>
        <w:rPr>
          <w:color w:val="auto"/>
          <w:sz w:val="26"/>
          <w:szCs w:val="26"/>
          <w:cs w:val="0"/>
        </w:rPr>
      </w:pPr>
      <w:r>
        <w:rPr>
          <w:rFonts w:hint="cs"/>
          <w:cs w:val="0"/>
        </w:rPr>
        <w:t xml:space="preserve">ابزار گردآوری اطلاعات در این پژوهش، پرسشنامه </w:t>
      </w:r>
      <w:proofErr w:type="spellStart"/>
      <w:r>
        <w:rPr>
          <w:rFonts w:hint="cs"/>
          <w:cs w:val="0"/>
        </w:rPr>
        <w:t>می‌باشد</w:t>
      </w:r>
      <w:proofErr w:type="spellEnd"/>
      <w:r>
        <w:rPr>
          <w:rFonts w:hint="cs"/>
          <w:cs w:val="0"/>
        </w:rPr>
        <w:t>. جهت پاسخگویی به سؤالات پژوهش، از پرسشنامه های</w:t>
      </w:r>
      <w:r w:rsidR="001F39BC">
        <w:rPr>
          <w:rFonts w:hint="cs"/>
          <w:cs w:val="0"/>
        </w:rPr>
        <w:t xml:space="preserve"> زیر</w:t>
      </w:r>
      <w:r>
        <w:rPr>
          <w:rFonts w:hint="cs"/>
          <w:cs w:val="0"/>
        </w:rPr>
        <w:t xml:space="preserve"> استفاده شده است که عبارتند از:</w:t>
      </w:r>
    </w:p>
    <w:p w14:paraId="69F70A38" w14:textId="77777777" w:rsidR="008908D0" w:rsidRPr="00B7369E" w:rsidRDefault="002D5E38" w:rsidP="00B7369E">
      <w:pPr>
        <w:pStyle w:val="Heading3"/>
        <w:rPr>
          <w:cs w:val="0"/>
        </w:rPr>
      </w:pPr>
      <w:bookmarkStart w:id="108" w:name="_Toc239015155"/>
      <w:bookmarkStart w:id="109" w:name="_Toc239432011"/>
      <w:r w:rsidRPr="00B7369E">
        <w:rPr>
          <w:cs w:val="0"/>
        </w:rPr>
        <w:t>۳-۳-۱- پرسشنامه هوش معنوی کینگ:</w:t>
      </w:r>
      <w:bookmarkEnd w:id="108"/>
      <w:bookmarkEnd w:id="109"/>
    </w:p>
    <w:p w14:paraId="454FFF34" w14:textId="77777777" w:rsidR="008908D0" w:rsidRDefault="002D5E38">
      <w:pPr>
        <w:spacing w:after="0" w:line="276" w:lineRule="auto"/>
        <w:ind w:firstLine="397"/>
        <w:jc w:val="both"/>
        <w:rPr>
          <w:rFonts w:ascii="B Lotus"/>
          <w:color w:val="auto"/>
          <w:cs w:val="0"/>
        </w:rPr>
      </w:pPr>
      <w:r>
        <w:rPr>
          <w:rFonts w:hint="cs"/>
          <w:cs w:val="0"/>
        </w:rPr>
        <w:t>این پرسشنامه که توسط کینگ</w:t>
      </w:r>
      <w:r>
        <w:rPr>
          <w:rStyle w:val="FootnoteReference"/>
        </w:rPr>
        <w:footnoteReference w:id="211"/>
      </w:r>
      <w:r>
        <w:rPr>
          <w:rFonts w:hint="cs"/>
          <w:cs w:val="0"/>
        </w:rPr>
        <w:t xml:space="preserve"> (۲۰۰۰) ساخته شده است و دارای ۲۴ </w:t>
      </w:r>
      <w:proofErr w:type="spellStart"/>
      <w:r>
        <w:rPr>
          <w:rFonts w:hint="cs"/>
          <w:cs w:val="0"/>
        </w:rPr>
        <w:t>آیتم</w:t>
      </w:r>
      <w:proofErr w:type="spellEnd"/>
      <w:r>
        <w:rPr>
          <w:rFonts w:hint="cs"/>
          <w:cs w:val="0"/>
        </w:rPr>
        <w:t xml:space="preserve"> </w:t>
      </w:r>
      <w:proofErr w:type="spellStart"/>
      <w:r>
        <w:rPr>
          <w:rFonts w:hint="cs"/>
          <w:cs w:val="0"/>
        </w:rPr>
        <w:t>می‌باشد</w:t>
      </w:r>
      <w:proofErr w:type="spellEnd"/>
      <w:r>
        <w:rPr>
          <w:rFonts w:hint="cs"/>
          <w:cs w:val="0"/>
        </w:rPr>
        <w:t xml:space="preserve"> و بر اساس مقیاس ۵ </w:t>
      </w:r>
      <w:proofErr w:type="spellStart"/>
      <w:r>
        <w:rPr>
          <w:rFonts w:hint="cs"/>
          <w:cs w:val="0"/>
        </w:rPr>
        <w:t>گزینه‌ای</w:t>
      </w:r>
      <w:proofErr w:type="spellEnd"/>
      <w:r>
        <w:rPr>
          <w:rFonts w:hint="cs"/>
          <w:cs w:val="0"/>
        </w:rPr>
        <w:t xml:space="preserve"> </w:t>
      </w:r>
      <w:proofErr w:type="spellStart"/>
      <w:r>
        <w:rPr>
          <w:rFonts w:hint="cs"/>
          <w:cs w:val="0"/>
        </w:rPr>
        <w:t>لیکرت</w:t>
      </w:r>
      <w:proofErr w:type="spellEnd"/>
      <w:r>
        <w:rPr>
          <w:rFonts w:hint="cs"/>
          <w:cs w:val="0"/>
        </w:rPr>
        <w:t xml:space="preserve"> پر </w:t>
      </w:r>
      <w:proofErr w:type="spellStart"/>
      <w:r>
        <w:rPr>
          <w:rFonts w:hint="cs"/>
          <w:cs w:val="0"/>
        </w:rPr>
        <w:t>می‌شود</w:t>
      </w:r>
      <w:proofErr w:type="spellEnd"/>
      <w:r>
        <w:rPr>
          <w:rFonts w:hint="cs"/>
          <w:cs w:val="0"/>
        </w:rPr>
        <w:t xml:space="preserve">. دارای ۴ </w:t>
      </w:r>
      <w:proofErr w:type="spellStart"/>
      <w:r>
        <w:rPr>
          <w:rFonts w:hint="cs"/>
          <w:cs w:val="0"/>
        </w:rPr>
        <w:t>زیرمقیاس</w:t>
      </w:r>
      <w:proofErr w:type="spellEnd"/>
      <w:r>
        <w:rPr>
          <w:rFonts w:hint="cs"/>
          <w:cs w:val="0"/>
        </w:rPr>
        <w:t xml:space="preserve"> است که شامل تفکر </w:t>
      </w:r>
      <w:proofErr w:type="spellStart"/>
      <w:r>
        <w:rPr>
          <w:rFonts w:hint="cs"/>
          <w:cs w:val="0"/>
        </w:rPr>
        <w:t>وجودی</w:t>
      </w:r>
      <w:proofErr w:type="spellEnd"/>
      <w:r>
        <w:rPr>
          <w:rFonts w:hint="cs"/>
          <w:cs w:val="0"/>
        </w:rPr>
        <w:t xml:space="preserve"> انتقادی، ایجاد معنای شخصی، آگاهی متعالی و گسترش حالت هوشیاری </w:t>
      </w:r>
      <w:proofErr w:type="spellStart"/>
      <w:r>
        <w:rPr>
          <w:rFonts w:hint="cs"/>
          <w:cs w:val="0"/>
        </w:rPr>
        <w:t>می‌باشد</w:t>
      </w:r>
      <w:proofErr w:type="spellEnd"/>
      <w:r>
        <w:rPr>
          <w:rFonts w:hint="cs"/>
          <w:cs w:val="0"/>
        </w:rPr>
        <w:t xml:space="preserve">. نمره گذاری پرسشنامه هوش هیجانی کینگ بر اساس </w:t>
      </w:r>
      <w:proofErr w:type="spellStart"/>
      <w:r>
        <w:rPr>
          <w:rFonts w:hint="cs"/>
          <w:cs w:val="0"/>
        </w:rPr>
        <w:t>لیکرت</w:t>
      </w:r>
      <w:proofErr w:type="spellEnd"/>
      <w:r>
        <w:rPr>
          <w:rFonts w:hint="cs"/>
          <w:cs w:val="0"/>
        </w:rPr>
        <w:t xml:space="preserve"> پنج </w:t>
      </w:r>
      <w:proofErr w:type="spellStart"/>
      <w:r>
        <w:rPr>
          <w:rFonts w:hint="cs"/>
          <w:cs w:val="0"/>
        </w:rPr>
        <w:t>گزینه‌ای</w:t>
      </w:r>
      <w:proofErr w:type="spellEnd"/>
      <w:r>
        <w:rPr>
          <w:rFonts w:hint="cs"/>
          <w:cs w:val="0"/>
        </w:rPr>
        <w:t xml:space="preserve"> (کاملاً نادرست: ۰، نادرست: ۱، تا حدودی: ۲، بسیار درست: ۳ و کاملاً درست: ۴) </w:t>
      </w:r>
      <w:proofErr w:type="spellStart"/>
      <w:r>
        <w:rPr>
          <w:rFonts w:hint="cs"/>
          <w:cs w:val="0"/>
        </w:rPr>
        <w:t>می‌باشد</w:t>
      </w:r>
      <w:proofErr w:type="spellEnd"/>
      <w:r>
        <w:rPr>
          <w:rFonts w:hint="cs"/>
          <w:cs w:val="0"/>
        </w:rPr>
        <w:t xml:space="preserve">. حداقل و حداکثر امتیاز کسب شده در این مقیاس ۰ و ۹۶ </w:t>
      </w:r>
      <w:proofErr w:type="spellStart"/>
      <w:r>
        <w:rPr>
          <w:rFonts w:hint="cs"/>
          <w:cs w:val="0"/>
        </w:rPr>
        <w:t>می‌باشد</w:t>
      </w:r>
      <w:proofErr w:type="spellEnd"/>
      <w:r>
        <w:rPr>
          <w:rFonts w:hint="cs"/>
          <w:cs w:val="0"/>
        </w:rPr>
        <w:t xml:space="preserve">، نمرات بالا نشان دهنده‌ هوش معنوی بالا و یا وجود چنین </w:t>
      </w:r>
      <w:proofErr w:type="spellStart"/>
      <w:r>
        <w:rPr>
          <w:rFonts w:hint="cs"/>
          <w:cs w:val="0"/>
        </w:rPr>
        <w:t>ظرفیتی</w:t>
      </w:r>
      <w:proofErr w:type="spellEnd"/>
      <w:r>
        <w:rPr>
          <w:rFonts w:hint="cs"/>
          <w:cs w:val="0"/>
        </w:rPr>
        <w:t xml:space="preserve"> در شخص </w:t>
      </w:r>
      <w:proofErr w:type="spellStart"/>
      <w:r>
        <w:rPr>
          <w:rFonts w:hint="cs"/>
          <w:cs w:val="0"/>
        </w:rPr>
        <w:t>می‌باشد</w:t>
      </w:r>
      <w:proofErr w:type="spellEnd"/>
      <w:r>
        <w:rPr>
          <w:rFonts w:hint="cs"/>
          <w:cs w:val="0"/>
        </w:rPr>
        <w:t xml:space="preserve">. با استفاده از تحلیل عاملی اکتشافی در یک </w:t>
      </w:r>
      <w:proofErr w:type="spellStart"/>
      <w:r>
        <w:rPr>
          <w:rFonts w:hint="cs"/>
          <w:cs w:val="0"/>
        </w:rPr>
        <w:t>نمونه‌ی</w:t>
      </w:r>
      <w:proofErr w:type="spellEnd"/>
      <w:r>
        <w:rPr>
          <w:rFonts w:hint="cs"/>
          <w:cs w:val="0"/>
        </w:rPr>
        <w:t xml:space="preserve"> ۶۱۹ نفری از دانشجویان دانشگاه </w:t>
      </w:r>
      <w:proofErr w:type="spellStart"/>
      <w:r>
        <w:rPr>
          <w:rFonts w:hint="cs"/>
          <w:cs w:val="0"/>
        </w:rPr>
        <w:t>ترنت</w:t>
      </w:r>
      <w:proofErr w:type="spellEnd"/>
      <w:r>
        <w:rPr>
          <w:rFonts w:hint="cs"/>
          <w:cs w:val="0"/>
        </w:rPr>
        <w:t xml:space="preserve"> کانادا در سال ۲۰۰۷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۹۵/۰ به دست آمد و </w:t>
      </w:r>
      <w:proofErr w:type="spellStart"/>
      <w:r>
        <w:rPr>
          <w:rFonts w:hint="cs"/>
          <w:cs w:val="0"/>
        </w:rPr>
        <w:t>پایایی</w:t>
      </w:r>
      <w:proofErr w:type="spellEnd"/>
      <w:r>
        <w:rPr>
          <w:rFonts w:hint="cs"/>
          <w:cs w:val="0"/>
        </w:rPr>
        <w:t xml:space="preserve"> از طریق </w:t>
      </w:r>
      <w:proofErr w:type="spellStart"/>
      <w:r>
        <w:rPr>
          <w:rFonts w:hint="cs"/>
          <w:cs w:val="0"/>
        </w:rPr>
        <w:t>تنصیف</w:t>
      </w:r>
      <w:proofErr w:type="spellEnd"/>
      <w:r>
        <w:rPr>
          <w:rFonts w:hint="cs"/>
          <w:cs w:val="0"/>
        </w:rPr>
        <w:t xml:space="preserve"> ۰/۸۴گزارش شد.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خرده </w:t>
      </w:r>
      <w:proofErr w:type="spellStart"/>
      <w:r>
        <w:rPr>
          <w:rFonts w:hint="cs"/>
          <w:cs w:val="0"/>
        </w:rPr>
        <w:t>مقیاسها</w:t>
      </w:r>
      <w:proofErr w:type="spellEnd"/>
      <w:r>
        <w:rPr>
          <w:rFonts w:hint="cs"/>
          <w:cs w:val="0"/>
        </w:rPr>
        <w:t xml:space="preserve"> به قرار زیر است: عامل اول۸۸/۰، عامل دوم </w:t>
      </w:r>
      <w:r>
        <w:rPr>
          <w:rFonts w:hint="cs"/>
          <w:cs w:val="0"/>
        </w:rPr>
        <w:lastRenderedPageBreak/>
        <w:t>۸۷/۰، عامل سوم ۸۸/۰ و عامل چهارم ۹۴/۰ به دست آمد. (</w:t>
      </w:r>
      <w:proofErr w:type="spellStart"/>
      <w:r>
        <w:rPr>
          <w:rFonts w:hint="cs"/>
          <w:cs w:val="0"/>
        </w:rPr>
        <w:t>زوهار</w:t>
      </w:r>
      <w:proofErr w:type="spellEnd"/>
      <w:r>
        <w:rPr>
          <w:rFonts w:hint="cs"/>
          <w:cs w:val="0"/>
        </w:rPr>
        <w:t xml:space="preserve"> و مارشال</w:t>
      </w:r>
      <w:r>
        <w:rPr>
          <w:rStyle w:val="FootnoteReference"/>
        </w:rPr>
        <w:footnoteReference w:id="212"/>
      </w:r>
      <w:r>
        <w:rPr>
          <w:rFonts w:hint="cs"/>
          <w:cs w:val="0"/>
        </w:rPr>
        <w:t xml:space="preserve">، ۲۰۰۰). در </w:t>
      </w:r>
      <w:proofErr w:type="spellStart"/>
      <w:r>
        <w:rPr>
          <w:rFonts w:hint="cs"/>
          <w:cs w:val="0"/>
        </w:rPr>
        <w:t>مطالعه‌ای</w:t>
      </w:r>
      <w:proofErr w:type="spellEnd"/>
      <w:r>
        <w:rPr>
          <w:rFonts w:hint="cs"/>
          <w:cs w:val="0"/>
        </w:rPr>
        <w:t xml:space="preserve"> در جمعیت ایرانی (معلمی، </w:t>
      </w:r>
      <w:proofErr w:type="spellStart"/>
      <w:r>
        <w:rPr>
          <w:rFonts w:hint="cs"/>
          <w:cs w:val="0"/>
        </w:rPr>
        <w:t>بخشانی</w:t>
      </w:r>
      <w:proofErr w:type="spellEnd"/>
      <w:r>
        <w:rPr>
          <w:rFonts w:hint="cs"/>
          <w:cs w:val="0"/>
        </w:rPr>
        <w:t xml:space="preserve">، و رقیبی، ۱۳۸۹) ضریب </w:t>
      </w:r>
      <w:proofErr w:type="spellStart"/>
      <w:r>
        <w:rPr>
          <w:rFonts w:hint="cs"/>
          <w:cs w:val="0"/>
        </w:rPr>
        <w:t>پایایی</w:t>
      </w:r>
      <w:proofErr w:type="spellEnd"/>
      <w:r>
        <w:rPr>
          <w:rFonts w:hint="cs"/>
          <w:cs w:val="0"/>
        </w:rPr>
        <w:t xml:space="preserve"> پرسشنامه در یک </w:t>
      </w:r>
      <w:proofErr w:type="spellStart"/>
      <w:r>
        <w:rPr>
          <w:rFonts w:hint="cs"/>
          <w:cs w:val="0"/>
        </w:rPr>
        <w:t>نمونه‌ی</w:t>
      </w:r>
      <w:proofErr w:type="spellEnd"/>
      <w:r>
        <w:rPr>
          <w:rFonts w:hint="cs"/>
          <w:cs w:val="0"/>
        </w:rPr>
        <w:t xml:space="preserve"> ۶۰ نفری به شیوه </w:t>
      </w:r>
      <w:proofErr w:type="spellStart"/>
      <w:r>
        <w:rPr>
          <w:rFonts w:hint="cs"/>
          <w:cs w:val="0"/>
        </w:rPr>
        <w:t>بازآزمایی</w:t>
      </w:r>
      <w:proofErr w:type="spellEnd"/>
      <w:r>
        <w:rPr>
          <w:rFonts w:hint="cs"/>
          <w:cs w:val="0"/>
        </w:rPr>
        <w:t xml:space="preserve"> ۶۷/۰ محاسبه شد.</w:t>
      </w:r>
    </w:p>
    <w:p w14:paraId="28FE52AC" w14:textId="77777777" w:rsidR="008908D0" w:rsidRPr="00B7369E" w:rsidRDefault="002D5E38" w:rsidP="00B7369E">
      <w:pPr>
        <w:pStyle w:val="Heading3"/>
        <w:rPr>
          <w:cs w:val="0"/>
        </w:rPr>
      </w:pPr>
      <w:bookmarkStart w:id="110" w:name="_Toc239015156"/>
      <w:bookmarkStart w:id="111" w:name="_Toc239432012"/>
      <w:r w:rsidRPr="00B7369E">
        <w:rPr>
          <w:cs w:val="0"/>
        </w:rPr>
        <w:t>۳-۳-۲- پرسشنامه اضطراب مرگ (DAS)</w:t>
      </w:r>
      <w:bookmarkEnd w:id="110"/>
      <w:bookmarkEnd w:id="111"/>
    </w:p>
    <w:p w14:paraId="3FB64FB9" w14:textId="77777777" w:rsidR="008908D0" w:rsidRDefault="002D5E38">
      <w:pPr>
        <w:spacing w:after="0" w:line="276" w:lineRule="auto"/>
        <w:ind w:firstLine="397"/>
        <w:jc w:val="both"/>
        <w:rPr>
          <w:color w:val="auto"/>
          <w:cs w:val="0"/>
        </w:rPr>
      </w:pPr>
      <w:r>
        <w:rPr>
          <w:rFonts w:hint="cs"/>
          <w:cs w:val="0"/>
        </w:rPr>
        <w:t xml:space="preserve">این پرسشنامه در سال ۱۹۷۰ توسط </w:t>
      </w:r>
      <w:proofErr w:type="spellStart"/>
      <w:r>
        <w:rPr>
          <w:rFonts w:hint="cs"/>
          <w:cs w:val="0"/>
        </w:rPr>
        <w:t>تمپلر</w:t>
      </w:r>
      <w:proofErr w:type="spellEnd"/>
      <w:r>
        <w:rPr>
          <w:rStyle w:val="FootnoteReference"/>
        </w:rPr>
        <w:footnoteReference w:id="213"/>
      </w:r>
      <w:r>
        <w:rPr>
          <w:rFonts w:hint="cs"/>
          <w:cs w:val="0"/>
        </w:rPr>
        <w:t xml:space="preserve"> ساخته شده است و شامل ۱۵ ماده است که نگرش آزمودنی ها را به مرگ </w:t>
      </w:r>
      <w:proofErr w:type="spellStart"/>
      <w:r>
        <w:rPr>
          <w:rFonts w:hint="cs"/>
          <w:cs w:val="0"/>
        </w:rPr>
        <w:t>می‌سنجد</w:t>
      </w:r>
      <w:proofErr w:type="spellEnd"/>
      <w:r>
        <w:rPr>
          <w:rFonts w:hint="cs"/>
          <w:cs w:val="0"/>
        </w:rPr>
        <w:t xml:space="preserve">. آزمودنی ها پاسخ های خود را به هر سوال با گزینه های بلی یا خیر مشخص </w:t>
      </w:r>
      <w:proofErr w:type="spellStart"/>
      <w:r>
        <w:rPr>
          <w:rFonts w:hint="cs"/>
          <w:cs w:val="0"/>
        </w:rPr>
        <w:t>می‌کنند</w:t>
      </w:r>
      <w:proofErr w:type="spellEnd"/>
      <w:r>
        <w:rPr>
          <w:rFonts w:hint="cs"/>
          <w:cs w:val="0"/>
        </w:rPr>
        <w:t xml:space="preserve"> و به گزینه بله (نمره ۱) و گزینه خیر (نمره ۰) داده </w:t>
      </w:r>
      <w:proofErr w:type="spellStart"/>
      <w:r>
        <w:rPr>
          <w:rFonts w:hint="cs"/>
          <w:cs w:val="0"/>
        </w:rPr>
        <w:t>می‌شود</w:t>
      </w:r>
      <w:proofErr w:type="spellEnd"/>
      <w:r>
        <w:rPr>
          <w:rFonts w:hint="cs"/>
          <w:cs w:val="0"/>
        </w:rPr>
        <w:t xml:space="preserve">. پاسخ بلی نشانگر وجود اضطراب در فرد است. بدین ترتیب، نمره ی این مقیاس </w:t>
      </w:r>
      <w:proofErr w:type="spellStart"/>
      <w:r>
        <w:rPr>
          <w:rFonts w:hint="cs"/>
          <w:cs w:val="0"/>
        </w:rPr>
        <w:t>می‌تواند</w:t>
      </w:r>
      <w:proofErr w:type="spellEnd"/>
      <w:r>
        <w:rPr>
          <w:rFonts w:hint="cs"/>
          <w:cs w:val="0"/>
        </w:rPr>
        <w:t xml:space="preserve"> بین </w:t>
      </w:r>
      <w:proofErr w:type="spellStart"/>
      <w:r>
        <w:rPr>
          <w:rFonts w:hint="cs"/>
          <w:cs w:val="0"/>
        </w:rPr>
        <w:t>صفرتا</w:t>
      </w:r>
      <w:proofErr w:type="spellEnd"/>
      <w:r>
        <w:rPr>
          <w:rFonts w:hint="cs"/>
          <w:cs w:val="0"/>
        </w:rPr>
        <w:t xml:space="preserve"> ۱۵ متغیر باشد که نمره بالا </w:t>
      </w:r>
      <w:proofErr w:type="spellStart"/>
      <w:r>
        <w:rPr>
          <w:rFonts w:hint="cs"/>
          <w:cs w:val="0"/>
        </w:rPr>
        <w:t>نماینگر</w:t>
      </w:r>
      <w:proofErr w:type="spellEnd"/>
      <w:r>
        <w:rPr>
          <w:rFonts w:hint="cs"/>
          <w:cs w:val="0"/>
        </w:rPr>
        <w:t xml:space="preserve"> اضطراب زیاد افراد در مورد مرگ است. بررسی های به عمل آمده در مورد روایی و </w:t>
      </w:r>
      <w:proofErr w:type="spellStart"/>
      <w:r>
        <w:rPr>
          <w:rFonts w:hint="cs"/>
          <w:cs w:val="0"/>
        </w:rPr>
        <w:t>پایایی</w:t>
      </w:r>
      <w:proofErr w:type="spellEnd"/>
      <w:r>
        <w:rPr>
          <w:rFonts w:hint="cs"/>
          <w:cs w:val="0"/>
        </w:rPr>
        <w:t xml:space="preserve"> مقیاس اضطراب مرگ نشان </w:t>
      </w:r>
      <w:proofErr w:type="spellStart"/>
      <w:r>
        <w:rPr>
          <w:rFonts w:hint="cs"/>
          <w:cs w:val="0"/>
        </w:rPr>
        <w:t>می‌دهد</w:t>
      </w:r>
      <w:proofErr w:type="spellEnd"/>
      <w:r>
        <w:rPr>
          <w:rFonts w:hint="cs"/>
          <w:cs w:val="0"/>
        </w:rPr>
        <w:t xml:space="preserve"> که این مقیاس از اعتبار قابل قبولی برخوردار است. در فرهنگ اصلی، ضریب </w:t>
      </w:r>
      <w:proofErr w:type="spellStart"/>
      <w:r>
        <w:rPr>
          <w:rFonts w:hint="cs"/>
          <w:cs w:val="0"/>
        </w:rPr>
        <w:t>پایایی</w:t>
      </w:r>
      <w:proofErr w:type="spellEnd"/>
      <w:r>
        <w:rPr>
          <w:rFonts w:hint="cs"/>
          <w:cs w:val="0"/>
        </w:rPr>
        <w:t xml:space="preserve"> باز آزمایی مقیاس ۸۳/۰ و روایی همزمان آن براساس همبستگی با مقیاس اضطراب آشکار۲۷/۰ و با مقیاس افسردگی ۴۰/۰ گزارش شده است (به نقل از رجبی و بحرانی۱۳۸۰) </w:t>
      </w:r>
      <w:proofErr w:type="spellStart"/>
      <w:r>
        <w:rPr>
          <w:rFonts w:hint="cs"/>
          <w:cs w:val="0"/>
        </w:rPr>
        <w:t>پایایی</w:t>
      </w:r>
      <w:proofErr w:type="spellEnd"/>
      <w:r>
        <w:rPr>
          <w:rFonts w:hint="cs"/>
          <w:cs w:val="0"/>
        </w:rPr>
        <w:t xml:space="preserve"> و روایی این پرسشنامه را در ایران رجبی و بحرانی (۱۳۸۰) مورد بررسی قرار دادند و بر این اساس ضریب </w:t>
      </w:r>
      <w:proofErr w:type="spellStart"/>
      <w:r>
        <w:rPr>
          <w:rFonts w:hint="cs"/>
          <w:cs w:val="0"/>
        </w:rPr>
        <w:t>پایایی</w:t>
      </w:r>
      <w:proofErr w:type="spellEnd"/>
      <w:r>
        <w:rPr>
          <w:rFonts w:hint="cs"/>
          <w:cs w:val="0"/>
        </w:rPr>
        <w:t xml:space="preserve"> </w:t>
      </w:r>
      <w:proofErr w:type="spellStart"/>
      <w:r>
        <w:rPr>
          <w:rFonts w:hint="cs"/>
          <w:cs w:val="0"/>
        </w:rPr>
        <w:t>تنصیفی</w:t>
      </w:r>
      <w:proofErr w:type="spellEnd"/>
      <w:r>
        <w:rPr>
          <w:rFonts w:hint="cs"/>
          <w:cs w:val="0"/>
        </w:rPr>
        <w:t xml:space="preserve"> را ۶۰/۰ و ضریب همسانی درونی را ۷۳/۰ گزارش کردند. در پژوهش حاضر نیز </w:t>
      </w:r>
      <w:proofErr w:type="spellStart"/>
      <w:r>
        <w:rPr>
          <w:rFonts w:hint="cs"/>
          <w:cs w:val="0"/>
        </w:rPr>
        <w:t>پایایی</w:t>
      </w:r>
      <w:proofErr w:type="spellEnd"/>
      <w:r>
        <w:rPr>
          <w:rFonts w:hint="cs"/>
          <w:cs w:val="0"/>
        </w:rPr>
        <w:t xml:space="preserve"> این ابزار ۸۶/۰ برآورد شد.</w:t>
      </w:r>
    </w:p>
    <w:p w14:paraId="501D51BC" w14:textId="77777777" w:rsidR="008908D0" w:rsidRPr="00B7369E" w:rsidRDefault="002D5E38" w:rsidP="00B7369E">
      <w:pPr>
        <w:pStyle w:val="Heading3"/>
        <w:rPr>
          <w:cs w:val="0"/>
        </w:rPr>
      </w:pPr>
      <w:bookmarkStart w:id="112" w:name="_Toc239015157"/>
      <w:bookmarkStart w:id="113" w:name="_Toc239432013"/>
      <w:r w:rsidRPr="00B7369E">
        <w:rPr>
          <w:cs w:val="0"/>
        </w:rPr>
        <w:t>۳-۳-۳- پرسشنامه اضطراب سلامتی (HAI)</w:t>
      </w:r>
      <w:bookmarkEnd w:id="112"/>
      <w:bookmarkEnd w:id="113"/>
    </w:p>
    <w:p w14:paraId="0FD577DC" w14:textId="77777777"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214"/>
      </w:r>
      <w:r>
        <w:rPr>
          <w:rFonts w:hint="cs"/>
          <w:cs w:val="0"/>
        </w:rPr>
        <w:t xml:space="preserve"> توسط </w:t>
      </w:r>
      <w:proofErr w:type="spellStart"/>
      <w:r>
        <w:rPr>
          <w:rFonts w:hint="cs"/>
          <w:cs w:val="0"/>
        </w:rPr>
        <w:t>سالکوفسکیس</w:t>
      </w:r>
      <w:proofErr w:type="spellEnd"/>
      <w:r>
        <w:rPr>
          <w:rStyle w:val="FootnoteReference"/>
        </w:rPr>
        <w:footnoteReference w:id="215"/>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w:t>
      </w:r>
      <w:proofErr w:type="spellStart"/>
      <w:r>
        <w:rPr>
          <w:rFonts w:hint="cs"/>
          <w:cs w:val="0"/>
        </w:rPr>
        <w:t>می‌پردازد</w:t>
      </w:r>
      <w:proofErr w:type="spellEnd"/>
      <w:r>
        <w:rPr>
          <w:rFonts w:hint="cs"/>
          <w:cs w:val="0"/>
        </w:rPr>
        <w:t xml:space="preserve">. نمره گذاری به صورت چهار درجه ای (از ۰ تا ۳) انجام </w:t>
      </w:r>
      <w:proofErr w:type="spellStart"/>
      <w:r>
        <w:rPr>
          <w:rFonts w:hint="cs"/>
          <w:cs w:val="0"/>
        </w:rPr>
        <w:t>می‌شود</w:t>
      </w:r>
      <w:proofErr w:type="spellEnd"/>
      <w:r>
        <w:rPr>
          <w:rFonts w:hint="cs"/>
          <w:cs w:val="0"/>
        </w:rPr>
        <w:t xml:space="preserve">. در پژوهش های داخلی، ضریب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آن بین ۸۰/۰ تا ۸۸/۰ گزارش شده است که نشان دهنده </w:t>
      </w:r>
      <w:proofErr w:type="spellStart"/>
      <w:r>
        <w:rPr>
          <w:rFonts w:hint="cs"/>
          <w:cs w:val="0"/>
        </w:rPr>
        <w:t>پایای</w:t>
      </w:r>
      <w:proofErr w:type="spellEnd"/>
      <w:r>
        <w:rPr>
          <w:rFonts w:hint="cs"/>
          <w:cs w:val="0"/>
        </w:rPr>
        <w:t xml:space="preserve"> مطلوب آن است.</w:t>
      </w:r>
    </w:p>
    <w:p w14:paraId="0B63EF3E" w14:textId="77777777" w:rsidR="008908D0" w:rsidRPr="00B7369E" w:rsidRDefault="002D5E38" w:rsidP="00B7369E">
      <w:pPr>
        <w:pStyle w:val="Heading2"/>
        <w:rPr>
          <w:cs w:val="0"/>
        </w:rPr>
      </w:pPr>
      <w:bookmarkStart w:id="114" w:name="_Toc107794912"/>
      <w:bookmarkStart w:id="115" w:name="_Toc239015158"/>
      <w:bookmarkStart w:id="116" w:name="_Toc239432014"/>
      <w:r w:rsidRPr="00B7369E">
        <w:rPr>
          <w:cs w:val="0"/>
        </w:rPr>
        <w:lastRenderedPageBreak/>
        <w:t>۳-۴- روش اجرای پژوهش</w:t>
      </w:r>
      <w:bookmarkEnd w:id="114"/>
      <w:bookmarkEnd w:id="115"/>
      <w:bookmarkEnd w:id="116"/>
    </w:p>
    <w:p w14:paraId="13DDD978" w14:textId="73496A83"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w:t>
      </w:r>
      <w:proofErr w:type="spellStart"/>
      <w:r>
        <w:rPr>
          <w:rFonts w:hint="cs"/>
          <w:cs w:val="0"/>
        </w:rPr>
        <w:t>پـژوهش</w:t>
      </w:r>
      <w:proofErr w:type="spellEnd"/>
      <w:r>
        <w:rPr>
          <w:rFonts w:hint="cs"/>
          <w:cs w:val="0"/>
        </w:rPr>
        <w:t xml:space="preserve"> </w:t>
      </w:r>
      <w:proofErr w:type="spellStart"/>
      <w:r>
        <w:rPr>
          <w:rFonts w:hint="cs"/>
          <w:cs w:val="0"/>
        </w:rPr>
        <w:t>دانـشگاه</w:t>
      </w:r>
      <w:proofErr w:type="spellEnd"/>
      <w:r>
        <w:rPr>
          <w:rFonts w:hint="cs"/>
          <w:cs w:val="0"/>
        </w:rPr>
        <w:t xml:space="preserve"> پیام نور واحد ساری، و دریافت اطلاعات از </w:t>
      </w:r>
      <w:proofErr w:type="spellStart"/>
      <w:r>
        <w:rPr>
          <w:rFonts w:hint="cs"/>
          <w:cs w:val="0"/>
        </w:rPr>
        <w:t>تعـداد</w:t>
      </w:r>
      <w:proofErr w:type="spellEnd"/>
      <w:r>
        <w:rPr>
          <w:rFonts w:hint="cs"/>
          <w:cs w:val="0"/>
        </w:rPr>
        <w:t xml:space="preserve"> سالمندان خانه سالمندان فرشتگان شهر </w:t>
      </w:r>
      <w:r w:rsidR="00041273">
        <w:rPr>
          <w:rFonts w:hint="cs"/>
          <w:cs w:val="0"/>
        </w:rPr>
        <w:t>اسلامشهر (تهران)</w:t>
      </w:r>
      <w:r>
        <w:rPr>
          <w:rFonts w:hint="cs"/>
          <w:cs w:val="0"/>
        </w:rPr>
        <w:t xml:space="preserve"> و شناسایی جامعه و نمونه آماری که جامعه آماری پژوهش شامل سالمندان بالای ۶۰ سال ساکن خانه سالمندان فرشتگان </w:t>
      </w:r>
      <w:r w:rsidR="00041273">
        <w:rPr>
          <w:rFonts w:hint="cs"/>
          <w:cs w:val="0"/>
        </w:rPr>
        <w:t>اسلامشهر (تهران)</w:t>
      </w:r>
      <w:r>
        <w:rPr>
          <w:rFonts w:hint="cs"/>
          <w:cs w:val="0"/>
        </w:rPr>
        <w:t xml:space="preserve"> بود. نمونه گیری به روش </w:t>
      </w:r>
      <w:r w:rsidR="001F39BC">
        <w:rPr>
          <w:rFonts w:hint="cs"/>
          <w:cs w:val="0"/>
        </w:rPr>
        <w:t>تصادفی ساده</w:t>
      </w:r>
      <w:r>
        <w:rPr>
          <w:rFonts w:hint="cs"/>
          <w:cs w:val="0"/>
        </w:rPr>
        <w:t xml:space="preserve"> انجام شد و افرادی که شرایط ورود به مطالعه را داشتند (رضایت برای شرکت در پژوهش، سلامت نسبی روانی و توانایی پاسخگویی به پرسشنامه ها) ۸۰ نفر نظر به جدول </w:t>
      </w:r>
      <w:proofErr w:type="spellStart"/>
      <w:r>
        <w:rPr>
          <w:rFonts w:hint="cs"/>
          <w:cs w:val="0"/>
        </w:rPr>
        <w:t>کرجسی</w:t>
      </w:r>
      <w:proofErr w:type="spellEnd"/>
      <w:r>
        <w:rPr>
          <w:rStyle w:val="FootnoteReference"/>
        </w:rPr>
        <w:footnoteReference w:id="216"/>
      </w:r>
      <w:r>
        <w:rPr>
          <w:rFonts w:hint="cs"/>
          <w:cs w:val="0"/>
        </w:rPr>
        <w:t xml:space="preserve"> و </w:t>
      </w:r>
      <w:proofErr w:type="spellStart"/>
      <w:r>
        <w:rPr>
          <w:rFonts w:hint="cs"/>
          <w:cs w:val="0"/>
        </w:rPr>
        <w:t>مورگان</w:t>
      </w:r>
      <w:proofErr w:type="spellEnd"/>
      <w:r>
        <w:rPr>
          <w:rStyle w:val="FootnoteReference"/>
        </w:rPr>
        <w:footnoteReference w:id="217"/>
      </w:r>
      <w:r>
        <w:rPr>
          <w:rFonts w:hint="cs"/>
          <w:cs w:val="0"/>
        </w:rPr>
        <w:t xml:space="preserve"> به عنوان نمونه انتخاب شدند.</w:t>
      </w:r>
    </w:p>
    <w:p w14:paraId="40EC900F" w14:textId="77777777" w:rsidR="008908D0" w:rsidRPr="00B7369E" w:rsidRDefault="002D5E38" w:rsidP="00B7369E">
      <w:pPr>
        <w:pStyle w:val="Heading2"/>
        <w:rPr>
          <w:cs w:val="0"/>
        </w:rPr>
      </w:pPr>
      <w:bookmarkStart w:id="117" w:name="_Toc239015159"/>
      <w:bookmarkStart w:id="118" w:name="_Toc239432015"/>
      <w:r w:rsidRPr="00B7369E">
        <w:rPr>
          <w:cs w:val="0"/>
        </w:rPr>
        <w:t xml:space="preserve">۳-۵- روش تجزیه و تحلیل </w:t>
      </w:r>
      <w:proofErr w:type="spellStart"/>
      <w:r w:rsidRPr="00B7369E">
        <w:rPr>
          <w:cs w:val="0"/>
        </w:rPr>
        <w:t>داده‌ها</w:t>
      </w:r>
      <w:bookmarkEnd w:id="117"/>
      <w:bookmarkEnd w:id="118"/>
      <w:proofErr w:type="spellEnd"/>
    </w:p>
    <w:p w14:paraId="3C79B783" w14:textId="31AFA876" w:rsidR="00351D88" w:rsidRDefault="002D5E38" w:rsidP="001F39BC">
      <w:pPr>
        <w:autoSpaceDE/>
        <w:autoSpaceDN/>
        <w:adjustRightInd/>
        <w:spacing w:after="0" w:line="276" w:lineRule="auto"/>
        <w:ind w:firstLine="397"/>
        <w:jc w:val="both"/>
        <w:rPr>
          <w:cs w:val="0"/>
        </w:rPr>
        <w:sectPr w:rsidR="00351D88">
          <w:footerReference w:type="default" r:id="rId17"/>
          <w:footnotePr>
            <w:numRestart w:val="eachPage"/>
          </w:footnotePr>
          <w:pgSz w:w="11906" w:h="16838" w:code="9"/>
          <w:pgMar w:top="1417" w:right="1561" w:bottom="1417" w:left="1277" w:header="709" w:footer="567" w:gutter="0"/>
          <w:cols w:space="708"/>
          <w:bidi/>
          <w:rtlGutter/>
          <w:docGrid w:linePitch="360"/>
        </w:sectPr>
      </w:pPr>
      <w:r>
        <w:rPr>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proofErr w:type="spellStart"/>
      <w:r>
        <w:rPr>
          <w:cs w:val="0"/>
        </w:rPr>
        <w:t>پیرسون</w:t>
      </w:r>
      <w:proofErr w:type="spellEnd"/>
      <w:r>
        <w:rPr>
          <w:cs w:val="0"/>
        </w:rPr>
        <w:t xml:space="preserve"> (با در نظر گرفتن نرمال بودن داده ها) و تحلیل </w:t>
      </w:r>
      <w:proofErr w:type="spellStart"/>
      <w:r>
        <w:rPr>
          <w:cs w:val="0"/>
        </w:rPr>
        <w:t>رگرسیون</w:t>
      </w:r>
      <w:proofErr w:type="spellEnd"/>
      <w:r>
        <w:rPr>
          <w:cs w:val="0"/>
        </w:rPr>
        <w:t xml:space="preserve"> خطی </w:t>
      </w:r>
      <w:proofErr w:type="spellStart"/>
      <w:r>
        <w:rPr>
          <w:cs w:val="0"/>
        </w:rPr>
        <w:t>چندگانه</w:t>
      </w:r>
      <w:proofErr w:type="spellEnd"/>
      <w:r>
        <w:rPr>
          <w:cs w:val="0"/>
        </w:rPr>
        <w:t xml:space="preserve"> برای بررسی نقش پیش بینی کننده هوش معنوی و اضطراب سلامتی و اضطراب مرگ </w:t>
      </w:r>
      <w:r w:rsidRPr="000E3BC2">
        <w:rPr>
          <w:cs w:val="0"/>
        </w:rPr>
        <w:t xml:space="preserve">استفاده شد. رضایت آگاهانه </w:t>
      </w:r>
      <w:proofErr w:type="spellStart"/>
      <w:r w:rsidRPr="000E3BC2">
        <w:rPr>
          <w:cs w:val="0"/>
        </w:rPr>
        <w:t>شرکت‌کنندگان</w:t>
      </w:r>
      <w:proofErr w:type="spellEnd"/>
      <w:r w:rsidRPr="000E3BC2">
        <w:rPr>
          <w:cs w:val="0"/>
        </w:rPr>
        <w:t xml:space="preserve">، </w:t>
      </w:r>
      <w:proofErr w:type="spellStart"/>
      <w:r w:rsidRPr="000E3BC2">
        <w:rPr>
          <w:cs w:val="0"/>
        </w:rPr>
        <w:t>محرمانگی</w:t>
      </w:r>
      <w:proofErr w:type="spellEnd"/>
      <w:r w:rsidRPr="000E3BC2">
        <w:rPr>
          <w:cs w:val="0"/>
        </w:rPr>
        <w:t xml:space="preserve"> اطلاعات و امکان انصراف از پژوهش رعایت </w:t>
      </w:r>
      <w:r w:rsidR="001F39BC">
        <w:rPr>
          <w:rFonts w:hint="cs"/>
          <w:cs w:val="0"/>
        </w:rPr>
        <w:t xml:space="preserve"> شد. </w:t>
      </w:r>
      <w:r w:rsidR="001F39BC" w:rsidRPr="001F39BC">
        <w:rPr>
          <w:cs w:val="0"/>
        </w:rPr>
        <w:t>داده ها</w:t>
      </w:r>
      <w:r w:rsidR="001F39BC" w:rsidRPr="001F39BC">
        <w:rPr>
          <w:rFonts w:hint="cs"/>
          <w:cs w:val="0"/>
        </w:rPr>
        <w:t>ی</w:t>
      </w:r>
      <w:r w:rsidR="001F39BC" w:rsidRPr="001F39BC">
        <w:rPr>
          <w:cs w:val="0"/>
        </w:rPr>
        <w:t xml:space="preserve"> گردآور</w:t>
      </w:r>
      <w:r w:rsidR="001F39BC" w:rsidRPr="001F39BC">
        <w:rPr>
          <w:rFonts w:hint="cs"/>
          <w:cs w:val="0"/>
        </w:rPr>
        <w:t>ی</w:t>
      </w:r>
      <w:r w:rsidR="001F39BC" w:rsidRPr="001F39BC">
        <w:rPr>
          <w:cs w:val="0"/>
        </w:rPr>
        <w:t xml:space="preserve"> شده با استفاده از نرم افزار  </w:t>
      </w:r>
      <w:proofErr w:type="spellStart"/>
      <w:r w:rsidR="001F39BC" w:rsidRPr="001F39BC">
        <w:rPr>
          <w:rtl w:val="0"/>
          <w:cs w:val="0"/>
        </w:rPr>
        <w:t>spss</w:t>
      </w:r>
      <w:proofErr w:type="spellEnd"/>
      <w:r w:rsidR="001F39BC" w:rsidRPr="001F39BC">
        <w:rPr>
          <w:cs w:val="0"/>
        </w:rPr>
        <w:t xml:space="preserve"> نسخه</w:t>
      </w:r>
      <w:r w:rsidR="00E7104E">
        <w:rPr>
          <w:rFonts w:hint="cs"/>
          <w:cs w:val="0"/>
        </w:rPr>
        <w:t xml:space="preserve"> 26 </w:t>
      </w:r>
      <w:r w:rsidR="001F39BC" w:rsidRPr="001F39BC">
        <w:rPr>
          <w:cs w:val="0"/>
        </w:rPr>
        <w:t>تجز</w:t>
      </w:r>
      <w:r w:rsidR="001F39BC" w:rsidRPr="001F39BC">
        <w:rPr>
          <w:rFonts w:hint="cs"/>
          <w:cs w:val="0"/>
        </w:rPr>
        <w:t>ی</w:t>
      </w:r>
      <w:r w:rsidR="001F39BC" w:rsidRPr="001F39BC">
        <w:rPr>
          <w:rFonts w:hint="eastAsia"/>
          <w:cs w:val="0"/>
        </w:rPr>
        <w:t>ه</w:t>
      </w:r>
      <w:r w:rsidR="001F39BC" w:rsidRPr="001F39BC">
        <w:rPr>
          <w:cs w:val="0"/>
        </w:rPr>
        <w:t xml:space="preserve"> و تحل</w:t>
      </w:r>
      <w:r w:rsidR="001F39BC" w:rsidRPr="001F39BC">
        <w:rPr>
          <w:rFonts w:hint="cs"/>
          <w:cs w:val="0"/>
        </w:rPr>
        <w:t>ی</w:t>
      </w:r>
      <w:r w:rsidR="001F39BC" w:rsidRPr="001F39BC">
        <w:rPr>
          <w:rFonts w:hint="eastAsia"/>
          <w:cs w:val="0"/>
        </w:rPr>
        <w:t>ل</w:t>
      </w:r>
      <w:r w:rsidR="001F39BC" w:rsidRPr="001F39BC">
        <w:rPr>
          <w:cs w:val="0"/>
        </w:rPr>
        <w:t xml:space="preserve"> شد.</w:t>
      </w:r>
    </w:p>
    <w:p w14:paraId="24820065" w14:textId="77777777" w:rsidR="000B73CB" w:rsidRDefault="00351D88" w:rsidP="00351D88">
      <w:pPr>
        <w:autoSpaceDE/>
        <w:autoSpaceDN/>
        <w:adjustRightInd/>
        <w:spacing w:after="0" w:line="276" w:lineRule="auto"/>
        <w:ind w:firstLine="397"/>
        <w:jc w:val="center"/>
        <w:rPr>
          <w:rFonts w:cs="B Titr"/>
          <w:color w:val="auto"/>
          <w:sz w:val="72"/>
          <w:szCs w:val="72"/>
          <w:rtl w:val="0"/>
          <w:cs w:val="0"/>
        </w:rPr>
      </w:pPr>
      <w:r w:rsidRPr="000B73CB">
        <w:rPr>
          <w:rFonts w:cs="B Titr"/>
          <w:color w:val="auto"/>
          <w:sz w:val="72"/>
          <w:szCs w:val="72"/>
          <w:cs w:val="0"/>
        </w:rPr>
        <w:lastRenderedPageBreak/>
        <w:t>فصل چهارم:</w:t>
      </w:r>
    </w:p>
    <w:p w14:paraId="2A55FA6F" w14:textId="77777777" w:rsidR="008908D0" w:rsidRPr="000B73CB" w:rsidRDefault="00351D88" w:rsidP="00351D88">
      <w:pPr>
        <w:autoSpaceDE/>
        <w:autoSpaceDN/>
        <w:adjustRightInd/>
        <w:spacing w:after="0" w:line="276" w:lineRule="auto"/>
        <w:ind w:firstLine="397"/>
        <w:jc w:val="center"/>
        <w:rPr>
          <w:rFonts w:cs="B Titr"/>
          <w:color w:val="auto"/>
          <w:sz w:val="72"/>
          <w:szCs w:val="72"/>
          <w:cs w:val="0"/>
        </w:rPr>
        <w:sectPr w:rsidR="008908D0" w:rsidRPr="000B73CB">
          <w:footerReference w:type="default" r:id="rId18"/>
          <w:footnotePr>
            <w:numRestart w:val="eachPage"/>
          </w:footnotePr>
          <w:pgSz w:w="11906" w:h="16838" w:code="9"/>
          <w:pgMar w:top="1417" w:right="1561" w:bottom="1417" w:left="1277" w:header="709" w:footer="567" w:gutter="0"/>
          <w:cols w:space="708"/>
          <w:vAlign w:val="center"/>
          <w:bidi/>
          <w:rtlGutter/>
          <w:docGrid w:linePitch="360"/>
        </w:sectPr>
      </w:pPr>
      <w:r w:rsidRPr="000B73CB">
        <w:rPr>
          <w:rFonts w:cs="B Titr"/>
          <w:color w:val="auto"/>
          <w:sz w:val="72"/>
          <w:szCs w:val="72"/>
          <w:cs w:val="0"/>
        </w:rPr>
        <w:t>تجز</w:t>
      </w:r>
      <w:r w:rsidRPr="000B73CB">
        <w:rPr>
          <w:rFonts w:cs="B Titr" w:hint="cs"/>
          <w:color w:val="auto"/>
          <w:sz w:val="72"/>
          <w:szCs w:val="72"/>
          <w:cs w:val="0"/>
        </w:rPr>
        <w:t>ی</w:t>
      </w:r>
      <w:r w:rsidRPr="000B73CB">
        <w:rPr>
          <w:rFonts w:cs="B Titr" w:hint="eastAsia"/>
          <w:color w:val="auto"/>
          <w:sz w:val="72"/>
          <w:szCs w:val="72"/>
          <w:cs w:val="0"/>
        </w:rPr>
        <w:t>ه</w:t>
      </w:r>
      <w:r w:rsidRPr="000B73CB">
        <w:rPr>
          <w:rFonts w:cs="B Titr"/>
          <w:color w:val="auto"/>
          <w:sz w:val="72"/>
          <w:szCs w:val="72"/>
          <w:cs w:val="0"/>
        </w:rPr>
        <w:t xml:space="preserve"> و تحل</w:t>
      </w:r>
      <w:r w:rsidRPr="000B73CB">
        <w:rPr>
          <w:rFonts w:cs="B Titr" w:hint="cs"/>
          <w:color w:val="auto"/>
          <w:sz w:val="72"/>
          <w:szCs w:val="72"/>
          <w:cs w:val="0"/>
        </w:rPr>
        <w:t>ی</w:t>
      </w:r>
      <w:r w:rsidRPr="000B73CB">
        <w:rPr>
          <w:rFonts w:cs="B Titr" w:hint="eastAsia"/>
          <w:color w:val="auto"/>
          <w:sz w:val="72"/>
          <w:szCs w:val="72"/>
          <w:cs w:val="0"/>
        </w:rPr>
        <w:t>ل</w:t>
      </w:r>
      <w:r w:rsidRPr="000B73CB">
        <w:rPr>
          <w:rFonts w:cs="B Titr"/>
          <w:color w:val="auto"/>
          <w:sz w:val="72"/>
          <w:szCs w:val="72"/>
          <w:cs w:val="0"/>
        </w:rPr>
        <w:t xml:space="preserve"> داده ها</w:t>
      </w:r>
    </w:p>
    <w:p w14:paraId="3F7542B3" w14:textId="77777777" w:rsidR="008908D0" w:rsidRPr="00351D88" w:rsidRDefault="002D5E38" w:rsidP="00351D88">
      <w:pPr>
        <w:spacing w:after="0" w:line="276" w:lineRule="auto"/>
        <w:ind w:firstLine="397"/>
        <w:jc w:val="both"/>
        <w:rPr>
          <w:cs w:val="0"/>
        </w:rPr>
      </w:pPr>
      <w:r>
        <w:rPr>
          <w:rFonts w:hint="cs"/>
          <w:cs w:val="0"/>
        </w:rPr>
        <w:lastRenderedPageBreak/>
        <w:t xml:space="preserve">در این فصل در ابتدا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w:t>
      </w:r>
      <w:proofErr w:type="spellStart"/>
      <w:r>
        <w:rPr>
          <w:rFonts w:hint="cs"/>
          <w:cs w:val="0"/>
        </w:rPr>
        <w:t>آزمودنی‌ها</w:t>
      </w:r>
      <w:proofErr w:type="spellEnd"/>
      <w:r>
        <w:rPr>
          <w:rFonts w:hint="cs"/>
          <w:cs w:val="0"/>
        </w:rPr>
        <w:t xml:space="preserve"> و سپس </w:t>
      </w:r>
      <w:proofErr w:type="spellStart"/>
      <w:r>
        <w:rPr>
          <w:rFonts w:hint="cs"/>
          <w:cs w:val="0"/>
        </w:rPr>
        <w:t>آماره‌های</w:t>
      </w:r>
      <w:proofErr w:type="spellEnd"/>
      <w:r>
        <w:rPr>
          <w:rFonts w:hint="cs"/>
          <w:cs w:val="0"/>
        </w:rPr>
        <w:t xml:space="preserve"> توصیفی (میانگین و انحراف استاندارد) متغیرهای پژوهش ارائه </w:t>
      </w:r>
      <w:proofErr w:type="spellStart"/>
      <w:r>
        <w:rPr>
          <w:rFonts w:hint="cs"/>
          <w:cs w:val="0"/>
        </w:rPr>
        <w:t>می‌شود</w:t>
      </w:r>
      <w:proofErr w:type="spellEnd"/>
      <w:r>
        <w:rPr>
          <w:rFonts w:hint="cs"/>
          <w:cs w:val="0"/>
        </w:rPr>
        <w:t xml:space="preserve">. سپس، نتایج تحلیل آماری مربوط به </w:t>
      </w:r>
      <w:proofErr w:type="spellStart"/>
      <w:r>
        <w:rPr>
          <w:rFonts w:hint="cs"/>
          <w:cs w:val="0"/>
        </w:rPr>
        <w:t>فرضیه‌های</w:t>
      </w:r>
      <w:proofErr w:type="spellEnd"/>
      <w:r>
        <w:rPr>
          <w:rFonts w:hint="cs"/>
          <w:cs w:val="0"/>
        </w:rPr>
        <w:t xml:space="preserve"> پژوهش ارائه </w:t>
      </w:r>
      <w:proofErr w:type="spellStart"/>
      <w:r>
        <w:rPr>
          <w:rFonts w:hint="cs"/>
          <w:cs w:val="0"/>
        </w:rPr>
        <w:t>می‌شود</w:t>
      </w:r>
      <w:proofErr w:type="spellEnd"/>
      <w:r>
        <w:rPr>
          <w:rFonts w:hint="cs"/>
          <w:cs w:val="0"/>
        </w:rPr>
        <w:t xml:space="preserve"> و </w:t>
      </w:r>
      <w:proofErr w:type="spellStart"/>
      <w:r>
        <w:rPr>
          <w:rFonts w:hint="cs"/>
          <w:cs w:val="0"/>
        </w:rPr>
        <w:t>معنی‌داری</w:t>
      </w:r>
      <w:proofErr w:type="spellEnd"/>
      <w:r>
        <w:rPr>
          <w:rFonts w:hint="cs"/>
          <w:cs w:val="0"/>
        </w:rPr>
        <w:t xml:space="preserve"> </w:t>
      </w:r>
      <w:proofErr w:type="spellStart"/>
      <w:r>
        <w:rPr>
          <w:rFonts w:hint="cs"/>
          <w:cs w:val="0"/>
        </w:rPr>
        <w:t>آن‌ها</w:t>
      </w:r>
      <w:proofErr w:type="spellEnd"/>
      <w:r>
        <w:rPr>
          <w:rFonts w:hint="cs"/>
          <w:cs w:val="0"/>
        </w:rPr>
        <w:t xml:space="preserve"> از لحاظ آماری بررسی </w:t>
      </w:r>
      <w:proofErr w:type="spellStart"/>
      <w:r>
        <w:rPr>
          <w:rFonts w:hint="cs"/>
          <w:cs w:val="0"/>
        </w:rPr>
        <w:t>می‌گردد</w:t>
      </w:r>
      <w:proofErr w:type="spellEnd"/>
      <w:r>
        <w:rPr>
          <w:rFonts w:hint="cs"/>
          <w:cs w:val="0"/>
        </w:rPr>
        <w:t>.</w:t>
      </w:r>
    </w:p>
    <w:p w14:paraId="108CA6B8" w14:textId="77777777" w:rsidR="008908D0" w:rsidRPr="00B7369E" w:rsidRDefault="002D5E38" w:rsidP="00B7369E">
      <w:pPr>
        <w:pStyle w:val="Heading2"/>
        <w:rPr>
          <w:cs w:val="0"/>
        </w:rPr>
      </w:pPr>
      <w:bookmarkStart w:id="119" w:name="_Toc239015161"/>
      <w:bookmarkStart w:id="120" w:name="_Toc239432017"/>
      <w:r w:rsidRPr="00B7369E">
        <w:rPr>
          <w:cs w:val="0"/>
        </w:rPr>
        <w:t xml:space="preserve">۴-۱- </w:t>
      </w:r>
      <w:proofErr w:type="spellStart"/>
      <w:r w:rsidRPr="00B7369E">
        <w:rPr>
          <w:cs w:val="0"/>
        </w:rPr>
        <w:t>یافته‌های</w:t>
      </w:r>
      <w:proofErr w:type="spellEnd"/>
      <w:r w:rsidRPr="00B7369E">
        <w:rPr>
          <w:cs w:val="0"/>
        </w:rPr>
        <w:t xml:space="preserve"> توصیفی</w:t>
      </w:r>
      <w:bookmarkEnd w:id="119"/>
      <w:bookmarkEnd w:id="120"/>
    </w:p>
    <w:p w14:paraId="7EE4A493" w14:textId="77777777" w:rsidR="008908D0" w:rsidRDefault="002D5E38">
      <w:pPr>
        <w:spacing w:after="0" w:line="276" w:lineRule="auto"/>
        <w:ind w:firstLine="397"/>
        <w:jc w:val="both"/>
        <w:rPr>
          <w:color w:val="auto"/>
          <w:cs w:val="0"/>
        </w:rPr>
      </w:pPr>
      <w:r>
        <w:rPr>
          <w:rFonts w:hint="cs"/>
          <w:cs w:val="0"/>
        </w:rPr>
        <w:t xml:space="preserve">به منظور ارایه تصویر </w:t>
      </w:r>
      <w:proofErr w:type="spellStart"/>
      <w:r>
        <w:rPr>
          <w:rFonts w:hint="cs"/>
          <w:cs w:val="0"/>
        </w:rPr>
        <w:t>روشن‌تر</w:t>
      </w:r>
      <w:proofErr w:type="spellEnd"/>
      <w:r>
        <w:rPr>
          <w:rFonts w:hint="cs"/>
          <w:cs w:val="0"/>
        </w:rPr>
        <w:t xml:space="preserve"> از </w:t>
      </w:r>
      <w:proofErr w:type="spellStart"/>
      <w:r>
        <w:rPr>
          <w:rFonts w:hint="cs"/>
          <w:cs w:val="0"/>
        </w:rPr>
        <w:t>یافته‌های</w:t>
      </w:r>
      <w:proofErr w:type="spellEnd"/>
      <w:r>
        <w:rPr>
          <w:rFonts w:hint="cs"/>
          <w:cs w:val="0"/>
        </w:rPr>
        <w:t xml:space="preserve"> پژوهش،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هر یک از افراد نمونه </w:t>
      </w:r>
      <w:proofErr w:type="spellStart"/>
      <w:r>
        <w:rPr>
          <w:rFonts w:hint="cs"/>
          <w:cs w:val="0"/>
        </w:rPr>
        <w:t>درجداول</w:t>
      </w:r>
      <w:proofErr w:type="spellEnd"/>
      <w:r>
        <w:rPr>
          <w:rFonts w:hint="cs"/>
          <w:cs w:val="0"/>
        </w:rPr>
        <w:t xml:space="preserve"> ۴-۱ الی ۴-۴ و </w:t>
      </w:r>
      <w:proofErr w:type="spellStart"/>
      <w:r>
        <w:rPr>
          <w:rFonts w:hint="cs"/>
          <w:cs w:val="0"/>
        </w:rPr>
        <w:t>یافته‌های</w:t>
      </w:r>
      <w:proofErr w:type="spellEnd"/>
      <w:r>
        <w:rPr>
          <w:rFonts w:hint="cs"/>
          <w:cs w:val="0"/>
        </w:rPr>
        <w:t xml:space="preserve"> توصیفی متغیرهای پژوهش در جداول ۴-۵ ارائه شده است.</w:t>
      </w:r>
    </w:p>
    <w:p w14:paraId="248AA366" w14:textId="77777777" w:rsidR="008908D0" w:rsidRDefault="002D5E38">
      <w:pPr>
        <w:pStyle w:val="Caption"/>
        <w:keepNext/>
        <w:autoSpaceDE/>
        <w:autoSpaceDN/>
        <w:adjustRightInd/>
        <w:spacing w:line="276" w:lineRule="auto"/>
        <w:rPr>
          <w:cs w:val="0"/>
        </w:rPr>
      </w:pPr>
      <w:bookmarkStart w:id="121" w:name="_Toc106471882"/>
      <w:bookmarkStart w:id="122" w:name="_Toc239451794"/>
      <w:r>
        <w:rPr>
          <w:cs w:val="0"/>
        </w:rPr>
        <w:t>جدول ۴-</w:t>
      </w:r>
      <w:r>
        <w:fldChar w:fldCharType="begin"/>
      </w:r>
      <w:r>
        <w:rPr>
          <w:cs w:val="0"/>
        </w:rPr>
        <w:instrText xml:space="preserve"> SEQ جدول \* ARABIC </w:instrText>
      </w:r>
      <w:r>
        <w:fldChar w:fldCharType="separate"/>
      </w:r>
      <w:r w:rsidR="00D419F3">
        <w:rPr>
          <w:noProof/>
          <w:cs w:val="0"/>
        </w:rPr>
        <w:t>۱</w:t>
      </w:r>
      <w:r>
        <w:fldChar w:fldCharType="end"/>
      </w:r>
      <w:r>
        <w:rPr>
          <w:cs w:val="0"/>
        </w:rPr>
        <w:t xml:space="preserve">- </w:t>
      </w:r>
      <w:proofErr w:type="spellStart"/>
      <w:r>
        <w:rPr>
          <w:cs w:val="0"/>
        </w:rPr>
        <w:t>شاخص‌های</w:t>
      </w:r>
      <w:proofErr w:type="spellEnd"/>
      <w:r>
        <w:rPr>
          <w:cs w:val="0"/>
        </w:rPr>
        <w:t xml:space="preserve"> توصیفی مربوط به جنسیت</w:t>
      </w:r>
      <w:bookmarkEnd w:id="121"/>
      <w:bookmarkEnd w:id="122"/>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462"/>
        <w:gridCol w:w="3288"/>
        <w:gridCol w:w="2318"/>
      </w:tblGrid>
      <w:tr w:rsidR="006E53AA" w14:paraId="3A248D8E" w14:textId="77777777" w:rsidTr="006E53AA">
        <w:trPr>
          <w:cantSplit/>
          <w:tblHeader/>
          <w:jc w:val="center"/>
        </w:trPr>
        <w:tc>
          <w:tcPr>
            <w:tcW w:w="1909" w:type="pct"/>
            <w:tcBorders>
              <w:bottom w:val="single" w:sz="6" w:space="0" w:color="000000"/>
            </w:tcBorders>
            <w:shd w:val="clear" w:color="auto" w:fill="E2EFD9"/>
            <w:vAlign w:val="center"/>
            <w:hideMark/>
          </w:tcPr>
          <w:p w14:paraId="6B8B40F5" w14:textId="77777777" w:rsidR="006E53AA" w:rsidRDefault="006E53AA" w:rsidP="00762ACD">
            <w:pPr>
              <w:spacing w:after="0" w:line="240" w:lineRule="auto"/>
              <w:rPr>
                <w:b/>
                <w:bCs/>
              </w:rPr>
            </w:pPr>
            <w:r>
              <w:rPr>
                <w:rFonts w:hint="cs"/>
                <w:b/>
                <w:bCs/>
                <w:sz w:val="24"/>
                <w:szCs w:val="24"/>
                <w:cs w:val="0"/>
              </w:rPr>
              <w:t>جنسیت</w:t>
            </w:r>
          </w:p>
        </w:tc>
        <w:tc>
          <w:tcPr>
            <w:tcW w:w="1813" w:type="pct"/>
            <w:tcBorders>
              <w:bottom w:val="single" w:sz="6" w:space="0" w:color="000000"/>
            </w:tcBorders>
            <w:shd w:val="clear" w:color="auto" w:fill="E2EFD9"/>
            <w:vAlign w:val="center"/>
            <w:hideMark/>
          </w:tcPr>
          <w:p w14:paraId="5847DDCE" w14:textId="77777777" w:rsidR="006E53AA" w:rsidRDefault="006E53AA" w:rsidP="006E53AA">
            <w:pPr>
              <w:spacing w:after="0" w:line="240" w:lineRule="auto"/>
              <w:jc w:val="center"/>
              <w:rPr>
                <w:b/>
                <w:bCs/>
              </w:rPr>
            </w:pPr>
            <w:r>
              <w:rPr>
                <w:rFonts w:hint="cs"/>
                <w:b/>
                <w:bCs/>
                <w:sz w:val="24"/>
                <w:szCs w:val="24"/>
                <w:cs w:val="0"/>
              </w:rPr>
              <w:t>فراوانی</w:t>
            </w:r>
          </w:p>
        </w:tc>
        <w:tc>
          <w:tcPr>
            <w:tcW w:w="1278" w:type="pct"/>
            <w:tcBorders>
              <w:bottom w:val="single" w:sz="6" w:space="0" w:color="000000"/>
            </w:tcBorders>
            <w:shd w:val="clear" w:color="auto" w:fill="E2EFD9"/>
            <w:vAlign w:val="center"/>
            <w:hideMark/>
          </w:tcPr>
          <w:p w14:paraId="581509C4" w14:textId="77777777" w:rsidR="006E53AA" w:rsidRDefault="006E53AA" w:rsidP="006E53AA">
            <w:pPr>
              <w:spacing w:after="0" w:line="240" w:lineRule="auto"/>
              <w:jc w:val="center"/>
              <w:rPr>
                <w:b/>
                <w:bCs/>
              </w:rPr>
            </w:pPr>
            <w:r>
              <w:rPr>
                <w:rFonts w:hint="cs"/>
                <w:b/>
                <w:bCs/>
                <w:sz w:val="24"/>
                <w:szCs w:val="24"/>
                <w:cs w:val="0"/>
              </w:rPr>
              <w:t>درصد</w:t>
            </w:r>
          </w:p>
        </w:tc>
      </w:tr>
      <w:tr w:rsidR="006E53AA" w14:paraId="71C3C80F" w14:textId="77777777" w:rsidTr="006E53AA">
        <w:trPr>
          <w:cantSplit/>
          <w:jc w:val="center"/>
        </w:trPr>
        <w:tc>
          <w:tcPr>
            <w:tcW w:w="1909" w:type="pct"/>
            <w:shd w:val="clear" w:color="auto" w:fill="E6EED5"/>
            <w:vAlign w:val="center"/>
            <w:hideMark/>
          </w:tcPr>
          <w:p w14:paraId="275742E6" w14:textId="77777777" w:rsidR="006E53AA" w:rsidRDefault="006E53AA" w:rsidP="00762ACD">
            <w:pPr>
              <w:spacing w:after="0" w:line="240" w:lineRule="auto"/>
              <w:rPr>
                <w:b/>
                <w:bCs/>
              </w:rPr>
            </w:pPr>
            <w:r>
              <w:rPr>
                <w:rFonts w:hint="cs"/>
                <w:sz w:val="24"/>
                <w:szCs w:val="24"/>
                <w:cs w:val="0"/>
              </w:rPr>
              <w:t>زن</w:t>
            </w:r>
          </w:p>
        </w:tc>
        <w:tc>
          <w:tcPr>
            <w:tcW w:w="1813" w:type="pct"/>
            <w:shd w:val="clear" w:color="auto" w:fill="E6EED5"/>
            <w:vAlign w:val="center"/>
            <w:hideMark/>
          </w:tcPr>
          <w:p w14:paraId="59AE41E0" w14:textId="77777777" w:rsidR="006E53AA" w:rsidRDefault="006E53AA" w:rsidP="00762ACD">
            <w:pPr>
              <w:spacing w:after="0" w:line="240" w:lineRule="auto"/>
              <w:jc w:val="center"/>
            </w:pPr>
            <w:r>
              <w:rPr>
                <w:rFonts w:hint="cs"/>
                <w:sz w:val="24"/>
                <w:szCs w:val="24"/>
                <w:cs w:val="0"/>
              </w:rPr>
              <w:t>۴۷</w:t>
            </w:r>
          </w:p>
        </w:tc>
        <w:tc>
          <w:tcPr>
            <w:tcW w:w="1278" w:type="pct"/>
            <w:shd w:val="clear" w:color="auto" w:fill="E6EED5"/>
            <w:vAlign w:val="center"/>
            <w:hideMark/>
          </w:tcPr>
          <w:p w14:paraId="0D2223CB" w14:textId="77777777" w:rsidR="006E53AA" w:rsidRDefault="006E53AA" w:rsidP="00762ACD">
            <w:pPr>
              <w:spacing w:after="0" w:line="240" w:lineRule="auto"/>
              <w:jc w:val="center"/>
            </w:pPr>
            <w:r>
              <w:rPr>
                <w:rFonts w:hint="cs"/>
                <w:sz w:val="24"/>
                <w:szCs w:val="24"/>
                <w:cs w:val="0"/>
              </w:rPr>
              <w:t>۸/۵۸</w:t>
            </w:r>
          </w:p>
        </w:tc>
      </w:tr>
      <w:tr w:rsidR="006E53AA" w14:paraId="11916B42" w14:textId="77777777" w:rsidTr="006E53AA">
        <w:trPr>
          <w:cantSplit/>
          <w:jc w:val="center"/>
        </w:trPr>
        <w:tc>
          <w:tcPr>
            <w:tcW w:w="1909" w:type="pct"/>
            <w:vAlign w:val="center"/>
            <w:hideMark/>
          </w:tcPr>
          <w:p w14:paraId="7EDED2D1" w14:textId="77777777" w:rsidR="006E53AA" w:rsidRDefault="006E53AA" w:rsidP="00762ACD">
            <w:pPr>
              <w:spacing w:after="0" w:line="240" w:lineRule="auto"/>
              <w:rPr>
                <w:b/>
                <w:bCs/>
              </w:rPr>
            </w:pPr>
            <w:r>
              <w:rPr>
                <w:rFonts w:hint="cs"/>
                <w:sz w:val="24"/>
                <w:szCs w:val="24"/>
                <w:cs w:val="0"/>
              </w:rPr>
              <w:t>مرد</w:t>
            </w:r>
          </w:p>
        </w:tc>
        <w:tc>
          <w:tcPr>
            <w:tcW w:w="1813" w:type="pct"/>
            <w:vAlign w:val="center"/>
            <w:hideMark/>
          </w:tcPr>
          <w:p w14:paraId="454AA75E" w14:textId="77777777" w:rsidR="006E53AA" w:rsidRDefault="006E53AA" w:rsidP="00762ACD">
            <w:pPr>
              <w:spacing w:after="0" w:line="240" w:lineRule="auto"/>
              <w:jc w:val="center"/>
            </w:pPr>
            <w:r>
              <w:rPr>
                <w:rFonts w:hint="cs"/>
                <w:sz w:val="24"/>
                <w:szCs w:val="24"/>
                <w:cs w:val="0"/>
              </w:rPr>
              <w:t>۳۳</w:t>
            </w:r>
          </w:p>
        </w:tc>
        <w:tc>
          <w:tcPr>
            <w:tcW w:w="1278" w:type="pct"/>
            <w:vAlign w:val="center"/>
            <w:hideMark/>
          </w:tcPr>
          <w:p w14:paraId="5C039C56" w14:textId="77777777" w:rsidR="006E53AA" w:rsidRDefault="006E53AA" w:rsidP="00762ACD">
            <w:pPr>
              <w:spacing w:after="0" w:line="240" w:lineRule="auto"/>
              <w:jc w:val="center"/>
            </w:pPr>
            <w:r>
              <w:rPr>
                <w:rFonts w:hint="cs"/>
                <w:sz w:val="24"/>
                <w:szCs w:val="24"/>
                <w:cs w:val="0"/>
              </w:rPr>
              <w:t>۲/۴۱</w:t>
            </w:r>
          </w:p>
        </w:tc>
      </w:tr>
      <w:tr w:rsidR="006E53AA" w14:paraId="5EAAF18B" w14:textId="77777777" w:rsidTr="006E53AA">
        <w:trPr>
          <w:cantSplit/>
          <w:jc w:val="center"/>
        </w:trPr>
        <w:tc>
          <w:tcPr>
            <w:tcW w:w="1909" w:type="pct"/>
            <w:shd w:val="clear" w:color="auto" w:fill="E6EED5"/>
            <w:vAlign w:val="center"/>
            <w:hideMark/>
          </w:tcPr>
          <w:p w14:paraId="12CC788E" w14:textId="77777777" w:rsidR="006E53AA" w:rsidRDefault="006E53AA" w:rsidP="00762ACD">
            <w:pPr>
              <w:spacing w:after="0" w:line="240" w:lineRule="auto"/>
              <w:rPr>
                <w:b/>
                <w:bCs/>
              </w:rPr>
            </w:pPr>
            <w:r>
              <w:rPr>
                <w:rFonts w:hint="cs"/>
                <w:sz w:val="24"/>
                <w:szCs w:val="24"/>
                <w:cs w:val="0"/>
              </w:rPr>
              <w:t>کل</w:t>
            </w:r>
          </w:p>
        </w:tc>
        <w:tc>
          <w:tcPr>
            <w:tcW w:w="1813" w:type="pct"/>
            <w:shd w:val="clear" w:color="auto" w:fill="E6EED5"/>
            <w:vAlign w:val="center"/>
            <w:hideMark/>
          </w:tcPr>
          <w:p w14:paraId="49398E31" w14:textId="77777777" w:rsidR="006E53AA" w:rsidRDefault="006E53AA" w:rsidP="00762ACD">
            <w:pPr>
              <w:spacing w:after="0" w:line="240" w:lineRule="auto"/>
              <w:jc w:val="center"/>
            </w:pPr>
            <w:r>
              <w:rPr>
                <w:rFonts w:hint="cs"/>
                <w:sz w:val="24"/>
                <w:szCs w:val="24"/>
                <w:cs w:val="0"/>
              </w:rPr>
              <w:t>۸۰</w:t>
            </w:r>
          </w:p>
        </w:tc>
        <w:tc>
          <w:tcPr>
            <w:tcW w:w="1278" w:type="pct"/>
            <w:shd w:val="clear" w:color="auto" w:fill="E6EED5"/>
            <w:vAlign w:val="center"/>
            <w:hideMark/>
          </w:tcPr>
          <w:p w14:paraId="4010C6E4" w14:textId="77777777" w:rsidR="006E53AA" w:rsidRDefault="006E53AA" w:rsidP="00762ACD">
            <w:pPr>
              <w:spacing w:after="0" w:line="240" w:lineRule="auto"/>
              <w:jc w:val="center"/>
            </w:pPr>
            <w:r>
              <w:rPr>
                <w:rFonts w:hint="cs"/>
                <w:sz w:val="24"/>
                <w:szCs w:val="24"/>
                <w:cs w:val="0"/>
              </w:rPr>
              <w:t>۱۰۰</w:t>
            </w:r>
          </w:p>
        </w:tc>
      </w:tr>
    </w:tbl>
    <w:p w14:paraId="193EBC88" w14:textId="77777777" w:rsidR="008908D0" w:rsidRDefault="002D5E38">
      <w:pPr>
        <w:autoSpaceDE/>
        <w:autoSpaceDN/>
        <w:adjustRightInd/>
        <w:spacing w:after="0" w:line="276" w:lineRule="auto"/>
        <w:ind w:firstLine="397"/>
        <w:jc w:val="both"/>
        <w:rPr>
          <w:color w:val="auto"/>
          <w:cs w:val="0"/>
        </w:rPr>
      </w:pPr>
      <w:r>
        <w:rPr>
          <w:rFonts w:hint="cs"/>
          <w:cs w:val="0"/>
        </w:rPr>
        <w:t xml:space="preserve">جدول ۴-۱ </w:t>
      </w:r>
      <w:proofErr w:type="spellStart"/>
      <w:r>
        <w:rPr>
          <w:rFonts w:hint="cs"/>
          <w:cs w:val="0"/>
        </w:rPr>
        <w:t>شاخص‌های</w:t>
      </w:r>
      <w:proofErr w:type="spellEnd"/>
      <w:r>
        <w:rPr>
          <w:rFonts w:hint="cs"/>
          <w:cs w:val="0"/>
        </w:rPr>
        <w:t xml:space="preserve"> توصیفی مربوط به جنسیت شرکت </w:t>
      </w:r>
      <w:proofErr w:type="spellStart"/>
      <w:r>
        <w:rPr>
          <w:rFonts w:hint="cs"/>
          <w:cs w:val="0"/>
        </w:rPr>
        <w:t>کنندگان</w:t>
      </w:r>
      <w:proofErr w:type="spellEnd"/>
      <w:r>
        <w:rPr>
          <w:rFonts w:hint="cs"/>
          <w:cs w:val="0"/>
        </w:rPr>
        <w:t xml:space="preserve"> پژوهش را نشان </w:t>
      </w:r>
      <w:proofErr w:type="spellStart"/>
      <w:r>
        <w:rPr>
          <w:rFonts w:hint="cs"/>
          <w:cs w:val="0"/>
        </w:rPr>
        <w:t>می‌دهد</w:t>
      </w:r>
      <w:proofErr w:type="spellEnd"/>
      <w:r>
        <w:rPr>
          <w:rFonts w:hint="cs"/>
          <w:cs w:val="0"/>
        </w:rPr>
        <w:t xml:space="preserve">. بر این اساس در مطالعه حاضر ۸/۵۸ درصد شرکت </w:t>
      </w:r>
      <w:proofErr w:type="spellStart"/>
      <w:r>
        <w:rPr>
          <w:rFonts w:hint="cs"/>
          <w:cs w:val="0"/>
        </w:rPr>
        <w:t>کنندگان</w:t>
      </w:r>
      <w:proofErr w:type="spellEnd"/>
      <w:r>
        <w:rPr>
          <w:rFonts w:hint="cs"/>
          <w:cs w:val="0"/>
        </w:rPr>
        <w:t xml:space="preserve"> را زن و ۲/۴۱ درصد را مرد تشکیل </w:t>
      </w:r>
      <w:proofErr w:type="spellStart"/>
      <w:r>
        <w:rPr>
          <w:rFonts w:hint="cs"/>
          <w:cs w:val="0"/>
        </w:rPr>
        <w:t>می‌دهند</w:t>
      </w:r>
      <w:proofErr w:type="spellEnd"/>
      <w:r>
        <w:rPr>
          <w:rFonts w:hint="cs"/>
          <w:cs w:val="0"/>
        </w:rPr>
        <w:t>.</w:t>
      </w:r>
    </w:p>
    <w:p w14:paraId="16D375DD" w14:textId="77777777" w:rsidR="008908D0" w:rsidRDefault="002D5E38">
      <w:pPr>
        <w:pStyle w:val="Caption"/>
        <w:keepNext/>
        <w:autoSpaceDE/>
        <w:autoSpaceDN/>
        <w:adjustRightInd/>
        <w:spacing w:line="276" w:lineRule="auto"/>
        <w:rPr>
          <w:cs w:val="0"/>
        </w:rPr>
      </w:pPr>
      <w:bookmarkStart w:id="123" w:name="_Toc106471883"/>
      <w:bookmarkStart w:id="124" w:name="_Toc239451795"/>
      <w:bookmarkEnd w:id="123"/>
      <w:r>
        <w:rPr>
          <w:cs w:val="0"/>
        </w:rPr>
        <w:t>جدول ۴-</w:t>
      </w:r>
      <w:r>
        <w:fldChar w:fldCharType="begin"/>
      </w:r>
      <w:r>
        <w:rPr>
          <w:cs w:val="0"/>
        </w:rPr>
        <w:instrText xml:space="preserve"> SEQ جدول \* ARABIC </w:instrText>
      </w:r>
      <w:r>
        <w:fldChar w:fldCharType="separate"/>
      </w:r>
      <w:r w:rsidR="00D419F3">
        <w:rPr>
          <w:noProof/>
          <w:cs w:val="0"/>
        </w:rPr>
        <w:t>۲</w:t>
      </w:r>
      <w:r>
        <w:fldChar w:fldCharType="end"/>
      </w:r>
      <w:r>
        <w:rPr>
          <w:cs w:val="0"/>
        </w:rPr>
        <w:t xml:space="preserve">- </w:t>
      </w:r>
      <w:proofErr w:type="spellStart"/>
      <w:r>
        <w:rPr>
          <w:cs w:val="0"/>
        </w:rPr>
        <w:t>شاخص‌های</w:t>
      </w:r>
      <w:proofErr w:type="spellEnd"/>
      <w:r>
        <w:rPr>
          <w:cs w:val="0"/>
        </w:rPr>
        <w:t xml:space="preserve"> توصیفی مربوط به وضعیت تأهل</w:t>
      </w:r>
      <w:bookmarkEnd w:id="124"/>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717"/>
        <w:gridCol w:w="2778"/>
        <w:gridCol w:w="2573"/>
      </w:tblGrid>
      <w:tr w:rsidR="006E53AA" w14:paraId="0CF991C1" w14:textId="77777777" w:rsidTr="006E53AA">
        <w:trPr>
          <w:cantSplit/>
          <w:tblHeader/>
          <w:jc w:val="center"/>
        </w:trPr>
        <w:tc>
          <w:tcPr>
            <w:tcW w:w="2049" w:type="pct"/>
            <w:tcBorders>
              <w:bottom w:val="single" w:sz="6" w:space="0" w:color="000000"/>
            </w:tcBorders>
            <w:shd w:val="clear" w:color="auto" w:fill="E2EFD9"/>
            <w:vAlign w:val="center"/>
            <w:hideMark/>
          </w:tcPr>
          <w:p w14:paraId="209F9ADB" w14:textId="77777777" w:rsidR="006E53AA" w:rsidRDefault="006E53AA" w:rsidP="00762ACD">
            <w:pPr>
              <w:spacing w:after="0" w:line="240" w:lineRule="auto"/>
            </w:pPr>
            <w:r>
              <w:rPr>
                <w:rFonts w:hint="cs"/>
                <w:b/>
                <w:bCs/>
                <w:sz w:val="24"/>
                <w:szCs w:val="24"/>
                <w:cs w:val="0"/>
              </w:rPr>
              <w:t>وضعیت تأهل</w:t>
            </w:r>
          </w:p>
        </w:tc>
        <w:tc>
          <w:tcPr>
            <w:tcW w:w="1532" w:type="pct"/>
            <w:tcBorders>
              <w:bottom w:val="single" w:sz="6" w:space="0" w:color="000000"/>
            </w:tcBorders>
            <w:shd w:val="clear" w:color="auto" w:fill="E2EFD9"/>
            <w:vAlign w:val="center"/>
            <w:hideMark/>
          </w:tcPr>
          <w:p w14:paraId="26048FD6" w14:textId="77777777" w:rsidR="006E53AA" w:rsidRDefault="006E53AA" w:rsidP="006E53AA">
            <w:pPr>
              <w:spacing w:after="0" w:line="240" w:lineRule="auto"/>
              <w:jc w:val="center"/>
            </w:pPr>
            <w:r>
              <w:rPr>
                <w:rFonts w:hint="cs"/>
                <w:b/>
                <w:bCs/>
                <w:sz w:val="24"/>
                <w:szCs w:val="24"/>
                <w:cs w:val="0"/>
              </w:rPr>
              <w:t>فراوانی</w:t>
            </w:r>
          </w:p>
        </w:tc>
        <w:tc>
          <w:tcPr>
            <w:tcW w:w="1419" w:type="pct"/>
            <w:tcBorders>
              <w:bottom w:val="single" w:sz="6" w:space="0" w:color="000000"/>
            </w:tcBorders>
            <w:shd w:val="clear" w:color="auto" w:fill="E2EFD9"/>
            <w:vAlign w:val="center"/>
            <w:hideMark/>
          </w:tcPr>
          <w:p w14:paraId="180EDB23" w14:textId="77777777" w:rsidR="006E53AA" w:rsidRDefault="006E53AA" w:rsidP="006E53AA">
            <w:pPr>
              <w:spacing w:after="0" w:line="240" w:lineRule="auto"/>
              <w:jc w:val="center"/>
            </w:pPr>
            <w:r>
              <w:rPr>
                <w:rFonts w:hint="cs"/>
                <w:b/>
                <w:bCs/>
                <w:sz w:val="24"/>
                <w:szCs w:val="24"/>
                <w:cs w:val="0"/>
              </w:rPr>
              <w:t>درصد</w:t>
            </w:r>
          </w:p>
        </w:tc>
      </w:tr>
      <w:tr w:rsidR="006E53AA" w14:paraId="2A7B6B40" w14:textId="77777777" w:rsidTr="006E53AA">
        <w:trPr>
          <w:cantSplit/>
          <w:jc w:val="center"/>
        </w:trPr>
        <w:tc>
          <w:tcPr>
            <w:tcW w:w="2049" w:type="pct"/>
            <w:shd w:val="clear" w:color="auto" w:fill="E6EED5"/>
            <w:vAlign w:val="center"/>
            <w:hideMark/>
          </w:tcPr>
          <w:p w14:paraId="5D5949E4" w14:textId="77777777" w:rsidR="006E53AA" w:rsidRDefault="006E53AA" w:rsidP="00762ACD">
            <w:pPr>
              <w:spacing w:after="0" w:line="240" w:lineRule="auto"/>
            </w:pPr>
            <w:r>
              <w:rPr>
                <w:rFonts w:hint="cs"/>
                <w:sz w:val="24"/>
                <w:szCs w:val="24"/>
                <w:cs w:val="0"/>
              </w:rPr>
              <w:t>مجرد</w:t>
            </w:r>
          </w:p>
        </w:tc>
        <w:tc>
          <w:tcPr>
            <w:tcW w:w="1532" w:type="pct"/>
            <w:shd w:val="clear" w:color="auto" w:fill="E6EED5"/>
            <w:vAlign w:val="center"/>
            <w:hideMark/>
          </w:tcPr>
          <w:p w14:paraId="4574932F" w14:textId="77777777" w:rsidR="006E53AA" w:rsidRDefault="006E53AA" w:rsidP="00762ACD">
            <w:pPr>
              <w:spacing w:after="0" w:line="240" w:lineRule="auto"/>
              <w:jc w:val="center"/>
            </w:pPr>
            <w:r>
              <w:rPr>
                <w:rFonts w:hint="cs"/>
                <w:sz w:val="24"/>
                <w:szCs w:val="24"/>
                <w:cs w:val="0"/>
              </w:rPr>
              <w:t>۸</w:t>
            </w:r>
          </w:p>
        </w:tc>
        <w:tc>
          <w:tcPr>
            <w:tcW w:w="1419" w:type="pct"/>
            <w:shd w:val="clear" w:color="auto" w:fill="E6EED5"/>
            <w:vAlign w:val="center"/>
            <w:hideMark/>
          </w:tcPr>
          <w:p w14:paraId="243F465F" w14:textId="77777777" w:rsidR="006E53AA" w:rsidRDefault="006E53AA" w:rsidP="00762ACD">
            <w:pPr>
              <w:spacing w:after="0" w:line="240" w:lineRule="auto"/>
              <w:jc w:val="center"/>
            </w:pPr>
            <w:r>
              <w:rPr>
                <w:rFonts w:hint="cs"/>
                <w:sz w:val="24"/>
                <w:szCs w:val="24"/>
                <w:cs w:val="0"/>
              </w:rPr>
              <w:t>۰/۱۰</w:t>
            </w:r>
          </w:p>
        </w:tc>
      </w:tr>
      <w:tr w:rsidR="006E53AA" w14:paraId="7D31BD8F" w14:textId="77777777" w:rsidTr="006E53AA">
        <w:trPr>
          <w:cantSplit/>
          <w:jc w:val="center"/>
        </w:trPr>
        <w:tc>
          <w:tcPr>
            <w:tcW w:w="2049" w:type="pct"/>
            <w:vAlign w:val="center"/>
            <w:hideMark/>
          </w:tcPr>
          <w:p w14:paraId="5BCE4DB1" w14:textId="77777777" w:rsidR="006E53AA" w:rsidRDefault="006E53AA" w:rsidP="00762ACD">
            <w:pPr>
              <w:spacing w:after="0" w:line="240" w:lineRule="auto"/>
            </w:pPr>
            <w:r>
              <w:rPr>
                <w:rFonts w:hint="cs"/>
                <w:sz w:val="24"/>
                <w:szCs w:val="24"/>
                <w:cs w:val="0"/>
              </w:rPr>
              <w:t>متأهل</w:t>
            </w:r>
          </w:p>
        </w:tc>
        <w:tc>
          <w:tcPr>
            <w:tcW w:w="1532" w:type="pct"/>
            <w:vAlign w:val="center"/>
            <w:hideMark/>
          </w:tcPr>
          <w:p w14:paraId="1487582B" w14:textId="77777777" w:rsidR="006E53AA" w:rsidRDefault="006E53AA" w:rsidP="00762ACD">
            <w:pPr>
              <w:spacing w:after="0" w:line="240" w:lineRule="auto"/>
              <w:jc w:val="center"/>
            </w:pPr>
            <w:r>
              <w:rPr>
                <w:rFonts w:hint="cs"/>
                <w:sz w:val="24"/>
                <w:szCs w:val="24"/>
                <w:cs w:val="0"/>
              </w:rPr>
              <w:t>۴۶</w:t>
            </w:r>
          </w:p>
        </w:tc>
        <w:tc>
          <w:tcPr>
            <w:tcW w:w="1419" w:type="pct"/>
            <w:vAlign w:val="center"/>
            <w:hideMark/>
          </w:tcPr>
          <w:p w14:paraId="274E2D6F" w14:textId="77777777" w:rsidR="006E53AA" w:rsidRDefault="006E53AA" w:rsidP="00762ACD">
            <w:pPr>
              <w:spacing w:after="0" w:line="240" w:lineRule="auto"/>
              <w:jc w:val="center"/>
            </w:pPr>
            <w:r>
              <w:rPr>
                <w:rFonts w:hint="cs"/>
                <w:sz w:val="24"/>
                <w:szCs w:val="24"/>
                <w:cs w:val="0"/>
              </w:rPr>
              <w:t>۵/۵۷</w:t>
            </w:r>
          </w:p>
        </w:tc>
      </w:tr>
      <w:tr w:rsidR="006E53AA" w14:paraId="53678484" w14:textId="77777777" w:rsidTr="006E53AA">
        <w:trPr>
          <w:cantSplit/>
          <w:jc w:val="center"/>
        </w:trPr>
        <w:tc>
          <w:tcPr>
            <w:tcW w:w="2049" w:type="pct"/>
            <w:shd w:val="clear" w:color="auto" w:fill="E6EED5"/>
            <w:vAlign w:val="center"/>
            <w:hideMark/>
          </w:tcPr>
          <w:p w14:paraId="784206AA" w14:textId="77777777" w:rsidR="006E53AA" w:rsidRDefault="006E53AA" w:rsidP="00762ACD">
            <w:pPr>
              <w:spacing w:after="0" w:line="240" w:lineRule="auto"/>
            </w:pPr>
            <w:r>
              <w:rPr>
                <w:rFonts w:hint="cs"/>
                <w:sz w:val="24"/>
                <w:szCs w:val="24"/>
                <w:cs w:val="0"/>
              </w:rPr>
              <w:t>جدا شده</w:t>
            </w:r>
          </w:p>
        </w:tc>
        <w:tc>
          <w:tcPr>
            <w:tcW w:w="1532" w:type="pct"/>
            <w:shd w:val="clear" w:color="auto" w:fill="E6EED5"/>
            <w:vAlign w:val="center"/>
            <w:hideMark/>
          </w:tcPr>
          <w:p w14:paraId="1806A15F" w14:textId="77777777" w:rsidR="006E53AA" w:rsidRDefault="006E53AA" w:rsidP="00762ACD">
            <w:pPr>
              <w:spacing w:after="0" w:line="240" w:lineRule="auto"/>
              <w:jc w:val="center"/>
            </w:pPr>
            <w:r>
              <w:rPr>
                <w:rFonts w:hint="cs"/>
                <w:sz w:val="24"/>
                <w:szCs w:val="24"/>
                <w:cs w:val="0"/>
              </w:rPr>
              <w:t>۲۶</w:t>
            </w:r>
          </w:p>
        </w:tc>
        <w:tc>
          <w:tcPr>
            <w:tcW w:w="1419" w:type="pct"/>
            <w:shd w:val="clear" w:color="auto" w:fill="E6EED5"/>
            <w:vAlign w:val="center"/>
            <w:hideMark/>
          </w:tcPr>
          <w:p w14:paraId="5169657E" w14:textId="77777777" w:rsidR="006E53AA" w:rsidRDefault="006E53AA" w:rsidP="00762ACD">
            <w:pPr>
              <w:spacing w:after="0" w:line="240" w:lineRule="auto"/>
              <w:jc w:val="center"/>
            </w:pPr>
            <w:r>
              <w:rPr>
                <w:rFonts w:hint="cs"/>
                <w:sz w:val="24"/>
                <w:szCs w:val="24"/>
                <w:cs w:val="0"/>
              </w:rPr>
              <w:t>۵/۳۲</w:t>
            </w:r>
          </w:p>
        </w:tc>
      </w:tr>
      <w:tr w:rsidR="006E53AA" w14:paraId="31038496" w14:textId="77777777" w:rsidTr="006E53AA">
        <w:trPr>
          <w:cantSplit/>
          <w:jc w:val="center"/>
        </w:trPr>
        <w:tc>
          <w:tcPr>
            <w:tcW w:w="2049" w:type="pct"/>
            <w:vAlign w:val="center"/>
          </w:tcPr>
          <w:p w14:paraId="45538B74" w14:textId="77777777" w:rsidR="006E53AA" w:rsidRDefault="006E53AA" w:rsidP="00762ACD">
            <w:pPr>
              <w:spacing w:after="0" w:line="240" w:lineRule="auto"/>
            </w:pPr>
            <w:r>
              <w:rPr>
                <w:rFonts w:hint="cs"/>
                <w:sz w:val="24"/>
                <w:szCs w:val="24"/>
                <w:cs w:val="0"/>
              </w:rPr>
              <w:t>کل</w:t>
            </w:r>
          </w:p>
        </w:tc>
        <w:tc>
          <w:tcPr>
            <w:tcW w:w="1532" w:type="pct"/>
            <w:vAlign w:val="center"/>
          </w:tcPr>
          <w:p w14:paraId="3119B044" w14:textId="77777777" w:rsidR="006E53AA" w:rsidRDefault="006E53AA" w:rsidP="00762ACD">
            <w:pPr>
              <w:spacing w:after="0" w:line="240" w:lineRule="auto"/>
              <w:jc w:val="center"/>
            </w:pPr>
            <w:r>
              <w:rPr>
                <w:rFonts w:hint="cs"/>
                <w:sz w:val="24"/>
                <w:szCs w:val="24"/>
                <w:cs w:val="0"/>
              </w:rPr>
              <w:t>۸۰</w:t>
            </w:r>
          </w:p>
        </w:tc>
        <w:tc>
          <w:tcPr>
            <w:tcW w:w="1419" w:type="pct"/>
            <w:vAlign w:val="center"/>
          </w:tcPr>
          <w:p w14:paraId="418BF359" w14:textId="77777777" w:rsidR="006E53AA" w:rsidRDefault="006E53AA" w:rsidP="00762ACD">
            <w:pPr>
              <w:spacing w:after="0" w:line="240" w:lineRule="auto"/>
              <w:jc w:val="center"/>
            </w:pPr>
            <w:r>
              <w:rPr>
                <w:rFonts w:hint="cs"/>
                <w:sz w:val="24"/>
                <w:szCs w:val="24"/>
                <w:cs w:val="0"/>
              </w:rPr>
              <w:t>۱۰۰</w:t>
            </w:r>
          </w:p>
        </w:tc>
      </w:tr>
    </w:tbl>
    <w:p w14:paraId="329C251D" w14:textId="77777777" w:rsidR="008908D0" w:rsidRDefault="002D5E38">
      <w:pPr>
        <w:pStyle w:val="Caption"/>
        <w:keepNext/>
        <w:autoSpaceDE/>
        <w:autoSpaceDN/>
        <w:adjustRightInd/>
        <w:spacing w:line="276" w:lineRule="auto"/>
        <w:rPr>
          <w:cs w:val="0"/>
        </w:rPr>
      </w:pPr>
      <w:bookmarkStart w:id="125" w:name="_Toc239451796"/>
      <w:r>
        <w:rPr>
          <w:cs w:val="0"/>
        </w:rPr>
        <w:t>جدول ۴-</w:t>
      </w:r>
      <w:r>
        <w:fldChar w:fldCharType="begin"/>
      </w:r>
      <w:r>
        <w:rPr>
          <w:cs w:val="0"/>
        </w:rPr>
        <w:instrText xml:space="preserve"> SEQ جدول \* ARABIC </w:instrText>
      </w:r>
      <w:r>
        <w:fldChar w:fldCharType="separate"/>
      </w:r>
      <w:r w:rsidR="00D419F3">
        <w:rPr>
          <w:noProof/>
          <w:cs w:val="0"/>
        </w:rPr>
        <w:t>۳</w:t>
      </w:r>
      <w:r>
        <w:fldChar w:fldCharType="end"/>
      </w:r>
      <w:r>
        <w:rPr>
          <w:cs w:val="0"/>
        </w:rPr>
        <w:t xml:space="preserve">- فراوانی و درصد شرکت </w:t>
      </w:r>
      <w:proofErr w:type="spellStart"/>
      <w:r>
        <w:rPr>
          <w:cs w:val="0"/>
        </w:rPr>
        <w:t>کنندگان</w:t>
      </w:r>
      <w:proofErr w:type="spellEnd"/>
      <w:r>
        <w:rPr>
          <w:cs w:val="0"/>
        </w:rPr>
        <w:t xml:space="preserve"> براساس میزان تحصیلات</w:t>
      </w:r>
      <w:bookmarkEnd w:id="125"/>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180"/>
        <w:gridCol w:w="2826"/>
        <w:gridCol w:w="3062"/>
      </w:tblGrid>
      <w:tr w:rsidR="006E53AA" w14:paraId="4D07716F" w14:textId="77777777" w:rsidTr="00762ACD">
        <w:trPr>
          <w:cantSplit/>
          <w:tblHeader/>
          <w:jc w:val="center"/>
        </w:trPr>
        <w:tc>
          <w:tcPr>
            <w:tcW w:w="2430" w:type="dxa"/>
            <w:tcBorders>
              <w:bottom w:val="single" w:sz="6" w:space="0" w:color="000000"/>
            </w:tcBorders>
            <w:shd w:val="clear" w:color="auto" w:fill="E2EFD9"/>
            <w:vAlign w:val="center"/>
            <w:hideMark/>
          </w:tcPr>
          <w:p w14:paraId="435C44CA" w14:textId="77777777" w:rsidR="006E53AA" w:rsidRDefault="006E53AA" w:rsidP="00762ACD">
            <w:pPr>
              <w:spacing w:after="0" w:line="240" w:lineRule="auto"/>
            </w:pPr>
            <w:bookmarkStart w:id="126" w:name="_Toc106471884"/>
            <w:r>
              <w:rPr>
                <w:rFonts w:hint="cs"/>
                <w:b/>
                <w:bCs/>
                <w:sz w:val="24"/>
                <w:szCs w:val="24"/>
                <w:cs w:val="0"/>
              </w:rPr>
              <w:t>تحصیلات</w:t>
            </w:r>
          </w:p>
        </w:tc>
        <w:tc>
          <w:tcPr>
            <w:tcW w:w="2160" w:type="dxa"/>
            <w:tcBorders>
              <w:bottom w:val="single" w:sz="6" w:space="0" w:color="000000"/>
            </w:tcBorders>
            <w:shd w:val="clear" w:color="auto" w:fill="E2EFD9"/>
            <w:vAlign w:val="center"/>
            <w:hideMark/>
          </w:tcPr>
          <w:p w14:paraId="45C7E26F" w14:textId="77777777" w:rsidR="006E53AA" w:rsidRDefault="006E53AA" w:rsidP="006E53AA">
            <w:pPr>
              <w:spacing w:after="0" w:line="240" w:lineRule="auto"/>
              <w:jc w:val="center"/>
            </w:pPr>
            <w:r>
              <w:rPr>
                <w:rFonts w:hint="cs"/>
                <w:b/>
                <w:bCs/>
                <w:sz w:val="24"/>
                <w:szCs w:val="24"/>
                <w:cs w:val="0"/>
              </w:rPr>
              <w:t>فراوانی</w:t>
            </w:r>
          </w:p>
        </w:tc>
        <w:tc>
          <w:tcPr>
            <w:tcW w:w="2340" w:type="dxa"/>
            <w:tcBorders>
              <w:bottom w:val="single" w:sz="6" w:space="0" w:color="000000"/>
            </w:tcBorders>
            <w:shd w:val="clear" w:color="auto" w:fill="E2EFD9"/>
            <w:vAlign w:val="center"/>
            <w:hideMark/>
          </w:tcPr>
          <w:p w14:paraId="20468921" w14:textId="77777777" w:rsidR="006E53AA" w:rsidRDefault="006E53AA" w:rsidP="006E53AA">
            <w:pPr>
              <w:spacing w:after="0" w:line="240" w:lineRule="auto"/>
              <w:jc w:val="center"/>
            </w:pPr>
            <w:r>
              <w:rPr>
                <w:rFonts w:hint="cs"/>
                <w:b/>
                <w:bCs/>
                <w:sz w:val="24"/>
                <w:szCs w:val="24"/>
                <w:cs w:val="0"/>
              </w:rPr>
              <w:t>درصد</w:t>
            </w:r>
          </w:p>
        </w:tc>
      </w:tr>
      <w:tr w:rsidR="006E53AA" w14:paraId="1A06582B" w14:textId="77777777" w:rsidTr="00762ACD">
        <w:trPr>
          <w:cantSplit/>
          <w:jc w:val="center"/>
        </w:trPr>
        <w:tc>
          <w:tcPr>
            <w:tcW w:w="2430" w:type="dxa"/>
            <w:vAlign w:val="center"/>
            <w:hideMark/>
          </w:tcPr>
          <w:p w14:paraId="31977CE0" w14:textId="77777777" w:rsidR="006E53AA" w:rsidRDefault="006E53AA" w:rsidP="00762ACD">
            <w:pPr>
              <w:spacing w:after="0" w:line="240" w:lineRule="auto"/>
            </w:pPr>
            <w:r>
              <w:rPr>
                <w:rFonts w:hint="cs"/>
                <w:sz w:val="24"/>
                <w:szCs w:val="24"/>
                <w:cs w:val="0"/>
              </w:rPr>
              <w:t>زیر دیپلم</w:t>
            </w:r>
          </w:p>
        </w:tc>
        <w:tc>
          <w:tcPr>
            <w:tcW w:w="2160" w:type="dxa"/>
            <w:vAlign w:val="center"/>
            <w:hideMark/>
          </w:tcPr>
          <w:p w14:paraId="1B9E7724" w14:textId="77777777" w:rsidR="006E53AA" w:rsidRDefault="006E53AA" w:rsidP="00762ACD">
            <w:pPr>
              <w:spacing w:after="0" w:line="240" w:lineRule="auto"/>
              <w:jc w:val="center"/>
            </w:pPr>
            <w:r>
              <w:rPr>
                <w:rFonts w:hint="cs"/>
                <w:sz w:val="24"/>
                <w:szCs w:val="24"/>
                <w:cs w:val="0"/>
              </w:rPr>
              <w:t>۱۸</w:t>
            </w:r>
          </w:p>
        </w:tc>
        <w:tc>
          <w:tcPr>
            <w:tcW w:w="2340" w:type="dxa"/>
            <w:vAlign w:val="center"/>
            <w:hideMark/>
          </w:tcPr>
          <w:p w14:paraId="294D6AC9" w14:textId="77777777" w:rsidR="006E53AA" w:rsidRDefault="006E53AA" w:rsidP="00762ACD">
            <w:pPr>
              <w:spacing w:after="0" w:line="240" w:lineRule="auto"/>
              <w:jc w:val="center"/>
            </w:pPr>
            <w:r>
              <w:rPr>
                <w:rFonts w:hint="cs"/>
                <w:sz w:val="24"/>
                <w:szCs w:val="24"/>
                <w:cs w:val="0"/>
              </w:rPr>
              <w:t>۵/۲۲</w:t>
            </w:r>
          </w:p>
        </w:tc>
      </w:tr>
      <w:tr w:rsidR="006E53AA" w14:paraId="67A7A7F6" w14:textId="77777777" w:rsidTr="00FE432D">
        <w:trPr>
          <w:cantSplit/>
          <w:jc w:val="center"/>
        </w:trPr>
        <w:tc>
          <w:tcPr>
            <w:tcW w:w="2430" w:type="dxa"/>
            <w:shd w:val="clear" w:color="auto" w:fill="E6EED5"/>
            <w:vAlign w:val="center"/>
            <w:hideMark/>
          </w:tcPr>
          <w:p w14:paraId="0071377A" w14:textId="77777777" w:rsidR="006E53AA" w:rsidRDefault="006E53AA" w:rsidP="00762ACD">
            <w:pPr>
              <w:spacing w:after="0" w:line="240" w:lineRule="auto"/>
            </w:pPr>
            <w:r>
              <w:rPr>
                <w:rFonts w:hint="cs"/>
                <w:sz w:val="24"/>
                <w:szCs w:val="24"/>
                <w:cs w:val="0"/>
              </w:rPr>
              <w:t>دیپلم</w:t>
            </w:r>
          </w:p>
        </w:tc>
        <w:tc>
          <w:tcPr>
            <w:tcW w:w="2160" w:type="dxa"/>
            <w:shd w:val="clear" w:color="auto" w:fill="E6EED5"/>
            <w:vAlign w:val="center"/>
            <w:hideMark/>
          </w:tcPr>
          <w:p w14:paraId="1269EC3C" w14:textId="77777777" w:rsidR="006E53AA" w:rsidRDefault="006E53AA" w:rsidP="00762ACD">
            <w:pPr>
              <w:spacing w:after="0" w:line="240" w:lineRule="auto"/>
              <w:jc w:val="center"/>
            </w:pPr>
            <w:r>
              <w:rPr>
                <w:rFonts w:hint="cs"/>
                <w:sz w:val="24"/>
                <w:szCs w:val="24"/>
                <w:cs w:val="0"/>
              </w:rPr>
              <w:t>۲۱</w:t>
            </w:r>
          </w:p>
        </w:tc>
        <w:tc>
          <w:tcPr>
            <w:tcW w:w="2340" w:type="dxa"/>
            <w:shd w:val="clear" w:color="auto" w:fill="E6EED5"/>
            <w:vAlign w:val="center"/>
            <w:hideMark/>
          </w:tcPr>
          <w:p w14:paraId="04987405" w14:textId="77777777" w:rsidR="006E53AA" w:rsidRDefault="006E53AA" w:rsidP="00762ACD">
            <w:pPr>
              <w:spacing w:after="0" w:line="240" w:lineRule="auto"/>
              <w:jc w:val="center"/>
            </w:pPr>
            <w:r>
              <w:rPr>
                <w:rFonts w:hint="cs"/>
                <w:sz w:val="24"/>
                <w:szCs w:val="24"/>
                <w:cs w:val="0"/>
              </w:rPr>
              <w:t>۲/۲۶</w:t>
            </w:r>
          </w:p>
        </w:tc>
      </w:tr>
      <w:tr w:rsidR="006E53AA" w14:paraId="3ED4647A" w14:textId="77777777" w:rsidTr="00762ACD">
        <w:trPr>
          <w:cantSplit/>
          <w:jc w:val="center"/>
        </w:trPr>
        <w:tc>
          <w:tcPr>
            <w:tcW w:w="2430" w:type="dxa"/>
            <w:vAlign w:val="center"/>
            <w:hideMark/>
          </w:tcPr>
          <w:p w14:paraId="25E37D25" w14:textId="77777777" w:rsidR="006E53AA" w:rsidRDefault="006E53AA" w:rsidP="00762ACD">
            <w:pPr>
              <w:spacing w:after="0" w:line="240" w:lineRule="auto"/>
            </w:pPr>
            <w:r>
              <w:rPr>
                <w:rFonts w:hint="cs"/>
                <w:sz w:val="24"/>
                <w:szCs w:val="24"/>
                <w:cs w:val="0"/>
              </w:rPr>
              <w:t>کاردانی</w:t>
            </w:r>
          </w:p>
        </w:tc>
        <w:tc>
          <w:tcPr>
            <w:tcW w:w="2160" w:type="dxa"/>
            <w:vAlign w:val="center"/>
            <w:hideMark/>
          </w:tcPr>
          <w:p w14:paraId="2344BE79" w14:textId="77777777" w:rsidR="006E53AA" w:rsidRDefault="006E53AA" w:rsidP="00762ACD">
            <w:pPr>
              <w:spacing w:after="0" w:line="240" w:lineRule="auto"/>
              <w:jc w:val="center"/>
            </w:pPr>
            <w:r>
              <w:rPr>
                <w:rFonts w:hint="cs"/>
                <w:sz w:val="24"/>
                <w:szCs w:val="24"/>
                <w:cs w:val="0"/>
              </w:rPr>
              <w:t>۲۴</w:t>
            </w:r>
          </w:p>
        </w:tc>
        <w:tc>
          <w:tcPr>
            <w:tcW w:w="2340" w:type="dxa"/>
            <w:vAlign w:val="center"/>
            <w:hideMark/>
          </w:tcPr>
          <w:p w14:paraId="1F4BED1E" w14:textId="77777777" w:rsidR="006E53AA" w:rsidRDefault="006E53AA" w:rsidP="00762ACD">
            <w:pPr>
              <w:spacing w:after="0" w:line="240" w:lineRule="auto"/>
              <w:jc w:val="center"/>
            </w:pPr>
            <w:r>
              <w:rPr>
                <w:rFonts w:hint="cs"/>
                <w:sz w:val="24"/>
                <w:szCs w:val="24"/>
                <w:cs w:val="0"/>
              </w:rPr>
              <w:t>۰/۳۰</w:t>
            </w:r>
          </w:p>
        </w:tc>
      </w:tr>
      <w:tr w:rsidR="006E53AA" w14:paraId="1E734CB0" w14:textId="77777777" w:rsidTr="00FE432D">
        <w:trPr>
          <w:cantSplit/>
          <w:jc w:val="center"/>
        </w:trPr>
        <w:tc>
          <w:tcPr>
            <w:tcW w:w="2430" w:type="dxa"/>
            <w:shd w:val="clear" w:color="auto" w:fill="E6EED5"/>
            <w:vAlign w:val="center"/>
            <w:hideMark/>
          </w:tcPr>
          <w:p w14:paraId="751F6838" w14:textId="77777777" w:rsidR="006E53AA" w:rsidRPr="00FE432D" w:rsidRDefault="006E53AA" w:rsidP="00762ACD">
            <w:pPr>
              <w:spacing w:after="0" w:line="240" w:lineRule="auto"/>
              <w:rPr>
                <w:sz w:val="24"/>
                <w:szCs w:val="24"/>
              </w:rPr>
            </w:pPr>
            <w:r>
              <w:rPr>
                <w:rFonts w:hint="cs"/>
                <w:sz w:val="24"/>
                <w:szCs w:val="24"/>
                <w:cs w:val="0"/>
              </w:rPr>
              <w:t>کارشناسی و بالاتر</w:t>
            </w:r>
          </w:p>
        </w:tc>
        <w:tc>
          <w:tcPr>
            <w:tcW w:w="2160" w:type="dxa"/>
            <w:shd w:val="clear" w:color="auto" w:fill="E6EED5"/>
            <w:vAlign w:val="center"/>
            <w:hideMark/>
          </w:tcPr>
          <w:p w14:paraId="50EE2C9F" w14:textId="77777777" w:rsidR="006E53AA" w:rsidRPr="00FE432D" w:rsidRDefault="006E53AA" w:rsidP="00762ACD">
            <w:pPr>
              <w:spacing w:after="0" w:line="240" w:lineRule="auto"/>
              <w:jc w:val="center"/>
              <w:rPr>
                <w:sz w:val="24"/>
                <w:szCs w:val="24"/>
              </w:rPr>
            </w:pPr>
            <w:r>
              <w:rPr>
                <w:rFonts w:hint="cs"/>
                <w:sz w:val="24"/>
                <w:szCs w:val="24"/>
                <w:cs w:val="0"/>
              </w:rPr>
              <w:t>۱۷</w:t>
            </w:r>
          </w:p>
        </w:tc>
        <w:tc>
          <w:tcPr>
            <w:tcW w:w="2340" w:type="dxa"/>
            <w:shd w:val="clear" w:color="auto" w:fill="E6EED5"/>
            <w:vAlign w:val="center"/>
            <w:hideMark/>
          </w:tcPr>
          <w:p w14:paraId="5C32A867" w14:textId="77777777" w:rsidR="006E53AA" w:rsidRPr="00FE432D" w:rsidRDefault="006E53AA" w:rsidP="00762ACD">
            <w:pPr>
              <w:spacing w:after="0" w:line="240" w:lineRule="auto"/>
              <w:jc w:val="center"/>
              <w:rPr>
                <w:sz w:val="24"/>
                <w:szCs w:val="24"/>
              </w:rPr>
            </w:pPr>
            <w:r>
              <w:rPr>
                <w:rFonts w:hint="cs"/>
                <w:sz w:val="24"/>
                <w:szCs w:val="24"/>
                <w:cs w:val="0"/>
              </w:rPr>
              <w:t>۳/۲۱</w:t>
            </w:r>
          </w:p>
        </w:tc>
      </w:tr>
      <w:tr w:rsidR="006E53AA" w14:paraId="4717E212" w14:textId="77777777" w:rsidTr="00762ACD">
        <w:trPr>
          <w:cantSplit/>
          <w:jc w:val="center"/>
        </w:trPr>
        <w:tc>
          <w:tcPr>
            <w:tcW w:w="2430" w:type="dxa"/>
            <w:vAlign w:val="center"/>
            <w:hideMark/>
          </w:tcPr>
          <w:p w14:paraId="4851CA89" w14:textId="77777777" w:rsidR="006E53AA" w:rsidRPr="00FE432D" w:rsidRDefault="006E53AA" w:rsidP="00762ACD">
            <w:pPr>
              <w:spacing w:after="0" w:line="240" w:lineRule="auto"/>
              <w:rPr>
                <w:sz w:val="24"/>
                <w:szCs w:val="24"/>
              </w:rPr>
            </w:pPr>
            <w:r>
              <w:rPr>
                <w:rFonts w:hint="cs"/>
                <w:sz w:val="24"/>
                <w:szCs w:val="24"/>
                <w:cs w:val="0"/>
              </w:rPr>
              <w:t>کل</w:t>
            </w:r>
          </w:p>
        </w:tc>
        <w:tc>
          <w:tcPr>
            <w:tcW w:w="2160" w:type="dxa"/>
            <w:vAlign w:val="center"/>
            <w:hideMark/>
          </w:tcPr>
          <w:p w14:paraId="04D3D85E" w14:textId="77777777" w:rsidR="006E53AA" w:rsidRPr="00FE432D" w:rsidRDefault="006E53AA" w:rsidP="00762ACD">
            <w:pPr>
              <w:spacing w:after="0" w:line="240" w:lineRule="auto"/>
              <w:jc w:val="center"/>
              <w:rPr>
                <w:sz w:val="24"/>
                <w:szCs w:val="24"/>
              </w:rPr>
            </w:pPr>
            <w:r>
              <w:rPr>
                <w:rFonts w:hint="cs"/>
                <w:sz w:val="24"/>
                <w:szCs w:val="24"/>
                <w:cs w:val="0"/>
              </w:rPr>
              <w:t>۸۰</w:t>
            </w:r>
          </w:p>
        </w:tc>
        <w:tc>
          <w:tcPr>
            <w:tcW w:w="2340" w:type="dxa"/>
            <w:vAlign w:val="center"/>
            <w:hideMark/>
          </w:tcPr>
          <w:p w14:paraId="4E204585" w14:textId="77777777" w:rsidR="006E53AA" w:rsidRPr="00FE432D" w:rsidRDefault="006E53AA" w:rsidP="00762ACD">
            <w:pPr>
              <w:spacing w:after="0" w:line="240" w:lineRule="auto"/>
              <w:jc w:val="center"/>
              <w:rPr>
                <w:sz w:val="24"/>
                <w:szCs w:val="24"/>
              </w:rPr>
            </w:pPr>
            <w:r>
              <w:rPr>
                <w:rFonts w:hint="cs"/>
                <w:sz w:val="24"/>
                <w:szCs w:val="24"/>
                <w:cs w:val="0"/>
              </w:rPr>
              <w:t>۱۰۰</w:t>
            </w:r>
          </w:p>
        </w:tc>
      </w:tr>
    </w:tbl>
    <w:p w14:paraId="2414498E" w14:textId="77777777" w:rsidR="008908D0" w:rsidRDefault="002D5E38">
      <w:pPr>
        <w:keepNext/>
        <w:autoSpaceDE/>
        <w:autoSpaceDN/>
        <w:adjustRightInd/>
        <w:spacing w:after="0" w:line="276" w:lineRule="auto"/>
        <w:ind w:firstLine="397"/>
        <w:jc w:val="both"/>
        <w:rPr>
          <w:color w:val="auto"/>
          <w:sz w:val="26"/>
          <w:szCs w:val="26"/>
          <w:cs w:val="0"/>
        </w:rPr>
      </w:pPr>
      <w:r>
        <w:rPr>
          <w:rFonts w:hint="cs"/>
          <w:cs w:val="0"/>
        </w:rPr>
        <w:lastRenderedPageBreak/>
        <w:t xml:space="preserve">جدول ۴-۳، فراوانی و درصد شرکت </w:t>
      </w:r>
      <w:proofErr w:type="spellStart"/>
      <w:r>
        <w:rPr>
          <w:rFonts w:hint="cs"/>
          <w:cs w:val="0"/>
        </w:rPr>
        <w:t>کنندگان</w:t>
      </w:r>
      <w:proofErr w:type="spellEnd"/>
      <w:r>
        <w:rPr>
          <w:rFonts w:hint="cs"/>
          <w:cs w:val="0"/>
        </w:rPr>
        <w:t xml:space="preserve"> را براساس میزان تحصیلات نشان </w:t>
      </w:r>
      <w:proofErr w:type="spellStart"/>
      <w:r>
        <w:rPr>
          <w:rFonts w:hint="cs"/>
          <w:cs w:val="0"/>
        </w:rPr>
        <w:t>می‌دهد</w:t>
      </w:r>
      <w:proofErr w:type="spellEnd"/>
      <w:r>
        <w:rPr>
          <w:rFonts w:hint="cs"/>
          <w:cs w:val="0"/>
        </w:rPr>
        <w:t xml:space="preserve">. بر این اساس، در این مطالعه ۵/۲۲ درصد شرکت </w:t>
      </w:r>
      <w:proofErr w:type="spellStart"/>
      <w:r>
        <w:rPr>
          <w:rFonts w:hint="cs"/>
          <w:cs w:val="0"/>
        </w:rPr>
        <w:t>کنندگان</w:t>
      </w:r>
      <w:proofErr w:type="spellEnd"/>
      <w:r>
        <w:rPr>
          <w:rFonts w:hint="cs"/>
          <w:cs w:val="0"/>
        </w:rPr>
        <w:t xml:space="preserve"> دارای مدرک </w:t>
      </w:r>
      <w:proofErr w:type="spellStart"/>
      <w:r>
        <w:rPr>
          <w:rFonts w:hint="cs"/>
          <w:cs w:val="0"/>
        </w:rPr>
        <w:t>زیردیپلم</w:t>
      </w:r>
      <w:proofErr w:type="spellEnd"/>
      <w:r>
        <w:rPr>
          <w:rFonts w:hint="cs"/>
          <w:cs w:val="0"/>
        </w:rPr>
        <w:t xml:space="preserve">، ۲/۲۶ درصد دارای مدرک دیپلم، ۰/۳۰ درصد دارای مدرک کاردانی و ۳/۲۱ درصد دارای مدرک کارشناسی و بالاتر </w:t>
      </w:r>
      <w:proofErr w:type="spellStart"/>
      <w:r>
        <w:rPr>
          <w:rFonts w:hint="cs"/>
          <w:cs w:val="0"/>
        </w:rPr>
        <w:t>می‌باشند</w:t>
      </w:r>
      <w:proofErr w:type="spellEnd"/>
      <w:r>
        <w:rPr>
          <w:rFonts w:hint="cs"/>
          <w:cs w:val="0"/>
        </w:rPr>
        <w:t>.</w:t>
      </w:r>
      <w:bookmarkEnd w:id="126"/>
    </w:p>
    <w:p w14:paraId="3956A035" w14:textId="77777777" w:rsidR="008908D0" w:rsidRDefault="002D5E38">
      <w:pPr>
        <w:pStyle w:val="Caption"/>
        <w:keepNext/>
        <w:autoSpaceDE/>
        <w:autoSpaceDN/>
        <w:adjustRightInd/>
        <w:spacing w:line="276" w:lineRule="auto"/>
        <w:rPr>
          <w:cs w:val="0"/>
        </w:rPr>
      </w:pPr>
      <w:bookmarkStart w:id="127" w:name="_Toc239451797"/>
      <w:r>
        <w:rPr>
          <w:cs w:val="0"/>
        </w:rPr>
        <w:t>جدول ۴-</w:t>
      </w:r>
      <w:r>
        <w:fldChar w:fldCharType="begin"/>
      </w:r>
      <w:r>
        <w:rPr>
          <w:cs w:val="0"/>
        </w:rPr>
        <w:instrText xml:space="preserve"> SEQ جدول \* ARABIC </w:instrText>
      </w:r>
      <w:r>
        <w:fldChar w:fldCharType="separate"/>
      </w:r>
      <w:r w:rsidR="00D419F3">
        <w:rPr>
          <w:noProof/>
          <w:cs w:val="0"/>
        </w:rPr>
        <w:t>۴</w:t>
      </w:r>
      <w:r>
        <w:fldChar w:fldCharType="end"/>
      </w:r>
      <w:r>
        <w:rPr>
          <w:cs w:val="0"/>
        </w:rPr>
        <w:t xml:space="preserve">- </w:t>
      </w:r>
      <w:proofErr w:type="spellStart"/>
      <w:r>
        <w:rPr>
          <w:cs w:val="0"/>
        </w:rPr>
        <w:t>شاخص‌های</w:t>
      </w:r>
      <w:proofErr w:type="spellEnd"/>
      <w:r>
        <w:rPr>
          <w:cs w:val="0"/>
        </w:rPr>
        <w:t xml:space="preserve"> توصیفی مربوط به سن شرکت </w:t>
      </w:r>
      <w:proofErr w:type="spellStart"/>
      <w:r>
        <w:rPr>
          <w:cs w:val="0"/>
        </w:rPr>
        <w:t>کنندگان</w:t>
      </w:r>
      <w:proofErr w:type="spellEnd"/>
      <w:r>
        <w:rPr>
          <w:cs w:val="0"/>
        </w:rPr>
        <w:t xml:space="preserve"> پژوهش</w:t>
      </w:r>
      <w:bookmarkEnd w:id="12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30"/>
        <w:gridCol w:w="2275"/>
        <w:gridCol w:w="2275"/>
        <w:gridCol w:w="1982"/>
        <w:gridCol w:w="1406"/>
      </w:tblGrid>
      <w:tr w:rsidR="008908D0" w14:paraId="17688C13" w14:textId="77777777" w:rsidTr="00FE432D">
        <w:trPr>
          <w:cantSplit/>
          <w:tblHeader/>
          <w:jc w:val="center"/>
        </w:trPr>
        <w:tc>
          <w:tcPr>
            <w:tcW w:w="919" w:type="dxa"/>
            <w:tcBorders>
              <w:top w:val="single" w:sz="12" w:space="0" w:color="auto"/>
              <w:left w:val="nil"/>
              <w:bottom w:val="single" w:sz="8" w:space="0" w:color="000000"/>
            </w:tcBorders>
            <w:shd w:val="clear" w:color="auto" w:fill="E2EFD9"/>
            <w:vAlign w:val="center"/>
          </w:tcPr>
          <w:p w14:paraId="4B4CE001" w14:textId="77777777" w:rsidR="008908D0" w:rsidRDefault="002D5E38" w:rsidP="00FE432D">
            <w:pPr>
              <w:spacing w:after="0" w:line="240" w:lineRule="auto"/>
              <w:rPr>
                <w:color w:val="auto"/>
                <w:cs w:val="0"/>
              </w:rPr>
            </w:pPr>
            <w:r>
              <w:rPr>
                <w:rFonts w:hint="cs"/>
                <w:b/>
                <w:bCs/>
                <w:sz w:val="24"/>
                <w:szCs w:val="24"/>
                <w:cs w:val="0"/>
              </w:rPr>
              <w:t>متغیر</w:t>
            </w:r>
          </w:p>
        </w:tc>
        <w:tc>
          <w:tcPr>
            <w:tcW w:w="1848" w:type="dxa"/>
            <w:tcBorders>
              <w:top w:val="single" w:sz="12" w:space="0" w:color="auto"/>
              <w:bottom w:val="single" w:sz="8" w:space="0" w:color="000000"/>
            </w:tcBorders>
            <w:shd w:val="clear" w:color="auto" w:fill="E2EFD9"/>
            <w:vAlign w:val="center"/>
          </w:tcPr>
          <w:p w14:paraId="5F3A5C87" w14:textId="77777777"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tcBorders>
              <w:top w:val="single" w:sz="12" w:space="0" w:color="auto"/>
              <w:bottom w:val="single" w:sz="8" w:space="0" w:color="000000"/>
            </w:tcBorders>
            <w:shd w:val="clear" w:color="auto" w:fill="E2EFD9"/>
            <w:vAlign w:val="center"/>
          </w:tcPr>
          <w:p w14:paraId="5CFCA2E6" w14:textId="77777777"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tcBorders>
              <w:top w:val="single" w:sz="12" w:space="0" w:color="auto"/>
              <w:bottom w:val="single" w:sz="8" w:space="0" w:color="000000"/>
            </w:tcBorders>
            <w:shd w:val="clear" w:color="auto" w:fill="E2EFD9"/>
            <w:vAlign w:val="center"/>
          </w:tcPr>
          <w:p w14:paraId="6302350F" w14:textId="77777777"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tcBorders>
              <w:top w:val="single" w:sz="12" w:space="0" w:color="auto"/>
              <w:bottom w:val="single" w:sz="8" w:space="0" w:color="000000"/>
              <w:right w:val="nil"/>
            </w:tcBorders>
            <w:shd w:val="clear" w:color="auto" w:fill="E2EFD9"/>
            <w:vAlign w:val="center"/>
          </w:tcPr>
          <w:p w14:paraId="66BA62AE" w14:textId="77777777" w:rsidR="008908D0" w:rsidRDefault="002D5E38" w:rsidP="000E3BC2">
            <w:pPr>
              <w:spacing w:after="0" w:line="240" w:lineRule="auto"/>
              <w:jc w:val="center"/>
              <w:rPr>
                <w:color w:val="auto"/>
                <w:cs w:val="0"/>
              </w:rPr>
            </w:pPr>
            <w:proofErr w:type="spellStart"/>
            <w:r>
              <w:rPr>
                <w:rFonts w:hint="cs"/>
                <w:b/>
                <w:bCs/>
                <w:sz w:val="24"/>
                <w:szCs w:val="24"/>
                <w:cs w:val="0"/>
              </w:rPr>
              <w:t>بیشینه</w:t>
            </w:r>
            <w:proofErr w:type="spellEnd"/>
          </w:p>
        </w:tc>
      </w:tr>
      <w:tr w:rsidR="008908D0" w14:paraId="1EF212DE" w14:textId="77777777" w:rsidTr="00FE432D">
        <w:trPr>
          <w:cantSplit/>
          <w:jc w:val="center"/>
        </w:trPr>
        <w:tc>
          <w:tcPr>
            <w:tcW w:w="919" w:type="dxa"/>
            <w:tcBorders>
              <w:left w:val="nil"/>
              <w:bottom w:val="single" w:sz="12" w:space="0" w:color="auto"/>
            </w:tcBorders>
            <w:shd w:val="clear" w:color="auto" w:fill="FFFFFF" w:themeFill="background1"/>
            <w:vAlign w:val="center"/>
          </w:tcPr>
          <w:p w14:paraId="20D266BB" w14:textId="77777777" w:rsidR="008908D0" w:rsidRDefault="002D5E38">
            <w:pPr>
              <w:spacing w:after="0" w:line="240" w:lineRule="auto"/>
              <w:rPr>
                <w:color w:val="auto"/>
                <w:cs w:val="0"/>
              </w:rPr>
            </w:pPr>
            <w:r>
              <w:rPr>
                <w:rFonts w:hint="cs"/>
                <w:sz w:val="24"/>
                <w:szCs w:val="24"/>
                <w:cs w:val="0"/>
              </w:rPr>
              <w:t>سن</w:t>
            </w:r>
          </w:p>
        </w:tc>
        <w:tc>
          <w:tcPr>
            <w:tcW w:w="1848" w:type="dxa"/>
            <w:tcBorders>
              <w:bottom w:val="single" w:sz="12" w:space="0" w:color="auto"/>
            </w:tcBorders>
            <w:shd w:val="clear" w:color="auto" w:fill="FFFFFF" w:themeFill="background1"/>
            <w:vAlign w:val="center"/>
          </w:tcPr>
          <w:p w14:paraId="42BBE5C1" w14:textId="77777777" w:rsidR="008908D0" w:rsidRDefault="002D5E38">
            <w:pPr>
              <w:spacing w:after="0" w:line="240" w:lineRule="auto"/>
              <w:jc w:val="center"/>
              <w:rPr>
                <w:color w:val="auto"/>
                <w:cs w:val="0"/>
              </w:rPr>
            </w:pPr>
            <w:r>
              <w:rPr>
                <w:rFonts w:hint="cs"/>
                <w:sz w:val="24"/>
                <w:szCs w:val="24"/>
                <w:cs w:val="0"/>
              </w:rPr>
              <w:t>۴۸/۷۱</w:t>
            </w:r>
          </w:p>
        </w:tc>
        <w:tc>
          <w:tcPr>
            <w:tcW w:w="1848" w:type="dxa"/>
            <w:tcBorders>
              <w:bottom w:val="single" w:sz="12" w:space="0" w:color="auto"/>
            </w:tcBorders>
            <w:shd w:val="clear" w:color="auto" w:fill="FFFFFF" w:themeFill="background1"/>
            <w:vAlign w:val="center"/>
          </w:tcPr>
          <w:p w14:paraId="3D6A0471" w14:textId="77777777" w:rsidR="008908D0" w:rsidRDefault="002D5E38">
            <w:pPr>
              <w:spacing w:after="0" w:line="240" w:lineRule="auto"/>
              <w:jc w:val="center"/>
              <w:rPr>
                <w:color w:val="auto"/>
                <w:cs w:val="0"/>
              </w:rPr>
            </w:pPr>
            <w:r>
              <w:rPr>
                <w:rFonts w:hint="cs"/>
                <w:sz w:val="24"/>
                <w:szCs w:val="24"/>
                <w:cs w:val="0"/>
              </w:rPr>
              <w:t>۷۲/۶</w:t>
            </w:r>
          </w:p>
        </w:tc>
        <w:tc>
          <w:tcPr>
            <w:tcW w:w="1610" w:type="dxa"/>
            <w:tcBorders>
              <w:bottom w:val="single" w:sz="12" w:space="0" w:color="auto"/>
            </w:tcBorders>
            <w:shd w:val="clear" w:color="auto" w:fill="FFFFFF" w:themeFill="background1"/>
            <w:vAlign w:val="center"/>
          </w:tcPr>
          <w:p w14:paraId="27392909" w14:textId="77777777" w:rsidR="008908D0" w:rsidRDefault="002D5E38">
            <w:pPr>
              <w:spacing w:after="0" w:line="240" w:lineRule="auto"/>
              <w:jc w:val="center"/>
              <w:rPr>
                <w:color w:val="auto"/>
                <w:cs w:val="0"/>
              </w:rPr>
            </w:pPr>
            <w:r>
              <w:rPr>
                <w:rFonts w:hint="cs"/>
                <w:sz w:val="24"/>
                <w:szCs w:val="24"/>
                <w:cs w:val="0"/>
              </w:rPr>
              <w:t>۶۱</w:t>
            </w:r>
          </w:p>
        </w:tc>
        <w:tc>
          <w:tcPr>
            <w:tcW w:w="1142" w:type="dxa"/>
            <w:tcBorders>
              <w:bottom w:val="single" w:sz="12" w:space="0" w:color="auto"/>
              <w:right w:val="nil"/>
            </w:tcBorders>
            <w:shd w:val="clear" w:color="auto" w:fill="FFFFFF" w:themeFill="background1"/>
            <w:vAlign w:val="center"/>
          </w:tcPr>
          <w:p w14:paraId="56E80AC5" w14:textId="77777777" w:rsidR="008908D0" w:rsidRDefault="002D5E38">
            <w:pPr>
              <w:spacing w:after="0" w:line="240" w:lineRule="auto"/>
              <w:jc w:val="center"/>
              <w:rPr>
                <w:color w:val="auto"/>
                <w:cs w:val="0"/>
              </w:rPr>
            </w:pPr>
            <w:r>
              <w:rPr>
                <w:rFonts w:hint="cs"/>
                <w:sz w:val="24"/>
                <w:szCs w:val="24"/>
                <w:cs w:val="0"/>
              </w:rPr>
              <w:t>۸۵</w:t>
            </w:r>
          </w:p>
        </w:tc>
      </w:tr>
    </w:tbl>
    <w:p w14:paraId="47CA8652" w14:textId="77777777" w:rsidR="008908D0" w:rsidRDefault="002D5E38">
      <w:pPr>
        <w:spacing w:after="0" w:line="276" w:lineRule="auto"/>
        <w:ind w:firstLine="397"/>
        <w:jc w:val="both"/>
        <w:rPr>
          <w:color w:val="auto"/>
          <w:sz w:val="26"/>
          <w:szCs w:val="26"/>
          <w:cs w:val="0"/>
        </w:rPr>
      </w:pPr>
      <w:bookmarkStart w:id="128" w:name="_Toc9804379"/>
      <w:bookmarkStart w:id="129" w:name="_Toc9805746"/>
      <w:bookmarkStart w:id="130" w:name="_Toc9805979"/>
      <w:bookmarkStart w:id="131" w:name="_Toc9806491"/>
      <w:bookmarkStart w:id="132" w:name="_Toc9806728"/>
      <w:bookmarkStart w:id="133" w:name="_Toc10031677"/>
      <w:bookmarkStart w:id="134" w:name="_Toc10032674"/>
      <w:bookmarkStart w:id="135" w:name="_Toc10034454"/>
      <w:bookmarkStart w:id="136" w:name="_Toc10309306"/>
      <w:bookmarkStart w:id="137" w:name="_Toc10309752"/>
      <w:bookmarkStart w:id="138" w:name="_Toc10310348"/>
      <w:bookmarkStart w:id="139" w:name="_Toc10310641"/>
      <w:bookmarkStart w:id="140" w:name="_Toc10311386"/>
      <w:bookmarkStart w:id="141" w:name="_Toc12098838"/>
      <w:bookmarkStart w:id="142" w:name="_Toc12099382"/>
      <w:r>
        <w:rPr>
          <w:rFonts w:hint="cs"/>
          <w:cs w:val="0"/>
        </w:rPr>
        <w:t xml:space="preserve">جدول ۴-۴، </w:t>
      </w:r>
      <w:proofErr w:type="spellStart"/>
      <w:r>
        <w:rPr>
          <w:rFonts w:hint="cs"/>
          <w:cs w:val="0"/>
        </w:rPr>
        <w:t>شاخص‌های</w:t>
      </w:r>
      <w:proofErr w:type="spellEnd"/>
      <w:r>
        <w:rPr>
          <w:rFonts w:hint="cs"/>
          <w:cs w:val="0"/>
        </w:rPr>
        <w:t xml:space="preserve"> توصیفی مربوط به سن </w:t>
      </w:r>
      <w:proofErr w:type="spellStart"/>
      <w:r>
        <w:rPr>
          <w:rFonts w:hint="cs"/>
          <w:cs w:val="0"/>
        </w:rPr>
        <w:t>آزمودنی‌های</w:t>
      </w:r>
      <w:proofErr w:type="spellEnd"/>
      <w:r>
        <w:rPr>
          <w:rFonts w:hint="cs"/>
          <w:cs w:val="0"/>
        </w:rPr>
        <w:t xml:space="preserve"> پژوهش را نشان </w:t>
      </w:r>
      <w:proofErr w:type="spellStart"/>
      <w:r>
        <w:rPr>
          <w:rFonts w:hint="cs"/>
          <w:cs w:val="0"/>
        </w:rPr>
        <w:t>می‌دهد</w:t>
      </w:r>
      <w:proofErr w:type="spellEnd"/>
      <w:r>
        <w:rPr>
          <w:rFonts w:hint="cs"/>
          <w:cs w:val="0"/>
        </w:rPr>
        <w:t xml:space="preserve">. بر اساس جدول فوق، میانگین سن شرکت </w:t>
      </w:r>
      <w:proofErr w:type="spellStart"/>
      <w:r>
        <w:rPr>
          <w:rFonts w:hint="cs"/>
          <w:cs w:val="0"/>
        </w:rPr>
        <w:t>کنندگان</w:t>
      </w:r>
      <w:proofErr w:type="spellEnd"/>
      <w:r>
        <w:rPr>
          <w:rFonts w:hint="cs"/>
          <w:cs w:val="0"/>
        </w:rPr>
        <w:t xml:space="preserve"> ۴۸/۷۱ سال (۷۲/۶= انحراف معیار، دامنه = ۸۵-۶۱) </w:t>
      </w:r>
      <w:proofErr w:type="spellStart"/>
      <w:r>
        <w:rPr>
          <w:rFonts w:hint="cs"/>
          <w:cs w:val="0"/>
        </w:rPr>
        <w:t>می‌باشد</w:t>
      </w:r>
      <w:proofErr w:type="spellEnd"/>
      <w:r>
        <w:rPr>
          <w:rFonts w:hint="cs"/>
          <w:cs w:val="0"/>
        </w:rPr>
        <w:t>.</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3F8FD00E" w14:textId="77777777" w:rsidR="008908D0" w:rsidRDefault="002D5E38">
      <w:pPr>
        <w:pStyle w:val="Caption"/>
        <w:keepNext/>
        <w:spacing w:line="276" w:lineRule="auto"/>
        <w:rPr>
          <w:cs w:val="0"/>
        </w:rPr>
      </w:pPr>
      <w:bookmarkStart w:id="143" w:name="_Toc239451798"/>
      <w:r>
        <w:rPr>
          <w:cs w:val="0"/>
        </w:rPr>
        <w:t>جدول ۴-</w:t>
      </w:r>
      <w:r>
        <w:fldChar w:fldCharType="begin"/>
      </w:r>
      <w:r>
        <w:rPr>
          <w:cs w:val="0"/>
        </w:rPr>
        <w:instrText xml:space="preserve"> SEQ جدول \* ARABIC </w:instrText>
      </w:r>
      <w:r>
        <w:fldChar w:fldCharType="separate"/>
      </w:r>
      <w:r w:rsidR="00D419F3">
        <w:rPr>
          <w:noProof/>
          <w:cs w:val="0"/>
        </w:rPr>
        <w:t>۵</w:t>
      </w:r>
      <w:r>
        <w:fldChar w:fldCharType="end"/>
      </w:r>
      <w:r>
        <w:rPr>
          <w:cs w:val="0"/>
        </w:rPr>
        <w:t xml:space="preserve">- </w:t>
      </w:r>
      <w:proofErr w:type="spellStart"/>
      <w:r>
        <w:rPr>
          <w:cs w:val="0"/>
        </w:rPr>
        <w:t>شاخص‌های</w:t>
      </w:r>
      <w:proofErr w:type="spellEnd"/>
      <w:r>
        <w:rPr>
          <w:cs w:val="0"/>
        </w:rPr>
        <w:t xml:space="preserve"> توصیفی متغیرهای پژوهش</w:t>
      </w:r>
      <w:bookmarkEnd w:id="14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4"/>
        <w:gridCol w:w="1814"/>
        <w:gridCol w:w="1813"/>
        <w:gridCol w:w="1813"/>
        <w:gridCol w:w="1814"/>
      </w:tblGrid>
      <w:tr w:rsidR="008908D0" w14:paraId="456BD790" w14:textId="77777777" w:rsidTr="00FE432D">
        <w:trPr>
          <w:cantSplit/>
          <w:tblHeader/>
          <w:jc w:val="center"/>
        </w:trPr>
        <w:tc>
          <w:tcPr>
            <w:tcW w:w="1733" w:type="dxa"/>
            <w:tcBorders>
              <w:top w:val="single" w:sz="12" w:space="0" w:color="auto"/>
              <w:left w:val="nil"/>
            </w:tcBorders>
            <w:shd w:val="clear" w:color="auto" w:fill="E2EFD9"/>
            <w:vAlign w:val="center"/>
          </w:tcPr>
          <w:p w14:paraId="0B2D81E1" w14:textId="77777777" w:rsidR="008908D0" w:rsidRDefault="002D5E38" w:rsidP="000E3BC2">
            <w:pPr>
              <w:spacing w:after="0" w:line="240" w:lineRule="auto"/>
              <w:jc w:val="center"/>
              <w:rPr>
                <w:b/>
                <w:bCs/>
                <w:color w:val="auto"/>
                <w:cs w:val="0"/>
              </w:rPr>
            </w:pPr>
            <w:bookmarkStart w:id="144" w:name="_Toc238572070"/>
            <w:r>
              <w:rPr>
                <w:rFonts w:hint="cs"/>
                <w:b/>
                <w:bCs/>
                <w:sz w:val="24"/>
                <w:szCs w:val="24"/>
                <w:cs w:val="0"/>
              </w:rPr>
              <w:t>متغیر</w:t>
            </w:r>
            <w:bookmarkEnd w:id="144"/>
          </w:p>
        </w:tc>
        <w:tc>
          <w:tcPr>
            <w:tcW w:w="1733" w:type="dxa"/>
            <w:tcBorders>
              <w:top w:val="single" w:sz="12" w:space="0" w:color="auto"/>
            </w:tcBorders>
            <w:shd w:val="clear" w:color="auto" w:fill="E2EFD9"/>
            <w:vAlign w:val="center"/>
          </w:tcPr>
          <w:p w14:paraId="6BDC5194" w14:textId="77777777" w:rsidR="008908D0" w:rsidRDefault="002D5E38" w:rsidP="000E3BC2">
            <w:pPr>
              <w:spacing w:after="0" w:line="240" w:lineRule="auto"/>
              <w:jc w:val="center"/>
              <w:rPr>
                <w:b/>
                <w:bCs/>
                <w:color w:val="auto"/>
                <w:cs w:val="0"/>
              </w:rPr>
            </w:pPr>
            <w:bookmarkStart w:id="145" w:name="_Toc238572071"/>
            <w:r>
              <w:rPr>
                <w:rFonts w:hint="cs"/>
                <w:b/>
                <w:bCs/>
                <w:sz w:val="24"/>
                <w:szCs w:val="24"/>
                <w:cs w:val="0"/>
              </w:rPr>
              <w:t>میانگین</w:t>
            </w:r>
            <w:bookmarkEnd w:id="145"/>
          </w:p>
        </w:tc>
        <w:tc>
          <w:tcPr>
            <w:tcW w:w="1733" w:type="dxa"/>
            <w:tcBorders>
              <w:top w:val="single" w:sz="12" w:space="0" w:color="auto"/>
            </w:tcBorders>
            <w:shd w:val="clear" w:color="auto" w:fill="E2EFD9"/>
            <w:vAlign w:val="center"/>
          </w:tcPr>
          <w:p w14:paraId="7E32877C" w14:textId="77777777" w:rsidR="008908D0" w:rsidRDefault="002D5E38" w:rsidP="000E3BC2">
            <w:pPr>
              <w:spacing w:after="0" w:line="240" w:lineRule="auto"/>
              <w:jc w:val="center"/>
              <w:rPr>
                <w:b/>
                <w:bCs/>
                <w:color w:val="auto"/>
                <w:cs w:val="0"/>
              </w:rPr>
            </w:pPr>
            <w:bookmarkStart w:id="146" w:name="_Toc238572072"/>
            <w:r>
              <w:rPr>
                <w:rFonts w:hint="cs"/>
                <w:b/>
                <w:bCs/>
                <w:sz w:val="24"/>
                <w:szCs w:val="24"/>
                <w:cs w:val="0"/>
              </w:rPr>
              <w:t>انحراف معیار</w:t>
            </w:r>
            <w:bookmarkEnd w:id="146"/>
          </w:p>
        </w:tc>
        <w:tc>
          <w:tcPr>
            <w:tcW w:w="1733" w:type="dxa"/>
            <w:tcBorders>
              <w:top w:val="single" w:sz="12" w:space="0" w:color="auto"/>
            </w:tcBorders>
            <w:shd w:val="clear" w:color="auto" w:fill="E2EFD9"/>
            <w:vAlign w:val="center"/>
          </w:tcPr>
          <w:p w14:paraId="73848F76" w14:textId="77777777" w:rsidR="008908D0" w:rsidRDefault="002D5E38" w:rsidP="000E3BC2">
            <w:pPr>
              <w:spacing w:after="0" w:line="240" w:lineRule="auto"/>
              <w:jc w:val="center"/>
              <w:rPr>
                <w:b/>
                <w:bCs/>
                <w:color w:val="auto"/>
                <w:cs w:val="0"/>
              </w:rPr>
            </w:pPr>
            <w:bookmarkStart w:id="147" w:name="_Toc238572073"/>
            <w:r>
              <w:rPr>
                <w:rFonts w:hint="cs"/>
                <w:b/>
                <w:bCs/>
                <w:sz w:val="24"/>
                <w:szCs w:val="24"/>
                <w:cs w:val="0"/>
              </w:rPr>
              <w:t>کمینه</w:t>
            </w:r>
            <w:bookmarkEnd w:id="147"/>
          </w:p>
        </w:tc>
        <w:tc>
          <w:tcPr>
            <w:tcW w:w="1734" w:type="dxa"/>
            <w:tcBorders>
              <w:top w:val="single" w:sz="12" w:space="0" w:color="auto"/>
              <w:right w:val="nil"/>
            </w:tcBorders>
            <w:shd w:val="clear" w:color="auto" w:fill="E2EFD9"/>
            <w:vAlign w:val="center"/>
          </w:tcPr>
          <w:p w14:paraId="3F80A5F7" w14:textId="77777777" w:rsidR="008908D0" w:rsidRDefault="002D5E38" w:rsidP="000E3BC2">
            <w:pPr>
              <w:spacing w:after="0" w:line="240" w:lineRule="auto"/>
              <w:jc w:val="center"/>
              <w:rPr>
                <w:b/>
                <w:bCs/>
                <w:color w:val="auto"/>
                <w:cs w:val="0"/>
              </w:rPr>
            </w:pPr>
            <w:bookmarkStart w:id="148" w:name="_Toc238572074"/>
            <w:proofErr w:type="spellStart"/>
            <w:r>
              <w:rPr>
                <w:rFonts w:hint="cs"/>
                <w:b/>
                <w:bCs/>
                <w:sz w:val="24"/>
                <w:szCs w:val="24"/>
                <w:cs w:val="0"/>
              </w:rPr>
              <w:t>بیشینه</w:t>
            </w:r>
            <w:bookmarkEnd w:id="148"/>
            <w:proofErr w:type="spellEnd"/>
          </w:p>
        </w:tc>
      </w:tr>
      <w:tr w:rsidR="008908D0" w14:paraId="66C4E709" w14:textId="77777777" w:rsidTr="00FE432D">
        <w:trPr>
          <w:cantSplit/>
          <w:jc w:val="center"/>
        </w:trPr>
        <w:tc>
          <w:tcPr>
            <w:tcW w:w="1733" w:type="dxa"/>
            <w:tcBorders>
              <w:left w:val="nil"/>
            </w:tcBorders>
            <w:shd w:val="clear" w:color="auto" w:fill="E6EED5"/>
            <w:vAlign w:val="center"/>
          </w:tcPr>
          <w:p w14:paraId="55397931" w14:textId="77777777" w:rsidR="008908D0" w:rsidRDefault="002D5E38">
            <w:pPr>
              <w:spacing w:after="0" w:line="240" w:lineRule="auto"/>
              <w:rPr>
                <w:b/>
                <w:bCs/>
                <w:color w:val="auto"/>
                <w:cs w:val="0"/>
              </w:rPr>
            </w:pPr>
            <w:bookmarkStart w:id="149" w:name="_Toc238572075"/>
            <w:r>
              <w:rPr>
                <w:rFonts w:hint="cs"/>
                <w:sz w:val="24"/>
                <w:szCs w:val="24"/>
                <w:cs w:val="0"/>
              </w:rPr>
              <w:t>هوش معنوی</w:t>
            </w:r>
            <w:bookmarkEnd w:id="149"/>
          </w:p>
        </w:tc>
        <w:tc>
          <w:tcPr>
            <w:tcW w:w="1733" w:type="dxa"/>
            <w:shd w:val="clear" w:color="auto" w:fill="E6EED5"/>
            <w:vAlign w:val="center"/>
          </w:tcPr>
          <w:p w14:paraId="18EB2A64" w14:textId="77777777" w:rsidR="008908D0" w:rsidRDefault="002D5E38">
            <w:pPr>
              <w:spacing w:after="0" w:line="240" w:lineRule="auto"/>
              <w:jc w:val="center"/>
              <w:rPr>
                <w:b/>
                <w:bCs/>
                <w:color w:val="auto"/>
                <w:cs w:val="0"/>
              </w:rPr>
            </w:pPr>
            <w:bookmarkStart w:id="150" w:name="_Toc238572076"/>
            <w:r>
              <w:rPr>
                <w:rFonts w:hint="cs"/>
                <w:sz w:val="24"/>
                <w:szCs w:val="24"/>
                <w:cs w:val="0"/>
              </w:rPr>
              <w:t>۸۲/۶۳</w:t>
            </w:r>
            <w:bookmarkEnd w:id="150"/>
          </w:p>
        </w:tc>
        <w:tc>
          <w:tcPr>
            <w:tcW w:w="1733" w:type="dxa"/>
            <w:shd w:val="clear" w:color="auto" w:fill="E6EED5"/>
            <w:vAlign w:val="center"/>
          </w:tcPr>
          <w:p w14:paraId="10C5ECC9" w14:textId="77777777" w:rsidR="008908D0" w:rsidRDefault="002D5E38">
            <w:pPr>
              <w:spacing w:after="0" w:line="240" w:lineRule="auto"/>
              <w:jc w:val="center"/>
              <w:rPr>
                <w:b/>
                <w:bCs/>
                <w:color w:val="auto"/>
                <w:cs w:val="0"/>
              </w:rPr>
            </w:pPr>
            <w:bookmarkStart w:id="151" w:name="_Toc238572077"/>
            <w:r>
              <w:rPr>
                <w:rFonts w:hint="cs"/>
                <w:sz w:val="24"/>
                <w:szCs w:val="24"/>
                <w:cs w:val="0"/>
              </w:rPr>
              <w:t>۵۷/۸</w:t>
            </w:r>
            <w:bookmarkEnd w:id="151"/>
          </w:p>
        </w:tc>
        <w:tc>
          <w:tcPr>
            <w:tcW w:w="1733" w:type="dxa"/>
            <w:shd w:val="clear" w:color="auto" w:fill="E6EED5"/>
            <w:vAlign w:val="center"/>
          </w:tcPr>
          <w:p w14:paraId="1419A62D" w14:textId="77777777" w:rsidR="008908D0" w:rsidRDefault="002D5E38">
            <w:pPr>
              <w:spacing w:after="0" w:line="240" w:lineRule="auto"/>
              <w:jc w:val="center"/>
              <w:rPr>
                <w:b/>
                <w:bCs/>
                <w:color w:val="auto"/>
                <w:cs w:val="0"/>
              </w:rPr>
            </w:pPr>
            <w:bookmarkStart w:id="152" w:name="_Toc238572078"/>
            <w:r>
              <w:rPr>
                <w:rFonts w:hint="cs"/>
                <w:sz w:val="24"/>
                <w:szCs w:val="24"/>
                <w:cs w:val="0"/>
              </w:rPr>
              <w:t>۴۵</w:t>
            </w:r>
            <w:bookmarkEnd w:id="152"/>
          </w:p>
        </w:tc>
        <w:tc>
          <w:tcPr>
            <w:tcW w:w="1734" w:type="dxa"/>
            <w:tcBorders>
              <w:right w:val="nil"/>
            </w:tcBorders>
            <w:shd w:val="clear" w:color="auto" w:fill="E6EED5"/>
            <w:vAlign w:val="center"/>
          </w:tcPr>
          <w:p w14:paraId="3708C6F1" w14:textId="77777777" w:rsidR="008908D0" w:rsidRDefault="002D5E38">
            <w:pPr>
              <w:spacing w:after="0" w:line="240" w:lineRule="auto"/>
              <w:jc w:val="center"/>
              <w:rPr>
                <w:b/>
                <w:bCs/>
                <w:color w:val="auto"/>
                <w:cs w:val="0"/>
              </w:rPr>
            </w:pPr>
            <w:bookmarkStart w:id="153" w:name="_Toc238572079"/>
            <w:r>
              <w:rPr>
                <w:rFonts w:hint="cs"/>
                <w:sz w:val="24"/>
                <w:szCs w:val="24"/>
                <w:cs w:val="0"/>
              </w:rPr>
              <w:t>۸۰</w:t>
            </w:r>
            <w:bookmarkEnd w:id="153"/>
          </w:p>
        </w:tc>
      </w:tr>
      <w:tr w:rsidR="008908D0" w14:paraId="7CB80630" w14:textId="77777777" w:rsidTr="00FE432D">
        <w:trPr>
          <w:cantSplit/>
          <w:jc w:val="center"/>
        </w:trPr>
        <w:tc>
          <w:tcPr>
            <w:tcW w:w="1733" w:type="dxa"/>
            <w:tcBorders>
              <w:left w:val="nil"/>
              <w:bottom w:val="single" w:sz="8" w:space="0" w:color="000000"/>
            </w:tcBorders>
            <w:vAlign w:val="center"/>
          </w:tcPr>
          <w:p w14:paraId="2AE03C28" w14:textId="77777777" w:rsidR="008908D0" w:rsidRDefault="002D5E38">
            <w:pPr>
              <w:spacing w:after="0" w:line="240" w:lineRule="auto"/>
              <w:rPr>
                <w:b/>
                <w:bCs/>
                <w:color w:val="auto"/>
                <w:cs w:val="0"/>
              </w:rPr>
            </w:pPr>
            <w:bookmarkStart w:id="154" w:name="_Toc238572080"/>
            <w:r>
              <w:rPr>
                <w:rFonts w:hint="cs"/>
                <w:sz w:val="24"/>
                <w:szCs w:val="24"/>
                <w:cs w:val="0"/>
              </w:rPr>
              <w:t>اضطراب سلامتی</w:t>
            </w:r>
            <w:bookmarkEnd w:id="154"/>
          </w:p>
        </w:tc>
        <w:tc>
          <w:tcPr>
            <w:tcW w:w="1733" w:type="dxa"/>
            <w:tcBorders>
              <w:bottom w:val="single" w:sz="8" w:space="0" w:color="000000"/>
            </w:tcBorders>
            <w:vAlign w:val="center"/>
          </w:tcPr>
          <w:p w14:paraId="777095FB" w14:textId="77777777" w:rsidR="008908D0" w:rsidRDefault="002D5E38">
            <w:pPr>
              <w:spacing w:after="0" w:line="240" w:lineRule="auto"/>
              <w:jc w:val="center"/>
              <w:rPr>
                <w:b/>
                <w:bCs/>
                <w:color w:val="auto"/>
                <w:cs w:val="0"/>
              </w:rPr>
            </w:pPr>
            <w:bookmarkStart w:id="155" w:name="_Toc238572081"/>
            <w:r>
              <w:rPr>
                <w:rFonts w:hint="cs"/>
                <w:sz w:val="24"/>
                <w:szCs w:val="24"/>
                <w:cs w:val="0"/>
              </w:rPr>
              <w:t>۴۱/۵۲</w:t>
            </w:r>
            <w:bookmarkEnd w:id="155"/>
          </w:p>
        </w:tc>
        <w:tc>
          <w:tcPr>
            <w:tcW w:w="1733" w:type="dxa"/>
            <w:tcBorders>
              <w:bottom w:val="single" w:sz="8" w:space="0" w:color="000000"/>
            </w:tcBorders>
            <w:vAlign w:val="center"/>
          </w:tcPr>
          <w:p w14:paraId="3536BB04" w14:textId="77777777" w:rsidR="008908D0" w:rsidRDefault="002D5E38">
            <w:pPr>
              <w:spacing w:after="0" w:line="240" w:lineRule="auto"/>
              <w:jc w:val="center"/>
              <w:rPr>
                <w:b/>
                <w:bCs/>
                <w:color w:val="auto"/>
                <w:cs w:val="0"/>
              </w:rPr>
            </w:pPr>
            <w:bookmarkStart w:id="156" w:name="_Toc238572082"/>
            <w:r>
              <w:rPr>
                <w:rFonts w:hint="cs"/>
                <w:sz w:val="24"/>
                <w:szCs w:val="24"/>
                <w:cs w:val="0"/>
              </w:rPr>
              <w:t>۹۲/۷</w:t>
            </w:r>
            <w:bookmarkEnd w:id="156"/>
          </w:p>
        </w:tc>
        <w:tc>
          <w:tcPr>
            <w:tcW w:w="1733" w:type="dxa"/>
            <w:tcBorders>
              <w:bottom w:val="single" w:sz="8" w:space="0" w:color="000000"/>
            </w:tcBorders>
            <w:vAlign w:val="center"/>
          </w:tcPr>
          <w:p w14:paraId="0FB1539C" w14:textId="77777777" w:rsidR="008908D0" w:rsidRDefault="002D5E38">
            <w:pPr>
              <w:spacing w:after="0" w:line="240" w:lineRule="auto"/>
              <w:jc w:val="center"/>
              <w:rPr>
                <w:b/>
                <w:bCs/>
                <w:color w:val="auto"/>
                <w:cs w:val="0"/>
              </w:rPr>
            </w:pPr>
            <w:bookmarkStart w:id="157" w:name="_Toc238572083"/>
            <w:r>
              <w:rPr>
                <w:rFonts w:hint="cs"/>
                <w:sz w:val="24"/>
                <w:szCs w:val="24"/>
                <w:cs w:val="0"/>
              </w:rPr>
              <w:t>۳۴</w:t>
            </w:r>
            <w:bookmarkEnd w:id="157"/>
          </w:p>
        </w:tc>
        <w:tc>
          <w:tcPr>
            <w:tcW w:w="1734" w:type="dxa"/>
            <w:tcBorders>
              <w:bottom w:val="single" w:sz="8" w:space="0" w:color="000000"/>
              <w:right w:val="nil"/>
            </w:tcBorders>
            <w:vAlign w:val="center"/>
          </w:tcPr>
          <w:p w14:paraId="20E14245" w14:textId="77777777" w:rsidR="008908D0" w:rsidRDefault="002D5E38">
            <w:pPr>
              <w:spacing w:after="0" w:line="240" w:lineRule="auto"/>
              <w:jc w:val="center"/>
              <w:rPr>
                <w:b/>
                <w:bCs/>
                <w:color w:val="auto"/>
                <w:cs w:val="0"/>
              </w:rPr>
            </w:pPr>
            <w:bookmarkStart w:id="158" w:name="_Toc238572084"/>
            <w:r>
              <w:rPr>
                <w:rFonts w:hint="cs"/>
                <w:sz w:val="24"/>
                <w:szCs w:val="24"/>
                <w:cs w:val="0"/>
              </w:rPr>
              <w:t>۶۸</w:t>
            </w:r>
            <w:bookmarkEnd w:id="158"/>
          </w:p>
        </w:tc>
      </w:tr>
      <w:tr w:rsidR="008908D0" w14:paraId="117BED39" w14:textId="77777777" w:rsidTr="00FE432D">
        <w:trPr>
          <w:cantSplit/>
          <w:jc w:val="center"/>
        </w:trPr>
        <w:tc>
          <w:tcPr>
            <w:tcW w:w="1733" w:type="dxa"/>
            <w:tcBorders>
              <w:left w:val="nil"/>
              <w:bottom w:val="single" w:sz="12" w:space="0" w:color="auto"/>
            </w:tcBorders>
            <w:shd w:val="clear" w:color="auto" w:fill="E6EED5"/>
            <w:vAlign w:val="center"/>
          </w:tcPr>
          <w:p w14:paraId="3AD25753" w14:textId="77777777" w:rsidR="008908D0" w:rsidRDefault="002D5E38">
            <w:pPr>
              <w:spacing w:after="0" w:line="240" w:lineRule="auto"/>
              <w:rPr>
                <w:b/>
                <w:bCs/>
                <w:color w:val="auto"/>
                <w:cs w:val="0"/>
              </w:rPr>
            </w:pPr>
            <w:bookmarkStart w:id="159" w:name="_Toc238572085"/>
            <w:r>
              <w:rPr>
                <w:rFonts w:hint="cs"/>
                <w:sz w:val="24"/>
                <w:szCs w:val="24"/>
                <w:cs w:val="0"/>
              </w:rPr>
              <w:t>اضطراب مرگ</w:t>
            </w:r>
            <w:bookmarkEnd w:id="159"/>
          </w:p>
        </w:tc>
        <w:tc>
          <w:tcPr>
            <w:tcW w:w="1733" w:type="dxa"/>
            <w:tcBorders>
              <w:bottom w:val="single" w:sz="12" w:space="0" w:color="auto"/>
            </w:tcBorders>
            <w:shd w:val="clear" w:color="auto" w:fill="E6EED5"/>
            <w:vAlign w:val="center"/>
          </w:tcPr>
          <w:p w14:paraId="326CD69B" w14:textId="77777777" w:rsidR="008908D0" w:rsidRDefault="002D5E38">
            <w:pPr>
              <w:spacing w:after="0" w:line="240" w:lineRule="auto"/>
              <w:jc w:val="center"/>
              <w:rPr>
                <w:b/>
                <w:bCs/>
                <w:color w:val="auto"/>
                <w:cs w:val="0"/>
              </w:rPr>
            </w:pPr>
            <w:bookmarkStart w:id="160" w:name="_Toc238572086"/>
            <w:r>
              <w:rPr>
                <w:rFonts w:hint="cs"/>
                <w:sz w:val="24"/>
                <w:szCs w:val="24"/>
                <w:cs w:val="0"/>
              </w:rPr>
              <w:t>۲۳/۴۸</w:t>
            </w:r>
            <w:bookmarkEnd w:id="160"/>
          </w:p>
        </w:tc>
        <w:tc>
          <w:tcPr>
            <w:tcW w:w="1733" w:type="dxa"/>
            <w:tcBorders>
              <w:bottom w:val="single" w:sz="12" w:space="0" w:color="auto"/>
            </w:tcBorders>
            <w:shd w:val="clear" w:color="auto" w:fill="E6EED5"/>
            <w:vAlign w:val="center"/>
          </w:tcPr>
          <w:p w14:paraId="1471CEC7" w14:textId="77777777" w:rsidR="008908D0" w:rsidRDefault="002D5E38">
            <w:pPr>
              <w:spacing w:after="0" w:line="240" w:lineRule="auto"/>
              <w:jc w:val="center"/>
              <w:rPr>
                <w:b/>
                <w:bCs/>
                <w:color w:val="auto"/>
                <w:cs w:val="0"/>
              </w:rPr>
            </w:pPr>
            <w:bookmarkStart w:id="161" w:name="_Toc238572087"/>
            <w:r>
              <w:rPr>
                <w:rFonts w:hint="cs"/>
                <w:sz w:val="24"/>
                <w:szCs w:val="24"/>
                <w:cs w:val="0"/>
              </w:rPr>
              <w:t>۱۱/۹</w:t>
            </w:r>
            <w:bookmarkEnd w:id="161"/>
          </w:p>
        </w:tc>
        <w:tc>
          <w:tcPr>
            <w:tcW w:w="1733" w:type="dxa"/>
            <w:tcBorders>
              <w:bottom w:val="single" w:sz="12" w:space="0" w:color="auto"/>
            </w:tcBorders>
            <w:shd w:val="clear" w:color="auto" w:fill="E6EED5"/>
            <w:vAlign w:val="center"/>
          </w:tcPr>
          <w:p w14:paraId="6D16734B" w14:textId="77777777" w:rsidR="008908D0" w:rsidRDefault="002D5E38">
            <w:pPr>
              <w:spacing w:after="0" w:line="240" w:lineRule="auto"/>
              <w:jc w:val="center"/>
              <w:rPr>
                <w:b/>
                <w:bCs/>
                <w:color w:val="auto"/>
                <w:cs w:val="0"/>
              </w:rPr>
            </w:pPr>
            <w:bookmarkStart w:id="162" w:name="_Toc238572088"/>
            <w:r>
              <w:rPr>
                <w:rFonts w:hint="cs"/>
                <w:sz w:val="24"/>
                <w:szCs w:val="24"/>
                <w:cs w:val="0"/>
              </w:rPr>
              <w:t>۲۹</w:t>
            </w:r>
            <w:bookmarkEnd w:id="162"/>
          </w:p>
        </w:tc>
        <w:tc>
          <w:tcPr>
            <w:tcW w:w="1734" w:type="dxa"/>
            <w:tcBorders>
              <w:bottom w:val="single" w:sz="12" w:space="0" w:color="auto"/>
              <w:right w:val="nil"/>
            </w:tcBorders>
            <w:shd w:val="clear" w:color="auto" w:fill="E6EED5"/>
            <w:vAlign w:val="center"/>
          </w:tcPr>
          <w:p w14:paraId="1151FDA2" w14:textId="77777777" w:rsidR="008908D0" w:rsidRDefault="002D5E38">
            <w:pPr>
              <w:spacing w:after="0" w:line="240" w:lineRule="auto"/>
              <w:jc w:val="center"/>
              <w:rPr>
                <w:b/>
                <w:bCs/>
                <w:color w:val="auto"/>
                <w:cs w:val="0"/>
              </w:rPr>
            </w:pPr>
            <w:bookmarkStart w:id="163" w:name="_Toc238572089"/>
            <w:r>
              <w:rPr>
                <w:rFonts w:hint="cs"/>
                <w:sz w:val="24"/>
                <w:szCs w:val="24"/>
                <w:cs w:val="0"/>
              </w:rPr>
              <w:t>۷۰</w:t>
            </w:r>
            <w:bookmarkEnd w:id="163"/>
          </w:p>
        </w:tc>
      </w:tr>
    </w:tbl>
    <w:p w14:paraId="22E9A766" w14:textId="60130C9A" w:rsidR="00F113F3" w:rsidRDefault="009A48A9" w:rsidP="009A48A9">
      <w:pPr>
        <w:spacing w:after="0" w:line="276" w:lineRule="auto"/>
        <w:ind w:firstLine="397"/>
        <w:jc w:val="both"/>
        <w:rPr>
          <w:rFonts w:cs="B Titr"/>
          <w:b/>
          <w:bCs/>
          <w:sz w:val="30"/>
          <w:szCs w:val="30"/>
          <w:cs w:val="0"/>
        </w:rPr>
      </w:pPr>
      <w:r w:rsidRPr="009A48A9">
        <w:rPr>
          <w:cs w:val="0"/>
        </w:rPr>
        <w:t>پ</w:t>
      </w:r>
      <w:r w:rsidRPr="009A48A9">
        <w:rPr>
          <w:rFonts w:hint="cs"/>
          <w:cs w:val="0"/>
        </w:rPr>
        <w:t>ی</w:t>
      </w:r>
      <w:r w:rsidRPr="009A48A9">
        <w:rPr>
          <w:rFonts w:hint="eastAsia"/>
          <w:cs w:val="0"/>
        </w:rPr>
        <w:t>ش</w:t>
      </w:r>
      <w:r w:rsidRPr="009A48A9">
        <w:rPr>
          <w:cs w:val="0"/>
        </w:rPr>
        <w:t xml:space="preserve"> از اجرا</w:t>
      </w:r>
      <w:r w:rsidRPr="009A48A9">
        <w:rPr>
          <w:rFonts w:hint="cs"/>
          <w:cs w:val="0"/>
        </w:rPr>
        <w:t>ی</w:t>
      </w:r>
      <w:r w:rsidRPr="009A48A9">
        <w:rPr>
          <w:cs w:val="0"/>
        </w:rPr>
        <w:t xml:space="preserve"> </w:t>
      </w:r>
      <w:proofErr w:type="spellStart"/>
      <w:r w:rsidRPr="009A48A9">
        <w:rPr>
          <w:cs w:val="0"/>
        </w:rPr>
        <w:t>تحل</w:t>
      </w:r>
      <w:r w:rsidRPr="009A48A9">
        <w:rPr>
          <w:rFonts w:hint="cs"/>
          <w:cs w:val="0"/>
        </w:rPr>
        <w:t>ی</w:t>
      </w:r>
      <w:r w:rsidRPr="009A48A9">
        <w:rPr>
          <w:rFonts w:hint="eastAsia"/>
          <w:cs w:val="0"/>
        </w:rPr>
        <w:t>ل‌ها</w:t>
      </w:r>
      <w:r w:rsidRPr="009A48A9">
        <w:rPr>
          <w:rFonts w:hint="cs"/>
          <w:cs w:val="0"/>
        </w:rPr>
        <w:t>ی</w:t>
      </w:r>
      <w:proofErr w:type="spellEnd"/>
      <w:r w:rsidRPr="009A48A9">
        <w:rPr>
          <w:cs w:val="0"/>
        </w:rPr>
        <w:t xml:space="preserve"> </w:t>
      </w:r>
      <w:proofErr w:type="spellStart"/>
      <w:r w:rsidRPr="009A48A9">
        <w:rPr>
          <w:cs w:val="0"/>
        </w:rPr>
        <w:t>استنباط</w:t>
      </w:r>
      <w:r w:rsidRPr="009A48A9">
        <w:rPr>
          <w:rFonts w:hint="cs"/>
          <w:cs w:val="0"/>
        </w:rPr>
        <w:t>ی</w:t>
      </w:r>
      <w:proofErr w:type="spellEnd"/>
      <w:r w:rsidRPr="009A48A9">
        <w:rPr>
          <w:rFonts w:hint="eastAsia"/>
          <w:cs w:val="0"/>
        </w:rPr>
        <w:t>،</w:t>
      </w:r>
      <w:r w:rsidRPr="009A48A9">
        <w:rPr>
          <w:cs w:val="0"/>
        </w:rPr>
        <w:t xml:space="preserve"> </w:t>
      </w:r>
      <w:proofErr w:type="spellStart"/>
      <w:r w:rsidRPr="009A48A9">
        <w:rPr>
          <w:cs w:val="0"/>
        </w:rPr>
        <w:t>مفروضه‌ها</w:t>
      </w:r>
      <w:r w:rsidRPr="009A48A9">
        <w:rPr>
          <w:rFonts w:hint="cs"/>
          <w:cs w:val="0"/>
        </w:rPr>
        <w:t>ی</w:t>
      </w:r>
      <w:proofErr w:type="spellEnd"/>
      <w:r w:rsidRPr="009A48A9">
        <w:rPr>
          <w:cs w:val="0"/>
        </w:rPr>
        <w:t xml:space="preserve"> ز</w:t>
      </w:r>
      <w:r w:rsidRPr="009A48A9">
        <w:rPr>
          <w:rFonts w:hint="cs"/>
          <w:cs w:val="0"/>
        </w:rPr>
        <w:t>ی</w:t>
      </w:r>
      <w:r w:rsidRPr="009A48A9">
        <w:rPr>
          <w:rFonts w:hint="eastAsia"/>
          <w:cs w:val="0"/>
        </w:rPr>
        <w:t>ربنا</w:t>
      </w:r>
      <w:r w:rsidRPr="009A48A9">
        <w:rPr>
          <w:rFonts w:hint="cs"/>
          <w:cs w:val="0"/>
        </w:rPr>
        <w:t>یی</w:t>
      </w:r>
      <w:r w:rsidRPr="009A48A9">
        <w:rPr>
          <w:cs w:val="0"/>
        </w:rPr>
        <w:t xml:space="preserve"> </w:t>
      </w:r>
      <w:proofErr w:type="spellStart"/>
      <w:r w:rsidRPr="009A48A9">
        <w:rPr>
          <w:cs w:val="0"/>
        </w:rPr>
        <w:t>آزمون‌ها</w:t>
      </w:r>
      <w:r w:rsidRPr="009A48A9">
        <w:rPr>
          <w:rFonts w:hint="cs"/>
          <w:cs w:val="0"/>
        </w:rPr>
        <w:t>ی</w:t>
      </w:r>
      <w:proofErr w:type="spellEnd"/>
      <w:r w:rsidRPr="009A48A9">
        <w:rPr>
          <w:cs w:val="0"/>
        </w:rPr>
        <w:t xml:space="preserve"> </w:t>
      </w:r>
      <w:proofErr w:type="spellStart"/>
      <w:r w:rsidRPr="009A48A9">
        <w:rPr>
          <w:cs w:val="0"/>
        </w:rPr>
        <w:t>پارامتر</w:t>
      </w:r>
      <w:r w:rsidRPr="009A48A9">
        <w:rPr>
          <w:rFonts w:hint="cs"/>
          <w:cs w:val="0"/>
        </w:rPr>
        <w:t>ی</w:t>
      </w:r>
      <w:r w:rsidRPr="009A48A9">
        <w:rPr>
          <w:rFonts w:hint="eastAsia"/>
          <w:cs w:val="0"/>
        </w:rPr>
        <w:t>ک</w:t>
      </w:r>
      <w:proofErr w:type="spellEnd"/>
      <w:r w:rsidRPr="009A48A9">
        <w:rPr>
          <w:cs w:val="0"/>
        </w:rPr>
        <w:t xml:space="preserve"> بررس</w:t>
      </w:r>
      <w:r w:rsidRPr="009A48A9">
        <w:rPr>
          <w:rFonts w:hint="cs"/>
          <w:cs w:val="0"/>
        </w:rPr>
        <w:t>ی</w:t>
      </w:r>
      <w:r w:rsidRPr="009A48A9">
        <w:rPr>
          <w:cs w:val="0"/>
        </w:rPr>
        <w:t xml:space="preserve"> شد تا از تناسب </w:t>
      </w:r>
      <w:proofErr w:type="spellStart"/>
      <w:r w:rsidRPr="009A48A9">
        <w:rPr>
          <w:cs w:val="0"/>
        </w:rPr>
        <w:t>روش‌ها</w:t>
      </w:r>
      <w:r w:rsidRPr="009A48A9">
        <w:rPr>
          <w:rFonts w:hint="cs"/>
          <w:cs w:val="0"/>
        </w:rPr>
        <w:t>ی</w:t>
      </w:r>
      <w:proofErr w:type="spellEnd"/>
      <w:r w:rsidRPr="009A48A9">
        <w:rPr>
          <w:cs w:val="0"/>
        </w:rPr>
        <w:t xml:space="preserve"> آمار</w:t>
      </w:r>
      <w:r w:rsidRPr="009A48A9">
        <w:rPr>
          <w:rFonts w:hint="cs"/>
          <w:cs w:val="0"/>
        </w:rPr>
        <w:t>ی</w:t>
      </w:r>
      <w:r w:rsidRPr="009A48A9">
        <w:rPr>
          <w:cs w:val="0"/>
        </w:rPr>
        <w:t xml:space="preserve"> با </w:t>
      </w:r>
      <w:proofErr w:type="spellStart"/>
      <w:r w:rsidRPr="009A48A9">
        <w:rPr>
          <w:cs w:val="0"/>
        </w:rPr>
        <w:t>داده‌ها</w:t>
      </w:r>
      <w:proofErr w:type="spellEnd"/>
      <w:r w:rsidRPr="009A48A9">
        <w:rPr>
          <w:cs w:val="0"/>
        </w:rPr>
        <w:t xml:space="preserve"> اطم</w:t>
      </w:r>
      <w:r w:rsidRPr="009A48A9">
        <w:rPr>
          <w:rFonts w:hint="cs"/>
          <w:cs w:val="0"/>
        </w:rPr>
        <w:t>ی</w:t>
      </w:r>
      <w:r w:rsidRPr="009A48A9">
        <w:rPr>
          <w:rFonts w:hint="eastAsia"/>
          <w:cs w:val="0"/>
        </w:rPr>
        <w:t>نان</w:t>
      </w:r>
      <w:r w:rsidRPr="009A48A9">
        <w:rPr>
          <w:cs w:val="0"/>
        </w:rPr>
        <w:t xml:space="preserve"> حاصل شود. نخست، نرمال بودن توز</w:t>
      </w:r>
      <w:r w:rsidRPr="009A48A9">
        <w:rPr>
          <w:rFonts w:hint="cs"/>
          <w:cs w:val="0"/>
        </w:rPr>
        <w:t>ی</w:t>
      </w:r>
      <w:r w:rsidRPr="009A48A9">
        <w:rPr>
          <w:rFonts w:hint="eastAsia"/>
          <w:cs w:val="0"/>
        </w:rPr>
        <w:t>ع</w:t>
      </w:r>
      <w:r w:rsidRPr="009A48A9">
        <w:rPr>
          <w:cs w:val="0"/>
        </w:rPr>
        <w:t xml:space="preserve"> نمرات متغ</w:t>
      </w:r>
      <w:r w:rsidRPr="009A48A9">
        <w:rPr>
          <w:rFonts w:hint="cs"/>
          <w:cs w:val="0"/>
        </w:rPr>
        <w:t>ی</w:t>
      </w:r>
      <w:r w:rsidRPr="009A48A9">
        <w:rPr>
          <w:rFonts w:hint="eastAsia"/>
          <w:cs w:val="0"/>
        </w:rPr>
        <w:t>رها</w:t>
      </w:r>
      <w:r w:rsidRPr="009A48A9">
        <w:rPr>
          <w:rFonts w:hint="cs"/>
          <w:cs w:val="0"/>
        </w:rPr>
        <w:t>ی</w:t>
      </w:r>
      <w:r w:rsidRPr="009A48A9">
        <w:rPr>
          <w:cs w:val="0"/>
        </w:rPr>
        <w:t xml:space="preserve"> پژوهش با استفاده از آزمون </w:t>
      </w:r>
      <w:proofErr w:type="spellStart"/>
      <w:r w:rsidRPr="009A48A9">
        <w:rPr>
          <w:cs w:val="0"/>
        </w:rPr>
        <w:t>کولموگروف</w:t>
      </w:r>
      <w:proofErr w:type="spellEnd"/>
      <w:r w:rsidRPr="009A48A9">
        <w:rPr>
          <w:rFonts w:ascii="Sakkal Majalla" w:hAnsi="Sakkal Majalla" w:cs="Sakkal Majalla" w:hint="cs"/>
          <w:cs w:val="0"/>
        </w:rPr>
        <w:t>–</w:t>
      </w:r>
      <w:proofErr w:type="spellStart"/>
      <w:r w:rsidRPr="009A48A9">
        <w:rPr>
          <w:rFonts w:hint="cs"/>
          <w:cs w:val="0"/>
        </w:rPr>
        <w:t>اسمی</w:t>
      </w:r>
      <w:r w:rsidRPr="009A48A9">
        <w:rPr>
          <w:rFonts w:hint="eastAsia"/>
          <w:cs w:val="0"/>
        </w:rPr>
        <w:t>رنف</w:t>
      </w:r>
      <w:proofErr w:type="spellEnd"/>
      <w:r w:rsidRPr="009A48A9">
        <w:rPr>
          <w:cs w:val="0"/>
        </w:rPr>
        <w:t xml:space="preserve"> </w:t>
      </w:r>
      <w:r>
        <w:rPr>
          <w:rStyle w:val="FootnoteReference"/>
          <w:cs w:val="0"/>
        </w:rPr>
        <w:footnoteReference w:id="218"/>
      </w:r>
      <w:r w:rsidRPr="009A48A9">
        <w:rPr>
          <w:cs w:val="0"/>
        </w:rPr>
        <w:t xml:space="preserve"> ارز</w:t>
      </w:r>
      <w:r w:rsidRPr="009A48A9">
        <w:rPr>
          <w:rFonts w:hint="cs"/>
          <w:cs w:val="0"/>
        </w:rPr>
        <w:t>ی</w:t>
      </w:r>
      <w:r w:rsidRPr="009A48A9">
        <w:rPr>
          <w:rFonts w:hint="eastAsia"/>
          <w:cs w:val="0"/>
        </w:rPr>
        <w:t>اب</w:t>
      </w:r>
      <w:r w:rsidRPr="009A48A9">
        <w:rPr>
          <w:rFonts w:hint="cs"/>
          <w:cs w:val="0"/>
        </w:rPr>
        <w:t>ی</w:t>
      </w:r>
      <w:r w:rsidRPr="009A48A9">
        <w:rPr>
          <w:cs w:val="0"/>
        </w:rPr>
        <w:t xml:space="preserve"> گرد</w:t>
      </w:r>
      <w:r w:rsidRPr="009A48A9">
        <w:rPr>
          <w:rFonts w:hint="cs"/>
          <w:cs w:val="0"/>
        </w:rPr>
        <w:t>ی</w:t>
      </w:r>
      <w:r w:rsidRPr="009A48A9">
        <w:rPr>
          <w:rFonts w:hint="eastAsia"/>
          <w:cs w:val="0"/>
        </w:rPr>
        <w:t>د</w:t>
      </w:r>
      <w:r w:rsidRPr="009A48A9">
        <w:rPr>
          <w:cs w:val="0"/>
        </w:rPr>
        <w:t>. ن</w:t>
      </w:r>
      <w:r w:rsidRPr="009A48A9">
        <w:rPr>
          <w:rFonts w:hint="eastAsia"/>
          <w:cs w:val="0"/>
        </w:rPr>
        <w:t>تا</w:t>
      </w:r>
      <w:r w:rsidRPr="009A48A9">
        <w:rPr>
          <w:rFonts w:hint="cs"/>
          <w:cs w:val="0"/>
        </w:rPr>
        <w:t>ی</w:t>
      </w:r>
      <w:r w:rsidRPr="009A48A9">
        <w:rPr>
          <w:rFonts w:hint="eastAsia"/>
          <w:cs w:val="0"/>
        </w:rPr>
        <w:t>ج</w:t>
      </w:r>
      <w:r w:rsidRPr="009A48A9">
        <w:rPr>
          <w:cs w:val="0"/>
        </w:rPr>
        <w:t xml:space="preserve"> ا</w:t>
      </w:r>
      <w:r w:rsidRPr="009A48A9">
        <w:rPr>
          <w:rFonts w:hint="cs"/>
          <w:cs w:val="0"/>
        </w:rPr>
        <w:t>ی</w:t>
      </w:r>
      <w:r w:rsidRPr="009A48A9">
        <w:rPr>
          <w:rFonts w:hint="eastAsia"/>
          <w:cs w:val="0"/>
        </w:rPr>
        <w:t>ن</w:t>
      </w:r>
      <w:r w:rsidRPr="009A48A9">
        <w:rPr>
          <w:cs w:val="0"/>
        </w:rPr>
        <w:t xml:space="preserve"> آزمون برا</w:t>
      </w:r>
      <w:r w:rsidRPr="009A48A9">
        <w:rPr>
          <w:rFonts w:hint="cs"/>
          <w:cs w:val="0"/>
        </w:rPr>
        <w:t>ی</w:t>
      </w:r>
      <w:r w:rsidRPr="009A48A9">
        <w:rPr>
          <w:cs w:val="0"/>
        </w:rPr>
        <w:t xml:space="preserve"> هر سه متغ</w:t>
      </w:r>
      <w:r w:rsidRPr="009A48A9">
        <w:rPr>
          <w:rFonts w:hint="cs"/>
          <w:cs w:val="0"/>
        </w:rPr>
        <w:t>ی</w:t>
      </w:r>
      <w:r w:rsidRPr="009A48A9">
        <w:rPr>
          <w:rFonts w:hint="eastAsia"/>
          <w:cs w:val="0"/>
        </w:rPr>
        <w:t>ر</w:t>
      </w:r>
      <w:r w:rsidRPr="009A48A9">
        <w:rPr>
          <w:cs w:val="0"/>
        </w:rPr>
        <w:t xml:space="preserve"> هوش معنو</w:t>
      </w:r>
      <w:r w:rsidRPr="009A48A9">
        <w:rPr>
          <w:rFonts w:hint="cs"/>
          <w:cs w:val="0"/>
        </w:rPr>
        <w:t>ی</w:t>
      </w:r>
      <w:r w:rsidRPr="009A48A9">
        <w:rPr>
          <w:rFonts w:hint="eastAsia"/>
          <w:cs w:val="0"/>
        </w:rPr>
        <w:t>،</w:t>
      </w:r>
      <w:r w:rsidRPr="009A48A9">
        <w:rPr>
          <w:cs w:val="0"/>
        </w:rPr>
        <w:t xml:space="preserve"> اضطراب سلامت</w:t>
      </w:r>
      <w:r w:rsidRPr="009A48A9">
        <w:rPr>
          <w:rFonts w:hint="cs"/>
          <w:cs w:val="0"/>
        </w:rPr>
        <w:t>ی</w:t>
      </w:r>
      <w:r w:rsidRPr="009A48A9">
        <w:rPr>
          <w:cs w:val="0"/>
        </w:rPr>
        <w:t xml:space="preserve"> و اضطراب مرگ در سطح معنادار</w:t>
      </w:r>
      <w:r w:rsidRPr="009A48A9">
        <w:rPr>
          <w:rFonts w:hint="cs"/>
          <w:cs w:val="0"/>
        </w:rPr>
        <w:t>ی</w:t>
      </w:r>
      <w:r w:rsidRPr="009A48A9">
        <w:rPr>
          <w:cs w:val="0"/>
        </w:rPr>
        <w:t xml:space="preserve"> ۰۵/۰ معنادار نبود (۰۵/۰ &lt; </w:t>
      </w:r>
      <w:r w:rsidRPr="009A48A9">
        <w:rPr>
          <w:rtl w:val="0"/>
          <w:cs w:val="0"/>
        </w:rPr>
        <w:t>p</w:t>
      </w:r>
      <w:r w:rsidRPr="009A48A9">
        <w:rPr>
          <w:cs w:val="0"/>
        </w:rPr>
        <w:t>)؛ ا</w:t>
      </w:r>
      <w:r w:rsidRPr="009A48A9">
        <w:rPr>
          <w:rFonts w:hint="cs"/>
          <w:cs w:val="0"/>
        </w:rPr>
        <w:t>ی</w:t>
      </w:r>
      <w:r w:rsidRPr="009A48A9">
        <w:rPr>
          <w:rFonts w:hint="eastAsia"/>
          <w:cs w:val="0"/>
        </w:rPr>
        <w:t>ن</w:t>
      </w:r>
      <w:r w:rsidRPr="009A48A9">
        <w:rPr>
          <w:cs w:val="0"/>
        </w:rPr>
        <w:t xml:space="preserve"> </w:t>
      </w:r>
      <w:r w:rsidRPr="009A48A9">
        <w:rPr>
          <w:rFonts w:hint="cs"/>
          <w:cs w:val="0"/>
        </w:rPr>
        <w:t>ی</w:t>
      </w:r>
      <w:r w:rsidRPr="009A48A9">
        <w:rPr>
          <w:rFonts w:hint="eastAsia"/>
          <w:cs w:val="0"/>
        </w:rPr>
        <w:t>افته</w:t>
      </w:r>
      <w:r w:rsidRPr="009A48A9">
        <w:rPr>
          <w:cs w:val="0"/>
        </w:rPr>
        <w:t xml:space="preserve"> نشان </w:t>
      </w:r>
      <w:proofErr w:type="spellStart"/>
      <w:r w:rsidRPr="009A48A9">
        <w:rPr>
          <w:cs w:val="0"/>
        </w:rPr>
        <w:t>م</w:t>
      </w:r>
      <w:r w:rsidRPr="009A48A9">
        <w:rPr>
          <w:rFonts w:hint="cs"/>
          <w:cs w:val="0"/>
        </w:rPr>
        <w:t>ی‌</w:t>
      </w:r>
      <w:r w:rsidRPr="009A48A9">
        <w:rPr>
          <w:rFonts w:hint="eastAsia"/>
          <w:cs w:val="0"/>
        </w:rPr>
        <w:t>دهد</w:t>
      </w:r>
      <w:proofErr w:type="spellEnd"/>
      <w:r w:rsidRPr="009A48A9">
        <w:rPr>
          <w:cs w:val="0"/>
        </w:rPr>
        <w:t xml:space="preserve"> که توز</w:t>
      </w:r>
      <w:r w:rsidRPr="009A48A9">
        <w:rPr>
          <w:rFonts w:hint="cs"/>
          <w:cs w:val="0"/>
        </w:rPr>
        <w:t>ی</w:t>
      </w:r>
      <w:r w:rsidRPr="009A48A9">
        <w:rPr>
          <w:rFonts w:hint="eastAsia"/>
          <w:cs w:val="0"/>
        </w:rPr>
        <w:t>ع</w:t>
      </w:r>
      <w:r w:rsidRPr="009A48A9">
        <w:rPr>
          <w:cs w:val="0"/>
        </w:rPr>
        <w:t xml:space="preserve"> </w:t>
      </w:r>
      <w:proofErr w:type="spellStart"/>
      <w:r w:rsidRPr="009A48A9">
        <w:rPr>
          <w:cs w:val="0"/>
        </w:rPr>
        <w:t>داده‌ها</w:t>
      </w:r>
      <w:proofErr w:type="spellEnd"/>
      <w:r w:rsidRPr="009A48A9">
        <w:rPr>
          <w:cs w:val="0"/>
        </w:rPr>
        <w:t xml:space="preserve"> با توز</w:t>
      </w:r>
      <w:r w:rsidRPr="009A48A9">
        <w:rPr>
          <w:rFonts w:hint="cs"/>
          <w:cs w:val="0"/>
        </w:rPr>
        <w:t>ی</w:t>
      </w:r>
      <w:r w:rsidRPr="009A48A9">
        <w:rPr>
          <w:rFonts w:hint="eastAsia"/>
          <w:cs w:val="0"/>
        </w:rPr>
        <w:t>ع</w:t>
      </w:r>
      <w:r w:rsidRPr="009A48A9">
        <w:rPr>
          <w:cs w:val="0"/>
        </w:rPr>
        <w:t xml:space="preserve"> نرمال تفاوت معنادار</w:t>
      </w:r>
      <w:r w:rsidRPr="009A48A9">
        <w:rPr>
          <w:rFonts w:hint="cs"/>
          <w:cs w:val="0"/>
        </w:rPr>
        <w:t>ی</w:t>
      </w:r>
      <w:r w:rsidRPr="009A48A9">
        <w:rPr>
          <w:cs w:val="0"/>
        </w:rPr>
        <w:t xml:space="preserve"> ندارد و فرض نرمال بودن برقرار است، بر هم</w:t>
      </w:r>
      <w:r w:rsidRPr="009A48A9">
        <w:rPr>
          <w:rFonts w:hint="cs"/>
          <w:cs w:val="0"/>
        </w:rPr>
        <w:t>ی</w:t>
      </w:r>
      <w:r w:rsidRPr="009A48A9">
        <w:rPr>
          <w:rFonts w:hint="eastAsia"/>
          <w:cs w:val="0"/>
        </w:rPr>
        <w:t>ن</w:t>
      </w:r>
      <w:r w:rsidRPr="009A48A9">
        <w:rPr>
          <w:cs w:val="0"/>
        </w:rPr>
        <w:t xml:space="preserve"> مبنا استفاده از ضر</w:t>
      </w:r>
      <w:r w:rsidRPr="009A48A9">
        <w:rPr>
          <w:rFonts w:hint="cs"/>
          <w:cs w:val="0"/>
        </w:rPr>
        <w:t>ی</w:t>
      </w:r>
      <w:r w:rsidRPr="009A48A9">
        <w:rPr>
          <w:rFonts w:hint="eastAsia"/>
          <w:cs w:val="0"/>
        </w:rPr>
        <w:t>ب</w:t>
      </w:r>
      <w:r w:rsidRPr="009A48A9">
        <w:rPr>
          <w:cs w:val="0"/>
        </w:rPr>
        <w:t xml:space="preserve"> همبستگ</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رسون</w:t>
      </w:r>
      <w:proofErr w:type="spellEnd"/>
      <w:r w:rsidRPr="009A48A9">
        <w:rPr>
          <w:cs w:val="0"/>
        </w:rPr>
        <w:t xml:space="preserve"> و تحل</w:t>
      </w:r>
      <w:r w:rsidRPr="009A48A9">
        <w:rPr>
          <w:rFonts w:hint="cs"/>
          <w:cs w:val="0"/>
        </w:rPr>
        <w:t>ی</w:t>
      </w:r>
      <w:r w:rsidRPr="009A48A9">
        <w:rPr>
          <w:rFonts w:hint="eastAsia"/>
          <w:cs w:val="0"/>
        </w:rPr>
        <w:t>ل</w:t>
      </w:r>
      <w:r w:rsidRPr="009A48A9">
        <w:rPr>
          <w:cs w:val="0"/>
        </w:rPr>
        <w:t xml:space="preserve"> </w:t>
      </w:r>
      <w:proofErr w:type="spellStart"/>
      <w:r w:rsidRPr="009A48A9">
        <w:rPr>
          <w:cs w:val="0"/>
        </w:rPr>
        <w:t>رگرس</w:t>
      </w:r>
      <w:r w:rsidRPr="009A48A9">
        <w:rPr>
          <w:rFonts w:hint="cs"/>
          <w:cs w:val="0"/>
        </w:rPr>
        <w:t>ی</w:t>
      </w:r>
      <w:r w:rsidRPr="009A48A9">
        <w:rPr>
          <w:rFonts w:hint="eastAsia"/>
          <w:cs w:val="0"/>
        </w:rPr>
        <w:t>ون</w:t>
      </w:r>
      <w:proofErr w:type="spellEnd"/>
      <w:r w:rsidRPr="009A48A9">
        <w:rPr>
          <w:cs w:val="0"/>
        </w:rPr>
        <w:t xml:space="preserve"> خط</w:t>
      </w:r>
      <w:r w:rsidRPr="009A48A9">
        <w:rPr>
          <w:rFonts w:hint="cs"/>
          <w:cs w:val="0"/>
        </w:rPr>
        <w:t>ی</w:t>
      </w:r>
      <w:r w:rsidRPr="009A48A9">
        <w:rPr>
          <w:cs w:val="0"/>
        </w:rPr>
        <w:t xml:space="preserve"> مجاز تشخ</w:t>
      </w:r>
      <w:r w:rsidRPr="009A48A9">
        <w:rPr>
          <w:rFonts w:hint="cs"/>
          <w:cs w:val="0"/>
        </w:rPr>
        <w:t>ی</w:t>
      </w:r>
      <w:r w:rsidRPr="009A48A9">
        <w:rPr>
          <w:rFonts w:hint="eastAsia"/>
          <w:cs w:val="0"/>
        </w:rPr>
        <w:t>ص</w:t>
      </w:r>
      <w:r w:rsidRPr="009A48A9">
        <w:rPr>
          <w:cs w:val="0"/>
        </w:rPr>
        <w:t xml:space="preserve"> داده شد. دوم، استقلال خطاها، </w:t>
      </w:r>
      <w:r w:rsidRPr="009A48A9">
        <w:rPr>
          <w:rFonts w:hint="cs"/>
          <w:cs w:val="0"/>
        </w:rPr>
        <w:t>ی</w:t>
      </w:r>
      <w:r w:rsidRPr="009A48A9">
        <w:rPr>
          <w:rFonts w:hint="eastAsia"/>
          <w:cs w:val="0"/>
        </w:rPr>
        <w:t>عن</w:t>
      </w:r>
      <w:r w:rsidRPr="009A48A9">
        <w:rPr>
          <w:rFonts w:hint="cs"/>
          <w:cs w:val="0"/>
        </w:rPr>
        <w:t>ی</w:t>
      </w:r>
      <w:r w:rsidRPr="009A48A9">
        <w:rPr>
          <w:cs w:val="0"/>
        </w:rPr>
        <w:t xml:space="preserve"> عدم همبستگ</w:t>
      </w:r>
      <w:r w:rsidRPr="009A48A9">
        <w:rPr>
          <w:rFonts w:hint="cs"/>
          <w:cs w:val="0"/>
        </w:rPr>
        <w:t>ی</w:t>
      </w:r>
      <w:r w:rsidRPr="009A48A9">
        <w:rPr>
          <w:cs w:val="0"/>
        </w:rPr>
        <w:t xml:space="preserve"> </w:t>
      </w:r>
      <w:proofErr w:type="spellStart"/>
      <w:r w:rsidRPr="009A48A9">
        <w:rPr>
          <w:cs w:val="0"/>
        </w:rPr>
        <w:t>باق</w:t>
      </w:r>
      <w:r w:rsidRPr="009A48A9">
        <w:rPr>
          <w:rFonts w:hint="cs"/>
          <w:cs w:val="0"/>
        </w:rPr>
        <w:t>ی</w:t>
      </w:r>
      <w:r w:rsidRPr="009A48A9">
        <w:rPr>
          <w:rFonts w:hint="eastAsia"/>
          <w:cs w:val="0"/>
        </w:rPr>
        <w:t>مانده‌ها</w:t>
      </w:r>
      <w:proofErr w:type="spellEnd"/>
      <w:r w:rsidRPr="009A48A9">
        <w:rPr>
          <w:rFonts w:hint="eastAsia"/>
          <w:cs w:val="0"/>
        </w:rPr>
        <w:t>،</w:t>
      </w:r>
      <w:r w:rsidRPr="009A48A9">
        <w:rPr>
          <w:cs w:val="0"/>
        </w:rPr>
        <w:t xml:space="preserve"> با </w:t>
      </w:r>
      <w:proofErr w:type="spellStart"/>
      <w:r w:rsidRPr="009A48A9">
        <w:rPr>
          <w:cs w:val="0"/>
        </w:rPr>
        <w:t>آماره</w:t>
      </w:r>
      <w:proofErr w:type="spellEnd"/>
      <w:r w:rsidRPr="009A48A9">
        <w:rPr>
          <w:cs w:val="0"/>
        </w:rPr>
        <w:t xml:space="preserve"> </w:t>
      </w:r>
      <w:r w:rsidRPr="009A48A9">
        <w:rPr>
          <w:rFonts w:hint="cs"/>
          <w:cs w:val="0"/>
        </w:rPr>
        <w:t>دوربی</w:t>
      </w:r>
      <w:r w:rsidRPr="009A48A9">
        <w:rPr>
          <w:rFonts w:hint="eastAsia"/>
          <w:cs w:val="0"/>
        </w:rPr>
        <w:t>ن</w:t>
      </w:r>
      <w:r w:rsidRPr="009A48A9">
        <w:rPr>
          <w:rFonts w:ascii="Sakkal Majalla" w:hAnsi="Sakkal Majalla" w:cs="Sakkal Majalla" w:hint="cs"/>
          <w:cs w:val="0"/>
        </w:rPr>
        <w:t>–</w:t>
      </w:r>
      <w:proofErr w:type="spellStart"/>
      <w:r w:rsidRPr="009A48A9">
        <w:rPr>
          <w:rFonts w:hint="cs"/>
          <w:cs w:val="0"/>
        </w:rPr>
        <w:t>واتسون</w:t>
      </w:r>
      <w:proofErr w:type="spellEnd"/>
      <w:r w:rsidRPr="009A48A9">
        <w:rPr>
          <w:cs w:val="0"/>
        </w:rPr>
        <w:t xml:space="preserve"> بررس</w:t>
      </w:r>
      <w:r w:rsidRPr="009A48A9">
        <w:rPr>
          <w:rFonts w:hint="cs"/>
          <w:cs w:val="0"/>
        </w:rPr>
        <w:t>ی</w:t>
      </w:r>
      <w:r w:rsidRPr="009A48A9">
        <w:rPr>
          <w:cs w:val="0"/>
        </w:rPr>
        <w:t xml:space="preserve"> شد و مقدار آن برابر با ۰۸/۲ </w:t>
      </w:r>
      <w:proofErr w:type="spellStart"/>
      <w:r w:rsidRPr="009A48A9">
        <w:rPr>
          <w:cs w:val="0"/>
        </w:rPr>
        <w:t>به‌دست</w:t>
      </w:r>
      <w:proofErr w:type="spellEnd"/>
      <w:r w:rsidRPr="009A48A9">
        <w:rPr>
          <w:cs w:val="0"/>
        </w:rPr>
        <w:t xml:space="preserve"> آمد؛ از آنجا که ا</w:t>
      </w:r>
      <w:r w:rsidRPr="009A48A9">
        <w:rPr>
          <w:rFonts w:hint="cs"/>
          <w:cs w:val="0"/>
        </w:rPr>
        <w:t>ی</w:t>
      </w:r>
      <w:r w:rsidRPr="009A48A9">
        <w:rPr>
          <w:rFonts w:hint="eastAsia"/>
          <w:cs w:val="0"/>
        </w:rPr>
        <w:t>ن</w:t>
      </w:r>
      <w:r w:rsidRPr="009A48A9">
        <w:rPr>
          <w:cs w:val="0"/>
        </w:rPr>
        <w:t xml:space="preserve"> مقدار در بازه </w:t>
      </w:r>
      <w:r w:rsidRPr="009A48A9">
        <w:rPr>
          <w:rFonts w:hint="cs"/>
          <w:cs w:val="0"/>
        </w:rPr>
        <w:t>مطلوب</w:t>
      </w:r>
      <w:r w:rsidRPr="009A48A9">
        <w:rPr>
          <w:cs w:val="0"/>
        </w:rPr>
        <w:t xml:space="preserve"> </w:t>
      </w:r>
      <w:r w:rsidRPr="009A48A9">
        <w:rPr>
          <w:rFonts w:hint="cs"/>
          <w:cs w:val="0"/>
        </w:rPr>
        <w:t>۵</w:t>
      </w:r>
      <w:r w:rsidRPr="009A48A9">
        <w:rPr>
          <w:cs w:val="0"/>
        </w:rPr>
        <w:t>/</w:t>
      </w:r>
      <w:r w:rsidRPr="009A48A9">
        <w:rPr>
          <w:rFonts w:hint="cs"/>
          <w:cs w:val="0"/>
        </w:rPr>
        <w:t>۱</w:t>
      </w:r>
      <w:r w:rsidRPr="009A48A9">
        <w:rPr>
          <w:cs w:val="0"/>
        </w:rPr>
        <w:t xml:space="preserve"> </w:t>
      </w:r>
      <w:r w:rsidRPr="009A48A9">
        <w:rPr>
          <w:rFonts w:hint="cs"/>
          <w:cs w:val="0"/>
        </w:rPr>
        <w:t>تا</w:t>
      </w:r>
      <w:r w:rsidRPr="009A48A9">
        <w:rPr>
          <w:cs w:val="0"/>
        </w:rPr>
        <w:t xml:space="preserve"> </w:t>
      </w:r>
      <w:r w:rsidRPr="009A48A9">
        <w:rPr>
          <w:rFonts w:hint="cs"/>
          <w:cs w:val="0"/>
        </w:rPr>
        <w:t>۵</w:t>
      </w:r>
      <w:r w:rsidRPr="009A48A9">
        <w:rPr>
          <w:cs w:val="0"/>
        </w:rPr>
        <w:t>/</w:t>
      </w:r>
      <w:r w:rsidRPr="009A48A9">
        <w:rPr>
          <w:rFonts w:hint="cs"/>
          <w:cs w:val="0"/>
        </w:rPr>
        <w:t>۲</w:t>
      </w:r>
      <w:r w:rsidRPr="009A48A9">
        <w:rPr>
          <w:cs w:val="0"/>
        </w:rPr>
        <w:t xml:space="preserve"> </w:t>
      </w:r>
      <w:r w:rsidRPr="009A48A9">
        <w:rPr>
          <w:rFonts w:hint="cs"/>
          <w:cs w:val="0"/>
        </w:rPr>
        <w:t>قرار</w:t>
      </w:r>
      <w:r w:rsidRPr="009A48A9">
        <w:rPr>
          <w:cs w:val="0"/>
        </w:rPr>
        <w:t xml:space="preserve"> </w:t>
      </w:r>
      <w:r w:rsidRPr="009A48A9">
        <w:rPr>
          <w:rFonts w:hint="cs"/>
          <w:cs w:val="0"/>
        </w:rPr>
        <w:t>دارد،</w:t>
      </w:r>
      <w:r w:rsidRPr="009A48A9">
        <w:rPr>
          <w:cs w:val="0"/>
        </w:rPr>
        <w:t xml:space="preserve"> </w:t>
      </w:r>
      <w:r w:rsidRPr="009A48A9">
        <w:rPr>
          <w:rFonts w:hint="cs"/>
          <w:cs w:val="0"/>
        </w:rPr>
        <w:t>فرض</w:t>
      </w:r>
      <w:r w:rsidRPr="009A48A9">
        <w:rPr>
          <w:cs w:val="0"/>
        </w:rPr>
        <w:t xml:space="preserve"> </w:t>
      </w:r>
      <w:r w:rsidRPr="009A48A9">
        <w:rPr>
          <w:rFonts w:hint="cs"/>
          <w:cs w:val="0"/>
        </w:rPr>
        <w:t>استقلال</w:t>
      </w:r>
      <w:r w:rsidRPr="009A48A9">
        <w:rPr>
          <w:cs w:val="0"/>
        </w:rPr>
        <w:t xml:space="preserve"> </w:t>
      </w:r>
      <w:r w:rsidRPr="009A48A9">
        <w:rPr>
          <w:rFonts w:hint="cs"/>
          <w:cs w:val="0"/>
        </w:rPr>
        <w:t>خطاها</w:t>
      </w:r>
      <w:r w:rsidRPr="009A48A9">
        <w:rPr>
          <w:cs w:val="0"/>
        </w:rPr>
        <w:t xml:space="preserve"> </w:t>
      </w:r>
      <w:r w:rsidRPr="009A48A9">
        <w:rPr>
          <w:rFonts w:hint="cs"/>
          <w:cs w:val="0"/>
        </w:rPr>
        <w:t>تأیی</w:t>
      </w:r>
      <w:r w:rsidRPr="009A48A9">
        <w:rPr>
          <w:rFonts w:hint="eastAsia"/>
          <w:cs w:val="0"/>
        </w:rPr>
        <w:t>د</w:t>
      </w:r>
      <w:r w:rsidRPr="009A48A9">
        <w:rPr>
          <w:cs w:val="0"/>
        </w:rPr>
        <w:t xml:space="preserve"> </w:t>
      </w:r>
      <w:proofErr w:type="spellStart"/>
      <w:r w:rsidRPr="009A48A9">
        <w:rPr>
          <w:cs w:val="0"/>
        </w:rPr>
        <w:t>م</w:t>
      </w:r>
      <w:r w:rsidRPr="009A48A9">
        <w:rPr>
          <w:rFonts w:hint="cs"/>
          <w:cs w:val="0"/>
        </w:rPr>
        <w:t>ی‌</w:t>
      </w:r>
      <w:r w:rsidRPr="009A48A9">
        <w:rPr>
          <w:rFonts w:hint="eastAsia"/>
          <w:cs w:val="0"/>
        </w:rPr>
        <w:t>گردد</w:t>
      </w:r>
      <w:proofErr w:type="spellEnd"/>
      <w:r w:rsidRPr="009A48A9">
        <w:rPr>
          <w:cs w:val="0"/>
        </w:rPr>
        <w:t xml:space="preserve">. سوم، </w:t>
      </w:r>
      <w:proofErr w:type="spellStart"/>
      <w:r w:rsidRPr="009A48A9">
        <w:rPr>
          <w:cs w:val="0"/>
        </w:rPr>
        <w:t>به‌منظور</w:t>
      </w:r>
      <w:proofErr w:type="spellEnd"/>
      <w:r w:rsidRPr="009A48A9">
        <w:rPr>
          <w:cs w:val="0"/>
        </w:rPr>
        <w:t xml:space="preserve"> بررس</w:t>
      </w:r>
      <w:r w:rsidRPr="009A48A9">
        <w:rPr>
          <w:rFonts w:hint="cs"/>
          <w:cs w:val="0"/>
        </w:rPr>
        <w:t>ی</w:t>
      </w:r>
      <w:r w:rsidRPr="009A48A9">
        <w:rPr>
          <w:cs w:val="0"/>
        </w:rPr>
        <w:t xml:space="preserve"> </w:t>
      </w:r>
      <w:proofErr w:type="spellStart"/>
      <w:r w:rsidRPr="009A48A9">
        <w:rPr>
          <w:cs w:val="0"/>
        </w:rPr>
        <w:t>هم‌خط</w:t>
      </w:r>
      <w:r w:rsidRPr="009A48A9">
        <w:rPr>
          <w:rFonts w:hint="cs"/>
          <w:cs w:val="0"/>
        </w:rPr>
        <w:t>ی</w:t>
      </w:r>
      <w:proofErr w:type="spellEnd"/>
      <w:r w:rsidRPr="009A48A9">
        <w:rPr>
          <w:cs w:val="0"/>
        </w:rPr>
        <w:t xml:space="preserve"> </w:t>
      </w:r>
      <w:proofErr w:type="spellStart"/>
      <w:r w:rsidRPr="009A48A9">
        <w:rPr>
          <w:cs w:val="0"/>
        </w:rPr>
        <w:t>چندگانه</w:t>
      </w:r>
      <w:proofErr w:type="spellEnd"/>
      <w:r w:rsidRPr="009A48A9">
        <w:rPr>
          <w:cs w:val="0"/>
        </w:rPr>
        <w:t xml:space="preserve"> </w:t>
      </w:r>
      <w:r w:rsidRPr="009A48A9">
        <w:rPr>
          <w:rFonts w:hint="cs"/>
          <w:cs w:val="0"/>
        </w:rPr>
        <w:t>می</w:t>
      </w:r>
      <w:r w:rsidRPr="009A48A9">
        <w:rPr>
          <w:rFonts w:hint="eastAsia"/>
          <w:cs w:val="0"/>
        </w:rPr>
        <w:t>ان</w:t>
      </w:r>
      <w:r w:rsidRPr="009A48A9">
        <w:rPr>
          <w:cs w:val="0"/>
        </w:rPr>
        <w:t xml:space="preserve"> متغ</w:t>
      </w:r>
      <w:r w:rsidRPr="009A48A9">
        <w:rPr>
          <w:rFonts w:hint="cs"/>
          <w:cs w:val="0"/>
        </w:rPr>
        <w:t>ی</w:t>
      </w:r>
      <w:r w:rsidRPr="009A48A9">
        <w:rPr>
          <w:rFonts w:hint="eastAsia"/>
          <w:cs w:val="0"/>
        </w:rPr>
        <w:t>رها</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ش‌ب</w:t>
      </w:r>
      <w:r w:rsidRPr="009A48A9">
        <w:rPr>
          <w:rFonts w:hint="cs"/>
          <w:cs w:val="0"/>
        </w:rPr>
        <w:t>ی</w:t>
      </w:r>
      <w:r w:rsidRPr="009A48A9">
        <w:rPr>
          <w:rFonts w:hint="eastAsia"/>
          <w:cs w:val="0"/>
        </w:rPr>
        <w:t>ن</w:t>
      </w:r>
      <w:proofErr w:type="spellEnd"/>
      <w:r w:rsidRPr="009A48A9">
        <w:rPr>
          <w:rFonts w:hint="eastAsia"/>
          <w:cs w:val="0"/>
        </w:rPr>
        <w:t>،</w:t>
      </w:r>
      <w:r w:rsidRPr="009A48A9">
        <w:rPr>
          <w:cs w:val="0"/>
        </w:rPr>
        <w:t xml:space="preserve"> شاخص عامل تورم </w:t>
      </w:r>
      <w:proofErr w:type="spellStart"/>
      <w:r w:rsidRPr="009A48A9">
        <w:rPr>
          <w:cs w:val="0"/>
        </w:rPr>
        <w:t>وار</w:t>
      </w:r>
      <w:r w:rsidRPr="009A48A9">
        <w:rPr>
          <w:rFonts w:hint="cs"/>
          <w:cs w:val="0"/>
        </w:rPr>
        <w:t>ی</w:t>
      </w:r>
      <w:r w:rsidRPr="009A48A9">
        <w:rPr>
          <w:rFonts w:hint="eastAsia"/>
          <w:cs w:val="0"/>
        </w:rPr>
        <w:t>انس</w:t>
      </w:r>
      <w:proofErr w:type="spellEnd"/>
      <w:r w:rsidRPr="009A48A9">
        <w:rPr>
          <w:cs w:val="0"/>
        </w:rPr>
        <w:t xml:space="preserve"> (</w:t>
      </w:r>
      <w:r w:rsidRPr="009A48A9">
        <w:rPr>
          <w:rtl w:val="0"/>
          <w:cs w:val="0"/>
        </w:rPr>
        <w:t>VIF</w:t>
      </w:r>
      <w:r w:rsidRPr="009A48A9">
        <w:rPr>
          <w:cs w:val="0"/>
        </w:rPr>
        <w:t>) و مقدار تحمل (</w:t>
      </w:r>
      <w:r w:rsidRPr="009A48A9">
        <w:rPr>
          <w:rtl w:val="0"/>
          <w:cs w:val="0"/>
        </w:rPr>
        <w:t>Tolerance</w:t>
      </w:r>
      <w:r w:rsidRPr="009A48A9">
        <w:rPr>
          <w:cs w:val="0"/>
        </w:rPr>
        <w:t>) محاسبه شد؛ مقاد</w:t>
      </w:r>
      <w:r w:rsidRPr="009A48A9">
        <w:rPr>
          <w:rFonts w:hint="cs"/>
          <w:cs w:val="0"/>
        </w:rPr>
        <w:t>ی</w:t>
      </w:r>
      <w:r w:rsidRPr="009A48A9">
        <w:rPr>
          <w:rFonts w:hint="eastAsia"/>
          <w:cs w:val="0"/>
        </w:rPr>
        <w:t>ر</w:t>
      </w:r>
      <w:r w:rsidRPr="009A48A9">
        <w:rPr>
          <w:cs w:val="0"/>
        </w:rPr>
        <w:t xml:space="preserve"> </w:t>
      </w:r>
      <w:r w:rsidRPr="009A48A9">
        <w:rPr>
          <w:rtl w:val="0"/>
          <w:cs w:val="0"/>
        </w:rPr>
        <w:t>VIF</w:t>
      </w:r>
      <w:r w:rsidRPr="009A48A9">
        <w:rPr>
          <w:cs w:val="0"/>
        </w:rPr>
        <w:t xml:space="preserve"> برا</w:t>
      </w:r>
      <w:r w:rsidRPr="009A48A9">
        <w:rPr>
          <w:rFonts w:hint="cs"/>
          <w:cs w:val="0"/>
        </w:rPr>
        <w:t>ی</w:t>
      </w:r>
      <w:r w:rsidRPr="009A48A9">
        <w:rPr>
          <w:cs w:val="0"/>
        </w:rPr>
        <w:t xml:space="preserve"> همه </w:t>
      </w:r>
      <w:r w:rsidRPr="009A48A9">
        <w:rPr>
          <w:rFonts w:hint="cs"/>
          <w:cs w:val="0"/>
        </w:rPr>
        <w:t>متغی</w:t>
      </w:r>
      <w:r w:rsidRPr="009A48A9">
        <w:rPr>
          <w:rFonts w:hint="eastAsia"/>
          <w:cs w:val="0"/>
        </w:rPr>
        <w:t>رها</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ش‌ب</w:t>
      </w:r>
      <w:r w:rsidRPr="009A48A9">
        <w:rPr>
          <w:rFonts w:hint="cs"/>
          <w:cs w:val="0"/>
        </w:rPr>
        <w:t>ی</w:t>
      </w:r>
      <w:r w:rsidRPr="009A48A9">
        <w:rPr>
          <w:rFonts w:hint="eastAsia"/>
          <w:cs w:val="0"/>
        </w:rPr>
        <w:t>ن</w:t>
      </w:r>
      <w:proofErr w:type="spellEnd"/>
      <w:r w:rsidRPr="009A48A9">
        <w:rPr>
          <w:cs w:val="0"/>
        </w:rPr>
        <w:t xml:space="preserve"> کمتر از ۱۰ و مقاد</w:t>
      </w:r>
      <w:r w:rsidRPr="009A48A9">
        <w:rPr>
          <w:rFonts w:hint="cs"/>
          <w:cs w:val="0"/>
        </w:rPr>
        <w:t>ی</w:t>
      </w:r>
      <w:r w:rsidRPr="009A48A9">
        <w:rPr>
          <w:rFonts w:hint="eastAsia"/>
          <w:cs w:val="0"/>
        </w:rPr>
        <w:t>ر</w:t>
      </w:r>
      <w:r w:rsidRPr="009A48A9">
        <w:rPr>
          <w:cs w:val="0"/>
        </w:rPr>
        <w:t xml:space="preserve"> تحمل بالاتر از ۱/۰ بود که حاک</w:t>
      </w:r>
      <w:r w:rsidRPr="009A48A9">
        <w:rPr>
          <w:rFonts w:hint="cs"/>
          <w:cs w:val="0"/>
        </w:rPr>
        <w:t>ی</w:t>
      </w:r>
      <w:r w:rsidRPr="009A48A9">
        <w:rPr>
          <w:cs w:val="0"/>
        </w:rPr>
        <w:t xml:space="preserve"> از نبود </w:t>
      </w:r>
      <w:proofErr w:type="spellStart"/>
      <w:r w:rsidRPr="009A48A9">
        <w:rPr>
          <w:cs w:val="0"/>
        </w:rPr>
        <w:t>هم‌خط</w:t>
      </w:r>
      <w:r w:rsidRPr="009A48A9">
        <w:rPr>
          <w:rFonts w:hint="cs"/>
          <w:cs w:val="0"/>
        </w:rPr>
        <w:t>ی</w:t>
      </w:r>
      <w:proofErr w:type="spellEnd"/>
      <w:r w:rsidRPr="009A48A9">
        <w:rPr>
          <w:cs w:val="0"/>
        </w:rPr>
        <w:t xml:space="preserve"> </w:t>
      </w:r>
      <w:proofErr w:type="spellStart"/>
      <w:r w:rsidRPr="009A48A9">
        <w:rPr>
          <w:cs w:val="0"/>
        </w:rPr>
        <w:t>چندگانه</w:t>
      </w:r>
      <w:proofErr w:type="spellEnd"/>
      <w:r w:rsidRPr="009A48A9">
        <w:rPr>
          <w:cs w:val="0"/>
        </w:rPr>
        <w:t xml:space="preserve"> </w:t>
      </w:r>
      <w:proofErr w:type="spellStart"/>
      <w:r w:rsidRPr="009A48A9">
        <w:rPr>
          <w:rFonts w:hint="cs"/>
          <w:cs w:val="0"/>
        </w:rPr>
        <w:t>مخدوش‌کننده</w:t>
      </w:r>
      <w:proofErr w:type="spellEnd"/>
      <w:r w:rsidRPr="009A48A9">
        <w:rPr>
          <w:cs w:val="0"/>
        </w:rPr>
        <w:t xml:space="preserve"> </w:t>
      </w:r>
      <w:r w:rsidRPr="009A48A9">
        <w:rPr>
          <w:rFonts w:hint="cs"/>
          <w:cs w:val="0"/>
        </w:rPr>
        <w:t>است</w:t>
      </w:r>
      <w:r w:rsidRPr="009A48A9">
        <w:rPr>
          <w:cs w:val="0"/>
        </w:rPr>
        <w:t xml:space="preserve">. </w:t>
      </w:r>
      <w:r w:rsidRPr="009A48A9">
        <w:rPr>
          <w:rFonts w:hint="cs"/>
          <w:cs w:val="0"/>
        </w:rPr>
        <w:t>افزون</w:t>
      </w:r>
      <w:r w:rsidRPr="009A48A9">
        <w:rPr>
          <w:cs w:val="0"/>
        </w:rPr>
        <w:t xml:space="preserve"> </w:t>
      </w:r>
      <w:r w:rsidRPr="009A48A9">
        <w:rPr>
          <w:rFonts w:hint="cs"/>
          <w:cs w:val="0"/>
        </w:rPr>
        <w:t>بر</w:t>
      </w:r>
      <w:r w:rsidRPr="009A48A9">
        <w:rPr>
          <w:cs w:val="0"/>
        </w:rPr>
        <w:t xml:space="preserve"> </w:t>
      </w:r>
      <w:r w:rsidRPr="009A48A9">
        <w:rPr>
          <w:rFonts w:hint="cs"/>
          <w:cs w:val="0"/>
        </w:rPr>
        <w:t>ای</w:t>
      </w:r>
      <w:r w:rsidRPr="009A48A9">
        <w:rPr>
          <w:rFonts w:hint="eastAsia"/>
          <w:cs w:val="0"/>
        </w:rPr>
        <w:t>ن،</w:t>
      </w:r>
      <w:r w:rsidRPr="009A48A9">
        <w:rPr>
          <w:cs w:val="0"/>
        </w:rPr>
        <w:t xml:space="preserve"> </w:t>
      </w:r>
      <w:proofErr w:type="spellStart"/>
      <w:r w:rsidRPr="009A48A9">
        <w:rPr>
          <w:cs w:val="0"/>
        </w:rPr>
        <w:t>مفروضه</w:t>
      </w:r>
      <w:proofErr w:type="spellEnd"/>
      <w:r w:rsidRPr="009A48A9">
        <w:rPr>
          <w:cs w:val="0"/>
        </w:rPr>
        <w:t xml:space="preserve"> </w:t>
      </w:r>
      <w:r w:rsidRPr="009A48A9">
        <w:rPr>
          <w:rFonts w:hint="cs"/>
          <w:cs w:val="0"/>
        </w:rPr>
        <w:t>خطی</w:t>
      </w:r>
      <w:r w:rsidRPr="009A48A9">
        <w:rPr>
          <w:cs w:val="0"/>
        </w:rPr>
        <w:t xml:space="preserve"> بودن رابطه</w:t>
      </w:r>
      <w:r>
        <w:rPr>
          <w:rFonts w:ascii="Sakkal Majalla" w:hAnsi="Sakkal Majalla" w:cs="Sakkal Majalla" w:hint="cs"/>
          <w:cs w:val="0"/>
        </w:rPr>
        <w:t xml:space="preserve"> </w:t>
      </w:r>
      <w:r w:rsidRPr="009A48A9">
        <w:rPr>
          <w:rFonts w:hint="cs"/>
          <w:cs w:val="0"/>
        </w:rPr>
        <w:t>می</w:t>
      </w:r>
      <w:r w:rsidRPr="009A48A9">
        <w:rPr>
          <w:rFonts w:hint="eastAsia"/>
          <w:cs w:val="0"/>
        </w:rPr>
        <w:t>ان</w:t>
      </w:r>
      <w:r w:rsidRPr="009A48A9">
        <w:rPr>
          <w:cs w:val="0"/>
        </w:rPr>
        <w:t xml:space="preserve"> </w:t>
      </w:r>
      <w:proofErr w:type="spellStart"/>
      <w:r w:rsidRPr="009A48A9">
        <w:rPr>
          <w:cs w:val="0"/>
        </w:rPr>
        <w:t>متغ</w:t>
      </w:r>
      <w:r w:rsidRPr="009A48A9">
        <w:rPr>
          <w:rFonts w:hint="cs"/>
          <w:cs w:val="0"/>
        </w:rPr>
        <w:t>ی</w:t>
      </w:r>
      <w:r w:rsidRPr="009A48A9">
        <w:rPr>
          <w:rFonts w:hint="eastAsia"/>
          <w:cs w:val="0"/>
        </w:rPr>
        <w:t>رها</w:t>
      </w:r>
      <w:proofErr w:type="spellEnd"/>
      <w:r w:rsidRPr="009A48A9">
        <w:rPr>
          <w:cs w:val="0"/>
        </w:rPr>
        <w:t xml:space="preserve"> ن</w:t>
      </w:r>
      <w:r w:rsidRPr="009A48A9">
        <w:rPr>
          <w:rFonts w:hint="cs"/>
          <w:cs w:val="0"/>
        </w:rPr>
        <w:t>ی</w:t>
      </w:r>
      <w:r w:rsidRPr="009A48A9">
        <w:rPr>
          <w:rFonts w:hint="eastAsia"/>
          <w:cs w:val="0"/>
        </w:rPr>
        <w:t>ز</w:t>
      </w:r>
      <w:r w:rsidRPr="009A48A9">
        <w:rPr>
          <w:cs w:val="0"/>
        </w:rPr>
        <w:t xml:space="preserve"> در اجرا</w:t>
      </w:r>
      <w:r w:rsidRPr="009A48A9">
        <w:rPr>
          <w:rFonts w:hint="cs"/>
          <w:cs w:val="0"/>
        </w:rPr>
        <w:t>ی</w:t>
      </w:r>
      <w:r w:rsidRPr="009A48A9">
        <w:rPr>
          <w:cs w:val="0"/>
        </w:rPr>
        <w:t xml:space="preserve"> </w:t>
      </w:r>
      <w:proofErr w:type="spellStart"/>
      <w:r w:rsidRPr="009A48A9">
        <w:rPr>
          <w:cs w:val="0"/>
        </w:rPr>
        <w:t>رگرس</w:t>
      </w:r>
      <w:r w:rsidRPr="009A48A9">
        <w:rPr>
          <w:rFonts w:hint="cs"/>
          <w:cs w:val="0"/>
        </w:rPr>
        <w:t>ی</w:t>
      </w:r>
      <w:r w:rsidRPr="009A48A9">
        <w:rPr>
          <w:rFonts w:hint="eastAsia"/>
          <w:cs w:val="0"/>
        </w:rPr>
        <w:t>ون</w:t>
      </w:r>
      <w:proofErr w:type="spellEnd"/>
      <w:r w:rsidRPr="009A48A9">
        <w:rPr>
          <w:cs w:val="0"/>
        </w:rPr>
        <w:t xml:space="preserve"> مدنظر قرار گرفت و رعا</w:t>
      </w:r>
      <w:r w:rsidRPr="009A48A9">
        <w:rPr>
          <w:rFonts w:hint="cs"/>
          <w:cs w:val="0"/>
        </w:rPr>
        <w:t>ی</w:t>
      </w:r>
      <w:r w:rsidRPr="009A48A9">
        <w:rPr>
          <w:rFonts w:hint="eastAsia"/>
          <w:cs w:val="0"/>
        </w:rPr>
        <w:t>ت</w:t>
      </w:r>
      <w:r w:rsidRPr="009A48A9">
        <w:rPr>
          <w:cs w:val="0"/>
        </w:rPr>
        <w:t xml:space="preserve"> گرد</w:t>
      </w:r>
      <w:r w:rsidRPr="009A48A9">
        <w:rPr>
          <w:rFonts w:hint="cs"/>
          <w:cs w:val="0"/>
        </w:rPr>
        <w:t>ی</w:t>
      </w:r>
      <w:r w:rsidRPr="009A48A9">
        <w:rPr>
          <w:rFonts w:hint="eastAsia"/>
          <w:cs w:val="0"/>
        </w:rPr>
        <w:t>د</w:t>
      </w:r>
      <w:r w:rsidRPr="009A48A9">
        <w:rPr>
          <w:cs w:val="0"/>
        </w:rPr>
        <w:t>. در مجموع، برقرار</w:t>
      </w:r>
      <w:r w:rsidRPr="009A48A9">
        <w:rPr>
          <w:rFonts w:hint="cs"/>
          <w:cs w:val="0"/>
        </w:rPr>
        <w:t>ی</w:t>
      </w:r>
      <w:r w:rsidRPr="009A48A9">
        <w:rPr>
          <w:cs w:val="0"/>
        </w:rPr>
        <w:t xml:space="preserve"> ا</w:t>
      </w:r>
      <w:r w:rsidRPr="009A48A9">
        <w:rPr>
          <w:rFonts w:hint="cs"/>
          <w:cs w:val="0"/>
        </w:rPr>
        <w:t>ی</w:t>
      </w:r>
      <w:r w:rsidRPr="009A48A9">
        <w:rPr>
          <w:rFonts w:hint="eastAsia"/>
          <w:cs w:val="0"/>
        </w:rPr>
        <w:t>ن</w:t>
      </w:r>
      <w:r w:rsidRPr="009A48A9">
        <w:rPr>
          <w:cs w:val="0"/>
        </w:rPr>
        <w:t xml:space="preserve"> </w:t>
      </w:r>
      <w:proofErr w:type="spellStart"/>
      <w:r w:rsidRPr="009A48A9">
        <w:rPr>
          <w:cs w:val="0"/>
        </w:rPr>
        <w:t>مفروضه‌ها</w:t>
      </w:r>
      <w:proofErr w:type="spellEnd"/>
      <w:r w:rsidRPr="009A48A9">
        <w:rPr>
          <w:cs w:val="0"/>
        </w:rPr>
        <w:t xml:space="preserve"> زم</w:t>
      </w:r>
      <w:r w:rsidRPr="009A48A9">
        <w:rPr>
          <w:rFonts w:hint="cs"/>
          <w:cs w:val="0"/>
        </w:rPr>
        <w:t>ی</w:t>
      </w:r>
      <w:r w:rsidRPr="009A48A9">
        <w:rPr>
          <w:rFonts w:hint="eastAsia"/>
          <w:cs w:val="0"/>
        </w:rPr>
        <w:t>نه</w:t>
      </w:r>
      <w:r w:rsidRPr="009A48A9">
        <w:rPr>
          <w:cs w:val="0"/>
        </w:rPr>
        <w:t xml:space="preserve"> اجرا</w:t>
      </w:r>
      <w:r w:rsidRPr="009A48A9">
        <w:rPr>
          <w:rFonts w:hint="cs"/>
          <w:cs w:val="0"/>
        </w:rPr>
        <w:t>ی</w:t>
      </w:r>
      <w:r w:rsidRPr="009A48A9">
        <w:rPr>
          <w:cs w:val="0"/>
        </w:rPr>
        <w:t xml:space="preserve"> </w:t>
      </w:r>
      <w:proofErr w:type="spellStart"/>
      <w:r w:rsidRPr="009A48A9">
        <w:rPr>
          <w:cs w:val="0"/>
        </w:rPr>
        <w:lastRenderedPageBreak/>
        <w:t>تحل</w:t>
      </w:r>
      <w:r w:rsidRPr="009A48A9">
        <w:rPr>
          <w:rFonts w:hint="cs"/>
          <w:cs w:val="0"/>
        </w:rPr>
        <w:t>ی</w:t>
      </w:r>
      <w:r w:rsidRPr="009A48A9">
        <w:rPr>
          <w:rFonts w:hint="eastAsia"/>
          <w:cs w:val="0"/>
        </w:rPr>
        <w:t>ل‌ها</w:t>
      </w:r>
      <w:r w:rsidRPr="009A48A9">
        <w:rPr>
          <w:rFonts w:hint="cs"/>
          <w:cs w:val="0"/>
        </w:rPr>
        <w:t>ی</w:t>
      </w:r>
      <w:proofErr w:type="spellEnd"/>
      <w:r w:rsidRPr="009A48A9">
        <w:rPr>
          <w:cs w:val="0"/>
        </w:rPr>
        <w:t xml:space="preserve"> همبستگ</w:t>
      </w:r>
      <w:r w:rsidRPr="009A48A9">
        <w:rPr>
          <w:rFonts w:hint="cs"/>
          <w:cs w:val="0"/>
        </w:rPr>
        <w:t>ی</w:t>
      </w:r>
      <w:r w:rsidRPr="009A48A9">
        <w:rPr>
          <w:cs w:val="0"/>
        </w:rPr>
        <w:t xml:space="preserve"> </w:t>
      </w:r>
      <w:proofErr w:type="spellStart"/>
      <w:r w:rsidRPr="009A48A9">
        <w:rPr>
          <w:cs w:val="0"/>
        </w:rPr>
        <w:t>پ</w:t>
      </w:r>
      <w:r w:rsidRPr="009A48A9">
        <w:rPr>
          <w:rFonts w:hint="cs"/>
          <w:cs w:val="0"/>
        </w:rPr>
        <w:t>ی</w:t>
      </w:r>
      <w:r w:rsidRPr="009A48A9">
        <w:rPr>
          <w:rFonts w:hint="eastAsia"/>
          <w:cs w:val="0"/>
        </w:rPr>
        <w:t>رسون</w:t>
      </w:r>
      <w:proofErr w:type="spellEnd"/>
      <w:r w:rsidRPr="009A48A9">
        <w:rPr>
          <w:cs w:val="0"/>
        </w:rPr>
        <w:t xml:space="preserve"> و </w:t>
      </w:r>
      <w:proofErr w:type="spellStart"/>
      <w:r w:rsidRPr="009A48A9">
        <w:rPr>
          <w:cs w:val="0"/>
        </w:rPr>
        <w:t>رگرس</w:t>
      </w:r>
      <w:r w:rsidRPr="009A48A9">
        <w:rPr>
          <w:rFonts w:hint="cs"/>
          <w:cs w:val="0"/>
        </w:rPr>
        <w:t>ی</w:t>
      </w:r>
      <w:r w:rsidRPr="009A48A9">
        <w:rPr>
          <w:rFonts w:hint="eastAsia"/>
          <w:cs w:val="0"/>
        </w:rPr>
        <w:t>ون</w:t>
      </w:r>
      <w:proofErr w:type="spellEnd"/>
      <w:r w:rsidRPr="009A48A9">
        <w:rPr>
          <w:cs w:val="0"/>
        </w:rPr>
        <w:t xml:space="preserve"> </w:t>
      </w:r>
      <w:proofErr w:type="spellStart"/>
      <w:r w:rsidRPr="009A48A9">
        <w:rPr>
          <w:cs w:val="0"/>
        </w:rPr>
        <w:t>گام‌به‌گام</w:t>
      </w:r>
      <w:proofErr w:type="spellEnd"/>
      <w:r w:rsidRPr="009A48A9">
        <w:rPr>
          <w:cs w:val="0"/>
        </w:rPr>
        <w:t xml:space="preserve"> را فراهم ساخت که نتا</w:t>
      </w:r>
      <w:r w:rsidRPr="009A48A9">
        <w:rPr>
          <w:rFonts w:hint="cs"/>
          <w:cs w:val="0"/>
        </w:rPr>
        <w:t>ی</w:t>
      </w:r>
      <w:r w:rsidRPr="009A48A9">
        <w:rPr>
          <w:rFonts w:hint="eastAsia"/>
          <w:cs w:val="0"/>
        </w:rPr>
        <w:t>ج</w:t>
      </w:r>
      <w:r w:rsidRPr="009A48A9">
        <w:rPr>
          <w:cs w:val="0"/>
        </w:rPr>
        <w:t xml:space="preserve"> </w:t>
      </w:r>
      <w:proofErr w:type="spellStart"/>
      <w:r w:rsidRPr="009A48A9">
        <w:rPr>
          <w:cs w:val="0"/>
        </w:rPr>
        <w:t>آن‌ها</w:t>
      </w:r>
      <w:proofErr w:type="spellEnd"/>
      <w:r w:rsidRPr="009A48A9">
        <w:rPr>
          <w:cs w:val="0"/>
        </w:rPr>
        <w:t xml:space="preserve"> در بخش بعد گزارش </w:t>
      </w:r>
      <w:proofErr w:type="spellStart"/>
      <w:r w:rsidRPr="009A48A9">
        <w:rPr>
          <w:cs w:val="0"/>
        </w:rPr>
        <w:t>م</w:t>
      </w:r>
      <w:r w:rsidRPr="009A48A9">
        <w:rPr>
          <w:rFonts w:hint="cs"/>
          <w:cs w:val="0"/>
        </w:rPr>
        <w:t>ی‌</w:t>
      </w:r>
      <w:r w:rsidRPr="009A48A9">
        <w:rPr>
          <w:rFonts w:hint="eastAsia"/>
          <w:cs w:val="0"/>
        </w:rPr>
        <w:t>شود</w:t>
      </w:r>
      <w:proofErr w:type="spellEnd"/>
      <w:r w:rsidRPr="009A48A9">
        <w:rPr>
          <w:cs w:val="0"/>
        </w:rPr>
        <w:t>.</w:t>
      </w:r>
    </w:p>
    <w:p w14:paraId="78C7A701" w14:textId="77777777" w:rsidR="008908D0" w:rsidRPr="00B7369E" w:rsidRDefault="002D5E38" w:rsidP="00B7369E">
      <w:pPr>
        <w:pStyle w:val="Heading2"/>
        <w:rPr>
          <w:cs w:val="0"/>
        </w:rPr>
      </w:pPr>
      <w:bookmarkStart w:id="164" w:name="_Toc239015162"/>
      <w:bookmarkStart w:id="165" w:name="_Toc239432018"/>
      <w:r w:rsidRPr="00B7369E">
        <w:rPr>
          <w:cs w:val="0"/>
        </w:rPr>
        <w:t xml:space="preserve">۴-۲- </w:t>
      </w:r>
      <w:proofErr w:type="spellStart"/>
      <w:r w:rsidRPr="00B7369E">
        <w:rPr>
          <w:cs w:val="0"/>
        </w:rPr>
        <w:t>یافته‌های</w:t>
      </w:r>
      <w:proofErr w:type="spellEnd"/>
      <w:r w:rsidRPr="00B7369E">
        <w:rPr>
          <w:cs w:val="0"/>
        </w:rPr>
        <w:t xml:space="preserve"> </w:t>
      </w:r>
      <w:proofErr w:type="spellStart"/>
      <w:r w:rsidRPr="00B7369E">
        <w:rPr>
          <w:cs w:val="0"/>
        </w:rPr>
        <w:t>استنباطی</w:t>
      </w:r>
      <w:bookmarkEnd w:id="164"/>
      <w:bookmarkEnd w:id="165"/>
      <w:proofErr w:type="spellEnd"/>
    </w:p>
    <w:p w14:paraId="1E5EBEFC" w14:textId="77777777" w:rsidR="008908D0" w:rsidRPr="00B7369E" w:rsidRDefault="002D5E38" w:rsidP="00B7369E">
      <w:pPr>
        <w:pStyle w:val="Heading3"/>
        <w:rPr>
          <w:cs w:val="0"/>
        </w:rPr>
      </w:pPr>
      <w:bookmarkStart w:id="166" w:name="_Toc239015163"/>
      <w:bookmarkStart w:id="167" w:name="_Toc239432019"/>
      <w:r w:rsidRPr="00B7369E">
        <w:rPr>
          <w:cs w:val="0"/>
        </w:rPr>
        <w:t>۴-۲-۱- بررسی فرضیه فرعی اول پژوهش: بین هوش معنوی و اضطراب مرگ در سالمندان رابطه وجود دارد.</w:t>
      </w:r>
      <w:bookmarkEnd w:id="166"/>
      <w:bookmarkEnd w:id="167"/>
    </w:p>
    <w:p w14:paraId="33D1997F" w14:textId="77777777" w:rsidR="008908D0" w:rsidRDefault="002D5E38">
      <w:pPr>
        <w:spacing w:after="0" w:line="276" w:lineRule="auto"/>
        <w:ind w:firstLine="397"/>
        <w:jc w:val="both"/>
        <w:rPr>
          <w:cs w:val="0"/>
        </w:rPr>
      </w:pPr>
      <w:r>
        <w:rPr>
          <w:rFonts w:hint="cs"/>
          <w:cs w:val="0"/>
        </w:rPr>
        <w:t xml:space="preserve">در راستای تحلیل داده های مربوط به این فرضیه از آزمون ضریب همبستگی </w:t>
      </w:r>
      <w:proofErr w:type="spellStart"/>
      <w:r>
        <w:rPr>
          <w:rFonts w:hint="cs"/>
          <w:cs w:val="0"/>
        </w:rPr>
        <w:t>پیرسون</w:t>
      </w:r>
      <w:proofErr w:type="spellEnd"/>
      <w:r>
        <w:rPr>
          <w:rFonts w:hint="cs"/>
          <w:cs w:val="0"/>
        </w:rPr>
        <w:t xml:space="preserve"> استفاده شد که نتایج آن در جدول ۴-۶ ارائه گردیده است.</w:t>
      </w:r>
    </w:p>
    <w:p w14:paraId="0AFA6FB6" w14:textId="77777777" w:rsidR="008908D0" w:rsidRDefault="002D5E38">
      <w:pPr>
        <w:pStyle w:val="Caption"/>
        <w:keepNext/>
        <w:spacing w:line="276" w:lineRule="auto"/>
        <w:rPr>
          <w:cs w:val="0"/>
        </w:rPr>
      </w:pPr>
      <w:bookmarkStart w:id="168" w:name="_Toc239451799"/>
      <w:r>
        <w:rPr>
          <w:cs w:val="0"/>
        </w:rPr>
        <w:t>جدول ۴-</w:t>
      </w:r>
      <w:r>
        <w:fldChar w:fldCharType="begin"/>
      </w:r>
      <w:r>
        <w:rPr>
          <w:cs w:val="0"/>
        </w:rPr>
        <w:instrText xml:space="preserve"> SEQ جدول \* ARABIC </w:instrText>
      </w:r>
      <w:r>
        <w:fldChar w:fldCharType="separate"/>
      </w:r>
      <w:r w:rsidR="00D419F3">
        <w:rPr>
          <w:noProof/>
          <w:cs w:val="0"/>
        </w:rPr>
        <w:t>۶</w:t>
      </w:r>
      <w:r>
        <w:fldChar w:fldCharType="end"/>
      </w:r>
      <w:r>
        <w:rPr>
          <w:cs w:val="0"/>
        </w:rPr>
        <w:t xml:space="preserve">- </w:t>
      </w:r>
      <w:proofErr w:type="spellStart"/>
      <w:r>
        <w:rPr>
          <w:cs w:val="0"/>
        </w:rPr>
        <w:t>ضرایب</w:t>
      </w:r>
      <w:proofErr w:type="spellEnd"/>
      <w:r>
        <w:rPr>
          <w:cs w:val="0"/>
        </w:rPr>
        <w:t xml:space="preserve"> همبستگی </w:t>
      </w:r>
      <w:proofErr w:type="spellStart"/>
      <w:r>
        <w:rPr>
          <w:cs w:val="0"/>
        </w:rPr>
        <w:t>پیرسون</w:t>
      </w:r>
      <w:proofErr w:type="spellEnd"/>
      <w:r>
        <w:rPr>
          <w:cs w:val="0"/>
        </w:rPr>
        <w:t xml:space="preserve"> بین هوش معنوی و اضطراب مرگ سالمندان</w:t>
      </w:r>
      <w:bookmarkEnd w:id="168"/>
    </w:p>
    <w:tbl>
      <w:tblPr>
        <w:bidiVisual/>
        <w:tblW w:w="906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15"/>
        <w:gridCol w:w="1125"/>
        <w:gridCol w:w="1126"/>
        <w:gridCol w:w="1125"/>
        <w:gridCol w:w="1126"/>
        <w:gridCol w:w="1125"/>
        <w:gridCol w:w="1126"/>
      </w:tblGrid>
      <w:tr w:rsidR="008908D0" w14:paraId="11A97544" w14:textId="77777777" w:rsidTr="007526F2">
        <w:trPr>
          <w:cantSplit/>
          <w:trHeight w:val="469"/>
          <w:tblHeader/>
          <w:jc w:val="center"/>
        </w:trPr>
        <w:tc>
          <w:tcPr>
            <w:tcW w:w="2315" w:type="dxa"/>
            <w:tcBorders>
              <w:top w:val="single" w:sz="18" w:space="0" w:color="auto"/>
              <w:left w:val="nil"/>
            </w:tcBorders>
            <w:shd w:val="clear" w:color="auto" w:fill="E2EFD9"/>
            <w:vAlign w:val="center"/>
          </w:tcPr>
          <w:p w14:paraId="449C5309" w14:textId="77777777" w:rsidR="008908D0" w:rsidRDefault="002D5E38">
            <w:pPr>
              <w:spacing w:after="0" w:line="240" w:lineRule="auto"/>
              <w:jc w:val="center"/>
              <w:rPr>
                <w:color w:val="auto"/>
                <w:cs w:val="0"/>
              </w:rPr>
            </w:pPr>
            <w:r>
              <w:rPr>
                <w:rFonts w:hint="cs"/>
                <w:b/>
                <w:bCs/>
                <w:sz w:val="24"/>
                <w:szCs w:val="24"/>
                <w:cs w:val="0"/>
              </w:rPr>
              <w:t>متغیر</w:t>
            </w:r>
          </w:p>
        </w:tc>
        <w:tc>
          <w:tcPr>
            <w:tcW w:w="1125" w:type="dxa"/>
            <w:tcBorders>
              <w:top w:val="single" w:sz="18" w:space="0" w:color="auto"/>
            </w:tcBorders>
            <w:shd w:val="clear" w:color="auto" w:fill="E2EFD9"/>
            <w:vAlign w:val="center"/>
          </w:tcPr>
          <w:p w14:paraId="3C2A69C5" w14:textId="77777777" w:rsidR="008908D0" w:rsidRDefault="002D5E38">
            <w:pPr>
              <w:spacing w:after="0" w:line="240" w:lineRule="auto"/>
              <w:jc w:val="center"/>
              <w:rPr>
                <w:color w:val="auto"/>
                <w:cs w:val="0"/>
              </w:rPr>
            </w:pPr>
            <w:r>
              <w:rPr>
                <w:rFonts w:hint="cs"/>
                <w:b/>
                <w:bCs/>
                <w:sz w:val="24"/>
                <w:szCs w:val="24"/>
                <w:cs w:val="0"/>
              </w:rPr>
              <w:t>۱</w:t>
            </w:r>
          </w:p>
        </w:tc>
        <w:tc>
          <w:tcPr>
            <w:tcW w:w="1126" w:type="dxa"/>
            <w:tcBorders>
              <w:top w:val="single" w:sz="18" w:space="0" w:color="auto"/>
            </w:tcBorders>
            <w:shd w:val="clear" w:color="auto" w:fill="E2EFD9"/>
            <w:vAlign w:val="center"/>
          </w:tcPr>
          <w:p w14:paraId="42287AD1" w14:textId="77777777" w:rsidR="008908D0" w:rsidRDefault="002D5E38">
            <w:pPr>
              <w:spacing w:after="0" w:line="240" w:lineRule="auto"/>
              <w:jc w:val="center"/>
              <w:rPr>
                <w:color w:val="auto"/>
                <w:cs w:val="0"/>
              </w:rPr>
            </w:pPr>
            <w:r>
              <w:rPr>
                <w:rFonts w:hint="cs"/>
                <w:b/>
                <w:bCs/>
                <w:sz w:val="24"/>
                <w:szCs w:val="24"/>
                <w:cs w:val="0"/>
              </w:rPr>
              <w:t>۲</w:t>
            </w:r>
          </w:p>
        </w:tc>
        <w:tc>
          <w:tcPr>
            <w:tcW w:w="1125" w:type="dxa"/>
            <w:tcBorders>
              <w:top w:val="single" w:sz="18" w:space="0" w:color="auto"/>
            </w:tcBorders>
            <w:shd w:val="clear" w:color="auto" w:fill="E2EFD9"/>
            <w:vAlign w:val="center"/>
          </w:tcPr>
          <w:p w14:paraId="25FC6C02" w14:textId="77777777" w:rsidR="008908D0" w:rsidRDefault="002D5E38">
            <w:pPr>
              <w:spacing w:after="0" w:line="240" w:lineRule="auto"/>
              <w:jc w:val="center"/>
              <w:rPr>
                <w:color w:val="auto"/>
                <w:cs w:val="0"/>
              </w:rPr>
            </w:pPr>
            <w:r>
              <w:rPr>
                <w:rFonts w:hint="cs"/>
                <w:b/>
                <w:bCs/>
                <w:sz w:val="24"/>
                <w:szCs w:val="24"/>
                <w:cs w:val="0"/>
              </w:rPr>
              <w:t>۳</w:t>
            </w:r>
          </w:p>
        </w:tc>
        <w:tc>
          <w:tcPr>
            <w:tcW w:w="1126" w:type="dxa"/>
            <w:tcBorders>
              <w:top w:val="single" w:sz="18" w:space="0" w:color="auto"/>
            </w:tcBorders>
            <w:shd w:val="clear" w:color="auto" w:fill="E2EFD9"/>
            <w:vAlign w:val="center"/>
          </w:tcPr>
          <w:p w14:paraId="5FC85886" w14:textId="77777777" w:rsidR="008908D0" w:rsidRDefault="002D5E38">
            <w:pPr>
              <w:spacing w:after="0" w:line="240" w:lineRule="auto"/>
              <w:jc w:val="center"/>
              <w:rPr>
                <w:color w:val="auto"/>
                <w:cs w:val="0"/>
              </w:rPr>
            </w:pPr>
            <w:r>
              <w:rPr>
                <w:rFonts w:hint="cs"/>
                <w:b/>
                <w:bCs/>
                <w:sz w:val="24"/>
                <w:szCs w:val="24"/>
                <w:cs w:val="0"/>
              </w:rPr>
              <w:t>۴</w:t>
            </w:r>
          </w:p>
        </w:tc>
        <w:tc>
          <w:tcPr>
            <w:tcW w:w="1125" w:type="dxa"/>
            <w:tcBorders>
              <w:top w:val="single" w:sz="18" w:space="0" w:color="auto"/>
            </w:tcBorders>
            <w:shd w:val="clear" w:color="auto" w:fill="E2EFD9"/>
            <w:vAlign w:val="center"/>
          </w:tcPr>
          <w:p w14:paraId="23F8F7AE" w14:textId="77777777" w:rsidR="008908D0" w:rsidRDefault="002D5E38">
            <w:pPr>
              <w:spacing w:after="0" w:line="240" w:lineRule="auto"/>
              <w:jc w:val="center"/>
              <w:rPr>
                <w:color w:val="auto"/>
                <w:cs w:val="0"/>
              </w:rPr>
            </w:pPr>
            <w:r>
              <w:rPr>
                <w:rFonts w:hint="cs"/>
                <w:b/>
                <w:bCs/>
                <w:sz w:val="24"/>
                <w:szCs w:val="24"/>
                <w:cs w:val="0"/>
              </w:rPr>
              <w:t>۵</w:t>
            </w:r>
          </w:p>
        </w:tc>
        <w:tc>
          <w:tcPr>
            <w:tcW w:w="1126" w:type="dxa"/>
            <w:tcBorders>
              <w:top w:val="single" w:sz="18" w:space="0" w:color="auto"/>
              <w:right w:val="nil"/>
            </w:tcBorders>
            <w:shd w:val="clear" w:color="auto" w:fill="E2EFD9"/>
            <w:vAlign w:val="center"/>
          </w:tcPr>
          <w:p w14:paraId="21429060" w14:textId="77777777" w:rsidR="008908D0" w:rsidRDefault="002D5E38">
            <w:pPr>
              <w:spacing w:after="0" w:line="240" w:lineRule="auto"/>
              <w:jc w:val="center"/>
              <w:rPr>
                <w:color w:val="auto"/>
                <w:cs w:val="0"/>
              </w:rPr>
            </w:pPr>
            <w:r>
              <w:rPr>
                <w:rFonts w:hint="cs"/>
                <w:b/>
                <w:bCs/>
                <w:sz w:val="24"/>
                <w:szCs w:val="24"/>
                <w:cs w:val="0"/>
              </w:rPr>
              <w:t>۶</w:t>
            </w:r>
          </w:p>
        </w:tc>
      </w:tr>
      <w:tr w:rsidR="008908D0" w14:paraId="6370B4CB" w14:textId="77777777" w:rsidTr="007526F2">
        <w:trPr>
          <w:cantSplit/>
          <w:trHeight w:val="469"/>
          <w:jc w:val="center"/>
        </w:trPr>
        <w:tc>
          <w:tcPr>
            <w:tcW w:w="2315" w:type="dxa"/>
            <w:tcBorders>
              <w:left w:val="nil"/>
            </w:tcBorders>
            <w:shd w:val="clear" w:color="auto" w:fill="E6EED5"/>
            <w:vAlign w:val="center"/>
          </w:tcPr>
          <w:p w14:paraId="2D0462A2" w14:textId="77777777" w:rsidR="008908D0" w:rsidRDefault="002D5E38">
            <w:pPr>
              <w:spacing w:after="0" w:line="240" w:lineRule="auto"/>
              <w:rPr>
                <w:rFonts w:ascii="B Lotus"/>
                <w:color w:val="auto"/>
                <w:cs w:val="0"/>
              </w:rPr>
            </w:pPr>
            <w:r>
              <w:rPr>
                <w:rFonts w:hint="cs"/>
                <w:sz w:val="24"/>
                <w:szCs w:val="24"/>
                <w:cs w:val="0"/>
              </w:rPr>
              <w:t xml:space="preserve">۱. تفکر </w:t>
            </w:r>
            <w:proofErr w:type="spellStart"/>
            <w:r>
              <w:rPr>
                <w:rFonts w:hint="cs"/>
                <w:sz w:val="24"/>
                <w:szCs w:val="24"/>
                <w:cs w:val="0"/>
              </w:rPr>
              <w:t>وجودی</w:t>
            </w:r>
            <w:proofErr w:type="spellEnd"/>
            <w:r>
              <w:rPr>
                <w:rFonts w:hint="cs"/>
                <w:sz w:val="24"/>
                <w:szCs w:val="24"/>
                <w:cs w:val="0"/>
              </w:rPr>
              <w:t xml:space="preserve"> انتقادی</w:t>
            </w:r>
          </w:p>
        </w:tc>
        <w:tc>
          <w:tcPr>
            <w:tcW w:w="1125" w:type="dxa"/>
            <w:shd w:val="clear" w:color="auto" w:fill="E6EED5"/>
            <w:vAlign w:val="center"/>
          </w:tcPr>
          <w:p w14:paraId="1C48ABC8" w14:textId="77777777" w:rsidR="008908D0" w:rsidRDefault="002D5E38">
            <w:pPr>
              <w:spacing w:after="0" w:line="240" w:lineRule="auto"/>
              <w:jc w:val="center"/>
              <w:rPr>
                <w:color w:val="auto"/>
                <w:cs w:val="0"/>
              </w:rPr>
            </w:pPr>
            <w:r>
              <w:rPr>
                <w:rFonts w:hint="cs"/>
                <w:sz w:val="24"/>
                <w:szCs w:val="24"/>
                <w:cs w:val="0"/>
              </w:rPr>
              <w:t>۱</w:t>
            </w:r>
          </w:p>
        </w:tc>
        <w:tc>
          <w:tcPr>
            <w:tcW w:w="1126" w:type="dxa"/>
            <w:shd w:val="clear" w:color="auto" w:fill="E6EED5"/>
            <w:vAlign w:val="center"/>
          </w:tcPr>
          <w:p w14:paraId="2AF2E3B6" w14:textId="77777777" w:rsidR="008908D0" w:rsidRDefault="008908D0">
            <w:pPr>
              <w:spacing w:after="0" w:line="240" w:lineRule="auto"/>
              <w:jc w:val="center"/>
              <w:rPr>
                <w:color w:val="auto"/>
                <w:cs w:val="0"/>
              </w:rPr>
            </w:pPr>
          </w:p>
        </w:tc>
        <w:tc>
          <w:tcPr>
            <w:tcW w:w="1125" w:type="dxa"/>
            <w:shd w:val="clear" w:color="auto" w:fill="E6EED5"/>
            <w:vAlign w:val="center"/>
          </w:tcPr>
          <w:p w14:paraId="43167E9B" w14:textId="77777777" w:rsidR="008908D0" w:rsidRDefault="008908D0">
            <w:pPr>
              <w:spacing w:after="0" w:line="240" w:lineRule="auto"/>
              <w:jc w:val="center"/>
              <w:rPr>
                <w:color w:val="auto"/>
                <w:cs w:val="0"/>
              </w:rPr>
            </w:pPr>
          </w:p>
        </w:tc>
        <w:tc>
          <w:tcPr>
            <w:tcW w:w="1126" w:type="dxa"/>
            <w:shd w:val="clear" w:color="auto" w:fill="E6EED5"/>
            <w:vAlign w:val="center"/>
          </w:tcPr>
          <w:p w14:paraId="5103D0B5" w14:textId="77777777" w:rsidR="008908D0" w:rsidRDefault="008908D0">
            <w:pPr>
              <w:spacing w:after="0" w:line="240" w:lineRule="auto"/>
              <w:jc w:val="center"/>
              <w:rPr>
                <w:color w:val="auto"/>
                <w:cs w:val="0"/>
              </w:rPr>
            </w:pPr>
          </w:p>
        </w:tc>
        <w:tc>
          <w:tcPr>
            <w:tcW w:w="1125" w:type="dxa"/>
            <w:shd w:val="clear" w:color="auto" w:fill="E6EED5"/>
            <w:vAlign w:val="center"/>
          </w:tcPr>
          <w:p w14:paraId="1A6A85C6" w14:textId="77777777" w:rsidR="008908D0" w:rsidRDefault="008908D0">
            <w:pPr>
              <w:spacing w:after="0" w:line="240" w:lineRule="auto"/>
              <w:jc w:val="center"/>
              <w:rPr>
                <w:color w:val="auto"/>
                <w:cs w:val="0"/>
              </w:rPr>
            </w:pPr>
          </w:p>
        </w:tc>
        <w:tc>
          <w:tcPr>
            <w:tcW w:w="1126" w:type="dxa"/>
            <w:tcBorders>
              <w:right w:val="nil"/>
            </w:tcBorders>
            <w:shd w:val="clear" w:color="auto" w:fill="E6EED5"/>
            <w:vAlign w:val="center"/>
          </w:tcPr>
          <w:p w14:paraId="039AC47D" w14:textId="77777777" w:rsidR="008908D0" w:rsidRDefault="008908D0">
            <w:pPr>
              <w:spacing w:after="0" w:line="240" w:lineRule="auto"/>
              <w:jc w:val="center"/>
              <w:rPr>
                <w:color w:val="auto"/>
                <w:cs w:val="0"/>
              </w:rPr>
            </w:pPr>
          </w:p>
        </w:tc>
      </w:tr>
      <w:tr w:rsidR="008908D0" w14:paraId="64971E3C" w14:textId="77777777" w:rsidTr="007526F2">
        <w:trPr>
          <w:cantSplit/>
          <w:trHeight w:val="469"/>
          <w:jc w:val="center"/>
        </w:trPr>
        <w:tc>
          <w:tcPr>
            <w:tcW w:w="2315" w:type="dxa"/>
            <w:tcBorders>
              <w:left w:val="nil"/>
            </w:tcBorders>
            <w:vAlign w:val="center"/>
          </w:tcPr>
          <w:p w14:paraId="75D4B13A" w14:textId="77777777" w:rsidR="008908D0" w:rsidRDefault="002D5E38">
            <w:pPr>
              <w:spacing w:after="0" w:line="240" w:lineRule="auto"/>
              <w:rPr>
                <w:color w:val="auto"/>
                <w:cs w:val="0"/>
              </w:rPr>
            </w:pPr>
            <w:r>
              <w:rPr>
                <w:rFonts w:hint="cs"/>
                <w:sz w:val="24"/>
                <w:szCs w:val="24"/>
                <w:cs w:val="0"/>
              </w:rPr>
              <w:t>۲. ایجاد معنای شخصی</w:t>
            </w:r>
          </w:p>
        </w:tc>
        <w:tc>
          <w:tcPr>
            <w:tcW w:w="1125" w:type="dxa"/>
            <w:vAlign w:val="center"/>
          </w:tcPr>
          <w:p w14:paraId="7B9FE3F8"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126" w:type="dxa"/>
            <w:vAlign w:val="center"/>
          </w:tcPr>
          <w:p w14:paraId="3FF9A27F" w14:textId="77777777" w:rsidR="008908D0" w:rsidRDefault="002D5E38">
            <w:pPr>
              <w:spacing w:after="0" w:line="240" w:lineRule="auto"/>
              <w:jc w:val="center"/>
              <w:rPr>
                <w:color w:val="auto"/>
                <w:cs w:val="0"/>
              </w:rPr>
            </w:pPr>
            <w:r>
              <w:rPr>
                <w:rFonts w:hint="cs"/>
                <w:sz w:val="24"/>
                <w:szCs w:val="24"/>
                <w:cs w:val="0"/>
              </w:rPr>
              <w:t>۱</w:t>
            </w:r>
          </w:p>
        </w:tc>
        <w:tc>
          <w:tcPr>
            <w:tcW w:w="1125" w:type="dxa"/>
            <w:vAlign w:val="center"/>
          </w:tcPr>
          <w:p w14:paraId="66DBB049" w14:textId="77777777" w:rsidR="008908D0" w:rsidRDefault="008908D0">
            <w:pPr>
              <w:spacing w:after="0" w:line="240" w:lineRule="auto"/>
              <w:jc w:val="center"/>
              <w:rPr>
                <w:color w:val="auto"/>
                <w:cs w:val="0"/>
              </w:rPr>
            </w:pPr>
          </w:p>
        </w:tc>
        <w:tc>
          <w:tcPr>
            <w:tcW w:w="1126" w:type="dxa"/>
            <w:vAlign w:val="center"/>
          </w:tcPr>
          <w:p w14:paraId="1506CBAC" w14:textId="77777777" w:rsidR="008908D0" w:rsidRDefault="008908D0">
            <w:pPr>
              <w:spacing w:after="0" w:line="240" w:lineRule="auto"/>
              <w:jc w:val="center"/>
              <w:rPr>
                <w:color w:val="auto"/>
                <w:cs w:val="0"/>
              </w:rPr>
            </w:pPr>
          </w:p>
        </w:tc>
        <w:tc>
          <w:tcPr>
            <w:tcW w:w="1125" w:type="dxa"/>
            <w:vAlign w:val="center"/>
          </w:tcPr>
          <w:p w14:paraId="40C02F38" w14:textId="77777777" w:rsidR="008908D0" w:rsidRDefault="008908D0">
            <w:pPr>
              <w:spacing w:after="0" w:line="240" w:lineRule="auto"/>
              <w:jc w:val="center"/>
              <w:rPr>
                <w:color w:val="auto"/>
                <w:cs w:val="0"/>
              </w:rPr>
            </w:pPr>
          </w:p>
        </w:tc>
        <w:tc>
          <w:tcPr>
            <w:tcW w:w="1126" w:type="dxa"/>
            <w:tcBorders>
              <w:right w:val="nil"/>
            </w:tcBorders>
            <w:vAlign w:val="center"/>
          </w:tcPr>
          <w:p w14:paraId="27E057DA" w14:textId="77777777" w:rsidR="008908D0" w:rsidRDefault="008908D0">
            <w:pPr>
              <w:spacing w:after="0" w:line="240" w:lineRule="auto"/>
              <w:jc w:val="center"/>
              <w:rPr>
                <w:color w:val="auto"/>
                <w:cs w:val="0"/>
              </w:rPr>
            </w:pPr>
          </w:p>
        </w:tc>
      </w:tr>
      <w:tr w:rsidR="008908D0" w14:paraId="2588F6F0" w14:textId="77777777" w:rsidTr="007526F2">
        <w:trPr>
          <w:cantSplit/>
          <w:trHeight w:val="469"/>
          <w:jc w:val="center"/>
        </w:trPr>
        <w:tc>
          <w:tcPr>
            <w:tcW w:w="2315" w:type="dxa"/>
            <w:tcBorders>
              <w:left w:val="nil"/>
            </w:tcBorders>
            <w:shd w:val="clear" w:color="auto" w:fill="E6EED5"/>
            <w:vAlign w:val="center"/>
          </w:tcPr>
          <w:p w14:paraId="146FCE0C" w14:textId="77777777" w:rsidR="008908D0" w:rsidRDefault="002D5E38">
            <w:pPr>
              <w:spacing w:after="0" w:line="240" w:lineRule="auto"/>
              <w:rPr>
                <w:color w:val="auto"/>
                <w:cs w:val="0"/>
              </w:rPr>
            </w:pPr>
            <w:r>
              <w:rPr>
                <w:rFonts w:hint="cs"/>
                <w:sz w:val="24"/>
                <w:szCs w:val="24"/>
                <w:cs w:val="0"/>
              </w:rPr>
              <w:t>۳. آگاهی متعالی</w:t>
            </w:r>
          </w:p>
        </w:tc>
        <w:tc>
          <w:tcPr>
            <w:tcW w:w="1125" w:type="dxa"/>
            <w:shd w:val="clear" w:color="auto" w:fill="E6EED5"/>
            <w:vAlign w:val="center"/>
          </w:tcPr>
          <w:p w14:paraId="20406B91"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1126" w:type="dxa"/>
            <w:shd w:val="clear" w:color="auto" w:fill="E6EED5"/>
            <w:vAlign w:val="center"/>
          </w:tcPr>
          <w:p w14:paraId="626B5EE8"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1125" w:type="dxa"/>
            <w:shd w:val="clear" w:color="auto" w:fill="E6EED5"/>
            <w:vAlign w:val="center"/>
          </w:tcPr>
          <w:p w14:paraId="4C24E430" w14:textId="77777777" w:rsidR="008908D0" w:rsidRDefault="002D5E38">
            <w:pPr>
              <w:spacing w:after="0" w:line="240" w:lineRule="auto"/>
              <w:jc w:val="center"/>
              <w:rPr>
                <w:color w:val="auto"/>
                <w:cs w:val="0"/>
              </w:rPr>
            </w:pPr>
            <w:r>
              <w:rPr>
                <w:rFonts w:hint="cs"/>
                <w:sz w:val="24"/>
                <w:szCs w:val="24"/>
                <w:cs w:val="0"/>
              </w:rPr>
              <w:t>۱</w:t>
            </w:r>
          </w:p>
        </w:tc>
        <w:tc>
          <w:tcPr>
            <w:tcW w:w="1126" w:type="dxa"/>
            <w:shd w:val="clear" w:color="auto" w:fill="E6EED5"/>
            <w:vAlign w:val="center"/>
          </w:tcPr>
          <w:p w14:paraId="3E52F395" w14:textId="77777777" w:rsidR="008908D0" w:rsidRDefault="008908D0">
            <w:pPr>
              <w:spacing w:after="0" w:line="240" w:lineRule="auto"/>
              <w:jc w:val="center"/>
              <w:rPr>
                <w:color w:val="auto"/>
                <w:cs w:val="0"/>
              </w:rPr>
            </w:pPr>
          </w:p>
        </w:tc>
        <w:tc>
          <w:tcPr>
            <w:tcW w:w="1125" w:type="dxa"/>
            <w:shd w:val="clear" w:color="auto" w:fill="E6EED5"/>
            <w:vAlign w:val="center"/>
          </w:tcPr>
          <w:p w14:paraId="0F57756C" w14:textId="77777777" w:rsidR="008908D0" w:rsidRDefault="008908D0">
            <w:pPr>
              <w:spacing w:after="0" w:line="240" w:lineRule="auto"/>
              <w:jc w:val="center"/>
              <w:rPr>
                <w:color w:val="auto"/>
                <w:cs w:val="0"/>
              </w:rPr>
            </w:pPr>
          </w:p>
        </w:tc>
        <w:tc>
          <w:tcPr>
            <w:tcW w:w="1126" w:type="dxa"/>
            <w:tcBorders>
              <w:right w:val="nil"/>
            </w:tcBorders>
            <w:shd w:val="clear" w:color="auto" w:fill="E6EED5"/>
            <w:vAlign w:val="center"/>
          </w:tcPr>
          <w:p w14:paraId="29405EFE" w14:textId="77777777" w:rsidR="008908D0" w:rsidRDefault="008908D0">
            <w:pPr>
              <w:spacing w:after="0" w:line="240" w:lineRule="auto"/>
              <w:jc w:val="center"/>
              <w:rPr>
                <w:color w:val="auto"/>
                <w:cs w:val="0"/>
              </w:rPr>
            </w:pPr>
          </w:p>
        </w:tc>
      </w:tr>
      <w:tr w:rsidR="008908D0" w14:paraId="58BC8B17" w14:textId="77777777" w:rsidTr="007526F2">
        <w:trPr>
          <w:cantSplit/>
          <w:trHeight w:val="469"/>
          <w:jc w:val="center"/>
        </w:trPr>
        <w:tc>
          <w:tcPr>
            <w:tcW w:w="2315" w:type="dxa"/>
            <w:tcBorders>
              <w:left w:val="nil"/>
            </w:tcBorders>
            <w:vAlign w:val="center"/>
          </w:tcPr>
          <w:p w14:paraId="127625AA" w14:textId="77777777" w:rsidR="008908D0" w:rsidRDefault="002D5E38">
            <w:pPr>
              <w:spacing w:after="0" w:line="240" w:lineRule="auto"/>
              <w:rPr>
                <w:color w:val="auto"/>
                <w:cs w:val="0"/>
              </w:rPr>
            </w:pPr>
            <w:r>
              <w:rPr>
                <w:rFonts w:hint="cs"/>
                <w:sz w:val="24"/>
                <w:szCs w:val="24"/>
                <w:cs w:val="0"/>
              </w:rPr>
              <w:t>۴. گسترش حالت هوشیاری</w:t>
            </w:r>
          </w:p>
        </w:tc>
        <w:tc>
          <w:tcPr>
            <w:tcW w:w="1125" w:type="dxa"/>
            <w:vAlign w:val="center"/>
          </w:tcPr>
          <w:p w14:paraId="598FA161"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1126" w:type="dxa"/>
            <w:vAlign w:val="center"/>
          </w:tcPr>
          <w:p w14:paraId="762EF009"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1125" w:type="dxa"/>
            <w:vAlign w:val="center"/>
          </w:tcPr>
          <w:p w14:paraId="01BB7565"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1126" w:type="dxa"/>
            <w:vAlign w:val="center"/>
          </w:tcPr>
          <w:p w14:paraId="0F935B5E" w14:textId="77777777" w:rsidR="008908D0" w:rsidRDefault="002D5E38">
            <w:pPr>
              <w:spacing w:after="0" w:line="240" w:lineRule="auto"/>
              <w:jc w:val="center"/>
              <w:rPr>
                <w:color w:val="auto"/>
                <w:cs w:val="0"/>
              </w:rPr>
            </w:pPr>
            <w:r>
              <w:rPr>
                <w:rFonts w:hint="cs"/>
                <w:sz w:val="24"/>
                <w:szCs w:val="24"/>
                <w:cs w:val="0"/>
              </w:rPr>
              <w:t>۱</w:t>
            </w:r>
          </w:p>
        </w:tc>
        <w:tc>
          <w:tcPr>
            <w:tcW w:w="1125" w:type="dxa"/>
            <w:vAlign w:val="center"/>
          </w:tcPr>
          <w:p w14:paraId="2324D70E" w14:textId="77777777" w:rsidR="008908D0" w:rsidRDefault="008908D0">
            <w:pPr>
              <w:spacing w:after="0" w:line="240" w:lineRule="auto"/>
              <w:jc w:val="center"/>
              <w:rPr>
                <w:color w:val="auto"/>
                <w:cs w:val="0"/>
              </w:rPr>
            </w:pPr>
          </w:p>
        </w:tc>
        <w:tc>
          <w:tcPr>
            <w:tcW w:w="1126" w:type="dxa"/>
            <w:tcBorders>
              <w:right w:val="nil"/>
            </w:tcBorders>
            <w:vAlign w:val="center"/>
          </w:tcPr>
          <w:p w14:paraId="575AFD84" w14:textId="77777777" w:rsidR="008908D0" w:rsidRDefault="008908D0">
            <w:pPr>
              <w:spacing w:after="0" w:line="240" w:lineRule="auto"/>
              <w:jc w:val="center"/>
              <w:rPr>
                <w:color w:val="auto"/>
                <w:cs w:val="0"/>
              </w:rPr>
            </w:pPr>
          </w:p>
        </w:tc>
      </w:tr>
      <w:tr w:rsidR="008908D0" w14:paraId="08C2CD28" w14:textId="77777777" w:rsidTr="007526F2">
        <w:trPr>
          <w:cantSplit/>
          <w:trHeight w:val="469"/>
          <w:jc w:val="center"/>
        </w:trPr>
        <w:tc>
          <w:tcPr>
            <w:tcW w:w="2315" w:type="dxa"/>
            <w:tcBorders>
              <w:left w:val="nil"/>
              <w:bottom w:val="single" w:sz="8" w:space="0" w:color="000000"/>
            </w:tcBorders>
            <w:shd w:val="clear" w:color="auto" w:fill="E6EED5"/>
            <w:vAlign w:val="center"/>
          </w:tcPr>
          <w:p w14:paraId="5430DEE6" w14:textId="77777777" w:rsidR="008908D0" w:rsidRDefault="002D5E38">
            <w:pPr>
              <w:spacing w:after="0" w:line="240" w:lineRule="auto"/>
              <w:rPr>
                <w:color w:val="auto"/>
                <w:cs w:val="0"/>
              </w:rPr>
            </w:pPr>
            <w:r>
              <w:rPr>
                <w:rFonts w:hint="cs"/>
                <w:sz w:val="24"/>
                <w:szCs w:val="24"/>
                <w:cs w:val="0"/>
              </w:rPr>
              <w:t>۵. هوش معنوی</w:t>
            </w:r>
          </w:p>
        </w:tc>
        <w:tc>
          <w:tcPr>
            <w:tcW w:w="1125" w:type="dxa"/>
            <w:tcBorders>
              <w:bottom w:val="single" w:sz="8" w:space="0" w:color="000000"/>
            </w:tcBorders>
            <w:shd w:val="clear" w:color="auto" w:fill="E6EED5"/>
            <w:vAlign w:val="center"/>
          </w:tcPr>
          <w:p w14:paraId="71E40CD2"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1126" w:type="dxa"/>
            <w:tcBorders>
              <w:bottom w:val="single" w:sz="8" w:space="0" w:color="000000"/>
            </w:tcBorders>
            <w:shd w:val="clear" w:color="auto" w:fill="E6EED5"/>
            <w:vAlign w:val="center"/>
          </w:tcPr>
          <w:p w14:paraId="54CCCA60"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1125" w:type="dxa"/>
            <w:tcBorders>
              <w:bottom w:val="single" w:sz="8" w:space="0" w:color="000000"/>
            </w:tcBorders>
            <w:shd w:val="clear" w:color="auto" w:fill="E6EED5"/>
            <w:vAlign w:val="center"/>
          </w:tcPr>
          <w:p w14:paraId="4F7CA8E7"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1126" w:type="dxa"/>
            <w:tcBorders>
              <w:bottom w:val="single" w:sz="8" w:space="0" w:color="000000"/>
            </w:tcBorders>
            <w:shd w:val="clear" w:color="auto" w:fill="E6EED5"/>
            <w:vAlign w:val="center"/>
          </w:tcPr>
          <w:p w14:paraId="7C689290"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1125" w:type="dxa"/>
            <w:tcBorders>
              <w:bottom w:val="single" w:sz="8" w:space="0" w:color="000000"/>
            </w:tcBorders>
            <w:shd w:val="clear" w:color="auto" w:fill="E6EED5"/>
            <w:vAlign w:val="center"/>
          </w:tcPr>
          <w:p w14:paraId="52CB86B0" w14:textId="77777777" w:rsidR="008908D0" w:rsidRDefault="002D5E38">
            <w:pPr>
              <w:spacing w:after="0" w:line="240" w:lineRule="auto"/>
              <w:jc w:val="center"/>
              <w:rPr>
                <w:color w:val="auto"/>
                <w:cs w:val="0"/>
              </w:rPr>
            </w:pPr>
            <w:r>
              <w:rPr>
                <w:rFonts w:hint="cs"/>
                <w:sz w:val="24"/>
                <w:szCs w:val="24"/>
                <w:cs w:val="0"/>
              </w:rPr>
              <w:t>۱</w:t>
            </w:r>
          </w:p>
        </w:tc>
        <w:tc>
          <w:tcPr>
            <w:tcW w:w="1126" w:type="dxa"/>
            <w:tcBorders>
              <w:bottom w:val="single" w:sz="8" w:space="0" w:color="000000"/>
              <w:right w:val="nil"/>
            </w:tcBorders>
            <w:shd w:val="clear" w:color="auto" w:fill="E6EED5"/>
            <w:vAlign w:val="center"/>
          </w:tcPr>
          <w:p w14:paraId="64FAE8D3" w14:textId="77777777" w:rsidR="008908D0" w:rsidRDefault="008908D0">
            <w:pPr>
              <w:spacing w:after="0" w:line="240" w:lineRule="auto"/>
              <w:jc w:val="center"/>
              <w:rPr>
                <w:color w:val="auto"/>
                <w:cs w:val="0"/>
              </w:rPr>
            </w:pPr>
          </w:p>
        </w:tc>
      </w:tr>
      <w:tr w:rsidR="008908D0" w14:paraId="0611D794" w14:textId="77777777" w:rsidTr="007526F2">
        <w:trPr>
          <w:cantSplit/>
          <w:trHeight w:val="469"/>
          <w:jc w:val="center"/>
        </w:trPr>
        <w:tc>
          <w:tcPr>
            <w:tcW w:w="2315" w:type="dxa"/>
            <w:tcBorders>
              <w:left w:val="nil"/>
              <w:bottom w:val="single" w:sz="18" w:space="0" w:color="auto"/>
            </w:tcBorders>
            <w:vAlign w:val="center"/>
          </w:tcPr>
          <w:p w14:paraId="34453D97" w14:textId="77777777" w:rsidR="008908D0" w:rsidRDefault="002D5E38">
            <w:pPr>
              <w:spacing w:after="0" w:line="240" w:lineRule="auto"/>
              <w:rPr>
                <w:color w:val="auto"/>
                <w:cs w:val="0"/>
              </w:rPr>
            </w:pPr>
            <w:r>
              <w:rPr>
                <w:rFonts w:hint="cs"/>
                <w:sz w:val="24"/>
                <w:szCs w:val="24"/>
                <w:cs w:val="0"/>
              </w:rPr>
              <w:t>۶. اضطراب مرگ</w:t>
            </w:r>
          </w:p>
        </w:tc>
        <w:tc>
          <w:tcPr>
            <w:tcW w:w="1125" w:type="dxa"/>
            <w:tcBorders>
              <w:bottom w:val="single" w:sz="18" w:space="0" w:color="auto"/>
            </w:tcBorders>
            <w:vAlign w:val="center"/>
          </w:tcPr>
          <w:p w14:paraId="5F589D53"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1126" w:type="dxa"/>
            <w:tcBorders>
              <w:bottom w:val="single" w:sz="18" w:space="0" w:color="auto"/>
            </w:tcBorders>
            <w:vAlign w:val="center"/>
          </w:tcPr>
          <w:p w14:paraId="65986054"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1125" w:type="dxa"/>
            <w:tcBorders>
              <w:bottom w:val="single" w:sz="18" w:space="0" w:color="auto"/>
            </w:tcBorders>
            <w:vAlign w:val="center"/>
          </w:tcPr>
          <w:p w14:paraId="21B454ED"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1126" w:type="dxa"/>
            <w:tcBorders>
              <w:bottom w:val="single" w:sz="18" w:space="0" w:color="auto"/>
            </w:tcBorders>
            <w:vAlign w:val="center"/>
          </w:tcPr>
          <w:p w14:paraId="1E2ADCD8"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1125" w:type="dxa"/>
            <w:tcBorders>
              <w:bottom w:val="single" w:sz="18" w:space="0" w:color="auto"/>
            </w:tcBorders>
            <w:vAlign w:val="center"/>
          </w:tcPr>
          <w:p w14:paraId="6D670EA7"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1126" w:type="dxa"/>
            <w:tcBorders>
              <w:bottom w:val="single" w:sz="18" w:space="0" w:color="auto"/>
              <w:right w:val="nil"/>
            </w:tcBorders>
            <w:vAlign w:val="center"/>
          </w:tcPr>
          <w:p w14:paraId="25AA01C0" w14:textId="77777777" w:rsidR="008908D0" w:rsidRDefault="002D5E38">
            <w:pPr>
              <w:spacing w:after="0" w:line="240" w:lineRule="auto"/>
              <w:jc w:val="center"/>
              <w:rPr>
                <w:color w:val="auto"/>
                <w:vertAlign w:val="superscript"/>
                <w:cs w:val="0"/>
              </w:rPr>
            </w:pPr>
            <w:r>
              <w:rPr>
                <w:rFonts w:hint="cs"/>
                <w:sz w:val="24"/>
                <w:szCs w:val="24"/>
                <w:cs w:val="0"/>
              </w:rPr>
              <w:t>۱</w:t>
            </w:r>
          </w:p>
        </w:tc>
      </w:tr>
    </w:tbl>
    <w:p w14:paraId="7587FE69" w14:textId="77777777" w:rsidR="008908D0" w:rsidRDefault="002D5E38">
      <w:pPr>
        <w:spacing w:after="0" w:line="276" w:lineRule="auto"/>
        <w:ind w:firstLine="397"/>
        <w:jc w:val="both"/>
        <w:rPr>
          <w:color w:val="auto"/>
          <w:sz w:val="26"/>
          <w:szCs w:val="26"/>
          <w:cs w:val="0"/>
        </w:rPr>
      </w:pPr>
      <w:r>
        <w:rPr>
          <w:rFonts w:hint="cs"/>
          <w:cs w:val="0"/>
        </w:rPr>
        <w:t>** معناداری در سطح ۰۱/۰ (</w:t>
      </w:r>
      <w:proofErr w:type="spellStart"/>
      <w:r>
        <w:rPr>
          <w:rFonts w:hint="cs"/>
          <w:cs w:val="0"/>
        </w:rPr>
        <w:t>دو‌دامنه</w:t>
      </w:r>
      <w:proofErr w:type="spellEnd"/>
      <w:r>
        <w:rPr>
          <w:rFonts w:hint="cs"/>
          <w:cs w:val="0"/>
        </w:rPr>
        <w:t>)؛ * معناداری در سطح ۰۵/۰ (</w:t>
      </w:r>
      <w:proofErr w:type="spellStart"/>
      <w:r>
        <w:rPr>
          <w:rFonts w:hint="cs"/>
          <w:cs w:val="0"/>
        </w:rPr>
        <w:t>دو‌دامنه</w:t>
      </w:r>
      <w:proofErr w:type="spellEnd"/>
      <w:r>
        <w:rPr>
          <w:rFonts w:hint="cs"/>
          <w:cs w:val="0"/>
        </w:rPr>
        <w:t xml:space="preserve">)؛ </w:t>
      </w:r>
      <w:r>
        <w:rPr>
          <w:rFonts w:hint="cs"/>
          <w:rtl w:val="0"/>
          <w:cs w:val="0"/>
        </w:rPr>
        <w:t xml:space="preserve">n = </w:t>
      </w:r>
      <w:r>
        <w:rPr>
          <w:rFonts w:hint="cs"/>
          <w:cs w:val="0"/>
        </w:rPr>
        <w:t>۸۰</w:t>
      </w:r>
    </w:p>
    <w:p w14:paraId="7D380471" w14:textId="77777777"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w:t>
      </w:r>
      <w:proofErr w:type="spellStart"/>
      <w:r>
        <w:rPr>
          <w:rFonts w:hint="cs"/>
          <w:cs w:val="0"/>
        </w:rPr>
        <w:t>وجودی</w:t>
      </w:r>
      <w:proofErr w:type="spellEnd"/>
      <w:r>
        <w:rPr>
          <w:rFonts w:hint="cs"/>
          <w:cs w:val="0"/>
        </w:rPr>
        <w:t xml:space="preserve"> انتقادی </w:t>
      </w:r>
      <w:r>
        <w:rPr>
          <w:rFonts w:hint="cs"/>
          <w:rtl w:val="0"/>
          <w:cs w:val="0"/>
        </w:rPr>
        <w:t>(</w:t>
      </w:r>
      <w:r>
        <w:rPr>
          <w:rFonts w:cs="Times New Roman" w:hint="cs"/>
          <w:rtl w:val="0"/>
          <w:cs w:val="0"/>
        </w:rPr>
        <w:t>۳۴</w:t>
      </w:r>
      <w:r>
        <w:rPr>
          <w:rFonts w:hint="cs"/>
          <w:rtl w:val="0"/>
          <w:cs w:val="0"/>
        </w:rPr>
        <w:t>/</w:t>
      </w:r>
      <w:r>
        <w:rPr>
          <w:rFonts w:cs="Times New Roman" w:hint="cs"/>
          <w:rtl w:val="0"/>
          <w:cs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cs w:val="0"/>
        </w:rPr>
        <w:t>۴۵</w:t>
      </w:r>
      <w:r>
        <w:rPr>
          <w:rFonts w:hint="cs"/>
          <w:rtl w:val="0"/>
          <w:cs w:val="0"/>
        </w:rPr>
        <w:t>/</w:t>
      </w:r>
      <w:r>
        <w:rPr>
          <w:rFonts w:cs="Times New Roman" w:hint="cs"/>
          <w:rtl w:val="0"/>
          <w:cs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cs w:val="0"/>
        </w:rPr>
        <w:t>۳۱</w:t>
      </w:r>
      <w:r>
        <w:rPr>
          <w:rFonts w:hint="cs"/>
          <w:rtl w:val="0"/>
          <w:cs w:val="0"/>
        </w:rPr>
        <w:t>/</w:t>
      </w:r>
      <w:r>
        <w:rPr>
          <w:rFonts w:cs="Times New Roman" w:hint="cs"/>
          <w:rtl w:val="0"/>
          <w:cs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cs w:val="0"/>
        </w:rPr>
        <w:t>۲۹</w:t>
      </w:r>
      <w:r>
        <w:rPr>
          <w:rFonts w:hint="cs"/>
          <w:rtl w:val="0"/>
          <w:cs w:val="0"/>
        </w:rPr>
        <w:t>/</w:t>
      </w:r>
      <w:r>
        <w:rPr>
          <w:rFonts w:cs="Times New Roman" w:hint="cs"/>
          <w:rtl w:val="0"/>
          <w:cs w:val="0"/>
        </w:rPr>
        <w:t>۰</w:t>
      </w:r>
      <w:r>
        <w:rPr>
          <w:rFonts w:hint="cs"/>
          <w:rtl w:val="0"/>
          <w:cs w:val="0"/>
        </w:rPr>
        <w:t>-=r)</w:t>
      </w:r>
      <w:r>
        <w:rPr>
          <w:rFonts w:hint="cs"/>
          <w:cs w:val="0"/>
        </w:rPr>
        <w:t xml:space="preserve">، </w:t>
      </w:r>
      <w:proofErr w:type="spellStart"/>
      <w:r>
        <w:rPr>
          <w:rFonts w:hint="cs"/>
          <w:cs w:val="0"/>
        </w:rPr>
        <w:t>رابطه‌ای</w:t>
      </w:r>
      <w:proofErr w:type="spellEnd"/>
      <w:r>
        <w:rPr>
          <w:rFonts w:hint="cs"/>
          <w:cs w:val="0"/>
        </w:rPr>
        <w:t xml:space="preserve"> منفی و معنادار در سطح ۰۱/۰ وجود دارد. بین هوش معنوی و اضطراب مرگ نیز </w:t>
      </w:r>
      <w:proofErr w:type="spellStart"/>
      <w:r>
        <w:rPr>
          <w:rFonts w:hint="cs"/>
          <w:cs w:val="0"/>
        </w:rPr>
        <w:t>رابطه‌ای</w:t>
      </w:r>
      <w:proofErr w:type="spellEnd"/>
      <w:r>
        <w:rPr>
          <w:rFonts w:hint="cs"/>
          <w:cs w:val="0"/>
        </w:rPr>
        <w:t xml:space="preserve"> منفی و معنادار مشاهده شد </w:t>
      </w:r>
      <w:r>
        <w:rPr>
          <w:rFonts w:hint="cs"/>
          <w:rtl w:val="0"/>
          <w:cs w:val="0"/>
        </w:rPr>
        <w:t>(</w:t>
      </w:r>
      <w:r>
        <w:rPr>
          <w:rFonts w:cs="Times New Roman" w:hint="cs"/>
          <w:rtl w:val="0"/>
          <w:cs w:val="0"/>
        </w:rPr>
        <w:t>۴۶</w:t>
      </w:r>
      <w:r>
        <w:rPr>
          <w:rFonts w:hint="cs"/>
          <w:rtl w:val="0"/>
          <w:cs w:val="0"/>
        </w:rPr>
        <w:t>/</w:t>
      </w:r>
      <w:r>
        <w:rPr>
          <w:rFonts w:cs="Times New Roman" w:hint="cs"/>
          <w:rtl w:val="0"/>
          <w:cs w:val="0"/>
        </w:rPr>
        <w:t>۰</w:t>
      </w:r>
      <w:r>
        <w:rPr>
          <w:rFonts w:hint="cs"/>
          <w:rtl w:val="0"/>
          <w:cs w:val="0"/>
        </w:rPr>
        <w:t>-=r)</w:t>
      </w:r>
      <w:r>
        <w:rPr>
          <w:rFonts w:hint="cs"/>
          <w:cs w:val="0"/>
        </w:rPr>
        <w:t xml:space="preserve">، این نتایج نشان </w:t>
      </w:r>
      <w:proofErr w:type="spellStart"/>
      <w:r>
        <w:rPr>
          <w:rFonts w:hint="cs"/>
          <w:cs w:val="0"/>
        </w:rPr>
        <w:t>می‌دهد</w:t>
      </w:r>
      <w:proofErr w:type="spellEnd"/>
      <w:r>
        <w:rPr>
          <w:rFonts w:hint="cs"/>
          <w:cs w:val="0"/>
        </w:rPr>
        <w:t xml:space="preserve"> که با افزایش هوش معنوی و </w:t>
      </w:r>
      <w:proofErr w:type="spellStart"/>
      <w:r>
        <w:rPr>
          <w:rFonts w:hint="cs"/>
          <w:cs w:val="0"/>
        </w:rPr>
        <w:t>مؤلفه‌های</w:t>
      </w:r>
      <w:proofErr w:type="spellEnd"/>
      <w:r>
        <w:rPr>
          <w:rFonts w:hint="cs"/>
          <w:cs w:val="0"/>
        </w:rPr>
        <w:t xml:space="preserve"> آن، میزان اضطراب مرگ سالمندان کاهش </w:t>
      </w:r>
      <w:proofErr w:type="spellStart"/>
      <w:r>
        <w:rPr>
          <w:rFonts w:hint="cs"/>
          <w:cs w:val="0"/>
        </w:rPr>
        <w:t>می‌یابد</w:t>
      </w:r>
      <w:proofErr w:type="spellEnd"/>
      <w:r>
        <w:rPr>
          <w:rFonts w:hint="cs"/>
          <w:cs w:val="0"/>
        </w:rPr>
        <w:t xml:space="preserve">؛ بدین ترتیب فرضیه فرعی اول پژوهش تأیید </w:t>
      </w:r>
      <w:proofErr w:type="spellStart"/>
      <w:r>
        <w:rPr>
          <w:rFonts w:hint="cs"/>
          <w:cs w:val="0"/>
        </w:rPr>
        <w:t>می‌شود</w:t>
      </w:r>
      <w:proofErr w:type="spellEnd"/>
      <w:r>
        <w:rPr>
          <w:rFonts w:hint="cs"/>
          <w:cs w:val="0"/>
        </w:rPr>
        <w:t>.</w:t>
      </w:r>
    </w:p>
    <w:p w14:paraId="690F5E75" w14:textId="77777777" w:rsidR="008908D0" w:rsidRPr="00B7369E" w:rsidRDefault="002D5E38" w:rsidP="00B7369E">
      <w:pPr>
        <w:pStyle w:val="Heading3"/>
        <w:pageBreakBefore/>
        <w:rPr>
          <w:cs w:val="0"/>
        </w:rPr>
      </w:pPr>
      <w:bookmarkStart w:id="169" w:name="_Toc239015164"/>
      <w:bookmarkStart w:id="170" w:name="_Toc239432020"/>
      <w:r w:rsidRPr="00B7369E">
        <w:rPr>
          <w:cs w:val="0"/>
        </w:rPr>
        <w:lastRenderedPageBreak/>
        <w:t>۴-۲-۲- بررسی فرضیه فرعی دوم پژوهش: بین اضطراب سلامتی و اضطراب مرگ در سالمندان رابطه وجود دارد.</w:t>
      </w:r>
      <w:bookmarkEnd w:id="169"/>
      <w:bookmarkEnd w:id="170"/>
    </w:p>
    <w:p w14:paraId="0DA78EA4" w14:textId="77777777" w:rsidR="008908D0" w:rsidRDefault="002D5E38">
      <w:pPr>
        <w:spacing w:after="0" w:line="276" w:lineRule="auto"/>
        <w:ind w:firstLine="397"/>
        <w:jc w:val="both"/>
        <w:rPr>
          <w:cs w:val="0"/>
        </w:rPr>
      </w:pPr>
      <w:r>
        <w:rPr>
          <w:rFonts w:hint="cs"/>
          <w:cs w:val="0"/>
        </w:rPr>
        <w:t xml:space="preserve">به منظور تحلیل داده های مربوط به این فرضیه از آزمون ضریب همبستگی </w:t>
      </w:r>
      <w:proofErr w:type="spellStart"/>
      <w:r>
        <w:rPr>
          <w:rFonts w:hint="cs"/>
          <w:cs w:val="0"/>
        </w:rPr>
        <w:t>پیرسون</w:t>
      </w:r>
      <w:proofErr w:type="spellEnd"/>
      <w:r>
        <w:rPr>
          <w:rFonts w:hint="cs"/>
          <w:cs w:val="0"/>
        </w:rPr>
        <w:t xml:space="preserve"> استفاده گردید که نتایج آن در جدول ۴-۷ ارائه گردیده است.</w:t>
      </w:r>
    </w:p>
    <w:p w14:paraId="7017DEC6" w14:textId="77777777" w:rsidR="008908D0" w:rsidRDefault="002D5E38">
      <w:pPr>
        <w:pStyle w:val="Caption"/>
        <w:keepNext/>
        <w:shd w:val="clear" w:color="auto" w:fill="FFFFFF"/>
        <w:spacing w:line="276" w:lineRule="auto"/>
        <w:rPr>
          <w:cs w:val="0"/>
        </w:rPr>
      </w:pPr>
      <w:bookmarkStart w:id="171" w:name="_Toc239451800"/>
      <w:r>
        <w:rPr>
          <w:cs w:val="0"/>
        </w:rPr>
        <w:t>جدول ۴-</w:t>
      </w:r>
      <w:r>
        <w:fldChar w:fldCharType="begin"/>
      </w:r>
      <w:r>
        <w:rPr>
          <w:cs w:val="0"/>
        </w:rPr>
        <w:instrText xml:space="preserve"> SEQ جدول \* ARABIC </w:instrText>
      </w:r>
      <w:r>
        <w:fldChar w:fldCharType="separate"/>
      </w:r>
      <w:r w:rsidR="00D419F3">
        <w:rPr>
          <w:noProof/>
          <w:cs w:val="0"/>
        </w:rPr>
        <w:t>۷</w:t>
      </w:r>
      <w:r>
        <w:fldChar w:fldCharType="end"/>
      </w:r>
      <w:r>
        <w:rPr>
          <w:cs w:val="0"/>
        </w:rPr>
        <w:t xml:space="preserve">- </w:t>
      </w:r>
      <w:proofErr w:type="spellStart"/>
      <w:r>
        <w:rPr>
          <w:cs w:val="0"/>
        </w:rPr>
        <w:t>ضرایب</w:t>
      </w:r>
      <w:proofErr w:type="spellEnd"/>
      <w:r>
        <w:rPr>
          <w:cs w:val="0"/>
        </w:rPr>
        <w:t xml:space="preserve"> همبستگی </w:t>
      </w:r>
      <w:proofErr w:type="spellStart"/>
      <w:r>
        <w:rPr>
          <w:cs w:val="0"/>
        </w:rPr>
        <w:t>پیرسون</w:t>
      </w:r>
      <w:proofErr w:type="spellEnd"/>
      <w:r>
        <w:rPr>
          <w:cs w:val="0"/>
        </w:rPr>
        <w:t xml:space="preserve"> بین اضطراب سلامتی و اضطراب مرگ سالمندان</w:t>
      </w:r>
      <w:bookmarkEnd w:id="171"/>
    </w:p>
    <w:tbl>
      <w:tblPr>
        <w:tblpPr w:leftFromText="180" w:rightFromText="180" w:vertAnchor="text" w:tblpXSpec="center" w:tblpY="1"/>
        <w:tblOverlap w:val="never"/>
        <w:bidiVisu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42"/>
        <w:gridCol w:w="1783"/>
        <w:gridCol w:w="1781"/>
        <w:gridCol w:w="1781"/>
        <w:gridCol w:w="1781"/>
      </w:tblGrid>
      <w:tr w:rsidR="008908D0" w14:paraId="17871989" w14:textId="77777777" w:rsidTr="007526F2">
        <w:trPr>
          <w:cantSplit/>
          <w:tblHeader/>
        </w:trPr>
        <w:tc>
          <w:tcPr>
            <w:tcW w:w="1071" w:type="pct"/>
            <w:tcBorders>
              <w:top w:val="single" w:sz="18" w:space="0" w:color="auto"/>
              <w:left w:val="nil"/>
            </w:tcBorders>
            <w:shd w:val="clear" w:color="auto" w:fill="E2EFD9"/>
            <w:vAlign w:val="center"/>
          </w:tcPr>
          <w:p w14:paraId="5ECA50C8" w14:textId="77777777" w:rsidR="008908D0" w:rsidRDefault="002D5E38" w:rsidP="001556D9">
            <w:pPr>
              <w:spacing w:after="0" w:line="240" w:lineRule="auto"/>
              <w:jc w:val="center"/>
              <w:rPr>
                <w:color w:val="auto"/>
                <w:cs w:val="0"/>
              </w:rPr>
            </w:pPr>
            <w:r>
              <w:rPr>
                <w:rFonts w:hint="cs"/>
                <w:b/>
                <w:bCs/>
                <w:sz w:val="24"/>
                <w:szCs w:val="24"/>
                <w:cs w:val="0"/>
              </w:rPr>
              <w:t>متغیر</w:t>
            </w:r>
          </w:p>
        </w:tc>
        <w:tc>
          <w:tcPr>
            <w:tcW w:w="983" w:type="pct"/>
            <w:tcBorders>
              <w:top w:val="single" w:sz="18" w:space="0" w:color="auto"/>
            </w:tcBorders>
            <w:shd w:val="clear" w:color="auto" w:fill="E2EFD9"/>
            <w:vAlign w:val="center"/>
          </w:tcPr>
          <w:p w14:paraId="1289F66E" w14:textId="77777777" w:rsidR="008908D0" w:rsidRDefault="002D5E38" w:rsidP="001556D9">
            <w:pPr>
              <w:spacing w:after="0" w:line="240" w:lineRule="auto"/>
              <w:jc w:val="center"/>
              <w:rPr>
                <w:color w:val="auto"/>
                <w:cs w:val="0"/>
              </w:rPr>
            </w:pPr>
            <w:r>
              <w:rPr>
                <w:rFonts w:hint="cs"/>
                <w:b/>
                <w:bCs/>
                <w:sz w:val="24"/>
                <w:szCs w:val="24"/>
                <w:cs w:val="0"/>
              </w:rPr>
              <w:t>۱</w:t>
            </w:r>
          </w:p>
        </w:tc>
        <w:tc>
          <w:tcPr>
            <w:tcW w:w="982" w:type="pct"/>
            <w:tcBorders>
              <w:top w:val="single" w:sz="18" w:space="0" w:color="auto"/>
            </w:tcBorders>
            <w:shd w:val="clear" w:color="auto" w:fill="E2EFD9"/>
            <w:vAlign w:val="center"/>
          </w:tcPr>
          <w:p w14:paraId="51BF9168" w14:textId="77777777" w:rsidR="008908D0" w:rsidRDefault="002D5E38" w:rsidP="001556D9">
            <w:pPr>
              <w:spacing w:after="0" w:line="240" w:lineRule="auto"/>
              <w:jc w:val="center"/>
              <w:rPr>
                <w:color w:val="auto"/>
                <w:cs w:val="0"/>
              </w:rPr>
            </w:pPr>
            <w:r>
              <w:rPr>
                <w:rFonts w:hint="cs"/>
                <w:b/>
                <w:bCs/>
                <w:sz w:val="24"/>
                <w:szCs w:val="24"/>
                <w:cs w:val="0"/>
              </w:rPr>
              <w:t>۲</w:t>
            </w:r>
          </w:p>
        </w:tc>
        <w:tc>
          <w:tcPr>
            <w:tcW w:w="982" w:type="pct"/>
            <w:tcBorders>
              <w:top w:val="single" w:sz="18" w:space="0" w:color="auto"/>
            </w:tcBorders>
            <w:shd w:val="clear" w:color="auto" w:fill="E2EFD9"/>
            <w:vAlign w:val="center"/>
          </w:tcPr>
          <w:p w14:paraId="3D3A2C81" w14:textId="77777777" w:rsidR="008908D0" w:rsidRDefault="002D5E38" w:rsidP="001556D9">
            <w:pPr>
              <w:spacing w:after="0" w:line="240" w:lineRule="auto"/>
              <w:jc w:val="center"/>
              <w:rPr>
                <w:color w:val="auto"/>
                <w:cs w:val="0"/>
              </w:rPr>
            </w:pPr>
            <w:r>
              <w:rPr>
                <w:rFonts w:hint="cs"/>
                <w:b/>
                <w:bCs/>
                <w:sz w:val="24"/>
                <w:szCs w:val="24"/>
                <w:cs w:val="0"/>
              </w:rPr>
              <w:t>۳</w:t>
            </w:r>
          </w:p>
        </w:tc>
        <w:tc>
          <w:tcPr>
            <w:tcW w:w="983" w:type="pct"/>
            <w:tcBorders>
              <w:top w:val="single" w:sz="18" w:space="0" w:color="auto"/>
              <w:right w:val="nil"/>
            </w:tcBorders>
            <w:shd w:val="clear" w:color="auto" w:fill="E2EFD9"/>
            <w:vAlign w:val="center"/>
          </w:tcPr>
          <w:p w14:paraId="7BCA3603" w14:textId="77777777" w:rsidR="008908D0" w:rsidRDefault="002D5E38" w:rsidP="001556D9">
            <w:pPr>
              <w:spacing w:after="0" w:line="240" w:lineRule="auto"/>
              <w:jc w:val="center"/>
              <w:rPr>
                <w:color w:val="auto"/>
                <w:cs w:val="0"/>
              </w:rPr>
            </w:pPr>
            <w:r>
              <w:rPr>
                <w:rFonts w:hint="cs"/>
                <w:b/>
                <w:bCs/>
                <w:sz w:val="24"/>
                <w:szCs w:val="24"/>
                <w:cs w:val="0"/>
              </w:rPr>
              <w:t>۴</w:t>
            </w:r>
          </w:p>
        </w:tc>
      </w:tr>
      <w:tr w:rsidR="008908D0" w14:paraId="215E3C36" w14:textId="77777777" w:rsidTr="007526F2">
        <w:trPr>
          <w:cantSplit/>
        </w:trPr>
        <w:tc>
          <w:tcPr>
            <w:tcW w:w="1071" w:type="pct"/>
            <w:tcBorders>
              <w:left w:val="nil"/>
            </w:tcBorders>
            <w:shd w:val="clear" w:color="auto" w:fill="E6EED5"/>
            <w:vAlign w:val="center"/>
          </w:tcPr>
          <w:p w14:paraId="34EB6DC5" w14:textId="77777777" w:rsidR="008908D0" w:rsidRDefault="002D5E38" w:rsidP="001556D9">
            <w:pPr>
              <w:spacing w:after="0" w:line="240" w:lineRule="auto"/>
              <w:rPr>
                <w:color w:val="auto"/>
                <w:cs w:val="0"/>
              </w:rPr>
            </w:pPr>
            <w:r>
              <w:rPr>
                <w:rFonts w:hint="cs"/>
                <w:sz w:val="24"/>
                <w:szCs w:val="24"/>
                <w:cs w:val="0"/>
              </w:rPr>
              <w:t>احتمال ابتلا به بیماری</w:t>
            </w:r>
          </w:p>
        </w:tc>
        <w:tc>
          <w:tcPr>
            <w:tcW w:w="983" w:type="pct"/>
            <w:shd w:val="clear" w:color="auto" w:fill="E6EED5"/>
            <w:vAlign w:val="center"/>
          </w:tcPr>
          <w:p w14:paraId="46DEDF9B" w14:textId="77777777" w:rsidR="008908D0" w:rsidRDefault="002D5E38" w:rsidP="001556D9">
            <w:pPr>
              <w:spacing w:after="0" w:line="240" w:lineRule="auto"/>
              <w:jc w:val="center"/>
              <w:rPr>
                <w:color w:val="auto"/>
                <w:cs w:val="0"/>
              </w:rPr>
            </w:pPr>
            <w:r>
              <w:rPr>
                <w:rFonts w:hint="cs"/>
                <w:sz w:val="24"/>
                <w:szCs w:val="24"/>
                <w:cs w:val="0"/>
              </w:rPr>
              <w:t>۱</w:t>
            </w:r>
          </w:p>
        </w:tc>
        <w:tc>
          <w:tcPr>
            <w:tcW w:w="982" w:type="pct"/>
            <w:shd w:val="clear" w:color="auto" w:fill="E6EED5"/>
            <w:vAlign w:val="center"/>
          </w:tcPr>
          <w:p w14:paraId="6F350A42" w14:textId="77777777" w:rsidR="008908D0" w:rsidRDefault="008908D0" w:rsidP="001556D9">
            <w:pPr>
              <w:spacing w:after="0" w:line="240" w:lineRule="auto"/>
              <w:jc w:val="center"/>
              <w:rPr>
                <w:color w:val="auto"/>
                <w:cs w:val="0"/>
              </w:rPr>
            </w:pPr>
          </w:p>
        </w:tc>
        <w:tc>
          <w:tcPr>
            <w:tcW w:w="982" w:type="pct"/>
            <w:shd w:val="clear" w:color="auto" w:fill="E6EED5"/>
            <w:vAlign w:val="center"/>
          </w:tcPr>
          <w:p w14:paraId="60D774B8" w14:textId="77777777" w:rsidR="008908D0" w:rsidRDefault="008908D0" w:rsidP="001556D9">
            <w:pPr>
              <w:spacing w:after="0" w:line="240" w:lineRule="auto"/>
              <w:jc w:val="center"/>
              <w:rPr>
                <w:color w:val="auto"/>
                <w:cs w:val="0"/>
              </w:rPr>
            </w:pPr>
          </w:p>
        </w:tc>
        <w:tc>
          <w:tcPr>
            <w:tcW w:w="983" w:type="pct"/>
            <w:tcBorders>
              <w:right w:val="nil"/>
            </w:tcBorders>
            <w:shd w:val="clear" w:color="auto" w:fill="E6EED5"/>
            <w:vAlign w:val="center"/>
          </w:tcPr>
          <w:p w14:paraId="44A5A2AA" w14:textId="77777777" w:rsidR="008908D0" w:rsidRDefault="008908D0" w:rsidP="001556D9">
            <w:pPr>
              <w:spacing w:after="0" w:line="240" w:lineRule="auto"/>
              <w:jc w:val="center"/>
              <w:rPr>
                <w:color w:val="auto"/>
                <w:cs w:val="0"/>
              </w:rPr>
            </w:pPr>
          </w:p>
        </w:tc>
      </w:tr>
      <w:tr w:rsidR="008908D0" w14:paraId="505D2A4E" w14:textId="77777777" w:rsidTr="007526F2">
        <w:trPr>
          <w:cantSplit/>
        </w:trPr>
        <w:tc>
          <w:tcPr>
            <w:tcW w:w="1071" w:type="pct"/>
            <w:tcBorders>
              <w:left w:val="nil"/>
            </w:tcBorders>
            <w:vAlign w:val="center"/>
          </w:tcPr>
          <w:p w14:paraId="37389F09" w14:textId="77777777" w:rsidR="008908D0" w:rsidRDefault="002D5E38" w:rsidP="001556D9">
            <w:pPr>
              <w:spacing w:after="0" w:line="240" w:lineRule="auto"/>
              <w:rPr>
                <w:color w:val="auto"/>
                <w:cs w:val="0"/>
              </w:rPr>
            </w:pPr>
            <w:r>
              <w:rPr>
                <w:rFonts w:hint="cs"/>
                <w:sz w:val="24"/>
                <w:szCs w:val="24"/>
                <w:cs w:val="0"/>
              </w:rPr>
              <w:t>پیامدهای منفی بیماری</w:t>
            </w:r>
          </w:p>
        </w:tc>
        <w:tc>
          <w:tcPr>
            <w:tcW w:w="983" w:type="pct"/>
            <w:vAlign w:val="center"/>
          </w:tcPr>
          <w:p w14:paraId="1239F7AF" w14:textId="77777777"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982" w:type="pct"/>
            <w:vAlign w:val="center"/>
          </w:tcPr>
          <w:p w14:paraId="54DFBF20" w14:textId="77777777" w:rsidR="008908D0" w:rsidRDefault="002D5E38" w:rsidP="001556D9">
            <w:pPr>
              <w:spacing w:after="0" w:line="240" w:lineRule="auto"/>
              <w:jc w:val="center"/>
              <w:rPr>
                <w:color w:val="auto"/>
                <w:cs w:val="0"/>
              </w:rPr>
            </w:pPr>
            <w:r>
              <w:rPr>
                <w:rFonts w:hint="cs"/>
                <w:sz w:val="24"/>
                <w:szCs w:val="24"/>
                <w:cs w:val="0"/>
              </w:rPr>
              <w:t>۱</w:t>
            </w:r>
          </w:p>
        </w:tc>
        <w:tc>
          <w:tcPr>
            <w:tcW w:w="982" w:type="pct"/>
            <w:vAlign w:val="center"/>
          </w:tcPr>
          <w:p w14:paraId="26B42490" w14:textId="77777777" w:rsidR="008908D0" w:rsidRDefault="008908D0" w:rsidP="001556D9">
            <w:pPr>
              <w:spacing w:after="0" w:line="240" w:lineRule="auto"/>
              <w:jc w:val="center"/>
              <w:rPr>
                <w:color w:val="auto"/>
                <w:cs w:val="0"/>
              </w:rPr>
            </w:pPr>
          </w:p>
        </w:tc>
        <w:tc>
          <w:tcPr>
            <w:tcW w:w="983" w:type="pct"/>
            <w:tcBorders>
              <w:right w:val="nil"/>
            </w:tcBorders>
            <w:vAlign w:val="center"/>
          </w:tcPr>
          <w:p w14:paraId="67EB7E67" w14:textId="77777777" w:rsidR="008908D0" w:rsidRDefault="008908D0" w:rsidP="001556D9">
            <w:pPr>
              <w:spacing w:after="0" w:line="240" w:lineRule="auto"/>
              <w:jc w:val="center"/>
              <w:rPr>
                <w:color w:val="auto"/>
                <w:cs w:val="0"/>
              </w:rPr>
            </w:pPr>
          </w:p>
        </w:tc>
      </w:tr>
      <w:tr w:rsidR="008908D0" w14:paraId="36DC1D73" w14:textId="77777777" w:rsidTr="007526F2">
        <w:trPr>
          <w:cantSplit/>
        </w:trPr>
        <w:tc>
          <w:tcPr>
            <w:tcW w:w="1071" w:type="pct"/>
            <w:tcBorders>
              <w:left w:val="nil"/>
              <w:bottom w:val="single" w:sz="8" w:space="0" w:color="000000"/>
            </w:tcBorders>
            <w:shd w:val="clear" w:color="auto" w:fill="E6EED5"/>
            <w:vAlign w:val="center"/>
          </w:tcPr>
          <w:p w14:paraId="212CD9F7" w14:textId="77777777" w:rsidR="008908D0" w:rsidRDefault="002D5E38" w:rsidP="001556D9">
            <w:pPr>
              <w:spacing w:after="0" w:line="240" w:lineRule="auto"/>
              <w:rPr>
                <w:color w:val="auto"/>
                <w:cs w:val="0"/>
              </w:rPr>
            </w:pPr>
            <w:r>
              <w:rPr>
                <w:rFonts w:hint="cs"/>
                <w:sz w:val="24"/>
                <w:szCs w:val="24"/>
                <w:cs w:val="0"/>
              </w:rPr>
              <w:t>اضطراب سلامتی</w:t>
            </w:r>
          </w:p>
        </w:tc>
        <w:tc>
          <w:tcPr>
            <w:tcW w:w="983" w:type="pct"/>
            <w:tcBorders>
              <w:bottom w:val="single" w:sz="8" w:space="0" w:color="000000"/>
            </w:tcBorders>
            <w:shd w:val="clear" w:color="auto" w:fill="E6EED5"/>
            <w:vAlign w:val="center"/>
          </w:tcPr>
          <w:p w14:paraId="50B29439"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982" w:type="pct"/>
            <w:tcBorders>
              <w:bottom w:val="single" w:sz="8" w:space="0" w:color="000000"/>
            </w:tcBorders>
            <w:shd w:val="clear" w:color="auto" w:fill="E6EED5"/>
            <w:vAlign w:val="center"/>
          </w:tcPr>
          <w:p w14:paraId="6DED3116"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982" w:type="pct"/>
            <w:tcBorders>
              <w:bottom w:val="single" w:sz="8" w:space="0" w:color="000000"/>
            </w:tcBorders>
            <w:shd w:val="clear" w:color="auto" w:fill="E6EED5"/>
            <w:vAlign w:val="center"/>
          </w:tcPr>
          <w:p w14:paraId="3F8105CA" w14:textId="77777777" w:rsidR="008908D0" w:rsidRDefault="002D5E38" w:rsidP="001556D9">
            <w:pPr>
              <w:spacing w:after="0" w:line="240" w:lineRule="auto"/>
              <w:jc w:val="center"/>
              <w:rPr>
                <w:color w:val="auto"/>
                <w:cs w:val="0"/>
              </w:rPr>
            </w:pPr>
            <w:r>
              <w:rPr>
                <w:rFonts w:hint="cs"/>
                <w:sz w:val="24"/>
                <w:szCs w:val="24"/>
                <w:cs w:val="0"/>
              </w:rPr>
              <w:t>۱</w:t>
            </w:r>
          </w:p>
        </w:tc>
        <w:tc>
          <w:tcPr>
            <w:tcW w:w="983" w:type="pct"/>
            <w:tcBorders>
              <w:bottom w:val="single" w:sz="8" w:space="0" w:color="000000"/>
              <w:right w:val="nil"/>
            </w:tcBorders>
            <w:shd w:val="clear" w:color="auto" w:fill="E6EED5"/>
            <w:vAlign w:val="center"/>
          </w:tcPr>
          <w:p w14:paraId="53C7E655" w14:textId="77777777" w:rsidR="008908D0" w:rsidRDefault="008908D0" w:rsidP="001556D9">
            <w:pPr>
              <w:spacing w:after="0" w:line="240" w:lineRule="auto"/>
              <w:jc w:val="center"/>
              <w:rPr>
                <w:color w:val="auto"/>
                <w:cs w:val="0"/>
              </w:rPr>
            </w:pPr>
          </w:p>
        </w:tc>
      </w:tr>
      <w:tr w:rsidR="008908D0" w14:paraId="75E34F3B" w14:textId="77777777" w:rsidTr="007526F2">
        <w:trPr>
          <w:cantSplit/>
        </w:trPr>
        <w:tc>
          <w:tcPr>
            <w:tcW w:w="1071" w:type="pct"/>
            <w:tcBorders>
              <w:left w:val="nil"/>
              <w:bottom w:val="single" w:sz="18" w:space="0" w:color="auto"/>
            </w:tcBorders>
            <w:vAlign w:val="center"/>
          </w:tcPr>
          <w:p w14:paraId="3562A510" w14:textId="77777777" w:rsidR="008908D0" w:rsidRDefault="002D5E38" w:rsidP="001556D9">
            <w:pPr>
              <w:spacing w:after="0" w:line="240" w:lineRule="auto"/>
              <w:rPr>
                <w:color w:val="auto"/>
                <w:cs w:val="0"/>
              </w:rPr>
            </w:pPr>
            <w:r>
              <w:rPr>
                <w:rFonts w:hint="cs"/>
                <w:sz w:val="24"/>
                <w:szCs w:val="24"/>
                <w:cs w:val="0"/>
              </w:rPr>
              <w:t>اضطراب مرگ</w:t>
            </w:r>
          </w:p>
        </w:tc>
        <w:tc>
          <w:tcPr>
            <w:tcW w:w="983" w:type="pct"/>
            <w:tcBorders>
              <w:bottom w:val="single" w:sz="18" w:space="0" w:color="auto"/>
            </w:tcBorders>
            <w:vAlign w:val="center"/>
          </w:tcPr>
          <w:p w14:paraId="246319F3"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982" w:type="pct"/>
            <w:tcBorders>
              <w:bottom w:val="single" w:sz="18" w:space="0" w:color="auto"/>
            </w:tcBorders>
            <w:vAlign w:val="center"/>
          </w:tcPr>
          <w:p w14:paraId="08E74F87"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982" w:type="pct"/>
            <w:tcBorders>
              <w:bottom w:val="single" w:sz="18" w:space="0" w:color="auto"/>
            </w:tcBorders>
            <w:vAlign w:val="center"/>
          </w:tcPr>
          <w:p w14:paraId="2CE2B620"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983" w:type="pct"/>
            <w:tcBorders>
              <w:bottom w:val="single" w:sz="18" w:space="0" w:color="auto"/>
              <w:right w:val="nil"/>
            </w:tcBorders>
            <w:vAlign w:val="center"/>
          </w:tcPr>
          <w:p w14:paraId="1071B96D" w14:textId="77777777" w:rsidR="008908D0" w:rsidRDefault="002D5E38" w:rsidP="001556D9">
            <w:pPr>
              <w:spacing w:after="0" w:line="240" w:lineRule="auto"/>
              <w:jc w:val="center"/>
              <w:rPr>
                <w:color w:val="auto"/>
                <w:cs w:val="0"/>
              </w:rPr>
            </w:pPr>
            <w:r>
              <w:rPr>
                <w:rFonts w:hint="cs"/>
                <w:sz w:val="24"/>
                <w:szCs w:val="24"/>
                <w:cs w:val="0"/>
              </w:rPr>
              <w:t>۱</w:t>
            </w:r>
          </w:p>
        </w:tc>
      </w:tr>
    </w:tbl>
    <w:p w14:paraId="2C6372F6" w14:textId="77777777"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معناداری در سطح ۰۱/۰ (</w:t>
      </w:r>
      <w:proofErr w:type="spellStart"/>
      <w:r w:rsidR="002D5E38">
        <w:rPr>
          <w:rFonts w:hint="cs"/>
          <w:cs w:val="0"/>
        </w:rPr>
        <w:t>دو‌دامنه</w:t>
      </w:r>
      <w:proofErr w:type="spellEnd"/>
      <w:r w:rsidR="002D5E38">
        <w:rPr>
          <w:rFonts w:hint="cs"/>
          <w:cs w:val="0"/>
        </w:rPr>
        <w:t>)؛ * معناداری در سطح ۰۵/۰ (</w:t>
      </w:r>
      <w:proofErr w:type="spellStart"/>
      <w:r w:rsidR="002D5E38">
        <w:rPr>
          <w:rFonts w:hint="cs"/>
          <w:cs w:val="0"/>
        </w:rPr>
        <w:t>دو‌دامنه</w:t>
      </w:r>
      <w:proofErr w:type="spellEnd"/>
      <w:r w:rsidR="002D5E38">
        <w:rPr>
          <w:rFonts w:hint="cs"/>
          <w:cs w:val="0"/>
        </w:rPr>
        <w:t xml:space="preserve">)؛ </w:t>
      </w:r>
      <w:r w:rsidR="002D5E38">
        <w:rPr>
          <w:rFonts w:hint="cs"/>
          <w:rtl w:val="0"/>
          <w:cs w:val="0"/>
        </w:rPr>
        <w:t xml:space="preserve">n = </w:t>
      </w:r>
      <w:r w:rsidR="002D5E38">
        <w:rPr>
          <w:rFonts w:hint="cs"/>
          <w:cs w:val="0"/>
        </w:rPr>
        <w:t>۸۰</w:t>
      </w:r>
    </w:p>
    <w:p w14:paraId="7E3E09D3" w14:textId="77777777"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cs w:val="0"/>
        </w:rPr>
        <w:t>۴۹</w:t>
      </w:r>
      <w:r>
        <w:rPr>
          <w:rFonts w:hint="cs"/>
          <w:rtl w:val="0"/>
          <w:cs w:val="0"/>
        </w:rPr>
        <w:t>/</w:t>
      </w:r>
      <w:r>
        <w:rPr>
          <w:rFonts w:cs="Times New Roman" w:hint="cs"/>
          <w:rtl w:val="0"/>
          <w:cs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cs w:val="0"/>
        </w:rPr>
        <w:t>۵۵</w:t>
      </w:r>
      <w:r>
        <w:rPr>
          <w:rFonts w:hint="cs"/>
          <w:rtl w:val="0"/>
          <w:cs w:val="0"/>
        </w:rPr>
        <w:t>/</w:t>
      </w:r>
      <w:r>
        <w:rPr>
          <w:rFonts w:cs="Times New Roman" w:hint="cs"/>
          <w:rtl w:val="0"/>
          <w:cs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cs w:val="0"/>
        </w:rPr>
        <w:t>۵۸</w:t>
      </w:r>
      <w:r>
        <w:rPr>
          <w:rFonts w:hint="cs"/>
          <w:rtl w:val="0"/>
          <w:cs w:val="0"/>
        </w:rPr>
        <w:t>/</w:t>
      </w:r>
      <w:r>
        <w:rPr>
          <w:rFonts w:cs="Times New Roman" w:hint="cs"/>
          <w:rtl w:val="0"/>
          <w:cs w:val="0"/>
        </w:rPr>
        <w:t>۰</w:t>
      </w:r>
      <w:r>
        <w:rPr>
          <w:rFonts w:hint="cs"/>
          <w:rtl w:val="0"/>
          <w:cs w:val="0"/>
        </w:rPr>
        <w:t>=r)</w:t>
      </w:r>
      <w:r>
        <w:rPr>
          <w:rFonts w:hint="cs"/>
          <w:cs w:val="0"/>
        </w:rPr>
        <w:t xml:space="preserve"> </w:t>
      </w:r>
      <w:proofErr w:type="spellStart"/>
      <w:r>
        <w:rPr>
          <w:rFonts w:hint="cs"/>
          <w:cs w:val="0"/>
        </w:rPr>
        <w:t>رابطه‌ای</w:t>
      </w:r>
      <w:proofErr w:type="spellEnd"/>
      <w:r>
        <w:rPr>
          <w:rFonts w:hint="cs"/>
          <w:cs w:val="0"/>
        </w:rPr>
        <w:t xml:space="preserve"> مثبت و معنادار در سطح ۰۱/۰ وجود دارد. همبستگی بالایی بین دو بعد اضطراب سلامتی و نمره کل آن مشاهده شد. این </w:t>
      </w:r>
      <w:proofErr w:type="spellStart"/>
      <w:r>
        <w:rPr>
          <w:rFonts w:hint="cs"/>
          <w:cs w:val="0"/>
        </w:rPr>
        <w:t>یافته‌ها</w:t>
      </w:r>
      <w:proofErr w:type="spellEnd"/>
      <w:r>
        <w:rPr>
          <w:rFonts w:hint="cs"/>
          <w:cs w:val="0"/>
        </w:rPr>
        <w:t xml:space="preserve"> از آن حکایت دارد که با افزایش اضطراب سلامتی و ابعاد آن، میزان اضطراب مرگ در سالمندان نیز افزایش </w:t>
      </w:r>
      <w:proofErr w:type="spellStart"/>
      <w:r>
        <w:rPr>
          <w:rFonts w:hint="cs"/>
          <w:cs w:val="0"/>
        </w:rPr>
        <w:t>می‌یابد</w:t>
      </w:r>
      <w:proofErr w:type="spellEnd"/>
      <w:r>
        <w:rPr>
          <w:rFonts w:hint="cs"/>
          <w:cs w:val="0"/>
        </w:rPr>
        <w:t xml:space="preserve">؛ فرضیه فرعی دوم پژوهش تأیید </w:t>
      </w:r>
      <w:proofErr w:type="spellStart"/>
      <w:r>
        <w:rPr>
          <w:rFonts w:hint="cs"/>
          <w:cs w:val="0"/>
        </w:rPr>
        <w:t>می‌شود</w:t>
      </w:r>
      <w:proofErr w:type="spellEnd"/>
      <w:r>
        <w:rPr>
          <w:rFonts w:hint="cs"/>
          <w:cs w:val="0"/>
        </w:rPr>
        <w:t>.</w:t>
      </w:r>
    </w:p>
    <w:p w14:paraId="2D0BE847" w14:textId="77777777" w:rsidR="008908D0" w:rsidRPr="00B7369E" w:rsidRDefault="002D5E38" w:rsidP="00B7369E">
      <w:pPr>
        <w:pStyle w:val="Heading3"/>
        <w:rPr>
          <w:cs w:val="0"/>
        </w:rPr>
      </w:pPr>
      <w:bookmarkStart w:id="172" w:name="_Toc239015165"/>
      <w:bookmarkStart w:id="173" w:name="_Toc239432021"/>
      <w:r w:rsidRPr="00B7369E">
        <w:rPr>
          <w:cs w:val="0"/>
        </w:rPr>
        <w:t>۴-۲-۳- بررسی فرضیه اصلی پژوهش: بین هوش معنوی و اضطراب سلامتی با اضطراب مرگ در سالمندان رابطه وجود دارد.</w:t>
      </w:r>
      <w:bookmarkEnd w:id="172"/>
      <w:bookmarkEnd w:id="173"/>
    </w:p>
    <w:p w14:paraId="3CDAB2C0" w14:textId="77777777" w:rsidR="008908D0" w:rsidRDefault="002D5E38">
      <w:pPr>
        <w:spacing w:after="0" w:line="276" w:lineRule="auto"/>
        <w:ind w:firstLine="397"/>
        <w:jc w:val="both"/>
        <w:rPr>
          <w:cs w:val="0"/>
        </w:rPr>
      </w:pPr>
      <w:r>
        <w:rPr>
          <w:rFonts w:hint="cs"/>
          <w:cs w:val="0"/>
        </w:rPr>
        <w:t xml:space="preserve">برای تعیین سهم متغیرهای اضطراب سلامتی و هوش معنوی (و نیز برخی از </w:t>
      </w:r>
      <w:proofErr w:type="spellStart"/>
      <w:r>
        <w:rPr>
          <w:rFonts w:hint="cs"/>
          <w:cs w:val="0"/>
        </w:rPr>
        <w:t>زیرمولفه‌های</w:t>
      </w:r>
      <w:proofErr w:type="spellEnd"/>
      <w:r>
        <w:rPr>
          <w:rFonts w:hint="cs"/>
          <w:cs w:val="0"/>
        </w:rPr>
        <w:t xml:space="preserve"> هوش معنوی) در </w:t>
      </w:r>
      <w:proofErr w:type="spellStart"/>
      <w:r>
        <w:rPr>
          <w:rFonts w:hint="cs"/>
          <w:cs w:val="0"/>
        </w:rPr>
        <w:t>پیش‌بینی</w:t>
      </w:r>
      <w:proofErr w:type="spellEnd"/>
      <w:r>
        <w:rPr>
          <w:rFonts w:hint="cs"/>
          <w:cs w:val="0"/>
        </w:rPr>
        <w:t xml:space="preserve"> اضطراب مرگ سالمندان، از روش آماری </w:t>
      </w:r>
      <w:proofErr w:type="spellStart"/>
      <w:r>
        <w:rPr>
          <w:rFonts w:hint="cs"/>
          <w:cs w:val="0"/>
        </w:rPr>
        <w:t>رگرسیون</w:t>
      </w:r>
      <w:proofErr w:type="spellEnd"/>
      <w:r>
        <w:rPr>
          <w:rFonts w:hint="cs"/>
          <w:cs w:val="0"/>
        </w:rPr>
        <w:t xml:space="preserve"> </w:t>
      </w:r>
      <w:proofErr w:type="spellStart"/>
      <w:r>
        <w:rPr>
          <w:rFonts w:hint="cs"/>
          <w:cs w:val="0"/>
        </w:rPr>
        <w:t>چندگانه</w:t>
      </w:r>
      <w:proofErr w:type="spellEnd"/>
      <w:r>
        <w:rPr>
          <w:rFonts w:hint="cs"/>
          <w:cs w:val="0"/>
        </w:rPr>
        <w:t xml:space="preserve"> به شیوه </w:t>
      </w:r>
      <w:proofErr w:type="spellStart"/>
      <w:r>
        <w:rPr>
          <w:rFonts w:hint="cs"/>
          <w:cs w:val="0"/>
        </w:rPr>
        <w:t>گام‌به‌گام</w:t>
      </w:r>
      <w:proofErr w:type="spellEnd"/>
      <w:r>
        <w:rPr>
          <w:rFonts w:hint="cs"/>
          <w:cs w:val="0"/>
        </w:rPr>
        <w:t xml:space="preserve"> استفاده شد. پیش از اجرای تحلیل </w:t>
      </w:r>
      <w:proofErr w:type="spellStart"/>
      <w:r>
        <w:rPr>
          <w:rFonts w:hint="cs"/>
          <w:cs w:val="0"/>
        </w:rPr>
        <w:t>رگرسیون</w:t>
      </w:r>
      <w:proofErr w:type="spellEnd"/>
      <w:r>
        <w:rPr>
          <w:rFonts w:hint="cs"/>
          <w:cs w:val="0"/>
        </w:rPr>
        <w:t xml:space="preserve">، </w:t>
      </w:r>
      <w:proofErr w:type="spellStart"/>
      <w:r>
        <w:rPr>
          <w:rFonts w:hint="cs"/>
          <w:cs w:val="0"/>
        </w:rPr>
        <w:t>فروض</w:t>
      </w:r>
      <w:proofErr w:type="spellEnd"/>
      <w:r>
        <w:rPr>
          <w:rFonts w:hint="cs"/>
          <w:cs w:val="0"/>
        </w:rPr>
        <w:t xml:space="preserve"> اساسی </w:t>
      </w:r>
      <w:proofErr w:type="spellStart"/>
      <w:r>
        <w:rPr>
          <w:rFonts w:hint="cs"/>
          <w:cs w:val="0"/>
        </w:rPr>
        <w:t>رگرسیون</w:t>
      </w:r>
      <w:proofErr w:type="spellEnd"/>
      <w:r>
        <w:rPr>
          <w:rFonts w:hint="cs"/>
          <w:cs w:val="0"/>
        </w:rPr>
        <w:t xml:space="preserve"> بررسی گردید. برای سنجش نرمال بودن توزیع </w:t>
      </w:r>
      <w:proofErr w:type="spellStart"/>
      <w:r>
        <w:rPr>
          <w:rFonts w:hint="cs"/>
          <w:cs w:val="0"/>
        </w:rPr>
        <w:t>متغیرها</w:t>
      </w:r>
      <w:proofErr w:type="spellEnd"/>
      <w:r>
        <w:rPr>
          <w:rFonts w:hint="cs"/>
          <w:cs w:val="0"/>
        </w:rPr>
        <w:t xml:space="preserve"> از آزمون </w:t>
      </w:r>
      <w:proofErr w:type="spellStart"/>
      <w:r>
        <w:rPr>
          <w:rFonts w:hint="cs"/>
          <w:cs w:val="0"/>
        </w:rPr>
        <w:t>کولموگروف</w:t>
      </w:r>
      <w:proofErr w:type="spellEnd"/>
      <w:r>
        <w:rPr>
          <w:rFonts w:hint="cs"/>
          <w:cs w:val="0"/>
        </w:rPr>
        <w:t>–</w:t>
      </w:r>
      <w:proofErr w:type="spellStart"/>
      <w:r>
        <w:rPr>
          <w:rFonts w:hint="cs"/>
          <w:cs w:val="0"/>
        </w:rPr>
        <w:t>اسمیرنف</w:t>
      </w:r>
      <w:proofErr w:type="spellEnd"/>
      <w:r>
        <w:rPr>
          <w:rFonts w:hint="cs"/>
          <w:cs w:val="0"/>
        </w:rPr>
        <w:t xml:space="preserve"> استفاده شد که نتایج نشان دادند مقادیر همه </w:t>
      </w:r>
      <w:proofErr w:type="spellStart"/>
      <w:r>
        <w:rPr>
          <w:rFonts w:hint="cs"/>
          <w:cs w:val="0"/>
        </w:rPr>
        <w:t>متغیرها</w:t>
      </w:r>
      <w:proofErr w:type="spellEnd"/>
      <w:r>
        <w:rPr>
          <w:rFonts w:hint="cs"/>
          <w:cs w:val="0"/>
        </w:rPr>
        <w:t xml:space="preserve"> در سطح معناداری مورد نظر معنادار نیستند، فرض نرمال بودن توزیع </w:t>
      </w:r>
      <w:proofErr w:type="spellStart"/>
      <w:r>
        <w:rPr>
          <w:rFonts w:hint="cs"/>
          <w:cs w:val="0"/>
        </w:rPr>
        <w:t>داده‌ها</w:t>
      </w:r>
      <w:proofErr w:type="spellEnd"/>
      <w:r>
        <w:rPr>
          <w:rFonts w:hint="cs"/>
          <w:cs w:val="0"/>
        </w:rPr>
        <w:t xml:space="preserve"> برقرار است. برای بررسی استقلال خطاها (تفاوت بین مقادیر واقعی و مقادیر از پیش تعیین شده توسط معادله </w:t>
      </w:r>
      <w:proofErr w:type="spellStart"/>
      <w:r>
        <w:rPr>
          <w:rFonts w:hint="cs"/>
          <w:cs w:val="0"/>
        </w:rPr>
        <w:t>رگرسیون</w:t>
      </w:r>
      <w:proofErr w:type="spellEnd"/>
      <w:r>
        <w:rPr>
          <w:rFonts w:hint="cs"/>
          <w:cs w:val="0"/>
        </w:rPr>
        <w:t xml:space="preserve">) از یکدیگر به عنوان پیش فرض </w:t>
      </w:r>
      <w:proofErr w:type="spellStart"/>
      <w:r>
        <w:rPr>
          <w:rFonts w:hint="cs"/>
          <w:cs w:val="0"/>
        </w:rPr>
        <w:t>رگرسیون</w:t>
      </w:r>
      <w:proofErr w:type="spellEnd"/>
      <w:r>
        <w:rPr>
          <w:rFonts w:hint="cs"/>
          <w:cs w:val="0"/>
        </w:rPr>
        <w:t xml:space="preserve"> از آزمون دوربین </w:t>
      </w:r>
      <w:proofErr w:type="spellStart"/>
      <w:r>
        <w:rPr>
          <w:rFonts w:hint="cs"/>
          <w:cs w:val="0"/>
        </w:rPr>
        <w:t>واتسون</w:t>
      </w:r>
      <w:proofErr w:type="spellEnd"/>
      <w:r>
        <w:rPr>
          <w:rFonts w:hint="cs"/>
          <w:cs w:val="0"/>
        </w:rPr>
        <w:t xml:space="preserve"> بررسی گردید و مقدار آن برابر با ۰۸/۲ به دست آمد که مطلوب است، چرا که این </w:t>
      </w:r>
      <w:proofErr w:type="spellStart"/>
      <w:r>
        <w:rPr>
          <w:rFonts w:hint="cs"/>
          <w:cs w:val="0"/>
        </w:rPr>
        <w:lastRenderedPageBreak/>
        <w:t>آماره</w:t>
      </w:r>
      <w:proofErr w:type="spellEnd"/>
      <w:r>
        <w:rPr>
          <w:rFonts w:hint="cs"/>
          <w:cs w:val="0"/>
        </w:rPr>
        <w:t xml:space="preserve"> چنانچه بین ۵/۱ تا ۵/۲ قرار بگیرد، عدم همبستگی بین خطاها پذیرفته </w:t>
      </w:r>
      <w:proofErr w:type="spellStart"/>
      <w:r>
        <w:rPr>
          <w:rFonts w:hint="cs"/>
          <w:cs w:val="0"/>
        </w:rPr>
        <w:t>می‌شود</w:t>
      </w:r>
      <w:proofErr w:type="spellEnd"/>
      <w:r>
        <w:rPr>
          <w:rFonts w:hint="cs"/>
          <w:cs w:val="0"/>
        </w:rPr>
        <w:t xml:space="preserve">. لذا شرایط برای اجرای تحلیل </w:t>
      </w:r>
      <w:proofErr w:type="spellStart"/>
      <w:r>
        <w:rPr>
          <w:rFonts w:hint="cs"/>
          <w:cs w:val="0"/>
        </w:rPr>
        <w:t>رگرسیون</w:t>
      </w:r>
      <w:proofErr w:type="spellEnd"/>
      <w:r>
        <w:rPr>
          <w:rFonts w:hint="cs"/>
          <w:cs w:val="0"/>
        </w:rPr>
        <w:t xml:space="preserve"> گام به گام مهیا میباشد، بدین منظور هوش معنوی و اضطراب سلامتی به عنوان متغیرهای </w:t>
      </w:r>
      <w:proofErr w:type="spellStart"/>
      <w:r>
        <w:rPr>
          <w:rFonts w:hint="cs"/>
          <w:cs w:val="0"/>
        </w:rPr>
        <w:t>پیش‌بین</w:t>
      </w:r>
      <w:proofErr w:type="spellEnd"/>
      <w:r>
        <w:rPr>
          <w:rFonts w:hint="cs"/>
          <w:cs w:val="0"/>
        </w:rPr>
        <w:t xml:space="preserve"> به صورت مجزا وارد معادله </w:t>
      </w:r>
      <w:proofErr w:type="spellStart"/>
      <w:r>
        <w:rPr>
          <w:rFonts w:hint="cs"/>
          <w:cs w:val="0"/>
        </w:rPr>
        <w:t>رگرسیون</w:t>
      </w:r>
      <w:proofErr w:type="spellEnd"/>
      <w:r>
        <w:rPr>
          <w:rFonts w:hint="cs"/>
          <w:cs w:val="0"/>
        </w:rPr>
        <w:t xml:space="preserve"> شدند که نتایج تحلیل </w:t>
      </w:r>
      <w:proofErr w:type="spellStart"/>
      <w:r>
        <w:rPr>
          <w:rFonts w:hint="cs"/>
          <w:cs w:val="0"/>
        </w:rPr>
        <w:t>رگرسیون</w:t>
      </w:r>
      <w:proofErr w:type="spellEnd"/>
      <w:r>
        <w:rPr>
          <w:rFonts w:hint="cs"/>
          <w:cs w:val="0"/>
        </w:rPr>
        <w:t xml:space="preserve"> در جدول ۴-۸ گزارش شده است. برای بررسی </w:t>
      </w:r>
      <w:proofErr w:type="spellStart"/>
      <w:r>
        <w:rPr>
          <w:rFonts w:hint="cs"/>
          <w:cs w:val="0"/>
        </w:rPr>
        <w:t>هم‌خطی</w:t>
      </w:r>
      <w:proofErr w:type="spellEnd"/>
      <w:r>
        <w:rPr>
          <w:rFonts w:hint="cs"/>
          <w:cs w:val="0"/>
        </w:rPr>
        <w:t xml:space="preserve"> </w:t>
      </w:r>
      <w:proofErr w:type="spellStart"/>
      <w:r>
        <w:rPr>
          <w:rFonts w:hint="cs"/>
          <w:cs w:val="0"/>
        </w:rPr>
        <w:t>چندگانه</w:t>
      </w:r>
      <w:proofErr w:type="spellEnd"/>
      <w:r>
        <w:rPr>
          <w:rFonts w:hint="cs"/>
          <w:cs w:val="0"/>
        </w:rPr>
        <w:t xml:space="preserve">، شاخص عامل تورم </w:t>
      </w:r>
      <w:proofErr w:type="spellStart"/>
      <w:r>
        <w:rPr>
          <w:rFonts w:hint="cs"/>
          <w:cs w:val="0"/>
        </w:rPr>
        <w:t>واریانس</w:t>
      </w:r>
      <w:proofErr w:type="spellEnd"/>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 xml:space="preserve">همه متغیرهای </w:t>
      </w:r>
      <w:proofErr w:type="spellStart"/>
      <w:r>
        <w:rPr>
          <w:rFonts w:hint="cs"/>
          <w:cs w:val="0"/>
        </w:rPr>
        <w:t>پیش‌بین</w:t>
      </w:r>
      <w:proofErr w:type="spellEnd"/>
      <w:r>
        <w:rPr>
          <w:rFonts w:hint="cs"/>
          <w:cs w:val="0"/>
        </w:rPr>
        <w:t xml:space="preserve"> کمتر از ۱۰ و مقادیر تحمل بالاتر از ۱/۰ بود و لذا مشکل </w:t>
      </w:r>
      <w:proofErr w:type="spellStart"/>
      <w:r>
        <w:rPr>
          <w:rFonts w:hint="cs"/>
          <w:cs w:val="0"/>
        </w:rPr>
        <w:t>هم‌خطی</w:t>
      </w:r>
      <w:proofErr w:type="spellEnd"/>
      <w:r>
        <w:rPr>
          <w:rFonts w:hint="cs"/>
          <w:cs w:val="0"/>
        </w:rPr>
        <w:t xml:space="preserve"> </w:t>
      </w:r>
      <w:proofErr w:type="spellStart"/>
      <w:r>
        <w:rPr>
          <w:rFonts w:hint="cs"/>
          <w:cs w:val="0"/>
        </w:rPr>
        <w:t>چندگانه</w:t>
      </w:r>
      <w:proofErr w:type="spellEnd"/>
      <w:r>
        <w:rPr>
          <w:rFonts w:hint="cs"/>
          <w:cs w:val="0"/>
        </w:rPr>
        <w:t xml:space="preserve"> وجود نداشت.</w:t>
      </w:r>
    </w:p>
    <w:p w14:paraId="2D084A1D" w14:textId="77777777" w:rsidR="008908D0" w:rsidRDefault="002D5E38">
      <w:pPr>
        <w:pStyle w:val="Caption"/>
        <w:keepNext/>
        <w:shd w:val="clear" w:color="auto" w:fill="FFFFFF"/>
        <w:spacing w:line="276" w:lineRule="auto"/>
        <w:rPr>
          <w:cs w:val="0"/>
        </w:rPr>
      </w:pPr>
      <w:bookmarkStart w:id="174" w:name="_Toc239451801"/>
      <w:r>
        <w:rPr>
          <w:cs w:val="0"/>
        </w:rPr>
        <w:t>جدول ۴-</w:t>
      </w:r>
      <w:r>
        <w:fldChar w:fldCharType="begin"/>
      </w:r>
      <w:r>
        <w:rPr>
          <w:cs w:val="0"/>
        </w:rPr>
        <w:instrText xml:space="preserve"> SEQ جدول \* ARABIC </w:instrText>
      </w:r>
      <w:r>
        <w:fldChar w:fldCharType="separate"/>
      </w:r>
      <w:r w:rsidR="00D419F3">
        <w:rPr>
          <w:noProof/>
          <w:cs w:val="0"/>
        </w:rPr>
        <w:t>۸</w:t>
      </w:r>
      <w:r>
        <w:fldChar w:fldCharType="end"/>
      </w:r>
      <w:r>
        <w:rPr>
          <w:cs w:val="0"/>
        </w:rPr>
        <w:t xml:space="preserve">- خلاصه مدل </w:t>
      </w:r>
      <w:proofErr w:type="spellStart"/>
      <w:r>
        <w:rPr>
          <w:cs w:val="0"/>
        </w:rPr>
        <w:t>رگرسیون</w:t>
      </w:r>
      <w:proofErr w:type="spellEnd"/>
      <w:r>
        <w:rPr>
          <w:cs w:val="0"/>
        </w:rPr>
        <w:t xml:space="preserve"> و مشخصه های </w:t>
      </w:r>
      <w:proofErr w:type="spellStart"/>
      <w:r>
        <w:rPr>
          <w:cs w:val="0"/>
        </w:rPr>
        <w:t>رگرسیون</w:t>
      </w:r>
      <w:proofErr w:type="spellEnd"/>
      <w:r>
        <w:rPr>
          <w:cs w:val="0"/>
        </w:rPr>
        <w:t xml:space="preserve"> اضطراب مرگ بر متغیرهای پیش بین</w:t>
      </w:r>
      <w:bookmarkEnd w:id="17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73"/>
        <w:gridCol w:w="914"/>
        <w:gridCol w:w="1279"/>
        <w:gridCol w:w="1056"/>
        <w:gridCol w:w="1289"/>
        <w:gridCol w:w="673"/>
        <w:gridCol w:w="887"/>
        <w:gridCol w:w="1396"/>
        <w:gridCol w:w="1101"/>
      </w:tblGrid>
      <w:tr w:rsidR="006C011D" w14:paraId="79A0F8B3" w14:textId="77777777" w:rsidTr="006C011D">
        <w:trPr>
          <w:cantSplit/>
          <w:tblHeader/>
          <w:jc w:val="center"/>
        </w:trPr>
        <w:tc>
          <w:tcPr>
            <w:tcW w:w="261" w:type="pct"/>
            <w:tcBorders>
              <w:top w:val="single" w:sz="18" w:space="0" w:color="auto"/>
              <w:left w:val="nil"/>
              <w:bottom w:val="single" w:sz="8" w:space="0" w:color="000000"/>
              <w:right w:val="single" w:sz="8" w:space="0" w:color="000000"/>
            </w:tcBorders>
            <w:shd w:val="clear" w:color="auto" w:fill="E2EFD9"/>
            <w:vAlign w:val="center"/>
          </w:tcPr>
          <w:p w14:paraId="4864CD5E" w14:textId="77777777" w:rsidR="006C011D" w:rsidRPr="006C011D" w:rsidRDefault="006C011D" w:rsidP="006C011D">
            <w:pPr>
              <w:spacing w:after="0" w:line="240" w:lineRule="auto"/>
              <w:jc w:val="center"/>
              <w:rPr>
                <w:b/>
                <w:bCs/>
                <w:sz w:val="24"/>
                <w:szCs w:val="24"/>
              </w:rPr>
            </w:pPr>
            <w:r w:rsidRPr="006C011D">
              <w:rPr>
                <w:b/>
                <w:bCs/>
                <w:sz w:val="24"/>
                <w:szCs w:val="24"/>
              </w:rPr>
              <w:t>گام</w:t>
            </w:r>
          </w:p>
        </w:tc>
        <w:tc>
          <w:tcPr>
            <w:tcW w:w="504"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5E275A60" w14:textId="77777777" w:rsidR="006C011D" w:rsidRPr="006C011D" w:rsidRDefault="006C011D" w:rsidP="006C011D">
            <w:pPr>
              <w:spacing w:after="0" w:line="240" w:lineRule="auto"/>
              <w:jc w:val="center"/>
              <w:rPr>
                <w:b/>
                <w:bCs/>
                <w:sz w:val="24"/>
                <w:szCs w:val="24"/>
              </w:rPr>
            </w:pPr>
            <w:r w:rsidRPr="006C011D">
              <w:rPr>
                <w:b/>
                <w:bCs/>
                <w:sz w:val="24"/>
                <w:szCs w:val="24"/>
              </w:rPr>
              <w:t>مدل</w:t>
            </w:r>
          </w:p>
        </w:tc>
        <w:tc>
          <w:tcPr>
            <w:tcW w:w="705"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26C2FCCD" w14:textId="77777777" w:rsidR="006C011D" w:rsidRPr="006C011D" w:rsidRDefault="006C011D" w:rsidP="006C011D">
            <w:pPr>
              <w:bidi w:val="0"/>
              <w:spacing w:after="0" w:line="240" w:lineRule="auto"/>
              <w:jc w:val="center"/>
              <w:rPr>
                <w:b/>
                <w:bCs/>
                <w:sz w:val="24"/>
                <w:szCs w:val="24"/>
              </w:rPr>
            </w:pPr>
            <w:r w:rsidRPr="006C011D">
              <w:rPr>
                <w:b/>
                <w:bCs/>
                <w:sz w:val="24"/>
                <w:szCs w:val="24"/>
              </w:rPr>
              <w:t xml:space="preserve">مجموع </w:t>
            </w:r>
            <w:proofErr w:type="spellStart"/>
            <w:r w:rsidRPr="006C011D">
              <w:rPr>
                <w:b/>
                <w:bCs/>
                <w:sz w:val="24"/>
                <w:szCs w:val="24"/>
              </w:rPr>
              <w:t>مربعات</w:t>
            </w:r>
            <w:proofErr w:type="spellEnd"/>
            <w:r w:rsidRPr="006C011D">
              <w:rPr>
                <w:b/>
                <w:bCs/>
                <w:sz w:val="24"/>
                <w:szCs w:val="24"/>
              </w:rPr>
              <w:br/>
              <w:t>(SS)</w:t>
            </w:r>
          </w:p>
        </w:tc>
        <w:tc>
          <w:tcPr>
            <w:tcW w:w="582"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21691BD7" w14:textId="118DCE12" w:rsidR="006C011D" w:rsidRPr="006C011D" w:rsidRDefault="006C011D" w:rsidP="006C011D">
            <w:pPr>
              <w:bidi w:val="0"/>
              <w:spacing w:after="0" w:line="240" w:lineRule="auto"/>
              <w:jc w:val="center"/>
              <w:rPr>
                <w:b/>
                <w:bCs/>
                <w:sz w:val="24"/>
                <w:szCs w:val="24"/>
              </w:rPr>
            </w:pPr>
            <w:r w:rsidRPr="006C011D">
              <w:rPr>
                <w:b/>
                <w:bCs/>
                <w:sz w:val="24"/>
                <w:szCs w:val="24"/>
              </w:rPr>
              <w:t xml:space="preserve">درجه </w:t>
            </w:r>
            <w:r w:rsidRPr="006C011D">
              <w:rPr>
                <w:rFonts w:hint="cs"/>
                <w:b/>
                <w:bCs/>
                <w:sz w:val="24"/>
                <w:szCs w:val="24"/>
              </w:rPr>
              <w:t>آزادی</w:t>
            </w:r>
            <w:r w:rsidRPr="006C011D">
              <w:rPr>
                <w:b/>
                <w:bCs/>
                <w:sz w:val="24"/>
                <w:szCs w:val="24"/>
              </w:rPr>
              <w:br/>
              <w:t>(</w:t>
            </w:r>
            <w:proofErr w:type="spellStart"/>
            <w:r w:rsidRPr="006C011D">
              <w:rPr>
                <w:b/>
                <w:bCs/>
                <w:sz w:val="24"/>
                <w:szCs w:val="24"/>
              </w:rPr>
              <w:t>df</w:t>
            </w:r>
            <w:proofErr w:type="spellEnd"/>
            <w:r w:rsidRPr="006C011D">
              <w:rPr>
                <w:b/>
                <w:bCs/>
                <w:sz w:val="24"/>
                <w:szCs w:val="24"/>
              </w:rPr>
              <w:t>)</w:t>
            </w:r>
          </w:p>
        </w:tc>
        <w:tc>
          <w:tcPr>
            <w:tcW w:w="711"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585DD900" w14:textId="77777777" w:rsidR="006C011D" w:rsidRPr="006C011D" w:rsidRDefault="006C011D" w:rsidP="006C011D">
            <w:pPr>
              <w:bidi w:val="0"/>
              <w:spacing w:after="0" w:line="240" w:lineRule="auto"/>
              <w:jc w:val="center"/>
              <w:rPr>
                <w:b/>
                <w:bCs/>
                <w:sz w:val="24"/>
                <w:szCs w:val="24"/>
              </w:rPr>
            </w:pPr>
            <w:r w:rsidRPr="006C011D">
              <w:rPr>
                <w:b/>
                <w:bCs/>
                <w:sz w:val="24"/>
                <w:szCs w:val="24"/>
              </w:rPr>
              <w:t xml:space="preserve">میانگین </w:t>
            </w:r>
            <w:proofErr w:type="spellStart"/>
            <w:r w:rsidRPr="006C011D">
              <w:rPr>
                <w:b/>
                <w:bCs/>
                <w:sz w:val="24"/>
                <w:szCs w:val="24"/>
              </w:rPr>
              <w:t>مربعات</w:t>
            </w:r>
            <w:proofErr w:type="spellEnd"/>
            <w:r w:rsidRPr="006C011D">
              <w:rPr>
                <w:b/>
                <w:bCs/>
                <w:sz w:val="24"/>
                <w:szCs w:val="24"/>
              </w:rPr>
              <w:br/>
              <w:t>(MS)</w:t>
            </w:r>
          </w:p>
        </w:tc>
        <w:tc>
          <w:tcPr>
            <w:tcW w:w="371"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235AC34C" w14:textId="288BAD8D" w:rsidR="006C011D" w:rsidRPr="006C011D" w:rsidRDefault="006C011D" w:rsidP="006C011D">
            <w:pPr>
              <w:bidi w:val="0"/>
              <w:spacing w:after="0" w:line="240" w:lineRule="auto"/>
              <w:jc w:val="center"/>
              <w:rPr>
                <w:b/>
                <w:bCs/>
                <w:sz w:val="24"/>
                <w:szCs w:val="24"/>
                <w:rtl w:val="0"/>
                <w:cs w:val="0"/>
              </w:rPr>
            </w:pPr>
            <w:proofErr w:type="spellStart"/>
            <w:r w:rsidRPr="006C011D">
              <w:rPr>
                <w:b/>
                <w:bCs/>
                <w:sz w:val="24"/>
                <w:szCs w:val="24"/>
              </w:rPr>
              <w:t>آماره</w:t>
            </w:r>
            <w:proofErr w:type="spellEnd"/>
            <w:r>
              <w:rPr>
                <w:rFonts w:ascii="Sakkal Majalla" w:hAnsi="Sakkal Majalla" w:cs="Sakkal Majalla"/>
                <w:b/>
                <w:bCs/>
                <w:sz w:val="24"/>
                <w:szCs w:val="24"/>
              </w:rPr>
              <w:br/>
            </w:r>
            <w:r w:rsidRPr="006C011D">
              <w:rPr>
                <w:b/>
                <w:bCs/>
                <w:sz w:val="24"/>
                <w:szCs w:val="24"/>
              </w:rPr>
              <w:t xml:space="preserve"> F</w:t>
            </w:r>
          </w:p>
        </w:tc>
        <w:tc>
          <w:tcPr>
            <w:tcW w:w="489"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6C02FC78" w14:textId="77777777" w:rsidR="006C011D" w:rsidRPr="006C011D" w:rsidRDefault="006C011D" w:rsidP="006C011D">
            <w:pPr>
              <w:bidi w:val="0"/>
              <w:spacing w:after="0" w:line="240" w:lineRule="auto"/>
              <w:jc w:val="center"/>
              <w:rPr>
                <w:b/>
                <w:bCs/>
                <w:sz w:val="24"/>
                <w:szCs w:val="24"/>
              </w:rPr>
            </w:pPr>
            <w:r w:rsidRPr="006C011D">
              <w:rPr>
                <w:b/>
                <w:bCs/>
                <w:sz w:val="24"/>
                <w:szCs w:val="24"/>
              </w:rPr>
              <w:t>معناداری</w:t>
            </w:r>
            <w:r w:rsidRPr="006C011D">
              <w:rPr>
                <w:b/>
                <w:bCs/>
                <w:sz w:val="24"/>
                <w:szCs w:val="24"/>
              </w:rPr>
              <w:br/>
              <w:t>(p)</w:t>
            </w:r>
          </w:p>
        </w:tc>
        <w:tc>
          <w:tcPr>
            <w:tcW w:w="770" w:type="pct"/>
            <w:tcBorders>
              <w:top w:val="single" w:sz="18" w:space="0" w:color="auto"/>
              <w:left w:val="single" w:sz="8" w:space="0" w:color="000000"/>
              <w:bottom w:val="single" w:sz="8" w:space="0" w:color="000000"/>
              <w:right w:val="single" w:sz="8" w:space="0" w:color="000000"/>
            </w:tcBorders>
            <w:shd w:val="clear" w:color="auto" w:fill="E2EFD9"/>
            <w:vAlign w:val="center"/>
          </w:tcPr>
          <w:p w14:paraId="499C7AD5" w14:textId="77777777" w:rsidR="006C011D" w:rsidRPr="006C011D" w:rsidRDefault="006C011D" w:rsidP="006C011D">
            <w:pPr>
              <w:bidi w:val="0"/>
              <w:spacing w:after="0" w:line="240" w:lineRule="auto"/>
              <w:jc w:val="center"/>
              <w:rPr>
                <w:b/>
                <w:bCs/>
                <w:sz w:val="24"/>
                <w:szCs w:val="24"/>
              </w:rPr>
            </w:pPr>
            <w:r w:rsidRPr="006C011D">
              <w:rPr>
                <w:b/>
                <w:bCs/>
                <w:sz w:val="24"/>
                <w:szCs w:val="24"/>
              </w:rPr>
              <w:t>ضریب همبستگی</w:t>
            </w:r>
            <w:r w:rsidRPr="006C011D">
              <w:rPr>
                <w:b/>
                <w:bCs/>
                <w:sz w:val="24"/>
                <w:szCs w:val="24"/>
              </w:rPr>
              <w:br/>
              <w:t>(R)</w:t>
            </w:r>
          </w:p>
        </w:tc>
        <w:tc>
          <w:tcPr>
            <w:tcW w:w="608" w:type="pct"/>
            <w:tcBorders>
              <w:top w:val="single" w:sz="18" w:space="0" w:color="auto"/>
              <w:left w:val="single" w:sz="8" w:space="0" w:color="000000"/>
              <w:bottom w:val="single" w:sz="8" w:space="0" w:color="000000"/>
              <w:right w:val="nil"/>
            </w:tcBorders>
            <w:shd w:val="clear" w:color="auto" w:fill="E2EFD9"/>
            <w:vAlign w:val="center"/>
          </w:tcPr>
          <w:p w14:paraId="1321254F" w14:textId="77777777" w:rsidR="006C011D" w:rsidRPr="006C011D" w:rsidRDefault="006C011D" w:rsidP="006C011D">
            <w:pPr>
              <w:bidi w:val="0"/>
              <w:spacing w:after="0" w:line="240" w:lineRule="auto"/>
              <w:jc w:val="center"/>
              <w:rPr>
                <w:b/>
                <w:bCs/>
                <w:sz w:val="24"/>
                <w:szCs w:val="24"/>
              </w:rPr>
            </w:pPr>
            <w:r w:rsidRPr="006C011D">
              <w:rPr>
                <w:b/>
                <w:bCs/>
                <w:sz w:val="24"/>
                <w:szCs w:val="24"/>
              </w:rPr>
              <w:t>ضریب تعیین</w:t>
            </w:r>
            <w:r w:rsidRPr="006C011D">
              <w:rPr>
                <w:b/>
                <w:bCs/>
                <w:sz w:val="24"/>
                <w:szCs w:val="24"/>
              </w:rPr>
              <w:br/>
              <w:t>(R</w:t>
            </w:r>
            <w:r w:rsidRPr="006C011D">
              <w:rPr>
                <w:rFonts w:ascii="Cambria" w:hAnsi="Cambria" w:cs="Cambria" w:hint="cs"/>
                <w:b/>
                <w:bCs/>
                <w:sz w:val="24"/>
                <w:szCs w:val="24"/>
              </w:rPr>
              <w:t>²</w:t>
            </w:r>
            <w:r w:rsidRPr="006C011D">
              <w:rPr>
                <w:b/>
                <w:bCs/>
                <w:sz w:val="24"/>
                <w:szCs w:val="24"/>
              </w:rPr>
              <w:t>)</w:t>
            </w:r>
          </w:p>
        </w:tc>
      </w:tr>
      <w:tr w:rsidR="006C011D" w14:paraId="73CE22A0"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2F71E34A" w14:textId="77777777" w:rsidR="006C011D" w:rsidRPr="006C011D" w:rsidRDefault="006C011D" w:rsidP="006C011D">
            <w:pPr>
              <w:spacing w:after="0" w:line="240" w:lineRule="auto"/>
              <w:jc w:val="center"/>
              <w:rPr>
                <w:b/>
                <w:bCs/>
                <w:sz w:val="24"/>
                <w:szCs w:val="24"/>
              </w:rPr>
            </w:pPr>
            <w:r w:rsidRPr="006C011D">
              <w:rPr>
                <w:b/>
                <w:bCs/>
                <w:sz w:val="24"/>
                <w:szCs w:val="24"/>
              </w:rPr>
              <w:t>۱</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F2955E4"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FD0D4A9" w14:textId="77777777" w:rsidR="006C011D" w:rsidRPr="006C011D" w:rsidRDefault="006C011D" w:rsidP="006C011D">
            <w:pPr>
              <w:bidi w:val="0"/>
              <w:spacing w:after="0" w:line="240" w:lineRule="auto"/>
              <w:jc w:val="center"/>
              <w:rPr>
                <w:b/>
                <w:bCs/>
                <w:sz w:val="22"/>
                <w:szCs w:val="22"/>
              </w:rPr>
            </w:pPr>
            <w:r w:rsidRPr="006C011D">
              <w:rPr>
                <w:b/>
                <w:bCs/>
                <w:sz w:val="22"/>
                <w:szCs w:val="22"/>
              </w:rPr>
              <w:t>۳۰۶۵/۶۳</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97B2026" w14:textId="77777777" w:rsidR="006C011D" w:rsidRPr="006C011D" w:rsidRDefault="006C011D" w:rsidP="006C011D">
            <w:pPr>
              <w:bidi w:val="0"/>
              <w:spacing w:after="0" w:line="240" w:lineRule="auto"/>
              <w:jc w:val="center"/>
              <w:rPr>
                <w:b/>
                <w:bCs/>
                <w:sz w:val="22"/>
                <w:szCs w:val="22"/>
              </w:rPr>
            </w:pPr>
            <w:r w:rsidRPr="006C011D">
              <w:rPr>
                <w:b/>
                <w:bCs/>
                <w:sz w:val="22"/>
                <w:szCs w:val="22"/>
              </w:rPr>
              <w:t>۱</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38D39F6" w14:textId="77777777" w:rsidR="006C011D" w:rsidRPr="006C011D" w:rsidRDefault="006C011D" w:rsidP="006C011D">
            <w:pPr>
              <w:bidi w:val="0"/>
              <w:spacing w:after="0" w:line="240" w:lineRule="auto"/>
              <w:jc w:val="center"/>
              <w:rPr>
                <w:b/>
                <w:bCs/>
                <w:sz w:val="22"/>
                <w:szCs w:val="22"/>
              </w:rPr>
            </w:pPr>
            <w:r w:rsidRPr="006C011D">
              <w:rPr>
                <w:b/>
                <w:bCs/>
                <w:sz w:val="22"/>
                <w:szCs w:val="22"/>
              </w:rPr>
              <w:t>۳۰۶۵/۶۳</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5BF5320F" w14:textId="77777777" w:rsidR="006C011D" w:rsidRPr="006C011D" w:rsidRDefault="006C011D" w:rsidP="006C011D">
            <w:pPr>
              <w:bidi w:val="0"/>
              <w:spacing w:after="0" w:line="240" w:lineRule="auto"/>
              <w:jc w:val="center"/>
              <w:rPr>
                <w:b/>
                <w:bCs/>
                <w:sz w:val="22"/>
                <w:szCs w:val="22"/>
              </w:rPr>
            </w:pPr>
            <w:r w:rsidRPr="006C011D">
              <w:rPr>
                <w:b/>
                <w:bCs/>
                <w:sz w:val="22"/>
                <w:szCs w:val="22"/>
              </w:rPr>
              <w:t>۴۰/۱۸</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88E6348"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983A855" w14:textId="77777777" w:rsidR="006C011D" w:rsidRPr="006C011D" w:rsidRDefault="006C011D" w:rsidP="006C011D">
            <w:pPr>
              <w:bidi w:val="0"/>
              <w:spacing w:after="0" w:line="240" w:lineRule="auto"/>
              <w:jc w:val="center"/>
              <w:rPr>
                <w:b/>
                <w:bCs/>
                <w:sz w:val="22"/>
                <w:szCs w:val="22"/>
              </w:rPr>
            </w:pPr>
            <w:r w:rsidRPr="006C011D">
              <w:rPr>
                <w:b/>
                <w:bCs/>
                <w:sz w:val="22"/>
                <w:szCs w:val="22"/>
              </w:rPr>
              <w:t>۰/۵۸</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0ADDA34B" w14:textId="77777777" w:rsidR="006C011D" w:rsidRPr="006C011D" w:rsidRDefault="006C011D" w:rsidP="006C011D">
            <w:pPr>
              <w:bidi w:val="0"/>
              <w:spacing w:after="0" w:line="240" w:lineRule="auto"/>
              <w:jc w:val="center"/>
              <w:rPr>
                <w:b/>
                <w:bCs/>
                <w:sz w:val="22"/>
                <w:szCs w:val="22"/>
              </w:rPr>
            </w:pPr>
            <w:r w:rsidRPr="006C011D">
              <w:rPr>
                <w:b/>
                <w:bCs/>
                <w:sz w:val="22"/>
                <w:szCs w:val="22"/>
              </w:rPr>
              <w:t>۰/۳۴</w:t>
            </w:r>
          </w:p>
        </w:tc>
      </w:tr>
      <w:tr w:rsidR="006C011D" w14:paraId="1DFDD85B"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46133EAC"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6B5831B6"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3177FC2B" w14:textId="77777777" w:rsidR="006C011D" w:rsidRPr="006C011D" w:rsidRDefault="006C011D" w:rsidP="006C011D">
            <w:pPr>
              <w:bidi w:val="0"/>
              <w:spacing w:after="0" w:line="240" w:lineRule="auto"/>
              <w:jc w:val="center"/>
              <w:rPr>
                <w:b/>
                <w:bCs/>
                <w:sz w:val="22"/>
                <w:szCs w:val="22"/>
              </w:rPr>
            </w:pPr>
            <w:r w:rsidRPr="006C011D">
              <w:rPr>
                <w:b/>
                <w:bCs/>
                <w:sz w:val="22"/>
                <w:szCs w:val="22"/>
              </w:rPr>
              <w:t>۵۹۵۰/۹۴</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6311CA92" w14:textId="77777777" w:rsidR="006C011D" w:rsidRPr="006C011D" w:rsidRDefault="006C011D" w:rsidP="006C011D">
            <w:pPr>
              <w:bidi w:val="0"/>
              <w:spacing w:after="0" w:line="240" w:lineRule="auto"/>
              <w:jc w:val="center"/>
              <w:rPr>
                <w:b/>
                <w:bCs/>
                <w:sz w:val="22"/>
                <w:szCs w:val="22"/>
              </w:rPr>
            </w:pPr>
            <w:r w:rsidRPr="006C011D">
              <w:rPr>
                <w:b/>
                <w:bCs/>
                <w:sz w:val="22"/>
                <w:szCs w:val="22"/>
              </w:rPr>
              <w:t>۷۸</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3C9531C9" w14:textId="77777777" w:rsidR="006C011D" w:rsidRPr="006C011D" w:rsidRDefault="006C011D" w:rsidP="006C011D">
            <w:pPr>
              <w:bidi w:val="0"/>
              <w:spacing w:after="0" w:line="240" w:lineRule="auto"/>
              <w:jc w:val="center"/>
              <w:rPr>
                <w:b/>
                <w:bCs/>
                <w:sz w:val="22"/>
                <w:szCs w:val="22"/>
              </w:rPr>
            </w:pPr>
            <w:r w:rsidRPr="006C011D">
              <w:rPr>
                <w:b/>
                <w:bCs/>
                <w:sz w:val="22"/>
                <w:szCs w:val="22"/>
              </w:rPr>
              <w:t>۷۶/۲۹</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42A3B154"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1CD6BE08"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7544FC90"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729A2156" w14:textId="77777777" w:rsidR="006C011D" w:rsidRPr="006C011D" w:rsidRDefault="006C011D" w:rsidP="006C011D">
            <w:pPr>
              <w:bidi w:val="0"/>
              <w:spacing w:after="0" w:line="240" w:lineRule="auto"/>
              <w:jc w:val="center"/>
              <w:rPr>
                <w:b/>
                <w:bCs/>
                <w:sz w:val="22"/>
                <w:szCs w:val="22"/>
              </w:rPr>
            </w:pPr>
          </w:p>
        </w:tc>
      </w:tr>
      <w:tr w:rsidR="006C011D" w14:paraId="7CCA6F6E"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2E61D521" w14:textId="77777777" w:rsidR="006C011D" w:rsidRPr="006C011D" w:rsidRDefault="006C011D" w:rsidP="006C011D">
            <w:pPr>
              <w:spacing w:after="0" w:line="240" w:lineRule="auto"/>
              <w:jc w:val="center"/>
              <w:rPr>
                <w:b/>
                <w:bCs/>
                <w:sz w:val="24"/>
                <w:szCs w:val="24"/>
              </w:rPr>
            </w:pPr>
            <w:r w:rsidRPr="006C011D">
              <w:rPr>
                <w:b/>
                <w:bCs/>
                <w:sz w:val="24"/>
                <w:szCs w:val="24"/>
              </w:rPr>
              <w:t>۲</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A3A240F"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38641D2" w14:textId="77777777" w:rsidR="006C011D" w:rsidRPr="006C011D" w:rsidRDefault="006C011D" w:rsidP="006C011D">
            <w:pPr>
              <w:bidi w:val="0"/>
              <w:spacing w:after="0" w:line="240" w:lineRule="auto"/>
              <w:jc w:val="center"/>
              <w:rPr>
                <w:b/>
                <w:bCs/>
                <w:sz w:val="22"/>
                <w:szCs w:val="22"/>
              </w:rPr>
            </w:pPr>
            <w:r w:rsidRPr="006C011D">
              <w:rPr>
                <w:b/>
                <w:bCs/>
                <w:sz w:val="22"/>
                <w:szCs w:val="22"/>
              </w:rPr>
              <w:t>۴۰۵۷/۴۶</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097DE31" w14:textId="77777777" w:rsidR="006C011D" w:rsidRPr="006C011D" w:rsidRDefault="006C011D" w:rsidP="006C011D">
            <w:pPr>
              <w:bidi w:val="0"/>
              <w:spacing w:after="0" w:line="240" w:lineRule="auto"/>
              <w:jc w:val="center"/>
              <w:rPr>
                <w:b/>
                <w:bCs/>
                <w:sz w:val="22"/>
                <w:szCs w:val="22"/>
              </w:rPr>
            </w:pPr>
            <w:r w:rsidRPr="006C011D">
              <w:rPr>
                <w:b/>
                <w:bCs/>
                <w:sz w:val="22"/>
                <w:szCs w:val="22"/>
              </w:rPr>
              <w:t>۲</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D33F3E4" w14:textId="77777777" w:rsidR="006C011D" w:rsidRPr="006C011D" w:rsidRDefault="006C011D" w:rsidP="006C011D">
            <w:pPr>
              <w:bidi w:val="0"/>
              <w:spacing w:after="0" w:line="240" w:lineRule="auto"/>
              <w:jc w:val="center"/>
              <w:rPr>
                <w:b/>
                <w:bCs/>
                <w:sz w:val="22"/>
                <w:szCs w:val="22"/>
              </w:rPr>
            </w:pPr>
            <w:r w:rsidRPr="006C011D">
              <w:rPr>
                <w:b/>
                <w:bCs/>
                <w:sz w:val="22"/>
                <w:szCs w:val="22"/>
              </w:rPr>
              <w:t>۲۰۲۸/۷۳</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D202F7F" w14:textId="77777777" w:rsidR="006C011D" w:rsidRPr="006C011D" w:rsidRDefault="006C011D" w:rsidP="006C011D">
            <w:pPr>
              <w:bidi w:val="0"/>
              <w:spacing w:after="0" w:line="240" w:lineRule="auto"/>
              <w:jc w:val="center"/>
              <w:rPr>
                <w:b/>
                <w:bCs/>
                <w:sz w:val="22"/>
                <w:szCs w:val="22"/>
              </w:rPr>
            </w:pPr>
            <w:r w:rsidRPr="006C011D">
              <w:rPr>
                <w:b/>
                <w:bCs/>
                <w:sz w:val="22"/>
                <w:szCs w:val="22"/>
              </w:rPr>
              <w:t>۳۱/۵۰</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76CAE16B"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036AE3F" w14:textId="77777777" w:rsidR="006C011D" w:rsidRPr="006C011D" w:rsidRDefault="006C011D" w:rsidP="006C011D">
            <w:pPr>
              <w:bidi w:val="0"/>
              <w:spacing w:after="0" w:line="240" w:lineRule="auto"/>
              <w:jc w:val="center"/>
              <w:rPr>
                <w:b/>
                <w:bCs/>
                <w:sz w:val="22"/>
                <w:szCs w:val="22"/>
              </w:rPr>
            </w:pPr>
            <w:r w:rsidRPr="006C011D">
              <w:rPr>
                <w:b/>
                <w:bCs/>
                <w:sz w:val="22"/>
                <w:szCs w:val="22"/>
              </w:rPr>
              <w:t>۰/۶۷</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2CC781C7" w14:textId="77777777" w:rsidR="006C011D" w:rsidRPr="006C011D" w:rsidRDefault="006C011D" w:rsidP="006C011D">
            <w:pPr>
              <w:bidi w:val="0"/>
              <w:spacing w:after="0" w:line="240" w:lineRule="auto"/>
              <w:jc w:val="center"/>
              <w:rPr>
                <w:b/>
                <w:bCs/>
                <w:sz w:val="22"/>
                <w:szCs w:val="22"/>
              </w:rPr>
            </w:pPr>
            <w:r w:rsidRPr="006C011D">
              <w:rPr>
                <w:b/>
                <w:bCs/>
                <w:sz w:val="22"/>
                <w:szCs w:val="22"/>
              </w:rPr>
              <w:t>۰/۴۵</w:t>
            </w:r>
          </w:p>
        </w:tc>
      </w:tr>
      <w:tr w:rsidR="006C011D" w14:paraId="6A51F8C3"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7D21BB61"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121E7226"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350DE3A9" w14:textId="77777777" w:rsidR="006C011D" w:rsidRPr="006C011D" w:rsidRDefault="006C011D" w:rsidP="006C011D">
            <w:pPr>
              <w:bidi w:val="0"/>
              <w:spacing w:after="0" w:line="240" w:lineRule="auto"/>
              <w:jc w:val="center"/>
              <w:rPr>
                <w:b/>
                <w:bCs/>
                <w:sz w:val="22"/>
                <w:szCs w:val="22"/>
              </w:rPr>
            </w:pPr>
            <w:r w:rsidRPr="006C011D">
              <w:rPr>
                <w:b/>
                <w:bCs/>
                <w:sz w:val="22"/>
                <w:szCs w:val="22"/>
              </w:rPr>
              <w:t>۴۹۵۹/۱۱</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70E3ABA6" w14:textId="77777777" w:rsidR="006C011D" w:rsidRPr="006C011D" w:rsidRDefault="006C011D" w:rsidP="006C011D">
            <w:pPr>
              <w:bidi w:val="0"/>
              <w:spacing w:after="0" w:line="240" w:lineRule="auto"/>
              <w:jc w:val="center"/>
              <w:rPr>
                <w:b/>
                <w:bCs/>
                <w:sz w:val="22"/>
                <w:szCs w:val="22"/>
              </w:rPr>
            </w:pPr>
            <w:r w:rsidRPr="006C011D">
              <w:rPr>
                <w:b/>
                <w:bCs/>
                <w:sz w:val="22"/>
                <w:szCs w:val="22"/>
              </w:rPr>
              <w:t>۷۷</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693CF6AA" w14:textId="77777777" w:rsidR="006C011D" w:rsidRPr="006C011D" w:rsidRDefault="006C011D" w:rsidP="006C011D">
            <w:pPr>
              <w:bidi w:val="0"/>
              <w:spacing w:after="0" w:line="240" w:lineRule="auto"/>
              <w:jc w:val="center"/>
              <w:rPr>
                <w:b/>
                <w:bCs/>
                <w:sz w:val="22"/>
                <w:szCs w:val="22"/>
              </w:rPr>
            </w:pPr>
            <w:r w:rsidRPr="006C011D">
              <w:rPr>
                <w:b/>
                <w:bCs/>
                <w:sz w:val="22"/>
                <w:szCs w:val="22"/>
              </w:rPr>
              <w:t>۶۴/۴۰</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62CFBF3B"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56E834B7"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53B3B1B"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6C57407D" w14:textId="77777777" w:rsidR="006C011D" w:rsidRPr="006C011D" w:rsidRDefault="006C011D" w:rsidP="006C011D">
            <w:pPr>
              <w:bidi w:val="0"/>
              <w:spacing w:after="0" w:line="240" w:lineRule="auto"/>
              <w:jc w:val="center"/>
              <w:rPr>
                <w:b/>
                <w:bCs/>
                <w:sz w:val="22"/>
                <w:szCs w:val="22"/>
              </w:rPr>
            </w:pPr>
          </w:p>
        </w:tc>
      </w:tr>
      <w:tr w:rsidR="006C011D" w14:paraId="46A16B24"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65C14CB2" w14:textId="77777777" w:rsidR="006C011D" w:rsidRPr="006C011D" w:rsidRDefault="006C011D" w:rsidP="006C011D">
            <w:pPr>
              <w:spacing w:after="0" w:line="240" w:lineRule="auto"/>
              <w:jc w:val="center"/>
              <w:rPr>
                <w:b/>
                <w:bCs/>
                <w:sz w:val="24"/>
                <w:szCs w:val="24"/>
              </w:rPr>
            </w:pPr>
            <w:r w:rsidRPr="006C011D">
              <w:rPr>
                <w:b/>
                <w:bCs/>
                <w:sz w:val="24"/>
                <w:szCs w:val="24"/>
              </w:rPr>
              <w:t>۳</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3A82C2B"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5B34FDB" w14:textId="77777777" w:rsidR="006C011D" w:rsidRPr="006C011D" w:rsidRDefault="006C011D" w:rsidP="006C011D">
            <w:pPr>
              <w:bidi w:val="0"/>
              <w:spacing w:after="0" w:line="240" w:lineRule="auto"/>
              <w:jc w:val="center"/>
              <w:rPr>
                <w:b/>
                <w:bCs/>
                <w:sz w:val="22"/>
                <w:szCs w:val="22"/>
              </w:rPr>
            </w:pPr>
            <w:r w:rsidRPr="006C011D">
              <w:rPr>
                <w:b/>
                <w:bCs/>
                <w:sz w:val="22"/>
                <w:szCs w:val="22"/>
              </w:rPr>
              <w:t>۴۵۰۸/۲۸</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B0B3D0D" w14:textId="77777777" w:rsidR="006C011D" w:rsidRPr="006C011D" w:rsidRDefault="006C011D" w:rsidP="006C011D">
            <w:pPr>
              <w:bidi w:val="0"/>
              <w:spacing w:after="0" w:line="240" w:lineRule="auto"/>
              <w:jc w:val="center"/>
              <w:rPr>
                <w:b/>
                <w:bCs/>
                <w:sz w:val="22"/>
                <w:szCs w:val="22"/>
              </w:rPr>
            </w:pPr>
            <w:r w:rsidRPr="006C011D">
              <w:rPr>
                <w:b/>
                <w:bCs/>
                <w:sz w:val="22"/>
                <w:szCs w:val="22"/>
              </w:rPr>
              <w:t>۳</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9321A47" w14:textId="77777777" w:rsidR="006C011D" w:rsidRPr="006C011D" w:rsidRDefault="006C011D" w:rsidP="006C011D">
            <w:pPr>
              <w:bidi w:val="0"/>
              <w:spacing w:after="0" w:line="240" w:lineRule="auto"/>
              <w:jc w:val="center"/>
              <w:rPr>
                <w:b/>
                <w:bCs/>
                <w:sz w:val="22"/>
                <w:szCs w:val="22"/>
              </w:rPr>
            </w:pPr>
            <w:r w:rsidRPr="006C011D">
              <w:rPr>
                <w:b/>
                <w:bCs/>
                <w:sz w:val="22"/>
                <w:szCs w:val="22"/>
              </w:rPr>
              <w:t>۱۵۰۲/۷۶</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226E7B2" w14:textId="77777777" w:rsidR="006C011D" w:rsidRPr="006C011D" w:rsidRDefault="006C011D" w:rsidP="006C011D">
            <w:pPr>
              <w:bidi w:val="0"/>
              <w:spacing w:after="0" w:line="240" w:lineRule="auto"/>
              <w:jc w:val="center"/>
              <w:rPr>
                <w:b/>
                <w:bCs/>
                <w:sz w:val="22"/>
                <w:szCs w:val="22"/>
              </w:rPr>
            </w:pPr>
            <w:r w:rsidRPr="006C011D">
              <w:rPr>
                <w:b/>
                <w:bCs/>
                <w:sz w:val="22"/>
                <w:szCs w:val="22"/>
              </w:rPr>
              <w:t>۲۵/۳۳</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993393C"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00774AA" w14:textId="77777777" w:rsidR="006C011D" w:rsidRPr="006C011D" w:rsidRDefault="006C011D" w:rsidP="006C011D">
            <w:pPr>
              <w:bidi w:val="0"/>
              <w:spacing w:after="0" w:line="240" w:lineRule="auto"/>
              <w:jc w:val="center"/>
              <w:rPr>
                <w:b/>
                <w:bCs/>
                <w:sz w:val="22"/>
                <w:szCs w:val="22"/>
              </w:rPr>
            </w:pPr>
            <w:r w:rsidRPr="006C011D">
              <w:rPr>
                <w:b/>
                <w:bCs/>
                <w:sz w:val="22"/>
                <w:szCs w:val="22"/>
              </w:rPr>
              <w:t>۰/۷۱</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09135B47" w14:textId="77777777" w:rsidR="006C011D" w:rsidRPr="006C011D" w:rsidRDefault="006C011D" w:rsidP="006C011D">
            <w:pPr>
              <w:bidi w:val="0"/>
              <w:spacing w:after="0" w:line="240" w:lineRule="auto"/>
              <w:jc w:val="center"/>
              <w:rPr>
                <w:b/>
                <w:bCs/>
                <w:sz w:val="22"/>
                <w:szCs w:val="22"/>
              </w:rPr>
            </w:pPr>
            <w:r w:rsidRPr="006C011D">
              <w:rPr>
                <w:b/>
                <w:bCs/>
                <w:sz w:val="22"/>
                <w:szCs w:val="22"/>
              </w:rPr>
              <w:t>۰/۵۰</w:t>
            </w:r>
          </w:p>
        </w:tc>
      </w:tr>
      <w:tr w:rsidR="006C011D" w14:paraId="08EB558A"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39980E55"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196AACF2"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C798021" w14:textId="77777777" w:rsidR="006C011D" w:rsidRPr="006C011D" w:rsidRDefault="006C011D" w:rsidP="006C011D">
            <w:pPr>
              <w:bidi w:val="0"/>
              <w:spacing w:after="0" w:line="240" w:lineRule="auto"/>
              <w:jc w:val="center"/>
              <w:rPr>
                <w:b/>
                <w:bCs/>
                <w:sz w:val="22"/>
                <w:szCs w:val="22"/>
              </w:rPr>
            </w:pPr>
            <w:r w:rsidRPr="006C011D">
              <w:rPr>
                <w:b/>
                <w:bCs/>
                <w:sz w:val="22"/>
                <w:szCs w:val="22"/>
              </w:rPr>
              <w:t>۴۵۰۸/۲۹</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4C353F04" w14:textId="77777777" w:rsidR="006C011D" w:rsidRPr="006C011D" w:rsidRDefault="006C011D" w:rsidP="006C011D">
            <w:pPr>
              <w:bidi w:val="0"/>
              <w:spacing w:after="0" w:line="240" w:lineRule="auto"/>
              <w:jc w:val="center"/>
              <w:rPr>
                <w:b/>
                <w:bCs/>
                <w:sz w:val="22"/>
                <w:szCs w:val="22"/>
              </w:rPr>
            </w:pPr>
            <w:r w:rsidRPr="006C011D">
              <w:rPr>
                <w:b/>
                <w:bCs/>
                <w:sz w:val="22"/>
                <w:szCs w:val="22"/>
              </w:rPr>
              <w:t>۷۶</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31BF4BCE" w14:textId="77777777" w:rsidR="006C011D" w:rsidRPr="006C011D" w:rsidRDefault="006C011D" w:rsidP="006C011D">
            <w:pPr>
              <w:bidi w:val="0"/>
              <w:spacing w:after="0" w:line="240" w:lineRule="auto"/>
              <w:jc w:val="center"/>
              <w:rPr>
                <w:b/>
                <w:bCs/>
                <w:sz w:val="22"/>
                <w:szCs w:val="22"/>
              </w:rPr>
            </w:pPr>
            <w:r w:rsidRPr="006C011D">
              <w:rPr>
                <w:b/>
                <w:bCs/>
                <w:sz w:val="22"/>
                <w:szCs w:val="22"/>
              </w:rPr>
              <w:t>۵۹/۳۲</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12CBDF07"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3237C412"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069A6AE"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102C2746" w14:textId="77777777" w:rsidR="006C011D" w:rsidRPr="006C011D" w:rsidRDefault="006C011D" w:rsidP="006C011D">
            <w:pPr>
              <w:bidi w:val="0"/>
              <w:spacing w:after="0" w:line="240" w:lineRule="auto"/>
              <w:jc w:val="center"/>
              <w:rPr>
                <w:b/>
                <w:bCs/>
                <w:sz w:val="22"/>
                <w:szCs w:val="22"/>
              </w:rPr>
            </w:pPr>
          </w:p>
        </w:tc>
      </w:tr>
      <w:tr w:rsidR="006C011D" w14:paraId="531CA778" w14:textId="77777777"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14:paraId="473D4FF2" w14:textId="77777777" w:rsidR="006C011D" w:rsidRPr="006C011D" w:rsidRDefault="006C011D" w:rsidP="006C011D">
            <w:pPr>
              <w:spacing w:after="0" w:line="240" w:lineRule="auto"/>
              <w:jc w:val="center"/>
              <w:rPr>
                <w:b/>
                <w:bCs/>
                <w:sz w:val="24"/>
                <w:szCs w:val="24"/>
              </w:rPr>
            </w:pPr>
            <w:r w:rsidRPr="006C011D">
              <w:rPr>
                <w:b/>
                <w:bCs/>
                <w:sz w:val="24"/>
                <w:szCs w:val="24"/>
              </w:rPr>
              <w:t>۴</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630D554" w14:textId="77777777" w:rsidR="006C011D" w:rsidRPr="006C011D" w:rsidRDefault="006C011D" w:rsidP="006C011D">
            <w:pPr>
              <w:spacing w:after="0" w:line="240" w:lineRule="auto"/>
              <w:jc w:val="center"/>
              <w:rPr>
                <w:b/>
                <w:bCs/>
                <w:sz w:val="24"/>
                <w:szCs w:val="24"/>
              </w:rPr>
            </w:pPr>
            <w:proofErr w:type="spellStart"/>
            <w:r w:rsidRPr="006C011D">
              <w:rPr>
                <w:b/>
                <w:bCs/>
                <w:sz w:val="24"/>
                <w:szCs w:val="24"/>
              </w:rPr>
              <w:t>رگرسیون</w:t>
            </w:r>
            <w:proofErr w:type="spellEnd"/>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A74A5E5" w14:textId="77777777" w:rsidR="006C011D" w:rsidRPr="006C011D" w:rsidRDefault="006C011D" w:rsidP="006C011D">
            <w:pPr>
              <w:bidi w:val="0"/>
              <w:spacing w:after="0" w:line="240" w:lineRule="auto"/>
              <w:jc w:val="center"/>
              <w:rPr>
                <w:b/>
                <w:bCs/>
                <w:sz w:val="22"/>
                <w:szCs w:val="22"/>
              </w:rPr>
            </w:pPr>
            <w:r w:rsidRPr="006C011D">
              <w:rPr>
                <w:b/>
                <w:bCs/>
                <w:sz w:val="22"/>
                <w:szCs w:val="22"/>
              </w:rPr>
              <w:t>۴۸۶۸/۹۵</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80D2CBE" w14:textId="77777777" w:rsidR="006C011D" w:rsidRPr="006C011D" w:rsidRDefault="006C011D" w:rsidP="006C011D">
            <w:pPr>
              <w:bidi w:val="0"/>
              <w:spacing w:after="0" w:line="240" w:lineRule="auto"/>
              <w:jc w:val="center"/>
              <w:rPr>
                <w:b/>
                <w:bCs/>
                <w:sz w:val="22"/>
                <w:szCs w:val="22"/>
              </w:rPr>
            </w:pPr>
            <w:r w:rsidRPr="006C011D">
              <w:rPr>
                <w:b/>
                <w:bCs/>
                <w:sz w:val="22"/>
                <w:szCs w:val="22"/>
              </w:rPr>
              <w:t>۴</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C7A33BD" w14:textId="77777777" w:rsidR="006C011D" w:rsidRPr="006C011D" w:rsidRDefault="006C011D" w:rsidP="006C011D">
            <w:pPr>
              <w:bidi w:val="0"/>
              <w:spacing w:after="0" w:line="240" w:lineRule="auto"/>
              <w:jc w:val="center"/>
              <w:rPr>
                <w:b/>
                <w:bCs/>
                <w:sz w:val="22"/>
                <w:szCs w:val="22"/>
              </w:rPr>
            </w:pPr>
            <w:r w:rsidRPr="006C011D">
              <w:rPr>
                <w:b/>
                <w:bCs/>
                <w:sz w:val="22"/>
                <w:szCs w:val="22"/>
              </w:rPr>
              <w:t>۱۲۱۷/۲۴</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071FB4C7" w14:textId="77777777" w:rsidR="006C011D" w:rsidRPr="006C011D" w:rsidRDefault="006C011D" w:rsidP="006C011D">
            <w:pPr>
              <w:bidi w:val="0"/>
              <w:spacing w:after="0" w:line="240" w:lineRule="auto"/>
              <w:jc w:val="center"/>
              <w:rPr>
                <w:b/>
                <w:bCs/>
                <w:sz w:val="22"/>
                <w:szCs w:val="22"/>
              </w:rPr>
            </w:pPr>
            <w:r w:rsidRPr="006C011D">
              <w:rPr>
                <w:b/>
                <w:bCs/>
                <w:sz w:val="22"/>
                <w:szCs w:val="22"/>
              </w:rPr>
              <w:t>۲۲/۰۱</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666E4F9" w14:textId="77777777" w:rsidR="006C011D" w:rsidRPr="006C011D" w:rsidRDefault="006C011D" w:rsidP="006C011D">
            <w:pPr>
              <w:bidi w:val="0"/>
              <w:spacing w:after="0" w:line="240" w:lineRule="auto"/>
              <w:jc w:val="center"/>
              <w:rPr>
                <w:b/>
                <w:bCs/>
                <w:sz w:val="22"/>
                <w:szCs w:val="22"/>
              </w:rPr>
            </w:pPr>
            <w:r w:rsidRPr="006C011D">
              <w:rPr>
                <w:b/>
                <w:bCs/>
                <w:sz w:val="22"/>
                <w:szCs w:val="22"/>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46B0485" w14:textId="77777777" w:rsidR="006C011D" w:rsidRPr="006C011D" w:rsidRDefault="006C011D" w:rsidP="006C011D">
            <w:pPr>
              <w:bidi w:val="0"/>
              <w:spacing w:after="0" w:line="240" w:lineRule="auto"/>
              <w:jc w:val="center"/>
              <w:rPr>
                <w:b/>
                <w:bCs/>
                <w:sz w:val="22"/>
                <w:szCs w:val="22"/>
              </w:rPr>
            </w:pPr>
            <w:r w:rsidRPr="006C011D">
              <w:rPr>
                <w:b/>
                <w:bCs/>
                <w:sz w:val="22"/>
                <w:szCs w:val="22"/>
              </w:rPr>
              <w:t>۰/۷۳</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14:paraId="6899108C" w14:textId="77777777" w:rsidR="006C011D" w:rsidRPr="006C011D" w:rsidRDefault="006C011D" w:rsidP="006C011D">
            <w:pPr>
              <w:bidi w:val="0"/>
              <w:spacing w:after="0" w:line="240" w:lineRule="auto"/>
              <w:jc w:val="center"/>
              <w:rPr>
                <w:b/>
                <w:bCs/>
                <w:sz w:val="22"/>
                <w:szCs w:val="22"/>
              </w:rPr>
            </w:pPr>
            <w:r w:rsidRPr="006C011D">
              <w:rPr>
                <w:b/>
                <w:bCs/>
                <w:sz w:val="22"/>
                <w:szCs w:val="22"/>
              </w:rPr>
              <w:t>۰/۵۴</w:t>
            </w:r>
          </w:p>
        </w:tc>
      </w:tr>
      <w:tr w:rsidR="006C011D" w14:paraId="0D6C9E7C" w14:textId="77777777"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14:paraId="0D5193EB"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DA45260" w14:textId="77777777" w:rsidR="006C011D" w:rsidRPr="006C011D" w:rsidRDefault="006C011D" w:rsidP="006C011D">
            <w:pPr>
              <w:spacing w:after="0" w:line="240" w:lineRule="auto"/>
              <w:jc w:val="center"/>
              <w:rPr>
                <w:b/>
                <w:bCs/>
                <w:sz w:val="24"/>
                <w:szCs w:val="24"/>
              </w:rPr>
            </w:pPr>
            <w:r w:rsidRPr="006C011D">
              <w:rPr>
                <w:b/>
                <w:bCs/>
                <w:sz w:val="24"/>
                <w:szCs w:val="24"/>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73F8E299" w14:textId="77777777" w:rsidR="006C011D" w:rsidRPr="006C011D" w:rsidRDefault="006C011D" w:rsidP="006C011D">
            <w:pPr>
              <w:bidi w:val="0"/>
              <w:spacing w:after="0" w:line="240" w:lineRule="auto"/>
              <w:jc w:val="center"/>
              <w:rPr>
                <w:b/>
                <w:bCs/>
                <w:sz w:val="22"/>
                <w:szCs w:val="22"/>
              </w:rPr>
            </w:pPr>
            <w:r w:rsidRPr="006C011D">
              <w:rPr>
                <w:b/>
                <w:bCs/>
                <w:sz w:val="22"/>
                <w:szCs w:val="22"/>
              </w:rPr>
              <w:t>۴۱۴۷/۶۲</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2E19EA7D" w14:textId="77777777" w:rsidR="006C011D" w:rsidRPr="006C011D" w:rsidRDefault="006C011D" w:rsidP="006C011D">
            <w:pPr>
              <w:bidi w:val="0"/>
              <w:spacing w:after="0" w:line="240" w:lineRule="auto"/>
              <w:jc w:val="center"/>
              <w:rPr>
                <w:b/>
                <w:bCs/>
                <w:sz w:val="22"/>
                <w:szCs w:val="22"/>
              </w:rPr>
            </w:pPr>
            <w:r w:rsidRPr="006C011D">
              <w:rPr>
                <w:b/>
                <w:bCs/>
                <w:sz w:val="22"/>
                <w:szCs w:val="22"/>
              </w:rPr>
              <w:t>۷۵</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33458E42" w14:textId="77777777" w:rsidR="006C011D" w:rsidRPr="006C011D" w:rsidRDefault="006C011D" w:rsidP="006C011D">
            <w:pPr>
              <w:bidi w:val="0"/>
              <w:spacing w:after="0" w:line="240" w:lineRule="auto"/>
              <w:jc w:val="center"/>
              <w:rPr>
                <w:b/>
                <w:bCs/>
                <w:sz w:val="22"/>
                <w:szCs w:val="22"/>
              </w:rPr>
            </w:pPr>
            <w:r w:rsidRPr="006C011D">
              <w:rPr>
                <w:b/>
                <w:bCs/>
                <w:sz w:val="22"/>
                <w:szCs w:val="22"/>
              </w:rPr>
              <w:t>۵۵/۳۰</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0E6F5372"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5FE0EB3E"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14:paraId="52AD9784"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14:paraId="689A95AB" w14:textId="77777777" w:rsidR="006C011D" w:rsidRPr="006C011D" w:rsidRDefault="006C011D" w:rsidP="006C011D">
            <w:pPr>
              <w:bidi w:val="0"/>
              <w:spacing w:after="0" w:line="240" w:lineRule="auto"/>
              <w:jc w:val="center"/>
              <w:rPr>
                <w:b/>
                <w:bCs/>
                <w:sz w:val="22"/>
                <w:szCs w:val="22"/>
              </w:rPr>
            </w:pPr>
          </w:p>
        </w:tc>
      </w:tr>
      <w:tr w:rsidR="006C011D" w14:paraId="03C3B307" w14:textId="77777777" w:rsidTr="006C011D">
        <w:trPr>
          <w:cantSplit/>
          <w:tblHeader/>
          <w:jc w:val="center"/>
        </w:trPr>
        <w:tc>
          <w:tcPr>
            <w:tcW w:w="261" w:type="pct"/>
            <w:tcBorders>
              <w:top w:val="single" w:sz="8" w:space="0" w:color="000000"/>
              <w:left w:val="nil"/>
              <w:bottom w:val="single" w:sz="18" w:space="0" w:color="auto"/>
              <w:right w:val="single" w:sz="8" w:space="0" w:color="000000"/>
            </w:tcBorders>
            <w:shd w:val="clear" w:color="auto" w:fill="FFFFFF" w:themeFill="background1"/>
            <w:vAlign w:val="center"/>
          </w:tcPr>
          <w:p w14:paraId="1B08BAF7" w14:textId="77777777" w:rsidR="006C011D" w:rsidRPr="006C011D" w:rsidRDefault="006C011D" w:rsidP="006C011D">
            <w:pPr>
              <w:spacing w:after="0" w:line="240" w:lineRule="auto"/>
              <w:jc w:val="center"/>
              <w:rPr>
                <w:b/>
                <w:bCs/>
                <w:sz w:val="24"/>
                <w:szCs w:val="24"/>
              </w:rPr>
            </w:pPr>
          </w:p>
        </w:tc>
        <w:tc>
          <w:tcPr>
            <w:tcW w:w="504"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38F946E2" w14:textId="77777777" w:rsidR="006C011D" w:rsidRPr="006C011D" w:rsidRDefault="006C011D" w:rsidP="006C011D">
            <w:pPr>
              <w:spacing w:after="0" w:line="240" w:lineRule="auto"/>
              <w:jc w:val="center"/>
              <w:rPr>
                <w:b/>
                <w:bCs/>
                <w:sz w:val="24"/>
                <w:szCs w:val="24"/>
              </w:rPr>
            </w:pPr>
            <w:r w:rsidRPr="006C011D">
              <w:rPr>
                <w:b/>
                <w:bCs/>
                <w:sz w:val="24"/>
                <w:szCs w:val="24"/>
              </w:rPr>
              <w:t>کل</w:t>
            </w:r>
          </w:p>
        </w:tc>
        <w:tc>
          <w:tcPr>
            <w:tcW w:w="705"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4E212BEF" w14:textId="77777777" w:rsidR="006C011D" w:rsidRPr="006C011D" w:rsidRDefault="006C011D" w:rsidP="006C011D">
            <w:pPr>
              <w:bidi w:val="0"/>
              <w:spacing w:after="0" w:line="240" w:lineRule="auto"/>
              <w:jc w:val="center"/>
              <w:rPr>
                <w:b/>
                <w:bCs/>
                <w:sz w:val="22"/>
                <w:szCs w:val="22"/>
              </w:rPr>
            </w:pPr>
            <w:r w:rsidRPr="006C011D">
              <w:rPr>
                <w:b/>
                <w:bCs/>
                <w:sz w:val="22"/>
                <w:szCs w:val="22"/>
              </w:rPr>
              <w:t>۹۰۱۶/۵۷</w:t>
            </w:r>
          </w:p>
        </w:tc>
        <w:tc>
          <w:tcPr>
            <w:tcW w:w="582"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699F55E0" w14:textId="77777777" w:rsidR="006C011D" w:rsidRPr="006C011D" w:rsidRDefault="006C011D" w:rsidP="006C011D">
            <w:pPr>
              <w:bidi w:val="0"/>
              <w:spacing w:after="0" w:line="240" w:lineRule="auto"/>
              <w:jc w:val="center"/>
              <w:rPr>
                <w:b/>
                <w:bCs/>
                <w:sz w:val="22"/>
                <w:szCs w:val="22"/>
              </w:rPr>
            </w:pPr>
            <w:r w:rsidRPr="006C011D">
              <w:rPr>
                <w:b/>
                <w:bCs/>
                <w:sz w:val="22"/>
                <w:szCs w:val="22"/>
              </w:rPr>
              <w:t>۷۹</w:t>
            </w:r>
          </w:p>
        </w:tc>
        <w:tc>
          <w:tcPr>
            <w:tcW w:w="711"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20AE5B5A" w14:textId="77777777" w:rsidR="006C011D" w:rsidRPr="006C011D" w:rsidRDefault="006C011D" w:rsidP="006C011D">
            <w:pPr>
              <w:bidi w:val="0"/>
              <w:spacing w:after="0" w:line="240" w:lineRule="auto"/>
              <w:jc w:val="center"/>
              <w:rPr>
                <w:b/>
                <w:bCs/>
                <w:sz w:val="22"/>
                <w:szCs w:val="22"/>
              </w:rPr>
            </w:pPr>
          </w:p>
        </w:tc>
        <w:tc>
          <w:tcPr>
            <w:tcW w:w="371"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5BF35187" w14:textId="77777777" w:rsidR="006C011D" w:rsidRPr="006C011D" w:rsidRDefault="006C011D" w:rsidP="006C011D">
            <w:pPr>
              <w:bidi w:val="0"/>
              <w:spacing w:after="0" w:line="240" w:lineRule="auto"/>
              <w:jc w:val="center"/>
              <w:rPr>
                <w:b/>
                <w:bCs/>
                <w:sz w:val="22"/>
                <w:szCs w:val="22"/>
              </w:rPr>
            </w:pPr>
          </w:p>
        </w:tc>
        <w:tc>
          <w:tcPr>
            <w:tcW w:w="489"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208B8CF9" w14:textId="77777777" w:rsidR="006C011D" w:rsidRPr="006C011D" w:rsidRDefault="006C011D" w:rsidP="006C011D">
            <w:pPr>
              <w:bidi w:val="0"/>
              <w:spacing w:after="0" w:line="240" w:lineRule="auto"/>
              <w:jc w:val="center"/>
              <w:rPr>
                <w:b/>
                <w:bCs/>
                <w:sz w:val="22"/>
                <w:szCs w:val="22"/>
              </w:rPr>
            </w:pPr>
          </w:p>
        </w:tc>
        <w:tc>
          <w:tcPr>
            <w:tcW w:w="770" w:type="pct"/>
            <w:tcBorders>
              <w:top w:val="single" w:sz="8" w:space="0" w:color="000000"/>
              <w:left w:val="single" w:sz="8" w:space="0" w:color="000000"/>
              <w:bottom w:val="single" w:sz="18" w:space="0" w:color="auto"/>
              <w:right w:val="single" w:sz="8" w:space="0" w:color="000000"/>
            </w:tcBorders>
            <w:shd w:val="clear" w:color="auto" w:fill="FFFFFF" w:themeFill="background1"/>
            <w:vAlign w:val="center"/>
          </w:tcPr>
          <w:p w14:paraId="24ABF9A3" w14:textId="77777777" w:rsidR="006C011D" w:rsidRPr="006C011D" w:rsidRDefault="006C011D" w:rsidP="006C011D">
            <w:pPr>
              <w:bidi w:val="0"/>
              <w:spacing w:after="0" w:line="240" w:lineRule="auto"/>
              <w:jc w:val="center"/>
              <w:rPr>
                <w:b/>
                <w:bCs/>
                <w:sz w:val="22"/>
                <w:szCs w:val="22"/>
              </w:rPr>
            </w:pPr>
          </w:p>
        </w:tc>
        <w:tc>
          <w:tcPr>
            <w:tcW w:w="608" w:type="pct"/>
            <w:tcBorders>
              <w:top w:val="single" w:sz="8" w:space="0" w:color="000000"/>
              <w:left w:val="single" w:sz="8" w:space="0" w:color="000000"/>
              <w:bottom w:val="single" w:sz="18" w:space="0" w:color="auto"/>
              <w:right w:val="nil"/>
            </w:tcBorders>
            <w:shd w:val="clear" w:color="auto" w:fill="FFFFFF" w:themeFill="background1"/>
            <w:vAlign w:val="center"/>
          </w:tcPr>
          <w:p w14:paraId="74949922" w14:textId="77777777" w:rsidR="006C011D" w:rsidRPr="006C011D" w:rsidRDefault="006C011D" w:rsidP="006C011D">
            <w:pPr>
              <w:bidi w:val="0"/>
              <w:spacing w:after="0" w:line="240" w:lineRule="auto"/>
              <w:jc w:val="center"/>
              <w:rPr>
                <w:b/>
                <w:bCs/>
                <w:sz w:val="22"/>
                <w:szCs w:val="22"/>
              </w:rPr>
            </w:pPr>
          </w:p>
        </w:tc>
      </w:tr>
    </w:tbl>
    <w:p w14:paraId="76FD1801" w14:textId="77777777" w:rsidR="008908D0" w:rsidRDefault="002D5E38">
      <w:pPr>
        <w:autoSpaceDE/>
        <w:autoSpaceDN/>
        <w:adjustRightInd/>
        <w:spacing w:after="0" w:line="276" w:lineRule="auto"/>
        <w:ind w:firstLine="397"/>
        <w:jc w:val="both"/>
        <w:rPr>
          <w:color w:val="auto"/>
          <w:sz w:val="26"/>
          <w:szCs w:val="26"/>
          <w:cs w:val="0"/>
        </w:rPr>
      </w:pPr>
      <w:r>
        <w:rPr>
          <w:rFonts w:hint="cs"/>
          <w:cs w:val="0"/>
        </w:rPr>
        <w:t xml:space="preserve">گام ۱. متغیر </w:t>
      </w:r>
      <w:proofErr w:type="spellStart"/>
      <w:r>
        <w:rPr>
          <w:rFonts w:hint="cs"/>
          <w:cs w:val="0"/>
        </w:rPr>
        <w:t>پیش‌بین</w:t>
      </w:r>
      <w:proofErr w:type="spellEnd"/>
      <w:r>
        <w:rPr>
          <w:rFonts w:hint="cs"/>
          <w:cs w:val="0"/>
        </w:rPr>
        <w:t>: اضطراب سلامتی</w:t>
      </w:r>
    </w:p>
    <w:p w14:paraId="668ECB75" w14:textId="77777777" w:rsidR="008908D0" w:rsidRDefault="002D5E38">
      <w:pPr>
        <w:autoSpaceDE/>
        <w:autoSpaceDN/>
        <w:adjustRightInd/>
        <w:spacing w:after="0" w:line="276" w:lineRule="auto"/>
        <w:ind w:firstLine="397"/>
        <w:jc w:val="both"/>
        <w:rPr>
          <w:color w:val="auto"/>
          <w:cs w:val="0"/>
        </w:rPr>
      </w:pPr>
      <w:r>
        <w:rPr>
          <w:rFonts w:hint="cs"/>
          <w:cs w:val="0"/>
        </w:rPr>
        <w:t xml:space="preserve">گام ۲. متغیرهای </w:t>
      </w:r>
      <w:proofErr w:type="spellStart"/>
      <w:r>
        <w:rPr>
          <w:rFonts w:hint="cs"/>
          <w:cs w:val="0"/>
        </w:rPr>
        <w:t>پیش‌بین</w:t>
      </w:r>
      <w:proofErr w:type="spellEnd"/>
      <w:r>
        <w:rPr>
          <w:rFonts w:hint="cs"/>
          <w:cs w:val="0"/>
        </w:rPr>
        <w:t>: اضطراب سلامتی، هوش معنوی</w:t>
      </w:r>
    </w:p>
    <w:p w14:paraId="0F203354" w14:textId="77777777" w:rsidR="008908D0" w:rsidRDefault="002D5E38">
      <w:pPr>
        <w:autoSpaceDE/>
        <w:autoSpaceDN/>
        <w:adjustRightInd/>
        <w:spacing w:after="0" w:line="276" w:lineRule="auto"/>
        <w:ind w:firstLine="397"/>
        <w:jc w:val="both"/>
        <w:rPr>
          <w:cs w:val="0"/>
        </w:rPr>
      </w:pPr>
      <w:r>
        <w:rPr>
          <w:rFonts w:hint="cs"/>
          <w:cs w:val="0"/>
        </w:rPr>
        <w:t xml:space="preserve">گام ۳. متغیرهای </w:t>
      </w:r>
      <w:proofErr w:type="spellStart"/>
      <w:r>
        <w:rPr>
          <w:rFonts w:hint="cs"/>
          <w:cs w:val="0"/>
        </w:rPr>
        <w:t>پیش‌بین</w:t>
      </w:r>
      <w:proofErr w:type="spellEnd"/>
      <w:r>
        <w:rPr>
          <w:rFonts w:hint="cs"/>
          <w:cs w:val="0"/>
        </w:rPr>
        <w:t>: اضطراب سلامتی، هوش معنوی، ایجاد معنای شخصی</w:t>
      </w:r>
    </w:p>
    <w:p w14:paraId="615DDF9A" w14:textId="77777777" w:rsidR="008908D0" w:rsidRDefault="002D5E38">
      <w:pPr>
        <w:autoSpaceDE/>
        <w:autoSpaceDN/>
        <w:adjustRightInd/>
        <w:spacing w:after="0" w:line="276" w:lineRule="auto"/>
        <w:ind w:firstLine="397"/>
        <w:jc w:val="both"/>
        <w:rPr>
          <w:cs w:val="0"/>
        </w:rPr>
      </w:pPr>
      <w:r>
        <w:rPr>
          <w:rFonts w:hint="cs"/>
          <w:cs w:val="0"/>
        </w:rPr>
        <w:t xml:space="preserve">گام ۴. متغیرهای </w:t>
      </w:r>
      <w:proofErr w:type="spellStart"/>
      <w:r>
        <w:rPr>
          <w:rFonts w:hint="cs"/>
          <w:cs w:val="0"/>
        </w:rPr>
        <w:t>پیش‌بین</w:t>
      </w:r>
      <w:proofErr w:type="spellEnd"/>
      <w:r>
        <w:rPr>
          <w:rFonts w:hint="cs"/>
          <w:cs w:val="0"/>
        </w:rPr>
        <w:t xml:space="preserve">: اضطراب سلامتی، هوش معنوی، ایجاد معنای شخصی، تفکر </w:t>
      </w:r>
      <w:proofErr w:type="spellStart"/>
      <w:r>
        <w:rPr>
          <w:rFonts w:hint="cs"/>
          <w:cs w:val="0"/>
        </w:rPr>
        <w:t>وجودی</w:t>
      </w:r>
      <w:proofErr w:type="spellEnd"/>
      <w:r>
        <w:rPr>
          <w:rFonts w:hint="cs"/>
          <w:cs w:val="0"/>
        </w:rPr>
        <w:t xml:space="preserve"> انتقادی</w:t>
      </w:r>
    </w:p>
    <w:p w14:paraId="642934B9" w14:textId="534F33A5" w:rsidR="00B720EC" w:rsidRDefault="00B720EC" w:rsidP="00B720EC">
      <w:pPr>
        <w:pStyle w:val="Caption"/>
        <w:keepNext/>
        <w:shd w:val="clear" w:color="auto" w:fill="FFFFFF"/>
        <w:spacing w:line="276" w:lineRule="auto"/>
      </w:pPr>
      <w:r w:rsidRPr="00B720EC">
        <w:t xml:space="preserve">خلاصه مدل </w:t>
      </w:r>
      <w:proofErr w:type="spellStart"/>
      <w:r w:rsidRPr="00B720EC">
        <w:t>رگرسیون</w:t>
      </w:r>
      <w:proofErr w:type="spellEnd"/>
      <w:r w:rsidRPr="00B720EC">
        <w:t xml:space="preserve"> </w:t>
      </w:r>
      <w:proofErr w:type="spellStart"/>
      <w:r w:rsidRPr="00B720EC">
        <w:t>گام‌به‌گام</w:t>
      </w:r>
      <w:proofErr w:type="spellEnd"/>
    </w:p>
    <w:tbl>
      <w:tblPr>
        <w:bidiVisual/>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56"/>
        <w:gridCol w:w="923"/>
        <w:gridCol w:w="923"/>
        <w:gridCol w:w="1832"/>
        <w:gridCol w:w="2755"/>
        <w:gridCol w:w="1979"/>
      </w:tblGrid>
      <w:tr w:rsidR="00B720EC" w14:paraId="5B605333" w14:textId="77777777" w:rsidTr="00B720EC">
        <w:trPr>
          <w:jc w:val="center"/>
        </w:trPr>
        <w:tc>
          <w:tcPr>
            <w:tcW w:w="362" w:type="pct"/>
            <w:tcBorders>
              <w:bottom w:val="single" w:sz="6" w:space="0" w:color="000000"/>
            </w:tcBorders>
            <w:shd w:val="clear" w:color="auto" w:fill="E2EFD9"/>
            <w:vAlign w:val="center"/>
          </w:tcPr>
          <w:p w14:paraId="1BD88BCE" w14:textId="77777777" w:rsidR="00B720EC" w:rsidRPr="00B720EC" w:rsidRDefault="00B720EC" w:rsidP="00B720EC">
            <w:pPr>
              <w:spacing w:after="0" w:line="240" w:lineRule="auto"/>
              <w:jc w:val="center"/>
              <w:rPr>
                <w:b/>
                <w:bCs/>
                <w:sz w:val="24"/>
                <w:szCs w:val="24"/>
              </w:rPr>
            </w:pPr>
            <w:r w:rsidRPr="00B720EC">
              <w:rPr>
                <w:b/>
                <w:bCs/>
                <w:sz w:val="24"/>
                <w:szCs w:val="24"/>
              </w:rPr>
              <w:t>گام</w:t>
            </w:r>
          </w:p>
        </w:tc>
        <w:tc>
          <w:tcPr>
            <w:tcW w:w="509" w:type="pct"/>
            <w:tcBorders>
              <w:bottom w:val="single" w:sz="6" w:space="0" w:color="000000"/>
            </w:tcBorders>
            <w:shd w:val="clear" w:color="auto" w:fill="E2EFD9"/>
            <w:vAlign w:val="center"/>
          </w:tcPr>
          <w:p w14:paraId="5D781535" w14:textId="77777777" w:rsidR="00B720EC" w:rsidRPr="00B720EC" w:rsidRDefault="00B720EC" w:rsidP="00B720EC">
            <w:pPr>
              <w:spacing w:after="0" w:line="240" w:lineRule="auto"/>
              <w:jc w:val="center"/>
              <w:rPr>
                <w:b/>
                <w:bCs/>
                <w:sz w:val="24"/>
                <w:szCs w:val="24"/>
              </w:rPr>
            </w:pPr>
            <w:r w:rsidRPr="00B720EC">
              <w:rPr>
                <w:b/>
                <w:bCs/>
                <w:sz w:val="24"/>
                <w:szCs w:val="24"/>
              </w:rPr>
              <w:t>R</w:t>
            </w:r>
          </w:p>
        </w:tc>
        <w:tc>
          <w:tcPr>
            <w:tcW w:w="509" w:type="pct"/>
            <w:tcBorders>
              <w:bottom w:val="single" w:sz="6" w:space="0" w:color="000000"/>
            </w:tcBorders>
            <w:shd w:val="clear" w:color="auto" w:fill="E2EFD9"/>
            <w:vAlign w:val="center"/>
          </w:tcPr>
          <w:p w14:paraId="62D27502" w14:textId="77777777" w:rsidR="00B720EC" w:rsidRPr="00B720EC" w:rsidRDefault="00B720EC" w:rsidP="00B720EC">
            <w:pPr>
              <w:spacing w:after="0" w:line="240" w:lineRule="auto"/>
              <w:jc w:val="center"/>
              <w:rPr>
                <w:b/>
                <w:bCs/>
                <w:sz w:val="24"/>
                <w:szCs w:val="24"/>
              </w:rPr>
            </w:pPr>
            <w:r w:rsidRPr="00B720EC">
              <w:rPr>
                <w:b/>
                <w:bCs/>
                <w:sz w:val="24"/>
                <w:szCs w:val="24"/>
              </w:rPr>
              <w:t>R</w:t>
            </w:r>
            <w:r w:rsidRPr="00B720EC">
              <w:rPr>
                <w:rFonts w:ascii="Cambria" w:hAnsi="Cambria" w:cs="Cambria" w:hint="cs"/>
                <w:b/>
                <w:bCs/>
                <w:sz w:val="24"/>
                <w:szCs w:val="24"/>
              </w:rPr>
              <w:t>²</w:t>
            </w:r>
          </w:p>
        </w:tc>
        <w:tc>
          <w:tcPr>
            <w:tcW w:w="1010" w:type="pct"/>
            <w:tcBorders>
              <w:bottom w:val="single" w:sz="6" w:space="0" w:color="000000"/>
            </w:tcBorders>
            <w:shd w:val="clear" w:color="auto" w:fill="E2EFD9"/>
            <w:vAlign w:val="center"/>
          </w:tcPr>
          <w:p w14:paraId="3EDFB700" w14:textId="77777777" w:rsidR="00B720EC" w:rsidRPr="00B720EC" w:rsidRDefault="00B720EC" w:rsidP="00B720EC">
            <w:pPr>
              <w:spacing w:after="0" w:line="240" w:lineRule="auto"/>
              <w:jc w:val="center"/>
              <w:rPr>
                <w:b/>
                <w:bCs/>
                <w:sz w:val="24"/>
                <w:szCs w:val="24"/>
              </w:rPr>
            </w:pPr>
            <w:r w:rsidRPr="00B720EC">
              <w:rPr>
                <w:b/>
                <w:bCs/>
                <w:sz w:val="24"/>
                <w:szCs w:val="24"/>
              </w:rPr>
              <w:t>R</w:t>
            </w:r>
            <w:r w:rsidRPr="00B720EC">
              <w:rPr>
                <w:rFonts w:ascii="Cambria" w:hAnsi="Cambria" w:cs="Cambria" w:hint="cs"/>
                <w:b/>
                <w:bCs/>
                <w:sz w:val="24"/>
                <w:szCs w:val="24"/>
              </w:rPr>
              <w:t>²</w:t>
            </w:r>
            <w:r w:rsidRPr="00B720EC">
              <w:rPr>
                <w:b/>
                <w:bCs/>
                <w:sz w:val="24"/>
                <w:szCs w:val="24"/>
              </w:rPr>
              <w:t xml:space="preserve"> </w:t>
            </w:r>
            <w:proofErr w:type="spellStart"/>
            <w:r w:rsidRPr="00B720EC">
              <w:rPr>
                <w:rFonts w:hint="cs"/>
                <w:b/>
                <w:bCs/>
                <w:sz w:val="24"/>
                <w:szCs w:val="24"/>
              </w:rPr>
              <w:t>تعدیل‌شده</w:t>
            </w:r>
            <w:proofErr w:type="spellEnd"/>
          </w:p>
        </w:tc>
        <w:tc>
          <w:tcPr>
            <w:tcW w:w="1519" w:type="pct"/>
            <w:tcBorders>
              <w:bottom w:val="single" w:sz="6" w:space="0" w:color="000000"/>
            </w:tcBorders>
            <w:shd w:val="clear" w:color="auto" w:fill="E2EFD9"/>
            <w:vAlign w:val="center"/>
          </w:tcPr>
          <w:p w14:paraId="277C5CB5" w14:textId="77777777" w:rsidR="00B720EC" w:rsidRPr="00B720EC" w:rsidRDefault="00B720EC" w:rsidP="00B720EC">
            <w:pPr>
              <w:spacing w:after="0" w:line="240" w:lineRule="auto"/>
              <w:jc w:val="center"/>
              <w:rPr>
                <w:b/>
                <w:bCs/>
                <w:sz w:val="24"/>
                <w:szCs w:val="24"/>
              </w:rPr>
            </w:pPr>
            <w:r w:rsidRPr="00B720EC">
              <w:rPr>
                <w:b/>
                <w:bCs/>
                <w:sz w:val="24"/>
                <w:szCs w:val="24"/>
              </w:rPr>
              <w:t>خطای استاندارد برآورد</w:t>
            </w:r>
          </w:p>
        </w:tc>
        <w:tc>
          <w:tcPr>
            <w:tcW w:w="1091" w:type="pct"/>
            <w:tcBorders>
              <w:bottom w:val="single" w:sz="6" w:space="0" w:color="000000"/>
            </w:tcBorders>
            <w:shd w:val="clear" w:color="auto" w:fill="E2EFD9"/>
            <w:vAlign w:val="center"/>
          </w:tcPr>
          <w:p w14:paraId="68FD6032" w14:textId="77777777" w:rsidR="00B720EC" w:rsidRPr="00B720EC" w:rsidRDefault="00B720EC" w:rsidP="00B720EC">
            <w:pPr>
              <w:spacing w:after="0" w:line="240" w:lineRule="auto"/>
              <w:jc w:val="center"/>
              <w:rPr>
                <w:b/>
                <w:bCs/>
                <w:sz w:val="24"/>
                <w:szCs w:val="24"/>
              </w:rPr>
            </w:pPr>
            <w:r w:rsidRPr="00B720EC">
              <w:rPr>
                <w:b/>
                <w:bCs/>
                <w:sz w:val="24"/>
                <w:szCs w:val="24"/>
              </w:rPr>
              <w:t>دوربین</w:t>
            </w:r>
            <w:r w:rsidRPr="00B720EC">
              <w:rPr>
                <w:rFonts w:ascii="Sakkal Majalla" w:hAnsi="Sakkal Majalla" w:cs="Sakkal Majalla" w:hint="cs"/>
                <w:b/>
                <w:bCs/>
                <w:sz w:val="24"/>
                <w:szCs w:val="24"/>
              </w:rPr>
              <w:t>–</w:t>
            </w:r>
            <w:proofErr w:type="spellStart"/>
            <w:r w:rsidRPr="00B720EC">
              <w:rPr>
                <w:rFonts w:hint="cs"/>
                <w:b/>
                <w:bCs/>
                <w:sz w:val="24"/>
                <w:szCs w:val="24"/>
              </w:rPr>
              <w:t>واتسون</w:t>
            </w:r>
            <w:proofErr w:type="spellEnd"/>
          </w:p>
        </w:tc>
      </w:tr>
      <w:tr w:rsidR="00B720EC" w14:paraId="22DA2772" w14:textId="77777777" w:rsidTr="00B720EC">
        <w:trPr>
          <w:jc w:val="center"/>
        </w:trPr>
        <w:tc>
          <w:tcPr>
            <w:tcW w:w="362" w:type="pct"/>
          </w:tcPr>
          <w:p w14:paraId="1964C118" w14:textId="77777777" w:rsidR="00B720EC" w:rsidRPr="00B720EC" w:rsidRDefault="00B720EC" w:rsidP="00B720EC">
            <w:pPr>
              <w:spacing w:after="0" w:line="240" w:lineRule="auto"/>
              <w:jc w:val="center"/>
              <w:rPr>
                <w:b/>
                <w:bCs/>
                <w:sz w:val="24"/>
                <w:szCs w:val="24"/>
              </w:rPr>
            </w:pPr>
            <w:r w:rsidRPr="00B720EC">
              <w:rPr>
                <w:b/>
                <w:bCs/>
                <w:sz w:val="24"/>
                <w:szCs w:val="24"/>
              </w:rPr>
              <w:t>۱</w:t>
            </w:r>
          </w:p>
        </w:tc>
        <w:tc>
          <w:tcPr>
            <w:tcW w:w="509" w:type="pct"/>
          </w:tcPr>
          <w:p w14:paraId="495068F8" w14:textId="77777777" w:rsidR="00B720EC" w:rsidRPr="00B720EC" w:rsidRDefault="00B720EC" w:rsidP="00B720EC">
            <w:pPr>
              <w:spacing w:after="0" w:line="240" w:lineRule="auto"/>
              <w:jc w:val="center"/>
              <w:rPr>
                <w:b/>
                <w:bCs/>
                <w:sz w:val="24"/>
                <w:szCs w:val="24"/>
              </w:rPr>
            </w:pPr>
            <w:r w:rsidRPr="00B720EC">
              <w:rPr>
                <w:b/>
                <w:bCs/>
                <w:sz w:val="24"/>
                <w:szCs w:val="24"/>
              </w:rPr>
              <w:t>۰/۵۸</w:t>
            </w:r>
          </w:p>
        </w:tc>
        <w:tc>
          <w:tcPr>
            <w:tcW w:w="509" w:type="pct"/>
          </w:tcPr>
          <w:p w14:paraId="2CD7D53A" w14:textId="77777777" w:rsidR="00B720EC" w:rsidRPr="00B720EC" w:rsidRDefault="00B720EC" w:rsidP="00B720EC">
            <w:pPr>
              <w:spacing w:after="0" w:line="240" w:lineRule="auto"/>
              <w:jc w:val="center"/>
              <w:rPr>
                <w:b/>
                <w:bCs/>
                <w:sz w:val="24"/>
                <w:szCs w:val="24"/>
              </w:rPr>
            </w:pPr>
            <w:r w:rsidRPr="00B720EC">
              <w:rPr>
                <w:b/>
                <w:bCs/>
                <w:sz w:val="24"/>
                <w:szCs w:val="24"/>
              </w:rPr>
              <w:t>۰/۳۴</w:t>
            </w:r>
          </w:p>
        </w:tc>
        <w:tc>
          <w:tcPr>
            <w:tcW w:w="1010" w:type="pct"/>
          </w:tcPr>
          <w:p w14:paraId="6F1BD175" w14:textId="77777777" w:rsidR="00B720EC" w:rsidRPr="00B720EC" w:rsidRDefault="00B720EC" w:rsidP="00B720EC">
            <w:pPr>
              <w:spacing w:after="0" w:line="240" w:lineRule="auto"/>
              <w:jc w:val="center"/>
              <w:rPr>
                <w:b/>
                <w:bCs/>
                <w:sz w:val="24"/>
                <w:szCs w:val="24"/>
              </w:rPr>
            </w:pPr>
            <w:r w:rsidRPr="00B720EC">
              <w:rPr>
                <w:b/>
                <w:bCs/>
                <w:sz w:val="24"/>
                <w:szCs w:val="24"/>
              </w:rPr>
              <w:t>۰/۳۳</w:t>
            </w:r>
          </w:p>
        </w:tc>
        <w:tc>
          <w:tcPr>
            <w:tcW w:w="1519" w:type="pct"/>
          </w:tcPr>
          <w:p w14:paraId="193F68F9" w14:textId="77777777" w:rsidR="00B720EC" w:rsidRPr="00B720EC" w:rsidRDefault="00B720EC" w:rsidP="00B720EC">
            <w:pPr>
              <w:spacing w:after="0" w:line="240" w:lineRule="auto"/>
              <w:jc w:val="center"/>
              <w:rPr>
                <w:b/>
                <w:bCs/>
                <w:sz w:val="24"/>
                <w:szCs w:val="24"/>
              </w:rPr>
            </w:pPr>
            <w:r w:rsidRPr="00B720EC">
              <w:rPr>
                <w:b/>
                <w:bCs/>
                <w:sz w:val="24"/>
                <w:szCs w:val="24"/>
              </w:rPr>
              <w:t>۸/۷۳</w:t>
            </w:r>
          </w:p>
        </w:tc>
        <w:tc>
          <w:tcPr>
            <w:tcW w:w="1091" w:type="pct"/>
          </w:tcPr>
          <w:p w14:paraId="30AAC87D" w14:textId="77777777" w:rsidR="00B720EC" w:rsidRPr="00B720EC" w:rsidRDefault="00B720EC" w:rsidP="00B720EC">
            <w:pPr>
              <w:spacing w:after="0" w:line="240" w:lineRule="auto"/>
              <w:jc w:val="center"/>
              <w:rPr>
                <w:b/>
                <w:bCs/>
                <w:sz w:val="24"/>
                <w:szCs w:val="24"/>
              </w:rPr>
            </w:pPr>
            <w:r w:rsidRPr="00B720EC">
              <w:rPr>
                <w:rFonts w:ascii="Sakkal Majalla" w:hAnsi="Sakkal Majalla" w:cs="Sakkal Majalla" w:hint="cs"/>
                <w:b/>
                <w:bCs/>
                <w:sz w:val="24"/>
                <w:szCs w:val="24"/>
              </w:rPr>
              <w:t>—</w:t>
            </w:r>
          </w:p>
        </w:tc>
      </w:tr>
      <w:tr w:rsidR="00B720EC" w14:paraId="1F38B350" w14:textId="77777777" w:rsidTr="00B720EC">
        <w:trPr>
          <w:jc w:val="center"/>
        </w:trPr>
        <w:tc>
          <w:tcPr>
            <w:tcW w:w="362" w:type="pct"/>
            <w:shd w:val="clear" w:color="auto" w:fill="E6EED5"/>
          </w:tcPr>
          <w:p w14:paraId="2628178F" w14:textId="77777777" w:rsidR="00B720EC" w:rsidRPr="00B720EC" w:rsidRDefault="00B720EC" w:rsidP="00B720EC">
            <w:pPr>
              <w:spacing w:after="0" w:line="240" w:lineRule="auto"/>
              <w:jc w:val="center"/>
              <w:rPr>
                <w:b/>
                <w:bCs/>
                <w:sz w:val="24"/>
                <w:szCs w:val="24"/>
              </w:rPr>
            </w:pPr>
            <w:r w:rsidRPr="00B720EC">
              <w:rPr>
                <w:b/>
                <w:bCs/>
                <w:sz w:val="24"/>
                <w:szCs w:val="24"/>
              </w:rPr>
              <w:t>۲</w:t>
            </w:r>
          </w:p>
        </w:tc>
        <w:tc>
          <w:tcPr>
            <w:tcW w:w="509" w:type="pct"/>
            <w:shd w:val="clear" w:color="auto" w:fill="E6EED5"/>
          </w:tcPr>
          <w:p w14:paraId="6B1C85F0" w14:textId="77777777" w:rsidR="00B720EC" w:rsidRPr="00B720EC" w:rsidRDefault="00B720EC" w:rsidP="00B720EC">
            <w:pPr>
              <w:spacing w:after="0" w:line="240" w:lineRule="auto"/>
              <w:jc w:val="center"/>
              <w:rPr>
                <w:b/>
                <w:bCs/>
                <w:sz w:val="24"/>
                <w:szCs w:val="24"/>
              </w:rPr>
            </w:pPr>
            <w:r w:rsidRPr="00B720EC">
              <w:rPr>
                <w:b/>
                <w:bCs/>
                <w:sz w:val="24"/>
                <w:szCs w:val="24"/>
              </w:rPr>
              <w:t>۰/۶۷</w:t>
            </w:r>
          </w:p>
        </w:tc>
        <w:tc>
          <w:tcPr>
            <w:tcW w:w="509" w:type="pct"/>
            <w:shd w:val="clear" w:color="auto" w:fill="E6EED5"/>
          </w:tcPr>
          <w:p w14:paraId="404B42D8" w14:textId="77777777" w:rsidR="00B720EC" w:rsidRPr="00B720EC" w:rsidRDefault="00B720EC" w:rsidP="00B720EC">
            <w:pPr>
              <w:spacing w:after="0" w:line="240" w:lineRule="auto"/>
              <w:jc w:val="center"/>
              <w:rPr>
                <w:b/>
                <w:bCs/>
                <w:sz w:val="24"/>
                <w:szCs w:val="24"/>
              </w:rPr>
            </w:pPr>
            <w:r w:rsidRPr="00B720EC">
              <w:rPr>
                <w:b/>
                <w:bCs/>
                <w:sz w:val="24"/>
                <w:szCs w:val="24"/>
              </w:rPr>
              <w:t>۰/۴۵</w:t>
            </w:r>
          </w:p>
        </w:tc>
        <w:tc>
          <w:tcPr>
            <w:tcW w:w="1010" w:type="pct"/>
            <w:shd w:val="clear" w:color="auto" w:fill="E6EED5"/>
          </w:tcPr>
          <w:p w14:paraId="22503FA6" w14:textId="77777777" w:rsidR="00B720EC" w:rsidRPr="00B720EC" w:rsidRDefault="00B720EC" w:rsidP="00B720EC">
            <w:pPr>
              <w:spacing w:after="0" w:line="240" w:lineRule="auto"/>
              <w:jc w:val="center"/>
              <w:rPr>
                <w:b/>
                <w:bCs/>
                <w:sz w:val="24"/>
                <w:szCs w:val="24"/>
              </w:rPr>
            </w:pPr>
            <w:r w:rsidRPr="00B720EC">
              <w:rPr>
                <w:b/>
                <w:bCs/>
                <w:sz w:val="24"/>
                <w:szCs w:val="24"/>
              </w:rPr>
              <w:t>۰/۴۴</w:t>
            </w:r>
          </w:p>
        </w:tc>
        <w:tc>
          <w:tcPr>
            <w:tcW w:w="1519" w:type="pct"/>
            <w:shd w:val="clear" w:color="auto" w:fill="E6EED5"/>
          </w:tcPr>
          <w:p w14:paraId="7BA67B59" w14:textId="77777777" w:rsidR="00B720EC" w:rsidRPr="00B720EC" w:rsidRDefault="00B720EC" w:rsidP="00B720EC">
            <w:pPr>
              <w:spacing w:after="0" w:line="240" w:lineRule="auto"/>
              <w:jc w:val="center"/>
              <w:rPr>
                <w:b/>
                <w:bCs/>
                <w:sz w:val="24"/>
                <w:szCs w:val="24"/>
              </w:rPr>
            </w:pPr>
            <w:r w:rsidRPr="00B720EC">
              <w:rPr>
                <w:b/>
                <w:bCs/>
                <w:sz w:val="24"/>
                <w:szCs w:val="24"/>
              </w:rPr>
              <w:t>۸/۰۳</w:t>
            </w:r>
          </w:p>
        </w:tc>
        <w:tc>
          <w:tcPr>
            <w:tcW w:w="1091" w:type="pct"/>
            <w:shd w:val="clear" w:color="auto" w:fill="E6EED5"/>
          </w:tcPr>
          <w:p w14:paraId="3CD70071" w14:textId="77777777" w:rsidR="00B720EC" w:rsidRPr="00B720EC" w:rsidRDefault="00B720EC" w:rsidP="00B720EC">
            <w:pPr>
              <w:spacing w:after="0" w:line="240" w:lineRule="auto"/>
              <w:jc w:val="center"/>
              <w:rPr>
                <w:b/>
                <w:bCs/>
                <w:sz w:val="24"/>
                <w:szCs w:val="24"/>
              </w:rPr>
            </w:pPr>
            <w:r w:rsidRPr="00B720EC">
              <w:rPr>
                <w:rFonts w:ascii="Sakkal Majalla" w:hAnsi="Sakkal Majalla" w:cs="Sakkal Majalla" w:hint="cs"/>
                <w:b/>
                <w:bCs/>
                <w:sz w:val="24"/>
                <w:szCs w:val="24"/>
              </w:rPr>
              <w:t>—</w:t>
            </w:r>
          </w:p>
        </w:tc>
      </w:tr>
      <w:tr w:rsidR="00B720EC" w14:paraId="73FA3A12" w14:textId="77777777" w:rsidTr="00B720EC">
        <w:trPr>
          <w:jc w:val="center"/>
        </w:trPr>
        <w:tc>
          <w:tcPr>
            <w:tcW w:w="362" w:type="pct"/>
          </w:tcPr>
          <w:p w14:paraId="5D43C9BF" w14:textId="77777777" w:rsidR="00B720EC" w:rsidRPr="00B720EC" w:rsidRDefault="00B720EC" w:rsidP="00B720EC">
            <w:pPr>
              <w:spacing w:after="0" w:line="240" w:lineRule="auto"/>
              <w:jc w:val="center"/>
              <w:rPr>
                <w:b/>
                <w:bCs/>
                <w:sz w:val="24"/>
                <w:szCs w:val="24"/>
              </w:rPr>
            </w:pPr>
            <w:r w:rsidRPr="00B720EC">
              <w:rPr>
                <w:b/>
                <w:bCs/>
                <w:sz w:val="24"/>
                <w:szCs w:val="24"/>
              </w:rPr>
              <w:t>۳</w:t>
            </w:r>
          </w:p>
        </w:tc>
        <w:tc>
          <w:tcPr>
            <w:tcW w:w="509" w:type="pct"/>
          </w:tcPr>
          <w:p w14:paraId="0C9F7B62" w14:textId="77777777" w:rsidR="00B720EC" w:rsidRPr="00B720EC" w:rsidRDefault="00B720EC" w:rsidP="00B720EC">
            <w:pPr>
              <w:spacing w:after="0" w:line="240" w:lineRule="auto"/>
              <w:jc w:val="center"/>
              <w:rPr>
                <w:b/>
                <w:bCs/>
                <w:sz w:val="24"/>
                <w:szCs w:val="24"/>
              </w:rPr>
            </w:pPr>
            <w:r w:rsidRPr="00B720EC">
              <w:rPr>
                <w:b/>
                <w:bCs/>
                <w:sz w:val="24"/>
                <w:szCs w:val="24"/>
              </w:rPr>
              <w:t>۰/۷۱</w:t>
            </w:r>
          </w:p>
        </w:tc>
        <w:tc>
          <w:tcPr>
            <w:tcW w:w="509" w:type="pct"/>
          </w:tcPr>
          <w:p w14:paraId="5D4D0DA8" w14:textId="77777777" w:rsidR="00B720EC" w:rsidRPr="00B720EC" w:rsidRDefault="00B720EC" w:rsidP="00B720EC">
            <w:pPr>
              <w:spacing w:after="0" w:line="240" w:lineRule="auto"/>
              <w:jc w:val="center"/>
              <w:rPr>
                <w:b/>
                <w:bCs/>
                <w:sz w:val="24"/>
                <w:szCs w:val="24"/>
              </w:rPr>
            </w:pPr>
            <w:r w:rsidRPr="00B720EC">
              <w:rPr>
                <w:b/>
                <w:bCs/>
                <w:sz w:val="24"/>
                <w:szCs w:val="24"/>
              </w:rPr>
              <w:t>۰/۵۰</w:t>
            </w:r>
          </w:p>
        </w:tc>
        <w:tc>
          <w:tcPr>
            <w:tcW w:w="1010" w:type="pct"/>
          </w:tcPr>
          <w:p w14:paraId="7011C291" w14:textId="77777777" w:rsidR="00B720EC" w:rsidRPr="00B720EC" w:rsidRDefault="00B720EC" w:rsidP="00B720EC">
            <w:pPr>
              <w:spacing w:after="0" w:line="240" w:lineRule="auto"/>
              <w:jc w:val="center"/>
              <w:rPr>
                <w:b/>
                <w:bCs/>
                <w:sz w:val="24"/>
                <w:szCs w:val="24"/>
              </w:rPr>
            </w:pPr>
            <w:r w:rsidRPr="00B720EC">
              <w:rPr>
                <w:b/>
                <w:bCs/>
                <w:sz w:val="24"/>
                <w:szCs w:val="24"/>
              </w:rPr>
              <w:t>۰/۴۸</w:t>
            </w:r>
          </w:p>
        </w:tc>
        <w:tc>
          <w:tcPr>
            <w:tcW w:w="1519" w:type="pct"/>
          </w:tcPr>
          <w:p w14:paraId="74621B06" w14:textId="77777777" w:rsidR="00B720EC" w:rsidRPr="00B720EC" w:rsidRDefault="00B720EC" w:rsidP="00B720EC">
            <w:pPr>
              <w:spacing w:after="0" w:line="240" w:lineRule="auto"/>
              <w:jc w:val="center"/>
              <w:rPr>
                <w:b/>
                <w:bCs/>
                <w:sz w:val="24"/>
                <w:szCs w:val="24"/>
              </w:rPr>
            </w:pPr>
            <w:r w:rsidRPr="00B720EC">
              <w:rPr>
                <w:b/>
                <w:bCs/>
                <w:sz w:val="24"/>
                <w:szCs w:val="24"/>
              </w:rPr>
              <w:t>۷/۷۰</w:t>
            </w:r>
          </w:p>
        </w:tc>
        <w:tc>
          <w:tcPr>
            <w:tcW w:w="1091" w:type="pct"/>
          </w:tcPr>
          <w:p w14:paraId="72B3BA2D" w14:textId="77777777" w:rsidR="00B720EC" w:rsidRPr="00B720EC" w:rsidRDefault="00B720EC" w:rsidP="00B720EC">
            <w:pPr>
              <w:spacing w:after="0" w:line="240" w:lineRule="auto"/>
              <w:jc w:val="center"/>
              <w:rPr>
                <w:b/>
                <w:bCs/>
                <w:sz w:val="24"/>
                <w:szCs w:val="24"/>
              </w:rPr>
            </w:pPr>
            <w:r w:rsidRPr="00B720EC">
              <w:rPr>
                <w:rFonts w:ascii="Sakkal Majalla" w:hAnsi="Sakkal Majalla" w:cs="Sakkal Majalla" w:hint="cs"/>
                <w:b/>
                <w:bCs/>
                <w:sz w:val="24"/>
                <w:szCs w:val="24"/>
              </w:rPr>
              <w:t>—</w:t>
            </w:r>
          </w:p>
        </w:tc>
      </w:tr>
      <w:tr w:rsidR="00B720EC" w14:paraId="44F0AA1A" w14:textId="77777777" w:rsidTr="00B720EC">
        <w:trPr>
          <w:jc w:val="center"/>
        </w:trPr>
        <w:tc>
          <w:tcPr>
            <w:tcW w:w="362" w:type="pct"/>
            <w:shd w:val="clear" w:color="auto" w:fill="E6EED5"/>
          </w:tcPr>
          <w:p w14:paraId="6192A9C4" w14:textId="77777777" w:rsidR="00B720EC" w:rsidRPr="00B720EC" w:rsidRDefault="00B720EC" w:rsidP="00B720EC">
            <w:pPr>
              <w:spacing w:after="0" w:line="240" w:lineRule="auto"/>
              <w:jc w:val="center"/>
              <w:rPr>
                <w:b/>
                <w:bCs/>
                <w:sz w:val="24"/>
                <w:szCs w:val="24"/>
              </w:rPr>
            </w:pPr>
            <w:r w:rsidRPr="00B720EC">
              <w:rPr>
                <w:b/>
                <w:bCs/>
                <w:sz w:val="24"/>
                <w:szCs w:val="24"/>
              </w:rPr>
              <w:t>۴</w:t>
            </w:r>
          </w:p>
        </w:tc>
        <w:tc>
          <w:tcPr>
            <w:tcW w:w="509" w:type="pct"/>
            <w:shd w:val="clear" w:color="auto" w:fill="E6EED5"/>
          </w:tcPr>
          <w:p w14:paraId="5287AD54" w14:textId="77777777" w:rsidR="00B720EC" w:rsidRPr="00B720EC" w:rsidRDefault="00B720EC" w:rsidP="00B720EC">
            <w:pPr>
              <w:spacing w:after="0" w:line="240" w:lineRule="auto"/>
              <w:jc w:val="center"/>
              <w:rPr>
                <w:b/>
                <w:bCs/>
                <w:sz w:val="24"/>
                <w:szCs w:val="24"/>
              </w:rPr>
            </w:pPr>
            <w:r w:rsidRPr="00B720EC">
              <w:rPr>
                <w:b/>
                <w:bCs/>
                <w:sz w:val="24"/>
                <w:szCs w:val="24"/>
              </w:rPr>
              <w:t>۰/۷۳</w:t>
            </w:r>
          </w:p>
        </w:tc>
        <w:tc>
          <w:tcPr>
            <w:tcW w:w="509" w:type="pct"/>
            <w:shd w:val="clear" w:color="auto" w:fill="E6EED5"/>
          </w:tcPr>
          <w:p w14:paraId="3A114349" w14:textId="77777777" w:rsidR="00B720EC" w:rsidRPr="00B720EC" w:rsidRDefault="00B720EC" w:rsidP="00B720EC">
            <w:pPr>
              <w:spacing w:after="0" w:line="240" w:lineRule="auto"/>
              <w:jc w:val="center"/>
              <w:rPr>
                <w:b/>
                <w:bCs/>
                <w:sz w:val="24"/>
                <w:szCs w:val="24"/>
              </w:rPr>
            </w:pPr>
            <w:r w:rsidRPr="00B720EC">
              <w:rPr>
                <w:b/>
                <w:bCs/>
                <w:sz w:val="24"/>
                <w:szCs w:val="24"/>
              </w:rPr>
              <w:t>۰/۵۴</w:t>
            </w:r>
          </w:p>
        </w:tc>
        <w:tc>
          <w:tcPr>
            <w:tcW w:w="1010" w:type="pct"/>
            <w:shd w:val="clear" w:color="auto" w:fill="E6EED5"/>
          </w:tcPr>
          <w:p w14:paraId="434F2435" w14:textId="77777777" w:rsidR="00B720EC" w:rsidRPr="00B720EC" w:rsidRDefault="00B720EC" w:rsidP="00B720EC">
            <w:pPr>
              <w:spacing w:after="0" w:line="240" w:lineRule="auto"/>
              <w:jc w:val="center"/>
              <w:rPr>
                <w:b/>
                <w:bCs/>
                <w:sz w:val="24"/>
                <w:szCs w:val="24"/>
              </w:rPr>
            </w:pPr>
            <w:r w:rsidRPr="00B720EC">
              <w:rPr>
                <w:b/>
                <w:bCs/>
                <w:sz w:val="24"/>
                <w:szCs w:val="24"/>
              </w:rPr>
              <w:t>۰/۵۲</w:t>
            </w:r>
          </w:p>
        </w:tc>
        <w:tc>
          <w:tcPr>
            <w:tcW w:w="1519" w:type="pct"/>
            <w:shd w:val="clear" w:color="auto" w:fill="E6EED5"/>
          </w:tcPr>
          <w:p w14:paraId="4E2CD32E" w14:textId="77777777" w:rsidR="00B720EC" w:rsidRPr="00B720EC" w:rsidRDefault="00B720EC" w:rsidP="00B720EC">
            <w:pPr>
              <w:spacing w:after="0" w:line="240" w:lineRule="auto"/>
              <w:jc w:val="center"/>
              <w:rPr>
                <w:b/>
                <w:bCs/>
                <w:sz w:val="24"/>
                <w:szCs w:val="24"/>
              </w:rPr>
            </w:pPr>
            <w:r w:rsidRPr="00B720EC">
              <w:rPr>
                <w:b/>
                <w:bCs/>
                <w:sz w:val="24"/>
                <w:szCs w:val="24"/>
              </w:rPr>
              <w:t>۷/۴۴</w:t>
            </w:r>
          </w:p>
        </w:tc>
        <w:tc>
          <w:tcPr>
            <w:tcW w:w="1091" w:type="pct"/>
            <w:shd w:val="clear" w:color="auto" w:fill="E6EED5"/>
          </w:tcPr>
          <w:p w14:paraId="28AE61F5" w14:textId="77777777" w:rsidR="00B720EC" w:rsidRPr="00B720EC" w:rsidRDefault="00B720EC" w:rsidP="00B720EC">
            <w:pPr>
              <w:spacing w:after="0" w:line="240" w:lineRule="auto"/>
              <w:jc w:val="center"/>
              <w:rPr>
                <w:b/>
                <w:bCs/>
                <w:sz w:val="24"/>
                <w:szCs w:val="24"/>
              </w:rPr>
            </w:pPr>
            <w:r w:rsidRPr="00B720EC">
              <w:rPr>
                <w:b/>
                <w:bCs/>
                <w:sz w:val="24"/>
                <w:szCs w:val="24"/>
              </w:rPr>
              <w:t>۲/۰۸</w:t>
            </w:r>
          </w:p>
        </w:tc>
      </w:tr>
    </w:tbl>
    <w:p w14:paraId="5FBA86D4" w14:textId="77777777" w:rsidR="00B720EC" w:rsidRDefault="00B720EC" w:rsidP="00B720EC">
      <w:pPr>
        <w:autoSpaceDE/>
        <w:autoSpaceDN/>
        <w:adjustRightInd/>
        <w:spacing w:after="0" w:line="276" w:lineRule="auto"/>
        <w:ind w:firstLine="397"/>
        <w:jc w:val="both"/>
      </w:pPr>
      <w:r w:rsidRPr="00B720EC">
        <w:lastRenderedPageBreak/>
        <w:t>یادداشت: حجم نمونه ۸۰ نفر (۷۹=</w:t>
      </w:r>
      <w:proofErr w:type="spellStart"/>
      <w:r w:rsidRPr="00B720EC">
        <w:t>df</w:t>
      </w:r>
      <w:proofErr w:type="spellEnd"/>
      <w:r w:rsidRPr="00B720EC">
        <w:t xml:space="preserve"> </w:t>
      </w:r>
      <w:r w:rsidRPr="00B720EC">
        <w:rPr>
          <w:rFonts w:hint="cs"/>
        </w:rPr>
        <w:t>کل</w:t>
      </w:r>
      <w:r w:rsidRPr="00B720EC">
        <w:t>)</w:t>
      </w:r>
      <w:r w:rsidRPr="00B720EC">
        <w:rPr>
          <w:rFonts w:hint="cs"/>
        </w:rPr>
        <w:t>؛</w:t>
      </w:r>
      <w:r w:rsidRPr="00B720EC">
        <w:t xml:space="preserve"> </w:t>
      </w:r>
      <w:r w:rsidRPr="00B720EC">
        <w:rPr>
          <w:rFonts w:hint="cs"/>
        </w:rPr>
        <w:t>متغیر</w:t>
      </w:r>
      <w:r w:rsidRPr="00B720EC">
        <w:t xml:space="preserve"> </w:t>
      </w:r>
      <w:r w:rsidRPr="00B720EC">
        <w:rPr>
          <w:rFonts w:hint="cs"/>
        </w:rPr>
        <w:t>ملاک،</w:t>
      </w:r>
      <w:r w:rsidRPr="00B720EC">
        <w:t xml:space="preserve"> </w:t>
      </w:r>
      <w:r w:rsidRPr="00B720EC">
        <w:rPr>
          <w:rFonts w:hint="cs"/>
        </w:rPr>
        <w:t>اضطراب</w:t>
      </w:r>
      <w:r w:rsidRPr="00B720EC">
        <w:t xml:space="preserve"> </w:t>
      </w:r>
      <w:r w:rsidRPr="00B720EC">
        <w:rPr>
          <w:rFonts w:hint="cs"/>
        </w:rPr>
        <w:t>مرگ</w:t>
      </w:r>
      <w:r w:rsidRPr="00B720EC">
        <w:t xml:space="preserve">. </w:t>
      </w:r>
      <w:r w:rsidRPr="00B720EC">
        <w:rPr>
          <w:rFonts w:hint="cs"/>
        </w:rPr>
        <w:t>متغیرهای</w:t>
      </w:r>
      <w:r w:rsidRPr="00B720EC">
        <w:t xml:space="preserve"> </w:t>
      </w:r>
      <w:proofErr w:type="spellStart"/>
      <w:r w:rsidRPr="00B720EC">
        <w:rPr>
          <w:rFonts w:hint="cs"/>
        </w:rPr>
        <w:t>واردشده</w:t>
      </w:r>
      <w:proofErr w:type="spellEnd"/>
      <w:r w:rsidRPr="00B720EC">
        <w:t xml:space="preserve"> </w:t>
      </w:r>
      <w:r w:rsidRPr="00B720EC">
        <w:rPr>
          <w:rFonts w:hint="cs"/>
        </w:rPr>
        <w:t>در</w:t>
      </w:r>
      <w:r w:rsidRPr="00B720EC">
        <w:t xml:space="preserve"> </w:t>
      </w:r>
      <w:proofErr w:type="spellStart"/>
      <w:r w:rsidRPr="00B720EC">
        <w:rPr>
          <w:rFonts w:hint="cs"/>
        </w:rPr>
        <w:t>گام‌ها</w:t>
      </w:r>
      <w:proofErr w:type="spellEnd"/>
      <w:r w:rsidRPr="00B720EC">
        <w:t xml:space="preserve">: </w:t>
      </w:r>
      <w:r w:rsidRPr="00B720EC">
        <w:rPr>
          <w:rFonts w:hint="cs"/>
        </w:rPr>
        <w:t>گام</w:t>
      </w:r>
      <w:r w:rsidRPr="00B720EC">
        <w:t xml:space="preserve"> </w:t>
      </w:r>
      <w:r w:rsidRPr="00B720EC">
        <w:rPr>
          <w:rFonts w:hint="cs"/>
        </w:rPr>
        <w:t>۱</w:t>
      </w:r>
      <w:r w:rsidRPr="00B720EC">
        <w:t xml:space="preserve">: </w:t>
      </w:r>
      <w:r w:rsidRPr="00B720EC">
        <w:rPr>
          <w:rFonts w:hint="cs"/>
        </w:rPr>
        <w:t>اضطراب</w:t>
      </w:r>
      <w:r w:rsidRPr="00B720EC">
        <w:t xml:space="preserve"> </w:t>
      </w:r>
      <w:r w:rsidRPr="00B720EC">
        <w:rPr>
          <w:rFonts w:hint="cs"/>
        </w:rPr>
        <w:t>سلامتی؛</w:t>
      </w:r>
      <w:r w:rsidRPr="00B720EC">
        <w:t xml:space="preserve"> </w:t>
      </w:r>
      <w:r w:rsidRPr="00B720EC">
        <w:rPr>
          <w:rFonts w:hint="cs"/>
        </w:rPr>
        <w:t>گام</w:t>
      </w:r>
      <w:r w:rsidRPr="00B720EC">
        <w:t xml:space="preserve"> </w:t>
      </w:r>
      <w:r w:rsidRPr="00B720EC">
        <w:rPr>
          <w:rFonts w:hint="cs"/>
        </w:rPr>
        <w:t>۲</w:t>
      </w:r>
      <w:r w:rsidRPr="00B720EC">
        <w:t xml:space="preserve">: </w:t>
      </w:r>
      <w:r w:rsidRPr="00B720EC">
        <w:rPr>
          <w:rFonts w:hint="cs"/>
        </w:rPr>
        <w:t>هوش</w:t>
      </w:r>
      <w:r w:rsidRPr="00B720EC">
        <w:t xml:space="preserve"> </w:t>
      </w:r>
      <w:r w:rsidRPr="00B720EC">
        <w:rPr>
          <w:rFonts w:hint="cs"/>
        </w:rPr>
        <w:t>معنوی؛</w:t>
      </w:r>
      <w:r w:rsidRPr="00B720EC">
        <w:t xml:space="preserve"> </w:t>
      </w:r>
      <w:r w:rsidRPr="00B720EC">
        <w:rPr>
          <w:rFonts w:hint="cs"/>
        </w:rPr>
        <w:t>گام</w:t>
      </w:r>
      <w:r w:rsidRPr="00B720EC">
        <w:t xml:space="preserve"> </w:t>
      </w:r>
      <w:r w:rsidRPr="00B720EC">
        <w:rPr>
          <w:rFonts w:hint="cs"/>
        </w:rPr>
        <w:t>۳</w:t>
      </w:r>
      <w:r w:rsidRPr="00B720EC">
        <w:t xml:space="preserve">: </w:t>
      </w:r>
      <w:r w:rsidRPr="00B720EC">
        <w:rPr>
          <w:rFonts w:hint="cs"/>
        </w:rPr>
        <w:t>ایجاد</w:t>
      </w:r>
      <w:r w:rsidRPr="00B720EC">
        <w:t xml:space="preserve"> </w:t>
      </w:r>
      <w:r w:rsidRPr="00B720EC">
        <w:rPr>
          <w:rFonts w:hint="cs"/>
        </w:rPr>
        <w:t>معنای</w:t>
      </w:r>
      <w:r w:rsidRPr="00B720EC">
        <w:t xml:space="preserve"> </w:t>
      </w:r>
      <w:r w:rsidRPr="00B720EC">
        <w:rPr>
          <w:rFonts w:hint="cs"/>
        </w:rPr>
        <w:t>شخصی؛</w:t>
      </w:r>
      <w:r w:rsidRPr="00B720EC">
        <w:t xml:space="preserve"> </w:t>
      </w:r>
      <w:r w:rsidRPr="00B720EC">
        <w:rPr>
          <w:rFonts w:hint="cs"/>
        </w:rPr>
        <w:t>گام</w:t>
      </w:r>
      <w:r w:rsidRPr="00B720EC">
        <w:t xml:space="preserve"> </w:t>
      </w:r>
      <w:r w:rsidRPr="00B720EC">
        <w:rPr>
          <w:rFonts w:hint="cs"/>
        </w:rPr>
        <w:t>۴</w:t>
      </w:r>
      <w:r w:rsidRPr="00B720EC">
        <w:t xml:space="preserve">: </w:t>
      </w:r>
      <w:r w:rsidRPr="00B720EC">
        <w:rPr>
          <w:rFonts w:hint="cs"/>
        </w:rPr>
        <w:t>تفکر</w:t>
      </w:r>
      <w:r w:rsidRPr="00B720EC">
        <w:t xml:space="preserve"> </w:t>
      </w:r>
      <w:proofErr w:type="spellStart"/>
      <w:r w:rsidRPr="00B720EC">
        <w:rPr>
          <w:rFonts w:hint="cs"/>
        </w:rPr>
        <w:t>وجودی</w:t>
      </w:r>
      <w:proofErr w:type="spellEnd"/>
      <w:r w:rsidRPr="00B720EC">
        <w:t xml:space="preserve"> </w:t>
      </w:r>
      <w:r w:rsidRPr="00B720EC">
        <w:rPr>
          <w:rFonts w:hint="cs"/>
        </w:rPr>
        <w:t>انتقادی</w:t>
      </w:r>
      <w:r w:rsidRPr="00B720EC">
        <w:t xml:space="preserve">. </w:t>
      </w:r>
      <w:r w:rsidRPr="00B720EC">
        <w:rPr>
          <w:rFonts w:hint="cs"/>
        </w:rPr>
        <w:t>۰</w:t>
      </w:r>
      <w:r w:rsidRPr="00B720EC">
        <w:t>/</w:t>
      </w:r>
      <w:r w:rsidRPr="00B720EC">
        <w:rPr>
          <w:rFonts w:hint="cs"/>
        </w:rPr>
        <w:t>۰۰۱</w:t>
      </w:r>
      <w:r w:rsidRPr="00B720EC">
        <w:t xml:space="preserve"> = p </w:t>
      </w:r>
      <w:r w:rsidRPr="00B720EC">
        <w:rPr>
          <w:rFonts w:hint="cs"/>
        </w:rPr>
        <w:t>یعنی</w:t>
      </w:r>
      <w:r w:rsidRPr="00B720EC">
        <w:t xml:space="preserve"> </w:t>
      </w:r>
      <w:r w:rsidRPr="00B720EC">
        <w:rPr>
          <w:rFonts w:hint="cs"/>
        </w:rPr>
        <w:t>۰</w:t>
      </w:r>
      <w:r w:rsidRPr="00B720EC">
        <w:t>/</w:t>
      </w:r>
      <w:r w:rsidRPr="00B720EC">
        <w:rPr>
          <w:rFonts w:hint="cs"/>
        </w:rPr>
        <w:t>۰۰۱</w:t>
      </w:r>
      <w:r w:rsidRPr="00B720EC">
        <w:t>&gt;p (</w:t>
      </w:r>
      <w:r w:rsidRPr="00B720EC">
        <w:rPr>
          <w:rFonts w:hint="cs"/>
        </w:rPr>
        <w:t>معنادار</w:t>
      </w:r>
      <w:r w:rsidRPr="00B720EC">
        <w:t xml:space="preserve"> </w:t>
      </w:r>
      <w:r w:rsidRPr="00B720EC">
        <w:rPr>
          <w:rFonts w:hint="cs"/>
        </w:rPr>
        <w:t>در</w:t>
      </w:r>
      <w:r w:rsidRPr="00B720EC">
        <w:t xml:space="preserve"> </w:t>
      </w:r>
      <w:r w:rsidRPr="00B720EC">
        <w:rPr>
          <w:rFonts w:hint="cs"/>
        </w:rPr>
        <w:t>سطح</w:t>
      </w:r>
      <w:r w:rsidRPr="00B720EC">
        <w:t xml:space="preserve"> </w:t>
      </w:r>
      <w:r w:rsidRPr="00B720EC">
        <w:rPr>
          <w:rFonts w:hint="cs"/>
        </w:rPr>
        <w:t>۰</w:t>
      </w:r>
      <w:r w:rsidRPr="00B720EC">
        <w:t>/</w:t>
      </w:r>
      <w:r w:rsidRPr="00B720EC">
        <w:rPr>
          <w:rFonts w:hint="cs"/>
        </w:rPr>
        <w:t>۰۱</w:t>
      </w:r>
      <w:r w:rsidRPr="00B720EC">
        <w:t>). R</w:t>
      </w:r>
      <w:r w:rsidRPr="00B720EC">
        <w:rPr>
          <w:rFonts w:ascii="Cambria" w:hAnsi="Cambria" w:cs="Cambria" w:hint="cs"/>
        </w:rPr>
        <w:t>²</w:t>
      </w:r>
      <w:r w:rsidRPr="00B720EC">
        <w:t xml:space="preserve"> </w:t>
      </w:r>
      <w:proofErr w:type="spellStart"/>
      <w:r w:rsidRPr="00B720EC">
        <w:rPr>
          <w:rFonts w:hint="cs"/>
        </w:rPr>
        <w:t>تعدیل‌شده</w:t>
      </w:r>
      <w:proofErr w:type="spellEnd"/>
      <w:r w:rsidRPr="00B720EC">
        <w:t xml:space="preserve"> </w:t>
      </w:r>
      <w:r w:rsidRPr="00B720EC">
        <w:rPr>
          <w:rFonts w:hint="cs"/>
        </w:rPr>
        <w:t>و</w:t>
      </w:r>
      <w:r w:rsidRPr="00B720EC">
        <w:t xml:space="preserve"> </w:t>
      </w:r>
      <w:r w:rsidRPr="00B720EC">
        <w:rPr>
          <w:rFonts w:hint="cs"/>
        </w:rPr>
        <w:t>خطای</w:t>
      </w:r>
      <w:r w:rsidRPr="00B720EC">
        <w:t xml:space="preserve"> </w:t>
      </w:r>
      <w:r w:rsidRPr="00B720EC">
        <w:rPr>
          <w:rFonts w:hint="cs"/>
        </w:rPr>
        <w:t>استاندارد</w:t>
      </w:r>
      <w:r w:rsidRPr="00B720EC">
        <w:t xml:space="preserve"> </w:t>
      </w:r>
      <w:r w:rsidRPr="00B720EC">
        <w:rPr>
          <w:rFonts w:hint="cs"/>
        </w:rPr>
        <w:t>برآورد</w:t>
      </w:r>
      <w:r w:rsidRPr="00B720EC">
        <w:t xml:space="preserve"> </w:t>
      </w:r>
      <w:r w:rsidRPr="00B720EC">
        <w:rPr>
          <w:rFonts w:hint="cs"/>
        </w:rPr>
        <w:t>از</w:t>
      </w:r>
      <w:r w:rsidRPr="00B720EC">
        <w:t xml:space="preserve"> </w:t>
      </w:r>
      <w:r w:rsidRPr="00B720EC">
        <w:rPr>
          <w:rFonts w:hint="cs"/>
        </w:rPr>
        <w:t>روی</w:t>
      </w:r>
      <w:r w:rsidRPr="00B720EC">
        <w:t xml:space="preserve"> </w:t>
      </w:r>
      <w:r w:rsidRPr="00B720EC">
        <w:rPr>
          <w:rFonts w:hint="cs"/>
        </w:rPr>
        <w:t>مقادیر</w:t>
      </w:r>
      <w:r w:rsidRPr="00B720EC">
        <w:t xml:space="preserve"> </w:t>
      </w:r>
      <w:r w:rsidRPr="00B720EC">
        <w:rPr>
          <w:rFonts w:hint="cs"/>
        </w:rPr>
        <w:t>جدول</w:t>
      </w:r>
      <w:r w:rsidRPr="00B720EC">
        <w:t xml:space="preserve"> </w:t>
      </w:r>
      <w:r w:rsidRPr="00B720EC">
        <w:rPr>
          <w:rFonts w:hint="cs"/>
        </w:rPr>
        <w:t>محاسبه</w:t>
      </w:r>
      <w:r w:rsidRPr="00B720EC">
        <w:t xml:space="preserve"> </w:t>
      </w:r>
      <w:proofErr w:type="spellStart"/>
      <w:r w:rsidRPr="00B720EC">
        <w:rPr>
          <w:rFonts w:hint="cs"/>
        </w:rPr>
        <w:t>شده‌اند</w:t>
      </w:r>
      <w:proofErr w:type="spellEnd"/>
      <w:r w:rsidRPr="00B720EC">
        <w:t>.</w:t>
      </w:r>
    </w:p>
    <w:p w14:paraId="6957F8B9" w14:textId="77777777" w:rsidR="008908D0" w:rsidRDefault="002D5E38" w:rsidP="001556D9">
      <w:pPr>
        <w:autoSpaceDE/>
        <w:autoSpaceDN/>
        <w:adjustRightInd/>
        <w:spacing w:after="0" w:line="276" w:lineRule="auto"/>
        <w:ind w:firstLine="397"/>
        <w:jc w:val="both"/>
        <w:rPr>
          <w:cs w:val="0"/>
        </w:rPr>
      </w:pPr>
      <w:r w:rsidRPr="001556D9">
        <w:rPr>
          <w:cs w:val="0"/>
        </w:rPr>
        <w:t xml:space="preserve">جدول ۴-۸ نشان </w:t>
      </w:r>
      <w:proofErr w:type="spellStart"/>
      <w:r w:rsidRPr="001556D9">
        <w:rPr>
          <w:cs w:val="0"/>
        </w:rPr>
        <w:t>می‌دهد</w:t>
      </w:r>
      <w:proofErr w:type="spellEnd"/>
      <w:r w:rsidRPr="001556D9">
        <w:rPr>
          <w:cs w:val="0"/>
        </w:rPr>
        <w:t xml:space="preserve"> که</w:t>
      </w:r>
      <w:r>
        <w:rPr>
          <w:i/>
          <w:color w:val="666666"/>
          <w:sz w:val="20"/>
          <w:cs w:val="0"/>
        </w:rPr>
        <w:t xml:space="preserve"> </w:t>
      </w:r>
      <w:r>
        <w:rPr>
          <w:cs w:val="0"/>
        </w:rPr>
        <w:t xml:space="preserve">در تبیین اضطراب مرگ سالمندان از روی متغیرهای </w:t>
      </w:r>
      <w:proofErr w:type="spellStart"/>
      <w:r>
        <w:rPr>
          <w:cs w:val="0"/>
        </w:rPr>
        <w:t>پیش‌بین</w:t>
      </w:r>
      <w:proofErr w:type="spellEnd"/>
      <w:r>
        <w:rPr>
          <w:cs w:val="0"/>
        </w:rPr>
        <w:t xml:space="preserve">، مجموع متغیرهای </w:t>
      </w:r>
      <w:proofErr w:type="spellStart"/>
      <w:r>
        <w:rPr>
          <w:cs w:val="0"/>
        </w:rPr>
        <w:t>پیش‌بین</w:t>
      </w:r>
      <w:proofErr w:type="spellEnd"/>
      <w:r>
        <w:rPr>
          <w:cs w:val="0"/>
        </w:rPr>
        <w:t xml:space="preserve"> مقدار ۵۴/۰=R۲ از </w:t>
      </w:r>
      <w:proofErr w:type="spellStart"/>
      <w:r>
        <w:rPr>
          <w:cs w:val="0"/>
        </w:rPr>
        <w:t>واریانس</w:t>
      </w:r>
      <w:proofErr w:type="spellEnd"/>
      <w:r>
        <w:rPr>
          <w:cs w:val="0"/>
        </w:rPr>
        <w:t xml:space="preserve"> متغیر ملاک را تبیین و </w:t>
      </w:r>
      <w:proofErr w:type="spellStart"/>
      <w:r>
        <w:rPr>
          <w:cs w:val="0"/>
        </w:rPr>
        <w:t>پیش‌بینی</w:t>
      </w:r>
      <w:proofErr w:type="spellEnd"/>
      <w:r>
        <w:rPr>
          <w:cs w:val="0"/>
        </w:rPr>
        <w:t xml:space="preserve"> </w:t>
      </w:r>
      <w:proofErr w:type="spellStart"/>
      <w:r>
        <w:rPr>
          <w:cs w:val="0"/>
        </w:rPr>
        <w:t>می‌کنند</w:t>
      </w:r>
      <w:proofErr w:type="spellEnd"/>
      <w:r>
        <w:rPr>
          <w:cs w:val="0"/>
        </w:rPr>
        <w:t xml:space="preserve">؛ یعنی متغیرهای </w:t>
      </w:r>
      <w:proofErr w:type="spellStart"/>
      <w:r>
        <w:rPr>
          <w:cs w:val="0"/>
        </w:rPr>
        <w:t>پیش‌بین</w:t>
      </w:r>
      <w:proofErr w:type="spellEnd"/>
      <w:r>
        <w:rPr>
          <w:cs w:val="0"/>
        </w:rPr>
        <w:t xml:space="preserve"> ۵۴ درصد از نمرات اضطراب مرگ سالمندان را تبیین </w:t>
      </w:r>
      <w:proofErr w:type="spellStart"/>
      <w:r>
        <w:rPr>
          <w:cs w:val="0"/>
        </w:rPr>
        <w:t>می‌نمایند</w:t>
      </w:r>
      <w:proofErr w:type="spellEnd"/>
      <w:r>
        <w:rPr>
          <w:cs w:val="0"/>
        </w:rPr>
        <w:t xml:space="preserve">. اضطراب سلامتی ۳۴ درصد، هوش معنوی ۱۱ درصد، ایجاد معنای شخصی ۵ درصد و تفکر </w:t>
      </w:r>
      <w:proofErr w:type="spellStart"/>
      <w:r>
        <w:rPr>
          <w:cs w:val="0"/>
        </w:rPr>
        <w:t>وجودی</w:t>
      </w:r>
      <w:proofErr w:type="spellEnd"/>
      <w:r>
        <w:rPr>
          <w:cs w:val="0"/>
        </w:rPr>
        <w:t xml:space="preserve"> انتقادی نیز ۴ درصد از تغییرات اضطراب مرگ سالمندان را </w:t>
      </w:r>
      <w:proofErr w:type="spellStart"/>
      <w:r>
        <w:rPr>
          <w:cs w:val="0"/>
        </w:rPr>
        <w:t>پیش‌بینی</w:t>
      </w:r>
      <w:proofErr w:type="spellEnd"/>
      <w:r>
        <w:rPr>
          <w:cs w:val="0"/>
        </w:rPr>
        <w:t xml:space="preserve"> </w:t>
      </w:r>
      <w:proofErr w:type="spellStart"/>
      <w:r>
        <w:rPr>
          <w:cs w:val="0"/>
        </w:rPr>
        <w:t>می‌کنند</w:t>
      </w:r>
      <w:proofErr w:type="spellEnd"/>
      <w:r>
        <w:rPr>
          <w:cs w:val="0"/>
        </w:rPr>
        <w:t xml:space="preserve">. میزان F </w:t>
      </w:r>
      <w:proofErr w:type="spellStart"/>
      <w:r>
        <w:rPr>
          <w:cs w:val="0"/>
        </w:rPr>
        <w:t>مشاهده‌شده</w:t>
      </w:r>
      <w:proofErr w:type="spellEnd"/>
      <w:r>
        <w:rPr>
          <w:cs w:val="0"/>
        </w:rPr>
        <w:t xml:space="preserve"> برای متغیرهای </w:t>
      </w:r>
      <w:proofErr w:type="spellStart"/>
      <w:r>
        <w:rPr>
          <w:cs w:val="0"/>
        </w:rPr>
        <w:t>پیش‌بین</w:t>
      </w:r>
      <w:proofErr w:type="spellEnd"/>
      <w:r>
        <w:rPr>
          <w:cs w:val="0"/>
        </w:rPr>
        <w:t xml:space="preserve"> در هر چهار گام در سطح ۰۰۱/۰ معنادار است. این یافته گویای این واقعیت است که این چهار متغیر به صورت معناداری قادر به </w:t>
      </w:r>
      <w:proofErr w:type="spellStart"/>
      <w:r>
        <w:rPr>
          <w:cs w:val="0"/>
        </w:rPr>
        <w:t>پیش‌بینی</w:t>
      </w:r>
      <w:proofErr w:type="spellEnd"/>
      <w:r>
        <w:rPr>
          <w:cs w:val="0"/>
        </w:rPr>
        <w:t xml:space="preserve"> اضطراب مرگ سالمندان هستند. در جدول ۴-۹ نیز </w:t>
      </w:r>
      <w:proofErr w:type="spellStart"/>
      <w:r>
        <w:rPr>
          <w:cs w:val="0"/>
        </w:rPr>
        <w:t>ضرایب</w:t>
      </w:r>
      <w:proofErr w:type="spellEnd"/>
      <w:r>
        <w:rPr>
          <w:cs w:val="0"/>
        </w:rPr>
        <w:t xml:space="preserve"> </w:t>
      </w:r>
      <w:proofErr w:type="spellStart"/>
      <w:r>
        <w:rPr>
          <w:cs w:val="0"/>
        </w:rPr>
        <w:t>رگرسیون</w:t>
      </w:r>
      <w:proofErr w:type="spellEnd"/>
      <w:r>
        <w:rPr>
          <w:cs w:val="0"/>
        </w:rPr>
        <w:t xml:space="preserve"> استاندارد نشده و استاندارد شده و بررسی معناداری این </w:t>
      </w:r>
      <w:proofErr w:type="spellStart"/>
      <w:r>
        <w:rPr>
          <w:cs w:val="0"/>
        </w:rPr>
        <w:t>ضرایب</w:t>
      </w:r>
      <w:proofErr w:type="spellEnd"/>
      <w:r>
        <w:rPr>
          <w:cs w:val="0"/>
        </w:rPr>
        <w:t xml:space="preserve"> گزارش </w:t>
      </w:r>
      <w:proofErr w:type="spellStart"/>
      <w:r>
        <w:rPr>
          <w:cs w:val="0"/>
        </w:rPr>
        <w:t>شده‌اند</w:t>
      </w:r>
      <w:proofErr w:type="spellEnd"/>
      <w:r>
        <w:rPr>
          <w:cs w:val="0"/>
        </w:rPr>
        <w:t>.</w:t>
      </w:r>
    </w:p>
    <w:p w14:paraId="6EEDD2FB" w14:textId="77777777" w:rsidR="008908D0" w:rsidRDefault="002D5E38">
      <w:pPr>
        <w:pStyle w:val="Caption"/>
        <w:keepNext/>
        <w:autoSpaceDE/>
        <w:autoSpaceDN/>
        <w:adjustRightInd/>
        <w:spacing w:line="276" w:lineRule="auto"/>
        <w:rPr>
          <w:cs w:val="0"/>
        </w:rPr>
      </w:pPr>
      <w:bookmarkStart w:id="175" w:name="_Toc239451802"/>
      <w:r>
        <w:rPr>
          <w:cs w:val="0"/>
        </w:rPr>
        <w:t>جدول ۴-</w:t>
      </w:r>
      <w:r>
        <w:fldChar w:fldCharType="begin"/>
      </w:r>
      <w:r>
        <w:rPr>
          <w:cs w:val="0"/>
        </w:rPr>
        <w:instrText xml:space="preserve"> SEQ جدول \* ARABIC </w:instrText>
      </w:r>
      <w:r>
        <w:fldChar w:fldCharType="separate"/>
      </w:r>
      <w:r w:rsidR="00D419F3">
        <w:rPr>
          <w:noProof/>
          <w:cs w:val="0"/>
        </w:rPr>
        <w:t>۹</w:t>
      </w:r>
      <w:r>
        <w:fldChar w:fldCharType="end"/>
      </w:r>
      <w:r>
        <w:rPr>
          <w:cs w:val="0"/>
        </w:rPr>
        <w:t xml:space="preserve">- </w:t>
      </w:r>
      <w:proofErr w:type="spellStart"/>
      <w:r>
        <w:rPr>
          <w:cs w:val="0"/>
        </w:rPr>
        <w:t>ضرایب</w:t>
      </w:r>
      <w:proofErr w:type="spellEnd"/>
      <w:r>
        <w:rPr>
          <w:cs w:val="0"/>
        </w:rPr>
        <w:t xml:space="preserve"> </w:t>
      </w:r>
      <w:proofErr w:type="spellStart"/>
      <w:r>
        <w:rPr>
          <w:cs w:val="0"/>
        </w:rPr>
        <w:t>رگرسیون</w:t>
      </w:r>
      <w:proofErr w:type="spellEnd"/>
      <w:r>
        <w:rPr>
          <w:cs w:val="0"/>
        </w:rPr>
        <w:t xml:space="preserve"> گام به گام اضطراب مرگ بر روی متغیرهای پیش بین</w:t>
      </w:r>
      <w:bookmarkEnd w:id="1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06"/>
        <w:gridCol w:w="1048"/>
        <w:gridCol w:w="1744"/>
        <w:gridCol w:w="1131"/>
        <w:gridCol w:w="1146"/>
        <w:gridCol w:w="1193"/>
      </w:tblGrid>
      <w:tr w:rsidR="008908D0" w14:paraId="4D41344F" w14:textId="77777777" w:rsidTr="00B720EC">
        <w:trPr>
          <w:cantSplit/>
          <w:tblHeader/>
          <w:jc w:val="center"/>
        </w:trPr>
        <w:tc>
          <w:tcPr>
            <w:tcW w:w="2692" w:type="dxa"/>
            <w:tcBorders>
              <w:top w:val="single" w:sz="18" w:space="0" w:color="auto"/>
              <w:left w:val="nil"/>
              <w:tr2bl w:val="single" w:sz="8" w:space="0" w:color="000000"/>
            </w:tcBorders>
            <w:shd w:val="clear" w:color="auto" w:fill="E2EFD9"/>
            <w:vAlign w:val="center"/>
          </w:tcPr>
          <w:p w14:paraId="34C3D81A" w14:textId="77777777" w:rsidR="008908D0" w:rsidRDefault="002D5E38" w:rsidP="00D63DDF">
            <w:pPr>
              <w:spacing w:after="0" w:line="240" w:lineRule="auto"/>
              <w:jc w:val="center"/>
              <w:rPr>
                <w:color w:val="auto"/>
                <w:cs w:val="0"/>
              </w:rPr>
            </w:pPr>
            <w:proofErr w:type="spellStart"/>
            <w:r>
              <w:rPr>
                <w:rFonts w:hint="cs"/>
                <w:b/>
                <w:bCs/>
                <w:cs w:val="0"/>
              </w:rPr>
              <w:t>متغیرها</w:t>
            </w:r>
            <w:proofErr w:type="spellEnd"/>
            <w:r>
              <w:rPr>
                <w:rFonts w:hint="cs"/>
                <w:b/>
                <w:bCs/>
                <w:cs w:val="0"/>
              </w:rPr>
              <w:t xml:space="preserve"> </w:t>
            </w:r>
            <w:r w:rsidR="00D63DDF">
              <w:rPr>
                <w:rFonts w:hint="cs"/>
                <w:b/>
                <w:bCs/>
                <w:cs w:val="0"/>
              </w:rPr>
              <w:t xml:space="preserve">            </w:t>
            </w:r>
            <w:r>
              <w:rPr>
                <w:rFonts w:hint="cs"/>
                <w:b/>
                <w:bCs/>
                <w:cs w:val="0"/>
              </w:rPr>
              <w:t>شاخص ها</w:t>
            </w:r>
          </w:p>
        </w:tc>
        <w:tc>
          <w:tcPr>
            <w:tcW w:w="1006" w:type="dxa"/>
            <w:tcBorders>
              <w:top w:val="single" w:sz="18" w:space="0" w:color="auto"/>
            </w:tcBorders>
            <w:shd w:val="clear" w:color="auto" w:fill="E2EFD9"/>
            <w:vAlign w:val="center"/>
          </w:tcPr>
          <w:p w14:paraId="58462D18" w14:textId="77777777" w:rsidR="008908D0" w:rsidRDefault="002D5E38">
            <w:pPr>
              <w:spacing w:after="0" w:line="240" w:lineRule="auto"/>
              <w:jc w:val="center"/>
              <w:rPr>
                <w:color w:val="auto"/>
                <w:cs w:val="0"/>
              </w:rPr>
            </w:pPr>
            <w:r>
              <w:rPr>
                <w:b/>
                <w:bCs/>
                <w:rtl w:val="0"/>
                <w:cs w:val="0"/>
              </w:rPr>
              <w:t>B</w:t>
            </w:r>
          </w:p>
        </w:tc>
        <w:tc>
          <w:tcPr>
            <w:tcW w:w="1674" w:type="dxa"/>
            <w:tcBorders>
              <w:top w:val="single" w:sz="18" w:space="0" w:color="auto"/>
            </w:tcBorders>
            <w:shd w:val="clear" w:color="auto" w:fill="E2EFD9"/>
            <w:vAlign w:val="center"/>
          </w:tcPr>
          <w:p w14:paraId="173CCEC8" w14:textId="77777777" w:rsidR="008908D0" w:rsidRDefault="002D5E38">
            <w:pPr>
              <w:spacing w:after="0" w:line="240" w:lineRule="auto"/>
              <w:jc w:val="center"/>
              <w:rPr>
                <w:color w:val="auto"/>
                <w:cs w:val="0"/>
              </w:rPr>
            </w:pPr>
            <w:r>
              <w:rPr>
                <w:rFonts w:hint="cs"/>
                <w:b/>
                <w:bCs/>
                <w:cs w:val="0"/>
              </w:rPr>
              <w:t>خطای استاندارد</w:t>
            </w:r>
          </w:p>
        </w:tc>
        <w:tc>
          <w:tcPr>
            <w:tcW w:w="1085" w:type="dxa"/>
            <w:tcBorders>
              <w:top w:val="single" w:sz="18" w:space="0" w:color="auto"/>
            </w:tcBorders>
            <w:shd w:val="clear" w:color="auto" w:fill="E2EFD9"/>
            <w:vAlign w:val="center"/>
          </w:tcPr>
          <w:p w14:paraId="12D59910" w14:textId="77777777" w:rsidR="008908D0" w:rsidRDefault="002D5E38">
            <w:pPr>
              <w:spacing w:after="0" w:line="240" w:lineRule="auto"/>
              <w:jc w:val="center"/>
              <w:rPr>
                <w:color w:val="auto"/>
                <w:cs w:val="0"/>
              </w:rPr>
            </w:pPr>
            <w:r>
              <w:rPr>
                <w:b/>
                <w:bCs/>
                <w:cs w:val="0"/>
              </w:rPr>
              <w:t>ß</w:t>
            </w:r>
          </w:p>
        </w:tc>
        <w:tc>
          <w:tcPr>
            <w:tcW w:w="1100" w:type="dxa"/>
            <w:tcBorders>
              <w:top w:val="single" w:sz="18" w:space="0" w:color="auto"/>
            </w:tcBorders>
            <w:shd w:val="clear" w:color="auto" w:fill="E2EFD9"/>
            <w:vAlign w:val="center"/>
          </w:tcPr>
          <w:p w14:paraId="275DBC74" w14:textId="77777777" w:rsidR="008908D0" w:rsidRDefault="002D5E38">
            <w:pPr>
              <w:spacing w:after="0" w:line="240" w:lineRule="auto"/>
              <w:jc w:val="center"/>
              <w:rPr>
                <w:color w:val="auto"/>
                <w:cs w:val="0"/>
              </w:rPr>
            </w:pPr>
            <w:r>
              <w:rPr>
                <w:b/>
                <w:bCs/>
                <w:rtl w:val="0"/>
                <w:cs w:val="0"/>
              </w:rPr>
              <w:t>t</w:t>
            </w:r>
          </w:p>
        </w:tc>
        <w:tc>
          <w:tcPr>
            <w:tcW w:w="1145" w:type="dxa"/>
            <w:tcBorders>
              <w:top w:val="single" w:sz="18" w:space="0" w:color="auto"/>
              <w:right w:val="nil"/>
            </w:tcBorders>
            <w:shd w:val="clear" w:color="auto" w:fill="E2EFD9"/>
            <w:vAlign w:val="center"/>
          </w:tcPr>
          <w:p w14:paraId="5213661C" w14:textId="77777777" w:rsidR="008908D0" w:rsidRDefault="002D5E38">
            <w:pPr>
              <w:spacing w:after="0" w:line="240" w:lineRule="auto"/>
              <w:jc w:val="center"/>
              <w:rPr>
                <w:color w:val="auto"/>
                <w:cs w:val="0"/>
              </w:rPr>
            </w:pPr>
            <w:r>
              <w:rPr>
                <w:rFonts w:hint="cs"/>
                <w:b/>
                <w:bCs/>
                <w:cs w:val="0"/>
              </w:rPr>
              <w:t>معناداری</w:t>
            </w:r>
          </w:p>
        </w:tc>
      </w:tr>
      <w:tr w:rsidR="008908D0" w14:paraId="2E4C54AA" w14:textId="77777777" w:rsidTr="00B720EC">
        <w:trPr>
          <w:cantSplit/>
          <w:jc w:val="center"/>
        </w:trPr>
        <w:tc>
          <w:tcPr>
            <w:tcW w:w="2692" w:type="dxa"/>
            <w:tcBorders>
              <w:left w:val="nil"/>
            </w:tcBorders>
            <w:vAlign w:val="center"/>
          </w:tcPr>
          <w:p w14:paraId="5980A95E" w14:textId="77777777" w:rsidR="008908D0" w:rsidRDefault="002D5E38">
            <w:pPr>
              <w:spacing w:after="0" w:line="240" w:lineRule="auto"/>
              <w:rPr>
                <w:color w:val="auto"/>
                <w:cs w:val="0"/>
              </w:rPr>
            </w:pPr>
            <w:r>
              <w:rPr>
                <w:rFonts w:hint="cs"/>
                <w:cs w:val="0"/>
              </w:rPr>
              <w:t>ثابت</w:t>
            </w:r>
          </w:p>
        </w:tc>
        <w:tc>
          <w:tcPr>
            <w:tcW w:w="1006" w:type="dxa"/>
            <w:vAlign w:val="center"/>
          </w:tcPr>
          <w:p w14:paraId="37EE5FDA" w14:textId="77777777" w:rsidR="008908D0" w:rsidRDefault="002D5E38">
            <w:pPr>
              <w:spacing w:after="0" w:line="240" w:lineRule="auto"/>
              <w:jc w:val="center"/>
              <w:rPr>
                <w:color w:val="auto"/>
                <w:cs w:val="0"/>
              </w:rPr>
            </w:pPr>
            <w:r>
              <w:rPr>
                <w:cs w:val="0"/>
              </w:rPr>
              <w:t>۸۲/۵۷</w:t>
            </w:r>
          </w:p>
        </w:tc>
        <w:tc>
          <w:tcPr>
            <w:tcW w:w="1674" w:type="dxa"/>
            <w:vAlign w:val="center"/>
          </w:tcPr>
          <w:p w14:paraId="4EE00CD4" w14:textId="77777777" w:rsidR="008908D0" w:rsidRDefault="002D5E38">
            <w:pPr>
              <w:spacing w:after="0" w:line="240" w:lineRule="auto"/>
              <w:jc w:val="center"/>
              <w:rPr>
                <w:color w:val="auto"/>
                <w:cs w:val="0"/>
              </w:rPr>
            </w:pPr>
            <w:r>
              <w:rPr>
                <w:rFonts w:hint="cs"/>
                <w:cs w:val="0"/>
              </w:rPr>
              <w:t>۱۱/۴</w:t>
            </w:r>
          </w:p>
        </w:tc>
        <w:tc>
          <w:tcPr>
            <w:tcW w:w="1085" w:type="dxa"/>
            <w:vAlign w:val="center"/>
          </w:tcPr>
          <w:p w14:paraId="04590AAB" w14:textId="77777777" w:rsidR="008908D0" w:rsidRDefault="002D5E38">
            <w:pPr>
              <w:spacing w:after="0" w:line="240" w:lineRule="auto"/>
              <w:jc w:val="center"/>
              <w:rPr>
                <w:color w:val="auto"/>
                <w:cs w:val="0"/>
              </w:rPr>
            </w:pPr>
            <w:r>
              <w:rPr>
                <w:cs w:val="0"/>
              </w:rPr>
              <w:t>-</w:t>
            </w:r>
          </w:p>
        </w:tc>
        <w:tc>
          <w:tcPr>
            <w:tcW w:w="1100" w:type="dxa"/>
            <w:vAlign w:val="center"/>
          </w:tcPr>
          <w:p w14:paraId="66FAF9F1" w14:textId="77777777" w:rsidR="008908D0" w:rsidRDefault="002D5E38">
            <w:pPr>
              <w:spacing w:after="0" w:line="240" w:lineRule="auto"/>
              <w:jc w:val="center"/>
              <w:rPr>
                <w:color w:val="auto"/>
                <w:cs w:val="0"/>
              </w:rPr>
            </w:pPr>
            <w:r>
              <w:rPr>
                <w:cs w:val="0"/>
              </w:rPr>
              <w:t>۰۷/۱۴</w:t>
            </w:r>
          </w:p>
        </w:tc>
        <w:tc>
          <w:tcPr>
            <w:tcW w:w="1145" w:type="dxa"/>
            <w:tcBorders>
              <w:right w:val="nil"/>
            </w:tcBorders>
            <w:vAlign w:val="center"/>
          </w:tcPr>
          <w:p w14:paraId="455378C1" w14:textId="77777777" w:rsidR="008908D0" w:rsidRDefault="002D5E38">
            <w:pPr>
              <w:spacing w:after="0" w:line="240" w:lineRule="auto"/>
              <w:jc w:val="center"/>
              <w:rPr>
                <w:color w:val="auto"/>
                <w:cs w:val="0"/>
              </w:rPr>
            </w:pPr>
            <w:r>
              <w:rPr>
                <w:rFonts w:hint="cs"/>
                <w:cs w:val="0"/>
              </w:rPr>
              <w:t>۰۰۱/۰</w:t>
            </w:r>
          </w:p>
        </w:tc>
      </w:tr>
      <w:tr w:rsidR="008908D0" w14:paraId="699A6BF4" w14:textId="77777777" w:rsidTr="00B720EC">
        <w:trPr>
          <w:cantSplit/>
          <w:jc w:val="center"/>
        </w:trPr>
        <w:tc>
          <w:tcPr>
            <w:tcW w:w="2692" w:type="dxa"/>
            <w:tcBorders>
              <w:left w:val="nil"/>
            </w:tcBorders>
            <w:shd w:val="clear" w:color="auto" w:fill="E6EED5"/>
            <w:vAlign w:val="center"/>
          </w:tcPr>
          <w:p w14:paraId="4158BB59" w14:textId="77777777" w:rsidR="008908D0" w:rsidRDefault="002D5E38">
            <w:pPr>
              <w:spacing w:after="0" w:line="240" w:lineRule="auto"/>
              <w:rPr>
                <w:color w:val="auto"/>
                <w:cs w:val="0"/>
              </w:rPr>
            </w:pPr>
            <w:r>
              <w:rPr>
                <w:rFonts w:hint="cs"/>
                <w:cs w:val="0"/>
              </w:rPr>
              <w:t>اضطراب سلامتی</w:t>
            </w:r>
          </w:p>
        </w:tc>
        <w:tc>
          <w:tcPr>
            <w:tcW w:w="1006" w:type="dxa"/>
            <w:shd w:val="clear" w:color="auto" w:fill="E6EED5"/>
            <w:vAlign w:val="center"/>
          </w:tcPr>
          <w:p w14:paraId="04182B04" w14:textId="77777777" w:rsidR="008908D0" w:rsidRDefault="002D5E38">
            <w:pPr>
              <w:spacing w:after="0" w:line="240" w:lineRule="auto"/>
              <w:jc w:val="center"/>
              <w:rPr>
                <w:color w:val="auto"/>
                <w:cs w:val="0"/>
              </w:rPr>
            </w:pPr>
            <w:r>
              <w:rPr>
                <w:cs w:val="0"/>
              </w:rPr>
              <w:t>۴۸/۰</w:t>
            </w:r>
          </w:p>
        </w:tc>
        <w:tc>
          <w:tcPr>
            <w:tcW w:w="1674" w:type="dxa"/>
            <w:shd w:val="clear" w:color="auto" w:fill="E6EED5"/>
            <w:vAlign w:val="center"/>
          </w:tcPr>
          <w:p w14:paraId="2E36D839" w14:textId="77777777" w:rsidR="008908D0" w:rsidRDefault="002D5E38">
            <w:pPr>
              <w:spacing w:after="0" w:line="240" w:lineRule="auto"/>
              <w:jc w:val="center"/>
              <w:rPr>
                <w:color w:val="auto"/>
                <w:cs w:val="0"/>
              </w:rPr>
            </w:pPr>
            <w:r>
              <w:rPr>
                <w:rFonts w:hint="cs"/>
                <w:cs w:val="0"/>
              </w:rPr>
              <w:t>۰۷/۰</w:t>
            </w:r>
          </w:p>
        </w:tc>
        <w:tc>
          <w:tcPr>
            <w:tcW w:w="1085" w:type="dxa"/>
            <w:shd w:val="clear" w:color="auto" w:fill="E6EED5"/>
            <w:vAlign w:val="center"/>
          </w:tcPr>
          <w:p w14:paraId="0911DD26" w14:textId="77777777" w:rsidR="008908D0" w:rsidRDefault="002D5E38">
            <w:pPr>
              <w:spacing w:after="0" w:line="240" w:lineRule="auto"/>
              <w:jc w:val="center"/>
              <w:rPr>
                <w:color w:val="auto"/>
                <w:cs w:val="0"/>
              </w:rPr>
            </w:pPr>
            <w:r>
              <w:rPr>
                <w:cs w:val="0"/>
              </w:rPr>
              <w:t>۵۲/۰</w:t>
            </w:r>
          </w:p>
        </w:tc>
        <w:tc>
          <w:tcPr>
            <w:tcW w:w="1100" w:type="dxa"/>
            <w:shd w:val="clear" w:color="auto" w:fill="E6EED5"/>
            <w:vAlign w:val="center"/>
          </w:tcPr>
          <w:p w14:paraId="0D5DB780" w14:textId="77777777" w:rsidR="008908D0" w:rsidRDefault="002D5E38">
            <w:pPr>
              <w:spacing w:after="0" w:line="240" w:lineRule="auto"/>
              <w:jc w:val="center"/>
              <w:rPr>
                <w:color w:val="auto"/>
                <w:cs w:val="0"/>
              </w:rPr>
            </w:pPr>
            <w:r>
              <w:rPr>
                <w:cs w:val="0"/>
              </w:rPr>
              <w:t>۸۵/۶</w:t>
            </w:r>
          </w:p>
        </w:tc>
        <w:tc>
          <w:tcPr>
            <w:tcW w:w="1145" w:type="dxa"/>
            <w:tcBorders>
              <w:right w:val="nil"/>
            </w:tcBorders>
            <w:shd w:val="clear" w:color="auto" w:fill="E6EED5"/>
            <w:vAlign w:val="center"/>
          </w:tcPr>
          <w:p w14:paraId="5F5561EB" w14:textId="77777777" w:rsidR="008908D0" w:rsidRDefault="002D5E38">
            <w:pPr>
              <w:spacing w:after="0" w:line="240" w:lineRule="auto"/>
              <w:jc w:val="center"/>
              <w:rPr>
                <w:color w:val="auto"/>
                <w:cs w:val="0"/>
              </w:rPr>
            </w:pPr>
            <w:r>
              <w:rPr>
                <w:rFonts w:hint="cs"/>
                <w:cs w:val="0"/>
              </w:rPr>
              <w:t>۰۰۱/۰</w:t>
            </w:r>
          </w:p>
        </w:tc>
      </w:tr>
      <w:tr w:rsidR="008908D0" w14:paraId="4A0A6C4F" w14:textId="77777777" w:rsidTr="00B720EC">
        <w:trPr>
          <w:cantSplit/>
          <w:jc w:val="center"/>
        </w:trPr>
        <w:tc>
          <w:tcPr>
            <w:tcW w:w="2692" w:type="dxa"/>
            <w:tcBorders>
              <w:left w:val="nil"/>
            </w:tcBorders>
            <w:vAlign w:val="center"/>
          </w:tcPr>
          <w:p w14:paraId="642C6BF2" w14:textId="77777777" w:rsidR="008908D0" w:rsidRDefault="002D5E38">
            <w:pPr>
              <w:spacing w:after="0" w:line="240" w:lineRule="auto"/>
              <w:rPr>
                <w:color w:val="auto"/>
                <w:cs w:val="0"/>
              </w:rPr>
            </w:pPr>
            <w:r>
              <w:rPr>
                <w:rFonts w:hint="cs"/>
                <w:cs w:val="0"/>
              </w:rPr>
              <w:t>هوش معنوی</w:t>
            </w:r>
          </w:p>
        </w:tc>
        <w:tc>
          <w:tcPr>
            <w:tcW w:w="1006" w:type="dxa"/>
            <w:vAlign w:val="center"/>
          </w:tcPr>
          <w:p w14:paraId="173609DE" w14:textId="77777777" w:rsidR="008908D0" w:rsidRDefault="002D5E38">
            <w:pPr>
              <w:spacing w:after="0" w:line="240" w:lineRule="auto"/>
              <w:jc w:val="center"/>
              <w:rPr>
                <w:color w:val="auto"/>
                <w:cs w:val="0"/>
              </w:rPr>
            </w:pPr>
            <w:r>
              <w:rPr>
                <w:cs w:val="0"/>
              </w:rPr>
              <w:t>۳۱/۰-</w:t>
            </w:r>
          </w:p>
        </w:tc>
        <w:tc>
          <w:tcPr>
            <w:tcW w:w="1674" w:type="dxa"/>
            <w:vAlign w:val="center"/>
          </w:tcPr>
          <w:p w14:paraId="0F255328" w14:textId="77777777" w:rsidR="008908D0" w:rsidRDefault="002D5E38">
            <w:pPr>
              <w:spacing w:after="0" w:line="240" w:lineRule="auto"/>
              <w:jc w:val="center"/>
              <w:rPr>
                <w:color w:val="auto"/>
                <w:cs w:val="0"/>
              </w:rPr>
            </w:pPr>
            <w:r>
              <w:rPr>
                <w:rFonts w:hint="cs"/>
                <w:cs w:val="0"/>
              </w:rPr>
              <w:t>۰۸/۰</w:t>
            </w:r>
          </w:p>
        </w:tc>
        <w:tc>
          <w:tcPr>
            <w:tcW w:w="1085" w:type="dxa"/>
            <w:vAlign w:val="center"/>
          </w:tcPr>
          <w:p w14:paraId="25F3E047" w14:textId="77777777" w:rsidR="008908D0" w:rsidRDefault="002D5E38">
            <w:pPr>
              <w:spacing w:after="0" w:line="240" w:lineRule="auto"/>
              <w:jc w:val="center"/>
              <w:rPr>
                <w:color w:val="auto"/>
                <w:cs w:val="0"/>
              </w:rPr>
            </w:pPr>
            <w:r>
              <w:rPr>
                <w:cs w:val="0"/>
              </w:rPr>
              <w:t>۳۶/۰-</w:t>
            </w:r>
          </w:p>
        </w:tc>
        <w:tc>
          <w:tcPr>
            <w:tcW w:w="1100" w:type="dxa"/>
            <w:vAlign w:val="center"/>
          </w:tcPr>
          <w:p w14:paraId="17EFC6DB" w14:textId="77777777" w:rsidR="008908D0" w:rsidRDefault="002D5E38">
            <w:pPr>
              <w:spacing w:after="0" w:line="240" w:lineRule="auto"/>
              <w:jc w:val="center"/>
              <w:rPr>
                <w:color w:val="auto"/>
                <w:cs w:val="0"/>
              </w:rPr>
            </w:pPr>
            <w:r>
              <w:rPr>
                <w:cs w:val="0"/>
              </w:rPr>
              <w:t>۸۸/۳-</w:t>
            </w:r>
          </w:p>
        </w:tc>
        <w:tc>
          <w:tcPr>
            <w:tcW w:w="1145" w:type="dxa"/>
            <w:tcBorders>
              <w:right w:val="nil"/>
            </w:tcBorders>
            <w:vAlign w:val="center"/>
          </w:tcPr>
          <w:p w14:paraId="64AC88D6" w14:textId="77777777" w:rsidR="008908D0" w:rsidRDefault="002D5E38">
            <w:pPr>
              <w:spacing w:after="0" w:line="240" w:lineRule="auto"/>
              <w:jc w:val="center"/>
              <w:rPr>
                <w:color w:val="auto"/>
                <w:cs w:val="0"/>
              </w:rPr>
            </w:pPr>
            <w:r>
              <w:rPr>
                <w:rFonts w:hint="cs"/>
                <w:cs w:val="0"/>
              </w:rPr>
              <w:t>۰۰۱/۰</w:t>
            </w:r>
          </w:p>
        </w:tc>
      </w:tr>
      <w:tr w:rsidR="008908D0" w14:paraId="74923616" w14:textId="77777777" w:rsidTr="00B720EC">
        <w:trPr>
          <w:cantSplit/>
          <w:jc w:val="center"/>
        </w:trPr>
        <w:tc>
          <w:tcPr>
            <w:tcW w:w="2692" w:type="dxa"/>
            <w:tcBorders>
              <w:left w:val="nil"/>
              <w:bottom w:val="single" w:sz="8" w:space="0" w:color="000000"/>
            </w:tcBorders>
            <w:shd w:val="clear" w:color="auto" w:fill="E6EED5"/>
            <w:vAlign w:val="center"/>
          </w:tcPr>
          <w:p w14:paraId="0CE9E220" w14:textId="77777777" w:rsidR="008908D0" w:rsidRDefault="002D5E38">
            <w:pPr>
              <w:spacing w:after="0" w:line="240" w:lineRule="auto"/>
              <w:rPr>
                <w:color w:val="auto"/>
                <w:cs w:val="0"/>
              </w:rPr>
            </w:pPr>
            <w:r>
              <w:rPr>
                <w:rFonts w:hint="cs"/>
                <w:cs w:val="0"/>
              </w:rPr>
              <w:t>ایجاد معنای شخصی</w:t>
            </w:r>
          </w:p>
        </w:tc>
        <w:tc>
          <w:tcPr>
            <w:tcW w:w="1006" w:type="dxa"/>
            <w:tcBorders>
              <w:bottom w:val="single" w:sz="8" w:space="0" w:color="000000"/>
            </w:tcBorders>
            <w:shd w:val="clear" w:color="auto" w:fill="E6EED5"/>
            <w:vAlign w:val="center"/>
          </w:tcPr>
          <w:p w14:paraId="0394ADC9" w14:textId="77777777" w:rsidR="008908D0" w:rsidRDefault="002D5E38">
            <w:pPr>
              <w:spacing w:after="0" w:line="240" w:lineRule="auto"/>
              <w:jc w:val="center"/>
              <w:rPr>
                <w:color w:val="auto"/>
                <w:cs w:val="0"/>
              </w:rPr>
            </w:pPr>
            <w:r>
              <w:rPr>
                <w:cs w:val="0"/>
              </w:rPr>
              <w:t>۲۴/۰-</w:t>
            </w:r>
          </w:p>
        </w:tc>
        <w:tc>
          <w:tcPr>
            <w:tcW w:w="1674" w:type="dxa"/>
            <w:tcBorders>
              <w:bottom w:val="single" w:sz="8" w:space="0" w:color="000000"/>
            </w:tcBorders>
            <w:shd w:val="clear" w:color="auto" w:fill="E6EED5"/>
            <w:vAlign w:val="center"/>
          </w:tcPr>
          <w:p w14:paraId="79DBA86C" w14:textId="77777777" w:rsidR="008908D0" w:rsidRDefault="002D5E38">
            <w:pPr>
              <w:spacing w:after="0" w:line="240" w:lineRule="auto"/>
              <w:jc w:val="center"/>
              <w:rPr>
                <w:color w:val="auto"/>
                <w:cs w:val="0"/>
              </w:rPr>
            </w:pPr>
            <w:r>
              <w:rPr>
                <w:rFonts w:hint="cs"/>
                <w:cs w:val="0"/>
              </w:rPr>
              <w:t>۰۹/۰</w:t>
            </w:r>
          </w:p>
        </w:tc>
        <w:tc>
          <w:tcPr>
            <w:tcW w:w="1085" w:type="dxa"/>
            <w:tcBorders>
              <w:bottom w:val="single" w:sz="8" w:space="0" w:color="000000"/>
            </w:tcBorders>
            <w:shd w:val="clear" w:color="auto" w:fill="E6EED5"/>
            <w:vAlign w:val="center"/>
          </w:tcPr>
          <w:p w14:paraId="7AD91E1C" w14:textId="77777777" w:rsidR="008908D0" w:rsidRDefault="002D5E38">
            <w:pPr>
              <w:spacing w:after="0" w:line="240" w:lineRule="auto"/>
              <w:jc w:val="center"/>
              <w:rPr>
                <w:color w:val="auto"/>
                <w:cs w:val="0"/>
              </w:rPr>
            </w:pPr>
            <w:r>
              <w:rPr>
                <w:cs w:val="0"/>
              </w:rPr>
              <w:t>۲۵/۰-</w:t>
            </w:r>
          </w:p>
        </w:tc>
        <w:tc>
          <w:tcPr>
            <w:tcW w:w="1100" w:type="dxa"/>
            <w:tcBorders>
              <w:bottom w:val="single" w:sz="8" w:space="0" w:color="000000"/>
            </w:tcBorders>
            <w:shd w:val="clear" w:color="auto" w:fill="E6EED5"/>
            <w:vAlign w:val="center"/>
          </w:tcPr>
          <w:p w14:paraId="76650125" w14:textId="77777777" w:rsidR="008908D0" w:rsidRDefault="002D5E38">
            <w:pPr>
              <w:spacing w:after="0" w:line="240" w:lineRule="auto"/>
              <w:jc w:val="center"/>
              <w:rPr>
                <w:color w:val="auto"/>
                <w:cs w:val="0"/>
              </w:rPr>
            </w:pPr>
            <w:r>
              <w:rPr>
                <w:cs w:val="0"/>
              </w:rPr>
              <w:t>۶۷/۲-</w:t>
            </w:r>
          </w:p>
        </w:tc>
        <w:tc>
          <w:tcPr>
            <w:tcW w:w="1145" w:type="dxa"/>
            <w:tcBorders>
              <w:bottom w:val="single" w:sz="8" w:space="0" w:color="000000"/>
              <w:right w:val="nil"/>
            </w:tcBorders>
            <w:shd w:val="clear" w:color="auto" w:fill="E6EED5"/>
            <w:vAlign w:val="center"/>
          </w:tcPr>
          <w:p w14:paraId="1BE9D4B7" w14:textId="77777777" w:rsidR="008908D0" w:rsidRDefault="002D5E38">
            <w:pPr>
              <w:spacing w:after="0" w:line="240" w:lineRule="auto"/>
              <w:jc w:val="center"/>
              <w:rPr>
                <w:color w:val="auto"/>
                <w:cs w:val="0"/>
              </w:rPr>
            </w:pPr>
            <w:r>
              <w:rPr>
                <w:rFonts w:hint="cs"/>
                <w:cs w:val="0"/>
              </w:rPr>
              <w:t>۰۰۹/۰</w:t>
            </w:r>
          </w:p>
        </w:tc>
      </w:tr>
      <w:tr w:rsidR="008908D0" w14:paraId="2F5732E5" w14:textId="77777777" w:rsidTr="00B720EC">
        <w:trPr>
          <w:cantSplit/>
          <w:jc w:val="center"/>
        </w:trPr>
        <w:tc>
          <w:tcPr>
            <w:tcW w:w="2692" w:type="dxa"/>
            <w:tcBorders>
              <w:left w:val="nil"/>
              <w:bottom w:val="single" w:sz="18" w:space="0" w:color="auto"/>
            </w:tcBorders>
            <w:vAlign w:val="center"/>
          </w:tcPr>
          <w:p w14:paraId="2831E061" w14:textId="77777777" w:rsidR="008908D0" w:rsidRDefault="002D5E38">
            <w:pPr>
              <w:spacing w:after="0" w:line="240" w:lineRule="auto"/>
              <w:rPr>
                <w:color w:val="auto"/>
                <w:cs w:val="0"/>
              </w:rPr>
            </w:pPr>
            <w:r>
              <w:rPr>
                <w:rFonts w:hint="cs"/>
                <w:cs w:val="0"/>
              </w:rPr>
              <w:t xml:space="preserve">تفکر </w:t>
            </w:r>
            <w:proofErr w:type="spellStart"/>
            <w:r>
              <w:rPr>
                <w:rFonts w:hint="cs"/>
                <w:cs w:val="0"/>
              </w:rPr>
              <w:t>وجودی</w:t>
            </w:r>
            <w:proofErr w:type="spellEnd"/>
            <w:r>
              <w:rPr>
                <w:rFonts w:hint="cs"/>
                <w:cs w:val="0"/>
              </w:rPr>
              <w:t xml:space="preserve"> انتقادی</w:t>
            </w:r>
          </w:p>
        </w:tc>
        <w:tc>
          <w:tcPr>
            <w:tcW w:w="1006" w:type="dxa"/>
            <w:tcBorders>
              <w:bottom w:val="single" w:sz="18" w:space="0" w:color="auto"/>
            </w:tcBorders>
            <w:vAlign w:val="center"/>
          </w:tcPr>
          <w:p w14:paraId="1C79C2C8" w14:textId="77777777" w:rsidR="008908D0" w:rsidRDefault="002D5E38">
            <w:pPr>
              <w:spacing w:after="0" w:line="240" w:lineRule="auto"/>
              <w:jc w:val="center"/>
              <w:rPr>
                <w:color w:val="auto"/>
                <w:cs w:val="0"/>
              </w:rPr>
            </w:pPr>
            <w:r>
              <w:rPr>
                <w:cs w:val="0"/>
              </w:rPr>
              <w:t>۱۹/۰-</w:t>
            </w:r>
          </w:p>
        </w:tc>
        <w:tc>
          <w:tcPr>
            <w:tcW w:w="1674" w:type="dxa"/>
            <w:tcBorders>
              <w:bottom w:val="single" w:sz="18" w:space="0" w:color="auto"/>
            </w:tcBorders>
            <w:vAlign w:val="center"/>
          </w:tcPr>
          <w:p w14:paraId="06322875" w14:textId="77777777" w:rsidR="008908D0" w:rsidRDefault="002D5E38">
            <w:pPr>
              <w:spacing w:after="0" w:line="240" w:lineRule="auto"/>
              <w:jc w:val="center"/>
              <w:rPr>
                <w:color w:val="auto"/>
                <w:cs w:val="0"/>
              </w:rPr>
            </w:pPr>
            <w:r>
              <w:rPr>
                <w:rFonts w:hint="cs"/>
                <w:cs w:val="0"/>
              </w:rPr>
              <w:t>۰۸/۰</w:t>
            </w:r>
          </w:p>
        </w:tc>
        <w:tc>
          <w:tcPr>
            <w:tcW w:w="1085" w:type="dxa"/>
            <w:tcBorders>
              <w:bottom w:val="single" w:sz="18" w:space="0" w:color="auto"/>
            </w:tcBorders>
            <w:vAlign w:val="center"/>
          </w:tcPr>
          <w:p w14:paraId="4D46D404" w14:textId="77777777" w:rsidR="008908D0" w:rsidRDefault="002D5E38">
            <w:pPr>
              <w:spacing w:after="0" w:line="240" w:lineRule="auto"/>
              <w:jc w:val="center"/>
              <w:rPr>
                <w:color w:val="auto"/>
                <w:cs w:val="0"/>
              </w:rPr>
            </w:pPr>
            <w:r>
              <w:rPr>
                <w:cs w:val="0"/>
              </w:rPr>
              <w:t>۲۱/۰-</w:t>
            </w:r>
          </w:p>
        </w:tc>
        <w:tc>
          <w:tcPr>
            <w:tcW w:w="1100" w:type="dxa"/>
            <w:tcBorders>
              <w:bottom w:val="single" w:sz="18" w:space="0" w:color="auto"/>
            </w:tcBorders>
            <w:vAlign w:val="center"/>
          </w:tcPr>
          <w:p w14:paraId="31406A2E" w14:textId="77777777" w:rsidR="008908D0" w:rsidRDefault="002D5E38">
            <w:pPr>
              <w:spacing w:after="0" w:line="240" w:lineRule="auto"/>
              <w:jc w:val="center"/>
              <w:rPr>
                <w:color w:val="auto"/>
                <w:cs w:val="0"/>
              </w:rPr>
            </w:pPr>
            <w:r>
              <w:rPr>
                <w:cs w:val="0"/>
              </w:rPr>
              <w:t>۳۷/۲-</w:t>
            </w:r>
          </w:p>
        </w:tc>
        <w:tc>
          <w:tcPr>
            <w:tcW w:w="1145" w:type="dxa"/>
            <w:tcBorders>
              <w:bottom w:val="single" w:sz="18" w:space="0" w:color="auto"/>
              <w:right w:val="nil"/>
            </w:tcBorders>
            <w:vAlign w:val="center"/>
          </w:tcPr>
          <w:p w14:paraId="0F36408E" w14:textId="77777777" w:rsidR="008908D0" w:rsidRDefault="002D5E38">
            <w:pPr>
              <w:spacing w:after="0" w:line="240" w:lineRule="auto"/>
              <w:jc w:val="center"/>
              <w:rPr>
                <w:color w:val="auto"/>
                <w:cs w:val="0"/>
              </w:rPr>
            </w:pPr>
            <w:r>
              <w:rPr>
                <w:rFonts w:hint="cs"/>
                <w:cs w:val="0"/>
              </w:rPr>
              <w:t>۰۲۰/۰</w:t>
            </w:r>
          </w:p>
        </w:tc>
      </w:tr>
    </w:tbl>
    <w:p w14:paraId="3F485495" w14:textId="77777777" w:rsidR="008908D0" w:rsidRDefault="002D5E38">
      <w:pPr>
        <w:spacing w:after="0" w:line="276" w:lineRule="auto"/>
        <w:ind w:firstLine="397"/>
        <w:jc w:val="both"/>
        <w:rPr>
          <w:rFonts w:ascii="B Lotus"/>
          <w:color w:val="auto"/>
          <w:sz w:val="26"/>
          <w:szCs w:val="26"/>
          <w:cs w:val="0"/>
        </w:rPr>
      </w:pPr>
      <w:r>
        <w:rPr>
          <w:rFonts w:hint="cs"/>
          <w:cs w:val="0"/>
        </w:rPr>
        <w:t xml:space="preserve">با در نظر گرفتن جدول ۴-۹، اثر اضطراب سلامتی (۵۲/۰ =β)، بر اضطراب مرگ سالمندان در سطح ۰۱/۰ مثبت و معنادار </w:t>
      </w:r>
      <w:proofErr w:type="spellStart"/>
      <w:r>
        <w:rPr>
          <w:rFonts w:hint="cs"/>
          <w:cs w:val="0"/>
        </w:rPr>
        <w:t>می‌باشد</w:t>
      </w:r>
      <w:proofErr w:type="spellEnd"/>
      <w:r>
        <w:rPr>
          <w:rFonts w:hint="cs"/>
          <w:cs w:val="0"/>
        </w:rPr>
        <w:t xml:space="preserve">. اثر هوش معنوی (۳۶/۰-= β)، ایجاد معنای شخصی (۲۵/۰-=β) و تفکر </w:t>
      </w:r>
      <w:proofErr w:type="spellStart"/>
      <w:r>
        <w:rPr>
          <w:rFonts w:hint="cs"/>
          <w:cs w:val="0"/>
        </w:rPr>
        <w:t>وجودی</w:t>
      </w:r>
      <w:proofErr w:type="spellEnd"/>
      <w:r>
        <w:rPr>
          <w:rFonts w:hint="cs"/>
          <w:cs w:val="0"/>
        </w:rPr>
        <w:t xml:space="preserve"> انتقادی (۲۱/۰-= β)، بر اضطراب مرگ سالمندان در سطوح معناداری ۰۱/۰ و ۰۵/۰ منفی و معنادار است. به این معنا که با افزایش هوش معنوی و </w:t>
      </w:r>
      <w:proofErr w:type="spellStart"/>
      <w:r>
        <w:rPr>
          <w:rFonts w:hint="cs"/>
          <w:cs w:val="0"/>
        </w:rPr>
        <w:t>مؤلفه‌های</w:t>
      </w:r>
      <w:proofErr w:type="spellEnd"/>
      <w:r>
        <w:rPr>
          <w:rFonts w:hint="cs"/>
          <w:cs w:val="0"/>
        </w:rPr>
        <w:t xml:space="preserve"> آن، میزان اضطراب مرگ در سالمندان کاهش </w:t>
      </w:r>
      <w:proofErr w:type="spellStart"/>
      <w:r>
        <w:rPr>
          <w:rFonts w:hint="cs"/>
          <w:cs w:val="0"/>
        </w:rPr>
        <w:t>می‌یابد</w:t>
      </w:r>
      <w:proofErr w:type="spellEnd"/>
      <w:r>
        <w:rPr>
          <w:rFonts w:hint="cs"/>
          <w:cs w:val="0"/>
        </w:rPr>
        <w:t xml:space="preserve">، در حالی که با افزایش اضطراب سلامتی، میزان اضطراب مرگ افزایش پیدا </w:t>
      </w:r>
      <w:proofErr w:type="spellStart"/>
      <w:r>
        <w:rPr>
          <w:rFonts w:hint="cs"/>
          <w:cs w:val="0"/>
        </w:rPr>
        <w:t>می‌کند</w:t>
      </w:r>
      <w:proofErr w:type="spellEnd"/>
      <w:r>
        <w:rPr>
          <w:rFonts w:hint="cs"/>
          <w:cs w:val="0"/>
        </w:rPr>
        <w:t>. در این راستا فرضیه اصلی این مطالعه مورد تأیید قرار گرفت.</w:t>
      </w:r>
    </w:p>
    <w:p w14:paraId="54E1A65A" w14:textId="77777777" w:rsidR="000B73CB" w:rsidRDefault="002D5E38" w:rsidP="001556D9">
      <w:pPr>
        <w:spacing w:after="0" w:line="276" w:lineRule="auto"/>
        <w:ind w:firstLine="397"/>
        <w:jc w:val="both"/>
        <w:rPr>
          <w:cs w:val="0"/>
        </w:rPr>
      </w:pPr>
      <w:r>
        <w:rPr>
          <w:cs w:val="0"/>
        </w:rPr>
        <w:lastRenderedPageBreak/>
        <w:t xml:space="preserve">به بیان دیگر، نتایج تحلیل </w:t>
      </w:r>
      <w:proofErr w:type="spellStart"/>
      <w:r>
        <w:rPr>
          <w:cs w:val="0"/>
        </w:rPr>
        <w:t>رگرسیون</w:t>
      </w:r>
      <w:proofErr w:type="spellEnd"/>
      <w:r>
        <w:rPr>
          <w:cs w:val="0"/>
        </w:rPr>
        <w:t xml:space="preserve"> آشکار ساخت که </w:t>
      </w:r>
      <w:r w:rsidRPr="001556D9">
        <w:rPr>
          <w:cs w:val="0"/>
        </w:rPr>
        <w:t xml:space="preserve">هوش معنوی و ابعاد آن با سطح </w:t>
      </w:r>
      <w:proofErr w:type="spellStart"/>
      <w:r w:rsidRPr="001556D9">
        <w:rPr>
          <w:cs w:val="0"/>
        </w:rPr>
        <w:t>پایین‌تر</w:t>
      </w:r>
      <w:proofErr w:type="spellEnd"/>
      <w:r w:rsidRPr="001556D9">
        <w:rPr>
          <w:cs w:val="0"/>
        </w:rPr>
        <w:t xml:space="preserve"> اضطراب مرگ همراه بودند </w:t>
      </w:r>
      <w:r>
        <w:rPr>
          <w:cs w:val="0"/>
        </w:rPr>
        <w:t xml:space="preserve">؛ حال آنکه اضطراب سلامتی به عنوان یک عامل </w:t>
      </w:r>
      <w:proofErr w:type="spellStart"/>
      <w:r>
        <w:rPr>
          <w:cs w:val="0"/>
        </w:rPr>
        <w:t>خطرزا</w:t>
      </w:r>
      <w:proofErr w:type="spellEnd"/>
      <w:r>
        <w:rPr>
          <w:cs w:val="0"/>
        </w:rPr>
        <w:t xml:space="preserve">، همبستگی مثبت با سطح اضطراب مرگ سالمندان نشان داد. این الگوی دوگانه نشان </w:t>
      </w:r>
      <w:proofErr w:type="spellStart"/>
      <w:r>
        <w:rPr>
          <w:cs w:val="0"/>
        </w:rPr>
        <w:t>می‌دهد</w:t>
      </w:r>
      <w:proofErr w:type="spellEnd"/>
      <w:r>
        <w:rPr>
          <w:cs w:val="0"/>
        </w:rPr>
        <w:t xml:space="preserve"> که تقویت بعد معنوی و کاهش </w:t>
      </w:r>
      <w:proofErr w:type="spellStart"/>
      <w:r>
        <w:rPr>
          <w:cs w:val="0"/>
        </w:rPr>
        <w:t>نگرانی‌های</w:t>
      </w:r>
      <w:proofErr w:type="spellEnd"/>
      <w:r>
        <w:rPr>
          <w:cs w:val="0"/>
        </w:rPr>
        <w:t xml:space="preserve"> </w:t>
      </w:r>
      <w:proofErr w:type="spellStart"/>
      <w:r>
        <w:rPr>
          <w:cs w:val="0"/>
        </w:rPr>
        <w:t>سلامت‌محور</w:t>
      </w:r>
      <w:proofErr w:type="spellEnd"/>
      <w:r>
        <w:rPr>
          <w:cs w:val="0"/>
        </w:rPr>
        <w:t xml:space="preserve">، دو مسیر مکمل برای کاهش هراس از مرگ در این گروه سنی محسوب </w:t>
      </w:r>
      <w:proofErr w:type="spellStart"/>
      <w:r>
        <w:rPr>
          <w:cs w:val="0"/>
        </w:rPr>
        <w:t>می‌شوند</w:t>
      </w:r>
      <w:proofErr w:type="spellEnd"/>
      <w:r>
        <w:rPr>
          <w:cs w:val="0"/>
        </w:rPr>
        <w:t>.</w:t>
      </w:r>
    </w:p>
    <w:p w14:paraId="6FB7BCCF" w14:textId="77777777" w:rsidR="000B73CB" w:rsidRDefault="000B73CB">
      <w:pPr>
        <w:autoSpaceDE/>
        <w:autoSpaceDN/>
        <w:adjustRightInd/>
        <w:spacing w:after="0" w:line="240" w:lineRule="auto"/>
        <w:jc w:val="right"/>
        <w:rPr>
          <w:cs w:val="0"/>
        </w:rPr>
        <w:sectPr w:rsidR="000B73CB">
          <w:footerReference w:type="default" r:id="rId19"/>
          <w:footnotePr>
            <w:numRestart w:val="eachPage"/>
          </w:footnotePr>
          <w:pgSz w:w="11906" w:h="16838" w:code="9"/>
          <w:pgMar w:top="1417" w:right="1561" w:bottom="1417" w:left="1277" w:header="709" w:footer="567" w:gutter="0"/>
          <w:cols w:space="708"/>
          <w:bidi/>
          <w:rtlGutter/>
          <w:docGrid w:linePitch="360"/>
        </w:sectPr>
      </w:pPr>
    </w:p>
    <w:p w14:paraId="76D34389" w14:textId="77777777" w:rsidR="000B73CB" w:rsidRPr="00A90A3D" w:rsidRDefault="000B73CB" w:rsidP="00A90A3D">
      <w:pPr>
        <w:autoSpaceDE/>
        <w:autoSpaceDN/>
        <w:adjustRightInd/>
        <w:spacing w:after="0" w:line="276" w:lineRule="auto"/>
        <w:ind w:firstLine="397"/>
        <w:jc w:val="center"/>
        <w:rPr>
          <w:rFonts w:cs="B Titr"/>
          <w:color w:val="auto"/>
          <w:sz w:val="72"/>
          <w:szCs w:val="72"/>
          <w:rtl w:val="0"/>
          <w:cs w:val="0"/>
        </w:rPr>
      </w:pPr>
      <w:bookmarkStart w:id="176" w:name="_Toc239432022"/>
      <w:r w:rsidRPr="00A90A3D">
        <w:rPr>
          <w:rFonts w:cs="B Titr"/>
          <w:color w:val="auto"/>
          <w:sz w:val="72"/>
          <w:szCs w:val="72"/>
          <w:cs w:val="0"/>
        </w:rPr>
        <w:lastRenderedPageBreak/>
        <w:t>فصل پنجم:</w:t>
      </w:r>
      <w:bookmarkEnd w:id="176"/>
    </w:p>
    <w:p w14:paraId="21D2E62B" w14:textId="77777777" w:rsidR="000B73CB" w:rsidRPr="00A90A3D" w:rsidRDefault="000B73CB" w:rsidP="00A90A3D">
      <w:pPr>
        <w:autoSpaceDE/>
        <w:autoSpaceDN/>
        <w:adjustRightInd/>
        <w:spacing w:after="0" w:line="276" w:lineRule="auto"/>
        <w:ind w:firstLine="397"/>
        <w:jc w:val="center"/>
        <w:rPr>
          <w:rFonts w:cs="B Titr"/>
          <w:color w:val="auto"/>
          <w:sz w:val="72"/>
          <w:szCs w:val="72"/>
          <w:cs w:val="0"/>
        </w:rPr>
        <w:sectPr w:rsidR="000B73CB" w:rsidRPr="00A90A3D">
          <w:footerReference w:type="default" r:id="rId20"/>
          <w:footnotePr>
            <w:numRestart w:val="eachPage"/>
          </w:footnotePr>
          <w:pgSz w:w="11906" w:h="16838" w:code="9"/>
          <w:pgMar w:top="1417" w:right="1561" w:bottom="1417" w:left="1277" w:header="709" w:footer="567" w:gutter="0"/>
          <w:cols w:space="708"/>
          <w:vAlign w:val="center"/>
          <w:bidi/>
          <w:rtlGutter/>
          <w:docGrid w:linePitch="360"/>
        </w:sectPr>
      </w:pPr>
      <w:bookmarkStart w:id="177" w:name="_Toc239432023"/>
      <w:r w:rsidRPr="00A90A3D">
        <w:rPr>
          <w:rFonts w:cs="B Titr"/>
          <w:color w:val="auto"/>
          <w:sz w:val="72"/>
          <w:szCs w:val="72"/>
          <w:cs w:val="0"/>
        </w:rPr>
        <w:t xml:space="preserve">بحث و </w:t>
      </w:r>
      <w:proofErr w:type="spellStart"/>
      <w:r w:rsidRPr="00A90A3D">
        <w:rPr>
          <w:rFonts w:cs="B Titr"/>
          <w:color w:val="auto"/>
          <w:sz w:val="72"/>
          <w:szCs w:val="72"/>
          <w:cs w:val="0"/>
        </w:rPr>
        <w:t>نتیجه‌گیری</w:t>
      </w:r>
      <w:bookmarkEnd w:id="177"/>
      <w:proofErr w:type="spellEnd"/>
    </w:p>
    <w:p w14:paraId="110292D5" w14:textId="36F97399" w:rsidR="00A10C04" w:rsidRDefault="00A10C04" w:rsidP="00A10C04">
      <w:pPr>
        <w:pStyle w:val="Heading2"/>
        <w:rPr>
          <w:cs w:val="0"/>
        </w:rPr>
      </w:pPr>
      <w:bookmarkStart w:id="178" w:name="_Toc10031694"/>
      <w:bookmarkStart w:id="179" w:name="_Toc10309323"/>
      <w:bookmarkStart w:id="180" w:name="_Toc10309769"/>
      <w:bookmarkStart w:id="181" w:name="_Toc9801923"/>
      <w:bookmarkStart w:id="182" w:name="_Toc9802101"/>
      <w:bookmarkStart w:id="183" w:name="_Toc9805185"/>
      <w:bookmarkStart w:id="184" w:name="_Toc9805765"/>
      <w:bookmarkStart w:id="185" w:name="_Toc9805998"/>
      <w:bookmarkStart w:id="186" w:name="_Toc9806510"/>
      <w:bookmarkStart w:id="187" w:name="_Toc9806747"/>
      <w:bookmarkStart w:id="188" w:name="_Toc10031697"/>
      <w:bookmarkStart w:id="189" w:name="_Toc10032693"/>
      <w:bookmarkStart w:id="190" w:name="_Toc10309326"/>
      <w:bookmarkStart w:id="191" w:name="_Toc10309772"/>
      <w:bookmarkStart w:id="192" w:name="_Toc10310660"/>
      <w:bookmarkStart w:id="193" w:name="_Toc10311405"/>
      <w:bookmarkStart w:id="194" w:name="_Toc12099401"/>
      <w:bookmarkStart w:id="195" w:name="_Toc239015167"/>
      <w:bookmarkStart w:id="196" w:name="_Toc239432025"/>
      <w:bookmarkEnd w:id="178"/>
      <w:bookmarkEnd w:id="179"/>
      <w:bookmarkEnd w:id="180"/>
      <w:r w:rsidRPr="00B7369E">
        <w:rPr>
          <w:cs w:val="0"/>
        </w:rPr>
        <w:lastRenderedPageBreak/>
        <w:t xml:space="preserve">۵-۱- </w:t>
      </w:r>
      <w:r>
        <w:rPr>
          <w:rFonts w:hint="cs"/>
          <w:cs w:val="0"/>
        </w:rPr>
        <w:t>خلاصه پژوهش</w:t>
      </w:r>
    </w:p>
    <w:p w14:paraId="1B6A0FA6" w14:textId="5F4B1738" w:rsidR="00F876F0" w:rsidRDefault="00F876F0" w:rsidP="00F876F0">
      <w:pPr>
        <w:spacing w:after="0" w:line="276" w:lineRule="auto"/>
        <w:ind w:firstLine="397"/>
        <w:jc w:val="both"/>
      </w:pPr>
      <w:r>
        <w:rPr>
          <w:rFonts w:hint="cs"/>
          <w:cs w:val="0"/>
        </w:rPr>
        <w:t>ای</w:t>
      </w:r>
      <w:r>
        <w:rPr>
          <w:rFonts w:hint="eastAsia"/>
          <w:cs w:val="0"/>
        </w:rPr>
        <w:t>ن</w:t>
      </w:r>
      <w:r>
        <w:rPr>
          <w:cs w:val="0"/>
        </w:rPr>
        <w:t xml:space="preserve"> پژوهش با هدف بررس</w:t>
      </w:r>
      <w:r>
        <w:rPr>
          <w:rFonts w:hint="cs"/>
          <w:cs w:val="0"/>
        </w:rPr>
        <w:t>ی</w:t>
      </w:r>
      <w:r>
        <w:rPr>
          <w:cs w:val="0"/>
        </w:rPr>
        <w:t xml:space="preserve"> رابطه </w:t>
      </w:r>
      <w:r>
        <w:rPr>
          <w:rFonts w:hint="cs"/>
          <w:cs w:val="0"/>
        </w:rPr>
        <w:t>هوش</w:t>
      </w:r>
      <w:r>
        <w:rPr>
          <w:cs w:val="0"/>
        </w:rPr>
        <w:t xml:space="preserve"> </w:t>
      </w:r>
      <w:r>
        <w:rPr>
          <w:rFonts w:hint="cs"/>
          <w:cs w:val="0"/>
        </w:rPr>
        <w:t>معنوی</w:t>
      </w:r>
      <w:r>
        <w:rPr>
          <w:cs w:val="0"/>
        </w:rPr>
        <w:t xml:space="preserve"> و اضطراب سلامت</w:t>
      </w:r>
      <w:r>
        <w:rPr>
          <w:rFonts w:hint="cs"/>
          <w:cs w:val="0"/>
        </w:rPr>
        <w:t>ی</w:t>
      </w:r>
      <w:r>
        <w:rPr>
          <w:cs w:val="0"/>
        </w:rPr>
        <w:t xml:space="preserve"> با اضطراب مرگ در سالمندان انجام شد. سالمند</w:t>
      </w:r>
      <w:r>
        <w:rPr>
          <w:rFonts w:hint="cs"/>
          <w:cs w:val="0"/>
        </w:rPr>
        <w:t>ی</w:t>
      </w:r>
      <w:r>
        <w:rPr>
          <w:cs w:val="0"/>
        </w:rPr>
        <w:t xml:space="preserve"> گذشته از </w:t>
      </w:r>
      <w:proofErr w:type="spellStart"/>
      <w:r>
        <w:rPr>
          <w:cs w:val="0"/>
        </w:rPr>
        <w:t>دگرگون</w:t>
      </w:r>
      <w:r>
        <w:rPr>
          <w:rFonts w:hint="cs"/>
          <w:cs w:val="0"/>
        </w:rPr>
        <w:t>ی‌</w:t>
      </w:r>
      <w:r>
        <w:rPr>
          <w:rFonts w:hint="eastAsia"/>
          <w:cs w:val="0"/>
        </w:rPr>
        <w:t>ها</w:t>
      </w:r>
      <w:r>
        <w:rPr>
          <w:rFonts w:hint="cs"/>
          <w:cs w:val="0"/>
        </w:rPr>
        <w:t>ی</w:t>
      </w:r>
      <w:proofErr w:type="spellEnd"/>
      <w:r>
        <w:rPr>
          <w:cs w:val="0"/>
        </w:rPr>
        <w:t xml:space="preserve"> جسمان</w:t>
      </w:r>
      <w:r>
        <w:rPr>
          <w:rFonts w:hint="cs"/>
          <w:cs w:val="0"/>
        </w:rPr>
        <w:t>ی</w:t>
      </w:r>
      <w:r>
        <w:rPr>
          <w:cs w:val="0"/>
        </w:rPr>
        <w:t xml:space="preserve"> و تغ</w:t>
      </w:r>
      <w:r>
        <w:rPr>
          <w:rFonts w:hint="cs"/>
          <w:cs w:val="0"/>
        </w:rPr>
        <w:t>یی</w:t>
      </w:r>
      <w:r>
        <w:rPr>
          <w:rFonts w:hint="eastAsia"/>
          <w:cs w:val="0"/>
        </w:rPr>
        <w:t>ر</w:t>
      </w:r>
      <w:r>
        <w:rPr>
          <w:cs w:val="0"/>
        </w:rPr>
        <w:t xml:space="preserve"> </w:t>
      </w:r>
      <w:proofErr w:type="spellStart"/>
      <w:r>
        <w:rPr>
          <w:cs w:val="0"/>
        </w:rPr>
        <w:t>نقش‌ها</w:t>
      </w:r>
      <w:r>
        <w:rPr>
          <w:rFonts w:hint="cs"/>
          <w:cs w:val="0"/>
        </w:rPr>
        <w:t>ی</w:t>
      </w:r>
      <w:proofErr w:type="spellEnd"/>
      <w:r>
        <w:rPr>
          <w:cs w:val="0"/>
        </w:rPr>
        <w:t xml:space="preserve"> اجتماع</w:t>
      </w:r>
      <w:r>
        <w:rPr>
          <w:rFonts w:hint="cs"/>
          <w:cs w:val="0"/>
        </w:rPr>
        <w:t>ی</w:t>
      </w:r>
      <w:r>
        <w:rPr>
          <w:rFonts w:hint="eastAsia"/>
          <w:cs w:val="0"/>
        </w:rPr>
        <w:t>،</w:t>
      </w:r>
      <w:r>
        <w:rPr>
          <w:cs w:val="0"/>
        </w:rPr>
        <w:t xml:space="preserve"> با آگاه</w:t>
      </w:r>
      <w:r>
        <w:rPr>
          <w:rFonts w:hint="cs"/>
          <w:cs w:val="0"/>
        </w:rPr>
        <w:t>ی</w:t>
      </w:r>
      <w:r>
        <w:rPr>
          <w:cs w:val="0"/>
        </w:rPr>
        <w:t xml:space="preserve"> فزا</w:t>
      </w:r>
      <w:r>
        <w:rPr>
          <w:rFonts w:hint="cs"/>
          <w:cs w:val="0"/>
        </w:rPr>
        <w:t>ی</w:t>
      </w:r>
      <w:r>
        <w:rPr>
          <w:rFonts w:hint="eastAsia"/>
          <w:cs w:val="0"/>
        </w:rPr>
        <w:t>نده</w:t>
      </w:r>
      <w:r>
        <w:rPr>
          <w:cs w:val="0"/>
        </w:rPr>
        <w:t xml:space="preserve"> از محدود</w:t>
      </w:r>
      <w:r>
        <w:rPr>
          <w:rFonts w:hint="cs"/>
          <w:cs w:val="0"/>
        </w:rPr>
        <w:t>ی</w:t>
      </w:r>
      <w:r>
        <w:rPr>
          <w:rFonts w:hint="eastAsia"/>
          <w:cs w:val="0"/>
        </w:rPr>
        <w:t>ت</w:t>
      </w:r>
      <w:r>
        <w:rPr>
          <w:cs w:val="0"/>
        </w:rPr>
        <w:t xml:space="preserve"> زمان زندگ</w:t>
      </w:r>
      <w:r>
        <w:rPr>
          <w:rFonts w:hint="cs"/>
          <w:cs w:val="0"/>
        </w:rPr>
        <w:t>ی</w:t>
      </w:r>
      <w:r>
        <w:rPr>
          <w:cs w:val="0"/>
        </w:rPr>
        <w:t xml:space="preserve"> و نزد</w:t>
      </w:r>
      <w:r>
        <w:rPr>
          <w:rFonts w:hint="cs"/>
          <w:cs w:val="0"/>
        </w:rPr>
        <w:t>ی</w:t>
      </w:r>
      <w:r>
        <w:rPr>
          <w:rFonts w:hint="eastAsia"/>
          <w:cs w:val="0"/>
        </w:rPr>
        <w:t>ک</w:t>
      </w:r>
      <w:r>
        <w:rPr>
          <w:rFonts w:hint="cs"/>
          <w:cs w:val="0"/>
        </w:rPr>
        <w:t>ی</w:t>
      </w:r>
      <w:r>
        <w:rPr>
          <w:cs w:val="0"/>
        </w:rPr>
        <w:t xml:space="preserve"> مرگ همراه است و هم</w:t>
      </w:r>
      <w:r>
        <w:rPr>
          <w:rFonts w:hint="cs"/>
          <w:cs w:val="0"/>
        </w:rPr>
        <w:t>ی</w:t>
      </w:r>
      <w:r>
        <w:rPr>
          <w:rFonts w:hint="eastAsia"/>
          <w:cs w:val="0"/>
        </w:rPr>
        <w:t>ن</w:t>
      </w:r>
      <w:r>
        <w:rPr>
          <w:cs w:val="0"/>
        </w:rPr>
        <w:t xml:space="preserve"> </w:t>
      </w:r>
      <w:proofErr w:type="spellStart"/>
      <w:r>
        <w:rPr>
          <w:cs w:val="0"/>
        </w:rPr>
        <w:t>م</w:t>
      </w:r>
      <w:r>
        <w:rPr>
          <w:rFonts w:hint="cs"/>
          <w:cs w:val="0"/>
        </w:rPr>
        <w:t>ی‌</w:t>
      </w:r>
      <w:r>
        <w:rPr>
          <w:rFonts w:hint="eastAsia"/>
          <w:cs w:val="0"/>
        </w:rPr>
        <w:t>تواند</w:t>
      </w:r>
      <w:proofErr w:type="spellEnd"/>
      <w:r>
        <w:rPr>
          <w:cs w:val="0"/>
        </w:rPr>
        <w:t xml:space="preserve"> </w:t>
      </w:r>
      <w:proofErr w:type="spellStart"/>
      <w:r>
        <w:rPr>
          <w:cs w:val="0"/>
        </w:rPr>
        <w:t>زم</w:t>
      </w:r>
      <w:r>
        <w:rPr>
          <w:rFonts w:hint="cs"/>
          <w:cs w:val="0"/>
        </w:rPr>
        <w:t>ی</w:t>
      </w:r>
      <w:r>
        <w:rPr>
          <w:rFonts w:hint="eastAsia"/>
          <w:cs w:val="0"/>
        </w:rPr>
        <w:t>نه‌ساز</w:t>
      </w:r>
      <w:proofErr w:type="spellEnd"/>
      <w:r>
        <w:rPr>
          <w:cs w:val="0"/>
        </w:rPr>
        <w:t xml:space="preserve"> اضطراب مرگ شود. </w:t>
      </w:r>
      <w:r>
        <w:rPr>
          <w:rFonts w:hint="eastAsia"/>
          <w:cs w:val="0"/>
        </w:rPr>
        <w:t>در</w:t>
      </w:r>
      <w:r>
        <w:rPr>
          <w:cs w:val="0"/>
        </w:rPr>
        <w:t xml:space="preserve"> ا</w:t>
      </w:r>
      <w:r>
        <w:rPr>
          <w:rFonts w:hint="cs"/>
          <w:cs w:val="0"/>
        </w:rPr>
        <w:t>ی</w:t>
      </w:r>
      <w:r>
        <w:rPr>
          <w:rFonts w:hint="eastAsia"/>
          <w:cs w:val="0"/>
        </w:rPr>
        <w:t>ن</w:t>
      </w:r>
      <w:r>
        <w:rPr>
          <w:cs w:val="0"/>
        </w:rPr>
        <w:t xml:space="preserve"> م</w:t>
      </w:r>
      <w:r>
        <w:rPr>
          <w:rFonts w:hint="cs"/>
          <w:cs w:val="0"/>
        </w:rPr>
        <w:t>ی</w:t>
      </w:r>
      <w:r>
        <w:rPr>
          <w:rFonts w:hint="eastAsia"/>
          <w:cs w:val="0"/>
        </w:rPr>
        <w:t>ان،</w:t>
      </w:r>
      <w:r>
        <w:rPr>
          <w:cs w:val="0"/>
        </w:rPr>
        <w:t xml:space="preserve"> منابع معنو</w:t>
      </w:r>
      <w:r>
        <w:rPr>
          <w:rFonts w:hint="cs"/>
          <w:cs w:val="0"/>
        </w:rPr>
        <w:t>ی</w:t>
      </w:r>
      <w:r>
        <w:rPr>
          <w:cs w:val="0"/>
        </w:rPr>
        <w:t xml:space="preserve"> نقش</w:t>
      </w:r>
      <w:r>
        <w:rPr>
          <w:rFonts w:hint="cs"/>
          <w:cs w:val="0"/>
        </w:rPr>
        <w:t>ی</w:t>
      </w:r>
      <w:r>
        <w:rPr>
          <w:cs w:val="0"/>
        </w:rPr>
        <w:t xml:space="preserve"> محافظت</w:t>
      </w:r>
      <w:r>
        <w:rPr>
          <w:rFonts w:hint="cs"/>
          <w:cs w:val="0"/>
        </w:rPr>
        <w:t>ی</w:t>
      </w:r>
      <w:r>
        <w:rPr>
          <w:cs w:val="0"/>
        </w:rPr>
        <w:t xml:space="preserve"> و </w:t>
      </w:r>
      <w:proofErr w:type="spellStart"/>
      <w:r>
        <w:rPr>
          <w:cs w:val="0"/>
        </w:rPr>
        <w:t>نگران</w:t>
      </w:r>
      <w:r>
        <w:rPr>
          <w:rFonts w:hint="cs"/>
          <w:cs w:val="0"/>
        </w:rPr>
        <w:t>ی‌</w:t>
      </w:r>
      <w:r>
        <w:rPr>
          <w:rFonts w:hint="eastAsia"/>
          <w:cs w:val="0"/>
        </w:rPr>
        <w:t>ها</w:t>
      </w:r>
      <w:r>
        <w:rPr>
          <w:rFonts w:hint="cs"/>
          <w:cs w:val="0"/>
        </w:rPr>
        <w:t>ی</w:t>
      </w:r>
      <w:proofErr w:type="spellEnd"/>
      <w:r>
        <w:rPr>
          <w:cs w:val="0"/>
        </w:rPr>
        <w:t xml:space="preserve"> مرتبط با سلامت نقش</w:t>
      </w:r>
      <w:r>
        <w:rPr>
          <w:rFonts w:hint="cs"/>
          <w:cs w:val="0"/>
        </w:rPr>
        <w:t>ی</w:t>
      </w:r>
      <w:r>
        <w:rPr>
          <w:cs w:val="0"/>
        </w:rPr>
        <w:t xml:space="preserve"> خطرآفر</w:t>
      </w:r>
      <w:r>
        <w:rPr>
          <w:rFonts w:hint="cs"/>
          <w:cs w:val="0"/>
        </w:rPr>
        <w:t>ی</w:t>
      </w:r>
      <w:r>
        <w:rPr>
          <w:rFonts w:hint="eastAsia"/>
          <w:cs w:val="0"/>
        </w:rPr>
        <w:t>ن</w:t>
      </w:r>
      <w:r>
        <w:rPr>
          <w:cs w:val="0"/>
        </w:rPr>
        <w:t xml:space="preserve"> دارند.</w:t>
      </w:r>
    </w:p>
    <w:p w14:paraId="10ED6D78" w14:textId="25098A5A" w:rsidR="00F876F0" w:rsidRDefault="00F876F0" w:rsidP="00F876F0">
      <w:pPr>
        <w:spacing w:after="0" w:line="276" w:lineRule="auto"/>
        <w:ind w:firstLine="397"/>
        <w:jc w:val="both"/>
      </w:pPr>
      <w:r>
        <w:rPr>
          <w:rFonts w:hint="eastAsia"/>
          <w:cs w:val="0"/>
        </w:rPr>
        <w:t>مطالعه</w:t>
      </w:r>
      <w:r>
        <w:rPr>
          <w:cs w:val="0"/>
        </w:rPr>
        <w:t xml:space="preserve"> از نوع توص</w:t>
      </w:r>
      <w:r>
        <w:rPr>
          <w:rFonts w:hint="cs"/>
          <w:cs w:val="0"/>
        </w:rPr>
        <w:t>ی</w:t>
      </w:r>
      <w:r>
        <w:rPr>
          <w:rFonts w:hint="eastAsia"/>
          <w:cs w:val="0"/>
        </w:rPr>
        <w:t>ف</w:t>
      </w:r>
      <w:r>
        <w:rPr>
          <w:rFonts w:hint="cs"/>
          <w:cs w:val="0"/>
        </w:rPr>
        <w:t>ی</w:t>
      </w:r>
      <w:r w:rsidRPr="00F876F0">
        <w:rPr>
          <w:rFonts w:ascii="Sakkal Majalla" w:hAnsi="Sakkal Majalla" w:cs="Sakkal Majalla" w:hint="cs"/>
          <w:cs w:val="0"/>
        </w:rPr>
        <w:t>–</w:t>
      </w:r>
      <w:r>
        <w:rPr>
          <w:rFonts w:hint="cs"/>
          <w:cs w:val="0"/>
        </w:rPr>
        <w:t>همبستگی</w:t>
      </w:r>
      <w:r>
        <w:rPr>
          <w:cs w:val="0"/>
        </w:rPr>
        <w:t xml:space="preserve"> بود. جامعه </w:t>
      </w:r>
      <w:r>
        <w:rPr>
          <w:rFonts w:hint="cs"/>
          <w:cs w:val="0"/>
        </w:rPr>
        <w:t>آماری</w:t>
      </w:r>
      <w:r>
        <w:rPr>
          <w:cs w:val="0"/>
        </w:rPr>
        <w:t xml:space="preserve"> را سالمندان بالا</w:t>
      </w:r>
      <w:r>
        <w:rPr>
          <w:rFonts w:hint="cs"/>
          <w:cs w:val="0"/>
        </w:rPr>
        <w:t>ی</w:t>
      </w:r>
      <w:r>
        <w:rPr>
          <w:cs w:val="0"/>
        </w:rPr>
        <w:t xml:space="preserve"> ۶۰ </w:t>
      </w:r>
      <w:proofErr w:type="spellStart"/>
      <w:r>
        <w:rPr>
          <w:cs w:val="0"/>
        </w:rPr>
        <w:t>سالِ</w:t>
      </w:r>
      <w:proofErr w:type="spellEnd"/>
      <w:r>
        <w:rPr>
          <w:cs w:val="0"/>
        </w:rPr>
        <w:t xml:space="preserve"> ساکن خانه </w:t>
      </w:r>
      <w:r>
        <w:rPr>
          <w:rFonts w:hint="cs"/>
          <w:cs w:val="0"/>
        </w:rPr>
        <w:t>سالمندان</w:t>
      </w:r>
      <w:r>
        <w:rPr>
          <w:cs w:val="0"/>
        </w:rPr>
        <w:t xml:space="preserve"> </w:t>
      </w:r>
      <w:r>
        <w:rPr>
          <w:rFonts w:hint="cs"/>
          <w:cs w:val="0"/>
        </w:rPr>
        <w:t>فرشتگان</w:t>
      </w:r>
      <w:r>
        <w:rPr>
          <w:cs w:val="0"/>
        </w:rPr>
        <w:t xml:space="preserve"> </w:t>
      </w:r>
      <w:r>
        <w:rPr>
          <w:rFonts w:hint="cs"/>
          <w:cs w:val="0"/>
        </w:rPr>
        <w:t>در</w:t>
      </w:r>
      <w:r>
        <w:rPr>
          <w:cs w:val="0"/>
        </w:rPr>
        <w:t xml:space="preserve"> </w:t>
      </w:r>
      <w:r>
        <w:rPr>
          <w:rFonts w:hint="cs"/>
          <w:cs w:val="0"/>
        </w:rPr>
        <w:t>اسلامشهر</w:t>
      </w:r>
      <w:r>
        <w:rPr>
          <w:cs w:val="0"/>
        </w:rPr>
        <w:t xml:space="preserve"> (</w:t>
      </w:r>
      <w:r>
        <w:rPr>
          <w:rFonts w:hint="cs"/>
          <w:cs w:val="0"/>
        </w:rPr>
        <w:t>تهران</w:t>
      </w:r>
      <w:r>
        <w:rPr>
          <w:cs w:val="0"/>
        </w:rPr>
        <w:t xml:space="preserve">) </w:t>
      </w:r>
      <w:r>
        <w:rPr>
          <w:rFonts w:hint="cs"/>
          <w:cs w:val="0"/>
        </w:rPr>
        <w:t>در</w:t>
      </w:r>
      <w:r>
        <w:rPr>
          <w:cs w:val="0"/>
        </w:rPr>
        <w:t xml:space="preserve"> </w:t>
      </w:r>
      <w:r>
        <w:rPr>
          <w:rFonts w:hint="cs"/>
          <w:cs w:val="0"/>
        </w:rPr>
        <w:t>سال</w:t>
      </w:r>
      <w:r>
        <w:rPr>
          <w:cs w:val="0"/>
        </w:rPr>
        <w:t xml:space="preserve"> </w:t>
      </w:r>
      <w:r>
        <w:rPr>
          <w:rFonts w:hint="cs"/>
          <w:cs w:val="0"/>
        </w:rPr>
        <w:t>۱۴۰۴</w:t>
      </w:r>
      <w:r>
        <w:rPr>
          <w:cs w:val="0"/>
        </w:rPr>
        <w:t xml:space="preserve"> </w:t>
      </w:r>
      <w:r>
        <w:rPr>
          <w:rFonts w:hint="cs"/>
          <w:cs w:val="0"/>
        </w:rPr>
        <w:t>تشکی</w:t>
      </w:r>
      <w:r>
        <w:rPr>
          <w:rFonts w:hint="eastAsia"/>
          <w:cs w:val="0"/>
        </w:rPr>
        <w:t>ل</w:t>
      </w:r>
      <w:r>
        <w:rPr>
          <w:cs w:val="0"/>
        </w:rPr>
        <w:t xml:space="preserve"> دادند که از م</w:t>
      </w:r>
      <w:r>
        <w:rPr>
          <w:rFonts w:hint="cs"/>
          <w:cs w:val="0"/>
        </w:rPr>
        <w:t>ی</w:t>
      </w:r>
      <w:r>
        <w:rPr>
          <w:rFonts w:hint="eastAsia"/>
          <w:cs w:val="0"/>
        </w:rPr>
        <w:t>ان</w:t>
      </w:r>
      <w:r>
        <w:rPr>
          <w:cs w:val="0"/>
        </w:rPr>
        <w:t xml:space="preserve"> آنان ۸۰ نفر به روش تصادف</w:t>
      </w:r>
      <w:r>
        <w:rPr>
          <w:rFonts w:hint="cs"/>
          <w:cs w:val="0"/>
        </w:rPr>
        <w:t>ی</w:t>
      </w:r>
      <w:r>
        <w:rPr>
          <w:cs w:val="0"/>
        </w:rPr>
        <w:t xml:space="preserve"> ساده انتخاب شدند؛ </w:t>
      </w:r>
      <w:proofErr w:type="spellStart"/>
      <w:r>
        <w:rPr>
          <w:cs w:val="0"/>
        </w:rPr>
        <w:t>ب</w:t>
      </w:r>
      <w:r>
        <w:rPr>
          <w:rFonts w:hint="cs"/>
          <w:cs w:val="0"/>
        </w:rPr>
        <w:t>ی</w:t>
      </w:r>
      <w:r>
        <w:rPr>
          <w:rFonts w:hint="eastAsia"/>
          <w:cs w:val="0"/>
        </w:rPr>
        <w:t>ش‌تر</w:t>
      </w:r>
      <w:proofErr w:type="spellEnd"/>
      <w:r>
        <w:rPr>
          <w:cs w:val="0"/>
        </w:rPr>
        <w:t xml:space="preserve"> </w:t>
      </w:r>
      <w:proofErr w:type="spellStart"/>
      <w:r>
        <w:rPr>
          <w:cs w:val="0"/>
        </w:rPr>
        <w:t>شرکت‌کنندگان</w:t>
      </w:r>
      <w:proofErr w:type="spellEnd"/>
      <w:r>
        <w:rPr>
          <w:cs w:val="0"/>
        </w:rPr>
        <w:t xml:space="preserve"> زن (۵۸</w:t>
      </w:r>
      <w:r w:rsidRPr="00F876F0">
        <w:rPr>
          <w:rFonts w:ascii="Sakkal Majalla" w:hAnsi="Sakkal Majalla" w:cs="Sakkal Majalla" w:hint="cs"/>
          <w:cs w:val="0"/>
        </w:rPr>
        <w:t>٫</w:t>
      </w:r>
      <w:r>
        <w:rPr>
          <w:rFonts w:hint="cs"/>
          <w:cs w:val="0"/>
        </w:rPr>
        <w:t>۸</w:t>
      </w:r>
      <w:r>
        <w:rPr>
          <w:cs w:val="0"/>
        </w:rPr>
        <w:t xml:space="preserve"> </w:t>
      </w:r>
      <w:r>
        <w:rPr>
          <w:rFonts w:hint="cs"/>
          <w:cs w:val="0"/>
        </w:rPr>
        <w:t>درصد</w:t>
      </w:r>
      <w:r>
        <w:rPr>
          <w:cs w:val="0"/>
        </w:rPr>
        <w:t xml:space="preserve">) </w:t>
      </w:r>
      <w:r>
        <w:rPr>
          <w:rFonts w:hint="cs"/>
          <w:cs w:val="0"/>
        </w:rPr>
        <w:t>و</w:t>
      </w:r>
      <w:r>
        <w:rPr>
          <w:cs w:val="0"/>
        </w:rPr>
        <w:t xml:space="preserve"> </w:t>
      </w:r>
      <w:r>
        <w:rPr>
          <w:rFonts w:hint="cs"/>
          <w:cs w:val="0"/>
        </w:rPr>
        <w:t>حدود</w:t>
      </w:r>
      <w:r>
        <w:rPr>
          <w:cs w:val="0"/>
        </w:rPr>
        <w:t xml:space="preserve"> </w:t>
      </w:r>
      <w:proofErr w:type="spellStart"/>
      <w:r>
        <w:rPr>
          <w:rFonts w:hint="cs"/>
          <w:cs w:val="0"/>
        </w:rPr>
        <w:t>ی</w:t>
      </w:r>
      <w:r>
        <w:rPr>
          <w:rFonts w:hint="eastAsia"/>
          <w:cs w:val="0"/>
        </w:rPr>
        <w:t>ک‌سوم</w:t>
      </w:r>
      <w:proofErr w:type="spellEnd"/>
      <w:r>
        <w:rPr>
          <w:cs w:val="0"/>
        </w:rPr>
        <w:t xml:space="preserve"> بدون هم</w:t>
      </w:r>
      <w:r>
        <w:rPr>
          <w:rFonts w:hint="eastAsia"/>
          <w:cs w:val="0"/>
        </w:rPr>
        <w:t>سر</w:t>
      </w:r>
      <w:r>
        <w:rPr>
          <w:cs w:val="0"/>
        </w:rPr>
        <w:t xml:space="preserve"> بودند. </w:t>
      </w:r>
      <w:proofErr w:type="spellStart"/>
      <w:r>
        <w:rPr>
          <w:cs w:val="0"/>
        </w:rPr>
        <w:t>داده‌ها</w:t>
      </w:r>
      <w:proofErr w:type="spellEnd"/>
      <w:r>
        <w:rPr>
          <w:cs w:val="0"/>
        </w:rPr>
        <w:t xml:space="preserve"> با سه پرسشنامه </w:t>
      </w:r>
      <w:r>
        <w:rPr>
          <w:rFonts w:hint="cs"/>
          <w:cs w:val="0"/>
        </w:rPr>
        <w:t>هوش</w:t>
      </w:r>
      <w:r>
        <w:rPr>
          <w:cs w:val="0"/>
        </w:rPr>
        <w:t xml:space="preserve"> </w:t>
      </w:r>
      <w:r>
        <w:rPr>
          <w:rFonts w:hint="cs"/>
          <w:cs w:val="0"/>
        </w:rPr>
        <w:t>معنوی</w:t>
      </w:r>
      <w:r>
        <w:rPr>
          <w:cs w:val="0"/>
        </w:rPr>
        <w:t xml:space="preserve"> ک</w:t>
      </w:r>
      <w:r>
        <w:rPr>
          <w:rFonts w:hint="cs"/>
          <w:cs w:val="0"/>
        </w:rPr>
        <w:t>ی</w:t>
      </w:r>
      <w:r>
        <w:rPr>
          <w:rFonts w:hint="eastAsia"/>
          <w:cs w:val="0"/>
        </w:rPr>
        <w:t>نگ،</w:t>
      </w:r>
      <w:r>
        <w:rPr>
          <w:cs w:val="0"/>
        </w:rPr>
        <w:t xml:space="preserve"> اضطراب سلامت</w:t>
      </w:r>
      <w:r>
        <w:rPr>
          <w:rFonts w:hint="cs"/>
          <w:cs w:val="0"/>
        </w:rPr>
        <w:t>ی</w:t>
      </w:r>
      <w:r>
        <w:rPr>
          <w:cs w:val="0"/>
        </w:rPr>
        <w:t xml:space="preserve"> </w:t>
      </w:r>
      <w:proofErr w:type="spellStart"/>
      <w:r>
        <w:rPr>
          <w:cs w:val="0"/>
        </w:rPr>
        <w:t>سالکووسک</w:t>
      </w:r>
      <w:r>
        <w:rPr>
          <w:rFonts w:hint="cs"/>
          <w:cs w:val="0"/>
        </w:rPr>
        <w:t>ی</w:t>
      </w:r>
      <w:r>
        <w:rPr>
          <w:rFonts w:hint="eastAsia"/>
          <w:cs w:val="0"/>
        </w:rPr>
        <w:t>س</w:t>
      </w:r>
      <w:proofErr w:type="spellEnd"/>
      <w:r>
        <w:rPr>
          <w:cs w:val="0"/>
        </w:rPr>
        <w:t xml:space="preserve"> و همکاران و اضطراب مرگ </w:t>
      </w:r>
      <w:proofErr w:type="spellStart"/>
      <w:r>
        <w:rPr>
          <w:cs w:val="0"/>
        </w:rPr>
        <w:t>تمپلر</w:t>
      </w:r>
      <w:proofErr w:type="spellEnd"/>
      <w:r>
        <w:rPr>
          <w:cs w:val="0"/>
        </w:rPr>
        <w:t xml:space="preserve"> گردآور</w:t>
      </w:r>
      <w:r>
        <w:rPr>
          <w:rFonts w:hint="cs"/>
          <w:cs w:val="0"/>
        </w:rPr>
        <w:t>ی</w:t>
      </w:r>
      <w:r>
        <w:rPr>
          <w:cs w:val="0"/>
        </w:rPr>
        <w:t xml:space="preserve"> و با همبستگ</w:t>
      </w:r>
      <w:r>
        <w:rPr>
          <w:rFonts w:hint="cs"/>
          <w:cs w:val="0"/>
        </w:rPr>
        <w:t>ی</w:t>
      </w:r>
      <w:r>
        <w:rPr>
          <w:cs w:val="0"/>
        </w:rPr>
        <w:t xml:space="preserve"> </w:t>
      </w:r>
      <w:proofErr w:type="spellStart"/>
      <w:r>
        <w:rPr>
          <w:cs w:val="0"/>
        </w:rPr>
        <w:t>پ</w:t>
      </w:r>
      <w:r>
        <w:rPr>
          <w:rFonts w:hint="cs"/>
          <w:cs w:val="0"/>
        </w:rPr>
        <w:t>ی</w:t>
      </w:r>
      <w:r>
        <w:rPr>
          <w:rFonts w:hint="eastAsia"/>
          <w:cs w:val="0"/>
        </w:rPr>
        <w:t>رسون</w:t>
      </w:r>
      <w:proofErr w:type="spellEnd"/>
      <w:r>
        <w:rPr>
          <w:cs w:val="0"/>
        </w:rPr>
        <w:t xml:space="preserve"> و </w:t>
      </w:r>
      <w:proofErr w:type="spellStart"/>
      <w:r>
        <w:rPr>
          <w:cs w:val="0"/>
        </w:rPr>
        <w:t>رگرس</w:t>
      </w:r>
      <w:r>
        <w:rPr>
          <w:rFonts w:hint="cs"/>
          <w:cs w:val="0"/>
        </w:rPr>
        <w:t>ی</w:t>
      </w:r>
      <w:r>
        <w:rPr>
          <w:rFonts w:hint="eastAsia"/>
          <w:cs w:val="0"/>
        </w:rPr>
        <w:t>ون</w:t>
      </w:r>
      <w:proofErr w:type="spellEnd"/>
      <w:r>
        <w:rPr>
          <w:cs w:val="0"/>
        </w:rPr>
        <w:t xml:space="preserve"> </w:t>
      </w:r>
      <w:proofErr w:type="spellStart"/>
      <w:r>
        <w:rPr>
          <w:cs w:val="0"/>
        </w:rPr>
        <w:t>گام‌به‌گام</w:t>
      </w:r>
      <w:proofErr w:type="spellEnd"/>
      <w:r>
        <w:rPr>
          <w:cs w:val="0"/>
        </w:rPr>
        <w:t xml:space="preserve"> تحل</w:t>
      </w:r>
      <w:r>
        <w:rPr>
          <w:rFonts w:hint="cs"/>
          <w:cs w:val="0"/>
        </w:rPr>
        <w:t>ی</w:t>
      </w:r>
      <w:r>
        <w:rPr>
          <w:rFonts w:hint="eastAsia"/>
          <w:cs w:val="0"/>
        </w:rPr>
        <w:t>ل</w:t>
      </w:r>
      <w:r>
        <w:rPr>
          <w:cs w:val="0"/>
        </w:rPr>
        <w:t xml:space="preserve"> شد.</w:t>
      </w:r>
    </w:p>
    <w:p w14:paraId="69DEEE89" w14:textId="2214F748" w:rsidR="00F876F0" w:rsidRDefault="00F876F0" w:rsidP="00F876F0">
      <w:pPr>
        <w:spacing w:after="0" w:line="276" w:lineRule="auto"/>
        <w:ind w:firstLine="397"/>
        <w:jc w:val="both"/>
      </w:pPr>
      <w:proofErr w:type="spellStart"/>
      <w:r>
        <w:rPr>
          <w:rFonts w:hint="cs"/>
          <w:cs w:val="0"/>
        </w:rPr>
        <w:t>ی</w:t>
      </w:r>
      <w:r>
        <w:rPr>
          <w:rFonts w:hint="eastAsia"/>
          <w:cs w:val="0"/>
        </w:rPr>
        <w:t>افته‌ها</w:t>
      </w:r>
      <w:proofErr w:type="spellEnd"/>
      <w:r>
        <w:rPr>
          <w:cs w:val="0"/>
        </w:rPr>
        <w:t xml:space="preserve"> </w:t>
      </w:r>
      <w:proofErr w:type="spellStart"/>
      <w:r>
        <w:rPr>
          <w:cs w:val="0"/>
        </w:rPr>
        <w:t>الگو</w:t>
      </w:r>
      <w:r>
        <w:rPr>
          <w:rFonts w:hint="cs"/>
          <w:cs w:val="0"/>
        </w:rPr>
        <w:t>یی</w:t>
      </w:r>
      <w:proofErr w:type="spellEnd"/>
      <w:r>
        <w:rPr>
          <w:cs w:val="0"/>
        </w:rPr>
        <w:t xml:space="preserve"> روشن و همسو با مبان</w:t>
      </w:r>
      <w:r>
        <w:rPr>
          <w:rFonts w:hint="cs"/>
          <w:cs w:val="0"/>
        </w:rPr>
        <w:t>ی</w:t>
      </w:r>
      <w:r>
        <w:rPr>
          <w:cs w:val="0"/>
        </w:rPr>
        <w:t xml:space="preserve"> نظر</w:t>
      </w:r>
      <w:r>
        <w:rPr>
          <w:rFonts w:hint="cs"/>
          <w:cs w:val="0"/>
        </w:rPr>
        <w:t>ی</w:t>
      </w:r>
      <w:r>
        <w:rPr>
          <w:cs w:val="0"/>
        </w:rPr>
        <w:t xml:space="preserve"> نشان داد. هوش معنو</w:t>
      </w:r>
      <w:r>
        <w:rPr>
          <w:rFonts w:hint="cs"/>
          <w:cs w:val="0"/>
        </w:rPr>
        <w:t>ی</w:t>
      </w:r>
      <w:r>
        <w:rPr>
          <w:cs w:val="0"/>
        </w:rPr>
        <w:t xml:space="preserve"> با اضطراب مرگ رابطه </w:t>
      </w:r>
      <w:r>
        <w:rPr>
          <w:rFonts w:hint="cs"/>
          <w:cs w:val="0"/>
        </w:rPr>
        <w:t>منفی</w:t>
      </w:r>
      <w:r>
        <w:rPr>
          <w:cs w:val="0"/>
        </w:rPr>
        <w:t xml:space="preserve"> و معنادار داشت (۴۶/۰</w:t>
      </w:r>
      <w:r w:rsidRPr="00F876F0">
        <w:rPr>
          <w:rFonts w:ascii="Sakkal Majalla" w:hAnsi="Sakkal Majalla" w:cs="Sakkal Majalla" w:hint="cs"/>
          <w:cs w:val="0"/>
        </w:rPr>
        <w:t>−</w:t>
      </w:r>
      <w:r>
        <w:rPr>
          <w:cs w:val="0"/>
        </w:rPr>
        <w:t xml:space="preserve"> = </w:t>
      </w:r>
      <w:r>
        <w:rPr>
          <w:rtl w:val="0"/>
          <w:cs w:val="0"/>
        </w:rPr>
        <w:t>r</w:t>
      </w:r>
      <w:r>
        <w:rPr>
          <w:cs w:val="0"/>
        </w:rPr>
        <w:t xml:space="preserve">، ۰۱/۰ </w:t>
      </w:r>
      <w:r>
        <w:rPr>
          <w:rtl w:val="0"/>
          <w:cs w:val="0"/>
        </w:rPr>
        <w:t>&gt; p</w:t>
      </w:r>
      <w:r>
        <w:rPr>
          <w:cs w:val="0"/>
        </w:rPr>
        <w:t xml:space="preserve">)؛ </w:t>
      </w:r>
      <w:r>
        <w:rPr>
          <w:rFonts w:hint="cs"/>
          <w:cs w:val="0"/>
        </w:rPr>
        <w:t>ی</w:t>
      </w:r>
      <w:r>
        <w:rPr>
          <w:rFonts w:hint="eastAsia"/>
          <w:cs w:val="0"/>
        </w:rPr>
        <w:t>عن</w:t>
      </w:r>
      <w:r>
        <w:rPr>
          <w:rFonts w:hint="cs"/>
          <w:cs w:val="0"/>
        </w:rPr>
        <w:t>ی</w:t>
      </w:r>
      <w:r>
        <w:rPr>
          <w:cs w:val="0"/>
        </w:rPr>
        <w:t xml:space="preserve"> </w:t>
      </w:r>
      <w:proofErr w:type="spellStart"/>
      <w:r>
        <w:rPr>
          <w:cs w:val="0"/>
        </w:rPr>
        <w:t>سالمندان</w:t>
      </w:r>
      <w:r>
        <w:rPr>
          <w:rFonts w:hint="cs"/>
          <w:cs w:val="0"/>
        </w:rPr>
        <w:t>ی</w:t>
      </w:r>
      <w:proofErr w:type="spellEnd"/>
      <w:r>
        <w:rPr>
          <w:cs w:val="0"/>
        </w:rPr>
        <w:t xml:space="preserve"> که از منابع معنو</w:t>
      </w:r>
      <w:r>
        <w:rPr>
          <w:rFonts w:hint="cs"/>
          <w:cs w:val="0"/>
        </w:rPr>
        <w:t>ی</w:t>
      </w:r>
      <w:r>
        <w:rPr>
          <w:cs w:val="0"/>
        </w:rPr>
        <w:t xml:space="preserve"> و توان </w:t>
      </w:r>
      <w:proofErr w:type="spellStart"/>
      <w:r>
        <w:rPr>
          <w:cs w:val="0"/>
        </w:rPr>
        <w:t>معنابخش</w:t>
      </w:r>
      <w:r>
        <w:rPr>
          <w:rFonts w:hint="cs"/>
          <w:cs w:val="0"/>
        </w:rPr>
        <w:t>ی</w:t>
      </w:r>
      <w:proofErr w:type="spellEnd"/>
      <w:r>
        <w:rPr>
          <w:cs w:val="0"/>
        </w:rPr>
        <w:t xml:space="preserve"> بالاتر</w:t>
      </w:r>
      <w:r>
        <w:rPr>
          <w:rFonts w:hint="cs"/>
          <w:cs w:val="0"/>
        </w:rPr>
        <w:t>ی</w:t>
      </w:r>
      <w:r>
        <w:rPr>
          <w:cs w:val="0"/>
        </w:rPr>
        <w:t xml:space="preserve"> برخوردار بودند، اضطراب مرگ کمتر</w:t>
      </w:r>
      <w:r>
        <w:rPr>
          <w:rFonts w:hint="cs"/>
          <w:cs w:val="0"/>
        </w:rPr>
        <w:t>ی</w:t>
      </w:r>
      <w:r>
        <w:rPr>
          <w:cs w:val="0"/>
        </w:rPr>
        <w:t xml:space="preserve"> گزارش کردند. در مقابل، اضطراب سلامت</w:t>
      </w:r>
      <w:r>
        <w:rPr>
          <w:rFonts w:hint="cs"/>
          <w:cs w:val="0"/>
        </w:rPr>
        <w:t>ی</w:t>
      </w:r>
      <w:r>
        <w:rPr>
          <w:cs w:val="0"/>
        </w:rPr>
        <w:t xml:space="preserve"> با </w:t>
      </w:r>
      <w:r>
        <w:rPr>
          <w:rFonts w:hint="eastAsia"/>
          <w:cs w:val="0"/>
        </w:rPr>
        <w:t>اضطراب</w:t>
      </w:r>
      <w:r>
        <w:rPr>
          <w:cs w:val="0"/>
        </w:rPr>
        <w:t xml:space="preserve"> مرگ رابطه </w:t>
      </w:r>
      <w:r>
        <w:rPr>
          <w:rFonts w:hint="cs"/>
          <w:cs w:val="0"/>
        </w:rPr>
        <w:t>مثبت</w:t>
      </w:r>
      <w:r>
        <w:rPr>
          <w:cs w:val="0"/>
        </w:rPr>
        <w:t xml:space="preserve"> </w:t>
      </w:r>
      <w:r>
        <w:rPr>
          <w:rFonts w:hint="cs"/>
          <w:cs w:val="0"/>
        </w:rPr>
        <w:t>و</w:t>
      </w:r>
      <w:r>
        <w:rPr>
          <w:cs w:val="0"/>
        </w:rPr>
        <w:t xml:space="preserve"> </w:t>
      </w:r>
      <w:r>
        <w:rPr>
          <w:rFonts w:hint="cs"/>
          <w:cs w:val="0"/>
        </w:rPr>
        <w:t>معنادار</w:t>
      </w:r>
      <w:r>
        <w:rPr>
          <w:cs w:val="0"/>
        </w:rPr>
        <w:t xml:space="preserve"> </w:t>
      </w:r>
      <w:r>
        <w:rPr>
          <w:rFonts w:hint="cs"/>
          <w:cs w:val="0"/>
        </w:rPr>
        <w:t>داشت</w:t>
      </w:r>
      <w:r>
        <w:rPr>
          <w:cs w:val="0"/>
        </w:rPr>
        <w:t xml:space="preserve"> (</w:t>
      </w:r>
      <w:r>
        <w:rPr>
          <w:rFonts w:hint="cs"/>
          <w:cs w:val="0"/>
        </w:rPr>
        <w:t>۵۸</w:t>
      </w:r>
      <w:r>
        <w:rPr>
          <w:cs w:val="0"/>
        </w:rPr>
        <w:t>/</w:t>
      </w:r>
      <w:r>
        <w:rPr>
          <w:rFonts w:hint="cs"/>
          <w:cs w:val="0"/>
        </w:rPr>
        <w:t>۰</w:t>
      </w:r>
      <w:r>
        <w:rPr>
          <w:cs w:val="0"/>
        </w:rPr>
        <w:t xml:space="preserve"> = </w:t>
      </w:r>
      <w:r>
        <w:rPr>
          <w:rtl w:val="0"/>
          <w:cs w:val="0"/>
        </w:rPr>
        <w:t>r</w:t>
      </w:r>
      <w:r>
        <w:rPr>
          <w:cs w:val="0"/>
        </w:rPr>
        <w:t xml:space="preserve">، ۰۱/۰ </w:t>
      </w:r>
      <w:r>
        <w:rPr>
          <w:rtl w:val="0"/>
          <w:cs w:val="0"/>
        </w:rPr>
        <w:t>&gt; p</w:t>
      </w:r>
      <w:r>
        <w:rPr>
          <w:cs w:val="0"/>
        </w:rPr>
        <w:t>)؛ هرچه نگران</w:t>
      </w:r>
      <w:r>
        <w:rPr>
          <w:rFonts w:hint="cs"/>
          <w:cs w:val="0"/>
        </w:rPr>
        <w:t>ی</w:t>
      </w:r>
      <w:r>
        <w:rPr>
          <w:cs w:val="0"/>
        </w:rPr>
        <w:t xml:space="preserve"> از وضع</w:t>
      </w:r>
      <w:r>
        <w:rPr>
          <w:rFonts w:hint="cs"/>
          <w:cs w:val="0"/>
        </w:rPr>
        <w:t>ی</w:t>
      </w:r>
      <w:r>
        <w:rPr>
          <w:rFonts w:hint="eastAsia"/>
          <w:cs w:val="0"/>
        </w:rPr>
        <w:t>ت</w:t>
      </w:r>
      <w:r>
        <w:rPr>
          <w:cs w:val="0"/>
        </w:rPr>
        <w:t xml:space="preserve"> جسمان</w:t>
      </w:r>
      <w:r>
        <w:rPr>
          <w:rFonts w:hint="cs"/>
          <w:cs w:val="0"/>
        </w:rPr>
        <w:t>ی</w:t>
      </w:r>
      <w:r>
        <w:rPr>
          <w:cs w:val="0"/>
        </w:rPr>
        <w:t xml:space="preserve"> ب</w:t>
      </w:r>
      <w:r>
        <w:rPr>
          <w:rFonts w:hint="cs"/>
          <w:cs w:val="0"/>
        </w:rPr>
        <w:t>ی</w:t>
      </w:r>
      <w:r>
        <w:rPr>
          <w:rFonts w:hint="eastAsia"/>
          <w:cs w:val="0"/>
        </w:rPr>
        <w:t>شتر</w:t>
      </w:r>
      <w:r>
        <w:rPr>
          <w:cs w:val="0"/>
        </w:rPr>
        <w:t xml:space="preserve"> بود، ترس از مرگ ن</w:t>
      </w:r>
      <w:r>
        <w:rPr>
          <w:rFonts w:hint="cs"/>
          <w:cs w:val="0"/>
        </w:rPr>
        <w:t>ی</w:t>
      </w:r>
      <w:r>
        <w:rPr>
          <w:rFonts w:hint="eastAsia"/>
          <w:cs w:val="0"/>
        </w:rPr>
        <w:t>ز</w:t>
      </w:r>
      <w:r>
        <w:rPr>
          <w:cs w:val="0"/>
        </w:rPr>
        <w:t xml:space="preserve"> فزون</w:t>
      </w:r>
      <w:r>
        <w:rPr>
          <w:rFonts w:hint="cs"/>
          <w:cs w:val="0"/>
        </w:rPr>
        <w:t>ی</w:t>
      </w:r>
      <w:r>
        <w:rPr>
          <w:cs w:val="0"/>
        </w:rPr>
        <w:t xml:space="preserve"> </w:t>
      </w:r>
      <w:proofErr w:type="spellStart"/>
      <w:r>
        <w:rPr>
          <w:cs w:val="0"/>
        </w:rPr>
        <w:t>م</w:t>
      </w:r>
      <w:r>
        <w:rPr>
          <w:rFonts w:hint="cs"/>
          <w:cs w:val="0"/>
        </w:rPr>
        <w:t>ی‌</w:t>
      </w:r>
      <w:r>
        <w:rPr>
          <w:rFonts w:hint="eastAsia"/>
          <w:cs w:val="0"/>
        </w:rPr>
        <w:t>گرفت</w:t>
      </w:r>
      <w:proofErr w:type="spellEnd"/>
      <w:r>
        <w:rPr>
          <w:cs w:val="0"/>
        </w:rPr>
        <w:t xml:space="preserve">. </w:t>
      </w:r>
      <w:proofErr w:type="spellStart"/>
      <w:r>
        <w:rPr>
          <w:cs w:val="0"/>
        </w:rPr>
        <w:t>رگرس</w:t>
      </w:r>
      <w:r>
        <w:rPr>
          <w:rFonts w:hint="cs"/>
          <w:cs w:val="0"/>
        </w:rPr>
        <w:t>ی</w:t>
      </w:r>
      <w:r>
        <w:rPr>
          <w:rFonts w:hint="eastAsia"/>
          <w:cs w:val="0"/>
        </w:rPr>
        <w:t>ون</w:t>
      </w:r>
      <w:proofErr w:type="spellEnd"/>
      <w:r>
        <w:rPr>
          <w:cs w:val="0"/>
        </w:rPr>
        <w:t xml:space="preserve"> </w:t>
      </w:r>
      <w:proofErr w:type="spellStart"/>
      <w:r>
        <w:rPr>
          <w:cs w:val="0"/>
        </w:rPr>
        <w:t>گام‌به‌گام</w:t>
      </w:r>
      <w:proofErr w:type="spellEnd"/>
      <w:r>
        <w:rPr>
          <w:cs w:val="0"/>
        </w:rPr>
        <w:t xml:space="preserve"> ن</w:t>
      </w:r>
      <w:r>
        <w:rPr>
          <w:rFonts w:hint="cs"/>
          <w:cs w:val="0"/>
        </w:rPr>
        <w:t>ی</w:t>
      </w:r>
      <w:r>
        <w:rPr>
          <w:rFonts w:hint="eastAsia"/>
          <w:cs w:val="0"/>
        </w:rPr>
        <w:t>ز</w:t>
      </w:r>
      <w:r>
        <w:rPr>
          <w:cs w:val="0"/>
        </w:rPr>
        <w:t xml:space="preserve"> آشکار ساخت که اضطراب سلامت</w:t>
      </w:r>
      <w:r>
        <w:rPr>
          <w:rFonts w:hint="cs"/>
          <w:cs w:val="0"/>
        </w:rPr>
        <w:t>ی</w:t>
      </w:r>
      <w:r>
        <w:rPr>
          <w:rFonts w:hint="eastAsia"/>
          <w:cs w:val="0"/>
        </w:rPr>
        <w:t>،</w:t>
      </w:r>
      <w:r>
        <w:rPr>
          <w:cs w:val="0"/>
        </w:rPr>
        <w:t xml:space="preserve"> هوش معنو</w:t>
      </w:r>
      <w:r>
        <w:rPr>
          <w:rFonts w:hint="cs"/>
          <w:cs w:val="0"/>
        </w:rPr>
        <w:t>ی</w:t>
      </w:r>
      <w:r>
        <w:rPr>
          <w:cs w:val="0"/>
        </w:rPr>
        <w:t xml:space="preserve"> و دو مؤلفه </w:t>
      </w:r>
      <w:r>
        <w:rPr>
          <w:rFonts w:hint="cs"/>
          <w:cs w:val="0"/>
        </w:rPr>
        <w:t>ای</w:t>
      </w:r>
      <w:r>
        <w:rPr>
          <w:rFonts w:hint="eastAsia"/>
          <w:cs w:val="0"/>
        </w:rPr>
        <w:t>جاد</w:t>
      </w:r>
      <w:r>
        <w:rPr>
          <w:cs w:val="0"/>
        </w:rPr>
        <w:t xml:space="preserve"> معنا</w:t>
      </w:r>
      <w:r>
        <w:rPr>
          <w:rFonts w:hint="cs"/>
          <w:cs w:val="0"/>
        </w:rPr>
        <w:t>ی</w:t>
      </w:r>
      <w:r>
        <w:rPr>
          <w:cs w:val="0"/>
        </w:rPr>
        <w:t xml:space="preserve"> شخص</w:t>
      </w:r>
      <w:r>
        <w:rPr>
          <w:rFonts w:hint="cs"/>
          <w:cs w:val="0"/>
        </w:rPr>
        <w:t>ی</w:t>
      </w:r>
      <w:r>
        <w:rPr>
          <w:cs w:val="0"/>
        </w:rPr>
        <w:t xml:space="preserve"> و تفکر </w:t>
      </w:r>
      <w:proofErr w:type="spellStart"/>
      <w:r>
        <w:rPr>
          <w:cs w:val="0"/>
        </w:rPr>
        <w:t>وجود</w:t>
      </w:r>
      <w:r>
        <w:rPr>
          <w:rFonts w:hint="cs"/>
          <w:cs w:val="0"/>
        </w:rPr>
        <w:t>ی</w:t>
      </w:r>
      <w:proofErr w:type="spellEnd"/>
      <w:r>
        <w:rPr>
          <w:cs w:val="0"/>
        </w:rPr>
        <w:t xml:space="preserve"> انتقاد</w:t>
      </w:r>
      <w:r>
        <w:rPr>
          <w:rFonts w:hint="cs"/>
          <w:cs w:val="0"/>
        </w:rPr>
        <w:t>ی</w:t>
      </w:r>
      <w:r>
        <w:rPr>
          <w:cs w:val="0"/>
        </w:rPr>
        <w:t xml:space="preserve"> در مجموع حدود ۵۴ درصد از </w:t>
      </w:r>
      <w:proofErr w:type="spellStart"/>
      <w:r>
        <w:rPr>
          <w:cs w:val="0"/>
        </w:rPr>
        <w:t>وار</w:t>
      </w:r>
      <w:r>
        <w:rPr>
          <w:rFonts w:hint="cs"/>
          <w:cs w:val="0"/>
        </w:rPr>
        <w:t>ی</w:t>
      </w:r>
      <w:r>
        <w:rPr>
          <w:rFonts w:hint="eastAsia"/>
          <w:cs w:val="0"/>
        </w:rPr>
        <w:t>انس</w:t>
      </w:r>
      <w:proofErr w:type="spellEnd"/>
      <w:r>
        <w:rPr>
          <w:cs w:val="0"/>
        </w:rPr>
        <w:t xml:space="preserve"> اضطراب مرگ را تب</w:t>
      </w:r>
      <w:r>
        <w:rPr>
          <w:rFonts w:hint="cs"/>
          <w:cs w:val="0"/>
        </w:rPr>
        <w:t>یی</w:t>
      </w:r>
      <w:r>
        <w:rPr>
          <w:rFonts w:hint="eastAsia"/>
          <w:cs w:val="0"/>
        </w:rPr>
        <w:t>ن</w:t>
      </w:r>
      <w:r>
        <w:rPr>
          <w:cs w:val="0"/>
        </w:rPr>
        <w:t xml:space="preserve"> </w:t>
      </w:r>
      <w:proofErr w:type="spellStart"/>
      <w:r>
        <w:rPr>
          <w:cs w:val="0"/>
        </w:rPr>
        <w:t>م</w:t>
      </w:r>
      <w:r>
        <w:rPr>
          <w:rFonts w:hint="cs"/>
          <w:cs w:val="0"/>
        </w:rPr>
        <w:t>ی‌</w:t>
      </w:r>
      <w:r>
        <w:rPr>
          <w:rFonts w:hint="eastAsia"/>
          <w:cs w:val="0"/>
        </w:rPr>
        <w:t>کنند</w:t>
      </w:r>
      <w:proofErr w:type="spellEnd"/>
      <w:r>
        <w:rPr>
          <w:cs w:val="0"/>
        </w:rPr>
        <w:t xml:space="preserve"> (۵۴/۰ = </w:t>
      </w:r>
      <w:r>
        <w:rPr>
          <w:rtl w:val="0"/>
          <w:cs w:val="0"/>
        </w:rPr>
        <w:t>R²</w:t>
      </w:r>
      <w:r>
        <w:rPr>
          <w:cs w:val="0"/>
        </w:rPr>
        <w:t xml:space="preserve">، ۰۰۱/۰ </w:t>
      </w:r>
      <w:r>
        <w:rPr>
          <w:rtl w:val="0"/>
          <w:cs w:val="0"/>
        </w:rPr>
        <w:t>&gt; p</w:t>
      </w:r>
      <w:r>
        <w:rPr>
          <w:cs w:val="0"/>
        </w:rPr>
        <w:t>)؛ در ا</w:t>
      </w:r>
      <w:r>
        <w:rPr>
          <w:rFonts w:hint="cs"/>
          <w:cs w:val="0"/>
        </w:rPr>
        <w:t>ی</w:t>
      </w:r>
      <w:r>
        <w:rPr>
          <w:rFonts w:hint="eastAsia"/>
          <w:cs w:val="0"/>
        </w:rPr>
        <w:t>ن</w:t>
      </w:r>
      <w:r>
        <w:rPr>
          <w:cs w:val="0"/>
        </w:rPr>
        <w:t xml:space="preserve"> م</w:t>
      </w:r>
      <w:r>
        <w:rPr>
          <w:rFonts w:hint="cs"/>
          <w:cs w:val="0"/>
        </w:rPr>
        <w:t>ی</w:t>
      </w:r>
      <w:r>
        <w:rPr>
          <w:rFonts w:hint="eastAsia"/>
          <w:cs w:val="0"/>
        </w:rPr>
        <w:t>ان</w:t>
      </w:r>
      <w:r>
        <w:rPr>
          <w:cs w:val="0"/>
        </w:rPr>
        <w:t xml:space="preserve"> اضطراب سلامت</w:t>
      </w:r>
      <w:r>
        <w:rPr>
          <w:rFonts w:hint="cs"/>
          <w:cs w:val="0"/>
        </w:rPr>
        <w:t>ی</w:t>
      </w:r>
      <w:r>
        <w:rPr>
          <w:cs w:val="0"/>
        </w:rPr>
        <w:t xml:space="preserve"> (۵۲/۰ = </w:t>
      </w:r>
      <w:r>
        <w:rPr>
          <w:rtl w:val="0"/>
          <w:cs w:val="0"/>
        </w:rPr>
        <w:t>β</w:t>
      </w:r>
      <w:r>
        <w:rPr>
          <w:cs w:val="0"/>
        </w:rPr>
        <w:t xml:space="preserve">) </w:t>
      </w:r>
      <w:proofErr w:type="spellStart"/>
      <w:r>
        <w:rPr>
          <w:cs w:val="0"/>
        </w:rPr>
        <w:t>قو</w:t>
      </w:r>
      <w:r>
        <w:rPr>
          <w:rFonts w:hint="cs"/>
          <w:cs w:val="0"/>
        </w:rPr>
        <w:t>ی‌</w:t>
      </w:r>
      <w:r>
        <w:rPr>
          <w:rFonts w:hint="eastAsia"/>
          <w:cs w:val="0"/>
        </w:rPr>
        <w:t>تر</w:t>
      </w:r>
      <w:r>
        <w:rPr>
          <w:rFonts w:hint="cs"/>
          <w:cs w:val="0"/>
        </w:rPr>
        <w:t>ی</w:t>
      </w:r>
      <w:r>
        <w:rPr>
          <w:rFonts w:hint="eastAsia"/>
          <w:cs w:val="0"/>
        </w:rPr>
        <w:t>ن</w:t>
      </w:r>
      <w:proofErr w:type="spellEnd"/>
      <w:r>
        <w:rPr>
          <w:cs w:val="0"/>
        </w:rPr>
        <w:t xml:space="preserve">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مثبت و هوش معنو</w:t>
      </w:r>
      <w:r>
        <w:rPr>
          <w:rFonts w:hint="cs"/>
          <w:cs w:val="0"/>
        </w:rPr>
        <w:t>ی</w:t>
      </w:r>
      <w:r>
        <w:rPr>
          <w:cs w:val="0"/>
        </w:rPr>
        <w:t xml:space="preserve"> (۳۶/۰</w:t>
      </w:r>
      <w:r w:rsidRPr="00F876F0">
        <w:rPr>
          <w:rFonts w:ascii="Sakkal Majalla" w:hAnsi="Sakkal Majalla" w:cs="Sakkal Majalla" w:hint="cs"/>
          <w:cs w:val="0"/>
        </w:rPr>
        <w:t>−</w:t>
      </w:r>
      <w:r>
        <w:rPr>
          <w:cs w:val="0"/>
        </w:rPr>
        <w:t xml:space="preserve"> = </w:t>
      </w:r>
      <w:r>
        <w:rPr>
          <w:rtl w:val="0"/>
          <w:cs w:val="0"/>
        </w:rPr>
        <w:t>β</w:t>
      </w:r>
      <w:r>
        <w:rPr>
          <w:cs w:val="0"/>
        </w:rPr>
        <w:t xml:space="preserve">)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منف</w:t>
      </w:r>
      <w:r>
        <w:rPr>
          <w:rFonts w:hint="cs"/>
          <w:cs w:val="0"/>
        </w:rPr>
        <w:t>ی</w:t>
      </w:r>
      <w:r>
        <w:rPr>
          <w:cs w:val="0"/>
        </w:rPr>
        <w:t xml:space="preserve"> بود.</w:t>
      </w:r>
    </w:p>
    <w:p w14:paraId="37B6104E" w14:textId="77777777" w:rsidR="00F876F0" w:rsidRDefault="00F876F0" w:rsidP="00F876F0">
      <w:pPr>
        <w:spacing w:after="0" w:line="276" w:lineRule="auto"/>
        <w:ind w:firstLine="397"/>
        <w:jc w:val="both"/>
      </w:pPr>
      <w:r>
        <w:rPr>
          <w:rFonts w:hint="eastAsia"/>
          <w:cs w:val="0"/>
        </w:rPr>
        <w:t>برآ</w:t>
      </w:r>
      <w:r>
        <w:rPr>
          <w:rFonts w:hint="cs"/>
          <w:cs w:val="0"/>
        </w:rPr>
        <w:t>ی</w:t>
      </w:r>
      <w:r>
        <w:rPr>
          <w:rFonts w:hint="eastAsia"/>
          <w:cs w:val="0"/>
        </w:rPr>
        <w:t>ند</w:t>
      </w:r>
      <w:r>
        <w:rPr>
          <w:cs w:val="0"/>
        </w:rPr>
        <w:t xml:space="preserve"> پژوهش تصو</w:t>
      </w:r>
      <w:r>
        <w:rPr>
          <w:rFonts w:hint="cs"/>
          <w:cs w:val="0"/>
        </w:rPr>
        <w:t>ی</w:t>
      </w:r>
      <w:r>
        <w:rPr>
          <w:rFonts w:hint="eastAsia"/>
          <w:cs w:val="0"/>
        </w:rPr>
        <w:t>ر</w:t>
      </w:r>
      <w:r>
        <w:rPr>
          <w:rFonts w:hint="cs"/>
          <w:cs w:val="0"/>
        </w:rPr>
        <w:t>ی</w:t>
      </w:r>
      <w:r>
        <w:rPr>
          <w:cs w:val="0"/>
        </w:rPr>
        <w:t xml:space="preserve"> </w:t>
      </w:r>
      <w:proofErr w:type="spellStart"/>
      <w:r>
        <w:rPr>
          <w:cs w:val="0"/>
        </w:rPr>
        <w:t>دووجه</w:t>
      </w:r>
      <w:r>
        <w:rPr>
          <w:rFonts w:hint="cs"/>
          <w:cs w:val="0"/>
        </w:rPr>
        <w:t>ی</w:t>
      </w:r>
      <w:proofErr w:type="spellEnd"/>
      <w:r>
        <w:rPr>
          <w:cs w:val="0"/>
        </w:rPr>
        <w:t xml:space="preserve"> ترس</w:t>
      </w:r>
      <w:r>
        <w:rPr>
          <w:rFonts w:hint="cs"/>
          <w:cs w:val="0"/>
        </w:rPr>
        <w:t>ی</w:t>
      </w:r>
      <w:r>
        <w:rPr>
          <w:rFonts w:hint="eastAsia"/>
          <w:cs w:val="0"/>
        </w:rPr>
        <w:t>م</w:t>
      </w:r>
      <w:r>
        <w:rPr>
          <w:cs w:val="0"/>
        </w:rPr>
        <w:t xml:space="preserve"> </w:t>
      </w:r>
      <w:proofErr w:type="spellStart"/>
      <w:r>
        <w:rPr>
          <w:cs w:val="0"/>
        </w:rPr>
        <w:t>م</w:t>
      </w:r>
      <w:r>
        <w:rPr>
          <w:rFonts w:hint="cs"/>
          <w:cs w:val="0"/>
        </w:rPr>
        <w:t>ی‌</w:t>
      </w:r>
      <w:r>
        <w:rPr>
          <w:rFonts w:hint="eastAsia"/>
          <w:cs w:val="0"/>
        </w:rPr>
        <w:t>کند</w:t>
      </w:r>
      <w:proofErr w:type="spellEnd"/>
      <w:r>
        <w:rPr>
          <w:cs w:val="0"/>
        </w:rPr>
        <w:t>: هوش معنو</w:t>
      </w:r>
      <w:r>
        <w:rPr>
          <w:rFonts w:hint="cs"/>
          <w:cs w:val="0"/>
        </w:rPr>
        <w:t>ی</w:t>
      </w:r>
      <w:r>
        <w:rPr>
          <w:cs w:val="0"/>
        </w:rPr>
        <w:t xml:space="preserve"> با </w:t>
      </w:r>
      <w:proofErr w:type="spellStart"/>
      <w:r>
        <w:rPr>
          <w:cs w:val="0"/>
        </w:rPr>
        <w:t>فراهم‌کردن</w:t>
      </w:r>
      <w:proofErr w:type="spellEnd"/>
      <w:r>
        <w:rPr>
          <w:cs w:val="0"/>
        </w:rPr>
        <w:t xml:space="preserve"> معنا و پذ</w:t>
      </w:r>
      <w:r>
        <w:rPr>
          <w:rFonts w:hint="cs"/>
          <w:cs w:val="0"/>
        </w:rPr>
        <w:t>ی</w:t>
      </w:r>
      <w:r>
        <w:rPr>
          <w:rFonts w:hint="eastAsia"/>
          <w:cs w:val="0"/>
        </w:rPr>
        <w:t>رش</w:t>
      </w:r>
      <w:r>
        <w:rPr>
          <w:cs w:val="0"/>
        </w:rPr>
        <w:t xml:space="preserve"> </w:t>
      </w:r>
      <w:proofErr w:type="spellStart"/>
      <w:r>
        <w:rPr>
          <w:cs w:val="0"/>
        </w:rPr>
        <w:t>واقع</w:t>
      </w:r>
      <w:r>
        <w:rPr>
          <w:rFonts w:hint="cs"/>
          <w:cs w:val="0"/>
        </w:rPr>
        <w:t>ی</w:t>
      </w:r>
      <w:r>
        <w:rPr>
          <w:rFonts w:hint="eastAsia"/>
          <w:cs w:val="0"/>
        </w:rPr>
        <w:t>ت‌ها</w:t>
      </w:r>
      <w:r>
        <w:rPr>
          <w:rFonts w:hint="cs"/>
          <w:cs w:val="0"/>
        </w:rPr>
        <w:t>ی</w:t>
      </w:r>
      <w:proofErr w:type="spellEnd"/>
      <w:r>
        <w:rPr>
          <w:cs w:val="0"/>
        </w:rPr>
        <w:t xml:space="preserve"> بن</w:t>
      </w:r>
      <w:r>
        <w:rPr>
          <w:rFonts w:hint="cs"/>
          <w:cs w:val="0"/>
        </w:rPr>
        <w:t>ی</w:t>
      </w:r>
      <w:r>
        <w:rPr>
          <w:rFonts w:hint="eastAsia"/>
          <w:cs w:val="0"/>
        </w:rPr>
        <w:t>اد</w:t>
      </w:r>
      <w:r>
        <w:rPr>
          <w:rFonts w:hint="cs"/>
          <w:cs w:val="0"/>
        </w:rPr>
        <w:t>ی</w:t>
      </w:r>
      <w:r>
        <w:rPr>
          <w:rFonts w:hint="eastAsia"/>
          <w:cs w:val="0"/>
        </w:rPr>
        <w:t>ن</w:t>
      </w:r>
      <w:r>
        <w:rPr>
          <w:cs w:val="0"/>
        </w:rPr>
        <w:t xml:space="preserve"> زندگ</w:t>
      </w:r>
      <w:r>
        <w:rPr>
          <w:rFonts w:hint="cs"/>
          <w:cs w:val="0"/>
        </w:rPr>
        <w:t>ی</w:t>
      </w:r>
      <w:r>
        <w:rPr>
          <w:rFonts w:hint="eastAsia"/>
          <w:cs w:val="0"/>
        </w:rPr>
        <w:t>،</w:t>
      </w:r>
      <w:r>
        <w:rPr>
          <w:cs w:val="0"/>
        </w:rPr>
        <w:t xml:space="preserve"> همچون سپر</w:t>
      </w:r>
      <w:r>
        <w:rPr>
          <w:rFonts w:hint="cs"/>
          <w:cs w:val="0"/>
        </w:rPr>
        <w:t>ی</w:t>
      </w:r>
      <w:r>
        <w:rPr>
          <w:cs w:val="0"/>
        </w:rPr>
        <w:t xml:space="preserve"> در برابر اضطراب مرگ عمل </w:t>
      </w:r>
      <w:proofErr w:type="spellStart"/>
      <w:r>
        <w:rPr>
          <w:cs w:val="0"/>
        </w:rPr>
        <w:t>م</w:t>
      </w:r>
      <w:r>
        <w:rPr>
          <w:rFonts w:hint="cs"/>
          <w:cs w:val="0"/>
        </w:rPr>
        <w:t>ی‌</w:t>
      </w:r>
      <w:r>
        <w:rPr>
          <w:rFonts w:hint="eastAsia"/>
          <w:cs w:val="0"/>
        </w:rPr>
        <w:t>کند</w:t>
      </w:r>
      <w:proofErr w:type="spellEnd"/>
      <w:r>
        <w:rPr>
          <w:rFonts w:hint="eastAsia"/>
          <w:cs w:val="0"/>
        </w:rPr>
        <w:t>،</w:t>
      </w:r>
      <w:r>
        <w:rPr>
          <w:cs w:val="0"/>
        </w:rPr>
        <w:t xml:space="preserve"> </w:t>
      </w:r>
      <w:proofErr w:type="spellStart"/>
      <w:r>
        <w:rPr>
          <w:cs w:val="0"/>
        </w:rPr>
        <w:t>حال‌آنکه</w:t>
      </w:r>
      <w:proofErr w:type="spellEnd"/>
      <w:r>
        <w:rPr>
          <w:cs w:val="0"/>
        </w:rPr>
        <w:t xml:space="preserve"> اضطراب سلامت</w:t>
      </w:r>
      <w:r>
        <w:rPr>
          <w:rFonts w:hint="cs"/>
          <w:cs w:val="0"/>
        </w:rPr>
        <w:t>ی</w:t>
      </w:r>
      <w:r>
        <w:rPr>
          <w:cs w:val="0"/>
        </w:rPr>
        <w:t xml:space="preserve"> با تبد</w:t>
      </w:r>
      <w:r>
        <w:rPr>
          <w:rFonts w:hint="cs"/>
          <w:cs w:val="0"/>
        </w:rPr>
        <w:t>ی</w:t>
      </w:r>
      <w:r>
        <w:rPr>
          <w:rFonts w:hint="eastAsia"/>
          <w:cs w:val="0"/>
        </w:rPr>
        <w:t>ل</w:t>
      </w:r>
      <w:r>
        <w:rPr>
          <w:cs w:val="0"/>
        </w:rPr>
        <w:t xml:space="preserve"> بدن به منبع</w:t>
      </w:r>
      <w:r>
        <w:rPr>
          <w:rFonts w:hint="cs"/>
          <w:cs w:val="0"/>
        </w:rPr>
        <w:t>ی</w:t>
      </w:r>
      <w:r>
        <w:rPr>
          <w:cs w:val="0"/>
        </w:rPr>
        <w:t xml:space="preserve"> دائم</w:t>
      </w:r>
      <w:r>
        <w:rPr>
          <w:rFonts w:hint="cs"/>
          <w:cs w:val="0"/>
        </w:rPr>
        <w:t>ی</w:t>
      </w:r>
      <w:r>
        <w:rPr>
          <w:cs w:val="0"/>
        </w:rPr>
        <w:t xml:space="preserve"> از تهد</w:t>
      </w:r>
      <w:r>
        <w:rPr>
          <w:rFonts w:hint="cs"/>
          <w:cs w:val="0"/>
        </w:rPr>
        <w:t>ی</w:t>
      </w:r>
      <w:r>
        <w:rPr>
          <w:rFonts w:hint="eastAsia"/>
          <w:cs w:val="0"/>
        </w:rPr>
        <w:t>د،</w:t>
      </w:r>
      <w:r>
        <w:rPr>
          <w:cs w:val="0"/>
        </w:rPr>
        <w:t xml:space="preserve"> ا</w:t>
      </w:r>
      <w:r>
        <w:rPr>
          <w:rFonts w:hint="cs"/>
          <w:cs w:val="0"/>
        </w:rPr>
        <w:t>ی</w:t>
      </w:r>
      <w:r>
        <w:rPr>
          <w:rFonts w:hint="eastAsia"/>
          <w:cs w:val="0"/>
        </w:rPr>
        <w:t>ن</w:t>
      </w:r>
      <w:r>
        <w:rPr>
          <w:cs w:val="0"/>
        </w:rPr>
        <w:t xml:space="preserve"> اضطراب را دامن </w:t>
      </w:r>
      <w:proofErr w:type="spellStart"/>
      <w:r>
        <w:rPr>
          <w:cs w:val="0"/>
        </w:rPr>
        <w:t>م</w:t>
      </w:r>
      <w:r>
        <w:rPr>
          <w:rFonts w:hint="cs"/>
          <w:cs w:val="0"/>
        </w:rPr>
        <w:t>ی‌</w:t>
      </w:r>
      <w:r>
        <w:rPr>
          <w:rFonts w:hint="eastAsia"/>
          <w:cs w:val="0"/>
        </w:rPr>
        <w:t>زند</w:t>
      </w:r>
      <w:proofErr w:type="spellEnd"/>
      <w:r>
        <w:rPr>
          <w:cs w:val="0"/>
        </w:rPr>
        <w:t xml:space="preserve">. از </w:t>
      </w:r>
      <w:proofErr w:type="spellStart"/>
      <w:r>
        <w:rPr>
          <w:cs w:val="0"/>
        </w:rPr>
        <w:t>ا</w:t>
      </w:r>
      <w:r>
        <w:rPr>
          <w:rFonts w:hint="cs"/>
          <w:cs w:val="0"/>
        </w:rPr>
        <w:t>ی</w:t>
      </w:r>
      <w:r>
        <w:rPr>
          <w:rFonts w:hint="eastAsia"/>
          <w:cs w:val="0"/>
        </w:rPr>
        <w:t>ن‌رو</w:t>
      </w:r>
      <w:proofErr w:type="spellEnd"/>
      <w:r>
        <w:rPr>
          <w:rFonts w:hint="eastAsia"/>
          <w:cs w:val="0"/>
        </w:rPr>
        <w:t>،</w:t>
      </w:r>
      <w:r>
        <w:rPr>
          <w:cs w:val="0"/>
        </w:rPr>
        <w:t xml:space="preserve"> </w:t>
      </w:r>
      <w:proofErr w:type="spellStart"/>
      <w:r>
        <w:rPr>
          <w:cs w:val="0"/>
        </w:rPr>
        <w:t>برنامه‌ها</w:t>
      </w:r>
      <w:r>
        <w:rPr>
          <w:rFonts w:hint="cs"/>
          <w:cs w:val="0"/>
        </w:rPr>
        <w:t>ی</w:t>
      </w:r>
      <w:proofErr w:type="spellEnd"/>
      <w:r>
        <w:rPr>
          <w:cs w:val="0"/>
        </w:rPr>
        <w:t xml:space="preserve"> ارتقا</w:t>
      </w:r>
      <w:r>
        <w:rPr>
          <w:rFonts w:hint="cs"/>
          <w:cs w:val="0"/>
        </w:rPr>
        <w:t>ی</w:t>
      </w:r>
      <w:r>
        <w:rPr>
          <w:cs w:val="0"/>
        </w:rPr>
        <w:t xml:space="preserve"> سلامت روان سالمندان، </w:t>
      </w:r>
      <w:proofErr w:type="spellStart"/>
      <w:r>
        <w:rPr>
          <w:cs w:val="0"/>
        </w:rPr>
        <w:t>به‌و</w:t>
      </w:r>
      <w:r>
        <w:rPr>
          <w:rFonts w:hint="cs"/>
          <w:cs w:val="0"/>
        </w:rPr>
        <w:t>ی</w:t>
      </w:r>
      <w:r>
        <w:rPr>
          <w:rFonts w:hint="eastAsia"/>
          <w:cs w:val="0"/>
        </w:rPr>
        <w:t>ژه</w:t>
      </w:r>
      <w:proofErr w:type="spellEnd"/>
      <w:r>
        <w:rPr>
          <w:cs w:val="0"/>
        </w:rPr>
        <w:t xml:space="preserve"> در مراکز نگهدار</w:t>
      </w:r>
      <w:r>
        <w:rPr>
          <w:rFonts w:hint="cs"/>
          <w:cs w:val="0"/>
        </w:rPr>
        <w:t>ی</w:t>
      </w:r>
      <w:r>
        <w:rPr>
          <w:rFonts w:hint="eastAsia"/>
          <w:cs w:val="0"/>
        </w:rPr>
        <w:t>،</w:t>
      </w:r>
      <w:r>
        <w:rPr>
          <w:cs w:val="0"/>
        </w:rPr>
        <w:t xml:space="preserve"> با</w:t>
      </w:r>
      <w:r>
        <w:rPr>
          <w:rFonts w:hint="cs"/>
          <w:cs w:val="0"/>
        </w:rPr>
        <w:t>ی</w:t>
      </w:r>
      <w:r>
        <w:rPr>
          <w:rFonts w:hint="eastAsia"/>
          <w:cs w:val="0"/>
        </w:rPr>
        <w:t>د</w:t>
      </w:r>
      <w:r>
        <w:rPr>
          <w:cs w:val="0"/>
        </w:rPr>
        <w:t xml:space="preserve"> </w:t>
      </w:r>
      <w:proofErr w:type="spellStart"/>
      <w:r>
        <w:rPr>
          <w:cs w:val="0"/>
        </w:rPr>
        <w:t>هم‌زمان</w:t>
      </w:r>
      <w:proofErr w:type="spellEnd"/>
      <w:r>
        <w:rPr>
          <w:cs w:val="0"/>
        </w:rPr>
        <w:t xml:space="preserve"> تقو</w:t>
      </w:r>
      <w:r>
        <w:rPr>
          <w:rFonts w:hint="cs"/>
          <w:cs w:val="0"/>
        </w:rPr>
        <w:t>ی</w:t>
      </w:r>
      <w:r>
        <w:rPr>
          <w:rFonts w:hint="eastAsia"/>
          <w:cs w:val="0"/>
        </w:rPr>
        <w:t>ت</w:t>
      </w:r>
      <w:r>
        <w:rPr>
          <w:cs w:val="0"/>
        </w:rPr>
        <w:t xml:space="preserve"> منابع معنو</w:t>
      </w:r>
      <w:r>
        <w:rPr>
          <w:rFonts w:hint="cs"/>
          <w:cs w:val="0"/>
        </w:rPr>
        <w:t>ی</w:t>
      </w:r>
      <w:r>
        <w:rPr>
          <w:cs w:val="0"/>
        </w:rPr>
        <w:t xml:space="preserve"> و کاهش </w:t>
      </w:r>
      <w:proofErr w:type="spellStart"/>
      <w:r>
        <w:rPr>
          <w:cs w:val="0"/>
        </w:rPr>
        <w:t>نگران</w:t>
      </w:r>
      <w:r>
        <w:rPr>
          <w:rFonts w:hint="cs"/>
          <w:cs w:val="0"/>
        </w:rPr>
        <w:t>ی‌</w:t>
      </w:r>
      <w:r>
        <w:rPr>
          <w:rFonts w:hint="eastAsia"/>
          <w:cs w:val="0"/>
        </w:rPr>
        <w:t>ها</w:t>
      </w:r>
      <w:r>
        <w:rPr>
          <w:rFonts w:hint="cs"/>
          <w:cs w:val="0"/>
        </w:rPr>
        <w:t>ی</w:t>
      </w:r>
      <w:proofErr w:type="spellEnd"/>
      <w:r>
        <w:rPr>
          <w:cs w:val="0"/>
        </w:rPr>
        <w:t xml:space="preserve"> سلامت را هدف قرار دهند.</w:t>
      </w:r>
    </w:p>
    <w:p w14:paraId="3180E7C1" w14:textId="66DBBD3E" w:rsidR="008908D0" w:rsidRPr="00B7369E" w:rsidRDefault="002D5E38" w:rsidP="00B7369E">
      <w:pPr>
        <w:pStyle w:val="Heading2"/>
        <w:rPr>
          <w:cs w:val="0"/>
        </w:rPr>
      </w:pPr>
      <w:bookmarkStart w:id="197" w:name="_Toc9801924"/>
      <w:bookmarkStart w:id="198" w:name="_Toc9802102"/>
      <w:bookmarkStart w:id="199" w:name="_Toc9805186"/>
      <w:bookmarkStart w:id="200" w:name="_Toc9805766"/>
      <w:bookmarkStart w:id="201" w:name="_Toc9805999"/>
      <w:bookmarkStart w:id="202" w:name="_Toc9806511"/>
      <w:bookmarkStart w:id="203" w:name="_Toc9806748"/>
      <w:bookmarkStart w:id="204" w:name="_Toc10031698"/>
      <w:bookmarkStart w:id="205" w:name="_Toc10032694"/>
      <w:bookmarkStart w:id="206" w:name="_Toc10309327"/>
      <w:bookmarkStart w:id="207" w:name="_Toc10309773"/>
      <w:bookmarkStart w:id="208" w:name="_Toc10310661"/>
      <w:bookmarkStart w:id="209" w:name="_Toc10311406"/>
      <w:bookmarkStart w:id="210" w:name="_Toc12099402"/>
      <w:bookmarkStart w:id="211" w:name="_Toc239015168"/>
      <w:bookmarkStart w:id="212" w:name="_Toc239432026"/>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r w:rsidRPr="00B7369E">
        <w:rPr>
          <w:cs w:val="0"/>
        </w:rPr>
        <w:lastRenderedPageBreak/>
        <w:t>۵-</w:t>
      </w:r>
      <w:r w:rsidR="00A10C04">
        <w:rPr>
          <w:rFonts w:hint="cs"/>
          <w:cs w:val="0"/>
        </w:rPr>
        <w:t>3</w:t>
      </w:r>
      <w:r w:rsidRPr="00B7369E">
        <w:rPr>
          <w:cs w:val="0"/>
        </w:rPr>
        <w:t xml:space="preserve">- </w:t>
      </w:r>
      <w:proofErr w:type="spellStart"/>
      <w:r w:rsidRPr="00B7369E">
        <w:rPr>
          <w:cs w:val="0"/>
        </w:rPr>
        <w:t>محدودیت‌های</w:t>
      </w:r>
      <w:proofErr w:type="spellEnd"/>
      <w:r w:rsidRPr="00B7369E">
        <w:rPr>
          <w:cs w:val="0"/>
        </w:rPr>
        <w:t xml:space="preserve"> تحقیق</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3947B048" w14:textId="77777777" w:rsidR="008908D0" w:rsidRDefault="002D5E38">
      <w:pPr>
        <w:spacing w:after="0" w:line="276" w:lineRule="auto"/>
        <w:ind w:firstLine="397"/>
        <w:jc w:val="both"/>
        <w:rPr>
          <w:color w:val="auto"/>
          <w:cs w:val="0"/>
        </w:rPr>
      </w:pPr>
      <w:r>
        <w:rPr>
          <w:rFonts w:hint="cs"/>
          <w:cs w:val="0"/>
        </w:rPr>
        <w:t xml:space="preserve">بدیهی است که هر تحقیق دارای محدودیت ها و مشکلاتی </w:t>
      </w:r>
      <w:proofErr w:type="spellStart"/>
      <w:r>
        <w:rPr>
          <w:rFonts w:hint="cs"/>
          <w:cs w:val="0"/>
        </w:rPr>
        <w:t>می‌باشد</w:t>
      </w:r>
      <w:proofErr w:type="spellEnd"/>
      <w:r>
        <w:rPr>
          <w:rFonts w:hint="cs"/>
          <w:cs w:val="0"/>
        </w:rPr>
        <w:t xml:space="preserve"> که بیان محدودیت های پژوهش حاضر </w:t>
      </w:r>
      <w:proofErr w:type="spellStart"/>
      <w:r>
        <w:rPr>
          <w:rFonts w:hint="cs"/>
          <w:cs w:val="0"/>
        </w:rPr>
        <w:t>می‌تواند</w:t>
      </w:r>
      <w:proofErr w:type="spellEnd"/>
      <w:r>
        <w:rPr>
          <w:rFonts w:hint="cs"/>
          <w:cs w:val="0"/>
        </w:rPr>
        <w:t xml:space="preserve"> برای پژوهشگران آتی راهگشا باشد. مورد ذیل محدودیت ها پژوهشی حاضر </w:t>
      </w:r>
      <w:proofErr w:type="spellStart"/>
      <w:r>
        <w:rPr>
          <w:rFonts w:hint="cs"/>
          <w:cs w:val="0"/>
        </w:rPr>
        <w:t>می‌باشند</w:t>
      </w:r>
      <w:proofErr w:type="spellEnd"/>
      <w:r>
        <w:rPr>
          <w:rFonts w:hint="cs"/>
          <w:cs w:val="0"/>
        </w:rPr>
        <w:t>:</w:t>
      </w:r>
    </w:p>
    <w:p w14:paraId="0E428A7C" w14:textId="76602C63" w:rsidR="008908D0" w:rsidRDefault="001773F1">
      <w:pPr>
        <w:autoSpaceDE/>
        <w:autoSpaceDN/>
        <w:adjustRightInd/>
        <w:spacing w:after="0" w:line="276" w:lineRule="auto"/>
        <w:ind w:firstLine="397"/>
        <w:jc w:val="both"/>
        <w:rPr>
          <w:color w:val="auto"/>
          <w:cs w:val="0"/>
        </w:rPr>
      </w:pPr>
      <w:r>
        <w:rPr>
          <w:rFonts w:hint="cs"/>
          <w:cs w:val="0"/>
        </w:rPr>
        <w:t>_</w:t>
      </w:r>
      <w:r w:rsidRPr="001773F1">
        <w:t xml:space="preserve"> </w:t>
      </w:r>
      <w:r w:rsidR="002D5E38">
        <w:rPr>
          <w:rFonts w:hint="cs"/>
          <w:cs w:val="0"/>
        </w:rPr>
        <w:t xml:space="preserve">یکی از محدودیت های پژوهش حاضر، ابزار اندازه گیری بود. مقیاس های </w:t>
      </w:r>
      <w:proofErr w:type="spellStart"/>
      <w:r w:rsidR="002D5E38">
        <w:rPr>
          <w:rFonts w:hint="cs"/>
          <w:cs w:val="0"/>
        </w:rPr>
        <w:t>خودگزارشی</w:t>
      </w:r>
      <w:proofErr w:type="spellEnd"/>
      <w:r w:rsidR="002D5E38">
        <w:rPr>
          <w:rFonts w:hint="cs"/>
          <w:cs w:val="0"/>
        </w:rPr>
        <w:t xml:space="preserve"> امکان </w:t>
      </w:r>
      <w:proofErr w:type="spellStart"/>
      <w:r w:rsidR="002D5E38">
        <w:rPr>
          <w:rFonts w:hint="cs"/>
          <w:cs w:val="0"/>
        </w:rPr>
        <w:t>سوگیری</w:t>
      </w:r>
      <w:proofErr w:type="spellEnd"/>
      <w:r w:rsidR="002D5E38">
        <w:rPr>
          <w:rFonts w:hint="cs"/>
          <w:cs w:val="0"/>
        </w:rPr>
        <w:t xml:space="preserve"> را فراهم </w:t>
      </w:r>
      <w:proofErr w:type="spellStart"/>
      <w:r w:rsidR="002D5E38">
        <w:rPr>
          <w:rFonts w:hint="cs"/>
          <w:cs w:val="0"/>
        </w:rPr>
        <w:t>می‌نمایند</w:t>
      </w:r>
      <w:proofErr w:type="spellEnd"/>
      <w:r w:rsidR="002D5E38">
        <w:rPr>
          <w:rFonts w:hint="cs"/>
          <w:cs w:val="0"/>
        </w:rPr>
        <w:t>. در این پژوهش برای اندازه گیری متغیرهای پژوهش فقط از پرسشنامه استفاده گردید.</w:t>
      </w:r>
    </w:p>
    <w:p w14:paraId="49B50B03" w14:textId="77777777" w:rsidR="001773F1" w:rsidRDefault="002D5E38" w:rsidP="001773F1">
      <w:pPr>
        <w:autoSpaceDE/>
        <w:autoSpaceDN/>
        <w:adjustRightInd/>
        <w:spacing w:after="0" w:line="276" w:lineRule="auto"/>
        <w:ind w:firstLine="397"/>
        <w:jc w:val="both"/>
      </w:pPr>
      <w:r>
        <w:rPr>
          <w:rFonts w:hint="cs"/>
          <w:cs w:val="0"/>
        </w:rPr>
        <w:t>_</w:t>
      </w:r>
      <w:bookmarkStart w:id="213" w:name="_Toc9801925"/>
      <w:bookmarkStart w:id="214" w:name="_Toc9802103"/>
      <w:bookmarkStart w:id="215" w:name="_Toc9805187"/>
      <w:bookmarkStart w:id="216" w:name="_Toc9805767"/>
      <w:bookmarkStart w:id="217" w:name="_Toc9806000"/>
      <w:bookmarkStart w:id="218" w:name="_Toc9806512"/>
      <w:bookmarkStart w:id="219" w:name="_Toc9806749"/>
      <w:bookmarkStart w:id="220" w:name="_Toc10031700"/>
      <w:bookmarkStart w:id="221" w:name="_Toc10032696"/>
      <w:bookmarkStart w:id="222" w:name="_Toc10309328"/>
      <w:bookmarkStart w:id="223" w:name="_Toc10309774"/>
      <w:bookmarkStart w:id="224" w:name="_Toc10310662"/>
      <w:bookmarkStart w:id="225" w:name="_Toc10311407"/>
      <w:bookmarkStart w:id="226" w:name="_Toc12099403"/>
      <w:bookmarkStart w:id="227" w:name="_Toc239015169"/>
      <w:bookmarkStart w:id="228" w:name="_Toc239432027"/>
      <w:r w:rsidR="001773F1" w:rsidRPr="001773F1">
        <w:t xml:space="preserve"> جامعه </w:t>
      </w:r>
      <w:r w:rsidR="001773F1" w:rsidRPr="001773F1">
        <w:rPr>
          <w:rFonts w:hint="cs"/>
        </w:rPr>
        <w:t>آماری</w:t>
      </w:r>
      <w:r w:rsidR="001773F1" w:rsidRPr="001773F1">
        <w:t xml:space="preserve"> </w:t>
      </w:r>
      <w:r w:rsidR="001773F1" w:rsidRPr="001773F1">
        <w:rPr>
          <w:rFonts w:hint="cs"/>
        </w:rPr>
        <w:t>پژوهش</w:t>
      </w:r>
      <w:r w:rsidR="001773F1" w:rsidRPr="001773F1">
        <w:t xml:space="preserve"> </w:t>
      </w:r>
      <w:r w:rsidR="001773F1" w:rsidRPr="001773F1">
        <w:rPr>
          <w:rFonts w:hint="cs"/>
        </w:rPr>
        <w:t>حاضر</w:t>
      </w:r>
      <w:r w:rsidR="001773F1" w:rsidRPr="001773F1">
        <w:t xml:space="preserve"> </w:t>
      </w:r>
      <w:r w:rsidR="001773F1" w:rsidRPr="001773F1">
        <w:rPr>
          <w:rFonts w:hint="cs"/>
        </w:rPr>
        <w:t>محدود</w:t>
      </w:r>
      <w:r w:rsidR="001773F1" w:rsidRPr="001773F1">
        <w:t xml:space="preserve"> </w:t>
      </w:r>
      <w:r w:rsidR="001773F1" w:rsidRPr="001773F1">
        <w:rPr>
          <w:rFonts w:hint="cs"/>
        </w:rPr>
        <w:t>به</w:t>
      </w:r>
      <w:r w:rsidR="001773F1" w:rsidRPr="001773F1">
        <w:t xml:space="preserve"> </w:t>
      </w:r>
      <w:r w:rsidR="001773F1" w:rsidRPr="001773F1">
        <w:rPr>
          <w:rFonts w:hint="cs"/>
        </w:rPr>
        <w:t>سالمندان</w:t>
      </w:r>
      <w:r w:rsidR="001773F1" w:rsidRPr="001773F1">
        <w:t xml:space="preserve"> </w:t>
      </w:r>
      <w:r w:rsidR="001773F1" w:rsidRPr="001773F1">
        <w:rPr>
          <w:rFonts w:hint="cs"/>
        </w:rPr>
        <w:t>ساکن</w:t>
      </w:r>
      <w:r w:rsidR="001773F1" w:rsidRPr="001773F1">
        <w:t xml:space="preserve"> </w:t>
      </w:r>
      <w:r w:rsidR="001773F1" w:rsidRPr="001773F1">
        <w:rPr>
          <w:rFonts w:hint="cs"/>
        </w:rPr>
        <w:t>خانه</w:t>
      </w:r>
      <w:r w:rsidR="001773F1" w:rsidRPr="001773F1">
        <w:t xml:space="preserve"> </w:t>
      </w:r>
      <w:r w:rsidR="001773F1" w:rsidRPr="001773F1">
        <w:rPr>
          <w:rFonts w:hint="cs"/>
        </w:rPr>
        <w:t>سالمندان</w:t>
      </w:r>
      <w:r w:rsidR="001773F1" w:rsidRPr="001773F1">
        <w:t xml:space="preserve"> </w:t>
      </w:r>
      <w:r w:rsidR="001773F1" w:rsidRPr="001773F1">
        <w:rPr>
          <w:rFonts w:hint="cs"/>
        </w:rPr>
        <w:t>فرشتگان</w:t>
      </w:r>
      <w:r w:rsidR="001773F1" w:rsidRPr="001773F1">
        <w:t xml:space="preserve"> </w:t>
      </w:r>
      <w:r w:rsidR="001773F1" w:rsidRPr="001773F1">
        <w:rPr>
          <w:rFonts w:hint="cs"/>
        </w:rPr>
        <w:t>شهر</w:t>
      </w:r>
      <w:r w:rsidR="001773F1" w:rsidRPr="001773F1">
        <w:t xml:space="preserve"> </w:t>
      </w:r>
      <w:r w:rsidR="001773F1" w:rsidRPr="001773F1">
        <w:rPr>
          <w:rFonts w:hint="cs"/>
        </w:rPr>
        <w:t>اسلامشهر</w:t>
      </w:r>
      <w:r w:rsidR="001773F1" w:rsidRPr="001773F1">
        <w:t xml:space="preserve"> </w:t>
      </w:r>
      <w:r w:rsidR="001773F1" w:rsidRPr="001773F1">
        <w:rPr>
          <w:rFonts w:hint="cs"/>
        </w:rPr>
        <w:t>بود</w:t>
      </w:r>
      <w:r w:rsidR="001773F1" w:rsidRPr="001773F1">
        <w:t xml:space="preserve"> </w:t>
      </w:r>
      <w:r w:rsidR="001773F1" w:rsidRPr="001773F1">
        <w:rPr>
          <w:rFonts w:hint="cs"/>
        </w:rPr>
        <w:t>و</w:t>
      </w:r>
      <w:r w:rsidR="001773F1" w:rsidRPr="001773F1">
        <w:t xml:space="preserve"> </w:t>
      </w:r>
      <w:proofErr w:type="spellStart"/>
      <w:r w:rsidR="001773F1" w:rsidRPr="001773F1">
        <w:rPr>
          <w:rFonts w:hint="cs"/>
        </w:rPr>
        <w:t>نمونه‌گیری</w:t>
      </w:r>
      <w:proofErr w:type="spellEnd"/>
      <w:r w:rsidR="001773F1" w:rsidRPr="001773F1">
        <w:t xml:space="preserve"> </w:t>
      </w:r>
      <w:r w:rsidR="001773F1" w:rsidRPr="001773F1">
        <w:rPr>
          <w:rFonts w:hint="cs"/>
        </w:rPr>
        <w:t>به</w:t>
      </w:r>
      <w:r w:rsidR="001773F1" w:rsidRPr="001773F1">
        <w:t xml:space="preserve"> </w:t>
      </w:r>
      <w:r w:rsidR="001773F1" w:rsidRPr="001773F1">
        <w:rPr>
          <w:rFonts w:hint="cs"/>
        </w:rPr>
        <w:t>شیوه</w:t>
      </w:r>
      <w:r w:rsidR="001773F1" w:rsidRPr="001773F1">
        <w:t xml:space="preserve"> </w:t>
      </w:r>
      <w:r w:rsidR="001773F1" w:rsidRPr="001773F1">
        <w:rPr>
          <w:rFonts w:hint="cs"/>
        </w:rPr>
        <w:t>در</w:t>
      </w:r>
      <w:r w:rsidR="001773F1" w:rsidRPr="001773F1">
        <w:t xml:space="preserve"> </w:t>
      </w:r>
      <w:r w:rsidR="001773F1" w:rsidRPr="001773F1">
        <w:rPr>
          <w:rFonts w:hint="cs"/>
        </w:rPr>
        <w:t>دسترس</w:t>
      </w:r>
      <w:r w:rsidR="001773F1" w:rsidRPr="001773F1">
        <w:t xml:space="preserve"> </w:t>
      </w:r>
      <w:r w:rsidR="001773F1" w:rsidRPr="001773F1">
        <w:rPr>
          <w:rFonts w:hint="cs"/>
        </w:rPr>
        <w:t>انجام</w:t>
      </w:r>
      <w:r w:rsidR="001773F1" w:rsidRPr="001773F1">
        <w:t xml:space="preserve"> </w:t>
      </w:r>
      <w:r w:rsidR="001773F1" w:rsidRPr="001773F1">
        <w:rPr>
          <w:rFonts w:hint="cs"/>
        </w:rPr>
        <w:t>شد؛</w:t>
      </w:r>
      <w:r w:rsidR="001773F1" w:rsidRPr="001773F1">
        <w:t xml:space="preserve"> </w:t>
      </w:r>
      <w:r w:rsidR="001773F1" w:rsidRPr="001773F1">
        <w:rPr>
          <w:rFonts w:hint="cs"/>
        </w:rPr>
        <w:t>از</w:t>
      </w:r>
      <w:r w:rsidR="001773F1" w:rsidRPr="001773F1">
        <w:t xml:space="preserve"> </w:t>
      </w:r>
      <w:proofErr w:type="spellStart"/>
      <w:r w:rsidR="001773F1" w:rsidRPr="001773F1">
        <w:rPr>
          <w:rFonts w:hint="cs"/>
        </w:rPr>
        <w:t>این‌رو</w:t>
      </w:r>
      <w:proofErr w:type="spellEnd"/>
      <w:r w:rsidR="001773F1" w:rsidRPr="001773F1">
        <w:t xml:space="preserve"> </w:t>
      </w:r>
      <w:r w:rsidR="001773F1" w:rsidRPr="001773F1">
        <w:rPr>
          <w:rFonts w:hint="cs"/>
        </w:rPr>
        <w:t>تعمیم</w:t>
      </w:r>
      <w:r w:rsidR="001773F1" w:rsidRPr="001773F1">
        <w:t xml:space="preserve"> </w:t>
      </w:r>
      <w:r w:rsidR="001773F1" w:rsidRPr="001773F1">
        <w:rPr>
          <w:rFonts w:hint="cs"/>
        </w:rPr>
        <w:t>نتایج</w:t>
      </w:r>
      <w:r w:rsidR="001773F1" w:rsidRPr="001773F1">
        <w:t xml:space="preserve"> </w:t>
      </w:r>
      <w:r w:rsidR="001773F1" w:rsidRPr="001773F1">
        <w:rPr>
          <w:rFonts w:hint="cs"/>
        </w:rPr>
        <w:t>به</w:t>
      </w:r>
      <w:r w:rsidR="001773F1" w:rsidRPr="001773F1">
        <w:t xml:space="preserve"> </w:t>
      </w:r>
      <w:r w:rsidR="001773F1" w:rsidRPr="001773F1">
        <w:rPr>
          <w:rFonts w:hint="cs"/>
        </w:rPr>
        <w:t>سایر</w:t>
      </w:r>
      <w:r w:rsidR="001773F1" w:rsidRPr="001773F1">
        <w:t xml:space="preserve"> </w:t>
      </w:r>
      <w:proofErr w:type="spellStart"/>
      <w:r w:rsidR="001773F1" w:rsidRPr="001773F1">
        <w:rPr>
          <w:rFonts w:hint="cs"/>
        </w:rPr>
        <w:t>سالمندانِ</w:t>
      </w:r>
      <w:proofErr w:type="spellEnd"/>
      <w:r w:rsidR="001773F1" w:rsidRPr="001773F1">
        <w:t xml:space="preserve"> </w:t>
      </w:r>
      <w:r w:rsidR="001773F1" w:rsidRPr="001773F1">
        <w:rPr>
          <w:rFonts w:hint="cs"/>
        </w:rPr>
        <w:t>ساکن</w:t>
      </w:r>
      <w:r w:rsidR="001773F1" w:rsidRPr="001773F1">
        <w:t xml:space="preserve"> </w:t>
      </w:r>
      <w:r w:rsidR="001773F1" w:rsidRPr="001773F1">
        <w:rPr>
          <w:rFonts w:hint="cs"/>
        </w:rPr>
        <w:t>در</w:t>
      </w:r>
      <w:r w:rsidR="001773F1" w:rsidRPr="001773F1">
        <w:t xml:space="preserve"> </w:t>
      </w:r>
      <w:r w:rsidR="001773F1" w:rsidRPr="001773F1">
        <w:rPr>
          <w:rFonts w:hint="cs"/>
        </w:rPr>
        <w:t>جامعه</w:t>
      </w:r>
      <w:r w:rsidR="001773F1" w:rsidRPr="001773F1">
        <w:t xml:space="preserve"> </w:t>
      </w:r>
      <w:r w:rsidR="001773F1" w:rsidRPr="001773F1">
        <w:rPr>
          <w:rFonts w:hint="cs"/>
        </w:rPr>
        <w:t>یا</w:t>
      </w:r>
      <w:r w:rsidR="001773F1" w:rsidRPr="001773F1">
        <w:t xml:space="preserve"> </w:t>
      </w:r>
      <w:r w:rsidR="001773F1" w:rsidRPr="001773F1">
        <w:rPr>
          <w:rFonts w:hint="cs"/>
        </w:rPr>
        <w:t>مراکز</w:t>
      </w:r>
      <w:r w:rsidR="001773F1" w:rsidRPr="001773F1">
        <w:t xml:space="preserve"> </w:t>
      </w:r>
      <w:r w:rsidR="001773F1" w:rsidRPr="001773F1">
        <w:rPr>
          <w:rFonts w:hint="cs"/>
        </w:rPr>
        <w:t>سالمندی</w:t>
      </w:r>
      <w:r w:rsidR="001773F1" w:rsidRPr="001773F1">
        <w:t xml:space="preserve"> </w:t>
      </w:r>
      <w:r w:rsidR="001773F1" w:rsidRPr="001773F1">
        <w:rPr>
          <w:rFonts w:hint="cs"/>
        </w:rPr>
        <w:t>دیگر</w:t>
      </w:r>
      <w:r w:rsidR="001773F1" w:rsidRPr="001773F1">
        <w:t xml:space="preserve"> </w:t>
      </w:r>
      <w:r w:rsidR="001773F1" w:rsidRPr="001773F1">
        <w:rPr>
          <w:rFonts w:hint="cs"/>
        </w:rPr>
        <w:t>باید</w:t>
      </w:r>
      <w:r w:rsidR="001773F1" w:rsidRPr="001773F1">
        <w:t xml:space="preserve"> </w:t>
      </w:r>
      <w:r w:rsidR="001773F1" w:rsidRPr="001773F1">
        <w:rPr>
          <w:rFonts w:hint="cs"/>
        </w:rPr>
        <w:t>با</w:t>
      </w:r>
      <w:r w:rsidR="001773F1" w:rsidRPr="001773F1">
        <w:t xml:space="preserve"> </w:t>
      </w:r>
      <w:r w:rsidR="001773F1" w:rsidRPr="001773F1">
        <w:rPr>
          <w:rFonts w:hint="cs"/>
        </w:rPr>
        <w:t>احتیاط</w:t>
      </w:r>
      <w:r w:rsidR="001773F1" w:rsidRPr="001773F1">
        <w:t xml:space="preserve"> </w:t>
      </w:r>
      <w:r w:rsidR="001773F1" w:rsidRPr="001773F1">
        <w:rPr>
          <w:rFonts w:hint="cs"/>
        </w:rPr>
        <w:t>صورت</w:t>
      </w:r>
      <w:r w:rsidR="001773F1" w:rsidRPr="001773F1">
        <w:t xml:space="preserve"> </w:t>
      </w:r>
      <w:r w:rsidR="001773F1" w:rsidRPr="001773F1">
        <w:rPr>
          <w:rFonts w:hint="cs"/>
        </w:rPr>
        <w:t>گیرد</w:t>
      </w:r>
      <w:r w:rsidR="001773F1" w:rsidRPr="001773F1">
        <w:t>.</w:t>
      </w:r>
    </w:p>
    <w:p w14:paraId="6C3A97AE" w14:textId="77777777" w:rsidR="001773F1" w:rsidRDefault="001773F1" w:rsidP="001773F1">
      <w:pPr>
        <w:autoSpaceDE/>
        <w:autoSpaceDN/>
        <w:adjustRightInd/>
        <w:spacing w:after="0" w:line="276" w:lineRule="auto"/>
        <w:ind w:firstLine="397"/>
        <w:jc w:val="both"/>
        <w:rPr>
          <w:cs w:val="0"/>
        </w:rPr>
      </w:pPr>
      <w:r>
        <w:rPr>
          <w:rFonts w:hint="cs"/>
          <w:cs w:val="0"/>
        </w:rPr>
        <w:t>_</w:t>
      </w:r>
      <w:r w:rsidRPr="001773F1">
        <w:t xml:space="preserve"> </w:t>
      </w:r>
      <w:r w:rsidRPr="001773F1">
        <w:rPr>
          <w:rFonts w:hint="cs"/>
        </w:rPr>
        <w:t>افزون</w:t>
      </w:r>
      <w:r w:rsidRPr="001773F1">
        <w:t xml:space="preserve"> </w:t>
      </w:r>
      <w:r w:rsidRPr="001773F1">
        <w:rPr>
          <w:rFonts w:hint="cs"/>
        </w:rPr>
        <w:t>بر</w:t>
      </w:r>
      <w:r w:rsidRPr="001773F1">
        <w:t xml:space="preserve"> </w:t>
      </w:r>
      <w:r w:rsidRPr="001773F1">
        <w:rPr>
          <w:rFonts w:hint="cs"/>
        </w:rPr>
        <w:t>این،</w:t>
      </w:r>
      <w:r w:rsidRPr="001773F1">
        <w:t xml:space="preserve"> </w:t>
      </w:r>
      <w:r w:rsidRPr="001773F1">
        <w:rPr>
          <w:rFonts w:hint="cs"/>
        </w:rPr>
        <w:t>پژوهش</w:t>
      </w:r>
      <w:r w:rsidRPr="001773F1">
        <w:t xml:space="preserve"> </w:t>
      </w:r>
      <w:r w:rsidRPr="001773F1">
        <w:rPr>
          <w:rFonts w:hint="cs"/>
        </w:rPr>
        <w:t>حاضر</w:t>
      </w:r>
      <w:r w:rsidRPr="001773F1">
        <w:t xml:space="preserve"> </w:t>
      </w:r>
      <w:r w:rsidRPr="001773F1">
        <w:rPr>
          <w:rFonts w:hint="cs"/>
        </w:rPr>
        <w:t>از</w:t>
      </w:r>
      <w:r w:rsidRPr="001773F1">
        <w:t xml:space="preserve"> </w:t>
      </w:r>
      <w:r w:rsidRPr="001773F1">
        <w:rPr>
          <w:rFonts w:hint="cs"/>
        </w:rPr>
        <w:t>طرح</w:t>
      </w:r>
      <w:r w:rsidRPr="001773F1">
        <w:t xml:space="preserve"> </w:t>
      </w:r>
      <w:r w:rsidRPr="001773F1">
        <w:rPr>
          <w:rFonts w:hint="cs"/>
        </w:rPr>
        <w:t>همبستگی</w:t>
      </w:r>
      <w:r w:rsidRPr="001773F1">
        <w:t xml:space="preserve"> </w:t>
      </w:r>
      <w:r w:rsidRPr="001773F1">
        <w:rPr>
          <w:rFonts w:hint="cs"/>
        </w:rPr>
        <w:t>و</w:t>
      </w:r>
      <w:r w:rsidRPr="001773F1">
        <w:t xml:space="preserve"> </w:t>
      </w:r>
      <w:r w:rsidRPr="001773F1">
        <w:rPr>
          <w:rFonts w:hint="cs"/>
        </w:rPr>
        <w:t>مقطعی</w:t>
      </w:r>
      <w:r w:rsidRPr="001773F1">
        <w:t xml:space="preserve"> </w:t>
      </w:r>
      <w:r w:rsidRPr="001773F1">
        <w:rPr>
          <w:rFonts w:hint="cs"/>
        </w:rPr>
        <w:t>برخوردار</w:t>
      </w:r>
      <w:r w:rsidRPr="001773F1">
        <w:t xml:space="preserve"> </w:t>
      </w:r>
      <w:r w:rsidRPr="001773F1">
        <w:rPr>
          <w:rFonts w:hint="cs"/>
        </w:rPr>
        <w:t>است</w:t>
      </w:r>
      <w:r w:rsidRPr="001773F1">
        <w:t xml:space="preserve"> </w:t>
      </w:r>
      <w:r w:rsidRPr="001773F1">
        <w:rPr>
          <w:rFonts w:hint="cs"/>
        </w:rPr>
        <w:t>که</w:t>
      </w:r>
      <w:r w:rsidRPr="001773F1">
        <w:t xml:space="preserve"> </w:t>
      </w:r>
      <w:r w:rsidRPr="001773F1">
        <w:rPr>
          <w:rFonts w:hint="cs"/>
        </w:rPr>
        <w:t>امکان</w:t>
      </w:r>
      <w:r w:rsidRPr="001773F1">
        <w:t xml:space="preserve"> </w:t>
      </w:r>
      <w:r w:rsidRPr="001773F1">
        <w:rPr>
          <w:rFonts w:hint="cs"/>
        </w:rPr>
        <w:t>استنتاج</w:t>
      </w:r>
      <w:r w:rsidRPr="001773F1">
        <w:t xml:space="preserve"> </w:t>
      </w:r>
      <w:r w:rsidRPr="001773F1">
        <w:rPr>
          <w:rFonts w:hint="cs"/>
        </w:rPr>
        <w:t>روابط</w:t>
      </w:r>
      <w:r w:rsidRPr="001773F1">
        <w:t xml:space="preserve"> </w:t>
      </w:r>
      <w:proofErr w:type="spellStart"/>
      <w:r w:rsidRPr="001773F1">
        <w:rPr>
          <w:rFonts w:hint="cs"/>
        </w:rPr>
        <w:t>علّی</w:t>
      </w:r>
      <w:proofErr w:type="spellEnd"/>
      <w:r w:rsidRPr="001773F1">
        <w:t xml:space="preserve"> </w:t>
      </w:r>
      <w:r w:rsidRPr="001773F1">
        <w:rPr>
          <w:rFonts w:hint="cs"/>
        </w:rPr>
        <w:t>را</w:t>
      </w:r>
      <w:r w:rsidRPr="001773F1">
        <w:t xml:space="preserve"> </w:t>
      </w:r>
      <w:r w:rsidRPr="001773F1">
        <w:rPr>
          <w:rFonts w:hint="cs"/>
        </w:rPr>
        <w:t>فراهم</w:t>
      </w:r>
      <w:r w:rsidRPr="001773F1">
        <w:t xml:space="preserve"> </w:t>
      </w:r>
      <w:proofErr w:type="spellStart"/>
      <w:r w:rsidRPr="001773F1">
        <w:rPr>
          <w:rFonts w:hint="cs"/>
        </w:rPr>
        <w:t>نمی‌کند</w:t>
      </w:r>
      <w:proofErr w:type="spellEnd"/>
      <w:r w:rsidRPr="001773F1">
        <w:t xml:space="preserve">. </w:t>
      </w:r>
      <w:r w:rsidRPr="001773F1">
        <w:rPr>
          <w:rFonts w:hint="cs"/>
        </w:rPr>
        <w:t>همچنین</w:t>
      </w:r>
      <w:r w:rsidRPr="001773F1">
        <w:t xml:space="preserve"> </w:t>
      </w:r>
      <w:r w:rsidRPr="001773F1">
        <w:rPr>
          <w:rFonts w:hint="cs"/>
        </w:rPr>
        <w:t>شماری</w:t>
      </w:r>
      <w:r w:rsidRPr="001773F1">
        <w:t xml:space="preserve"> </w:t>
      </w:r>
      <w:r w:rsidRPr="001773F1">
        <w:rPr>
          <w:rFonts w:hint="cs"/>
        </w:rPr>
        <w:t>از</w:t>
      </w:r>
      <w:r w:rsidRPr="001773F1">
        <w:t xml:space="preserve"> </w:t>
      </w:r>
      <w:r w:rsidRPr="001773F1">
        <w:rPr>
          <w:rFonts w:hint="cs"/>
        </w:rPr>
        <w:t>متغیرهای</w:t>
      </w:r>
      <w:r w:rsidRPr="001773F1">
        <w:t xml:space="preserve"> </w:t>
      </w:r>
      <w:r w:rsidRPr="001773F1">
        <w:rPr>
          <w:rFonts w:hint="cs"/>
        </w:rPr>
        <w:t>اثرگذار</w:t>
      </w:r>
      <w:r w:rsidRPr="001773F1">
        <w:t xml:space="preserve"> </w:t>
      </w:r>
      <w:r w:rsidRPr="001773F1">
        <w:rPr>
          <w:rFonts w:hint="cs"/>
        </w:rPr>
        <w:t>که</w:t>
      </w:r>
      <w:r w:rsidRPr="001773F1">
        <w:t xml:space="preserve"> </w:t>
      </w:r>
      <w:proofErr w:type="spellStart"/>
      <w:r w:rsidRPr="001773F1">
        <w:rPr>
          <w:rFonts w:hint="cs"/>
        </w:rPr>
        <w:t>می‌توانند</w:t>
      </w:r>
      <w:proofErr w:type="spellEnd"/>
      <w:r w:rsidRPr="001773F1">
        <w:t xml:space="preserve"> </w:t>
      </w:r>
      <w:r w:rsidRPr="001773F1">
        <w:rPr>
          <w:rFonts w:hint="cs"/>
        </w:rPr>
        <w:t>بر</w:t>
      </w:r>
      <w:r w:rsidRPr="001773F1">
        <w:t xml:space="preserve"> </w:t>
      </w:r>
      <w:r w:rsidRPr="001773F1">
        <w:rPr>
          <w:rFonts w:hint="cs"/>
        </w:rPr>
        <w:t>هوش</w:t>
      </w:r>
      <w:r w:rsidRPr="001773F1">
        <w:t xml:space="preserve"> </w:t>
      </w:r>
      <w:r w:rsidRPr="001773F1">
        <w:rPr>
          <w:rFonts w:hint="cs"/>
        </w:rPr>
        <w:t>معنوی،</w:t>
      </w:r>
      <w:r w:rsidRPr="001773F1">
        <w:t xml:space="preserve"> </w:t>
      </w:r>
      <w:r w:rsidRPr="001773F1">
        <w:rPr>
          <w:rFonts w:hint="cs"/>
        </w:rPr>
        <w:t>اضطراب</w:t>
      </w:r>
      <w:r w:rsidRPr="001773F1">
        <w:t xml:space="preserve"> </w:t>
      </w:r>
      <w:r w:rsidRPr="001773F1">
        <w:rPr>
          <w:rFonts w:hint="cs"/>
        </w:rPr>
        <w:t>سلامتی</w:t>
      </w:r>
      <w:r w:rsidRPr="001773F1">
        <w:t xml:space="preserve"> </w:t>
      </w:r>
      <w:r w:rsidRPr="001773F1">
        <w:rPr>
          <w:rFonts w:hint="cs"/>
        </w:rPr>
        <w:t>و</w:t>
      </w:r>
      <w:r w:rsidRPr="001773F1">
        <w:t xml:space="preserve"> </w:t>
      </w:r>
      <w:r w:rsidRPr="001773F1">
        <w:rPr>
          <w:rFonts w:hint="cs"/>
        </w:rPr>
        <w:t>اضطراب</w:t>
      </w:r>
      <w:r w:rsidRPr="001773F1">
        <w:t xml:space="preserve"> </w:t>
      </w:r>
      <w:r w:rsidRPr="001773F1">
        <w:rPr>
          <w:rFonts w:hint="cs"/>
        </w:rPr>
        <w:t>مرگ</w:t>
      </w:r>
      <w:r w:rsidRPr="001773F1">
        <w:t xml:space="preserve"> </w:t>
      </w:r>
      <w:r w:rsidRPr="001773F1">
        <w:rPr>
          <w:rFonts w:hint="cs"/>
        </w:rPr>
        <w:t>سالمندان</w:t>
      </w:r>
      <w:r w:rsidRPr="001773F1">
        <w:t xml:space="preserve"> </w:t>
      </w:r>
      <w:r w:rsidRPr="001773F1">
        <w:rPr>
          <w:rFonts w:hint="cs"/>
        </w:rPr>
        <w:t>مؤثر</w:t>
      </w:r>
      <w:r w:rsidRPr="001773F1">
        <w:t xml:space="preserve"> </w:t>
      </w:r>
      <w:r w:rsidRPr="001773F1">
        <w:rPr>
          <w:rFonts w:hint="cs"/>
        </w:rPr>
        <w:t>باشند،</w:t>
      </w:r>
      <w:r w:rsidRPr="001773F1">
        <w:t xml:space="preserve"> </w:t>
      </w:r>
      <w:r w:rsidRPr="001773F1">
        <w:rPr>
          <w:rFonts w:hint="cs"/>
        </w:rPr>
        <w:t>در</w:t>
      </w:r>
      <w:r w:rsidRPr="001773F1">
        <w:t xml:space="preserve"> </w:t>
      </w:r>
      <w:r w:rsidRPr="001773F1">
        <w:rPr>
          <w:rFonts w:hint="cs"/>
        </w:rPr>
        <w:t>این</w:t>
      </w:r>
      <w:r w:rsidRPr="001773F1">
        <w:t xml:space="preserve"> </w:t>
      </w:r>
      <w:r w:rsidRPr="001773F1">
        <w:rPr>
          <w:rFonts w:hint="cs"/>
        </w:rPr>
        <w:t>مطالعه</w:t>
      </w:r>
      <w:r w:rsidRPr="001773F1">
        <w:t xml:space="preserve"> </w:t>
      </w:r>
      <w:r w:rsidRPr="001773F1">
        <w:rPr>
          <w:rFonts w:hint="cs"/>
        </w:rPr>
        <w:t>کنترل</w:t>
      </w:r>
      <w:r w:rsidRPr="001773F1">
        <w:t xml:space="preserve"> </w:t>
      </w:r>
      <w:r w:rsidRPr="001773F1">
        <w:rPr>
          <w:rFonts w:hint="cs"/>
        </w:rPr>
        <w:t>نشدند؛</w:t>
      </w:r>
      <w:r w:rsidRPr="001773F1">
        <w:t xml:space="preserve"> </w:t>
      </w:r>
      <w:r w:rsidRPr="001773F1">
        <w:rPr>
          <w:rFonts w:hint="cs"/>
        </w:rPr>
        <w:t>از</w:t>
      </w:r>
      <w:r w:rsidRPr="001773F1">
        <w:t xml:space="preserve"> </w:t>
      </w:r>
      <w:r w:rsidRPr="001773F1">
        <w:rPr>
          <w:rFonts w:hint="cs"/>
        </w:rPr>
        <w:t>جمله</w:t>
      </w:r>
      <w:r w:rsidRPr="001773F1">
        <w:t xml:space="preserve"> </w:t>
      </w:r>
      <w:r w:rsidRPr="001773F1">
        <w:rPr>
          <w:rFonts w:hint="cs"/>
        </w:rPr>
        <w:t>این</w:t>
      </w:r>
      <w:r w:rsidRPr="001773F1">
        <w:t xml:space="preserve"> </w:t>
      </w:r>
      <w:proofErr w:type="spellStart"/>
      <w:r w:rsidRPr="001773F1">
        <w:rPr>
          <w:rFonts w:hint="cs"/>
        </w:rPr>
        <w:t>متغیرها</w:t>
      </w:r>
      <w:proofErr w:type="spellEnd"/>
      <w:r w:rsidRPr="001773F1">
        <w:t xml:space="preserve"> </w:t>
      </w:r>
      <w:proofErr w:type="spellStart"/>
      <w:r w:rsidRPr="001773F1">
        <w:rPr>
          <w:rFonts w:hint="cs"/>
        </w:rPr>
        <w:t>می‌توان</w:t>
      </w:r>
      <w:proofErr w:type="spellEnd"/>
      <w:r w:rsidRPr="001773F1">
        <w:t xml:space="preserve"> </w:t>
      </w:r>
      <w:r w:rsidRPr="001773F1">
        <w:rPr>
          <w:rFonts w:hint="cs"/>
        </w:rPr>
        <w:t>به</w:t>
      </w:r>
      <w:r w:rsidRPr="001773F1">
        <w:t xml:space="preserve"> </w:t>
      </w:r>
      <w:proofErr w:type="spellStart"/>
      <w:r w:rsidRPr="001773F1">
        <w:rPr>
          <w:rFonts w:hint="cs"/>
        </w:rPr>
        <w:t>ویژگی‌ها</w:t>
      </w:r>
      <w:r w:rsidRPr="001773F1">
        <w:t>ی</w:t>
      </w:r>
      <w:proofErr w:type="spellEnd"/>
      <w:r w:rsidRPr="001773F1">
        <w:t xml:space="preserve"> شخصیتی (مانند </w:t>
      </w:r>
      <w:proofErr w:type="spellStart"/>
      <w:r w:rsidRPr="001773F1">
        <w:t>روان‌رنجورخویی</w:t>
      </w:r>
      <w:proofErr w:type="spellEnd"/>
      <w:r w:rsidRPr="001773F1">
        <w:t xml:space="preserve"> و </w:t>
      </w:r>
      <w:proofErr w:type="spellStart"/>
      <w:r w:rsidRPr="001773F1">
        <w:t>برون‌گرایی</w:t>
      </w:r>
      <w:proofErr w:type="spellEnd"/>
      <w:r w:rsidRPr="001773F1">
        <w:t>)، وضعیت اجتماعی</w:t>
      </w:r>
      <w:r w:rsidRPr="001773F1">
        <w:rPr>
          <w:rFonts w:ascii="Sakkal Majalla" w:hAnsi="Sakkal Majalla" w:cs="Sakkal Majalla" w:hint="cs"/>
        </w:rPr>
        <w:t>–</w:t>
      </w:r>
      <w:r w:rsidRPr="001773F1">
        <w:rPr>
          <w:rFonts w:hint="cs"/>
        </w:rPr>
        <w:t>اقتصادی</w:t>
      </w:r>
      <w:r w:rsidRPr="001773F1">
        <w:t xml:space="preserve"> (</w:t>
      </w:r>
      <w:r w:rsidRPr="001773F1">
        <w:rPr>
          <w:rFonts w:hint="cs"/>
        </w:rPr>
        <w:t>سطح</w:t>
      </w:r>
      <w:r w:rsidRPr="001773F1">
        <w:t xml:space="preserve"> </w:t>
      </w:r>
      <w:r w:rsidRPr="001773F1">
        <w:rPr>
          <w:rFonts w:hint="cs"/>
        </w:rPr>
        <w:t>درآمد،</w:t>
      </w:r>
      <w:r w:rsidRPr="001773F1">
        <w:t xml:space="preserve"> </w:t>
      </w:r>
      <w:r w:rsidRPr="001773F1">
        <w:rPr>
          <w:rFonts w:hint="cs"/>
        </w:rPr>
        <w:t>تحصیلات</w:t>
      </w:r>
      <w:r w:rsidRPr="001773F1">
        <w:t xml:space="preserve"> </w:t>
      </w:r>
      <w:r w:rsidRPr="001773F1">
        <w:rPr>
          <w:rFonts w:hint="cs"/>
        </w:rPr>
        <w:t>و</w:t>
      </w:r>
      <w:r w:rsidRPr="001773F1">
        <w:t xml:space="preserve"> </w:t>
      </w:r>
      <w:r w:rsidRPr="001773F1">
        <w:rPr>
          <w:rFonts w:hint="cs"/>
        </w:rPr>
        <w:t>نوع</w:t>
      </w:r>
      <w:r w:rsidRPr="001773F1">
        <w:t xml:space="preserve"> </w:t>
      </w:r>
      <w:r w:rsidRPr="001773F1">
        <w:rPr>
          <w:rFonts w:hint="cs"/>
        </w:rPr>
        <w:t>حمایت</w:t>
      </w:r>
      <w:r w:rsidRPr="001773F1">
        <w:t xml:space="preserve"> </w:t>
      </w:r>
      <w:r w:rsidRPr="001773F1">
        <w:rPr>
          <w:rFonts w:hint="cs"/>
        </w:rPr>
        <w:t>اجتماعی</w:t>
      </w:r>
      <w:r w:rsidRPr="001773F1">
        <w:t>)</w:t>
      </w:r>
      <w:r w:rsidRPr="001773F1">
        <w:rPr>
          <w:rFonts w:hint="cs"/>
        </w:rPr>
        <w:t>،</w:t>
      </w:r>
      <w:r w:rsidRPr="001773F1">
        <w:t xml:space="preserve"> </w:t>
      </w:r>
      <w:r w:rsidRPr="001773F1">
        <w:rPr>
          <w:rFonts w:hint="cs"/>
        </w:rPr>
        <w:t>وضعیت</w:t>
      </w:r>
      <w:r w:rsidRPr="001773F1">
        <w:t xml:space="preserve"> </w:t>
      </w:r>
      <w:r w:rsidRPr="001773F1">
        <w:rPr>
          <w:rFonts w:hint="cs"/>
        </w:rPr>
        <w:t>سلامت</w:t>
      </w:r>
      <w:r w:rsidRPr="001773F1">
        <w:t xml:space="preserve"> </w:t>
      </w:r>
      <w:r w:rsidRPr="001773F1">
        <w:rPr>
          <w:rFonts w:hint="cs"/>
        </w:rPr>
        <w:t>جسمی</w:t>
      </w:r>
      <w:r w:rsidRPr="001773F1">
        <w:t xml:space="preserve"> </w:t>
      </w:r>
      <w:r w:rsidRPr="001773F1">
        <w:rPr>
          <w:rFonts w:hint="cs"/>
        </w:rPr>
        <w:t>و</w:t>
      </w:r>
      <w:r w:rsidRPr="001773F1">
        <w:t xml:space="preserve"> </w:t>
      </w:r>
      <w:r w:rsidRPr="001773F1">
        <w:rPr>
          <w:rFonts w:hint="cs"/>
        </w:rPr>
        <w:t>روانی</w:t>
      </w:r>
      <w:r w:rsidRPr="001773F1">
        <w:t xml:space="preserve"> (</w:t>
      </w:r>
      <w:proofErr w:type="spellStart"/>
      <w:r w:rsidRPr="001773F1">
        <w:rPr>
          <w:rFonts w:hint="cs"/>
        </w:rPr>
        <w:t>بیماری‌های</w:t>
      </w:r>
      <w:proofErr w:type="spellEnd"/>
      <w:r w:rsidRPr="001773F1">
        <w:t xml:space="preserve"> </w:t>
      </w:r>
      <w:r w:rsidRPr="001773F1">
        <w:rPr>
          <w:rFonts w:hint="cs"/>
        </w:rPr>
        <w:t>مزمن</w:t>
      </w:r>
      <w:r w:rsidRPr="001773F1">
        <w:t xml:space="preserve"> </w:t>
      </w:r>
      <w:r w:rsidRPr="001773F1">
        <w:rPr>
          <w:rFonts w:hint="cs"/>
        </w:rPr>
        <w:t>و</w:t>
      </w:r>
      <w:r w:rsidRPr="001773F1">
        <w:t xml:space="preserve"> </w:t>
      </w:r>
      <w:r w:rsidRPr="001773F1">
        <w:rPr>
          <w:rFonts w:hint="cs"/>
        </w:rPr>
        <w:t>میزان</w:t>
      </w:r>
      <w:r w:rsidRPr="001773F1">
        <w:t xml:space="preserve"> </w:t>
      </w:r>
      <w:r w:rsidRPr="001773F1">
        <w:rPr>
          <w:rFonts w:hint="cs"/>
        </w:rPr>
        <w:t>ناتوانی</w:t>
      </w:r>
      <w:r w:rsidRPr="001773F1">
        <w:t xml:space="preserve"> </w:t>
      </w:r>
      <w:r w:rsidRPr="001773F1">
        <w:rPr>
          <w:rFonts w:hint="cs"/>
        </w:rPr>
        <w:t>عملکردی</w:t>
      </w:r>
      <w:r w:rsidRPr="001773F1">
        <w:t>)</w:t>
      </w:r>
      <w:r w:rsidRPr="001773F1">
        <w:rPr>
          <w:rFonts w:hint="cs"/>
        </w:rPr>
        <w:t>،</w:t>
      </w:r>
      <w:r w:rsidRPr="001773F1">
        <w:t xml:space="preserve"> </w:t>
      </w:r>
      <w:r w:rsidRPr="001773F1">
        <w:rPr>
          <w:rFonts w:hint="cs"/>
        </w:rPr>
        <w:t>و</w:t>
      </w:r>
      <w:r w:rsidRPr="001773F1">
        <w:t xml:space="preserve"> </w:t>
      </w:r>
      <w:r w:rsidRPr="001773F1">
        <w:rPr>
          <w:rFonts w:hint="cs"/>
        </w:rPr>
        <w:t>عوامل</w:t>
      </w:r>
      <w:r w:rsidRPr="001773F1">
        <w:t xml:space="preserve"> </w:t>
      </w:r>
      <w:r w:rsidRPr="001773F1">
        <w:rPr>
          <w:rFonts w:hint="cs"/>
        </w:rPr>
        <w:t>فرهنگی</w:t>
      </w:r>
      <w:r w:rsidRPr="001773F1">
        <w:rPr>
          <w:rFonts w:ascii="Sakkal Majalla" w:hAnsi="Sakkal Majalla" w:cs="Sakkal Majalla" w:hint="cs"/>
        </w:rPr>
        <w:t>–</w:t>
      </w:r>
      <w:r w:rsidRPr="001773F1">
        <w:rPr>
          <w:rFonts w:hint="cs"/>
        </w:rPr>
        <w:t>هویتی</w:t>
      </w:r>
      <w:r w:rsidRPr="001773F1">
        <w:t xml:space="preserve"> </w:t>
      </w:r>
      <w:r w:rsidRPr="001773F1">
        <w:rPr>
          <w:rFonts w:hint="cs"/>
        </w:rPr>
        <w:t>همچون</w:t>
      </w:r>
      <w:r w:rsidRPr="001773F1">
        <w:t xml:space="preserve"> </w:t>
      </w:r>
      <w:r w:rsidRPr="001773F1">
        <w:rPr>
          <w:rFonts w:hint="cs"/>
        </w:rPr>
        <w:t>قومیت</w:t>
      </w:r>
      <w:r w:rsidRPr="001773F1">
        <w:t xml:space="preserve"> </w:t>
      </w:r>
      <w:r w:rsidRPr="001773F1">
        <w:rPr>
          <w:rFonts w:hint="cs"/>
        </w:rPr>
        <w:t>و</w:t>
      </w:r>
      <w:r w:rsidRPr="001773F1">
        <w:t xml:space="preserve"> </w:t>
      </w:r>
      <w:r w:rsidRPr="001773F1">
        <w:rPr>
          <w:rFonts w:hint="cs"/>
        </w:rPr>
        <w:t>دین</w:t>
      </w:r>
      <w:r w:rsidRPr="001773F1">
        <w:t xml:space="preserve"> </w:t>
      </w:r>
      <w:r w:rsidRPr="001773F1">
        <w:rPr>
          <w:rFonts w:hint="cs"/>
        </w:rPr>
        <w:t>اشاره</w:t>
      </w:r>
      <w:r w:rsidRPr="001773F1">
        <w:t xml:space="preserve"> </w:t>
      </w:r>
      <w:r w:rsidRPr="001773F1">
        <w:rPr>
          <w:rFonts w:hint="cs"/>
        </w:rPr>
        <w:t>کرد</w:t>
      </w:r>
      <w:r w:rsidRPr="001773F1">
        <w:t xml:space="preserve"> </w:t>
      </w:r>
      <w:r w:rsidRPr="001773F1">
        <w:rPr>
          <w:rFonts w:hint="cs"/>
        </w:rPr>
        <w:t>که</w:t>
      </w:r>
      <w:r w:rsidRPr="001773F1">
        <w:t xml:space="preserve"> </w:t>
      </w:r>
      <w:r w:rsidRPr="001773F1">
        <w:rPr>
          <w:rFonts w:hint="cs"/>
        </w:rPr>
        <w:t>ممکن</w:t>
      </w:r>
      <w:r w:rsidRPr="001773F1">
        <w:t xml:space="preserve"> </w:t>
      </w:r>
      <w:r w:rsidRPr="001773F1">
        <w:rPr>
          <w:rFonts w:hint="cs"/>
        </w:rPr>
        <w:t>است</w:t>
      </w:r>
      <w:r w:rsidRPr="001773F1">
        <w:t xml:space="preserve"> </w:t>
      </w:r>
      <w:r w:rsidRPr="001773F1">
        <w:rPr>
          <w:rFonts w:hint="cs"/>
        </w:rPr>
        <w:t>بخشی</w:t>
      </w:r>
      <w:r w:rsidRPr="001773F1">
        <w:t xml:space="preserve"> </w:t>
      </w:r>
      <w:r w:rsidRPr="001773F1">
        <w:rPr>
          <w:rFonts w:hint="cs"/>
        </w:rPr>
        <w:t>از</w:t>
      </w:r>
      <w:r w:rsidRPr="001773F1">
        <w:t xml:space="preserve"> </w:t>
      </w:r>
      <w:r w:rsidRPr="001773F1">
        <w:rPr>
          <w:rFonts w:hint="cs"/>
        </w:rPr>
        <w:t>رابطه</w:t>
      </w:r>
      <w:r w:rsidRPr="001773F1">
        <w:t xml:space="preserve"> </w:t>
      </w:r>
      <w:proofErr w:type="spellStart"/>
      <w:r w:rsidRPr="001773F1">
        <w:rPr>
          <w:rFonts w:hint="cs"/>
        </w:rPr>
        <w:t>مشاهده‌شده</w:t>
      </w:r>
      <w:proofErr w:type="spellEnd"/>
      <w:r w:rsidRPr="001773F1">
        <w:t xml:space="preserve"> </w:t>
      </w:r>
      <w:r w:rsidRPr="001773F1">
        <w:rPr>
          <w:rFonts w:hint="cs"/>
        </w:rPr>
        <w:t>میان</w:t>
      </w:r>
      <w:r w:rsidRPr="001773F1">
        <w:t xml:space="preserve"> </w:t>
      </w:r>
      <w:proofErr w:type="spellStart"/>
      <w:r w:rsidRPr="001773F1">
        <w:rPr>
          <w:rFonts w:hint="cs"/>
        </w:rPr>
        <w:t>متغیرها</w:t>
      </w:r>
      <w:proofErr w:type="spellEnd"/>
      <w:r w:rsidRPr="001773F1">
        <w:t xml:space="preserve"> </w:t>
      </w:r>
      <w:r w:rsidRPr="001773F1">
        <w:rPr>
          <w:rFonts w:hint="cs"/>
        </w:rPr>
        <w:t>را</w:t>
      </w:r>
      <w:r w:rsidRPr="001773F1">
        <w:t xml:space="preserve"> </w:t>
      </w:r>
      <w:r w:rsidRPr="001773F1">
        <w:rPr>
          <w:rFonts w:hint="cs"/>
        </w:rPr>
        <w:t>تبیین</w:t>
      </w:r>
      <w:r w:rsidRPr="001773F1">
        <w:t xml:space="preserve"> </w:t>
      </w:r>
      <w:r w:rsidRPr="001773F1">
        <w:rPr>
          <w:rFonts w:hint="cs"/>
        </w:rPr>
        <w:t>کنند</w:t>
      </w:r>
      <w:r w:rsidRPr="001773F1">
        <w:t xml:space="preserve">. </w:t>
      </w:r>
      <w:r w:rsidRPr="001773F1">
        <w:rPr>
          <w:rFonts w:hint="cs"/>
        </w:rPr>
        <w:t>گذشته</w:t>
      </w:r>
      <w:r w:rsidRPr="001773F1">
        <w:t xml:space="preserve"> </w:t>
      </w:r>
      <w:r w:rsidRPr="001773F1">
        <w:rPr>
          <w:rFonts w:hint="cs"/>
        </w:rPr>
        <w:t>از</w:t>
      </w:r>
      <w:r w:rsidRPr="001773F1">
        <w:t xml:space="preserve"> </w:t>
      </w:r>
      <w:r w:rsidRPr="001773F1">
        <w:rPr>
          <w:rFonts w:hint="cs"/>
        </w:rPr>
        <w:t>این،</w:t>
      </w:r>
      <w:r w:rsidRPr="001773F1">
        <w:t xml:space="preserve"> </w:t>
      </w:r>
      <w:proofErr w:type="spellStart"/>
      <w:r w:rsidRPr="001773F1">
        <w:rPr>
          <w:rFonts w:hint="cs"/>
        </w:rPr>
        <w:t>داده‌ها</w:t>
      </w:r>
      <w:proofErr w:type="spellEnd"/>
      <w:r w:rsidRPr="001773F1">
        <w:t xml:space="preserve"> </w:t>
      </w:r>
      <w:r w:rsidRPr="001773F1">
        <w:rPr>
          <w:rFonts w:hint="cs"/>
        </w:rPr>
        <w:t>تنها</w:t>
      </w:r>
      <w:r w:rsidRPr="001773F1">
        <w:t xml:space="preserve"> </w:t>
      </w:r>
      <w:r w:rsidRPr="001773F1">
        <w:rPr>
          <w:rFonts w:hint="cs"/>
        </w:rPr>
        <w:t>با</w:t>
      </w:r>
      <w:r w:rsidRPr="001773F1">
        <w:t xml:space="preserve"> </w:t>
      </w:r>
      <w:r w:rsidRPr="001773F1">
        <w:rPr>
          <w:rFonts w:hint="cs"/>
        </w:rPr>
        <w:t>ابزارهای</w:t>
      </w:r>
      <w:r w:rsidRPr="001773F1">
        <w:t xml:space="preserve"> </w:t>
      </w:r>
      <w:proofErr w:type="spellStart"/>
      <w:r w:rsidRPr="001773F1">
        <w:rPr>
          <w:rFonts w:hint="cs"/>
        </w:rPr>
        <w:t>خودگزارش‌دهی</w:t>
      </w:r>
      <w:proofErr w:type="spellEnd"/>
      <w:r w:rsidRPr="001773F1">
        <w:t xml:space="preserve"> </w:t>
      </w:r>
      <w:r w:rsidRPr="001773F1">
        <w:rPr>
          <w:rFonts w:hint="cs"/>
        </w:rPr>
        <w:t>و</w:t>
      </w:r>
      <w:r w:rsidRPr="001773F1">
        <w:t xml:space="preserve"> </w:t>
      </w:r>
      <w:r w:rsidRPr="001773F1">
        <w:rPr>
          <w:rFonts w:hint="cs"/>
        </w:rPr>
        <w:t>در</w:t>
      </w:r>
      <w:r w:rsidRPr="001773F1">
        <w:t xml:space="preserve"> </w:t>
      </w:r>
      <w:r w:rsidRPr="001773F1">
        <w:rPr>
          <w:rFonts w:hint="cs"/>
        </w:rPr>
        <w:t>یک</w:t>
      </w:r>
      <w:r w:rsidRPr="001773F1">
        <w:t xml:space="preserve"> </w:t>
      </w:r>
      <w:r w:rsidRPr="001773F1">
        <w:rPr>
          <w:rFonts w:hint="cs"/>
        </w:rPr>
        <w:t>مقطع</w:t>
      </w:r>
      <w:r w:rsidRPr="001773F1">
        <w:t xml:space="preserve"> </w:t>
      </w:r>
      <w:r w:rsidRPr="001773F1">
        <w:rPr>
          <w:rFonts w:hint="cs"/>
        </w:rPr>
        <w:t>زمانی</w:t>
      </w:r>
      <w:r w:rsidRPr="001773F1">
        <w:t xml:space="preserve"> </w:t>
      </w:r>
      <w:proofErr w:type="spellStart"/>
      <w:r w:rsidRPr="001773F1">
        <w:rPr>
          <w:rFonts w:hint="cs"/>
        </w:rPr>
        <w:t>جمع‌آوری</w:t>
      </w:r>
      <w:proofErr w:type="spellEnd"/>
      <w:r w:rsidRPr="001773F1">
        <w:t xml:space="preserve"> </w:t>
      </w:r>
      <w:r w:rsidRPr="001773F1">
        <w:rPr>
          <w:rFonts w:hint="cs"/>
        </w:rPr>
        <w:t>شدند،</w:t>
      </w:r>
      <w:r w:rsidRPr="001773F1">
        <w:t xml:space="preserve"> </w:t>
      </w:r>
      <w:r w:rsidRPr="001773F1">
        <w:rPr>
          <w:rFonts w:hint="cs"/>
        </w:rPr>
        <w:t>که</w:t>
      </w:r>
      <w:r w:rsidRPr="001773F1">
        <w:t xml:space="preserve"> </w:t>
      </w:r>
      <w:r w:rsidRPr="001773F1">
        <w:rPr>
          <w:rFonts w:hint="cs"/>
        </w:rPr>
        <w:t>این</w:t>
      </w:r>
      <w:r w:rsidRPr="001773F1">
        <w:t xml:space="preserve"> </w:t>
      </w:r>
      <w:r w:rsidRPr="001773F1">
        <w:rPr>
          <w:rFonts w:hint="cs"/>
        </w:rPr>
        <w:t>امر</w:t>
      </w:r>
      <w:r w:rsidRPr="001773F1">
        <w:t xml:space="preserve"> </w:t>
      </w:r>
      <w:r w:rsidRPr="001773F1">
        <w:rPr>
          <w:rFonts w:hint="cs"/>
        </w:rPr>
        <w:t>احتمال</w:t>
      </w:r>
      <w:r w:rsidRPr="001773F1">
        <w:t xml:space="preserve"> </w:t>
      </w:r>
      <w:proofErr w:type="spellStart"/>
      <w:r w:rsidRPr="001773F1">
        <w:rPr>
          <w:rFonts w:hint="cs"/>
        </w:rPr>
        <w:t>سوگیری</w:t>
      </w:r>
      <w:proofErr w:type="spellEnd"/>
      <w:r w:rsidRPr="001773F1">
        <w:t xml:space="preserve"> </w:t>
      </w:r>
      <w:proofErr w:type="spellStart"/>
      <w:r w:rsidRPr="001773F1">
        <w:rPr>
          <w:rFonts w:hint="cs"/>
        </w:rPr>
        <w:t>مطلوبیت</w:t>
      </w:r>
      <w:proofErr w:type="spellEnd"/>
      <w:r w:rsidRPr="001773F1">
        <w:t xml:space="preserve"> </w:t>
      </w:r>
      <w:r w:rsidRPr="001773F1">
        <w:rPr>
          <w:rFonts w:hint="cs"/>
        </w:rPr>
        <w:t>اجتماعی</w:t>
      </w:r>
      <w:r w:rsidRPr="001773F1">
        <w:t xml:space="preserve"> </w:t>
      </w:r>
      <w:r w:rsidRPr="001773F1">
        <w:rPr>
          <w:rFonts w:hint="cs"/>
        </w:rPr>
        <w:t>و</w:t>
      </w:r>
      <w:r w:rsidRPr="001773F1">
        <w:t xml:space="preserve"> </w:t>
      </w:r>
      <w:r w:rsidRPr="001773F1">
        <w:rPr>
          <w:rFonts w:hint="cs"/>
        </w:rPr>
        <w:t>خطای</w:t>
      </w:r>
      <w:r w:rsidRPr="001773F1">
        <w:t xml:space="preserve"> </w:t>
      </w:r>
      <w:r w:rsidRPr="001773F1">
        <w:rPr>
          <w:rFonts w:hint="cs"/>
        </w:rPr>
        <w:t>یادآوری</w:t>
      </w:r>
      <w:r w:rsidRPr="001773F1">
        <w:t xml:space="preserve"> </w:t>
      </w:r>
      <w:r w:rsidRPr="001773F1">
        <w:rPr>
          <w:rFonts w:hint="cs"/>
        </w:rPr>
        <w:t>را</w:t>
      </w:r>
      <w:r w:rsidRPr="001773F1">
        <w:t xml:space="preserve"> </w:t>
      </w:r>
      <w:r w:rsidRPr="001773F1">
        <w:rPr>
          <w:rFonts w:hint="cs"/>
        </w:rPr>
        <w:t>افزایش</w:t>
      </w:r>
      <w:r w:rsidRPr="001773F1">
        <w:t xml:space="preserve"> </w:t>
      </w:r>
      <w:proofErr w:type="spellStart"/>
      <w:r w:rsidRPr="001773F1">
        <w:rPr>
          <w:rFonts w:hint="cs"/>
        </w:rPr>
        <w:t>می‌دهد</w:t>
      </w:r>
      <w:proofErr w:type="spellEnd"/>
      <w:r w:rsidRPr="001773F1">
        <w:t xml:space="preserve"> </w:t>
      </w:r>
      <w:r w:rsidRPr="001773F1">
        <w:rPr>
          <w:rFonts w:hint="cs"/>
        </w:rPr>
        <w:t>و</w:t>
      </w:r>
      <w:r w:rsidRPr="001773F1">
        <w:t xml:space="preserve"> </w:t>
      </w:r>
      <w:r w:rsidRPr="001773F1">
        <w:rPr>
          <w:rFonts w:hint="cs"/>
        </w:rPr>
        <w:t>حجم</w:t>
      </w:r>
      <w:r w:rsidRPr="001773F1">
        <w:t xml:space="preserve"> </w:t>
      </w:r>
      <w:r w:rsidRPr="001773F1">
        <w:rPr>
          <w:rFonts w:hint="cs"/>
        </w:rPr>
        <w:t>نسبتاً</w:t>
      </w:r>
      <w:r w:rsidRPr="001773F1">
        <w:t xml:space="preserve"> </w:t>
      </w:r>
      <w:r w:rsidRPr="001773F1">
        <w:rPr>
          <w:rFonts w:hint="cs"/>
        </w:rPr>
        <w:t>محدود</w:t>
      </w:r>
      <w:r w:rsidRPr="001773F1">
        <w:t xml:space="preserve"> </w:t>
      </w:r>
      <w:r w:rsidRPr="001773F1">
        <w:rPr>
          <w:rFonts w:hint="cs"/>
        </w:rPr>
        <w:t>نمونه</w:t>
      </w:r>
      <w:r w:rsidRPr="001773F1">
        <w:t xml:space="preserve"> (</w:t>
      </w:r>
      <w:r w:rsidRPr="001773F1">
        <w:rPr>
          <w:rFonts w:hint="cs"/>
        </w:rPr>
        <w:t>۸۰</w:t>
      </w:r>
      <w:r w:rsidRPr="001773F1">
        <w:t xml:space="preserve"> </w:t>
      </w:r>
      <w:r w:rsidRPr="001773F1">
        <w:rPr>
          <w:rFonts w:hint="cs"/>
        </w:rPr>
        <w:t>نفر</w:t>
      </w:r>
      <w:r w:rsidRPr="001773F1">
        <w:t xml:space="preserve">) </w:t>
      </w:r>
      <w:r w:rsidRPr="001773F1">
        <w:rPr>
          <w:rFonts w:hint="cs"/>
        </w:rPr>
        <w:t>نیز</w:t>
      </w:r>
      <w:r w:rsidRPr="001773F1">
        <w:t xml:space="preserve"> </w:t>
      </w:r>
      <w:r w:rsidRPr="001773F1">
        <w:rPr>
          <w:rFonts w:hint="cs"/>
        </w:rPr>
        <w:t>قدرت</w:t>
      </w:r>
      <w:r w:rsidRPr="001773F1">
        <w:t xml:space="preserve"> </w:t>
      </w:r>
      <w:r w:rsidRPr="001773F1">
        <w:rPr>
          <w:rFonts w:hint="cs"/>
        </w:rPr>
        <w:t>تعمیم</w:t>
      </w:r>
      <w:r w:rsidRPr="001773F1">
        <w:t xml:space="preserve"> </w:t>
      </w:r>
      <w:proofErr w:type="spellStart"/>
      <w:r w:rsidRPr="001773F1">
        <w:rPr>
          <w:rFonts w:hint="cs"/>
        </w:rPr>
        <w:t>یافته‌ها</w:t>
      </w:r>
      <w:proofErr w:type="spellEnd"/>
      <w:r w:rsidRPr="001773F1">
        <w:t xml:space="preserve"> </w:t>
      </w:r>
      <w:r w:rsidRPr="001773F1">
        <w:rPr>
          <w:rFonts w:hint="cs"/>
        </w:rPr>
        <w:t>را</w:t>
      </w:r>
      <w:r w:rsidRPr="001773F1">
        <w:t xml:space="preserve"> محدود </w:t>
      </w:r>
      <w:proofErr w:type="spellStart"/>
      <w:r w:rsidRPr="001773F1">
        <w:t>می‌سازد</w:t>
      </w:r>
      <w:proofErr w:type="spellEnd"/>
      <w:r w:rsidRPr="001773F1">
        <w:t xml:space="preserve">. بنابراین، پیشنهاد </w:t>
      </w:r>
      <w:proofErr w:type="spellStart"/>
      <w:r w:rsidRPr="001773F1">
        <w:t>می‌شود</w:t>
      </w:r>
      <w:proofErr w:type="spellEnd"/>
      <w:r w:rsidRPr="001773F1">
        <w:t xml:space="preserve"> در </w:t>
      </w:r>
      <w:proofErr w:type="spellStart"/>
      <w:r w:rsidRPr="001773F1">
        <w:t>پژوهش‌های</w:t>
      </w:r>
      <w:proofErr w:type="spellEnd"/>
      <w:r w:rsidRPr="001773F1">
        <w:t xml:space="preserve"> آینده با </w:t>
      </w:r>
      <w:proofErr w:type="spellStart"/>
      <w:r w:rsidRPr="001773F1">
        <w:t>نمونه‌های</w:t>
      </w:r>
      <w:proofErr w:type="spellEnd"/>
      <w:r w:rsidRPr="001773F1">
        <w:t xml:space="preserve"> </w:t>
      </w:r>
      <w:proofErr w:type="spellStart"/>
      <w:r w:rsidRPr="001773F1">
        <w:t>بزرگ‌تر</w:t>
      </w:r>
      <w:proofErr w:type="spellEnd"/>
      <w:r w:rsidRPr="001773F1">
        <w:t xml:space="preserve"> و </w:t>
      </w:r>
      <w:proofErr w:type="spellStart"/>
      <w:r w:rsidRPr="001773F1">
        <w:t>متنوع‌تر</w:t>
      </w:r>
      <w:proofErr w:type="spellEnd"/>
      <w:r w:rsidRPr="001773F1">
        <w:t xml:space="preserve">، </w:t>
      </w:r>
      <w:proofErr w:type="spellStart"/>
      <w:r w:rsidRPr="001773F1">
        <w:t>طرح‌های</w:t>
      </w:r>
      <w:proofErr w:type="spellEnd"/>
      <w:r w:rsidRPr="001773F1">
        <w:t xml:space="preserve"> طولی و کنترل آماری متغیرهای </w:t>
      </w:r>
      <w:proofErr w:type="spellStart"/>
      <w:r w:rsidRPr="001773F1">
        <w:t>مخدوش‌کننده</w:t>
      </w:r>
      <w:proofErr w:type="spellEnd"/>
      <w:r w:rsidRPr="001773F1">
        <w:t xml:space="preserve"> </w:t>
      </w:r>
      <w:r w:rsidRPr="001773F1">
        <w:rPr>
          <w:rFonts w:hint="cs"/>
        </w:rPr>
        <w:t>یادشده،</w:t>
      </w:r>
      <w:r w:rsidRPr="001773F1">
        <w:t xml:space="preserve"> </w:t>
      </w:r>
      <w:proofErr w:type="spellStart"/>
      <w:r w:rsidRPr="001773F1">
        <w:rPr>
          <w:rFonts w:hint="cs"/>
        </w:rPr>
        <w:t>یافته‌های</w:t>
      </w:r>
      <w:proofErr w:type="spellEnd"/>
      <w:r w:rsidRPr="001773F1">
        <w:t xml:space="preserve"> </w:t>
      </w:r>
      <w:r w:rsidRPr="001773F1">
        <w:rPr>
          <w:rFonts w:hint="cs"/>
        </w:rPr>
        <w:t>حاضر</w:t>
      </w:r>
      <w:r w:rsidRPr="001773F1">
        <w:t xml:space="preserve"> </w:t>
      </w:r>
      <w:r w:rsidRPr="001773F1">
        <w:rPr>
          <w:rFonts w:hint="cs"/>
        </w:rPr>
        <w:t>مورد</w:t>
      </w:r>
      <w:r w:rsidRPr="001773F1">
        <w:t xml:space="preserve"> </w:t>
      </w:r>
      <w:r w:rsidRPr="001773F1">
        <w:rPr>
          <w:rFonts w:hint="cs"/>
        </w:rPr>
        <w:t>بررسی</w:t>
      </w:r>
      <w:r w:rsidRPr="001773F1">
        <w:t xml:space="preserve"> </w:t>
      </w:r>
      <w:r w:rsidRPr="001773F1">
        <w:rPr>
          <w:rFonts w:hint="cs"/>
        </w:rPr>
        <w:t>مجدد</w:t>
      </w:r>
      <w:r w:rsidRPr="001773F1">
        <w:t xml:space="preserve"> </w:t>
      </w:r>
      <w:r w:rsidRPr="001773F1">
        <w:rPr>
          <w:rFonts w:hint="cs"/>
        </w:rPr>
        <w:t>قرار</w:t>
      </w:r>
      <w:r w:rsidRPr="001773F1">
        <w:t xml:space="preserve"> </w:t>
      </w:r>
      <w:r w:rsidRPr="001773F1">
        <w:rPr>
          <w:rFonts w:hint="cs"/>
        </w:rPr>
        <w:t>گیرد</w:t>
      </w:r>
      <w:r w:rsidRPr="001773F1">
        <w:t>.</w:t>
      </w:r>
    </w:p>
    <w:p w14:paraId="6D6A8DD4" w14:textId="0F27281D" w:rsidR="008908D0" w:rsidRPr="00B7369E" w:rsidRDefault="002D5E38" w:rsidP="001773F1">
      <w:pPr>
        <w:pStyle w:val="Heading2"/>
        <w:rPr>
          <w:cs w:val="0"/>
        </w:rPr>
      </w:pPr>
      <w:r w:rsidRPr="00B7369E">
        <w:rPr>
          <w:cs w:val="0"/>
        </w:rPr>
        <w:t>۵-۳- پیشنهادات</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14:paraId="2BCFE305" w14:textId="77777777" w:rsidR="008908D0" w:rsidRPr="00B7369E" w:rsidRDefault="002D5E38" w:rsidP="00B7369E">
      <w:pPr>
        <w:pStyle w:val="Heading3"/>
        <w:rPr>
          <w:cs w:val="0"/>
        </w:rPr>
      </w:pPr>
      <w:bookmarkStart w:id="229" w:name="_Toc10031701"/>
      <w:bookmarkStart w:id="230" w:name="_Toc10032697"/>
      <w:bookmarkStart w:id="231" w:name="_Toc10309329"/>
      <w:bookmarkStart w:id="232" w:name="_Toc10309775"/>
      <w:bookmarkStart w:id="233" w:name="_Toc10310663"/>
      <w:bookmarkStart w:id="234" w:name="_Toc10311408"/>
      <w:bookmarkStart w:id="235" w:name="_Toc12099404"/>
      <w:bookmarkStart w:id="236" w:name="_Toc9801926"/>
      <w:bookmarkStart w:id="237" w:name="_Toc9802104"/>
      <w:bookmarkStart w:id="238" w:name="_Toc9805188"/>
      <w:bookmarkStart w:id="239" w:name="_Toc9805768"/>
      <w:bookmarkStart w:id="240" w:name="_Toc9806001"/>
      <w:bookmarkStart w:id="241" w:name="_Toc9806513"/>
      <w:bookmarkStart w:id="242" w:name="_Toc9806750"/>
      <w:bookmarkStart w:id="243" w:name="_Toc239015170"/>
      <w:bookmarkStart w:id="244" w:name="_Toc239432028"/>
      <w:r w:rsidRPr="00B7369E">
        <w:rPr>
          <w:cs w:val="0"/>
        </w:rPr>
        <w:t>۵-۳-۱- پیشنهادهای پژوهشی</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p>
    <w:p w14:paraId="61450AF6" w14:textId="77777777" w:rsidR="008908D0" w:rsidRDefault="002D5E38">
      <w:pPr>
        <w:autoSpaceDE/>
        <w:autoSpaceDN/>
        <w:adjustRightInd/>
        <w:spacing w:after="0" w:line="276" w:lineRule="auto"/>
        <w:ind w:firstLine="397"/>
        <w:jc w:val="both"/>
        <w:rPr>
          <w:color w:val="auto"/>
          <w:cs w:val="0"/>
        </w:rPr>
      </w:pPr>
      <w:r>
        <w:rPr>
          <w:rFonts w:hint="cs"/>
          <w:cs w:val="0"/>
        </w:rPr>
        <w:t xml:space="preserve">- پیشنهاد </w:t>
      </w:r>
      <w:proofErr w:type="spellStart"/>
      <w:r>
        <w:rPr>
          <w:rFonts w:hint="cs"/>
          <w:cs w:val="0"/>
        </w:rPr>
        <w:t>می‌شود</w:t>
      </w:r>
      <w:proofErr w:type="spellEnd"/>
      <w:r>
        <w:rPr>
          <w:rFonts w:hint="cs"/>
          <w:cs w:val="0"/>
        </w:rPr>
        <w:t xml:space="preserve"> که علاوه بر پرسشنامه از روش های دیگر جمع آوری اطلاعات، مصاحبه و مشاهده نیز استفاده گردد.</w:t>
      </w:r>
    </w:p>
    <w:p w14:paraId="30C25888"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_ پیشنهاد </w:t>
      </w:r>
      <w:proofErr w:type="spellStart"/>
      <w:r>
        <w:rPr>
          <w:rFonts w:hint="cs"/>
          <w:cs w:val="0"/>
        </w:rPr>
        <w:t>می‌شود</w:t>
      </w:r>
      <w:proofErr w:type="spellEnd"/>
      <w:r>
        <w:rPr>
          <w:rFonts w:hint="cs"/>
          <w:cs w:val="0"/>
        </w:rPr>
        <w:t xml:space="preserve"> </w:t>
      </w:r>
      <w:proofErr w:type="spellStart"/>
      <w:r>
        <w:rPr>
          <w:rFonts w:hint="cs"/>
          <w:cs w:val="0"/>
        </w:rPr>
        <w:t>پژوهش‌های</w:t>
      </w:r>
      <w:proofErr w:type="spellEnd"/>
      <w:r>
        <w:rPr>
          <w:rFonts w:hint="cs"/>
          <w:cs w:val="0"/>
        </w:rPr>
        <w:t xml:space="preserve"> مشابهی بر روی سالمندان ساکن در جامعه و سایر مراکز سالمندی انجام گیرد تا امکان مقایسه نتایج و افزایش دقت در تعمیم </w:t>
      </w:r>
      <w:proofErr w:type="spellStart"/>
      <w:r>
        <w:rPr>
          <w:rFonts w:hint="cs"/>
          <w:cs w:val="0"/>
        </w:rPr>
        <w:t>یافته‌ها</w:t>
      </w:r>
      <w:proofErr w:type="spellEnd"/>
      <w:r>
        <w:rPr>
          <w:rFonts w:hint="cs"/>
          <w:cs w:val="0"/>
        </w:rPr>
        <w:t xml:space="preserve"> فراهم گردد.</w:t>
      </w:r>
    </w:p>
    <w:p w14:paraId="2ACB3917" w14:textId="77777777" w:rsidR="008908D0" w:rsidRDefault="002D5E38">
      <w:pPr>
        <w:autoSpaceDE/>
        <w:autoSpaceDN/>
        <w:adjustRightInd/>
        <w:spacing w:after="0" w:line="276" w:lineRule="auto"/>
        <w:ind w:firstLine="397"/>
        <w:jc w:val="both"/>
        <w:rPr>
          <w:color w:val="auto"/>
          <w:cs w:val="0"/>
        </w:rPr>
      </w:pPr>
      <w:r>
        <w:rPr>
          <w:rFonts w:hint="cs"/>
          <w:cs w:val="0"/>
        </w:rPr>
        <w:t xml:space="preserve">- پژوهش های مشابهی بر روی گروه های وسیع تری از افراد جامعه صورت گیرد، تا تعمیم نتایج صحیح تر بوده و احتمال </w:t>
      </w:r>
      <w:proofErr w:type="spellStart"/>
      <w:r>
        <w:rPr>
          <w:rFonts w:hint="cs"/>
          <w:cs w:val="0"/>
        </w:rPr>
        <w:t>راهیابی</w:t>
      </w:r>
      <w:proofErr w:type="spellEnd"/>
      <w:r>
        <w:rPr>
          <w:rFonts w:hint="cs"/>
          <w:cs w:val="0"/>
        </w:rPr>
        <w:t xml:space="preserve"> خطا کاهش یابد.</w:t>
      </w:r>
    </w:p>
    <w:p w14:paraId="5159FF78" w14:textId="77777777" w:rsidR="008908D0" w:rsidRDefault="002D5E38">
      <w:pPr>
        <w:autoSpaceDE/>
        <w:autoSpaceDN/>
        <w:adjustRightInd/>
        <w:spacing w:after="0" w:line="276" w:lineRule="auto"/>
        <w:ind w:firstLine="397"/>
        <w:jc w:val="both"/>
        <w:rPr>
          <w:color w:val="auto"/>
          <w:cs w:val="0"/>
        </w:rPr>
      </w:pPr>
      <w:r>
        <w:rPr>
          <w:rFonts w:hint="cs"/>
          <w:cs w:val="0"/>
        </w:rPr>
        <w:t xml:space="preserve">_ انجام </w:t>
      </w:r>
      <w:proofErr w:type="spellStart"/>
      <w:r>
        <w:rPr>
          <w:rFonts w:hint="cs"/>
          <w:cs w:val="0"/>
        </w:rPr>
        <w:t>پژوهش‌های</w:t>
      </w:r>
      <w:proofErr w:type="spellEnd"/>
      <w:r>
        <w:rPr>
          <w:rFonts w:hint="cs"/>
          <w:cs w:val="0"/>
        </w:rPr>
        <w:t xml:space="preserve"> طولی </w:t>
      </w:r>
      <w:proofErr w:type="spellStart"/>
      <w:r>
        <w:rPr>
          <w:rFonts w:hint="cs"/>
          <w:cs w:val="0"/>
        </w:rPr>
        <w:t>به‌منظور</w:t>
      </w:r>
      <w:proofErr w:type="spellEnd"/>
      <w:r>
        <w:rPr>
          <w:rFonts w:hint="cs"/>
          <w:cs w:val="0"/>
        </w:rPr>
        <w:t xml:space="preserve"> بررسی تغییرات اضطراب مرگ در ارتباط با هوش معنوی و اضطراب سلامتی در طول زمان </w:t>
      </w:r>
      <w:proofErr w:type="spellStart"/>
      <w:r>
        <w:rPr>
          <w:rFonts w:hint="cs"/>
          <w:cs w:val="0"/>
        </w:rPr>
        <w:t>می‌تواند</w:t>
      </w:r>
      <w:proofErr w:type="spellEnd"/>
      <w:r>
        <w:rPr>
          <w:rFonts w:hint="cs"/>
          <w:cs w:val="0"/>
        </w:rPr>
        <w:t xml:space="preserve"> به غنای </w:t>
      </w:r>
      <w:proofErr w:type="spellStart"/>
      <w:r>
        <w:rPr>
          <w:rFonts w:hint="cs"/>
          <w:cs w:val="0"/>
        </w:rPr>
        <w:t>یافته‌های</w:t>
      </w:r>
      <w:proofErr w:type="spellEnd"/>
      <w:r>
        <w:rPr>
          <w:rFonts w:hint="cs"/>
          <w:cs w:val="0"/>
        </w:rPr>
        <w:t xml:space="preserve"> علمی در این حوزه کمک نماید.</w:t>
      </w:r>
    </w:p>
    <w:p w14:paraId="04AA8FD0" w14:textId="77777777" w:rsidR="008908D0" w:rsidRPr="00B7369E" w:rsidRDefault="002D5E38" w:rsidP="00B7369E">
      <w:pPr>
        <w:pStyle w:val="Heading3"/>
        <w:rPr>
          <w:cs w:val="0"/>
        </w:rPr>
      </w:pPr>
      <w:bookmarkStart w:id="245" w:name="_Toc9801927"/>
      <w:bookmarkStart w:id="246" w:name="_Toc9802105"/>
      <w:bookmarkStart w:id="247" w:name="_Toc9805189"/>
      <w:bookmarkStart w:id="248" w:name="_Toc9805769"/>
      <w:bookmarkStart w:id="249" w:name="_Toc9806002"/>
      <w:bookmarkStart w:id="250" w:name="_Toc9806514"/>
      <w:bookmarkStart w:id="251" w:name="_Toc9806751"/>
      <w:bookmarkStart w:id="252" w:name="_Toc10031702"/>
      <w:bookmarkStart w:id="253" w:name="_Toc10032698"/>
      <w:bookmarkStart w:id="254" w:name="_Toc10309330"/>
      <w:bookmarkStart w:id="255" w:name="_Toc10309776"/>
      <w:bookmarkStart w:id="256" w:name="_Toc10310664"/>
      <w:bookmarkStart w:id="257" w:name="_Toc10311409"/>
      <w:bookmarkStart w:id="258" w:name="_Toc12099405"/>
      <w:bookmarkStart w:id="259" w:name="_Toc239015171"/>
      <w:bookmarkStart w:id="260" w:name="_Toc239432029"/>
      <w:r w:rsidRPr="00B7369E">
        <w:rPr>
          <w:cs w:val="0"/>
        </w:rPr>
        <w:t>۵-۳-۲- پیشنهادهای کاربردی</w:t>
      </w:r>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09997FDA" w14:textId="44DA8A6E" w:rsidR="001773F1" w:rsidRDefault="001773F1" w:rsidP="001773F1">
      <w:pPr>
        <w:autoSpaceDE/>
        <w:autoSpaceDN/>
        <w:adjustRightInd/>
        <w:spacing w:after="0" w:line="276" w:lineRule="auto"/>
        <w:ind w:firstLine="397"/>
        <w:jc w:val="both"/>
      </w:pPr>
      <w:r>
        <w:rPr>
          <w:rFonts w:hint="eastAsia"/>
          <w:cs w:val="0"/>
        </w:rPr>
        <w:t>با</w:t>
      </w:r>
      <w:r>
        <w:rPr>
          <w:cs w:val="0"/>
        </w:rPr>
        <w:t xml:space="preserve"> عنا</w:t>
      </w:r>
      <w:r>
        <w:rPr>
          <w:rFonts w:hint="cs"/>
          <w:cs w:val="0"/>
        </w:rPr>
        <w:t>ی</w:t>
      </w:r>
      <w:r>
        <w:rPr>
          <w:rFonts w:hint="eastAsia"/>
          <w:cs w:val="0"/>
        </w:rPr>
        <w:t>ت</w:t>
      </w:r>
      <w:r>
        <w:rPr>
          <w:cs w:val="0"/>
        </w:rPr>
        <w:t xml:space="preserve"> به نتا</w:t>
      </w:r>
      <w:r>
        <w:rPr>
          <w:rFonts w:hint="cs"/>
          <w:cs w:val="0"/>
        </w:rPr>
        <w:t>ی</w:t>
      </w:r>
      <w:r>
        <w:rPr>
          <w:rFonts w:hint="eastAsia"/>
          <w:cs w:val="0"/>
        </w:rPr>
        <w:t>ج</w:t>
      </w:r>
      <w:r>
        <w:rPr>
          <w:cs w:val="0"/>
        </w:rPr>
        <w:t xml:space="preserve"> پژوهش حاضر و </w:t>
      </w:r>
      <w:proofErr w:type="spellStart"/>
      <w:r>
        <w:rPr>
          <w:cs w:val="0"/>
        </w:rPr>
        <w:t>پژوهش‌ها</w:t>
      </w:r>
      <w:r>
        <w:rPr>
          <w:rFonts w:hint="cs"/>
          <w:cs w:val="0"/>
        </w:rPr>
        <w:t>ی</w:t>
      </w:r>
      <w:proofErr w:type="spellEnd"/>
      <w:r>
        <w:rPr>
          <w:cs w:val="0"/>
        </w:rPr>
        <w:t xml:space="preserve"> مشابه در زم</w:t>
      </w:r>
      <w:r>
        <w:rPr>
          <w:rFonts w:hint="cs"/>
          <w:cs w:val="0"/>
        </w:rPr>
        <w:t>ی</w:t>
      </w:r>
      <w:r>
        <w:rPr>
          <w:rFonts w:hint="eastAsia"/>
          <w:cs w:val="0"/>
        </w:rPr>
        <w:t>نه</w:t>
      </w:r>
      <w:r>
        <w:rPr>
          <w:cs w:val="0"/>
        </w:rPr>
        <w:t xml:space="preserve"> نقش هوش معنو</w:t>
      </w:r>
      <w:r>
        <w:rPr>
          <w:rFonts w:hint="cs"/>
          <w:cs w:val="0"/>
        </w:rPr>
        <w:t>ی</w:t>
      </w:r>
      <w:r>
        <w:rPr>
          <w:cs w:val="0"/>
        </w:rPr>
        <w:t xml:space="preserve"> و اضطراب سلامت</w:t>
      </w:r>
      <w:r>
        <w:rPr>
          <w:rFonts w:hint="cs"/>
          <w:cs w:val="0"/>
        </w:rPr>
        <w:t>ی</w:t>
      </w:r>
      <w:r>
        <w:rPr>
          <w:cs w:val="0"/>
        </w:rPr>
        <w:t xml:space="preserve"> در تب</w:t>
      </w:r>
      <w:r>
        <w:rPr>
          <w:rFonts w:hint="cs"/>
          <w:cs w:val="0"/>
        </w:rPr>
        <w:t>یی</w:t>
      </w:r>
      <w:r>
        <w:rPr>
          <w:rFonts w:hint="eastAsia"/>
          <w:cs w:val="0"/>
        </w:rPr>
        <w:t>ن</w:t>
      </w:r>
      <w:r>
        <w:rPr>
          <w:cs w:val="0"/>
        </w:rPr>
        <w:t xml:space="preserve"> اضطراب مرگ سالمندان، پ</w:t>
      </w:r>
      <w:r>
        <w:rPr>
          <w:rFonts w:hint="cs"/>
          <w:cs w:val="0"/>
        </w:rPr>
        <w:t>ی</w:t>
      </w:r>
      <w:r>
        <w:rPr>
          <w:rFonts w:hint="eastAsia"/>
          <w:cs w:val="0"/>
        </w:rPr>
        <w:t>شنهادها</w:t>
      </w:r>
      <w:r>
        <w:rPr>
          <w:rFonts w:hint="cs"/>
          <w:cs w:val="0"/>
        </w:rPr>
        <w:t>ی</w:t>
      </w:r>
      <w:r>
        <w:rPr>
          <w:cs w:val="0"/>
        </w:rPr>
        <w:t xml:space="preserve"> کاربرد</w:t>
      </w:r>
      <w:r>
        <w:rPr>
          <w:rFonts w:hint="cs"/>
          <w:cs w:val="0"/>
        </w:rPr>
        <w:t>ی</w:t>
      </w:r>
      <w:r>
        <w:rPr>
          <w:cs w:val="0"/>
        </w:rPr>
        <w:t xml:space="preserve"> ز</w:t>
      </w:r>
      <w:r>
        <w:rPr>
          <w:rFonts w:hint="cs"/>
          <w:cs w:val="0"/>
        </w:rPr>
        <w:t>ی</w:t>
      </w:r>
      <w:r>
        <w:rPr>
          <w:rFonts w:hint="eastAsia"/>
          <w:cs w:val="0"/>
        </w:rPr>
        <w:t>ر</w:t>
      </w:r>
      <w:r>
        <w:rPr>
          <w:cs w:val="0"/>
        </w:rPr>
        <w:t xml:space="preserve"> </w:t>
      </w:r>
      <w:proofErr w:type="spellStart"/>
      <w:r>
        <w:rPr>
          <w:cs w:val="0"/>
        </w:rPr>
        <w:t>به‌تفک</w:t>
      </w:r>
      <w:r>
        <w:rPr>
          <w:rFonts w:hint="cs"/>
          <w:cs w:val="0"/>
        </w:rPr>
        <w:t>ی</w:t>
      </w:r>
      <w:r>
        <w:rPr>
          <w:rFonts w:hint="eastAsia"/>
          <w:cs w:val="0"/>
        </w:rPr>
        <w:t>ک</w:t>
      </w:r>
      <w:proofErr w:type="spellEnd"/>
      <w:r>
        <w:rPr>
          <w:cs w:val="0"/>
        </w:rPr>
        <w:t xml:space="preserve"> </w:t>
      </w:r>
      <w:proofErr w:type="spellStart"/>
      <w:r>
        <w:rPr>
          <w:cs w:val="0"/>
        </w:rPr>
        <w:t>فرض</w:t>
      </w:r>
      <w:r>
        <w:rPr>
          <w:rFonts w:hint="cs"/>
          <w:cs w:val="0"/>
        </w:rPr>
        <w:t>ی</w:t>
      </w:r>
      <w:r>
        <w:rPr>
          <w:rFonts w:hint="eastAsia"/>
          <w:cs w:val="0"/>
        </w:rPr>
        <w:t>ه‌ها</w:t>
      </w:r>
      <w:r>
        <w:rPr>
          <w:rFonts w:hint="cs"/>
          <w:cs w:val="0"/>
        </w:rPr>
        <w:t>ی</w:t>
      </w:r>
      <w:proofErr w:type="spellEnd"/>
      <w:r>
        <w:rPr>
          <w:cs w:val="0"/>
        </w:rPr>
        <w:t xml:space="preserve"> پژوهش ارائه </w:t>
      </w:r>
      <w:proofErr w:type="spellStart"/>
      <w:r>
        <w:rPr>
          <w:cs w:val="0"/>
        </w:rPr>
        <w:t>م</w:t>
      </w:r>
      <w:r>
        <w:rPr>
          <w:rFonts w:hint="cs"/>
          <w:cs w:val="0"/>
        </w:rPr>
        <w:t>ی‌</w:t>
      </w:r>
      <w:r>
        <w:rPr>
          <w:rFonts w:hint="eastAsia"/>
          <w:cs w:val="0"/>
        </w:rPr>
        <w:t>شود</w:t>
      </w:r>
      <w:proofErr w:type="spellEnd"/>
      <w:r>
        <w:rPr>
          <w:cs w:val="0"/>
        </w:rPr>
        <w:t>:</w:t>
      </w:r>
    </w:p>
    <w:p w14:paraId="52D7E0ED" w14:textId="2D48A0E1" w:rsidR="001773F1" w:rsidRDefault="001773F1" w:rsidP="001773F1">
      <w:pPr>
        <w:autoSpaceDE/>
        <w:autoSpaceDN/>
        <w:adjustRightInd/>
        <w:spacing w:after="0" w:line="276" w:lineRule="auto"/>
        <w:ind w:firstLine="397"/>
        <w:jc w:val="both"/>
      </w:pPr>
      <w:r>
        <w:rPr>
          <w:cs w:val="0"/>
        </w:rPr>
        <w:t xml:space="preserve">۱.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اصل</w:t>
      </w:r>
      <w:r w:rsidRPr="00D34D44">
        <w:rPr>
          <w:rFonts w:hint="cs"/>
          <w:i/>
          <w:iCs/>
          <w:u w:val="single"/>
          <w:cs w:val="0"/>
        </w:rPr>
        <w:t>ی</w:t>
      </w:r>
      <w:r w:rsidRPr="00D34D44">
        <w:rPr>
          <w:i/>
          <w:iCs/>
          <w:u w:val="single"/>
          <w:cs w:val="0"/>
        </w:rPr>
        <w:t xml:space="preserve"> (رابطه </w:t>
      </w:r>
      <w:r w:rsidRPr="00D34D44">
        <w:rPr>
          <w:rFonts w:hint="cs"/>
          <w:i/>
          <w:iCs/>
          <w:u w:val="single"/>
          <w:cs w:val="0"/>
        </w:rPr>
        <w:t>هوش</w:t>
      </w:r>
      <w:r w:rsidRPr="00D34D44">
        <w:rPr>
          <w:i/>
          <w:iCs/>
          <w:u w:val="single"/>
          <w:cs w:val="0"/>
        </w:rPr>
        <w:t xml:space="preserve"> </w:t>
      </w:r>
      <w:r w:rsidRPr="00D34D44">
        <w:rPr>
          <w:rFonts w:hint="cs"/>
          <w:i/>
          <w:iCs/>
          <w:u w:val="single"/>
          <w:cs w:val="0"/>
        </w:rPr>
        <w:t>معنوی</w:t>
      </w:r>
      <w:r w:rsidRPr="00D34D44">
        <w:rPr>
          <w:i/>
          <w:iCs/>
          <w:u w:val="single"/>
          <w:cs w:val="0"/>
        </w:rPr>
        <w:t xml:space="preserve"> و اضطراب سلامت</w:t>
      </w:r>
      <w:r w:rsidRPr="00D34D44">
        <w:rPr>
          <w:rFonts w:hint="cs"/>
          <w:i/>
          <w:iCs/>
          <w:u w:val="single"/>
          <w:cs w:val="0"/>
        </w:rPr>
        <w:t>ی</w:t>
      </w:r>
      <w:r w:rsidRPr="00D34D44">
        <w:rPr>
          <w:i/>
          <w:iCs/>
          <w:u w:val="single"/>
          <w:cs w:val="0"/>
        </w:rPr>
        <w:t xml:space="preserve"> با اضطراب مرگ):</w:t>
      </w:r>
      <w:r>
        <w:rPr>
          <w:cs w:val="0"/>
        </w:rPr>
        <w:t xml:space="preserve"> به </w:t>
      </w:r>
      <w:proofErr w:type="spellStart"/>
      <w:r>
        <w:rPr>
          <w:cs w:val="0"/>
        </w:rPr>
        <w:t>س</w:t>
      </w:r>
      <w:r>
        <w:rPr>
          <w:rFonts w:hint="cs"/>
          <w:cs w:val="0"/>
        </w:rPr>
        <w:t>ی</w:t>
      </w:r>
      <w:r>
        <w:rPr>
          <w:rFonts w:hint="eastAsia"/>
          <w:cs w:val="0"/>
        </w:rPr>
        <w:t>است‌گذاران</w:t>
      </w:r>
      <w:proofErr w:type="spellEnd"/>
      <w:r>
        <w:rPr>
          <w:cs w:val="0"/>
        </w:rPr>
        <w:t xml:space="preserve"> و </w:t>
      </w:r>
      <w:proofErr w:type="spellStart"/>
      <w:r>
        <w:rPr>
          <w:cs w:val="0"/>
        </w:rPr>
        <w:t>برنامه‌ر</w:t>
      </w:r>
      <w:r>
        <w:rPr>
          <w:rFonts w:hint="cs"/>
          <w:cs w:val="0"/>
        </w:rPr>
        <w:t>ی</w:t>
      </w:r>
      <w:r>
        <w:rPr>
          <w:rFonts w:hint="eastAsia"/>
          <w:cs w:val="0"/>
        </w:rPr>
        <w:t>زان</w:t>
      </w:r>
      <w:proofErr w:type="spellEnd"/>
      <w:r>
        <w:rPr>
          <w:cs w:val="0"/>
        </w:rPr>
        <w:t xml:space="preserve"> حوزه </w:t>
      </w:r>
      <w:r>
        <w:rPr>
          <w:rFonts w:hint="cs"/>
          <w:cs w:val="0"/>
        </w:rPr>
        <w:t>سالمندی</w:t>
      </w:r>
      <w:r>
        <w:rPr>
          <w:cs w:val="0"/>
        </w:rPr>
        <w:t xml:space="preserve"> پ</w:t>
      </w:r>
      <w:r>
        <w:rPr>
          <w:rFonts w:hint="cs"/>
          <w:cs w:val="0"/>
        </w:rPr>
        <w:t>ی</w:t>
      </w:r>
      <w:r>
        <w:rPr>
          <w:rFonts w:hint="eastAsia"/>
          <w:cs w:val="0"/>
        </w:rPr>
        <w:t>شنهاد</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در طراح</w:t>
      </w:r>
      <w:r>
        <w:rPr>
          <w:rFonts w:hint="cs"/>
          <w:cs w:val="0"/>
        </w:rPr>
        <w:t>ی</w:t>
      </w:r>
      <w:r>
        <w:rPr>
          <w:cs w:val="0"/>
        </w:rPr>
        <w:t xml:space="preserve"> </w:t>
      </w:r>
      <w:proofErr w:type="spellStart"/>
      <w:r>
        <w:rPr>
          <w:cs w:val="0"/>
        </w:rPr>
        <w:t>برنامه‌ها</w:t>
      </w:r>
      <w:r>
        <w:rPr>
          <w:rFonts w:hint="cs"/>
          <w:cs w:val="0"/>
        </w:rPr>
        <w:t>ی</w:t>
      </w:r>
      <w:proofErr w:type="spellEnd"/>
      <w:r>
        <w:rPr>
          <w:cs w:val="0"/>
        </w:rPr>
        <w:t xml:space="preserve"> ارتقا</w:t>
      </w:r>
      <w:r>
        <w:rPr>
          <w:rFonts w:hint="cs"/>
          <w:cs w:val="0"/>
        </w:rPr>
        <w:t>ی</w:t>
      </w:r>
      <w:r>
        <w:rPr>
          <w:cs w:val="0"/>
        </w:rPr>
        <w:t xml:space="preserve"> سلامت روان </w:t>
      </w:r>
      <w:proofErr w:type="spellStart"/>
      <w:r>
        <w:rPr>
          <w:cs w:val="0"/>
        </w:rPr>
        <w:t>سالمندانِ</w:t>
      </w:r>
      <w:proofErr w:type="spellEnd"/>
      <w:r>
        <w:rPr>
          <w:cs w:val="0"/>
        </w:rPr>
        <w:t xml:space="preserve"> مراکز نگهدار</w:t>
      </w:r>
      <w:r>
        <w:rPr>
          <w:rFonts w:hint="cs"/>
          <w:cs w:val="0"/>
        </w:rPr>
        <w:t>ی</w:t>
      </w:r>
      <w:r>
        <w:rPr>
          <w:rFonts w:hint="eastAsia"/>
          <w:cs w:val="0"/>
        </w:rPr>
        <w:t>،</w:t>
      </w:r>
      <w:r>
        <w:rPr>
          <w:cs w:val="0"/>
        </w:rPr>
        <w:t xml:space="preserve"> رو</w:t>
      </w:r>
      <w:r>
        <w:rPr>
          <w:rFonts w:hint="cs"/>
          <w:cs w:val="0"/>
        </w:rPr>
        <w:t>ی</w:t>
      </w:r>
      <w:r>
        <w:rPr>
          <w:rFonts w:hint="eastAsia"/>
          <w:cs w:val="0"/>
        </w:rPr>
        <w:t>کرد</w:t>
      </w:r>
      <w:r>
        <w:rPr>
          <w:rFonts w:hint="cs"/>
          <w:cs w:val="0"/>
        </w:rPr>
        <w:t>ی</w:t>
      </w:r>
      <w:r>
        <w:rPr>
          <w:cs w:val="0"/>
        </w:rPr>
        <w:t xml:space="preserve"> </w:t>
      </w:r>
      <w:r>
        <w:rPr>
          <w:rFonts w:hint="cs"/>
          <w:cs w:val="0"/>
        </w:rPr>
        <w:t>ی</w:t>
      </w:r>
      <w:r>
        <w:rPr>
          <w:rFonts w:hint="eastAsia"/>
          <w:cs w:val="0"/>
        </w:rPr>
        <w:t>کپارچه</w:t>
      </w:r>
      <w:r>
        <w:rPr>
          <w:cs w:val="0"/>
        </w:rPr>
        <w:t xml:space="preserve"> اتخاذ کنند که </w:t>
      </w:r>
      <w:proofErr w:type="spellStart"/>
      <w:r>
        <w:rPr>
          <w:cs w:val="0"/>
        </w:rPr>
        <w:t>هم‌زمان</w:t>
      </w:r>
      <w:proofErr w:type="spellEnd"/>
      <w:r>
        <w:rPr>
          <w:cs w:val="0"/>
        </w:rPr>
        <w:t xml:space="preserve"> هم تقو</w:t>
      </w:r>
      <w:r>
        <w:rPr>
          <w:rFonts w:hint="cs"/>
          <w:cs w:val="0"/>
        </w:rPr>
        <w:t>ی</w:t>
      </w:r>
      <w:r>
        <w:rPr>
          <w:rFonts w:hint="eastAsia"/>
          <w:cs w:val="0"/>
        </w:rPr>
        <w:t>ت</w:t>
      </w:r>
      <w:r>
        <w:rPr>
          <w:cs w:val="0"/>
        </w:rPr>
        <w:t xml:space="preserve"> منابع معن</w:t>
      </w:r>
      <w:r>
        <w:rPr>
          <w:rFonts w:hint="eastAsia"/>
          <w:cs w:val="0"/>
        </w:rPr>
        <w:t>و</w:t>
      </w:r>
      <w:r>
        <w:rPr>
          <w:rFonts w:hint="cs"/>
          <w:cs w:val="0"/>
        </w:rPr>
        <w:t>ی</w:t>
      </w:r>
      <w:r w:rsidRPr="001773F1">
        <w:rPr>
          <w:rFonts w:ascii="Sakkal Majalla" w:hAnsi="Sakkal Majalla" w:cs="Sakkal Majalla" w:hint="cs"/>
          <w:cs w:val="0"/>
        </w:rPr>
        <w:t>–</w:t>
      </w:r>
      <w:r>
        <w:rPr>
          <w:rFonts w:hint="cs"/>
          <w:cs w:val="0"/>
        </w:rPr>
        <w:t>معنایی</w:t>
      </w:r>
      <w:r>
        <w:rPr>
          <w:cs w:val="0"/>
        </w:rPr>
        <w:t xml:space="preserve"> و هم کاهش </w:t>
      </w:r>
      <w:proofErr w:type="spellStart"/>
      <w:r>
        <w:rPr>
          <w:cs w:val="0"/>
        </w:rPr>
        <w:t>نگران</w:t>
      </w:r>
      <w:r>
        <w:rPr>
          <w:rFonts w:hint="cs"/>
          <w:cs w:val="0"/>
        </w:rPr>
        <w:t>ی‌</w:t>
      </w:r>
      <w:r>
        <w:rPr>
          <w:rFonts w:hint="eastAsia"/>
          <w:cs w:val="0"/>
        </w:rPr>
        <w:t>ها</w:t>
      </w:r>
      <w:r>
        <w:rPr>
          <w:rFonts w:hint="cs"/>
          <w:cs w:val="0"/>
        </w:rPr>
        <w:t>ی</w:t>
      </w:r>
      <w:proofErr w:type="spellEnd"/>
      <w:r>
        <w:rPr>
          <w:cs w:val="0"/>
        </w:rPr>
        <w:t xml:space="preserve"> مرتبط با سلامت را در بر گ</w:t>
      </w:r>
      <w:r>
        <w:rPr>
          <w:rFonts w:hint="cs"/>
          <w:cs w:val="0"/>
        </w:rPr>
        <w:t>ی</w:t>
      </w:r>
      <w:r>
        <w:rPr>
          <w:rFonts w:hint="eastAsia"/>
          <w:cs w:val="0"/>
        </w:rPr>
        <w:t>رد؛</w:t>
      </w:r>
      <w:r>
        <w:rPr>
          <w:cs w:val="0"/>
        </w:rPr>
        <w:t xml:space="preserve"> ا</w:t>
      </w:r>
      <w:r>
        <w:rPr>
          <w:rFonts w:hint="cs"/>
          <w:cs w:val="0"/>
        </w:rPr>
        <w:t>ی</w:t>
      </w:r>
      <w:r>
        <w:rPr>
          <w:rFonts w:hint="eastAsia"/>
          <w:cs w:val="0"/>
        </w:rPr>
        <w:t>ن</w:t>
      </w:r>
      <w:r>
        <w:rPr>
          <w:cs w:val="0"/>
        </w:rPr>
        <w:t xml:space="preserve"> مداخلات ترک</w:t>
      </w:r>
      <w:r>
        <w:rPr>
          <w:rFonts w:hint="cs"/>
          <w:cs w:val="0"/>
        </w:rPr>
        <w:t>ی</w:t>
      </w:r>
      <w:r>
        <w:rPr>
          <w:rFonts w:hint="eastAsia"/>
          <w:cs w:val="0"/>
        </w:rPr>
        <w:t>ب</w:t>
      </w:r>
      <w:r>
        <w:rPr>
          <w:rFonts w:hint="cs"/>
          <w:cs w:val="0"/>
        </w:rPr>
        <w:t>ی</w:t>
      </w:r>
      <w:r>
        <w:rPr>
          <w:cs w:val="0"/>
        </w:rPr>
        <w:t xml:space="preserve"> </w:t>
      </w:r>
      <w:proofErr w:type="spellStart"/>
      <w:r>
        <w:rPr>
          <w:cs w:val="0"/>
        </w:rPr>
        <w:t>م</w:t>
      </w:r>
      <w:r>
        <w:rPr>
          <w:rFonts w:hint="cs"/>
          <w:cs w:val="0"/>
        </w:rPr>
        <w:t>ی‌</w:t>
      </w:r>
      <w:r>
        <w:rPr>
          <w:rFonts w:hint="eastAsia"/>
          <w:cs w:val="0"/>
        </w:rPr>
        <w:t>توانند</w:t>
      </w:r>
      <w:proofErr w:type="spellEnd"/>
      <w:r>
        <w:rPr>
          <w:cs w:val="0"/>
        </w:rPr>
        <w:t xml:space="preserve"> اثربخش</w:t>
      </w:r>
      <w:r>
        <w:rPr>
          <w:rFonts w:hint="cs"/>
          <w:cs w:val="0"/>
        </w:rPr>
        <w:t>ی</w:t>
      </w:r>
      <w:r>
        <w:rPr>
          <w:cs w:val="0"/>
        </w:rPr>
        <w:t xml:space="preserve"> ب</w:t>
      </w:r>
      <w:r>
        <w:rPr>
          <w:rFonts w:hint="cs"/>
          <w:cs w:val="0"/>
        </w:rPr>
        <w:t>ی</w:t>
      </w:r>
      <w:r>
        <w:rPr>
          <w:rFonts w:hint="eastAsia"/>
          <w:cs w:val="0"/>
        </w:rPr>
        <w:t>شتر</w:t>
      </w:r>
      <w:r>
        <w:rPr>
          <w:rFonts w:hint="cs"/>
          <w:cs w:val="0"/>
        </w:rPr>
        <w:t>ی</w:t>
      </w:r>
      <w:r>
        <w:rPr>
          <w:cs w:val="0"/>
        </w:rPr>
        <w:t xml:space="preserve"> در کاهش اضطراب مرگ داشته باشند.</w:t>
      </w:r>
    </w:p>
    <w:p w14:paraId="3413A182" w14:textId="4B525B3D" w:rsidR="001773F1" w:rsidRDefault="001773F1" w:rsidP="001773F1">
      <w:pPr>
        <w:autoSpaceDE/>
        <w:autoSpaceDN/>
        <w:adjustRightInd/>
        <w:spacing w:after="0" w:line="276" w:lineRule="auto"/>
        <w:ind w:firstLine="397"/>
        <w:jc w:val="both"/>
      </w:pPr>
      <w:r>
        <w:rPr>
          <w:cs w:val="0"/>
        </w:rPr>
        <w:t xml:space="preserve">۲.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فرع</w:t>
      </w:r>
      <w:r w:rsidRPr="00D34D44">
        <w:rPr>
          <w:rFonts w:hint="cs"/>
          <w:i/>
          <w:iCs/>
          <w:u w:val="single"/>
          <w:cs w:val="0"/>
        </w:rPr>
        <w:t>ی</w:t>
      </w:r>
      <w:r w:rsidRPr="00D34D44">
        <w:rPr>
          <w:i/>
          <w:iCs/>
          <w:u w:val="single"/>
          <w:cs w:val="0"/>
        </w:rPr>
        <w:t xml:space="preserve"> اول (رابطه </w:t>
      </w:r>
      <w:r w:rsidRPr="00D34D44">
        <w:rPr>
          <w:rFonts w:hint="cs"/>
          <w:i/>
          <w:iCs/>
          <w:u w:val="single"/>
          <w:cs w:val="0"/>
        </w:rPr>
        <w:t>منفی</w:t>
      </w:r>
      <w:r w:rsidRPr="00D34D44">
        <w:rPr>
          <w:i/>
          <w:iCs/>
          <w:u w:val="single"/>
          <w:cs w:val="0"/>
        </w:rPr>
        <w:t xml:space="preserve"> هوش معنو</w:t>
      </w:r>
      <w:r w:rsidRPr="00D34D44">
        <w:rPr>
          <w:rFonts w:hint="cs"/>
          <w:i/>
          <w:iCs/>
          <w:u w:val="single"/>
          <w:cs w:val="0"/>
        </w:rPr>
        <w:t>ی</w:t>
      </w:r>
      <w:r w:rsidRPr="00D34D44">
        <w:rPr>
          <w:i/>
          <w:iCs/>
          <w:u w:val="single"/>
          <w:cs w:val="0"/>
        </w:rPr>
        <w:t xml:space="preserve"> با اضطراب مرگ):</w:t>
      </w:r>
      <w:r>
        <w:rPr>
          <w:cs w:val="0"/>
        </w:rPr>
        <w:t xml:space="preserve"> برگزار</w:t>
      </w:r>
      <w:r>
        <w:rPr>
          <w:rFonts w:hint="cs"/>
          <w:cs w:val="0"/>
        </w:rPr>
        <w:t>ی</w:t>
      </w:r>
      <w:r>
        <w:rPr>
          <w:cs w:val="0"/>
        </w:rPr>
        <w:t xml:space="preserve"> </w:t>
      </w:r>
      <w:proofErr w:type="spellStart"/>
      <w:r>
        <w:rPr>
          <w:cs w:val="0"/>
        </w:rPr>
        <w:t>کارگاه‌ها</w:t>
      </w:r>
      <w:proofErr w:type="spellEnd"/>
      <w:r>
        <w:rPr>
          <w:cs w:val="0"/>
        </w:rPr>
        <w:t xml:space="preserve"> و </w:t>
      </w:r>
      <w:proofErr w:type="spellStart"/>
      <w:r>
        <w:rPr>
          <w:cs w:val="0"/>
        </w:rPr>
        <w:t>برنامه‌ها</w:t>
      </w:r>
      <w:r>
        <w:rPr>
          <w:rFonts w:hint="cs"/>
          <w:cs w:val="0"/>
        </w:rPr>
        <w:t>ی</w:t>
      </w:r>
      <w:proofErr w:type="spellEnd"/>
      <w:r>
        <w:rPr>
          <w:cs w:val="0"/>
        </w:rPr>
        <w:t xml:space="preserve"> </w:t>
      </w:r>
      <w:proofErr w:type="spellStart"/>
      <w:r>
        <w:rPr>
          <w:cs w:val="0"/>
        </w:rPr>
        <w:t>آموزش</w:t>
      </w:r>
      <w:r>
        <w:rPr>
          <w:rFonts w:hint="cs"/>
          <w:cs w:val="0"/>
        </w:rPr>
        <w:t>یِ</w:t>
      </w:r>
      <w:proofErr w:type="spellEnd"/>
      <w:r>
        <w:rPr>
          <w:cs w:val="0"/>
        </w:rPr>
        <w:t xml:space="preserve"> تقو</w:t>
      </w:r>
      <w:r>
        <w:rPr>
          <w:rFonts w:hint="cs"/>
          <w:cs w:val="0"/>
        </w:rPr>
        <w:t>ی</w:t>
      </w:r>
      <w:r>
        <w:rPr>
          <w:rFonts w:hint="eastAsia"/>
          <w:cs w:val="0"/>
        </w:rPr>
        <w:t>ت</w:t>
      </w:r>
      <w:r>
        <w:rPr>
          <w:cs w:val="0"/>
        </w:rPr>
        <w:t xml:space="preserve"> هوش معنو</w:t>
      </w:r>
      <w:r>
        <w:rPr>
          <w:rFonts w:hint="cs"/>
          <w:cs w:val="0"/>
        </w:rPr>
        <w:t>ی</w:t>
      </w:r>
      <w:r>
        <w:rPr>
          <w:cs w:val="0"/>
        </w:rPr>
        <w:t xml:space="preserve"> </w:t>
      </w:r>
      <w:r w:rsidRPr="001773F1">
        <w:rPr>
          <w:rFonts w:ascii="Sakkal Majalla" w:hAnsi="Sakkal Majalla" w:cs="Sakkal Majalla" w:hint="cs"/>
          <w:cs w:val="0"/>
        </w:rPr>
        <w:t>—</w:t>
      </w:r>
      <w:r>
        <w:rPr>
          <w:cs w:val="0"/>
        </w:rPr>
        <w:t xml:space="preserve"> </w:t>
      </w:r>
      <w:proofErr w:type="spellStart"/>
      <w:r>
        <w:rPr>
          <w:rFonts w:hint="cs"/>
          <w:cs w:val="0"/>
        </w:rPr>
        <w:t>به‌وی</w:t>
      </w:r>
      <w:r>
        <w:rPr>
          <w:rFonts w:hint="eastAsia"/>
          <w:cs w:val="0"/>
        </w:rPr>
        <w:t>ژه</w:t>
      </w:r>
      <w:proofErr w:type="spellEnd"/>
      <w:r>
        <w:rPr>
          <w:cs w:val="0"/>
        </w:rPr>
        <w:t xml:space="preserve"> دو </w:t>
      </w:r>
      <w:proofErr w:type="spellStart"/>
      <w:r>
        <w:rPr>
          <w:cs w:val="0"/>
        </w:rPr>
        <w:t>مؤلفه‌ا</w:t>
      </w:r>
      <w:r>
        <w:rPr>
          <w:rFonts w:hint="cs"/>
          <w:cs w:val="0"/>
        </w:rPr>
        <w:t>ی</w:t>
      </w:r>
      <w:proofErr w:type="spellEnd"/>
      <w:r>
        <w:rPr>
          <w:cs w:val="0"/>
        </w:rPr>
        <w:t xml:space="preserve"> که در ا</w:t>
      </w:r>
      <w:r>
        <w:rPr>
          <w:rFonts w:hint="cs"/>
          <w:cs w:val="0"/>
        </w:rPr>
        <w:t>ی</w:t>
      </w:r>
      <w:r>
        <w:rPr>
          <w:rFonts w:hint="eastAsia"/>
          <w:cs w:val="0"/>
        </w:rPr>
        <w:t>ن</w:t>
      </w:r>
      <w:r>
        <w:rPr>
          <w:cs w:val="0"/>
        </w:rPr>
        <w:t xml:space="preserve"> پژوهش سهم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داشتند، </w:t>
      </w:r>
      <w:r>
        <w:rPr>
          <w:rFonts w:hint="cs"/>
          <w:cs w:val="0"/>
        </w:rPr>
        <w:t>ی</w:t>
      </w:r>
      <w:r>
        <w:rPr>
          <w:rFonts w:hint="eastAsia"/>
          <w:cs w:val="0"/>
        </w:rPr>
        <w:t>عن</w:t>
      </w:r>
      <w:r>
        <w:rPr>
          <w:rFonts w:hint="cs"/>
          <w:cs w:val="0"/>
        </w:rPr>
        <w:t>ی</w:t>
      </w:r>
      <w:r>
        <w:rPr>
          <w:cs w:val="0"/>
        </w:rPr>
        <w:t xml:space="preserve"> «ا</w:t>
      </w:r>
      <w:r>
        <w:rPr>
          <w:rFonts w:hint="cs"/>
          <w:cs w:val="0"/>
        </w:rPr>
        <w:t>ی</w:t>
      </w:r>
      <w:r>
        <w:rPr>
          <w:rFonts w:hint="eastAsia"/>
          <w:cs w:val="0"/>
        </w:rPr>
        <w:t>جاد</w:t>
      </w:r>
      <w:r>
        <w:rPr>
          <w:cs w:val="0"/>
        </w:rPr>
        <w:t xml:space="preserve"> معنا</w:t>
      </w:r>
      <w:r>
        <w:rPr>
          <w:rFonts w:hint="cs"/>
          <w:cs w:val="0"/>
        </w:rPr>
        <w:t>ی</w:t>
      </w:r>
      <w:r>
        <w:rPr>
          <w:cs w:val="0"/>
        </w:rPr>
        <w:t xml:space="preserve"> شخص</w:t>
      </w:r>
      <w:r>
        <w:rPr>
          <w:rFonts w:hint="cs"/>
          <w:cs w:val="0"/>
        </w:rPr>
        <w:t>ی</w:t>
      </w:r>
      <w:r>
        <w:rPr>
          <w:rFonts w:hint="eastAsia"/>
          <w:cs w:val="0"/>
        </w:rPr>
        <w:t>»</w:t>
      </w:r>
      <w:r>
        <w:rPr>
          <w:cs w:val="0"/>
        </w:rPr>
        <w:t xml:space="preserve"> و «تفکر </w:t>
      </w:r>
      <w:proofErr w:type="spellStart"/>
      <w:r>
        <w:rPr>
          <w:cs w:val="0"/>
        </w:rPr>
        <w:t>وجود</w:t>
      </w:r>
      <w:r>
        <w:rPr>
          <w:rFonts w:hint="cs"/>
          <w:cs w:val="0"/>
        </w:rPr>
        <w:t>ی</w:t>
      </w:r>
      <w:proofErr w:type="spellEnd"/>
      <w:r>
        <w:rPr>
          <w:cs w:val="0"/>
        </w:rPr>
        <w:t xml:space="preserve"> انتقاد</w:t>
      </w:r>
      <w:r>
        <w:rPr>
          <w:rFonts w:hint="cs"/>
          <w:cs w:val="0"/>
        </w:rPr>
        <w:t>ی</w:t>
      </w:r>
      <w:r>
        <w:rPr>
          <w:rFonts w:hint="eastAsia"/>
          <w:cs w:val="0"/>
        </w:rPr>
        <w:t>»</w:t>
      </w:r>
      <w:r>
        <w:rPr>
          <w:cs w:val="0"/>
        </w:rPr>
        <w:t xml:space="preserve"> </w:t>
      </w:r>
      <w:r w:rsidRPr="001773F1">
        <w:rPr>
          <w:rFonts w:ascii="Sakkal Majalla" w:hAnsi="Sakkal Majalla" w:cs="Sakkal Majalla" w:hint="cs"/>
          <w:cs w:val="0"/>
        </w:rPr>
        <w:t>—</w:t>
      </w:r>
      <w:r>
        <w:rPr>
          <w:cs w:val="0"/>
        </w:rPr>
        <w:t xml:space="preserve"> </w:t>
      </w:r>
      <w:r>
        <w:rPr>
          <w:rFonts w:hint="cs"/>
          <w:cs w:val="0"/>
        </w:rPr>
        <w:t>از</w:t>
      </w:r>
      <w:r>
        <w:rPr>
          <w:cs w:val="0"/>
        </w:rPr>
        <w:t xml:space="preserve"> </w:t>
      </w:r>
      <w:r>
        <w:rPr>
          <w:rFonts w:hint="cs"/>
          <w:cs w:val="0"/>
        </w:rPr>
        <w:t>طری</w:t>
      </w:r>
      <w:r>
        <w:rPr>
          <w:rFonts w:hint="eastAsia"/>
          <w:cs w:val="0"/>
        </w:rPr>
        <w:t>ق</w:t>
      </w:r>
      <w:r>
        <w:rPr>
          <w:cs w:val="0"/>
        </w:rPr>
        <w:t xml:space="preserve"> </w:t>
      </w:r>
      <w:proofErr w:type="spellStart"/>
      <w:r>
        <w:rPr>
          <w:cs w:val="0"/>
        </w:rPr>
        <w:t>معنادرمان</w:t>
      </w:r>
      <w:r>
        <w:rPr>
          <w:rFonts w:hint="cs"/>
          <w:cs w:val="0"/>
        </w:rPr>
        <w:t>ی</w:t>
      </w:r>
      <w:proofErr w:type="spellEnd"/>
      <w:r>
        <w:rPr>
          <w:rFonts w:hint="eastAsia"/>
          <w:cs w:val="0"/>
        </w:rPr>
        <w:t>،</w:t>
      </w:r>
      <w:r>
        <w:rPr>
          <w:cs w:val="0"/>
        </w:rPr>
        <w:t xml:space="preserve"> مرور زندگ</w:t>
      </w:r>
      <w:r>
        <w:rPr>
          <w:rFonts w:hint="cs"/>
          <w:cs w:val="0"/>
        </w:rPr>
        <w:t>ی</w:t>
      </w:r>
      <w:r>
        <w:rPr>
          <w:rFonts w:hint="eastAsia"/>
          <w:cs w:val="0"/>
        </w:rPr>
        <w:t>،</w:t>
      </w:r>
      <w:r>
        <w:rPr>
          <w:cs w:val="0"/>
        </w:rPr>
        <w:t xml:space="preserve"> </w:t>
      </w:r>
      <w:proofErr w:type="spellStart"/>
      <w:r>
        <w:rPr>
          <w:cs w:val="0"/>
        </w:rPr>
        <w:t>گفت‌وگوها</w:t>
      </w:r>
      <w:r>
        <w:rPr>
          <w:rFonts w:hint="cs"/>
          <w:cs w:val="0"/>
        </w:rPr>
        <w:t>ی</w:t>
      </w:r>
      <w:proofErr w:type="spellEnd"/>
      <w:r>
        <w:rPr>
          <w:cs w:val="0"/>
        </w:rPr>
        <w:t xml:space="preserve"> </w:t>
      </w:r>
      <w:proofErr w:type="spellStart"/>
      <w:r>
        <w:rPr>
          <w:cs w:val="0"/>
        </w:rPr>
        <w:t>وجود</w:t>
      </w:r>
      <w:r>
        <w:rPr>
          <w:rFonts w:hint="cs"/>
          <w:cs w:val="0"/>
        </w:rPr>
        <w:t>ی</w:t>
      </w:r>
      <w:proofErr w:type="spellEnd"/>
      <w:r>
        <w:rPr>
          <w:cs w:val="0"/>
        </w:rPr>
        <w:t xml:space="preserve"> و </w:t>
      </w:r>
      <w:proofErr w:type="spellStart"/>
      <w:r>
        <w:rPr>
          <w:cs w:val="0"/>
        </w:rPr>
        <w:t>حما</w:t>
      </w:r>
      <w:r>
        <w:rPr>
          <w:rFonts w:hint="cs"/>
          <w:cs w:val="0"/>
        </w:rPr>
        <w:t>ی</w:t>
      </w:r>
      <w:r>
        <w:rPr>
          <w:rFonts w:hint="eastAsia"/>
          <w:cs w:val="0"/>
        </w:rPr>
        <w:t>ت‌ها</w:t>
      </w:r>
      <w:r>
        <w:rPr>
          <w:rFonts w:hint="cs"/>
          <w:cs w:val="0"/>
        </w:rPr>
        <w:t>ی</w:t>
      </w:r>
      <w:proofErr w:type="spellEnd"/>
      <w:r>
        <w:rPr>
          <w:cs w:val="0"/>
        </w:rPr>
        <w:t xml:space="preserve"> مذهب</w:t>
      </w:r>
      <w:r>
        <w:rPr>
          <w:rFonts w:hint="cs"/>
          <w:cs w:val="0"/>
        </w:rPr>
        <w:t>ی</w:t>
      </w:r>
      <w:r w:rsidRPr="001773F1">
        <w:rPr>
          <w:rFonts w:ascii="Sakkal Majalla" w:hAnsi="Sakkal Majalla" w:cs="Sakkal Majalla" w:hint="cs"/>
          <w:cs w:val="0"/>
        </w:rPr>
        <w:t>–</w:t>
      </w:r>
      <w:r>
        <w:rPr>
          <w:rFonts w:hint="cs"/>
          <w:cs w:val="0"/>
        </w:rPr>
        <w:t>معنوی</w:t>
      </w:r>
      <w:r>
        <w:rPr>
          <w:rFonts w:hint="eastAsia"/>
          <w:cs w:val="0"/>
        </w:rPr>
        <w:t>،</w:t>
      </w:r>
      <w:r>
        <w:rPr>
          <w:cs w:val="0"/>
        </w:rPr>
        <w:t xml:space="preserve"> در </w:t>
      </w:r>
      <w:proofErr w:type="spellStart"/>
      <w:r>
        <w:rPr>
          <w:cs w:val="0"/>
        </w:rPr>
        <w:t>خانه‌ها</w:t>
      </w:r>
      <w:r>
        <w:rPr>
          <w:rFonts w:hint="cs"/>
          <w:cs w:val="0"/>
        </w:rPr>
        <w:t>ی</w:t>
      </w:r>
      <w:proofErr w:type="spellEnd"/>
      <w:r>
        <w:rPr>
          <w:cs w:val="0"/>
        </w:rPr>
        <w:t xml:space="preserve"> سالمندان توص</w:t>
      </w:r>
      <w:r>
        <w:rPr>
          <w:rFonts w:hint="cs"/>
          <w:cs w:val="0"/>
        </w:rPr>
        <w:t>ی</w:t>
      </w:r>
      <w:r>
        <w:rPr>
          <w:rFonts w:hint="eastAsia"/>
          <w:cs w:val="0"/>
        </w:rPr>
        <w:t>ه</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تا با افزا</w:t>
      </w:r>
      <w:r>
        <w:rPr>
          <w:rFonts w:hint="cs"/>
          <w:cs w:val="0"/>
        </w:rPr>
        <w:t>ی</w:t>
      </w:r>
      <w:r>
        <w:rPr>
          <w:rFonts w:hint="eastAsia"/>
          <w:cs w:val="0"/>
        </w:rPr>
        <w:t>ش</w:t>
      </w:r>
      <w:r>
        <w:rPr>
          <w:cs w:val="0"/>
        </w:rPr>
        <w:t xml:space="preserve"> معنا و انسجام درون</w:t>
      </w:r>
      <w:r>
        <w:rPr>
          <w:rFonts w:hint="cs"/>
          <w:cs w:val="0"/>
        </w:rPr>
        <w:t>ی</w:t>
      </w:r>
      <w:r>
        <w:rPr>
          <w:rFonts w:hint="eastAsia"/>
          <w:cs w:val="0"/>
        </w:rPr>
        <w:t>،</w:t>
      </w:r>
      <w:r>
        <w:rPr>
          <w:cs w:val="0"/>
        </w:rPr>
        <w:t xml:space="preserve"> اضطراب مرگ سالمندان کاهش </w:t>
      </w:r>
      <w:r>
        <w:rPr>
          <w:rFonts w:hint="cs"/>
          <w:cs w:val="0"/>
        </w:rPr>
        <w:t>ی</w:t>
      </w:r>
      <w:r>
        <w:rPr>
          <w:rFonts w:hint="eastAsia"/>
          <w:cs w:val="0"/>
        </w:rPr>
        <w:t>ابد</w:t>
      </w:r>
      <w:r>
        <w:rPr>
          <w:cs w:val="0"/>
        </w:rPr>
        <w:t>.</w:t>
      </w:r>
    </w:p>
    <w:p w14:paraId="7027D18A" w14:textId="77777777" w:rsidR="001773F1" w:rsidRDefault="001773F1" w:rsidP="001773F1">
      <w:pPr>
        <w:autoSpaceDE/>
        <w:autoSpaceDN/>
        <w:adjustRightInd/>
        <w:spacing w:after="0" w:line="276" w:lineRule="auto"/>
        <w:ind w:firstLine="397"/>
        <w:jc w:val="both"/>
      </w:pPr>
    </w:p>
    <w:p w14:paraId="429E88C1" w14:textId="1962D133" w:rsidR="001773F1" w:rsidRDefault="001773F1" w:rsidP="001773F1">
      <w:pPr>
        <w:autoSpaceDE/>
        <w:autoSpaceDN/>
        <w:adjustRightInd/>
        <w:spacing w:after="0" w:line="276" w:lineRule="auto"/>
        <w:ind w:firstLine="397"/>
        <w:jc w:val="both"/>
      </w:pPr>
      <w:r>
        <w:rPr>
          <w:cs w:val="0"/>
        </w:rPr>
        <w:t xml:space="preserve">۳.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فرع</w:t>
      </w:r>
      <w:r w:rsidRPr="00D34D44">
        <w:rPr>
          <w:rFonts w:hint="cs"/>
          <w:i/>
          <w:iCs/>
          <w:u w:val="single"/>
          <w:cs w:val="0"/>
        </w:rPr>
        <w:t>ی</w:t>
      </w:r>
      <w:r w:rsidRPr="00D34D44">
        <w:rPr>
          <w:i/>
          <w:iCs/>
          <w:u w:val="single"/>
          <w:cs w:val="0"/>
        </w:rPr>
        <w:t xml:space="preserve"> دوم (رابطه </w:t>
      </w:r>
      <w:r w:rsidRPr="00D34D44">
        <w:rPr>
          <w:rFonts w:hint="cs"/>
          <w:i/>
          <w:iCs/>
          <w:u w:val="single"/>
          <w:cs w:val="0"/>
        </w:rPr>
        <w:t>مثبت</w:t>
      </w:r>
      <w:r w:rsidRPr="00D34D44">
        <w:rPr>
          <w:i/>
          <w:iCs/>
          <w:u w:val="single"/>
          <w:cs w:val="0"/>
        </w:rPr>
        <w:t xml:space="preserve"> </w:t>
      </w:r>
      <w:r w:rsidRPr="00D34D44">
        <w:rPr>
          <w:rFonts w:hint="cs"/>
          <w:i/>
          <w:iCs/>
          <w:u w:val="single"/>
          <w:cs w:val="0"/>
        </w:rPr>
        <w:t>اضطراب</w:t>
      </w:r>
      <w:r w:rsidRPr="00D34D44">
        <w:rPr>
          <w:i/>
          <w:iCs/>
          <w:u w:val="single"/>
          <w:cs w:val="0"/>
        </w:rPr>
        <w:t xml:space="preserve"> </w:t>
      </w:r>
      <w:r w:rsidRPr="00D34D44">
        <w:rPr>
          <w:rFonts w:hint="cs"/>
          <w:i/>
          <w:iCs/>
          <w:u w:val="single"/>
          <w:cs w:val="0"/>
        </w:rPr>
        <w:t>سلامتی</w:t>
      </w:r>
      <w:r w:rsidRPr="00D34D44">
        <w:rPr>
          <w:i/>
          <w:iCs/>
          <w:u w:val="single"/>
          <w:cs w:val="0"/>
        </w:rPr>
        <w:t xml:space="preserve"> با اضطراب مرگ):</w:t>
      </w:r>
      <w:r w:rsidRPr="00D34D44">
        <w:rPr>
          <w:i/>
          <w:iCs/>
          <w:cs w:val="0"/>
        </w:rPr>
        <w:t xml:space="preserve"> </w:t>
      </w:r>
      <w:r>
        <w:rPr>
          <w:cs w:val="0"/>
        </w:rPr>
        <w:t>به مسئولان و کادر درمان</w:t>
      </w:r>
      <w:r>
        <w:rPr>
          <w:rFonts w:hint="cs"/>
          <w:cs w:val="0"/>
        </w:rPr>
        <w:t>ی</w:t>
      </w:r>
      <w:r w:rsidRPr="001773F1">
        <w:rPr>
          <w:rFonts w:ascii="Sakkal Majalla" w:hAnsi="Sakkal Majalla" w:cs="Sakkal Majalla" w:hint="cs"/>
          <w:cs w:val="0"/>
        </w:rPr>
        <w:t>–</w:t>
      </w:r>
      <w:r>
        <w:rPr>
          <w:rFonts w:hint="cs"/>
          <w:cs w:val="0"/>
        </w:rPr>
        <w:t>مراقبتی</w:t>
      </w:r>
      <w:r>
        <w:rPr>
          <w:cs w:val="0"/>
        </w:rPr>
        <w:t xml:space="preserve"> مراکز سالمند</w:t>
      </w:r>
      <w:r>
        <w:rPr>
          <w:rFonts w:hint="cs"/>
          <w:cs w:val="0"/>
        </w:rPr>
        <w:t>ی</w:t>
      </w:r>
      <w:r>
        <w:rPr>
          <w:cs w:val="0"/>
        </w:rPr>
        <w:t xml:space="preserve"> پ</w:t>
      </w:r>
      <w:r>
        <w:rPr>
          <w:rFonts w:hint="cs"/>
          <w:cs w:val="0"/>
        </w:rPr>
        <w:t>ی</w:t>
      </w:r>
      <w:r>
        <w:rPr>
          <w:rFonts w:hint="eastAsia"/>
          <w:cs w:val="0"/>
        </w:rPr>
        <w:t>شنهاد</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سالمندان با نگران</w:t>
      </w:r>
      <w:r>
        <w:rPr>
          <w:rFonts w:hint="cs"/>
          <w:cs w:val="0"/>
        </w:rPr>
        <w:t>ی</w:t>
      </w:r>
      <w:r>
        <w:rPr>
          <w:cs w:val="0"/>
        </w:rPr>
        <w:t xml:space="preserve"> و حساس</w:t>
      </w:r>
      <w:r>
        <w:rPr>
          <w:rFonts w:hint="cs"/>
          <w:cs w:val="0"/>
        </w:rPr>
        <w:t>ی</w:t>
      </w:r>
      <w:r>
        <w:rPr>
          <w:rFonts w:hint="eastAsia"/>
          <w:cs w:val="0"/>
        </w:rPr>
        <w:t>ت</w:t>
      </w:r>
      <w:r>
        <w:rPr>
          <w:cs w:val="0"/>
        </w:rPr>
        <w:t xml:space="preserve"> بالا نسبت به وضع</w:t>
      </w:r>
      <w:r>
        <w:rPr>
          <w:rFonts w:hint="cs"/>
          <w:cs w:val="0"/>
        </w:rPr>
        <w:t>ی</w:t>
      </w:r>
      <w:r>
        <w:rPr>
          <w:rFonts w:hint="eastAsia"/>
          <w:cs w:val="0"/>
        </w:rPr>
        <w:t>ت</w:t>
      </w:r>
      <w:r>
        <w:rPr>
          <w:cs w:val="0"/>
        </w:rPr>
        <w:t xml:space="preserve"> جسمان</w:t>
      </w:r>
      <w:r>
        <w:rPr>
          <w:rFonts w:hint="cs"/>
          <w:cs w:val="0"/>
        </w:rPr>
        <w:t>ی</w:t>
      </w:r>
      <w:r>
        <w:rPr>
          <w:cs w:val="0"/>
        </w:rPr>
        <w:t xml:space="preserve"> را </w:t>
      </w:r>
      <w:proofErr w:type="spellStart"/>
      <w:r>
        <w:rPr>
          <w:cs w:val="0"/>
        </w:rPr>
        <w:t>به‌موقع</w:t>
      </w:r>
      <w:proofErr w:type="spellEnd"/>
      <w:r>
        <w:rPr>
          <w:cs w:val="0"/>
        </w:rPr>
        <w:t xml:space="preserve"> شناسا</w:t>
      </w:r>
      <w:r>
        <w:rPr>
          <w:rFonts w:hint="cs"/>
          <w:cs w:val="0"/>
        </w:rPr>
        <w:t>یی</w:t>
      </w:r>
      <w:r>
        <w:rPr>
          <w:cs w:val="0"/>
        </w:rPr>
        <w:t xml:space="preserve"> و غربالگر</w:t>
      </w:r>
      <w:r>
        <w:rPr>
          <w:rFonts w:hint="cs"/>
          <w:cs w:val="0"/>
        </w:rPr>
        <w:t>ی</w:t>
      </w:r>
      <w:r>
        <w:rPr>
          <w:cs w:val="0"/>
        </w:rPr>
        <w:t xml:space="preserve"> کنند و مداخلات شناخت</w:t>
      </w:r>
      <w:r>
        <w:rPr>
          <w:rFonts w:hint="cs"/>
          <w:cs w:val="0"/>
        </w:rPr>
        <w:t>ی</w:t>
      </w:r>
      <w:r w:rsidRPr="001773F1">
        <w:rPr>
          <w:rFonts w:ascii="Sakkal Majalla" w:hAnsi="Sakkal Majalla" w:cs="Sakkal Majalla" w:hint="cs"/>
          <w:cs w:val="0"/>
        </w:rPr>
        <w:t>–</w:t>
      </w:r>
      <w:proofErr w:type="spellStart"/>
      <w:r>
        <w:rPr>
          <w:rFonts w:hint="cs"/>
          <w:cs w:val="0"/>
        </w:rPr>
        <w:t>رفتاریِ</w:t>
      </w:r>
      <w:proofErr w:type="spellEnd"/>
      <w:r>
        <w:rPr>
          <w:cs w:val="0"/>
        </w:rPr>
        <w:t xml:space="preserve"> مبتن</w:t>
      </w:r>
      <w:r>
        <w:rPr>
          <w:rFonts w:hint="cs"/>
          <w:cs w:val="0"/>
        </w:rPr>
        <w:t>ی</w:t>
      </w:r>
      <w:r>
        <w:rPr>
          <w:cs w:val="0"/>
        </w:rPr>
        <w:t xml:space="preserve"> </w:t>
      </w:r>
      <w:r>
        <w:rPr>
          <w:rFonts w:hint="eastAsia"/>
          <w:cs w:val="0"/>
        </w:rPr>
        <w:t>بر</w:t>
      </w:r>
      <w:r>
        <w:rPr>
          <w:cs w:val="0"/>
        </w:rPr>
        <w:t xml:space="preserve"> کاهش اضطراب سلامت</w:t>
      </w:r>
      <w:r>
        <w:rPr>
          <w:rFonts w:hint="cs"/>
          <w:cs w:val="0"/>
        </w:rPr>
        <w:t>ی</w:t>
      </w:r>
      <w:r>
        <w:rPr>
          <w:cs w:val="0"/>
        </w:rPr>
        <w:t xml:space="preserve"> (اصلاح باورها</w:t>
      </w:r>
      <w:r>
        <w:rPr>
          <w:rFonts w:hint="cs"/>
          <w:cs w:val="0"/>
        </w:rPr>
        <w:t>ی</w:t>
      </w:r>
      <w:r>
        <w:rPr>
          <w:cs w:val="0"/>
        </w:rPr>
        <w:t xml:space="preserve"> ناکارآمد درباره </w:t>
      </w:r>
      <w:r>
        <w:rPr>
          <w:rFonts w:hint="cs"/>
          <w:cs w:val="0"/>
        </w:rPr>
        <w:t>بی</w:t>
      </w:r>
      <w:r>
        <w:rPr>
          <w:rFonts w:hint="eastAsia"/>
          <w:cs w:val="0"/>
        </w:rPr>
        <w:t>مار</w:t>
      </w:r>
      <w:r>
        <w:rPr>
          <w:rFonts w:hint="cs"/>
          <w:cs w:val="0"/>
        </w:rPr>
        <w:t>ی</w:t>
      </w:r>
      <w:r>
        <w:rPr>
          <w:rFonts w:hint="eastAsia"/>
          <w:cs w:val="0"/>
        </w:rPr>
        <w:t>،</w:t>
      </w:r>
      <w:r>
        <w:rPr>
          <w:cs w:val="0"/>
        </w:rPr>
        <w:t xml:space="preserve"> آموزش مد</w:t>
      </w:r>
      <w:r>
        <w:rPr>
          <w:rFonts w:hint="cs"/>
          <w:cs w:val="0"/>
        </w:rPr>
        <w:t>ی</w:t>
      </w:r>
      <w:r>
        <w:rPr>
          <w:rFonts w:hint="eastAsia"/>
          <w:cs w:val="0"/>
        </w:rPr>
        <w:t>ر</w:t>
      </w:r>
      <w:r>
        <w:rPr>
          <w:rFonts w:hint="cs"/>
          <w:cs w:val="0"/>
        </w:rPr>
        <w:t>ی</w:t>
      </w:r>
      <w:r>
        <w:rPr>
          <w:rFonts w:hint="eastAsia"/>
          <w:cs w:val="0"/>
        </w:rPr>
        <w:t>ت</w:t>
      </w:r>
      <w:r>
        <w:rPr>
          <w:cs w:val="0"/>
        </w:rPr>
        <w:t xml:space="preserve"> </w:t>
      </w:r>
      <w:proofErr w:type="spellStart"/>
      <w:r>
        <w:rPr>
          <w:cs w:val="0"/>
        </w:rPr>
        <w:t>نشانه‌ها</w:t>
      </w:r>
      <w:proofErr w:type="spellEnd"/>
      <w:r>
        <w:rPr>
          <w:cs w:val="0"/>
        </w:rPr>
        <w:t xml:space="preserve"> و ارائه </w:t>
      </w:r>
      <w:r>
        <w:rPr>
          <w:rFonts w:hint="cs"/>
          <w:cs w:val="0"/>
        </w:rPr>
        <w:t>اطلاعات</w:t>
      </w:r>
      <w:r>
        <w:rPr>
          <w:cs w:val="0"/>
        </w:rPr>
        <w:t xml:space="preserve"> </w:t>
      </w:r>
      <w:r>
        <w:rPr>
          <w:rFonts w:hint="cs"/>
          <w:cs w:val="0"/>
        </w:rPr>
        <w:t>دقی</w:t>
      </w:r>
      <w:r>
        <w:rPr>
          <w:rFonts w:hint="eastAsia"/>
          <w:cs w:val="0"/>
        </w:rPr>
        <w:t>ق</w:t>
      </w:r>
      <w:r>
        <w:rPr>
          <w:cs w:val="0"/>
        </w:rPr>
        <w:t xml:space="preserve"> و </w:t>
      </w:r>
      <w:proofErr w:type="spellStart"/>
      <w:r>
        <w:rPr>
          <w:cs w:val="0"/>
        </w:rPr>
        <w:t>اطم</w:t>
      </w:r>
      <w:r>
        <w:rPr>
          <w:rFonts w:hint="cs"/>
          <w:cs w:val="0"/>
        </w:rPr>
        <w:t>ی</w:t>
      </w:r>
      <w:r>
        <w:rPr>
          <w:rFonts w:hint="eastAsia"/>
          <w:cs w:val="0"/>
        </w:rPr>
        <w:t>نان‌بخش</w:t>
      </w:r>
      <w:proofErr w:type="spellEnd"/>
      <w:r>
        <w:rPr>
          <w:cs w:val="0"/>
        </w:rPr>
        <w:t xml:space="preserve"> سلامت) را </w:t>
      </w:r>
      <w:proofErr w:type="spellStart"/>
      <w:r>
        <w:rPr>
          <w:cs w:val="0"/>
        </w:rPr>
        <w:t>به‌کار</w:t>
      </w:r>
      <w:proofErr w:type="spellEnd"/>
      <w:r>
        <w:rPr>
          <w:cs w:val="0"/>
        </w:rPr>
        <w:t xml:space="preserve"> گ</w:t>
      </w:r>
      <w:r>
        <w:rPr>
          <w:rFonts w:hint="cs"/>
          <w:cs w:val="0"/>
        </w:rPr>
        <w:t>ی</w:t>
      </w:r>
      <w:r>
        <w:rPr>
          <w:rFonts w:hint="eastAsia"/>
          <w:cs w:val="0"/>
        </w:rPr>
        <w:t>رند،</w:t>
      </w:r>
      <w:r>
        <w:rPr>
          <w:cs w:val="0"/>
        </w:rPr>
        <w:t xml:space="preserve"> ز</w:t>
      </w:r>
      <w:r>
        <w:rPr>
          <w:rFonts w:hint="cs"/>
          <w:cs w:val="0"/>
        </w:rPr>
        <w:t>ی</w:t>
      </w:r>
      <w:r>
        <w:rPr>
          <w:rFonts w:hint="eastAsia"/>
          <w:cs w:val="0"/>
        </w:rPr>
        <w:t>را</w:t>
      </w:r>
      <w:r>
        <w:rPr>
          <w:cs w:val="0"/>
        </w:rPr>
        <w:t xml:space="preserve"> اضطراب سلامت</w:t>
      </w:r>
      <w:r>
        <w:rPr>
          <w:rFonts w:hint="cs"/>
          <w:cs w:val="0"/>
        </w:rPr>
        <w:t>ی</w:t>
      </w:r>
      <w:r>
        <w:rPr>
          <w:cs w:val="0"/>
        </w:rPr>
        <w:t xml:space="preserve"> </w:t>
      </w:r>
      <w:proofErr w:type="spellStart"/>
      <w:r>
        <w:rPr>
          <w:cs w:val="0"/>
        </w:rPr>
        <w:t>قو</w:t>
      </w:r>
      <w:r>
        <w:rPr>
          <w:rFonts w:hint="cs"/>
          <w:cs w:val="0"/>
        </w:rPr>
        <w:t>ی‌</w:t>
      </w:r>
      <w:r>
        <w:rPr>
          <w:rFonts w:hint="eastAsia"/>
          <w:cs w:val="0"/>
        </w:rPr>
        <w:t>تر</w:t>
      </w:r>
      <w:r>
        <w:rPr>
          <w:rFonts w:hint="cs"/>
          <w:cs w:val="0"/>
        </w:rPr>
        <w:t>ی</w:t>
      </w:r>
      <w:r>
        <w:rPr>
          <w:rFonts w:hint="eastAsia"/>
          <w:cs w:val="0"/>
        </w:rPr>
        <w:t>ن</w:t>
      </w:r>
      <w:proofErr w:type="spellEnd"/>
      <w:r>
        <w:rPr>
          <w:cs w:val="0"/>
        </w:rPr>
        <w:t xml:space="preserve"> </w:t>
      </w:r>
      <w:proofErr w:type="spellStart"/>
      <w:r>
        <w:rPr>
          <w:cs w:val="0"/>
        </w:rPr>
        <w:t>پ</w:t>
      </w:r>
      <w:r>
        <w:rPr>
          <w:rFonts w:hint="cs"/>
          <w:cs w:val="0"/>
        </w:rPr>
        <w:t>ی</w:t>
      </w:r>
      <w:r>
        <w:rPr>
          <w:rFonts w:hint="eastAsia"/>
          <w:cs w:val="0"/>
        </w:rPr>
        <w:t>ش‌ب</w:t>
      </w:r>
      <w:r>
        <w:rPr>
          <w:rFonts w:hint="cs"/>
          <w:cs w:val="0"/>
        </w:rPr>
        <w:t>ی</w:t>
      </w:r>
      <w:r>
        <w:rPr>
          <w:rFonts w:hint="eastAsia"/>
          <w:cs w:val="0"/>
        </w:rPr>
        <w:t>ن</w:t>
      </w:r>
      <w:proofErr w:type="spellEnd"/>
      <w:r>
        <w:rPr>
          <w:cs w:val="0"/>
        </w:rPr>
        <w:t xml:space="preserve"> اضطراب مرگ در ا</w:t>
      </w:r>
      <w:r>
        <w:rPr>
          <w:rFonts w:hint="cs"/>
          <w:cs w:val="0"/>
        </w:rPr>
        <w:t>ی</w:t>
      </w:r>
      <w:r>
        <w:rPr>
          <w:rFonts w:hint="eastAsia"/>
          <w:cs w:val="0"/>
        </w:rPr>
        <w:t>ن</w:t>
      </w:r>
      <w:r>
        <w:rPr>
          <w:cs w:val="0"/>
        </w:rPr>
        <w:t xml:space="preserve"> مطالعه بود.</w:t>
      </w:r>
    </w:p>
    <w:p w14:paraId="1E5BE3A6" w14:textId="4BCDE1B8" w:rsidR="008908D0" w:rsidRDefault="001773F1" w:rsidP="001773F1">
      <w:pPr>
        <w:autoSpaceDE/>
        <w:autoSpaceDN/>
        <w:adjustRightInd/>
        <w:spacing w:after="0" w:line="276" w:lineRule="auto"/>
        <w:ind w:firstLine="397"/>
        <w:jc w:val="both"/>
        <w:rPr>
          <w:cs w:val="0"/>
        </w:rPr>
      </w:pPr>
      <w:r>
        <w:rPr>
          <w:cs w:val="0"/>
        </w:rPr>
        <w:lastRenderedPageBreak/>
        <w:t xml:space="preserve">۴. </w:t>
      </w:r>
      <w:r w:rsidRPr="00D34D44">
        <w:rPr>
          <w:i/>
          <w:iCs/>
          <w:u w:val="single"/>
          <w:cs w:val="0"/>
        </w:rPr>
        <w:t>بر اساس نتا</w:t>
      </w:r>
      <w:r w:rsidRPr="00D34D44">
        <w:rPr>
          <w:rFonts w:hint="cs"/>
          <w:i/>
          <w:iCs/>
          <w:u w:val="single"/>
          <w:cs w:val="0"/>
        </w:rPr>
        <w:t>ی</w:t>
      </w:r>
      <w:r w:rsidRPr="00D34D44">
        <w:rPr>
          <w:rFonts w:hint="eastAsia"/>
          <w:i/>
          <w:iCs/>
          <w:u w:val="single"/>
          <w:cs w:val="0"/>
        </w:rPr>
        <w:t>ج</w:t>
      </w:r>
      <w:r w:rsidRPr="00D34D44">
        <w:rPr>
          <w:i/>
          <w:iCs/>
          <w:u w:val="single"/>
          <w:cs w:val="0"/>
        </w:rPr>
        <w:t xml:space="preserve"> </w:t>
      </w:r>
      <w:proofErr w:type="spellStart"/>
      <w:r w:rsidRPr="00D34D44">
        <w:rPr>
          <w:i/>
          <w:iCs/>
          <w:u w:val="single"/>
          <w:cs w:val="0"/>
        </w:rPr>
        <w:t>رگرس</w:t>
      </w:r>
      <w:r w:rsidRPr="00D34D44">
        <w:rPr>
          <w:rFonts w:hint="cs"/>
          <w:i/>
          <w:iCs/>
          <w:u w:val="single"/>
          <w:cs w:val="0"/>
        </w:rPr>
        <w:t>ی</w:t>
      </w:r>
      <w:r w:rsidRPr="00D34D44">
        <w:rPr>
          <w:rFonts w:hint="eastAsia"/>
          <w:i/>
          <w:iCs/>
          <w:u w:val="single"/>
          <w:cs w:val="0"/>
        </w:rPr>
        <w:t>ون</w:t>
      </w:r>
      <w:proofErr w:type="spellEnd"/>
      <w:r w:rsidRPr="00D34D44">
        <w:rPr>
          <w:i/>
          <w:iCs/>
          <w:u w:val="single"/>
          <w:cs w:val="0"/>
        </w:rPr>
        <w:t xml:space="preserve"> (نقش </w:t>
      </w:r>
      <w:proofErr w:type="spellStart"/>
      <w:r w:rsidRPr="00D34D44">
        <w:rPr>
          <w:i/>
          <w:iCs/>
          <w:u w:val="single"/>
          <w:cs w:val="0"/>
        </w:rPr>
        <w:t>پ</w:t>
      </w:r>
      <w:r w:rsidRPr="00D34D44">
        <w:rPr>
          <w:rFonts w:hint="cs"/>
          <w:i/>
          <w:iCs/>
          <w:u w:val="single"/>
          <w:cs w:val="0"/>
        </w:rPr>
        <w:t>ی</w:t>
      </w:r>
      <w:r w:rsidRPr="00D34D44">
        <w:rPr>
          <w:rFonts w:hint="eastAsia"/>
          <w:i/>
          <w:iCs/>
          <w:u w:val="single"/>
          <w:cs w:val="0"/>
        </w:rPr>
        <w:t>ش‌ب</w:t>
      </w:r>
      <w:r w:rsidRPr="00D34D44">
        <w:rPr>
          <w:rFonts w:hint="cs"/>
          <w:i/>
          <w:iCs/>
          <w:u w:val="single"/>
          <w:cs w:val="0"/>
        </w:rPr>
        <w:t>ی</w:t>
      </w:r>
      <w:r w:rsidRPr="00D34D44">
        <w:rPr>
          <w:rFonts w:hint="eastAsia"/>
          <w:i/>
          <w:iCs/>
          <w:u w:val="single"/>
          <w:cs w:val="0"/>
        </w:rPr>
        <w:t>ن</w:t>
      </w:r>
      <w:proofErr w:type="spellEnd"/>
      <w:r w:rsidRPr="00D34D44">
        <w:rPr>
          <w:i/>
          <w:iCs/>
          <w:u w:val="single"/>
          <w:cs w:val="0"/>
        </w:rPr>
        <w:t xml:space="preserve"> </w:t>
      </w:r>
      <w:proofErr w:type="spellStart"/>
      <w:r w:rsidRPr="00D34D44">
        <w:rPr>
          <w:i/>
          <w:iCs/>
          <w:u w:val="single"/>
          <w:cs w:val="0"/>
        </w:rPr>
        <w:t>متغ</w:t>
      </w:r>
      <w:r w:rsidRPr="00D34D44">
        <w:rPr>
          <w:rFonts w:hint="cs"/>
          <w:i/>
          <w:iCs/>
          <w:u w:val="single"/>
          <w:cs w:val="0"/>
        </w:rPr>
        <w:t>ی</w:t>
      </w:r>
      <w:r w:rsidRPr="00D34D44">
        <w:rPr>
          <w:rFonts w:hint="eastAsia"/>
          <w:i/>
          <w:iCs/>
          <w:u w:val="single"/>
          <w:cs w:val="0"/>
        </w:rPr>
        <w:t>رها</w:t>
      </w:r>
      <w:proofErr w:type="spellEnd"/>
      <w:r w:rsidRPr="00D34D44">
        <w:rPr>
          <w:i/>
          <w:iCs/>
          <w:u w:val="single"/>
          <w:cs w:val="0"/>
        </w:rPr>
        <w:t>):</w:t>
      </w:r>
      <w:r>
        <w:rPr>
          <w:cs w:val="0"/>
        </w:rPr>
        <w:t xml:space="preserve"> از آنجا که اضطراب سلامت</w:t>
      </w:r>
      <w:r>
        <w:rPr>
          <w:rFonts w:hint="cs"/>
          <w:cs w:val="0"/>
        </w:rPr>
        <w:t>ی</w:t>
      </w:r>
      <w:r>
        <w:rPr>
          <w:cs w:val="0"/>
        </w:rPr>
        <w:t xml:space="preserve"> و هوش معنو</w:t>
      </w:r>
      <w:r>
        <w:rPr>
          <w:rFonts w:hint="cs"/>
          <w:cs w:val="0"/>
        </w:rPr>
        <w:t>ی</w:t>
      </w:r>
      <w:r>
        <w:rPr>
          <w:cs w:val="0"/>
        </w:rPr>
        <w:t xml:space="preserve"> در مجموع حدود ۵۴ درصد از </w:t>
      </w:r>
      <w:proofErr w:type="spellStart"/>
      <w:r>
        <w:rPr>
          <w:cs w:val="0"/>
        </w:rPr>
        <w:t>وار</w:t>
      </w:r>
      <w:r>
        <w:rPr>
          <w:rFonts w:hint="cs"/>
          <w:cs w:val="0"/>
        </w:rPr>
        <w:t>ی</w:t>
      </w:r>
      <w:r>
        <w:rPr>
          <w:rFonts w:hint="eastAsia"/>
          <w:cs w:val="0"/>
        </w:rPr>
        <w:t>انس</w:t>
      </w:r>
      <w:proofErr w:type="spellEnd"/>
      <w:r>
        <w:rPr>
          <w:cs w:val="0"/>
        </w:rPr>
        <w:t xml:space="preserve"> اضطراب مرگ را تب</w:t>
      </w:r>
      <w:r>
        <w:rPr>
          <w:rFonts w:hint="cs"/>
          <w:cs w:val="0"/>
        </w:rPr>
        <w:t>یی</w:t>
      </w:r>
      <w:r>
        <w:rPr>
          <w:rFonts w:hint="eastAsia"/>
          <w:cs w:val="0"/>
        </w:rPr>
        <w:t>ن</w:t>
      </w:r>
      <w:r>
        <w:rPr>
          <w:cs w:val="0"/>
        </w:rPr>
        <w:t xml:space="preserve"> کردند، توص</w:t>
      </w:r>
      <w:r>
        <w:rPr>
          <w:rFonts w:hint="cs"/>
          <w:cs w:val="0"/>
        </w:rPr>
        <w:t>ی</w:t>
      </w:r>
      <w:r>
        <w:rPr>
          <w:rFonts w:hint="eastAsia"/>
          <w:cs w:val="0"/>
        </w:rPr>
        <w:t>ه</w:t>
      </w:r>
      <w:r>
        <w:rPr>
          <w:cs w:val="0"/>
        </w:rPr>
        <w:t xml:space="preserve"> </w:t>
      </w:r>
      <w:proofErr w:type="spellStart"/>
      <w:r>
        <w:rPr>
          <w:cs w:val="0"/>
        </w:rPr>
        <w:t>م</w:t>
      </w:r>
      <w:r>
        <w:rPr>
          <w:rFonts w:hint="cs"/>
          <w:cs w:val="0"/>
        </w:rPr>
        <w:t>ی‌</w:t>
      </w:r>
      <w:r>
        <w:rPr>
          <w:rFonts w:hint="eastAsia"/>
          <w:cs w:val="0"/>
        </w:rPr>
        <w:t>شود</w:t>
      </w:r>
      <w:proofErr w:type="spellEnd"/>
      <w:r>
        <w:rPr>
          <w:cs w:val="0"/>
        </w:rPr>
        <w:t xml:space="preserve"> در تخص</w:t>
      </w:r>
      <w:r>
        <w:rPr>
          <w:rFonts w:hint="cs"/>
          <w:cs w:val="0"/>
        </w:rPr>
        <w:t>ی</w:t>
      </w:r>
      <w:r>
        <w:rPr>
          <w:rFonts w:hint="eastAsia"/>
          <w:cs w:val="0"/>
        </w:rPr>
        <w:t>ص</w:t>
      </w:r>
      <w:r>
        <w:rPr>
          <w:cs w:val="0"/>
        </w:rPr>
        <w:t xml:space="preserve"> منابع و </w:t>
      </w:r>
      <w:proofErr w:type="spellStart"/>
      <w:r>
        <w:rPr>
          <w:cs w:val="0"/>
        </w:rPr>
        <w:t>اولو</w:t>
      </w:r>
      <w:r>
        <w:rPr>
          <w:rFonts w:hint="cs"/>
          <w:cs w:val="0"/>
        </w:rPr>
        <w:t>ی</w:t>
      </w:r>
      <w:r>
        <w:rPr>
          <w:rFonts w:hint="eastAsia"/>
          <w:cs w:val="0"/>
        </w:rPr>
        <w:t>ت‌بند</w:t>
      </w:r>
      <w:r>
        <w:rPr>
          <w:rFonts w:hint="cs"/>
          <w:cs w:val="0"/>
        </w:rPr>
        <w:t>ی</w:t>
      </w:r>
      <w:proofErr w:type="spellEnd"/>
      <w:r>
        <w:rPr>
          <w:cs w:val="0"/>
        </w:rPr>
        <w:t xml:space="preserve"> خدمات </w:t>
      </w:r>
      <w:proofErr w:type="spellStart"/>
      <w:r>
        <w:rPr>
          <w:cs w:val="0"/>
        </w:rPr>
        <w:t>روان‌شناخت</w:t>
      </w:r>
      <w:r>
        <w:rPr>
          <w:rFonts w:hint="cs"/>
          <w:cs w:val="0"/>
        </w:rPr>
        <w:t>ی</w:t>
      </w:r>
      <w:proofErr w:type="spellEnd"/>
      <w:r>
        <w:rPr>
          <w:cs w:val="0"/>
        </w:rPr>
        <w:t xml:space="preserve"> مراکز سالمند</w:t>
      </w:r>
      <w:r>
        <w:rPr>
          <w:rFonts w:hint="cs"/>
          <w:cs w:val="0"/>
        </w:rPr>
        <w:t>ی</w:t>
      </w:r>
      <w:r>
        <w:rPr>
          <w:rFonts w:hint="eastAsia"/>
          <w:cs w:val="0"/>
        </w:rPr>
        <w:t>،</w:t>
      </w:r>
      <w:r>
        <w:rPr>
          <w:cs w:val="0"/>
        </w:rPr>
        <w:t xml:space="preserve"> </w:t>
      </w:r>
      <w:proofErr w:type="spellStart"/>
      <w:r>
        <w:rPr>
          <w:cs w:val="0"/>
        </w:rPr>
        <w:t>سالمندانِ</w:t>
      </w:r>
      <w:proofErr w:type="spellEnd"/>
      <w:r>
        <w:rPr>
          <w:cs w:val="0"/>
        </w:rPr>
        <w:t xml:space="preserve"> دارا</w:t>
      </w:r>
      <w:r>
        <w:rPr>
          <w:rFonts w:hint="cs"/>
          <w:cs w:val="0"/>
        </w:rPr>
        <w:t>ی</w:t>
      </w:r>
      <w:r>
        <w:rPr>
          <w:cs w:val="0"/>
        </w:rPr>
        <w:t xml:space="preserve"> اضطراب سلامت</w:t>
      </w:r>
      <w:r>
        <w:rPr>
          <w:rFonts w:hint="cs"/>
          <w:cs w:val="0"/>
        </w:rPr>
        <w:t>ی</w:t>
      </w:r>
      <w:r>
        <w:rPr>
          <w:cs w:val="0"/>
        </w:rPr>
        <w:t xml:space="preserve"> با</w:t>
      </w:r>
      <w:r>
        <w:rPr>
          <w:rFonts w:hint="eastAsia"/>
          <w:cs w:val="0"/>
        </w:rPr>
        <w:t>لا</w:t>
      </w:r>
      <w:r>
        <w:rPr>
          <w:cs w:val="0"/>
        </w:rPr>
        <w:t xml:space="preserve"> و هوش معنو</w:t>
      </w:r>
      <w:r>
        <w:rPr>
          <w:rFonts w:hint="cs"/>
          <w:cs w:val="0"/>
        </w:rPr>
        <w:t>ی</w:t>
      </w:r>
      <w:r>
        <w:rPr>
          <w:cs w:val="0"/>
        </w:rPr>
        <w:t xml:space="preserve"> پا</w:t>
      </w:r>
      <w:r>
        <w:rPr>
          <w:rFonts w:hint="cs"/>
          <w:cs w:val="0"/>
        </w:rPr>
        <w:t>یی</w:t>
      </w:r>
      <w:r>
        <w:rPr>
          <w:rFonts w:hint="eastAsia"/>
          <w:cs w:val="0"/>
        </w:rPr>
        <w:t>ن</w:t>
      </w:r>
      <w:r>
        <w:rPr>
          <w:cs w:val="0"/>
        </w:rPr>
        <w:t xml:space="preserve"> </w:t>
      </w:r>
      <w:proofErr w:type="spellStart"/>
      <w:r>
        <w:rPr>
          <w:cs w:val="0"/>
        </w:rPr>
        <w:t>به‌عنوان</w:t>
      </w:r>
      <w:proofErr w:type="spellEnd"/>
      <w:r>
        <w:rPr>
          <w:cs w:val="0"/>
        </w:rPr>
        <w:t xml:space="preserve"> گروه در معرض خطر در اولو</w:t>
      </w:r>
      <w:r>
        <w:rPr>
          <w:rFonts w:hint="cs"/>
          <w:cs w:val="0"/>
        </w:rPr>
        <w:t>ی</w:t>
      </w:r>
      <w:r>
        <w:rPr>
          <w:rFonts w:hint="eastAsia"/>
          <w:cs w:val="0"/>
        </w:rPr>
        <w:t>ت</w:t>
      </w:r>
      <w:r>
        <w:rPr>
          <w:cs w:val="0"/>
        </w:rPr>
        <w:t xml:space="preserve"> قرار گ</w:t>
      </w:r>
      <w:r>
        <w:rPr>
          <w:rFonts w:hint="cs"/>
          <w:cs w:val="0"/>
        </w:rPr>
        <w:t>ی</w:t>
      </w:r>
      <w:r>
        <w:rPr>
          <w:rFonts w:hint="eastAsia"/>
          <w:cs w:val="0"/>
        </w:rPr>
        <w:t>رند</w:t>
      </w:r>
      <w:r>
        <w:rPr>
          <w:cs w:val="0"/>
        </w:rPr>
        <w:t xml:space="preserve"> و </w:t>
      </w:r>
      <w:proofErr w:type="spellStart"/>
      <w:r>
        <w:rPr>
          <w:cs w:val="0"/>
        </w:rPr>
        <w:t>برنامه‌ها</w:t>
      </w:r>
      <w:r>
        <w:rPr>
          <w:rFonts w:hint="cs"/>
          <w:cs w:val="0"/>
        </w:rPr>
        <w:t>ی</w:t>
      </w:r>
      <w:proofErr w:type="spellEnd"/>
      <w:r>
        <w:rPr>
          <w:cs w:val="0"/>
        </w:rPr>
        <w:t xml:space="preserve"> مداخله </w:t>
      </w:r>
      <w:proofErr w:type="spellStart"/>
      <w:r>
        <w:rPr>
          <w:cs w:val="0"/>
        </w:rPr>
        <w:t>به‌صورت</w:t>
      </w:r>
      <w:proofErr w:type="spellEnd"/>
      <w:r>
        <w:rPr>
          <w:cs w:val="0"/>
        </w:rPr>
        <w:t xml:space="preserve"> هدفمند و مبتن</w:t>
      </w:r>
      <w:r>
        <w:rPr>
          <w:rFonts w:hint="cs"/>
          <w:cs w:val="0"/>
        </w:rPr>
        <w:t>ی</w:t>
      </w:r>
      <w:r>
        <w:rPr>
          <w:cs w:val="0"/>
        </w:rPr>
        <w:t xml:space="preserve"> بر ا</w:t>
      </w:r>
      <w:r>
        <w:rPr>
          <w:rFonts w:hint="cs"/>
          <w:cs w:val="0"/>
        </w:rPr>
        <w:t>ی</w:t>
      </w:r>
      <w:r>
        <w:rPr>
          <w:rFonts w:hint="eastAsia"/>
          <w:cs w:val="0"/>
        </w:rPr>
        <w:t>ن</w:t>
      </w:r>
      <w:r>
        <w:rPr>
          <w:cs w:val="0"/>
        </w:rPr>
        <w:t xml:space="preserve"> دو شاخص اجرا شود.</w:t>
      </w:r>
    </w:p>
    <w:p w14:paraId="46391CEA" w14:textId="77777777" w:rsidR="008908D0" w:rsidRDefault="002D5E38">
      <w:pPr>
        <w:pStyle w:val="Heading1"/>
        <w:keepLines/>
        <w:pageBreakBefore/>
        <w:spacing w:after="100" w:line="276" w:lineRule="auto"/>
        <w:rPr>
          <w:cs w:val="0"/>
        </w:rPr>
      </w:pPr>
      <w:bookmarkStart w:id="261" w:name="_Toc239015172"/>
      <w:bookmarkStart w:id="262" w:name="_Toc239432030"/>
      <w:r>
        <w:rPr>
          <w:cs w:val="0"/>
        </w:rPr>
        <w:lastRenderedPageBreak/>
        <w:t>منابع فارسی</w:t>
      </w:r>
      <w:bookmarkEnd w:id="261"/>
      <w:bookmarkEnd w:id="262"/>
    </w:p>
    <w:p w14:paraId="18170D09" w14:textId="77777777"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 xml:space="preserve">امامی، ز. مولوی، ح. </w:t>
      </w:r>
      <w:proofErr w:type="spellStart"/>
      <w:r>
        <w:rPr>
          <w:rFonts w:hint="cs"/>
          <w:cs w:val="0"/>
        </w:rPr>
        <w:t>کالنتری</w:t>
      </w:r>
      <w:proofErr w:type="spellEnd"/>
      <w:r>
        <w:rPr>
          <w:rFonts w:hint="cs"/>
          <w:cs w:val="0"/>
        </w:rPr>
        <w:t xml:space="preserve">، م. (۱۳۹۳). تحلیل مسیر اثر هوش معنوی و هوش اخلاقی بر خود شکوفایی و رضایت از زندگی در سالمندان شهر اصفهان. دانش و پژوهش در روان </w:t>
      </w:r>
      <w:proofErr w:type="spellStart"/>
      <w:r>
        <w:rPr>
          <w:rFonts w:hint="cs"/>
          <w:cs w:val="0"/>
        </w:rPr>
        <w:t>شناسی</w:t>
      </w:r>
      <w:proofErr w:type="spellEnd"/>
      <w:r>
        <w:rPr>
          <w:rFonts w:hint="cs"/>
          <w:cs w:val="0"/>
        </w:rPr>
        <w:t xml:space="preserve"> کاربردی، شماره ۲ .۱۳-۴.</w:t>
      </w:r>
    </w:p>
    <w:p w14:paraId="475BC572" w14:textId="77777777"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 xml:space="preserve">اکبری، زهرا؛ یوسفی، نرگس (۱۳۹۷) </w:t>
      </w:r>
      <w:proofErr w:type="spellStart"/>
      <w:r>
        <w:rPr>
          <w:rFonts w:hint="cs"/>
          <w:cs w:val="0"/>
        </w:rPr>
        <w:t>پیش‌بینی</w:t>
      </w:r>
      <w:proofErr w:type="spellEnd"/>
      <w:r>
        <w:rPr>
          <w:rFonts w:hint="cs"/>
          <w:cs w:val="0"/>
        </w:rPr>
        <w:t xml:space="preserve"> اضطراب مرگ سالمندان بر اساس اضطراب سلامتی و </w:t>
      </w:r>
      <w:proofErr w:type="spellStart"/>
      <w:r>
        <w:rPr>
          <w:rFonts w:hint="cs"/>
          <w:cs w:val="0"/>
        </w:rPr>
        <w:t>تاب‌آوری</w:t>
      </w:r>
      <w:proofErr w:type="spellEnd"/>
      <w:r>
        <w:rPr>
          <w:rFonts w:hint="cs"/>
          <w:cs w:val="0"/>
        </w:rPr>
        <w:t>. فصلنامه سالمند، ۱۳ (۱)، ۷۷-۸۸.</w:t>
      </w:r>
    </w:p>
    <w:p w14:paraId="26B28294" w14:textId="77777777" w:rsidR="008908D0" w:rsidRDefault="002D5E38" w:rsidP="000B73CB">
      <w:pPr>
        <w:pStyle w:val="PersianReferences"/>
        <w:tabs>
          <w:tab w:val="right" w:pos="9068"/>
        </w:tabs>
        <w:autoSpaceDE/>
        <w:autoSpaceDN/>
        <w:adjustRightInd/>
        <w:spacing w:after="0"/>
        <w:ind w:right="0" w:firstLine="397"/>
        <w:jc w:val="both"/>
        <w:rPr>
          <w:color w:val="auto"/>
          <w:cs w:val="0"/>
        </w:rPr>
      </w:pPr>
      <w:proofErr w:type="spellStart"/>
      <w:r>
        <w:rPr>
          <w:rFonts w:hint="cs"/>
          <w:cs w:val="0"/>
        </w:rPr>
        <w:t>بهره‌ور</w:t>
      </w:r>
      <w:proofErr w:type="spellEnd"/>
      <w:r>
        <w:rPr>
          <w:rFonts w:hint="cs"/>
          <w:cs w:val="0"/>
        </w:rPr>
        <w:t xml:space="preserve">، و؛ </w:t>
      </w:r>
      <w:proofErr w:type="spellStart"/>
      <w:r>
        <w:rPr>
          <w:rFonts w:hint="cs"/>
          <w:cs w:val="0"/>
        </w:rPr>
        <w:t>ابوالفتحی</w:t>
      </w:r>
      <w:proofErr w:type="spellEnd"/>
      <w:r>
        <w:rPr>
          <w:rFonts w:hint="cs"/>
          <w:cs w:val="0"/>
        </w:rPr>
        <w:t xml:space="preserve"> ممتاز، ی و حسینی، س (۱۴۰۲). احساس تنهایی در سالمندان در ایران: مرور سیستماتیک. مجله پزشکی دانشگاه علوم پزشکی تبریز، ۴۵ (۵)، ۳۸۹–۴۰۱.</w:t>
      </w:r>
    </w:p>
    <w:p w14:paraId="29482B47" w14:textId="77777777"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 xml:space="preserve">حسینی، </w:t>
      </w:r>
      <w:proofErr w:type="spellStart"/>
      <w:r>
        <w:rPr>
          <w:rFonts w:hint="cs"/>
          <w:cs w:val="0"/>
        </w:rPr>
        <w:t>جنبذی</w:t>
      </w:r>
      <w:proofErr w:type="spellEnd"/>
      <w:r>
        <w:rPr>
          <w:rFonts w:hint="cs"/>
          <w:cs w:val="0"/>
        </w:rPr>
        <w:t xml:space="preserve"> سیدعلی؛ و </w:t>
      </w:r>
      <w:proofErr w:type="spellStart"/>
      <w:r>
        <w:rPr>
          <w:rFonts w:hint="cs"/>
          <w:cs w:val="0"/>
        </w:rPr>
        <w:t>زرقی</w:t>
      </w:r>
      <w:proofErr w:type="spellEnd"/>
      <w:r>
        <w:rPr>
          <w:rFonts w:hint="cs"/>
          <w:cs w:val="0"/>
        </w:rPr>
        <w:t xml:space="preserve">، محمد.(۱۴۰۲). مروری بر </w:t>
      </w:r>
      <w:proofErr w:type="spellStart"/>
      <w:r>
        <w:rPr>
          <w:rFonts w:hint="cs"/>
          <w:cs w:val="0"/>
        </w:rPr>
        <w:t>نظریه‌های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سالمندی و سالمندی موفق فصلنامه سالمند.</w:t>
      </w:r>
    </w:p>
    <w:p w14:paraId="50B10F85" w14:textId="77777777" w:rsidR="008908D0" w:rsidRDefault="002D5E38" w:rsidP="000B73CB">
      <w:pPr>
        <w:pStyle w:val="PersianReferences"/>
        <w:tabs>
          <w:tab w:val="right" w:pos="9068"/>
        </w:tabs>
        <w:autoSpaceDE/>
        <w:autoSpaceDN/>
        <w:adjustRightInd/>
        <w:spacing w:after="0"/>
        <w:ind w:right="0" w:firstLine="397"/>
        <w:jc w:val="both"/>
        <w:rPr>
          <w:color w:val="auto"/>
          <w:cs w:val="0"/>
        </w:rPr>
      </w:pPr>
      <w:proofErr w:type="spellStart"/>
      <w:r>
        <w:rPr>
          <w:rFonts w:hint="cs"/>
          <w:cs w:val="0"/>
        </w:rPr>
        <w:t>راشدی</w:t>
      </w:r>
      <w:proofErr w:type="spellEnd"/>
      <w:r>
        <w:rPr>
          <w:rFonts w:hint="cs"/>
          <w:cs w:val="0"/>
        </w:rPr>
        <w:t xml:space="preserve">، وحید؛ ابراهیمی، بنفشه؛ </w:t>
      </w:r>
      <w:proofErr w:type="spellStart"/>
      <w:r>
        <w:rPr>
          <w:rFonts w:hint="cs"/>
          <w:cs w:val="0"/>
        </w:rPr>
        <w:t>شریف‌محسنی</w:t>
      </w:r>
      <w:proofErr w:type="spellEnd"/>
      <w:r>
        <w:rPr>
          <w:rFonts w:hint="cs"/>
          <w:cs w:val="0"/>
        </w:rPr>
        <w:t>، مهتاب؛ و حسینی، محمدعلی. (۱۳۹۹). اضطراب مرگ و امید به زندگی در سالمندان ایران. مجله علوم مراقبتی، ۹ (۳)، ۱۶۸–۱۷۲.</w:t>
      </w:r>
    </w:p>
    <w:p w14:paraId="33AD3B28" w14:textId="77777777"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 xml:space="preserve">رحمانی، سارا؛ کریمی، رضا؛ سلیمانی، لیلا (۱۴۰۰) نقش </w:t>
      </w:r>
      <w:proofErr w:type="spellStart"/>
      <w:r>
        <w:rPr>
          <w:rFonts w:hint="cs"/>
          <w:cs w:val="0"/>
        </w:rPr>
        <w:t>واسطه‌ای</w:t>
      </w:r>
      <w:proofErr w:type="spellEnd"/>
      <w:r>
        <w:rPr>
          <w:rFonts w:hint="cs"/>
          <w:cs w:val="0"/>
        </w:rPr>
        <w:t xml:space="preserve"> هوش معنوی در رابطه بین اضطراب سلامتی و اضطراب مرگ در سالمندان. فصلنامه روانشناسی سلامت، ۹ (۲)، ۲۵-۴۰.</w:t>
      </w:r>
    </w:p>
    <w:p w14:paraId="17C33F35" w14:textId="77777777"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 xml:space="preserve">رحیمی پور، محسن. و </w:t>
      </w:r>
      <w:proofErr w:type="spellStart"/>
      <w:r>
        <w:rPr>
          <w:rFonts w:hint="cs"/>
          <w:cs w:val="0"/>
        </w:rPr>
        <w:t>کرمی</w:t>
      </w:r>
      <w:proofErr w:type="spellEnd"/>
      <w:r>
        <w:rPr>
          <w:rFonts w:hint="cs"/>
          <w:cs w:val="0"/>
        </w:rPr>
        <w:t xml:space="preserve">، اسحق. (۱۳۹۹). نقش </w:t>
      </w:r>
      <w:proofErr w:type="spellStart"/>
      <w:r>
        <w:rPr>
          <w:rFonts w:hint="cs"/>
          <w:cs w:val="0"/>
        </w:rPr>
        <w:t>واسطه‌گری</w:t>
      </w:r>
      <w:proofErr w:type="spellEnd"/>
      <w:r>
        <w:rPr>
          <w:rFonts w:hint="cs"/>
          <w:cs w:val="0"/>
        </w:rPr>
        <w:t xml:space="preserve"> هوش معنوی با بهزیستی </w:t>
      </w:r>
      <w:proofErr w:type="spellStart"/>
      <w:r>
        <w:rPr>
          <w:rFonts w:hint="cs"/>
          <w:cs w:val="0"/>
        </w:rPr>
        <w:t>روان‌شناختی</w:t>
      </w:r>
      <w:proofErr w:type="spellEnd"/>
      <w:r>
        <w:rPr>
          <w:rFonts w:hint="cs"/>
          <w:cs w:val="0"/>
        </w:rPr>
        <w:t xml:space="preserve"> و رضایت از زندگی در سالمندان شهرستان </w:t>
      </w:r>
      <w:proofErr w:type="spellStart"/>
      <w:r>
        <w:rPr>
          <w:rFonts w:hint="cs"/>
          <w:cs w:val="0"/>
        </w:rPr>
        <w:t>مهریز</w:t>
      </w:r>
      <w:proofErr w:type="spellEnd"/>
      <w:r>
        <w:rPr>
          <w:rFonts w:hint="cs"/>
          <w:cs w:val="0"/>
        </w:rPr>
        <w:t xml:space="preserve"> (یزد). </w:t>
      </w:r>
      <w:proofErr w:type="spellStart"/>
      <w:r>
        <w:rPr>
          <w:rFonts w:hint="cs"/>
          <w:cs w:val="0"/>
        </w:rPr>
        <w:t>دوماهنامه</w:t>
      </w:r>
      <w:proofErr w:type="spellEnd"/>
      <w:r>
        <w:rPr>
          <w:rFonts w:hint="cs"/>
          <w:cs w:val="0"/>
        </w:rPr>
        <w:t xml:space="preserve"> علمی - پژوهشی طب توانبخشی، ۳ (۳)، ۸۱-۷۲.</w:t>
      </w:r>
    </w:p>
    <w:p w14:paraId="385C8748" w14:textId="77777777" w:rsidR="008908D0" w:rsidRDefault="002D5E38" w:rsidP="000B73CB">
      <w:pPr>
        <w:pStyle w:val="PersianReferences"/>
        <w:tabs>
          <w:tab w:val="right" w:pos="9068"/>
        </w:tabs>
        <w:autoSpaceDE/>
        <w:autoSpaceDN/>
        <w:adjustRightInd/>
        <w:spacing w:after="0"/>
        <w:ind w:right="0" w:firstLine="397"/>
        <w:jc w:val="both"/>
        <w:rPr>
          <w:cs w:val="0"/>
        </w:rPr>
      </w:pPr>
      <w:r>
        <w:rPr>
          <w:cs w:val="0"/>
        </w:rPr>
        <w:t xml:space="preserve">رستمی، پ؛ سالک ابراهیمی، ل؛ </w:t>
      </w:r>
      <w:proofErr w:type="spellStart"/>
      <w:r>
        <w:rPr>
          <w:cs w:val="0"/>
        </w:rPr>
        <w:t>محمدپوراصل</w:t>
      </w:r>
      <w:proofErr w:type="spellEnd"/>
      <w:r>
        <w:rPr>
          <w:cs w:val="0"/>
        </w:rPr>
        <w:t xml:space="preserve">، ا؛ و </w:t>
      </w:r>
      <w:proofErr w:type="spellStart"/>
      <w:r>
        <w:rPr>
          <w:cs w:val="0"/>
        </w:rPr>
        <w:t>اله‌وردی‌پور</w:t>
      </w:r>
      <w:proofErr w:type="spellEnd"/>
      <w:r>
        <w:rPr>
          <w:cs w:val="0"/>
        </w:rPr>
        <w:t>،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14:paraId="50BEA361" w14:textId="77777777" w:rsidR="008908D0" w:rsidRDefault="002D5E38" w:rsidP="000B73CB">
      <w:pPr>
        <w:pStyle w:val="PersianReferences"/>
        <w:tabs>
          <w:tab w:val="right" w:pos="9068"/>
        </w:tabs>
        <w:autoSpaceDE/>
        <w:autoSpaceDN/>
        <w:adjustRightInd/>
        <w:spacing w:after="0"/>
        <w:ind w:right="0"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سلامتی و اضطراب مرگ در سالمندان شهر تهران. فصلنامه روانشناس</w:t>
      </w:r>
      <w:r>
        <w:rPr>
          <w:rFonts w:hint="cs"/>
          <w:cs w:val="0"/>
        </w:rPr>
        <w:t>ی</w:t>
      </w:r>
      <w:r>
        <w:rPr>
          <w:cs w:val="0"/>
        </w:rPr>
        <w:t xml:space="preserve"> سلامت، ۵ (۴)، ۲۷-۳۶.</w:t>
      </w:r>
    </w:p>
    <w:p w14:paraId="3C8EB25B" w14:textId="77777777" w:rsidR="008908D0" w:rsidRDefault="002D5E38" w:rsidP="000B73CB">
      <w:pPr>
        <w:pStyle w:val="PersianReferences"/>
        <w:tabs>
          <w:tab w:val="right" w:pos="9068"/>
        </w:tabs>
        <w:autoSpaceDE/>
        <w:autoSpaceDN/>
        <w:adjustRightInd/>
        <w:spacing w:after="0"/>
        <w:ind w:right="0" w:firstLine="397"/>
        <w:jc w:val="both"/>
        <w:rPr>
          <w:cs w:val="0"/>
        </w:rPr>
      </w:pPr>
      <w:proofErr w:type="spellStart"/>
      <w:r>
        <w:rPr>
          <w:rFonts w:hint="eastAsia"/>
          <w:cs w:val="0"/>
        </w:rPr>
        <w:t>سل</w:t>
      </w:r>
      <w:r>
        <w:rPr>
          <w:rFonts w:hint="cs"/>
          <w:cs w:val="0"/>
        </w:rPr>
        <w:t>ی</w:t>
      </w:r>
      <w:r>
        <w:rPr>
          <w:rFonts w:hint="eastAsia"/>
          <w:cs w:val="0"/>
        </w:rPr>
        <w:t>مان</w:t>
      </w:r>
      <w:r>
        <w:rPr>
          <w:rFonts w:hint="cs"/>
          <w:cs w:val="0"/>
        </w:rPr>
        <w:t>ی‌</w:t>
      </w:r>
      <w:r>
        <w:rPr>
          <w:rFonts w:hint="eastAsia"/>
          <w:cs w:val="0"/>
        </w:rPr>
        <w:t>زاده</w:t>
      </w:r>
      <w:proofErr w:type="spellEnd"/>
      <w:r>
        <w:rPr>
          <w:rFonts w:hint="eastAsia"/>
          <w:cs w:val="0"/>
        </w:rPr>
        <w:t>،</w:t>
      </w:r>
      <w:r>
        <w:rPr>
          <w:cs w:val="0"/>
        </w:rPr>
        <w:t xml:space="preserve"> فرزانه؛ </w:t>
      </w:r>
      <w:proofErr w:type="spellStart"/>
      <w:r>
        <w:rPr>
          <w:cs w:val="0"/>
        </w:rPr>
        <w:t>محمد</w:t>
      </w:r>
      <w:r>
        <w:rPr>
          <w:rFonts w:hint="cs"/>
          <w:cs w:val="0"/>
        </w:rPr>
        <w:t>ی</w:t>
      </w:r>
      <w:r>
        <w:rPr>
          <w:rFonts w:hint="eastAsia"/>
          <w:cs w:val="0"/>
        </w:rPr>
        <w:t>ن</w:t>
      </w:r>
      <w:r>
        <w:rPr>
          <w:rFonts w:hint="cs"/>
          <w:cs w:val="0"/>
        </w:rPr>
        <w:t>ی</w:t>
      </w:r>
      <w:r>
        <w:rPr>
          <w:rFonts w:hint="eastAsia"/>
          <w:cs w:val="0"/>
        </w:rPr>
        <w:t>ا</w:t>
      </w:r>
      <w:proofErr w:type="spellEnd"/>
      <w:r>
        <w:rPr>
          <w:rFonts w:hint="eastAsia"/>
          <w:cs w:val="0"/>
        </w:rPr>
        <w:t>،</w:t>
      </w:r>
      <w:r>
        <w:rPr>
          <w:cs w:val="0"/>
        </w:rPr>
        <w:t xml:space="preserve"> ندا؛ و </w:t>
      </w:r>
      <w:proofErr w:type="spellStart"/>
      <w:r>
        <w:rPr>
          <w:cs w:val="0"/>
        </w:rPr>
        <w:t>سل</w:t>
      </w:r>
      <w:r>
        <w:rPr>
          <w:rFonts w:hint="cs"/>
          <w:cs w:val="0"/>
        </w:rPr>
        <w:t>ی</w:t>
      </w:r>
      <w:r>
        <w:rPr>
          <w:rFonts w:hint="eastAsia"/>
          <w:cs w:val="0"/>
        </w:rPr>
        <w:t>مان</w:t>
      </w:r>
      <w:r>
        <w:rPr>
          <w:rFonts w:hint="cs"/>
          <w:cs w:val="0"/>
        </w:rPr>
        <w:t>ی‌</w:t>
      </w:r>
      <w:r>
        <w:rPr>
          <w:rFonts w:hint="eastAsia"/>
          <w:cs w:val="0"/>
        </w:rPr>
        <w:t>زاده</w:t>
      </w:r>
      <w:proofErr w:type="spellEnd"/>
      <w:r>
        <w:rPr>
          <w:rFonts w:hint="eastAsia"/>
          <w:cs w:val="0"/>
        </w:rPr>
        <w:t>،</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14:paraId="495D1909" w14:textId="77777777"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w:t>
      </w:r>
      <w:proofErr w:type="spellStart"/>
      <w:r>
        <w:rPr>
          <w:cs w:val="0"/>
        </w:rPr>
        <w:t>الملل</w:t>
      </w:r>
      <w:r>
        <w:rPr>
          <w:rFonts w:hint="cs"/>
          <w:cs w:val="0"/>
        </w:rPr>
        <w:t>ی</w:t>
      </w:r>
      <w:proofErr w:type="spellEnd"/>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14:paraId="13964F28" w14:textId="77777777"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w:t>
      </w:r>
      <w:proofErr w:type="spellStart"/>
      <w:r>
        <w:rPr>
          <w:cs w:val="0"/>
        </w:rPr>
        <w:t>الملل</w:t>
      </w:r>
      <w:r>
        <w:rPr>
          <w:rFonts w:hint="cs"/>
          <w:cs w:val="0"/>
        </w:rPr>
        <w:t>ی</w:t>
      </w:r>
      <w:proofErr w:type="spellEnd"/>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14:paraId="08675FB1" w14:textId="77777777" w:rsidR="008908D0" w:rsidRDefault="002D5E38" w:rsidP="000B73CB">
      <w:pPr>
        <w:pStyle w:val="PersianReferences"/>
        <w:tabs>
          <w:tab w:val="right" w:pos="9068"/>
        </w:tabs>
        <w:autoSpaceDE/>
        <w:autoSpaceDN/>
        <w:adjustRightInd/>
        <w:spacing w:after="0"/>
        <w:ind w:right="0" w:firstLine="397"/>
        <w:jc w:val="both"/>
        <w:rPr>
          <w:cs w:val="0"/>
        </w:rPr>
      </w:pPr>
      <w:proofErr w:type="spellStart"/>
      <w:r>
        <w:rPr>
          <w:rFonts w:hint="eastAsia"/>
          <w:cs w:val="0"/>
        </w:rPr>
        <w:t>مهدو</w:t>
      </w:r>
      <w:r>
        <w:rPr>
          <w:rFonts w:hint="cs"/>
          <w:cs w:val="0"/>
        </w:rPr>
        <w:t>ی‌</w:t>
      </w:r>
      <w:r>
        <w:rPr>
          <w:rFonts w:hint="eastAsia"/>
          <w:cs w:val="0"/>
        </w:rPr>
        <w:t>ک</w:t>
      </w:r>
      <w:r>
        <w:rPr>
          <w:rFonts w:hint="cs"/>
          <w:cs w:val="0"/>
        </w:rPr>
        <w:t>ی</w:t>
      </w:r>
      <w:r>
        <w:rPr>
          <w:rFonts w:hint="eastAsia"/>
          <w:cs w:val="0"/>
        </w:rPr>
        <w:t>ا</w:t>
      </w:r>
      <w:proofErr w:type="spellEnd"/>
      <w:r>
        <w:rPr>
          <w:rFonts w:hint="eastAsia"/>
          <w:cs w:val="0"/>
        </w:rPr>
        <w:t>،</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14:paraId="00CEB896" w14:textId="77777777"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14:paraId="158BF736" w14:textId="77777777"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lastRenderedPageBreak/>
        <w:t xml:space="preserve">کاظمی، م.، احمدی، س.، </w:t>
      </w:r>
      <w:proofErr w:type="spellStart"/>
      <w:r>
        <w:rPr>
          <w:rFonts w:hint="eastAsia"/>
          <w:cs w:val="0"/>
        </w:rPr>
        <w:t>وعزیزی</w:t>
      </w:r>
      <w:proofErr w:type="spellEnd"/>
      <w:r>
        <w:rPr>
          <w:rFonts w:hint="eastAsia"/>
          <w:cs w:val="0"/>
        </w:rPr>
        <w:t>، ن.(۱۳۹۷). بررسی رابطه هوش معنوی و اضطراب مرگ در سالمندان ساکن خانه سالمندان و سالمندان خانواده. فصلنامه علمی پژوهشی سالمند، ۱۳ (۲)، ۸۵-۹۶.</w:t>
      </w:r>
    </w:p>
    <w:p w14:paraId="3597863F" w14:textId="77777777"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w:t>
      </w:r>
      <w:proofErr w:type="spellStart"/>
      <w:r>
        <w:rPr>
          <w:cs w:val="0"/>
        </w:rPr>
        <w:t>بابا</w:t>
      </w:r>
      <w:r>
        <w:rPr>
          <w:rFonts w:hint="cs"/>
          <w:cs w:val="0"/>
        </w:rPr>
        <w:t>یی</w:t>
      </w:r>
      <w:proofErr w:type="spellEnd"/>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سلامتی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14:paraId="717BFE3D" w14:textId="77777777" w:rsidR="00385F77" w:rsidRPr="00385F77" w:rsidRDefault="00385F77" w:rsidP="00385F77">
      <w:pPr>
        <w:pStyle w:val="PersianReferences"/>
        <w:tabs>
          <w:tab w:val="right" w:pos="9068"/>
        </w:tabs>
        <w:autoSpaceDE/>
        <w:autoSpaceDN/>
        <w:adjustRightInd/>
        <w:spacing w:after="0"/>
        <w:ind w:right="0" w:firstLine="397"/>
        <w:jc w:val="both"/>
      </w:pPr>
      <w:r w:rsidRPr="00385F77">
        <w:t xml:space="preserve">سلمانی، م.، و ذوقی، ل. (۱۴۰۱). رابطه احساس تنهایی، هوش معنوی و سلامت عمومی با اضطراب مرگ در سالمندان: نقش میانجی </w:t>
      </w:r>
      <w:proofErr w:type="spellStart"/>
      <w:r w:rsidRPr="00385F77">
        <w:t>ذهن‌آگاهی</w:t>
      </w:r>
      <w:proofErr w:type="spellEnd"/>
      <w:r w:rsidRPr="00385F77">
        <w:t>.</w:t>
      </w:r>
      <w:r w:rsidRPr="00385F77">
        <w:rPr>
          <w:rFonts w:ascii="Cambria" w:hAnsi="Cambria" w:cs="Cambria" w:hint="cs"/>
        </w:rPr>
        <w:t> </w:t>
      </w:r>
      <w:proofErr w:type="spellStart"/>
      <w:r w:rsidRPr="00385F77">
        <w:t>روان‌شناسی</w:t>
      </w:r>
      <w:proofErr w:type="spellEnd"/>
      <w:r w:rsidRPr="00385F77">
        <w:t xml:space="preserve"> پیری، ۸(۱)، ۵۵</w:t>
      </w:r>
      <w:r w:rsidRPr="00385F77">
        <w:rPr>
          <w:rFonts w:ascii="Sakkal Majalla" w:hAnsi="Sakkal Majalla" w:cs="Sakkal Majalla" w:hint="cs"/>
        </w:rPr>
        <w:t>–</w:t>
      </w:r>
      <w:r w:rsidRPr="00385F77">
        <w:t>۶۹.</w:t>
      </w:r>
    </w:p>
    <w:p w14:paraId="3CD56E42" w14:textId="77777777" w:rsidR="00385F77" w:rsidRPr="00385F77" w:rsidRDefault="00385F77" w:rsidP="00385F77">
      <w:pPr>
        <w:pStyle w:val="PersianReferences"/>
        <w:tabs>
          <w:tab w:val="right" w:pos="9068"/>
        </w:tabs>
        <w:autoSpaceDE/>
        <w:autoSpaceDN/>
        <w:adjustRightInd/>
        <w:spacing w:after="0"/>
        <w:ind w:right="0" w:firstLine="397"/>
        <w:jc w:val="both"/>
      </w:pPr>
      <w:r w:rsidRPr="00385F77">
        <w:t xml:space="preserve">محمدی، م.، و </w:t>
      </w:r>
      <w:proofErr w:type="spellStart"/>
      <w:r w:rsidRPr="00385F77">
        <w:t>بشرپور</w:t>
      </w:r>
      <w:proofErr w:type="spellEnd"/>
      <w:r w:rsidRPr="00385F77">
        <w:t xml:space="preserve">، س. (۱۴۰۲). رابطه نیازهای بنیادین </w:t>
      </w:r>
      <w:proofErr w:type="spellStart"/>
      <w:r w:rsidRPr="00385F77">
        <w:t>روان‌شناختی</w:t>
      </w:r>
      <w:proofErr w:type="spellEnd"/>
      <w:r w:rsidRPr="00385F77">
        <w:t xml:space="preserve"> و رفتارهای </w:t>
      </w:r>
      <w:proofErr w:type="spellStart"/>
      <w:r w:rsidRPr="00385F77">
        <w:t>ارتقادهنده</w:t>
      </w:r>
      <w:proofErr w:type="spellEnd"/>
      <w:r w:rsidRPr="00385F77">
        <w:t xml:space="preserve"> سلامت با اضطراب سلامت در زنان سالمند: نقش میانجی </w:t>
      </w:r>
      <w:proofErr w:type="spellStart"/>
      <w:r w:rsidRPr="00385F77">
        <w:t>تاب‌آوری</w:t>
      </w:r>
      <w:proofErr w:type="spellEnd"/>
      <w:r w:rsidRPr="00385F77">
        <w:t>.</w:t>
      </w:r>
      <w:r w:rsidRPr="00385F77">
        <w:rPr>
          <w:rFonts w:ascii="Cambria" w:hAnsi="Cambria" w:cs="Cambria" w:hint="cs"/>
        </w:rPr>
        <w:t> </w:t>
      </w:r>
      <w:proofErr w:type="spellStart"/>
      <w:r w:rsidRPr="00385F77">
        <w:t>روان‌شناسی</w:t>
      </w:r>
      <w:proofErr w:type="spellEnd"/>
      <w:r w:rsidRPr="00385F77">
        <w:t xml:space="preserve"> پیری. (DOI: 10.22126/jap.2024.9766.1740)</w:t>
      </w:r>
    </w:p>
    <w:p w14:paraId="1105E3A3" w14:textId="689C9843" w:rsidR="008908D0" w:rsidRPr="00C95390" w:rsidRDefault="002D5E38" w:rsidP="00C95390">
      <w:pPr>
        <w:pStyle w:val="Heading1"/>
      </w:pPr>
      <w:bookmarkStart w:id="263" w:name="_Toc239015173"/>
      <w:bookmarkStart w:id="264" w:name="_Toc239432031"/>
      <w:r w:rsidRPr="00C95390">
        <w:t xml:space="preserve">منابع </w:t>
      </w:r>
      <w:bookmarkEnd w:id="263"/>
      <w:bookmarkEnd w:id="264"/>
      <w:r w:rsidR="00D34D44" w:rsidRPr="00C95390">
        <w:rPr>
          <w:rFonts w:hint="cs"/>
        </w:rPr>
        <w:t>خارجی</w:t>
      </w:r>
    </w:p>
    <w:p w14:paraId="29FA9D9D" w14:textId="77777777"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14:paraId="0E7D48C2" w14:textId="77777777"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14:paraId="775D0135" w14:textId="77777777"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14:paraId="46043A13" w14:textId="77777777" w:rsidR="008908D0" w:rsidRPr="00FF2D3A" w:rsidRDefault="002D5E38" w:rsidP="00FF2D3A">
      <w:pPr>
        <w:pStyle w:val="References"/>
        <w:autoSpaceDE/>
        <w:autoSpaceDN/>
        <w:adjustRightInd/>
      </w:pPr>
      <w:r>
        <w:t xml:space="preserve">Amiri, S., </w:t>
      </w:r>
      <w:proofErr w:type="spellStart"/>
      <w:r>
        <w:t>Ghaffari</w:t>
      </w:r>
      <w:proofErr w:type="spellEnd"/>
      <w:r>
        <w:t xml:space="preserve">, M., &amp; </w:t>
      </w:r>
      <w:proofErr w:type="spellStart"/>
      <w:r>
        <w:t>Shafiei</w:t>
      </w:r>
      <w:proofErr w:type="spellEnd"/>
      <w:r>
        <w:t>, M. (2016). The effect of spiritual intelligence on psychological health among elderly people. Aging &amp; Mental Health, 20(6), 610-617.</w:t>
      </w:r>
    </w:p>
    <w:p w14:paraId="2B34D36E" w14:textId="77777777" w:rsidR="008908D0" w:rsidRPr="00FF2D3A" w:rsidRDefault="002D5E38" w:rsidP="00FF2D3A">
      <w:pPr>
        <w:pStyle w:val="References"/>
        <w:autoSpaceDE/>
        <w:autoSpaceDN/>
        <w:adjustRightInd/>
      </w:pPr>
      <w:r>
        <w:t xml:space="preserve">Atchison, K., et al. (2024). Detection of anxiety symptoms and disorders in older adults: A diagnostic accuracy systematic review. Age and Ageing. </w:t>
      </w:r>
      <w:hyperlink r:id="rId21" w:history="1">
        <w:r>
          <w:rPr>
            <w:rStyle w:val="Hyperlink"/>
          </w:rPr>
          <w:t>https://doi.org/10.1093/ageing/afae122</w:t>
        </w:r>
      </w:hyperlink>
    </w:p>
    <w:p w14:paraId="249FE559" w14:textId="77777777" w:rsidR="008908D0" w:rsidRPr="00FF2D3A" w:rsidRDefault="002D5E38" w:rsidP="00FF2D3A">
      <w:pPr>
        <w:pStyle w:val="References"/>
        <w:autoSpaceDE/>
        <w:autoSpaceDN/>
        <w:adjustRightInd/>
      </w:pPr>
      <w:r>
        <w:t xml:space="preserve">Atchley, R. C. (1989). A Continuity Theory of Normal Aging. The Gerontologist, 29(2), 183–190. </w:t>
      </w:r>
      <w:hyperlink r:id="rId22" w:history="1">
        <w:r>
          <w:rPr>
            <w:rStyle w:val="Hyperlink"/>
          </w:rPr>
          <w:t>https://doi.org/10.1093/geront/29.2.183</w:t>
        </w:r>
      </w:hyperlink>
    </w:p>
    <w:p w14:paraId="252E5EA0" w14:textId="77777777" w:rsidR="008908D0" w:rsidRPr="00FF2D3A" w:rsidRDefault="002D5E38" w:rsidP="00FF2D3A">
      <w:pPr>
        <w:pStyle w:val="References"/>
        <w:autoSpaceDE/>
        <w:autoSpaceDN/>
        <w:adjustRightInd/>
      </w:pPr>
      <w:r>
        <w:t>Atchley, R. C. (2016). Social Forces and Aging: An Introduction to Social Gerontology (14th ed.). Cengage Learning.</w:t>
      </w:r>
    </w:p>
    <w:p w14:paraId="7EF0EB0D" w14:textId="77777777"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14:paraId="7B764423" w14:textId="77777777"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23" w:history="1">
        <w:r>
          <w:rPr>
            <w:rStyle w:val="Hyperlink"/>
          </w:rPr>
          <w:t>https://doi.org/10.1007/978-3-030-11899-0</w:t>
        </w:r>
      </w:hyperlink>
    </w:p>
    <w:p w14:paraId="0320DAA5" w14:textId="77777777" w:rsidR="008908D0" w:rsidRDefault="002D5E38" w:rsidP="00FF2D3A">
      <w:pPr>
        <w:pStyle w:val="References"/>
        <w:autoSpaceDE/>
        <w:autoSpaceDN/>
        <w:adjustRightInd/>
      </w:pPr>
      <w:r>
        <w:t xml:space="preserve">Carstensen, L. L. (2006). The influence of a sense of time on human development. Science, 312(5782), 1913–1915. </w:t>
      </w:r>
      <w:hyperlink r:id="rId24" w:history="1">
        <w:r>
          <w:rPr>
            <w:rStyle w:val="Hyperlink"/>
          </w:rPr>
          <w:t>https://doi.org/10.1126/science.1127488</w:t>
        </w:r>
      </w:hyperlink>
    </w:p>
    <w:p w14:paraId="1E709D06" w14:textId="77777777"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25" w:history="1">
        <w:r>
          <w:rPr>
            <w:rStyle w:val="Hyperlink"/>
          </w:rPr>
          <w:t>https://doi.org/10.1093/geront/gnab116</w:t>
        </w:r>
      </w:hyperlink>
    </w:p>
    <w:p w14:paraId="6144A1AF" w14:textId="77777777" w:rsidR="008908D0" w:rsidRDefault="002D5E38" w:rsidP="00FF2D3A">
      <w:pPr>
        <w:pStyle w:val="References"/>
        <w:autoSpaceDE/>
        <w:autoSpaceDN/>
        <w:adjustRightInd/>
      </w:pPr>
      <w:r>
        <w:lastRenderedPageBreak/>
        <w:t xml:space="preserve">Carstensen, L. L., </w:t>
      </w:r>
      <w:proofErr w:type="spellStart"/>
      <w:r>
        <w:t>Isaacowitz</w:t>
      </w:r>
      <w:proofErr w:type="spellEnd"/>
      <w:r>
        <w:t xml:space="preserve">, D. M., &amp; Charles, S. T. (1999). Taking time seriously: A theory of socioemotional selectivity. American Psychologist, 54(3), 165–181. </w:t>
      </w:r>
      <w:hyperlink r:id="rId26" w:history="1">
        <w:r>
          <w:rPr>
            <w:rStyle w:val="Hyperlink"/>
          </w:rPr>
          <w:t>https://doi.org/10.1037/0003-066X.54.3.165</w:t>
        </w:r>
      </w:hyperlink>
    </w:p>
    <w:p w14:paraId="20FB9164" w14:textId="77777777" w:rsidR="008908D0" w:rsidRPr="00FF2D3A" w:rsidRDefault="002D5E38" w:rsidP="00FF2D3A">
      <w:pPr>
        <w:pStyle w:val="References"/>
        <w:autoSpaceDE/>
        <w:autoSpaceDN/>
        <w:adjustRightInd/>
      </w:pPr>
      <w:r>
        <w:t>Cumming, E., &amp; Henry, W. E. (1961). Growing Old: The Process of Disengagement. New York: Basic Books.</w:t>
      </w:r>
    </w:p>
    <w:p w14:paraId="6E05627F" w14:textId="77777777" w:rsidR="008908D0" w:rsidRPr="00FF2D3A" w:rsidRDefault="002D5E38" w:rsidP="00FF2D3A">
      <w:pPr>
        <w:pStyle w:val="References"/>
        <w:autoSpaceDE/>
        <w:autoSpaceDN/>
        <w:adjustRightInd/>
      </w:pPr>
      <w:r>
        <w:t xml:space="preserve">Diener, E., Oishi, S., &amp; Tay, L. (2018). Advances in subjective well-being research. Nature Human </w:t>
      </w:r>
      <w:proofErr w:type="spellStart"/>
      <w:r>
        <w:t>Behaviour</w:t>
      </w:r>
      <w:proofErr w:type="spellEnd"/>
      <w:r>
        <w:t xml:space="preserve">, 2(4), 253–260. </w:t>
      </w:r>
      <w:hyperlink r:id="rId27" w:history="1">
        <w:r>
          <w:rPr>
            <w:rStyle w:val="Hyperlink"/>
          </w:rPr>
          <w:t>https://doi.org/10.1038/s41562-018-0307-6</w:t>
        </w:r>
      </w:hyperlink>
    </w:p>
    <w:p w14:paraId="5FA092AD" w14:textId="77777777" w:rsidR="008908D0" w:rsidRPr="00FF2D3A" w:rsidRDefault="002D5E38" w:rsidP="00FF2D3A">
      <w:pPr>
        <w:pStyle w:val="References"/>
        <w:autoSpaceDE/>
        <w:autoSpaceDN/>
        <w:adjustRightInd/>
      </w:pPr>
      <w:r>
        <w:t>Dowd, J. J. (1975). Aging as Exchange: A Preface to Theory. Journal of Gerontology, 30(5), 584–594.</w:t>
      </w:r>
    </w:p>
    <w:p w14:paraId="2E27F075" w14:textId="77777777" w:rsidR="008908D0" w:rsidRPr="000B73CB" w:rsidRDefault="002D5E38" w:rsidP="000B73CB">
      <w:pPr>
        <w:pStyle w:val="References"/>
        <w:autoSpaceDE/>
        <w:autoSpaceDN/>
        <w:adjustRightInd/>
      </w:pPr>
      <w:r>
        <w:t xml:space="preserve">Erikson, E. H. (1982). The Life Cycle </w:t>
      </w:r>
      <w:r w:rsidRPr="000B73CB">
        <w:t>Completed. New York: W. W. Norton.</w:t>
      </w:r>
    </w:p>
    <w:p w14:paraId="4D408AC6" w14:textId="77777777" w:rsidR="008908D0" w:rsidRPr="000B73CB" w:rsidRDefault="002D5E38" w:rsidP="000B73CB">
      <w:pPr>
        <w:pStyle w:val="References"/>
        <w:autoSpaceDE/>
        <w:autoSpaceDN/>
        <w:adjustRightInd/>
      </w:pPr>
      <w:r w:rsidRPr="000B73CB">
        <w:t xml:space="preserve">Erikson, E. H., Erikson, J. M., &amp; </w:t>
      </w:r>
      <w:proofErr w:type="spellStart"/>
      <w:r w:rsidRPr="000B73CB">
        <w:t>Kivnick</w:t>
      </w:r>
      <w:proofErr w:type="spellEnd"/>
      <w:r w:rsidRPr="000B73CB">
        <w:t>, H. Q. (1986). Vital Involvement in Old Age. New York: W. W. Norton.</w:t>
      </w:r>
    </w:p>
    <w:p w14:paraId="4018B8B4" w14:textId="77777777" w:rsidR="008908D0" w:rsidRPr="000B73CB" w:rsidRDefault="002D5E38" w:rsidP="000B73CB">
      <w:pPr>
        <w:pStyle w:val="References"/>
        <w:autoSpaceDE/>
        <w:autoSpaceDN/>
        <w:adjustRightInd/>
      </w:pPr>
      <w:proofErr w:type="spellStart"/>
      <w:r w:rsidRPr="000B73CB">
        <w:t>Franceschi</w:t>
      </w:r>
      <w:proofErr w:type="spellEnd"/>
      <w:r w:rsidRPr="000B73CB">
        <w:t xml:space="preserve">, C., </w:t>
      </w:r>
      <w:proofErr w:type="spellStart"/>
      <w:r w:rsidRPr="000B73CB">
        <w:t>Garagnani</w:t>
      </w:r>
      <w:proofErr w:type="spellEnd"/>
      <w:r w:rsidRPr="000B73CB">
        <w:t xml:space="preserve">, P., </w:t>
      </w:r>
      <w:proofErr w:type="spellStart"/>
      <w:r w:rsidRPr="000B73CB">
        <w:t>Parini</w:t>
      </w:r>
      <w:proofErr w:type="spellEnd"/>
      <w:r w:rsidRPr="000B73CB">
        <w:t xml:space="preserve">, P., Giuliani, C., &amp; Santoro, A. (2018). Inflammaging: A new immune–metabolic viewpoint for age-related diseases. Nature Reviews Endocrinology, 14(10), 576–590. </w:t>
      </w:r>
      <w:hyperlink r:id="rId28" w:history="1">
        <w:r w:rsidRPr="000B73CB">
          <w:t>https://doi.org/10.1038/s41574-018-0059-4</w:t>
        </w:r>
      </w:hyperlink>
    </w:p>
    <w:p w14:paraId="0F72A504" w14:textId="77777777" w:rsidR="008908D0" w:rsidRPr="00FF2D3A" w:rsidRDefault="002D5E38" w:rsidP="000B73CB">
      <w:pPr>
        <w:pStyle w:val="References"/>
        <w:autoSpaceDE/>
        <w:autoSpaceDN/>
        <w:adjustRightInd/>
      </w:pPr>
      <w:proofErr w:type="spellStart"/>
      <w:r w:rsidRPr="000B73CB">
        <w:t>Goodarzi</w:t>
      </w:r>
      <w:proofErr w:type="spellEnd"/>
      <w:r w:rsidRPr="000B73CB">
        <w:t xml:space="preserve">, F., </w:t>
      </w:r>
      <w:proofErr w:type="spellStart"/>
      <w:r w:rsidRPr="000B73CB">
        <w:t>Khoshravesh</w:t>
      </w:r>
      <w:proofErr w:type="spellEnd"/>
      <w:r w:rsidRPr="000B73CB">
        <w:t xml:space="preserve">, S., </w:t>
      </w:r>
      <w:proofErr w:type="spellStart"/>
      <w:r w:rsidRPr="000B73CB">
        <w:t>Ayubi</w:t>
      </w:r>
      <w:proofErr w:type="spellEnd"/>
      <w:r w:rsidRPr="000B73CB">
        <w:t xml:space="preserve">, </w:t>
      </w:r>
      <w:r>
        <w:t xml:space="preserve">E., </w:t>
      </w:r>
      <w:proofErr w:type="spellStart"/>
      <w:r>
        <w:t>Bashirian</w:t>
      </w:r>
      <w:proofErr w:type="spellEnd"/>
      <w:r>
        <w:t xml:space="preserve">, S., &amp; </w:t>
      </w:r>
      <w:proofErr w:type="spellStart"/>
      <w:r>
        <w:t>Barati</w:t>
      </w:r>
      <w:proofErr w:type="spellEnd"/>
      <w:r>
        <w:t xml:space="preserve">, M. (2024). Psychosocial determinants of functional independence among older adults: A systematic review and meta-analysis. Health Promotion Perspectives, 14(1), 32–43. </w:t>
      </w:r>
      <w:hyperlink r:id="rId29" w:history="1">
        <w:r w:rsidRPr="000B73CB">
          <w:t>https://doi.org/10.34172/hpp.42354</w:t>
        </w:r>
      </w:hyperlink>
    </w:p>
    <w:p w14:paraId="3C3132D7" w14:textId="77777777" w:rsidR="008908D0" w:rsidRPr="00FF2D3A" w:rsidRDefault="002D5E38" w:rsidP="00FF2D3A">
      <w:pPr>
        <w:pStyle w:val="References"/>
        <w:autoSpaceDE/>
        <w:autoSpaceDN/>
        <w:adjustRightInd/>
      </w:pPr>
      <w:proofErr w:type="spellStart"/>
      <w:r>
        <w:t>Halldórsson</w:t>
      </w:r>
      <w:proofErr w:type="spellEnd"/>
      <w:r>
        <w:t xml:space="preserve">, B., &amp; </w:t>
      </w:r>
      <w:proofErr w:type="spellStart"/>
      <w:r>
        <w:t>Salkovskis</w:t>
      </w:r>
      <w:proofErr w:type="spellEnd"/>
      <w:r>
        <w:t xml:space="preserve">, P. M. (2023). Reassurance and its alternatives: Overview and cognitive </w:t>
      </w:r>
      <w:proofErr w:type="spellStart"/>
      <w:r>
        <w:t>behavioural</w:t>
      </w:r>
      <w:proofErr w:type="spellEnd"/>
      <w:r>
        <w:t xml:space="preserve"> </w:t>
      </w:r>
      <w:proofErr w:type="spellStart"/>
      <w:r>
        <w:t>conceptualisation</w:t>
      </w:r>
      <w:proofErr w:type="spellEnd"/>
      <w:r>
        <w:t xml:space="preserve">. Journal of Obsessive-Compulsive and Related Disorders, 36, 100783. </w:t>
      </w:r>
      <w:hyperlink r:id="rId30" w:history="1">
        <w:r>
          <w:rPr>
            <w:rStyle w:val="Hyperlink"/>
          </w:rPr>
          <w:t>https://doi.org/10.1016/j.jocrd.2023.100783</w:t>
        </w:r>
      </w:hyperlink>
    </w:p>
    <w:p w14:paraId="46783846" w14:textId="77777777" w:rsidR="008908D0" w:rsidRPr="00FF2D3A" w:rsidRDefault="002D5E38" w:rsidP="00FF2D3A">
      <w:pPr>
        <w:pStyle w:val="References"/>
        <w:autoSpaceDE/>
        <w:autoSpaceDN/>
        <w:adjustRightInd/>
      </w:pPr>
      <w:r>
        <w:t xml:space="preserve">Harding, R., et al. (2005). The prevalence and burden of symptoms amongst cancer patients attending a palliative care day </w:t>
      </w:r>
      <w:proofErr w:type="spellStart"/>
      <w:r>
        <w:t>centre</w:t>
      </w:r>
      <w:proofErr w:type="spellEnd"/>
      <w:r>
        <w:t>. Palliative Medicine, 19(6), 556–562.</w:t>
      </w:r>
    </w:p>
    <w:p w14:paraId="0D13AAED" w14:textId="77777777" w:rsidR="008908D0" w:rsidRPr="00FF2D3A" w:rsidRDefault="002D5E38" w:rsidP="00FF2D3A">
      <w:pPr>
        <w:pStyle w:val="References"/>
        <w:autoSpaceDE/>
        <w:autoSpaceDN/>
        <w:adjustRightInd/>
      </w:pPr>
      <w:r>
        <w:t xml:space="preserve">Havighurst, R. J. (1961). Successful aging. The Gerontologist, 1(1), 8–13. </w:t>
      </w:r>
      <w:hyperlink r:id="rId31" w:history="1">
        <w:r>
          <w:rPr>
            <w:rStyle w:val="Hyperlink"/>
          </w:rPr>
          <w:t>https://doi.org/10.1093/geront/1.1.8</w:t>
        </w:r>
      </w:hyperlink>
    </w:p>
    <w:p w14:paraId="4691033D" w14:textId="77777777" w:rsidR="008908D0" w:rsidRPr="00FF2D3A" w:rsidRDefault="002D5E38" w:rsidP="00FF2D3A">
      <w:pPr>
        <w:pStyle w:val="References"/>
        <w:autoSpaceDE/>
        <w:autoSpaceDN/>
        <w:adjustRightInd/>
      </w:pPr>
      <w:r>
        <w:t xml:space="preserve">Havighurst, R. J., </w:t>
      </w:r>
      <w:proofErr w:type="spellStart"/>
      <w:r>
        <w:t>Neugarten</w:t>
      </w:r>
      <w:proofErr w:type="spellEnd"/>
      <w:r>
        <w:t>, B. L., &amp; Tobin, S. S. (1968). Disengagement and Patterns of Aging. In Middle Age and Aging.</w:t>
      </w:r>
    </w:p>
    <w:p w14:paraId="44361D64" w14:textId="77777777" w:rsidR="008908D0" w:rsidRPr="00FF2D3A" w:rsidRDefault="002D5E38" w:rsidP="00FF2D3A">
      <w:pPr>
        <w:pStyle w:val="References"/>
        <w:autoSpaceDE/>
        <w:autoSpaceDN/>
        <w:adjustRightInd/>
      </w:pPr>
      <w:r>
        <w:t xml:space="preserve">Hill, S., &amp; Watts, D. (2024). Googling and health anxiety in older age—A case study of CBT incorporating a single case experimental design. Clinical Case Reports, 12(8), e9316. </w:t>
      </w:r>
      <w:hyperlink r:id="rId32" w:history="1">
        <w:r>
          <w:rPr>
            <w:rStyle w:val="Hyperlink"/>
          </w:rPr>
          <w:t>https://doi.org/10.1002/ccr3.9316</w:t>
        </w:r>
      </w:hyperlink>
    </w:p>
    <w:p w14:paraId="6B12642F" w14:textId="77777777" w:rsidR="008908D0" w:rsidRPr="00FF2D3A" w:rsidRDefault="002D5E38" w:rsidP="00FF2D3A">
      <w:pPr>
        <w:pStyle w:val="References"/>
        <w:autoSpaceDE/>
        <w:autoSpaceDN/>
        <w:adjustRightInd/>
      </w:pPr>
      <w:proofErr w:type="spellStart"/>
      <w:r>
        <w:t>Hooyman</w:t>
      </w:r>
      <w:proofErr w:type="spellEnd"/>
      <w:r>
        <w:t xml:space="preserve">, N. R., &amp; </w:t>
      </w:r>
      <w:proofErr w:type="spellStart"/>
      <w:r>
        <w:t>Kiyak</w:t>
      </w:r>
      <w:proofErr w:type="spellEnd"/>
      <w:r>
        <w:t>, H. A. (2015). Social Gerontology: A Multidisciplinary Perspective (10th ed.).</w:t>
      </w:r>
    </w:p>
    <w:p w14:paraId="3B9A5DA1" w14:textId="77777777" w:rsidR="008908D0" w:rsidRDefault="002D5E38" w:rsidP="00FF2D3A">
      <w:pPr>
        <w:pStyle w:val="References"/>
        <w:autoSpaceDE/>
        <w:autoSpaceDN/>
        <w:adjustRightInd/>
      </w:pPr>
      <w:proofErr w:type="spellStart"/>
      <w:r>
        <w:t>Iverach</w:t>
      </w:r>
      <w:proofErr w:type="spellEnd"/>
      <w:r>
        <w:t xml:space="preserve">, L., Menzies, R. G., &amp; Menzies, R. E. (2014). Death anxiety and its role in psychopathology: Reviewing the status of a transdiagnostic construct. Clinical Psychology Review, 34(7), 580–593. </w:t>
      </w:r>
      <w:hyperlink r:id="rId33" w:history="1">
        <w:r>
          <w:rPr>
            <w:rStyle w:val="Hyperlink"/>
          </w:rPr>
          <w:t>https://doi.org/10.1016/j.cpr.2014.09.002</w:t>
        </w:r>
      </w:hyperlink>
    </w:p>
    <w:p w14:paraId="2C06BB63" w14:textId="77777777" w:rsidR="008908D0" w:rsidRPr="00FF2D3A" w:rsidRDefault="002D5E38" w:rsidP="00FF2D3A">
      <w:pPr>
        <w:pStyle w:val="References"/>
        <w:autoSpaceDE/>
        <w:autoSpaceDN/>
        <w:adjustRightInd/>
      </w:pPr>
      <w:r>
        <w:t>Jafari-</w:t>
      </w:r>
      <w:proofErr w:type="spellStart"/>
      <w:r>
        <w:t>Koulaee</w:t>
      </w:r>
      <w:proofErr w:type="spellEnd"/>
      <w:r>
        <w:t xml:space="preserve">, A., Mohammadi, E., Fox, M. T., </w:t>
      </w:r>
      <w:proofErr w:type="spellStart"/>
      <w:r>
        <w:t>Rasekhi</w:t>
      </w:r>
      <w:proofErr w:type="spellEnd"/>
      <w:r>
        <w:t xml:space="preserve">, A., &amp; Akha, O. (2024). Predictors of basic and instrumental activities of daily living among older adults with multiple chronic conditions. BMC Geriatrics, 24, 383. </w:t>
      </w:r>
      <w:hyperlink r:id="rId34" w:history="1">
        <w:r>
          <w:rPr>
            <w:rStyle w:val="Hyperlink"/>
          </w:rPr>
          <w:t>https://doi.org/10.1186/s12877-024-04947-w</w:t>
        </w:r>
      </w:hyperlink>
    </w:p>
    <w:p w14:paraId="194F8CE6" w14:textId="77777777" w:rsidR="008908D0" w:rsidRPr="00FF2D3A" w:rsidRDefault="002D5E38" w:rsidP="00FF2D3A">
      <w:pPr>
        <w:pStyle w:val="References"/>
        <w:autoSpaceDE/>
        <w:autoSpaceDN/>
        <w:adjustRightInd/>
      </w:pPr>
      <w:r>
        <w:lastRenderedPageBreak/>
        <w:t>Jain, M., &amp; Purohit, P. (2006). Spiritual intelligence: A contemporary concern about the living conditions of the elderly. Indian journal of psychology, 81(1-2), 60-65.</w:t>
      </w:r>
    </w:p>
    <w:p w14:paraId="1BDD156B" w14:textId="77777777" w:rsidR="008908D0" w:rsidRPr="00FF2D3A" w:rsidRDefault="002D5E38" w:rsidP="00FF2D3A">
      <w:pPr>
        <w:pStyle w:val="References"/>
        <w:autoSpaceDE/>
        <w:autoSpaceDN/>
        <w:adjustRightInd/>
      </w:pPr>
      <w:proofErr w:type="spellStart"/>
      <w:r>
        <w:t>Johnco</w:t>
      </w:r>
      <w:proofErr w:type="spellEnd"/>
      <w:r>
        <w:t xml:space="preserve">, C. J., </w:t>
      </w:r>
      <w:proofErr w:type="spellStart"/>
      <w:r>
        <w:t>Matovic</w:t>
      </w:r>
      <w:proofErr w:type="spellEnd"/>
      <w:r>
        <w:t xml:space="preserve">, D., &amp; Wuthrich, V. M. (2024). Anxiety disorders in later life. Psychiatric Clinics of North America, 47(4), 741–752. </w:t>
      </w:r>
      <w:hyperlink r:id="rId35" w:history="1">
        <w:r>
          <w:rPr>
            <w:rStyle w:val="Hyperlink"/>
          </w:rPr>
          <w:t>https://doi.org/10.1016/j.psc.2024.04.015</w:t>
        </w:r>
      </w:hyperlink>
    </w:p>
    <w:p w14:paraId="0B8B76C0" w14:textId="77777777"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36" w:history="1">
        <w:r>
          <w:rPr>
            <w:rStyle w:val="Hyperlink"/>
          </w:rPr>
          <w:t>https://doi.org/10.2307/3090197</w:t>
        </w:r>
      </w:hyperlink>
    </w:p>
    <w:p w14:paraId="0057652B" w14:textId="77777777" w:rsidR="008908D0" w:rsidRPr="00FF2D3A" w:rsidRDefault="002D5E38" w:rsidP="00FF2D3A">
      <w:pPr>
        <w:pStyle w:val="References"/>
        <w:autoSpaceDE/>
        <w:autoSpaceDN/>
        <w:adjustRightInd/>
      </w:pPr>
      <w:proofErr w:type="spellStart"/>
      <w:r>
        <w:t>Kikas</w:t>
      </w:r>
      <w:proofErr w:type="spellEnd"/>
      <w:r>
        <w:t xml:space="preserve">, K., Werner-Seidler, A., Upton, E., &amp; Newby, J. M. (2024). Illness anxiety disorder: A review of the current research and future directions. Current Psychiatry Reports, 26(7), 331–339. </w:t>
      </w:r>
      <w:hyperlink r:id="rId37" w:history="1">
        <w:r>
          <w:rPr>
            <w:rStyle w:val="Hyperlink"/>
          </w:rPr>
          <w:t>https://doi.org/10.1007/s11920-024-01507-2</w:t>
        </w:r>
      </w:hyperlink>
    </w:p>
    <w:p w14:paraId="33D0C5B0" w14:textId="77777777" w:rsidR="008908D0" w:rsidRPr="00FF2D3A" w:rsidRDefault="002D5E38" w:rsidP="00FF2D3A">
      <w:pPr>
        <w:pStyle w:val="References"/>
        <w:autoSpaceDE/>
        <w:autoSpaceDN/>
        <w:adjustRightInd/>
      </w:pPr>
      <w:r>
        <w:t>Killingsworth, B., et al. (2023). Intolerance for uncertainty mediates death anxiety and hypochondriasis in older adults. Innovation in Aging, 7(Supplement_1).</w:t>
      </w:r>
    </w:p>
    <w:p w14:paraId="6B3CCB13" w14:textId="77777777" w:rsidR="008908D0" w:rsidRPr="00FF2D3A" w:rsidRDefault="002D5E38" w:rsidP="00FF2D3A">
      <w:pPr>
        <w:pStyle w:val="References"/>
        <w:autoSpaceDE/>
        <w:autoSpaceDN/>
        <w:adjustRightInd/>
      </w:pPr>
      <w:r>
        <w:t xml:space="preserve">King, D. B., &amp; </w:t>
      </w:r>
      <w:proofErr w:type="spellStart"/>
      <w:r>
        <w:t>DeCicco</w:t>
      </w:r>
      <w:proofErr w:type="spellEnd"/>
      <w:r>
        <w:t>, T. L. (2009). A viable model and self-report measure of spiritual intelligence. International Journal of Transpersonal Studies, 28, 68–85.</w:t>
      </w:r>
    </w:p>
    <w:p w14:paraId="164793D6" w14:textId="77777777"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14:paraId="52FF3D00" w14:textId="77777777" w:rsidR="008908D0" w:rsidRPr="00FF2D3A" w:rsidRDefault="002D5E38" w:rsidP="00FF2D3A">
      <w:pPr>
        <w:pStyle w:val="References"/>
        <w:autoSpaceDE/>
        <w:autoSpaceDN/>
        <w:adjustRightInd/>
      </w:pPr>
      <w:proofErr w:type="spellStart"/>
      <w:r>
        <w:t>Krejcie</w:t>
      </w:r>
      <w:proofErr w:type="spellEnd"/>
      <w:r>
        <w:t xml:space="preserve">, R. V., &amp; Morgan, D. W. (1970). Determining sample size for research activities. Educational and Psychological Measurement, 30(3), 607–610. </w:t>
      </w:r>
      <w:hyperlink r:id="rId38" w:history="1">
        <w:r>
          <w:rPr>
            <w:rStyle w:val="Hyperlink"/>
          </w:rPr>
          <w:t>https://doi.org/10.1177/001316447003000308</w:t>
        </w:r>
      </w:hyperlink>
    </w:p>
    <w:p w14:paraId="24D4150C" w14:textId="77777777"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14:paraId="77384459" w14:textId="77777777" w:rsidR="008908D0" w:rsidRPr="00FF2D3A" w:rsidRDefault="002D5E38" w:rsidP="00FF2D3A">
      <w:pPr>
        <w:pStyle w:val="References"/>
        <w:autoSpaceDE/>
        <w:autoSpaceDN/>
        <w:adjustRightInd/>
      </w:pPr>
      <w:r>
        <w:t>Liu, Y., Zhang, X., Fu, X., Li, W., Wang, Y., &amp; Lu, W. (2025). Successful aging rates of global older adults: A systematic review and meta-analysis. Journal of the American Medical Directors Association, 26(6), 105334</w:t>
      </w:r>
      <w:proofErr w:type="gramStart"/>
      <w:r>
        <w:t>. .</w:t>
      </w:r>
      <w:proofErr w:type="gramEnd"/>
      <w:r>
        <w:t xml:space="preserve"> </w:t>
      </w:r>
      <w:hyperlink r:id="rId39" w:history="1">
        <w:r>
          <w:rPr>
            <w:rStyle w:val="Hyperlink"/>
          </w:rPr>
          <w:t>https://doi.org/10.1016/j.jamda.2024.105334</w:t>
        </w:r>
      </w:hyperlink>
    </w:p>
    <w:p w14:paraId="44A3061D" w14:textId="77777777" w:rsidR="008908D0" w:rsidRPr="00FF2D3A" w:rsidRDefault="002D5E38" w:rsidP="00FF2D3A">
      <w:pPr>
        <w:pStyle w:val="References"/>
        <w:autoSpaceDE/>
        <w:autoSpaceDN/>
        <w:adjustRightInd/>
      </w:pPr>
      <w:r>
        <w:t xml:space="preserve">Lou, Y., Yang, &amp; Ma. (2025). A network meta-analysis of different psychological therapies for death anxiety in older adults. OMEGA—Journal of Death and Dying. </w:t>
      </w:r>
      <w:hyperlink r:id="rId40" w:history="1">
        <w:r>
          <w:rPr>
            <w:rStyle w:val="Hyperlink"/>
          </w:rPr>
          <w:t>https://pubmed.ncbi.nlm.nih.gov/39900466/</w:t>
        </w:r>
      </w:hyperlink>
    </w:p>
    <w:p w14:paraId="3D2E6312" w14:textId="77777777" w:rsidR="008908D0" w:rsidRPr="00FF2D3A" w:rsidRDefault="002D5E38" w:rsidP="00FF2D3A">
      <w:pPr>
        <w:pStyle w:val="References"/>
        <w:autoSpaceDE/>
        <w:autoSpaceDN/>
        <w:adjustRightInd/>
      </w:pPr>
      <w:r>
        <w:t>López-</w:t>
      </w:r>
      <w:proofErr w:type="spellStart"/>
      <w:r>
        <w:t>Otín</w:t>
      </w:r>
      <w:proofErr w:type="spellEnd"/>
      <w:r>
        <w:t xml:space="preserve">, C., </w:t>
      </w:r>
      <w:proofErr w:type="spellStart"/>
      <w:r>
        <w:t>Blasco</w:t>
      </w:r>
      <w:proofErr w:type="spellEnd"/>
      <w:r>
        <w:t xml:space="preserve">, M. A., Partridge, L., Serrano, M., &amp; Kroemer, G. (2023). Hallmarks of Aging: An Expanding Universe. Cell. </w:t>
      </w:r>
      <w:hyperlink r:id="rId41" w:history="1">
        <w:r>
          <w:rPr>
            <w:rStyle w:val="Hyperlink"/>
          </w:rPr>
          <w:t>https://doi.org/10.1016/j.cell.2022.11.001</w:t>
        </w:r>
      </w:hyperlink>
    </w:p>
    <w:p w14:paraId="379B8FE4" w14:textId="77777777" w:rsidR="008908D0" w:rsidRPr="00FF2D3A" w:rsidRDefault="002D5E38" w:rsidP="00FF2D3A">
      <w:pPr>
        <w:pStyle w:val="References"/>
        <w:autoSpaceDE/>
        <w:autoSpaceDN/>
        <w:adjustRightInd/>
      </w:pPr>
      <w:r>
        <w:t>Mayer, J. D., &amp; Salovey, P. (2020). The Intelligence of Emotional Intelligence.</w:t>
      </w:r>
    </w:p>
    <w:p w14:paraId="65EBFC50" w14:textId="77777777"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w:t>
      </w:r>
      <w:proofErr w:type="spellStart"/>
      <w:r>
        <w:t>Behaviour</w:t>
      </w:r>
      <w:proofErr w:type="spellEnd"/>
      <w:r>
        <w:t xml:space="preserve"> Therapist, 13, e19. </w:t>
      </w:r>
      <w:hyperlink r:id="rId42" w:history="1">
        <w:r>
          <w:rPr>
            <w:rStyle w:val="Hyperlink"/>
          </w:rPr>
          <w:t>https://doi.org/10.1017/S1754470X20000215</w:t>
        </w:r>
      </w:hyperlink>
    </w:p>
    <w:p w14:paraId="293B64C7" w14:textId="77777777" w:rsidR="008908D0" w:rsidRPr="00FF2D3A" w:rsidRDefault="002D5E38" w:rsidP="00FF2D3A">
      <w:pPr>
        <w:pStyle w:val="References"/>
        <w:autoSpaceDE/>
        <w:autoSpaceDN/>
        <w:adjustRightInd/>
      </w:pPr>
      <w:r>
        <w:t xml:space="preserve">Miri, S., Farhadi, B., </w:t>
      </w:r>
      <w:proofErr w:type="spellStart"/>
      <w:r>
        <w:t>Takasi</w:t>
      </w:r>
      <w:proofErr w:type="spellEnd"/>
      <w:r>
        <w:t xml:space="preserve">, P., </w:t>
      </w:r>
      <w:proofErr w:type="spellStart"/>
      <w:r>
        <w:t>Ghorbani</w:t>
      </w:r>
      <w:proofErr w:type="spellEnd"/>
      <w:r>
        <w:t xml:space="preserve"> </w:t>
      </w:r>
      <w:proofErr w:type="spellStart"/>
      <w:r>
        <w:t>Vajargah</w:t>
      </w:r>
      <w:proofErr w:type="spellEnd"/>
      <w:r>
        <w:t xml:space="preserve">, P., &amp; </w:t>
      </w:r>
      <w:proofErr w:type="spellStart"/>
      <w:r>
        <w:t>Karkhah</w:t>
      </w:r>
      <w:proofErr w:type="spellEnd"/>
      <w:r>
        <w:t xml:space="preserve">, S. (2024). Physical independence and related factors among older adults: A systematic review and meta-analysis. Annals of Medicine &amp; Surgery, 86(6), 3400–3408. </w:t>
      </w:r>
      <w:hyperlink r:id="rId43" w:history="1">
        <w:r>
          <w:rPr>
            <w:rStyle w:val="Hyperlink"/>
          </w:rPr>
          <w:t>https://doi.org/10.1097/MS9.0000000000002100</w:t>
        </w:r>
      </w:hyperlink>
    </w:p>
    <w:p w14:paraId="6695E65B" w14:textId="77777777" w:rsidR="008908D0" w:rsidRPr="00FF2D3A" w:rsidRDefault="002D5E38" w:rsidP="00FF2D3A">
      <w:pPr>
        <w:pStyle w:val="References"/>
        <w:autoSpaceDE/>
        <w:autoSpaceDN/>
        <w:adjustRightInd/>
      </w:pPr>
      <w:proofErr w:type="spellStart"/>
      <w:r>
        <w:lastRenderedPageBreak/>
        <w:t>Mohamadzadeh</w:t>
      </w:r>
      <w:proofErr w:type="spellEnd"/>
      <w:r>
        <w:t xml:space="preserve">, M., </w:t>
      </w:r>
      <w:proofErr w:type="spellStart"/>
      <w:r>
        <w:t>Zanjari</w:t>
      </w:r>
      <w:proofErr w:type="spellEnd"/>
      <w:r>
        <w:t xml:space="preserve">, N., </w:t>
      </w:r>
      <w:proofErr w:type="spellStart"/>
      <w:r>
        <w:t>Delbari</w:t>
      </w:r>
      <w:proofErr w:type="spellEnd"/>
      <w:r>
        <w:t xml:space="preserve">, A., </w:t>
      </w:r>
      <w:proofErr w:type="spellStart"/>
      <w:r>
        <w:t>Foroughan</w:t>
      </w:r>
      <w:proofErr w:type="spellEnd"/>
      <w:r>
        <w:t xml:space="preserve">, M., &amp; </w:t>
      </w:r>
      <w:proofErr w:type="spellStart"/>
      <w:r>
        <w:t>Tabesh</w:t>
      </w:r>
      <w:proofErr w:type="spellEnd"/>
      <w:r>
        <w:t xml:space="preserve">, H. (2024). Factors associated with subjective successful aging among Iranian older adults: A cross-sectional analysis. Iranian Journal of Nursing and Midwifery Research, 29(5), 583–589. </w:t>
      </w:r>
      <w:hyperlink r:id="rId44" w:history="1">
        <w:r>
          <w:rPr>
            <w:rStyle w:val="Hyperlink"/>
          </w:rPr>
          <w:t>https://doi.org/10.4103/ijnmr.ijnmr_260_23</w:t>
        </w:r>
      </w:hyperlink>
    </w:p>
    <w:p w14:paraId="1FB31684" w14:textId="77777777" w:rsidR="008908D0" w:rsidRPr="00FF2D3A" w:rsidRDefault="002D5E38" w:rsidP="00FF2D3A">
      <w:pPr>
        <w:pStyle w:val="References"/>
        <w:autoSpaceDE/>
        <w:autoSpaceDN/>
        <w:adjustRightInd/>
      </w:pPr>
      <w:r>
        <w:t xml:space="preserve">Mohammadi, M., </w:t>
      </w:r>
      <w:proofErr w:type="spellStart"/>
      <w:r>
        <w:t>Bahrami</w:t>
      </w:r>
      <w:proofErr w:type="spellEnd"/>
      <w:r>
        <w:t>, F., &amp; Abedi, M. R. (2019). The role of spirituality, mental health and quality of life in predicting death anxiety in the elderly. Iranian Journal of Psychiatry and Behavioral Sciences, 13(2), e82350.</w:t>
      </w:r>
    </w:p>
    <w:p w14:paraId="3473772F" w14:textId="77777777" w:rsidR="008908D0" w:rsidRPr="00FF2D3A" w:rsidRDefault="002D5E38" w:rsidP="00FF2D3A">
      <w:pPr>
        <w:pStyle w:val="References"/>
        <w:autoSpaceDE/>
        <w:autoSpaceDN/>
        <w:adjustRightInd/>
      </w:pPr>
      <w:r>
        <w:t>Moreira-Almeida, A., &amp; Koenig, H. G. (2006). Retaining the meaning of the words religiousness and spirituality: A commentary on the WHOQOL SRPB group’s cross-cultural study. Social Science &amp; Medicine, 63(4), 843–845.</w:t>
      </w:r>
    </w:p>
    <w:p w14:paraId="4CB00683" w14:textId="77777777" w:rsidR="008908D0" w:rsidRDefault="002D5E38" w:rsidP="00FF2D3A">
      <w:pPr>
        <w:pStyle w:val="References"/>
        <w:autoSpaceDE/>
        <w:autoSpaceDN/>
        <w:adjustRightInd/>
      </w:pPr>
      <w:proofErr w:type="spellStart"/>
      <w:r>
        <w:t>Pyszczynski</w:t>
      </w:r>
      <w:proofErr w:type="spellEnd"/>
      <w:r>
        <w:t xml:space="preserve">, T., Lockett, M., Greenberg, J., &amp; Solomon, S. (2021). Terror management theory and the COVID-19 pandemic. Journal of Humanistic Psychology, 61(2), 173–189. </w:t>
      </w:r>
      <w:hyperlink r:id="rId45" w:history="1">
        <w:r>
          <w:rPr>
            <w:rStyle w:val="Hyperlink"/>
          </w:rPr>
          <w:t>https://doi.org/10.1177/0022167820959488</w:t>
        </w:r>
      </w:hyperlink>
    </w:p>
    <w:p w14:paraId="17F6B186" w14:textId="77777777" w:rsidR="008908D0" w:rsidRDefault="002D5E38" w:rsidP="00FF2D3A">
      <w:pPr>
        <w:pStyle w:val="References"/>
        <w:autoSpaceDE/>
        <w:autoSpaceDN/>
        <w:adjustRightInd/>
      </w:pPr>
      <w:r>
        <w:t xml:space="preserve">Reed, A. E., Chan, L., &amp; </w:t>
      </w:r>
      <w:proofErr w:type="spellStart"/>
      <w:r>
        <w:t>Mikels</w:t>
      </w:r>
      <w:proofErr w:type="spellEnd"/>
      <w:r>
        <w:t xml:space="preserve">, J. A. (2014). Meta-analysis of the age-related positivity effect: Age differences in preferences for positive over negative information. Psychology and Aging, 29(1), 1–15. </w:t>
      </w:r>
      <w:hyperlink r:id="rId46" w:history="1">
        <w:r>
          <w:rPr>
            <w:rStyle w:val="Hyperlink"/>
          </w:rPr>
          <w:t>https://doi.org/10.1037/a0035194</w:t>
        </w:r>
      </w:hyperlink>
    </w:p>
    <w:p w14:paraId="6E0524AA" w14:textId="77777777"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47" w:history="1">
        <w:r>
          <w:rPr>
            <w:rStyle w:val="Hyperlink"/>
          </w:rPr>
          <w:t>https://doi.org/10.1093/geronb/gbv025</w:t>
        </w:r>
      </w:hyperlink>
    </w:p>
    <w:p w14:paraId="565C766E" w14:textId="77777777"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48" w:history="1">
        <w:r>
          <w:rPr>
            <w:rStyle w:val="Hyperlink"/>
          </w:rPr>
          <w:t>https://doi.org/10.1016/S0033-3182(99)71269-7</w:t>
        </w:r>
      </w:hyperlink>
    </w:p>
    <w:p w14:paraId="343850B9" w14:textId="77777777" w:rsidR="008908D0" w:rsidRDefault="002D5E38" w:rsidP="00FF2D3A">
      <w:pPr>
        <w:pStyle w:val="References"/>
        <w:autoSpaceDE/>
        <w:autoSpaceDN/>
        <w:adjustRightInd/>
      </w:pPr>
      <w:r>
        <w:t xml:space="preserve">Warwick, H. M. C., &amp; </w:t>
      </w:r>
      <w:proofErr w:type="spellStart"/>
      <w:r>
        <w:t>Salkovskis</w:t>
      </w:r>
      <w:proofErr w:type="spellEnd"/>
      <w:r>
        <w:t xml:space="preserve">, P. M. (1990). Hypochondriasis. </w:t>
      </w:r>
      <w:proofErr w:type="spellStart"/>
      <w:r>
        <w:t>Behaviour</w:t>
      </w:r>
      <w:proofErr w:type="spellEnd"/>
      <w:r>
        <w:t xml:space="preserve"> Research and Therapy, 28(2), 105–117. </w:t>
      </w:r>
      <w:hyperlink r:id="rId49" w:history="1">
        <w:r>
          <w:rPr>
            <w:rStyle w:val="Hyperlink"/>
          </w:rPr>
          <w:t>https://doi.org/10.1016/0005-7967(90)90023-c</w:t>
        </w:r>
      </w:hyperlink>
    </w:p>
    <w:p w14:paraId="6F7D9F39" w14:textId="77777777" w:rsidR="008908D0" w:rsidRDefault="002D5E38" w:rsidP="00FF2D3A">
      <w:pPr>
        <w:pStyle w:val="References"/>
        <w:autoSpaceDE/>
        <w:autoSpaceDN/>
        <w:adjustRightInd/>
      </w:pPr>
      <w:proofErr w:type="spellStart"/>
      <w:r>
        <w:t>Westerhof</w:t>
      </w:r>
      <w:proofErr w:type="spellEnd"/>
      <w:r>
        <w:t xml:space="preserve">, G. J., </w:t>
      </w:r>
      <w:proofErr w:type="spellStart"/>
      <w:r>
        <w:t>Bohlmeijer</w:t>
      </w:r>
      <w:proofErr w:type="spellEnd"/>
      <w:r>
        <w:t xml:space="preserve">, E. T., &amp; McAdams, D. P. (2017). The relation of ego integrity and despair to personality traits and mental health. The Journals of Gerontology, Series B, 72(3), 400–407. </w:t>
      </w:r>
      <w:hyperlink r:id="rId50" w:history="1">
        <w:r>
          <w:rPr>
            <w:rStyle w:val="Hyperlink"/>
          </w:rPr>
          <w:t>https://doi.org/10.1093/geronb/gbv062</w:t>
        </w:r>
      </w:hyperlink>
    </w:p>
    <w:p w14:paraId="41523BA1" w14:textId="77777777" w:rsidR="008908D0" w:rsidRDefault="002D5E38" w:rsidP="00FF2D3A">
      <w:pPr>
        <w:pStyle w:val="References"/>
        <w:autoSpaceDE/>
        <w:autoSpaceDN/>
        <w:adjustRightInd/>
      </w:pPr>
      <w:r>
        <w:t>Wong, P. T. P. (2008). Meaning management theory and death acceptance. In A. Tomer, G. T. Eliason, &amp; P. T. P. Wong (Eds.), Existential and spiritual issues in death attitudes (pp. 65–87). Erlbaum.</w:t>
      </w:r>
    </w:p>
    <w:p w14:paraId="0AC654F3" w14:textId="77777777" w:rsidR="008908D0" w:rsidRDefault="002D5E38">
      <w:pPr>
        <w:pStyle w:val="References"/>
        <w:autoSpaceDE/>
        <w:autoSpaceDN/>
        <w:adjustRightInd/>
      </w:pPr>
      <w:proofErr w:type="spellStart"/>
      <w:r>
        <w:t>Çarıkçı-Özgül</w:t>
      </w:r>
      <w:proofErr w:type="spellEnd"/>
      <w:r>
        <w:t xml:space="preserve">, D. N., &amp; </w:t>
      </w:r>
      <w:proofErr w:type="spellStart"/>
      <w:r>
        <w:t>Işık</w:t>
      </w:r>
      <w:proofErr w:type="spellEnd"/>
      <w:r>
        <w:t xml:space="preserve">, Ü. (2024). Exploring adult attachment and anxiety: The role of intolerance of uncertainty and social support. Current Psychology, 43, 18612–18620. </w:t>
      </w:r>
      <w:hyperlink r:id="rId51" w:history="1">
        <w:r>
          <w:rPr>
            <w:rStyle w:val="Hyperlink"/>
          </w:rPr>
          <w:t>https://doi.org/10.1007/s12144-024-05659-5</w:t>
        </w:r>
      </w:hyperlink>
    </w:p>
    <w:p w14:paraId="75B5B05C" w14:textId="77777777"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52" w:history="1">
        <w:r>
          <w:rPr>
            <w:rStyle w:val="Hyperlink"/>
          </w:rPr>
          <w:t>https://doi.org/10.1097/00005053-200208000-00002</w:t>
        </w:r>
      </w:hyperlink>
    </w:p>
    <w:p w14:paraId="563BC191" w14:textId="77777777"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53" w:history="1">
        <w:r>
          <w:rPr>
            <w:rStyle w:val="Hyperlink"/>
          </w:rPr>
          <w:t>https://doi.org/10.1080/16549716.2024.2362310</w:t>
        </w:r>
      </w:hyperlink>
    </w:p>
    <w:p w14:paraId="4D7DB32A" w14:textId="77777777" w:rsidR="008908D0" w:rsidRDefault="002D5E38">
      <w:pPr>
        <w:pStyle w:val="References"/>
        <w:spacing w:after="160"/>
      </w:pPr>
      <w:r>
        <w:lastRenderedPageBreak/>
        <w:t xml:space="preserve">Rule, A., Abbey, C., Wang, H., Rozelle, S., &amp; Singh, M. K. (2024). Measurement of flourishing: A scoping review. Frontiers in Psychology, 15, 1293943. </w:t>
      </w:r>
      <w:hyperlink r:id="rId54" w:history="1">
        <w:r>
          <w:rPr>
            <w:rStyle w:val="Hyperlink"/>
          </w:rPr>
          <w:t>https://doi.org/10.3389/fpsyg.2024.1293943</w:t>
        </w:r>
      </w:hyperlink>
    </w:p>
    <w:p w14:paraId="6A4F23C7" w14:textId="77777777" w:rsidR="008908D0" w:rsidRDefault="002D5E38">
      <w:pPr>
        <w:pStyle w:val="References"/>
        <w:spacing w:after="160"/>
      </w:pPr>
      <w:r>
        <w:t>Ryan, R. M., &amp; Deci, E. L. (2017). Self-determination theory: Basic psychological needs in motivation, development, and wellness. Guilford Press.</w:t>
      </w:r>
    </w:p>
    <w:p w14:paraId="791C7B1B" w14:textId="77777777" w:rsidR="008908D0" w:rsidRDefault="002D5E38">
      <w:pPr>
        <w:pStyle w:val="References"/>
        <w:spacing w:after="160"/>
      </w:pPr>
      <w:proofErr w:type="spellStart"/>
      <w:r>
        <w:t>Ryff</w:t>
      </w:r>
      <w:proofErr w:type="spellEnd"/>
      <w:r>
        <w:t xml:space="preserve">, C. D. (2024). The privilege of well-being in an increasingly unequal society. Current Directions in Psychological Science, 33(5), 300–307. </w:t>
      </w:r>
      <w:hyperlink r:id="rId55" w:history="1">
        <w:r>
          <w:rPr>
            <w:rStyle w:val="Hyperlink"/>
          </w:rPr>
          <w:t>https://doi.org/10.1177/09637214241266818</w:t>
        </w:r>
      </w:hyperlink>
    </w:p>
    <w:p w14:paraId="54ABB7A3" w14:textId="77777777" w:rsidR="008908D0" w:rsidRDefault="002D5E38">
      <w:pPr>
        <w:pStyle w:val="References"/>
        <w:spacing w:after="160"/>
      </w:pPr>
      <w:proofErr w:type="spellStart"/>
      <w:r>
        <w:t>Shafiee</w:t>
      </w:r>
      <w:proofErr w:type="spellEnd"/>
      <w:r>
        <w:t xml:space="preserve">, A., Mohammadi, I., Rajai, S., </w:t>
      </w:r>
      <w:proofErr w:type="spellStart"/>
      <w:r>
        <w:t>Jafarabady</w:t>
      </w:r>
      <w:proofErr w:type="spellEnd"/>
      <w:r>
        <w:t xml:space="preserve">, K., &amp; </w:t>
      </w:r>
      <w:proofErr w:type="spellStart"/>
      <w:r>
        <w:t>Abdollahi</w:t>
      </w:r>
      <w:proofErr w:type="spellEnd"/>
      <w:r>
        <w:t xml:space="preserve">, A. (2025). Global prevalence of anxiety symptoms and its associated factors in older adults: A systematic review and meta-analysis. Journal of General and Family Medicine, 26(2), 116–127. </w:t>
      </w:r>
      <w:hyperlink r:id="rId56" w:history="1">
        <w:r>
          <w:rPr>
            <w:rStyle w:val="Hyperlink"/>
          </w:rPr>
          <w:t>https://doi.org/10.1002/jgf2.750</w:t>
        </w:r>
      </w:hyperlink>
    </w:p>
    <w:p w14:paraId="5AB0D9BB" w14:textId="77777777" w:rsidR="008908D0" w:rsidRDefault="002D5E38">
      <w:pPr>
        <w:pStyle w:val="References"/>
        <w:spacing w:after="160"/>
      </w:pPr>
      <w:proofErr w:type="spellStart"/>
      <w:r>
        <w:t>Stavrova</w:t>
      </w:r>
      <w:proofErr w:type="spellEnd"/>
      <w:r>
        <w:t xml:space="preserve">, O., </w:t>
      </w:r>
      <w:proofErr w:type="spellStart"/>
      <w:r>
        <w:t>Fetchenhauer</w:t>
      </w:r>
      <w:proofErr w:type="spellEnd"/>
      <w:r>
        <w:t>, D., &amp; Schlosser, T. (2012). Why are religious people happy? The effect of the social norm of religiosity across countries. Social Science Research, 3.</w:t>
      </w:r>
    </w:p>
    <w:p w14:paraId="4D9DBBE4" w14:textId="77777777" w:rsidR="008908D0" w:rsidRDefault="002D5E38">
      <w:pPr>
        <w:pStyle w:val="References"/>
        <w:spacing w:after="160"/>
      </w:pPr>
      <w:r>
        <w:t>Sternberg, R. J. (2021). Adaptive Intelligence: Surviving and Thriving in Times of Uncertainty. Cambridge University Press.</w:t>
      </w:r>
    </w:p>
    <w:p w14:paraId="373DF551" w14:textId="77777777" w:rsidR="008908D0" w:rsidRDefault="002D5E38">
      <w:pPr>
        <w:pStyle w:val="References"/>
        <w:spacing w:after="160"/>
      </w:pPr>
      <w:r>
        <w:t>Saad, Z. M., Hatta, Z. A., &amp; Mohamad, N. (2010). The impact of spiritual intelligence on the health of the elderly in Malaysia. Asian Social Work and Policy Review, 4(2), 84–97.</w:t>
      </w:r>
    </w:p>
    <w:p w14:paraId="5EF8F5F2" w14:textId="77777777" w:rsidR="008908D0" w:rsidRDefault="002D5E38">
      <w:pPr>
        <w:pStyle w:val="References"/>
        <w:spacing w:after="160"/>
      </w:pPr>
      <w:r>
        <w:t>Taylor, S., &amp; Asmundson, G. J. G. (2021). Treating Health Anxiety: A Cognitive-Behavioral Approach. Guilford Press.</w:t>
      </w:r>
    </w:p>
    <w:p w14:paraId="100036BC" w14:textId="77777777" w:rsidR="008908D0" w:rsidRDefault="002D5E38">
      <w:pPr>
        <w:pStyle w:val="References"/>
        <w:spacing w:after="160"/>
      </w:pPr>
      <w:proofErr w:type="spellStart"/>
      <w:r>
        <w:t>Templer</w:t>
      </w:r>
      <w:proofErr w:type="spellEnd"/>
      <w:r>
        <w:t xml:space="preserve">, D. I. (1970). The construction and validation of a Death Anxiety Scale. The Journal of General Psychology, 82(2), 165–177. </w:t>
      </w:r>
      <w:hyperlink r:id="rId57" w:history="1">
        <w:r>
          <w:rPr>
            <w:rStyle w:val="Hyperlink"/>
          </w:rPr>
          <w:t>https://doi.org/10.1080/00221309.1970.9920634</w:t>
        </w:r>
      </w:hyperlink>
    </w:p>
    <w:p w14:paraId="73407A66" w14:textId="77777777" w:rsidR="008908D0" w:rsidRDefault="002D5E38">
      <w:pPr>
        <w:pStyle w:val="References"/>
        <w:autoSpaceDE/>
        <w:autoSpaceDN/>
        <w:adjustRightInd/>
        <w:rPr>
          <w:color w:val="auto"/>
        </w:rPr>
      </w:pPr>
      <w:r>
        <w:t>Tomer, A., &amp; Eliason, G. (2000). Attitudes toward death: A developmental perspective. Springer Publishing Company.</w:t>
      </w:r>
    </w:p>
    <w:p w14:paraId="0BA48C6D" w14:textId="77777777"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14:paraId="42ABDE54" w14:textId="77777777"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58" w:history="1">
        <w:r>
          <w:rPr>
            <w:rStyle w:val="Hyperlink"/>
          </w:rPr>
          <w:t>https://iran.unfpa.org/en/topics/population-ageing-and-disabilities</w:t>
        </w:r>
      </w:hyperlink>
    </w:p>
    <w:p w14:paraId="567D2736" w14:textId="77777777" w:rsidR="008908D0" w:rsidRDefault="002D5E38">
      <w:pPr>
        <w:pStyle w:val="References"/>
        <w:autoSpaceDE/>
        <w:autoSpaceDN/>
        <w:adjustRightInd/>
        <w:rPr>
          <w:color w:val="auto"/>
        </w:rPr>
      </w:pPr>
      <w:r>
        <w:t>United Nations. (2023). World Social Report 2023: Leaving No One Behind in an Ageing World.</w:t>
      </w:r>
    </w:p>
    <w:p w14:paraId="1A5635A2" w14:textId="77777777" w:rsidR="008908D0" w:rsidRDefault="002D5E38">
      <w:pPr>
        <w:pStyle w:val="References"/>
        <w:autoSpaceDE/>
        <w:autoSpaceDN/>
        <w:adjustRightInd/>
        <w:rPr>
          <w:color w:val="auto"/>
        </w:rPr>
      </w:pPr>
      <w:proofErr w:type="spellStart"/>
      <w:r>
        <w:t>Valsala</w:t>
      </w:r>
      <w:proofErr w:type="spellEnd"/>
      <w:r>
        <w:t xml:space="preserve">, P., &amp; Menon, P. (2023). Psychospiritual basis of altruism: A review. Journal of Humanistic Psychology, 63(3), 344–363. </w:t>
      </w:r>
      <w:hyperlink r:id="rId59" w:history="1">
        <w:r>
          <w:rPr>
            <w:rStyle w:val="Hyperlink"/>
          </w:rPr>
          <w:t>https://doi.org/10.1177/0022167819830517</w:t>
        </w:r>
      </w:hyperlink>
    </w:p>
    <w:p w14:paraId="78545AB8" w14:textId="77777777" w:rsidR="008908D0" w:rsidRDefault="002D5E38">
      <w:pPr>
        <w:pStyle w:val="References"/>
        <w:autoSpaceDE/>
        <w:autoSpaceDN/>
        <w:adjustRightInd/>
        <w:rPr>
          <w:color w:val="auto"/>
        </w:rPr>
      </w:pPr>
      <w:proofErr w:type="spellStart"/>
      <w:r>
        <w:t>Wagenseller</w:t>
      </w:r>
      <w:proofErr w:type="spellEnd"/>
      <w:r>
        <w:t xml:space="preserve">, J. P. (2024). Spiritual aspects of Jungian analytical psychology: Individuation, Jung’s psychological equivalent of a spiritual journey. In L. J. Miller (Ed.), The Oxford handbook of psychology and spirituality (2nd ed., pp. 415–450). Oxford University Press. </w:t>
      </w:r>
      <w:hyperlink r:id="rId60" w:history="1">
        <w:r>
          <w:rPr>
            <w:rStyle w:val="Hyperlink"/>
          </w:rPr>
          <w:t>https://doi.org/10.1093/oxfordhb/9780190905538.013.18</w:t>
        </w:r>
      </w:hyperlink>
    </w:p>
    <w:p w14:paraId="57294100" w14:textId="77777777" w:rsidR="008908D0" w:rsidRDefault="002D5E38">
      <w:pPr>
        <w:pStyle w:val="References"/>
        <w:autoSpaceDE/>
        <w:autoSpaceDN/>
        <w:adjustRightInd/>
        <w:rPr>
          <w:color w:val="auto"/>
        </w:rPr>
      </w:pPr>
      <w:r>
        <w:lastRenderedPageBreak/>
        <w:t xml:space="preserve">Wang, S., Lin, J., </w:t>
      </w:r>
      <w:proofErr w:type="spellStart"/>
      <w:r>
        <w:t>Kuang</w:t>
      </w:r>
      <w:proofErr w:type="spellEnd"/>
      <w:r>
        <w:t xml:space="preserve">, L., Yang, X., Yu, B., &amp; Cui, Y. (2024). Risk factors for social isolation in older adults: A systematic review and meta-analysis. Public Health Nursing, 41(2), 200–208. </w:t>
      </w:r>
      <w:hyperlink r:id="rId61" w:history="1">
        <w:r>
          <w:rPr>
            <w:rStyle w:val="Hyperlink"/>
          </w:rPr>
          <w:t>https://doi.org/10.1111/phn.13266</w:t>
        </w:r>
      </w:hyperlink>
    </w:p>
    <w:p w14:paraId="64AF7616" w14:textId="77777777" w:rsidR="008908D0" w:rsidRDefault="002D5E38">
      <w:pPr>
        <w:pStyle w:val="References"/>
        <w:autoSpaceDE/>
        <w:autoSpaceDN/>
        <w:adjustRightInd/>
        <w:rPr>
          <w:color w:val="auto"/>
        </w:rPr>
      </w:pPr>
      <w:r>
        <w:t xml:space="preserve">World Health Organization. (2025, October 1). Ageing and health. </w:t>
      </w:r>
      <w:hyperlink r:id="rId62" w:history="1">
        <w:r>
          <w:rPr>
            <w:rStyle w:val="Hyperlink"/>
          </w:rPr>
          <w:t>https://www.who.int/news-room/fact-sheets/detail/ageing-and-health</w:t>
        </w:r>
      </w:hyperlink>
    </w:p>
    <w:p w14:paraId="3A522912" w14:textId="77777777" w:rsidR="008908D0" w:rsidRDefault="002D5E38">
      <w:pPr>
        <w:pStyle w:val="References"/>
        <w:autoSpaceDE/>
        <w:autoSpaceDN/>
        <w:adjustRightInd/>
        <w:rPr>
          <w:color w:val="auto"/>
        </w:rPr>
      </w:pPr>
      <w:r>
        <w:t>World Health Organization. (2022). World mental health report: Transforming mental health for all. World Health Organization.</w:t>
      </w:r>
    </w:p>
    <w:p w14:paraId="7CFE73C6" w14:textId="77777777"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14:paraId="48AC63C6" w14:textId="77777777" w:rsidR="008908D0" w:rsidRDefault="002D5E38">
      <w:pPr>
        <w:pStyle w:val="References"/>
        <w:autoSpaceDE/>
        <w:autoSpaceDN/>
        <w:adjustRightInd/>
        <w:rPr>
          <w:color w:val="auto"/>
        </w:rPr>
      </w:pPr>
      <w:r>
        <w:t xml:space="preserve">World Health Organization. (2025, October 8). Mental health of older adults. </w:t>
      </w:r>
      <w:hyperlink r:id="rId63" w:history="1">
        <w:r>
          <w:rPr>
            <w:rStyle w:val="Hyperlink"/>
          </w:rPr>
          <w:t>https://www.who.int/news-room/fact-sheets/detail/mental-health-of-older-adults</w:t>
        </w:r>
      </w:hyperlink>
    </w:p>
    <w:p w14:paraId="187C6BB0" w14:textId="77777777" w:rsidR="008908D0" w:rsidRDefault="002D5E38">
      <w:pPr>
        <w:pStyle w:val="References"/>
        <w:autoSpaceDE/>
        <w:autoSpaceDN/>
        <w:adjustRightInd/>
        <w:rPr>
          <w:color w:val="auto"/>
        </w:rPr>
      </w:pPr>
      <w:r>
        <w:t>Yalom, I. D. (1980). Existential Psychotherapy. New York: Basic Books.</w:t>
      </w:r>
    </w:p>
    <w:p w14:paraId="783C00B9" w14:textId="77777777" w:rsidR="008908D0" w:rsidRDefault="002D5E38">
      <w:pPr>
        <w:pStyle w:val="References"/>
        <w:autoSpaceDE/>
        <w:autoSpaceDN/>
        <w:adjustRightInd/>
        <w:rPr>
          <w:color w:val="auto"/>
        </w:rPr>
      </w:pPr>
      <w:proofErr w:type="spellStart"/>
      <w:r>
        <w:t>Yonker</w:t>
      </w:r>
      <w:proofErr w:type="spellEnd"/>
      <w:r>
        <w:t xml:space="preserve">, J. E., </w:t>
      </w:r>
      <w:proofErr w:type="spellStart"/>
      <w:r>
        <w:t>Schnabelrauch</w:t>
      </w:r>
      <w:proofErr w:type="spellEnd"/>
      <w:r>
        <w:t xml:space="preserve">, C. A., &amp; </w:t>
      </w:r>
      <w:proofErr w:type="spellStart"/>
      <w:r>
        <w:t>Dehaan</w:t>
      </w:r>
      <w:proofErr w:type="spellEnd"/>
      <w:r>
        <w:t>, L. G. (2012). The relationship between spirituality and religiosity on psychological outcomes in adolescents and emerging adults: A meta-analytic review. Journal of Adolescence, 35: 299-314.</w:t>
      </w:r>
    </w:p>
    <w:p w14:paraId="30F4A57B" w14:textId="77777777" w:rsidR="008908D0" w:rsidRDefault="002D5E38">
      <w:pPr>
        <w:pStyle w:val="References"/>
        <w:autoSpaceDE/>
        <w:autoSpaceDN/>
        <w:adjustRightInd/>
        <w:rPr>
          <w:color w:val="auto"/>
        </w:rPr>
      </w:pPr>
      <w:r>
        <w:t xml:space="preserve">Younes, R. S., </w:t>
      </w:r>
      <w:proofErr w:type="spellStart"/>
      <w:r>
        <w:t>Rahme</w:t>
      </w:r>
      <w:proofErr w:type="spellEnd"/>
      <w:r>
        <w:t xml:space="preserve">, E., </w:t>
      </w:r>
      <w:proofErr w:type="spellStart"/>
      <w:r>
        <w:t>Rajha</w:t>
      </w:r>
      <w:proofErr w:type="spellEnd"/>
      <w:r>
        <w:t xml:space="preserve">, F., &amp; </w:t>
      </w:r>
      <w:proofErr w:type="spellStart"/>
      <w:r>
        <w:t>Mzawak</w:t>
      </w:r>
      <w:proofErr w:type="spellEnd"/>
      <w:r>
        <w:t xml:space="preserve">, M. A. (2024). Exploring death anxiety among older adults: An integrative review of associated factors and interventions. OMEGA—Journal of Death and Dying. Advance online publication. </w:t>
      </w:r>
      <w:hyperlink r:id="rId64" w:history="1">
        <w:r>
          <w:rPr>
            <w:rStyle w:val="Hyperlink"/>
          </w:rPr>
          <w:t>https://doi.org/10.1177/00302228241272578</w:t>
        </w:r>
      </w:hyperlink>
    </w:p>
    <w:p w14:paraId="347D254B" w14:textId="77777777" w:rsidR="008908D0" w:rsidRDefault="002D5E38">
      <w:pPr>
        <w:pStyle w:val="References"/>
        <w:autoSpaceDE/>
        <w:autoSpaceDN/>
        <w:adjustRightInd/>
        <w:rPr>
          <w:color w:val="auto"/>
        </w:rPr>
      </w:pPr>
      <w:proofErr w:type="spellStart"/>
      <w:r>
        <w:t>Yousefi</w:t>
      </w:r>
      <w:proofErr w:type="spellEnd"/>
      <w:r>
        <w:t xml:space="preserve"> </w:t>
      </w:r>
      <w:proofErr w:type="spellStart"/>
      <w:r>
        <w:t>Afrashteh</w:t>
      </w:r>
      <w:proofErr w:type="spellEnd"/>
      <w:r>
        <w:t xml:space="preserve">, M., </w:t>
      </w:r>
      <w:proofErr w:type="spellStart"/>
      <w:r>
        <w:t>Fartash</w:t>
      </w:r>
      <w:proofErr w:type="spellEnd"/>
      <w:r>
        <w:t xml:space="preserve">, A., &amp; </w:t>
      </w:r>
      <w:proofErr w:type="spellStart"/>
      <w:r>
        <w:t>Aboutorabi</w:t>
      </w:r>
      <w:proofErr w:type="spellEnd"/>
      <w:r>
        <w:t xml:space="preserve">, K. (2025). Relationship between death anxiety and spiritual intelligence: The potential mediating role of meaning of life and resilience in Iranian older people. BMC Geriatrics, 25, 482. </w:t>
      </w:r>
      <w:hyperlink r:id="rId65" w:history="1">
        <w:r>
          <w:rPr>
            <w:rStyle w:val="Hyperlink"/>
          </w:rPr>
          <w:t>https://doi.org/10.1186/s12877-025-06040-2</w:t>
        </w:r>
      </w:hyperlink>
    </w:p>
    <w:p w14:paraId="400C7E45" w14:textId="77777777" w:rsidR="008908D0" w:rsidRDefault="002D5E38">
      <w:pPr>
        <w:pStyle w:val="References"/>
        <w:autoSpaceDE/>
        <w:autoSpaceDN/>
        <w:adjustRightInd/>
        <w:rPr>
          <w:color w:val="auto"/>
        </w:rPr>
      </w:pPr>
      <w:r>
        <w:t xml:space="preserve">Zeng, Y., Gu, D., &amp; George, L. K. (2011). Association of religious participation with mortality among Chinese old adults. Research on Aging, 33(1), 51–83. </w:t>
      </w:r>
      <w:hyperlink r:id="rId66" w:history="1">
        <w:r>
          <w:rPr>
            <w:rStyle w:val="Hyperlink"/>
          </w:rPr>
          <w:t>https://doi.org/10.1177/0164027510383584</w:t>
        </w:r>
      </w:hyperlink>
    </w:p>
    <w:p w14:paraId="3A54F69B" w14:textId="77777777" w:rsidR="008908D0" w:rsidRDefault="002D5E38">
      <w:pPr>
        <w:pStyle w:val="References"/>
        <w:autoSpaceDE/>
        <w:autoSpaceDN/>
        <w:adjustRightInd/>
        <w:rPr>
          <w:color w:val="auto"/>
        </w:rPr>
      </w:pPr>
      <w:r>
        <w:t>Zohar, D., &amp; Marshall, I. (2000). SQ: Spiritual Intelligence—The Ultimate Intelligence. London: Bloomsbury.</w:t>
      </w:r>
    </w:p>
    <w:p w14:paraId="42177A66" w14:textId="08B40282" w:rsidR="009148D8" w:rsidRDefault="009148D8" w:rsidP="009148D8">
      <w:pPr>
        <w:pStyle w:val="Heading1"/>
        <w:pageBreakBefore/>
      </w:pPr>
      <w:r>
        <w:rPr>
          <w:rFonts w:hint="cs"/>
        </w:rPr>
        <w:lastRenderedPageBreak/>
        <w:t>پیوست ها</w:t>
      </w:r>
    </w:p>
    <w:p w14:paraId="70626B9E" w14:textId="285818A0" w:rsidR="009148D8" w:rsidRPr="009148D8" w:rsidRDefault="009148D8" w:rsidP="009148D8">
      <w:pPr>
        <w:pStyle w:val="Heading4"/>
      </w:pPr>
      <w:r>
        <w:rPr>
          <w:rFonts w:hint="cs"/>
          <w:cs w:val="0"/>
        </w:rPr>
        <w:t xml:space="preserve">نمونه </w:t>
      </w:r>
      <w:r w:rsidRPr="009148D8">
        <w:rPr>
          <w:rFonts w:hint="cs"/>
        </w:rPr>
        <w:t>پرسشنامه</w:t>
      </w:r>
      <w:r>
        <w:rPr>
          <w:rFonts w:hint="cs"/>
          <w:cs w:val="0"/>
        </w:rPr>
        <w:t xml:space="preserve"> ها</w:t>
      </w:r>
    </w:p>
    <w:p w14:paraId="4928ECF6" w14:textId="77777777" w:rsidR="009148D8" w:rsidRDefault="009148D8">
      <w:pPr>
        <w:pStyle w:val="References"/>
        <w:autoSpaceDE/>
        <w:autoSpaceDN/>
        <w:adjustRightInd/>
        <w:rPr>
          <w:color w:val="auto"/>
        </w:rPr>
      </w:pPr>
    </w:p>
    <w:p w14:paraId="46DECFD9" w14:textId="77777777" w:rsidR="009148D8" w:rsidRDefault="00C95390" w:rsidP="009148D8">
      <w:pPr>
        <w:pStyle w:val="Heading1"/>
        <w:pageBreakBefore/>
        <w:bidi w:val="0"/>
        <w:spacing w:line="360" w:lineRule="auto"/>
        <w:rPr>
          <w:rFonts w:cs="Times New Roman"/>
        </w:rPr>
      </w:pPr>
      <w:r w:rsidRPr="00C95390">
        <w:lastRenderedPageBreak/>
        <w:t>ABSTRACT</w:t>
      </w:r>
    </w:p>
    <w:p w14:paraId="10233624" w14:textId="77777777" w:rsidR="009148D8" w:rsidRPr="009148D8" w:rsidRDefault="00C95390" w:rsidP="009148D8">
      <w:pPr>
        <w:pStyle w:val="References"/>
        <w:spacing w:after="160" w:line="360" w:lineRule="auto"/>
        <w:ind w:left="0" w:firstLine="556"/>
        <w:jc w:val="both"/>
        <w:rPr>
          <w:b/>
          <w:bCs/>
          <w:sz w:val="28"/>
          <w:szCs w:val="28"/>
        </w:rPr>
      </w:pPr>
      <w:r w:rsidRPr="00C95390">
        <w:rPr>
          <w:sz w:val="28"/>
          <w:szCs w:val="28"/>
        </w:rPr>
        <w:t xml:space="preserve">This study aimed to determine the relationship of spiritual intelligence and health anxiety with death anxiety among older adults. It was an applied study in terms of purpose and a descriptive–correlational study in terms of method. The statistical population consisted of all older adults aged 60 and over residing at the </w:t>
      </w:r>
      <w:proofErr w:type="spellStart"/>
      <w:r w:rsidRPr="00C95390">
        <w:rPr>
          <w:sz w:val="28"/>
          <w:szCs w:val="28"/>
        </w:rPr>
        <w:t>Fereshtegan</w:t>
      </w:r>
      <w:proofErr w:type="spellEnd"/>
      <w:r w:rsidRPr="00C95390">
        <w:rPr>
          <w:sz w:val="28"/>
          <w:szCs w:val="28"/>
        </w:rPr>
        <w:t xml:space="preserve"> nursing home in </w:t>
      </w:r>
      <w:proofErr w:type="spellStart"/>
      <w:r w:rsidRPr="00C95390">
        <w:rPr>
          <w:sz w:val="28"/>
          <w:szCs w:val="28"/>
        </w:rPr>
        <w:t>Eslamshahr</w:t>
      </w:r>
      <w:proofErr w:type="spellEnd"/>
      <w:r w:rsidRPr="00C95390">
        <w:rPr>
          <w:sz w:val="28"/>
          <w:szCs w:val="28"/>
        </w:rPr>
        <w:t xml:space="preserve"> (Tehran) in 2025. Based on the </w:t>
      </w:r>
      <w:proofErr w:type="spellStart"/>
      <w:r w:rsidRPr="00C95390">
        <w:rPr>
          <w:sz w:val="28"/>
          <w:szCs w:val="28"/>
        </w:rPr>
        <w:t>Krejcie</w:t>
      </w:r>
      <w:proofErr w:type="spellEnd"/>
      <w:r w:rsidRPr="00C95390">
        <w:rPr>
          <w:sz w:val="28"/>
          <w:szCs w:val="28"/>
        </w:rPr>
        <w:t xml:space="preserve"> and Morgan (1970) table and the size of the population, 80 individuals were selected through simple random sampling. The data collection instruments included King's Spiritual Intelligence Self-Report Inventory (King, 2008), the Short Health Anxiety Inventory of </w:t>
      </w:r>
      <w:proofErr w:type="spellStart"/>
      <w:r w:rsidRPr="00C95390">
        <w:rPr>
          <w:sz w:val="28"/>
          <w:szCs w:val="28"/>
        </w:rPr>
        <w:t>Salkovskis</w:t>
      </w:r>
      <w:proofErr w:type="spellEnd"/>
      <w:r w:rsidRPr="00C95390">
        <w:rPr>
          <w:sz w:val="28"/>
          <w:szCs w:val="28"/>
        </w:rPr>
        <w:t xml:space="preserve">, Rimes, Warwick, and Clark (2002), and </w:t>
      </w:r>
      <w:proofErr w:type="spellStart"/>
      <w:r w:rsidRPr="00C95390">
        <w:rPr>
          <w:sz w:val="28"/>
          <w:szCs w:val="28"/>
        </w:rPr>
        <w:t>Templer's</w:t>
      </w:r>
      <w:proofErr w:type="spellEnd"/>
      <w:r w:rsidRPr="00C95390">
        <w:rPr>
          <w:sz w:val="28"/>
          <w:szCs w:val="28"/>
        </w:rPr>
        <w:t xml:space="preserve"> Death Anxiety Scale (</w:t>
      </w:r>
      <w:proofErr w:type="spellStart"/>
      <w:r w:rsidRPr="00C95390">
        <w:rPr>
          <w:sz w:val="28"/>
          <w:szCs w:val="28"/>
        </w:rPr>
        <w:t>Templer</w:t>
      </w:r>
      <w:proofErr w:type="spellEnd"/>
      <w:r w:rsidRPr="00C95390">
        <w:rPr>
          <w:sz w:val="28"/>
          <w:szCs w:val="28"/>
        </w:rPr>
        <w:t>, 1970). The data were analyzed using the Pearson correlation coefficient and stepwise regression. The analyses revealed a significant negative relationship between spiritual intelligence and death anxiety among the older adults (r = −0.46, p &lt; .01), whereas a significant positive relationship was observed between health anxiety and death anxiety (r = 0.58, p &lt; .01). Moreover, the results of the stepwise regression showed that the variables of health anxiety, spiritual intelligence, personal meaning production, and critical existential thinking together explained 54% of the variance in older adults' death anxiety (R² = 0.54, p &lt; .001). Overall, higher spiritual intelligence was associated with lower death anxiety, whereas higher health anxiety was associated with greater death anxiety. The findings emphasize the importance of psychological and spiritual factors in explaining older adults' death anxiety and the necessity of attending to these factors in mental health promotion programs for the elderly.</w:t>
      </w:r>
    </w:p>
    <w:p w14:paraId="12FC4BF4" w14:textId="77777777" w:rsidR="009148D8" w:rsidRPr="009148D8" w:rsidRDefault="009148D8" w:rsidP="009148D8">
      <w:pPr>
        <w:pStyle w:val="References"/>
        <w:spacing w:after="160" w:line="360" w:lineRule="auto"/>
        <w:ind w:left="0" w:firstLine="556"/>
        <w:jc w:val="both"/>
        <w:rPr>
          <w:b/>
          <w:bCs/>
          <w:sz w:val="28"/>
          <w:szCs w:val="28"/>
        </w:rPr>
      </w:pPr>
    </w:p>
    <w:p w14:paraId="4B4AF4E6" w14:textId="31E0AA91" w:rsidR="00C95390" w:rsidRPr="00C95390" w:rsidRDefault="00C95390" w:rsidP="009148D8">
      <w:pPr>
        <w:pStyle w:val="References"/>
        <w:spacing w:after="160" w:line="360" w:lineRule="auto"/>
        <w:ind w:left="0" w:firstLine="556"/>
        <w:jc w:val="both"/>
        <w:rPr>
          <w:sz w:val="28"/>
          <w:szCs w:val="28"/>
        </w:rPr>
      </w:pPr>
      <w:r w:rsidRPr="00C95390">
        <w:rPr>
          <w:b/>
          <w:bCs/>
          <w:sz w:val="28"/>
          <w:szCs w:val="28"/>
        </w:rPr>
        <w:t>Keywords:</w:t>
      </w:r>
      <w:r w:rsidRPr="00C95390">
        <w:rPr>
          <w:sz w:val="28"/>
          <w:szCs w:val="28"/>
        </w:rPr>
        <w:t> Spiritual intelligence, health anxiety, death anxiety, older adults.</w:t>
      </w:r>
    </w:p>
    <w:p w14:paraId="6585DCA0" w14:textId="77777777"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78F35D91" wp14:editId="2B597B30">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67">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FF2D3A">
        <w:rPr>
          <w:sz w:val="36"/>
          <w:szCs w:val="36"/>
        </w:rPr>
        <w:t>Payame</w:t>
      </w:r>
      <w:proofErr w:type="spellEnd"/>
      <w:r w:rsidRPr="00FF2D3A">
        <w:rPr>
          <w:sz w:val="36"/>
          <w:szCs w:val="36"/>
        </w:rPr>
        <w:t xml:space="preserve"> Noor University</w:t>
      </w:r>
    </w:p>
    <w:p w14:paraId="5B6DDE29" w14:textId="77777777" w:rsidR="008908D0" w:rsidRPr="00FF2D3A" w:rsidRDefault="002D5E38" w:rsidP="00FF2D3A">
      <w:pPr>
        <w:pStyle w:val="EnglishText"/>
        <w:spacing w:after="360" w:line="240" w:lineRule="auto"/>
        <w:jc w:val="center"/>
        <w:rPr>
          <w:sz w:val="28"/>
          <w:szCs w:val="28"/>
        </w:rPr>
      </w:pPr>
      <w:r w:rsidRPr="00FF2D3A">
        <w:rPr>
          <w:sz w:val="32"/>
          <w:szCs w:val="32"/>
        </w:rPr>
        <w:t>Sari Center</w:t>
      </w:r>
    </w:p>
    <w:p w14:paraId="20F0A449" w14:textId="77777777" w:rsidR="008908D0" w:rsidRPr="00FF2D3A" w:rsidRDefault="002D5E38" w:rsidP="00FF2D3A">
      <w:pPr>
        <w:pStyle w:val="EnglishText"/>
        <w:spacing w:line="240" w:lineRule="auto"/>
        <w:jc w:val="center"/>
        <w:rPr>
          <w:sz w:val="28"/>
          <w:szCs w:val="28"/>
        </w:rPr>
      </w:pPr>
      <w:r w:rsidRPr="00FF2D3A">
        <w:rPr>
          <w:sz w:val="32"/>
          <w:szCs w:val="32"/>
        </w:rPr>
        <w:t>Master's Thesis</w:t>
      </w:r>
    </w:p>
    <w:p w14:paraId="4ADB52BF" w14:textId="77777777"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14:paraId="5B023523" w14:textId="77777777" w:rsidR="008908D0" w:rsidRPr="00FF2D3A" w:rsidRDefault="002D5E38" w:rsidP="00FF2D3A">
      <w:pPr>
        <w:pStyle w:val="EnglishText"/>
        <w:spacing w:line="240" w:lineRule="auto"/>
        <w:jc w:val="center"/>
        <w:rPr>
          <w:sz w:val="28"/>
          <w:szCs w:val="28"/>
        </w:rPr>
      </w:pPr>
      <w:r w:rsidRPr="00FF2D3A">
        <w:rPr>
          <w:sz w:val="32"/>
          <w:szCs w:val="32"/>
        </w:rPr>
        <w:t>Title</w:t>
      </w:r>
    </w:p>
    <w:p w14:paraId="7EBD720D" w14:textId="77777777"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14:paraId="44CD63F8" w14:textId="77777777" w:rsidR="008908D0" w:rsidRPr="00FF2D3A" w:rsidRDefault="002D5E38" w:rsidP="00FF2D3A">
      <w:pPr>
        <w:pStyle w:val="EnglishText"/>
        <w:spacing w:after="480" w:line="240" w:lineRule="auto"/>
        <w:jc w:val="center"/>
        <w:rPr>
          <w:sz w:val="28"/>
          <w:szCs w:val="28"/>
        </w:rPr>
      </w:pPr>
      <w:proofErr w:type="spellStart"/>
      <w:r w:rsidRPr="00FF2D3A">
        <w:rPr>
          <w:sz w:val="28"/>
          <w:szCs w:val="28"/>
        </w:rPr>
        <w:t>Fereshtegan</w:t>
      </w:r>
      <w:proofErr w:type="spellEnd"/>
      <w:r w:rsidRPr="00FF2D3A">
        <w:rPr>
          <w:sz w:val="28"/>
          <w:szCs w:val="28"/>
        </w:rPr>
        <w:t xml:space="preserve"> Nursing Home, </w:t>
      </w:r>
      <w:proofErr w:type="spellStart"/>
      <w:r w:rsidRPr="00FF2D3A">
        <w:rPr>
          <w:sz w:val="28"/>
          <w:szCs w:val="28"/>
        </w:rPr>
        <w:t>Eslamshahr</w:t>
      </w:r>
      <w:proofErr w:type="spellEnd"/>
      <w:r w:rsidR="00041273">
        <w:rPr>
          <w:sz w:val="28"/>
          <w:szCs w:val="28"/>
        </w:rPr>
        <w:t xml:space="preserve"> (Tehran)</w:t>
      </w:r>
    </w:p>
    <w:p w14:paraId="1680F5B1" w14:textId="77777777" w:rsidR="008908D0" w:rsidRPr="00FF2D3A" w:rsidRDefault="002D5E38" w:rsidP="00FF2D3A">
      <w:pPr>
        <w:pStyle w:val="EnglishText"/>
        <w:spacing w:line="240" w:lineRule="auto"/>
        <w:jc w:val="center"/>
        <w:rPr>
          <w:sz w:val="28"/>
          <w:szCs w:val="28"/>
        </w:rPr>
      </w:pPr>
      <w:r w:rsidRPr="00FF2D3A">
        <w:rPr>
          <w:sz w:val="32"/>
          <w:szCs w:val="32"/>
        </w:rPr>
        <w:t>Supervisor</w:t>
      </w:r>
    </w:p>
    <w:p w14:paraId="6C5E3D8C" w14:textId="77777777" w:rsidR="008908D0" w:rsidRPr="00FF2D3A" w:rsidRDefault="002D5E38" w:rsidP="00FF2D3A">
      <w:pPr>
        <w:pStyle w:val="EnglishText"/>
        <w:spacing w:after="360" w:line="240" w:lineRule="auto"/>
        <w:jc w:val="center"/>
        <w:rPr>
          <w:sz w:val="28"/>
          <w:szCs w:val="28"/>
        </w:rPr>
      </w:pPr>
      <w:proofErr w:type="spellStart"/>
      <w:r w:rsidRPr="00FF2D3A">
        <w:rPr>
          <w:sz w:val="32"/>
          <w:szCs w:val="32"/>
        </w:rPr>
        <w:t>Babollah</w:t>
      </w:r>
      <w:proofErr w:type="spellEnd"/>
      <w:r w:rsidRPr="00FF2D3A">
        <w:rPr>
          <w:sz w:val="32"/>
          <w:szCs w:val="32"/>
        </w:rPr>
        <w:t xml:space="preserve"> </w:t>
      </w:r>
      <w:proofErr w:type="spellStart"/>
      <w:r w:rsidRPr="00FF2D3A">
        <w:rPr>
          <w:sz w:val="32"/>
          <w:szCs w:val="32"/>
        </w:rPr>
        <w:t>Bakhshipour</w:t>
      </w:r>
      <w:proofErr w:type="spellEnd"/>
      <w:r w:rsidRPr="00FF2D3A">
        <w:rPr>
          <w:sz w:val="32"/>
          <w:szCs w:val="32"/>
        </w:rPr>
        <w:t xml:space="preserve"> </w:t>
      </w:r>
      <w:proofErr w:type="spellStart"/>
      <w:r w:rsidRPr="00FF2D3A">
        <w:rPr>
          <w:sz w:val="32"/>
          <w:szCs w:val="32"/>
        </w:rPr>
        <w:t>Joibari</w:t>
      </w:r>
      <w:proofErr w:type="spellEnd"/>
    </w:p>
    <w:p w14:paraId="766C112D" w14:textId="77777777" w:rsidR="008908D0" w:rsidRPr="00FF2D3A" w:rsidRDefault="002D5E38" w:rsidP="00FF2D3A">
      <w:pPr>
        <w:pStyle w:val="EnglishText"/>
        <w:spacing w:line="240" w:lineRule="auto"/>
        <w:jc w:val="center"/>
        <w:rPr>
          <w:sz w:val="28"/>
          <w:szCs w:val="28"/>
        </w:rPr>
      </w:pPr>
      <w:r w:rsidRPr="00FF2D3A">
        <w:rPr>
          <w:sz w:val="32"/>
          <w:szCs w:val="32"/>
        </w:rPr>
        <w:t>Author</w:t>
      </w:r>
    </w:p>
    <w:p w14:paraId="2ADBEC27" w14:textId="77777777" w:rsidR="008908D0" w:rsidRPr="00FF2D3A" w:rsidRDefault="002D5E38" w:rsidP="00FF2D3A">
      <w:pPr>
        <w:pStyle w:val="EnglishText"/>
        <w:spacing w:after="480" w:line="240" w:lineRule="auto"/>
        <w:jc w:val="center"/>
        <w:rPr>
          <w:sz w:val="28"/>
          <w:szCs w:val="28"/>
        </w:rPr>
      </w:pPr>
      <w:r w:rsidRPr="00FF2D3A">
        <w:rPr>
          <w:sz w:val="32"/>
          <w:szCs w:val="32"/>
        </w:rPr>
        <w:t>Fatemeh Bayat</w:t>
      </w:r>
    </w:p>
    <w:p w14:paraId="51FF50EF" w14:textId="77777777" w:rsidR="008908D0" w:rsidRPr="00FF2D3A" w:rsidRDefault="000B73CB" w:rsidP="00FF2D3A">
      <w:pPr>
        <w:pStyle w:val="EnglishText"/>
        <w:spacing w:after="0" w:line="240" w:lineRule="auto"/>
        <w:jc w:val="center"/>
        <w:rPr>
          <w:sz w:val="28"/>
          <w:szCs w:val="28"/>
        </w:rPr>
      </w:pPr>
      <w:r>
        <w:rPr>
          <w:sz w:val="32"/>
          <w:szCs w:val="32"/>
        </w:rPr>
        <w:t>February</w:t>
      </w:r>
      <w:r w:rsidR="002D5E38" w:rsidRPr="00FF2D3A">
        <w:rPr>
          <w:sz w:val="32"/>
          <w:szCs w:val="32"/>
        </w:rPr>
        <w:t xml:space="preserve"> 2026</w:t>
      </w:r>
    </w:p>
    <w:sectPr w:rsidR="008908D0" w:rsidRPr="00FF2D3A">
      <w:footerReference w:type="default" r:id="rId68"/>
      <w:footnotePr>
        <w:numRestart w:val="eachPage"/>
      </w:footnotePr>
      <w:pgSz w:w="11906" w:h="16838" w:code="9"/>
      <w:pgMar w:top="1417" w:right="1561" w:bottom="1417" w:left="1277" w:header="709" w:footer="56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55337" w14:textId="77777777" w:rsidR="00E119D8" w:rsidRDefault="00E119D8">
      <w:pPr>
        <w:pBdr>
          <w:bottom w:val="single" w:sz="12" w:space="1" w:color="000000"/>
        </w:pBdr>
        <w:spacing w:after="0" w:line="240" w:lineRule="auto"/>
        <w:rPr>
          <w:sz w:val="4"/>
          <w:szCs w:val="4"/>
          <w:cs w:val="0"/>
        </w:rPr>
      </w:pPr>
    </w:p>
  </w:endnote>
  <w:endnote w:type="continuationSeparator" w:id="0">
    <w:p w14:paraId="397CFDAC" w14:textId="77777777" w:rsidR="00E119D8" w:rsidRDefault="00E119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IranNastaliq">
    <w:altName w:val="Shekasteh_Beta"/>
    <w:panose1 w:val="02000503000000020003"/>
    <w:charset w:val="00"/>
    <w:family w:val="auto"/>
    <w:pitch w:val="variable"/>
    <w:sig w:usb0="A1002AEF" w:usb1="D000604A" w:usb2="00000008" w:usb3="00000000" w:csb0="000101F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126479"/>
      <w:docPartObj>
        <w:docPartGallery w:val="Page Numbers (Bottom of Page)"/>
        <w:docPartUnique/>
      </w:docPartObj>
    </w:sdtPr>
    <w:sdtEndPr>
      <w:rPr>
        <w:noProof/>
      </w:rPr>
    </w:sdtEndPr>
    <w:sdtContent>
      <w:p w14:paraId="1001B6A6" w14:textId="77777777" w:rsidR="00A23591" w:rsidRDefault="00A23591" w:rsidP="00041919">
        <w:pPr>
          <w:pStyle w:val="Footer"/>
          <w:rPr>
            <w:cs w:val="0"/>
          </w:rPr>
        </w:pPr>
        <w:r w:rsidRPr="00041919">
          <w:rPr>
            <w:rFonts w:cs="B Titr"/>
            <w:sz w:val="32"/>
            <w:szCs w:val="32"/>
          </w:rPr>
          <w:fldChar w:fldCharType="begin"/>
        </w:r>
        <w:r w:rsidRPr="00041919">
          <w:rPr>
            <w:rFonts w:cs="B Titr"/>
            <w:sz w:val="32"/>
            <w:szCs w:val="32"/>
            <w:cs w:val="0"/>
            <w:lang w:bidi="ar-SA"/>
          </w:rPr>
          <w:instrText xml:space="preserve"> </w:instrText>
        </w:r>
        <w:r w:rsidRPr="00041919">
          <w:rPr>
            <w:rFonts w:cs="B Titr" w:hint="cs"/>
            <w:sz w:val="32"/>
            <w:szCs w:val="32"/>
            <w:rtl w:val="0"/>
            <w:cs w:val="0"/>
            <w:lang w:bidi="ar-SA"/>
          </w:rPr>
          <w:instrText>PAGE  \* ArabicAlpha  \* MERGEFORMAT</w:instrText>
        </w:r>
        <w:r w:rsidRPr="00041919">
          <w:rPr>
            <w:rFonts w:cs="B Titr"/>
            <w:sz w:val="32"/>
            <w:szCs w:val="32"/>
            <w:cs w:val="0"/>
            <w:lang w:bidi="ar-SA"/>
          </w:rPr>
          <w:instrText xml:space="preserve"> </w:instrText>
        </w:r>
        <w:r w:rsidRPr="00041919">
          <w:rPr>
            <w:rFonts w:cs="B Titr"/>
            <w:sz w:val="32"/>
            <w:szCs w:val="32"/>
          </w:rPr>
          <w:fldChar w:fldCharType="separate"/>
        </w:r>
        <w:r w:rsidR="006F4D63" w:rsidRPr="006F4D63">
          <w:rPr>
            <w:rFonts w:cs="B Titr"/>
            <w:b/>
            <w:bCs/>
            <w:noProof/>
            <w:sz w:val="32"/>
            <w:szCs w:val="32"/>
            <w:cs w:val="0"/>
          </w:rPr>
          <w:t>د‌</w:t>
        </w:r>
        <w:r w:rsidRPr="00041919">
          <w:rPr>
            <w:rFonts w:cs="B Titr"/>
            <w:sz w:val="32"/>
            <w:szCs w:val="3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0FE80"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6F4D63">
      <w:rPr>
        <w:noProof/>
        <w:sz w:val="24"/>
        <w:szCs w:val="24"/>
        <w:cs w:val="0"/>
      </w:rPr>
      <w:t>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11B70"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6F4D63">
      <w:rPr>
        <w:noProof/>
        <w:sz w:val="24"/>
        <w:szCs w:val="24"/>
        <w:cs w:val="0"/>
      </w:rPr>
      <w:t>2</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9933"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6F4D63">
      <w:rPr>
        <w:noProof/>
        <w:sz w:val="24"/>
        <w:szCs w:val="24"/>
        <w:cs w:val="0"/>
      </w:rPr>
      <w:t>1</w:t>
    </w:r>
    <w:r w:rsidR="006F4D63">
      <w:rPr>
        <w:noProof/>
        <w:sz w:val="24"/>
        <w:szCs w:val="24"/>
        <w:cs w:val="0"/>
      </w:rPr>
      <w:t>3</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EA5DA" w14:textId="77777777" w:rsidR="00D639ED" w:rsidRDefault="00D639ED">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Pr>
        <w:noProof/>
        <w:sz w:val="24"/>
        <w:szCs w:val="24"/>
        <w:cs w:val="0"/>
      </w:rPr>
      <w:t>2</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D3E9D"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5</w:t>
    </w:r>
    <w:r w:rsidR="00E45502">
      <w:rPr>
        <w:noProof/>
        <w:sz w:val="24"/>
        <w:szCs w:val="24"/>
        <w:cs w:val="0"/>
      </w:rPr>
      <w:t>7</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EDA2C"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5</w:t>
    </w:r>
    <w:r w:rsidR="00E45502">
      <w:rPr>
        <w:noProof/>
        <w:sz w:val="24"/>
        <w:szCs w:val="24"/>
        <w:cs w:val="0"/>
      </w:rPr>
      <w:t>8</w:t>
    </w:r>
    <w:r>
      <w:rPr>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81D80"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6</w:t>
    </w:r>
    <w:r w:rsidR="00E45502">
      <w:rPr>
        <w:noProof/>
        <w:sz w:val="24"/>
        <w:szCs w:val="24"/>
        <w:cs w:val="0"/>
      </w:rPr>
      <w:t>1</w:t>
    </w:r>
    <w:r>
      <w:rPr>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21622"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6</w:t>
    </w:r>
    <w:r w:rsidR="00E45502">
      <w:rPr>
        <w:noProof/>
        <w:sz w:val="24"/>
        <w:szCs w:val="24"/>
        <w:cs w:val="0"/>
      </w:rPr>
      <w:t>2</w:t>
    </w:r>
    <w:r>
      <w:rPr>
        <w:sz w:val="24"/>
        <w:szCs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43C72"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99B">
      <w:rPr>
        <w:noProof/>
        <w:sz w:val="24"/>
        <w:szCs w:val="24"/>
        <w:cs w:val="0"/>
      </w:rPr>
      <w:t>6</w:t>
    </w:r>
    <w:r w:rsidR="007E199B">
      <w:rPr>
        <w:noProof/>
        <w:sz w:val="24"/>
        <w:szCs w:val="24"/>
        <w:cs w:val="0"/>
      </w:rPr>
      <w:t>8</w:t>
    </w:r>
    <w:r>
      <w:rPr>
        <w:sz w:val="24"/>
        <w:szCs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2FFE5"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E45502">
      <w:rPr>
        <w:noProof/>
        <w:sz w:val="24"/>
        <w:szCs w:val="24"/>
        <w:cs w:val="0"/>
      </w:rPr>
      <w:t>6</w:t>
    </w:r>
    <w:r w:rsidR="00E45502">
      <w:rPr>
        <w:noProof/>
        <w:sz w:val="24"/>
        <w:szCs w:val="24"/>
        <w:cs w:val="0"/>
      </w:rPr>
      <w:t>9</w:t>
    </w:r>
    <w:r>
      <w:rPr>
        <w:sz w:val="24"/>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74B86" w14:textId="77777777" w:rsidR="00A23591" w:rsidRDefault="00A23591">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99B">
      <w:rPr>
        <w:noProof/>
        <w:sz w:val="24"/>
        <w:szCs w:val="24"/>
        <w:cs w:val="0"/>
      </w:rPr>
      <w:t>7</w:t>
    </w:r>
    <w:r w:rsidR="007E199B">
      <w:rPr>
        <w:noProof/>
        <w:sz w:val="24"/>
        <w:szCs w:val="24"/>
        <w:cs w:val="0"/>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DB229" w14:textId="77777777" w:rsidR="00E119D8" w:rsidRDefault="00E119D8">
      <w:pPr>
        <w:pBdr>
          <w:bottom w:val="single" w:sz="4" w:space="1" w:color="000000"/>
        </w:pBdr>
        <w:bidi w:val="0"/>
        <w:spacing w:after="0" w:line="240" w:lineRule="auto"/>
        <w:ind w:right="5000"/>
        <w:rPr>
          <w:rtl w:val="0"/>
          <w:cs w:val="0"/>
        </w:rPr>
      </w:pPr>
    </w:p>
  </w:footnote>
  <w:footnote w:type="continuationSeparator" w:id="0">
    <w:p w14:paraId="676B114A" w14:textId="77777777" w:rsidR="00E119D8" w:rsidRDefault="00E119D8">
      <w:pPr>
        <w:bidi w:val="0"/>
        <w:spacing w:after="0" w:line="240" w:lineRule="auto"/>
        <w:rPr>
          <w:rtl w:val="0"/>
          <w:cs w:val="0"/>
        </w:rPr>
      </w:pPr>
      <w:r>
        <w:continuationSeparator/>
      </w:r>
    </w:p>
  </w:footnote>
  <w:footnote w:id="1">
    <w:p w14:paraId="045CFF71" w14:textId="77777777" w:rsidR="00A23591" w:rsidRDefault="00A23591">
      <w:pPr>
        <w:pStyle w:val="FootnoteText"/>
      </w:pPr>
      <w:r>
        <w:rPr>
          <w:rStyle w:val="FootnoteReference"/>
        </w:rPr>
        <w:footnoteRef/>
      </w:r>
      <w:r>
        <w:t xml:space="preserve"> United Nations</w:t>
      </w:r>
    </w:p>
  </w:footnote>
  <w:footnote w:id="2">
    <w:p w14:paraId="7EC043F3" w14:textId="77777777" w:rsidR="00A23591" w:rsidRDefault="00A23591">
      <w:pPr>
        <w:pStyle w:val="FootnoteText"/>
      </w:pPr>
      <w:r>
        <w:rPr>
          <w:rStyle w:val="FootnoteReference"/>
        </w:rPr>
        <w:footnoteRef/>
      </w:r>
      <w:r>
        <w:t xml:space="preserve"> United Nations Population Fund</w:t>
      </w:r>
    </w:p>
  </w:footnote>
  <w:footnote w:id="3">
    <w:p w14:paraId="30FBC06F" w14:textId="77777777" w:rsidR="00A23591" w:rsidRDefault="00A23591">
      <w:pPr>
        <w:pStyle w:val="FootnoteText"/>
      </w:pPr>
      <w:r>
        <w:rPr>
          <w:rStyle w:val="FootnoteReference"/>
        </w:rPr>
        <w:footnoteRef/>
      </w:r>
      <w:r>
        <w:t xml:space="preserve"> </w:t>
      </w:r>
      <w:r>
        <w:t>Fataneh Goodarzi</w:t>
      </w:r>
    </w:p>
  </w:footnote>
  <w:footnote w:id="4">
    <w:p w14:paraId="45121F3E" w14:textId="77777777" w:rsidR="00A23591" w:rsidRDefault="00A23591">
      <w:pPr>
        <w:pStyle w:val="FootnoteText"/>
      </w:pPr>
      <w:r>
        <w:rPr>
          <w:rStyle w:val="FootnoteReference"/>
        </w:rPr>
        <w:footnoteRef/>
      </w:r>
      <w:r>
        <w:t xml:space="preserve"> Sahar Miri</w:t>
      </w:r>
    </w:p>
  </w:footnote>
  <w:footnote w:id="5">
    <w:p w14:paraId="63455AD9" w14:textId="77777777" w:rsidR="00A23591" w:rsidRDefault="00A23591">
      <w:pPr>
        <w:pStyle w:val="FootnoteText"/>
      </w:pPr>
      <w:r>
        <w:rPr>
          <w:rStyle w:val="FootnoteReference"/>
        </w:rPr>
        <w:footnoteRef/>
      </w:r>
      <w:r>
        <w:t xml:space="preserve"> Azar Jafari-</w:t>
      </w:r>
      <w:r>
        <w:t>Koulaee</w:t>
      </w:r>
    </w:p>
  </w:footnote>
  <w:footnote w:id="6">
    <w:p w14:paraId="76BB220D" w14:textId="77777777" w:rsidR="00A23591" w:rsidRDefault="00A23591">
      <w:pPr>
        <w:pStyle w:val="FootnoteText"/>
      </w:pPr>
      <w:r>
        <w:rPr>
          <w:rStyle w:val="FootnoteReference"/>
        </w:rPr>
        <w:footnoteRef/>
      </w:r>
      <w:r>
        <w:t xml:space="preserve"> </w:t>
      </w:r>
      <w:r>
        <w:t>Yurong Liu</w:t>
      </w:r>
    </w:p>
  </w:footnote>
  <w:footnote w:id="7">
    <w:p w14:paraId="04164A28" w14:textId="77777777" w:rsidR="00A23591" w:rsidRDefault="00A23591">
      <w:pPr>
        <w:pStyle w:val="FootnoteText"/>
      </w:pPr>
      <w:r>
        <w:rPr>
          <w:rStyle w:val="FootnoteReference"/>
        </w:rPr>
        <w:footnoteRef/>
      </w:r>
      <w:r>
        <w:t xml:space="preserve"> World Health Organization</w:t>
      </w:r>
    </w:p>
  </w:footnote>
  <w:footnote w:id="8">
    <w:p w14:paraId="662796B4" w14:textId="77777777" w:rsidR="00A23591" w:rsidRDefault="00A23591">
      <w:pPr>
        <w:pStyle w:val="FootnoteText"/>
      </w:pPr>
      <w:r>
        <w:rPr>
          <w:rStyle w:val="FootnoteReference"/>
        </w:rPr>
        <w:footnoteRef/>
      </w:r>
      <w:r>
        <w:t xml:space="preserve"> World Health Organization</w:t>
      </w:r>
    </w:p>
  </w:footnote>
  <w:footnote w:id="9">
    <w:p w14:paraId="17CD5DBF" w14:textId="77777777" w:rsidR="00A23591" w:rsidRDefault="00A23591">
      <w:pPr>
        <w:pStyle w:val="FootnoteText"/>
      </w:pPr>
      <w:r>
        <w:rPr>
          <w:rStyle w:val="FootnoteReference"/>
        </w:rPr>
        <w:footnoteRef/>
      </w:r>
      <w:r>
        <w:t xml:space="preserve"> United Nations</w:t>
      </w:r>
    </w:p>
  </w:footnote>
  <w:footnote w:id="10">
    <w:p w14:paraId="130F3B9E" w14:textId="77777777" w:rsidR="00A23591" w:rsidRDefault="00A23591">
      <w:pPr>
        <w:pStyle w:val="FootnoteText"/>
      </w:pPr>
      <w:r>
        <w:rPr>
          <w:rStyle w:val="FootnoteReference"/>
        </w:rPr>
        <w:footnoteRef/>
      </w:r>
      <w:r>
        <w:t xml:space="preserve"> Katarina </w:t>
      </w:r>
      <w:r>
        <w:t>Kikas</w:t>
      </w:r>
    </w:p>
  </w:footnote>
  <w:footnote w:id="11">
    <w:p w14:paraId="4A6EDB7D" w14:textId="77777777" w:rsidR="00A23591" w:rsidRDefault="00A23591">
      <w:pPr>
        <w:pStyle w:val="FootnoteText"/>
      </w:pPr>
      <w:r>
        <w:rPr>
          <w:rStyle w:val="FootnoteReference"/>
        </w:rPr>
        <w:footnoteRef/>
      </w:r>
      <w:r>
        <w:t xml:space="preserve"> </w:t>
      </w:r>
      <w:r>
        <w:t>Suhang Wang</w:t>
      </w:r>
    </w:p>
  </w:footnote>
  <w:footnote w:id="12">
    <w:p w14:paraId="19E72201" w14:textId="77777777" w:rsidR="00A23591" w:rsidRDefault="00A23591">
      <w:pPr>
        <w:pStyle w:val="FootnoteText"/>
      </w:pPr>
      <w:r>
        <w:rPr>
          <w:rStyle w:val="FootnoteReference"/>
        </w:rPr>
        <w:footnoteRef/>
      </w:r>
      <w:r>
        <w:t xml:space="preserve"> Kayla Atchison</w:t>
      </w:r>
    </w:p>
  </w:footnote>
  <w:footnote w:id="13">
    <w:p w14:paraId="5286C4C9" w14:textId="50EE2DC0" w:rsidR="006D3014" w:rsidRDefault="006D3014">
      <w:pPr>
        <w:pStyle w:val="FootnoteText"/>
      </w:pPr>
      <w:r>
        <w:rPr>
          <w:rStyle w:val="FootnoteReference"/>
        </w:rPr>
        <w:footnoteRef/>
      </w:r>
      <w:r>
        <w:t xml:space="preserve"> </w:t>
      </w:r>
      <w:r w:rsidRPr="00EA73AD">
        <w:t>King, 2008</w:t>
      </w:r>
    </w:p>
  </w:footnote>
  <w:footnote w:id="14">
    <w:p w14:paraId="34FD807B" w14:textId="1FEABE6E" w:rsidR="006D3014" w:rsidRDefault="006D3014">
      <w:pPr>
        <w:pStyle w:val="FootnoteText"/>
        <w:rPr>
          <w:rtl/>
        </w:rPr>
      </w:pPr>
      <w:r>
        <w:rPr>
          <w:rStyle w:val="FootnoteReference"/>
        </w:rPr>
        <w:footnoteRef/>
      </w:r>
      <w:r>
        <w:t xml:space="preserve"> </w:t>
      </w:r>
      <w:r w:rsidRPr="00EA73AD">
        <w:t>Zohar &amp; Marshall, 2000</w:t>
      </w:r>
    </w:p>
  </w:footnote>
  <w:footnote w:id="15">
    <w:p w14:paraId="531040CD" w14:textId="77777777" w:rsidR="00A23591" w:rsidRDefault="00A23591">
      <w:pPr>
        <w:pStyle w:val="FootnoteText"/>
      </w:pPr>
      <w:r>
        <w:rPr>
          <w:rStyle w:val="FootnoteReference"/>
        </w:rPr>
        <w:footnoteRef/>
      </w:r>
      <w:r>
        <w:t xml:space="preserve"> Katarina </w:t>
      </w:r>
      <w:r>
        <w:t>Kikas</w:t>
      </w:r>
    </w:p>
  </w:footnote>
  <w:footnote w:id="16">
    <w:p w14:paraId="131F5471" w14:textId="77777777" w:rsidR="00AA308B" w:rsidRDefault="00AA308B" w:rsidP="00AA308B">
      <w:pPr>
        <w:pStyle w:val="FootnoteText"/>
      </w:pPr>
      <w:r>
        <w:rPr>
          <w:rStyle w:val="FootnoteReference"/>
        </w:rPr>
        <w:footnoteRef/>
      </w:r>
      <w:r>
        <w:t xml:space="preserve"> David King</w:t>
      </w:r>
    </w:p>
  </w:footnote>
  <w:footnote w:id="17">
    <w:p w14:paraId="65E60542" w14:textId="77777777" w:rsidR="00AA308B" w:rsidRDefault="00AA308B" w:rsidP="00AA308B">
      <w:pPr>
        <w:pStyle w:val="FootnoteText"/>
      </w:pPr>
      <w:r>
        <w:rPr>
          <w:rStyle w:val="FootnoteReference"/>
        </w:rPr>
        <w:footnoteRef/>
      </w:r>
      <w:r>
        <w:t xml:space="preserve"> Death Anxiety Scale (DAS)</w:t>
      </w:r>
    </w:p>
  </w:footnote>
  <w:footnote w:id="18">
    <w:p w14:paraId="056F20D1" w14:textId="77777777" w:rsidR="00AA308B" w:rsidRDefault="00AA308B" w:rsidP="00AA308B">
      <w:pPr>
        <w:pStyle w:val="FootnoteText"/>
      </w:pPr>
      <w:r>
        <w:rPr>
          <w:rStyle w:val="FootnoteReference"/>
        </w:rPr>
        <w:footnoteRef/>
      </w:r>
      <w:r>
        <w:t xml:space="preserve"> Health Anxiety Inventory (HAI)</w:t>
      </w:r>
    </w:p>
  </w:footnote>
  <w:footnote w:id="19">
    <w:p w14:paraId="7E7BAD0F" w14:textId="77777777" w:rsidR="00A23591" w:rsidRDefault="00A23591">
      <w:pPr>
        <w:pStyle w:val="FootnoteText"/>
      </w:pPr>
      <w:r>
        <w:rPr>
          <w:rStyle w:val="FootnoteReference"/>
        </w:rPr>
        <w:footnoteRef/>
      </w:r>
      <w:r>
        <w:t xml:space="preserve"> World Health Organization</w:t>
      </w:r>
    </w:p>
  </w:footnote>
  <w:footnote w:id="20">
    <w:p w14:paraId="69AB0DDC" w14:textId="77777777" w:rsidR="00A23591" w:rsidRDefault="00A23591">
      <w:pPr>
        <w:pStyle w:val="FootnoteText"/>
      </w:pPr>
      <w:r>
        <w:rPr>
          <w:rStyle w:val="FootnoteReference"/>
        </w:rPr>
        <w:footnoteRef/>
      </w:r>
      <w:r>
        <w:t xml:space="preserve"> Gerontology</w:t>
      </w:r>
    </w:p>
  </w:footnote>
  <w:footnote w:id="21">
    <w:p w14:paraId="623FA309" w14:textId="77777777" w:rsidR="00A23591" w:rsidRDefault="00A23591">
      <w:pPr>
        <w:pStyle w:val="FootnoteText"/>
      </w:pPr>
      <w:r>
        <w:rPr>
          <w:rStyle w:val="FootnoteReference"/>
        </w:rPr>
        <w:footnoteRef/>
      </w:r>
      <w:r>
        <w:t xml:space="preserve"> World Health Organization</w:t>
      </w:r>
    </w:p>
  </w:footnote>
  <w:footnote w:id="22">
    <w:p w14:paraId="3E5E829C" w14:textId="77777777" w:rsidR="00A23591" w:rsidRDefault="00A23591">
      <w:pPr>
        <w:pStyle w:val="FootnoteText"/>
      </w:pPr>
      <w:r>
        <w:rPr>
          <w:rStyle w:val="FootnoteReference"/>
        </w:rPr>
        <w:footnoteRef/>
      </w:r>
      <w:r>
        <w:t xml:space="preserve"> Socioemotional Selectivity Theory</w:t>
      </w:r>
    </w:p>
  </w:footnote>
  <w:footnote w:id="23">
    <w:p w14:paraId="4AC57B8E" w14:textId="77777777" w:rsidR="00A23591" w:rsidRDefault="00A23591">
      <w:pPr>
        <w:pStyle w:val="FootnoteText"/>
      </w:pPr>
      <w:r>
        <w:rPr>
          <w:rStyle w:val="FootnoteReference"/>
        </w:rPr>
        <w:footnoteRef/>
      </w:r>
      <w:r>
        <w:t xml:space="preserve"> Inflammaging</w:t>
      </w:r>
    </w:p>
  </w:footnote>
  <w:footnote w:id="24">
    <w:p w14:paraId="1521CB1C" w14:textId="77777777" w:rsidR="00A23591" w:rsidRDefault="00A23591">
      <w:pPr>
        <w:pStyle w:val="FootnoteText"/>
      </w:pPr>
      <w:r>
        <w:rPr>
          <w:rStyle w:val="FootnoteReference"/>
        </w:rPr>
        <w:footnoteRef/>
      </w:r>
      <w:r>
        <w:t xml:space="preserve"> Claudio </w:t>
      </w:r>
      <w:r>
        <w:t>Franceschi</w:t>
      </w:r>
    </w:p>
  </w:footnote>
  <w:footnote w:id="25">
    <w:p w14:paraId="4C79A074" w14:textId="77777777" w:rsidR="00A23591" w:rsidRDefault="00A23591">
      <w:pPr>
        <w:pStyle w:val="FootnoteText"/>
      </w:pPr>
      <w:r>
        <w:rPr>
          <w:rStyle w:val="FootnoteReference"/>
        </w:rPr>
        <w:footnoteRef/>
      </w:r>
      <w:r>
        <w:t xml:space="preserve"> Tamas </w:t>
      </w:r>
      <w:r>
        <w:t>Fülöp</w:t>
      </w:r>
    </w:p>
  </w:footnote>
  <w:footnote w:id="26">
    <w:p w14:paraId="710D4D37" w14:textId="77777777" w:rsidR="00A23591" w:rsidRDefault="00A23591">
      <w:pPr>
        <w:pStyle w:val="FootnoteText"/>
      </w:pPr>
      <w:r>
        <w:rPr>
          <w:rStyle w:val="FootnoteReference"/>
        </w:rPr>
        <w:footnoteRef/>
      </w:r>
      <w:r>
        <w:t xml:space="preserve"> Immunological Theory</w:t>
      </w:r>
    </w:p>
  </w:footnote>
  <w:footnote w:id="27">
    <w:p w14:paraId="26583756" w14:textId="77777777" w:rsidR="00A23591" w:rsidRDefault="00A23591">
      <w:pPr>
        <w:pStyle w:val="FootnoteText"/>
      </w:pPr>
      <w:r>
        <w:rPr>
          <w:rStyle w:val="FootnoteReference"/>
        </w:rPr>
        <w:footnoteRef/>
      </w:r>
      <w:r>
        <w:t xml:space="preserve"> Janko </w:t>
      </w:r>
      <w:r>
        <w:t>Nikolich-Žugich</w:t>
      </w:r>
    </w:p>
  </w:footnote>
  <w:footnote w:id="28">
    <w:p w14:paraId="214F9791" w14:textId="77777777" w:rsidR="00A23591" w:rsidRDefault="00A23591">
      <w:pPr>
        <w:pStyle w:val="FootnoteText"/>
      </w:pPr>
      <w:r>
        <w:rPr>
          <w:rStyle w:val="FootnoteReference"/>
        </w:rPr>
        <w:footnoteRef/>
      </w:r>
      <w:r>
        <w:t xml:space="preserve"> Carlos López-</w:t>
      </w:r>
      <w:r>
        <w:t>Otín</w:t>
      </w:r>
    </w:p>
  </w:footnote>
  <w:footnote w:id="29">
    <w:p w14:paraId="0576476F" w14:textId="77777777" w:rsidR="00A23591" w:rsidRDefault="00A23591">
      <w:pPr>
        <w:pStyle w:val="FootnoteText"/>
      </w:pPr>
      <w:r>
        <w:rPr>
          <w:rStyle w:val="FootnoteReference"/>
        </w:rPr>
        <w:footnoteRef/>
      </w:r>
      <w:r>
        <w:t xml:space="preserve"> Judith </w:t>
      </w:r>
      <w:r>
        <w:t>Campisi</w:t>
      </w:r>
    </w:p>
  </w:footnote>
  <w:footnote w:id="30">
    <w:p w14:paraId="259F11D1" w14:textId="77777777" w:rsidR="00A23591" w:rsidRDefault="00A23591">
      <w:pPr>
        <w:pStyle w:val="FootnoteText"/>
      </w:pPr>
      <w:r>
        <w:rPr>
          <w:rStyle w:val="FootnoteReference"/>
        </w:rPr>
        <w:footnoteRef/>
      </w:r>
      <w:r>
        <w:t xml:space="preserve"> Carlos López-</w:t>
      </w:r>
      <w:r>
        <w:t>Otín</w:t>
      </w:r>
    </w:p>
  </w:footnote>
  <w:footnote w:id="31">
    <w:p w14:paraId="627B4402" w14:textId="77777777" w:rsidR="00A23591" w:rsidRDefault="00A23591">
      <w:pPr>
        <w:pStyle w:val="FootnoteText"/>
      </w:pPr>
      <w:r>
        <w:rPr>
          <w:rStyle w:val="FootnoteReference"/>
        </w:rPr>
        <w:footnoteRef/>
      </w:r>
      <w:r>
        <w:t xml:space="preserve"> Vadim </w:t>
      </w:r>
      <w:r>
        <w:t>Gladyshev</w:t>
      </w:r>
    </w:p>
  </w:footnote>
  <w:footnote w:id="32">
    <w:p w14:paraId="2DECECB3" w14:textId="77777777" w:rsidR="00A23591" w:rsidRDefault="00A23591">
      <w:pPr>
        <w:pStyle w:val="FootnoteText"/>
      </w:pPr>
      <w:r>
        <w:rPr>
          <w:rStyle w:val="FootnoteReference"/>
        </w:rPr>
        <w:footnoteRef/>
      </w:r>
      <w:r>
        <w:t xml:space="preserve"> Socioemotional Selectivity Theory</w:t>
      </w:r>
    </w:p>
  </w:footnote>
  <w:footnote w:id="33">
    <w:p w14:paraId="75415F0C" w14:textId="77777777" w:rsidR="00A23591" w:rsidRDefault="00A23591">
      <w:pPr>
        <w:pStyle w:val="FootnoteText"/>
      </w:pPr>
      <w:r>
        <w:rPr>
          <w:rStyle w:val="FootnoteReference"/>
        </w:rPr>
        <w:footnoteRef/>
      </w:r>
      <w:r>
        <w:t xml:space="preserve"> Laura Carstensen</w:t>
      </w:r>
    </w:p>
  </w:footnote>
  <w:footnote w:id="34">
    <w:p w14:paraId="67E84F43" w14:textId="77777777" w:rsidR="00A23591" w:rsidRDefault="00A23591">
      <w:pPr>
        <w:pStyle w:val="FootnoteText"/>
      </w:pPr>
      <w:r>
        <w:rPr>
          <w:rStyle w:val="FootnoteReference"/>
        </w:rPr>
        <w:footnoteRef/>
      </w:r>
      <w:r>
        <w:t xml:space="preserve"> Roger Gould</w:t>
      </w:r>
    </w:p>
  </w:footnote>
  <w:footnote w:id="35">
    <w:p w14:paraId="56359993" w14:textId="77777777" w:rsidR="00A23591" w:rsidRDefault="00A23591">
      <w:pPr>
        <w:pStyle w:val="FootnoteText"/>
      </w:pPr>
      <w:r>
        <w:rPr>
          <w:rStyle w:val="FootnoteReference"/>
        </w:rPr>
        <w:footnoteRef/>
      </w:r>
      <w:r>
        <w:t xml:space="preserve"> Roger Gould</w:t>
      </w:r>
    </w:p>
  </w:footnote>
  <w:footnote w:id="36">
    <w:p w14:paraId="61518D3E" w14:textId="77777777" w:rsidR="00A23591" w:rsidRDefault="00A23591">
      <w:pPr>
        <w:pStyle w:val="FootnoteText"/>
      </w:pPr>
      <w:r>
        <w:rPr>
          <w:rStyle w:val="FootnoteReference"/>
        </w:rPr>
        <w:footnoteRef/>
      </w:r>
      <w:r>
        <w:t xml:space="preserve"> Laura Carstensen</w:t>
      </w:r>
    </w:p>
  </w:footnote>
  <w:footnote w:id="37">
    <w:p w14:paraId="10A4727F" w14:textId="77777777" w:rsidR="00A23591" w:rsidRDefault="00A23591">
      <w:pPr>
        <w:pStyle w:val="FootnoteText"/>
      </w:pPr>
      <w:r>
        <w:rPr>
          <w:rStyle w:val="FootnoteReference"/>
        </w:rPr>
        <w:footnoteRef/>
      </w:r>
      <w:r>
        <w:t xml:space="preserve"> Daniel Levinson</w:t>
      </w:r>
    </w:p>
  </w:footnote>
  <w:footnote w:id="38">
    <w:p w14:paraId="0FC925FE" w14:textId="77777777" w:rsidR="00A23591" w:rsidRDefault="00A23591">
      <w:pPr>
        <w:pStyle w:val="FootnoteText"/>
      </w:pPr>
      <w:r>
        <w:rPr>
          <w:rStyle w:val="FootnoteReference"/>
        </w:rPr>
        <w:footnoteRef/>
      </w:r>
      <w:r>
        <w:t xml:space="preserve"> Warner </w:t>
      </w:r>
      <w:r>
        <w:t>Schaie</w:t>
      </w:r>
    </w:p>
  </w:footnote>
  <w:footnote w:id="39">
    <w:p w14:paraId="32C32910" w14:textId="77777777" w:rsidR="00A23591" w:rsidRDefault="00A23591">
      <w:pPr>
        <w:pStyle w:val="FootnoteText"/>
      </w:pPr>
      <w:r>
        <w:rPr>
          <w:rStyle w:val="FootnoteReference"/>
        </w:rPr>
        <w:footnoteRef/>
      </w:r>
      <w:r>
        <w:t xml:space="preserve"> Laura Carstensen</w:t>
      </w:r>
    </w:p>
  </w:footnote>
  <w:footnote w:id="40">
    <w:p w14:paraId="040B0F9A" w14:textId="77777777" w:rsidR="00A23591" w:rsidRDefault="00A23591">
      <w:pPr>
        <w:pStyle w:val="FootnoteText"/>
      </w:pPr>
      <w:r>
        <w:rPr>
          <w:rStyle w:val="FootnoteReference"/>
        </w:rPr>
        <w:footnoteRef/>
      </w:r>
      <w:r>
        <w:t xml:space="preserve"> Erik Erikson</w:t>
      </w:r>
    </w:p>
  </w:footnote>
  <w:footnote w:id="41">
    <w:p w14:paraId="376230AE" w14:textId="77777777" w:rsidR="00A23591" w:rsidRDefault="00A23591">
      <w:pPr>
        <w:pStyle w:val="FootnoteText"/>
      </w:pPr>
      <w:r>
        <w:rPr>
          <w:rStyle w:val="FootnoteReference"/>
        </w:rPr>
        <w:footnoteRef/>
      </w:r>
      <w:r>
        <w:t xml:space="preserve"> Helen </w:t>
      </w:r>
      <w:r>
        <w:t>Kivnick</w:t>
      </w:r>
    </w:p>
  </w:footnote>
  <w:footnote w:id="42">
    <w:p w14:paraId="4CF263B8" w14:textId="77777777" w:rsidR="00A23591" w:rsidRDefault="00A23591">
      <w:pPr>
        <w:pStyle w:val="FootnoteText"/>
      </w:pPr>
      <w:r>
        <w:rPr>
          <w:rStyle w:val="FootnoteReference"/>
        </w:rPr>
        <w:footnoteRef/>
      </w:r>
      <w:r>
        <w:t xml:space="preserve"> </w:t>
      </w:r>
      <w:r>
        <w:t>Gerben Westerhof</w:t>
      </w:r>
    </w:p>
  </w:footnote>
  <w:footnote w:id="43">
    <w:p w14:paraId="09E861E3" w14:textId="77777777" w:rsidR="00A23591" w:rsidRDefault="00A23591">
      <w:pPr>
        <w:pStyle w:val="FootnoteText"/>
      </w:pPr>
      <w:r>
        <w:rPr>
          <w:rStyle w:val="FootnoteReference"/>
        </w:rPr>
        <w:footnoteRef/>
      </w:r>
      <w:r>
        <w:t xml:space="preserve"> Ernst </w:t>
      </w:r>
      <w:r>
        <w:t>Bohlmeijer</w:t>
      </w:r>
    </w:p>
  </w:footnote>
  <w:footnote w:id="44">
    <w:p w14:paraId="3300055A" w14:textId="77777777" w:rsidR="00A23591" w:rsidRDefault="00A23591">
      <w:pPr>
        <w:pStyle w:val="FootnoteText"/>
      </w:pPr>
      <w:r>
        <w:rPr>
          <w:rStyle w:val="FootnoteReference"/>
        </w:rPr>
        <w:footnoteRef/>
      </w:r>
      <w:r>
        <w:t xml:space="preserve"> Dan McAdams</w:t>
      </w:r>
    </w:p>
  </w:footnote>
  <w:footnote w:id="45">
    <w:p w14:paraId="22DA16E7" w14:textId="77777777" w:rsidR="00A23591" w:rsidRDefault="00A23591">
      <w:pPr>
        <w:pStyle w:val="FootnoteText"/>
      </w:pPr>
      <w:r>
        <w:rPr>
          <w:rStyle w:val="FootnoteReference"/>
        </w:rPr>
        <w:footnoteRef/>
      </w:r>
      <w:r>
        <w:t xml:space="preserve"> Socioemotional Selectivity Theory</w:t>
      </w:r>
    </w:p>
  </w:footnote>
  <w:footnote w:id="46">
    <w:p w14:paraId="23AD6127" w14:textId="77777777" w:rsidR="00A23591" w:rsidRDefault="00A23591">
      <w:pPr>
        <w:pStyle w:val="FootnoteText"/>
      </w:pPr>
      <w:r>
        <w:rPr>
          <w:rStyle w:val="FootnoteReference"/>
        </w:rPr>
        <w:footnoteRef/>
      </w:r>
      <w:r>
        <w:t xml:space="preserve"> Laura Carstensen</w:t>
      </w:r>
    </w:p>
  </w:footnote>
  <w:footnote w:id="47">
    <w:p w14:paraId="4D74E8B6" w14:textId="77777777" w:rsidR="00A23591" w:rsidRDefault="00A23591">
      <w:pPr>
        <w:pStyle w:val="FootnoteText"/>
      </w:pPr>
      <w:r>
        <w:rPr>
          <w:rStyle w:val="FootnoteReference"/>
        </w:rPr>
        <w:footnoteRef/>
      </w:r>
      <w:r>
        <w:t xml:space="preserve"> positivity effect</w:t>
      </w:r>
    </w:p>
  </w:footnote>
  <w:footnote w:id="48">
    <w:p w14:paraId="19107C44" w14:textId="77777777" w:rsidR="00A23591" w:rsidRDefault="00A23591">
      <w:pPr>
        <w:pStyle w:val="FootnoteText"/>
      </w:pPr>
      <w:r>
        <w:rPr>
          <w:rStyle w:val="FootnoteReference"/>
        </w:rPr>
        <w:footnoteRef/>
      </w:r>
      <w:r>
        <w:t xml:space="preserve"> Derek </w:t>
      </w:r>
      <w:r>
        <w:t>Isaacowitz</w:t>
      </w:r>
    </w:p>
  </w:footnote>
  <w:footnote w:id="49">
    <w:p w14:paraId="287BF0A1" w14:textId="77777777" w:rsidR="00A23591" w:rsidRDefault="00A23591">
      <w:pPr>
        <w:pStyle w:val="FootnoteText"/>
      </w:pPr>
      <w:r>
        <w:rPr>
          <w:rStyle w:val="FootnoteReference"/>
        </w:rPr>
        <w:footnoteRef/>
      </w:r>
      <w:r>
        <w:t xml:space="preserve"> Susan Charles</w:t>
      </w:r>
    </w:p>
  </w:footnote>
  <w:footnote w:id="50">
    <w:p w14:paraId="35CB259C" w14:textId="77777777" w:rsidR="00A23591" w:rsidRDefault="00A23591">
      <w:pPr>
        <w:pStyle w:val="FootnoteText"/>
      </w:pPr>
      <w:r>
        <w:rPr>
          <w:rStyle w:val="FootnoteReference"/>
        </w:rPr>
        <w:footnoteRef/>
      </w:r>
      <w:r>
        <w:t xml:space="preserve"> Andrew Reed</w:t>
      </w:r>
    </w:p>
  </w:footnote>
  <w:footnote w:id="51">
    <w:p w14:paraId="4D6E9256" w14:textId="77777777" w:rsidR="00A23591" w:rsidRDefault="00A23591">
      <w:pPr>
        <w:pStyle w:val="FootnoteText"/>
      </w:pPr>
      <w:r>
        <w:rPr>
          <w:rStyle w:val="FootnoteReference"/>
        </w:rPr>
        <w:footnoteRef/>
      </w:r>
      <w:r>
        <w:t xml:space="preserve"> Larry Chan</w:t>
      </w:r>
    </w:p>
  </w:footnote>
  <w:footnote w:id="52">
    <w:p w14:paraId="25F0BDB8" w14:textId="77777777" w:rsidR="00A23591" w:rsidRDefault="00A23591">
      <w:pPr>
        <w:pStyle w:val="FootnoteText"/>
      </w:pPr>
      <w:r>
        <w:rPr>
          <w:rStyle w:val="FootnoteReference"/>
        </w:rPr>
        <w:footnoteRef/>
      </w:r>
      <w:r>
        <w:t xml:space="preserve"> Joseph </w:t>
      </w:r>
      <w:r>
        <w:t>Mikels</w:t>
      </w:r>
    </w:p>
  </w:footnote>
  <w:footnote w:id="53">
    <w:p w14:paraId="1FAAF278" w14:textId="77777777" w:rsidR="00A23591" w:rsidRDefault="00A23591">
      <w:pPr>
        <w:pStyle w:val="FootnoteText"/>
      </w:pPr>
      <w:r>
        <w:rPr>
          <w:rStyle w:val="FootnoteReference"/>
        </w:rPr>
        <w:footnoteRef/>
      </w:r>
      <w:r>
        <w:t xml:space="preserve"> World Health Organization</w:t>
      </w:r>
    </w:p>
  </w:footnote>
  <w:footnote w:id="54">
    <w:p w14:paraId="7C24A907" w14:textId="77777777" w:rsidR="00A23591" w:rsidRDefault="00A23591">
      <w:pPr>
        <w:pStyle w:val="FootnoteText"/>
      </w:pPr>
      <w:r>
        <w:rPr>
          <w:rStyle w:val="FootnoteReference"/>
        </w:rPr>
        <w:footnoteRef/>
      </w:r>
      <w:r>
        <w:t xml:space="preserve"> Disengagement Theory</w:t>
      </w:r>
    </w:p>
  </w:footnote>
  <w:footnote w:id="55">
    <w:p w14:paraId="25755DAB" w14:textId="77777777" w:rsidR="00A23591" w:rsidRDefault="00A23591">
      <w:pPr>
        <w:pStyle w:val="FootnoteText"/>
      </w:pPr>
      <w:r>
        <w:rPr>
          <w:rStyle w:val="FootnoteReference"/>
        </w:rPr>
        <w:footnoteRef/>
      </w:r>
      <w:r>
        <w:t xml:space="preserve"> Elaine Cumming</w:t>
      </w:r>
    </w:p>
  </w:footnote>
  <w:footnote w:id="56">
    <w:p w14:paraId="229720CC" w14:textId="77777777" w:rsidR="00A23591" w:rsidRDefault="00A23591">
      <w:pPr>
        <w:pStyle w:val="FootnoteText"/>
      </w:pPr>
      <w:r>
        <w:rPr>
          <w:rStyle w:val="FootnoteReference"/>
        </w:rPr>
        <w:footnoteRef/>
      </w:r>
      <w:r>
        <w:t xml:space="preserve"> William Henry</w:t>
      </w:r>
    </w:p>
  </w:footnote>
  <w:footnote w:id="57">
    <w:p w14:paraId="1AD1E404" w14:textId="77777777" w:rsidR="00A23591" w:rsidRDefault="00A23591">
      <w:pPr>
        <w:pStyle w:val="FootnoteText"/>
      </w:pPr>
      <w:r>
        <w:rPr>
          <w:rStyle w:val="FootnoteReference"/>
        </w:rPr>
        <w:footnoteRef/>
      </w:r>
      <w:r>
        <w:t xml:space="preserve"> Robert Atchley</w:t>
      </w:r>
    </w:p>
  </w:footnote>
  <w:footnote w:id="58">
    <w:p w14:paraId="01251FE2" w14:textId="77777777" w:rsidR="00A23591" w:rsidRDefault="00A23591">
      <w:pPr>
        <w:pStyle w:val="FootnoteText"/>
      </w:pPr>
      <w:r>
        <w:rPr>
          <w:rStyle w:val="FootnoteReference"/>
        </w:rPr>
        <w:footnoteRef/>
      </w:r>
      <w:r>
        <w:t xml:space="preserve"> John Rowe</w:t>
      </w:r>
    </w:p>
  </w:footnote>
  <w:footnote w:id="59">
    <w:p w14:paraId="0844DDF2" w14:textId="77777777" w:rsidR="00A23591" w:rsidRDefault="00A23591">
      <w:pPr>
        <w:pStyle w:val="FootnoteText"/>
      </w:pPr>
      <w:r>
        <w:rPr>
          <w:rStyle w:val="FootnoteReference"/>
        </w:rPr>
        <w:footnoteRef/>
      </w:r>
      <w:r>
        <w:t xml:space="preserve"> Robert Kahn</w:t>
      </w:r>
    </w:p>
  </w:footnote>
  <w:footnote w:id="60">
    <w:p w14:paraId="55035346" w14:textId="77777777" w:rsidR="00A23591" w:rsidRDefault="00A23591">
      <w:pPr>
        <w:pStyle w:val="FootnoteText"/>
      </w:pPr>
      <w:r>
        <w:rPr>
          <w:rStyle w:val="FootnoteReference"/>
        </w:rPr>
        <w:footnoteRef/>
      </w:r>
      <w:r>
        <w:t xml:space="preserve"> Robert Havighurst</w:t>
      </w:r>
    </w:p>
  </w:footnote>
  <w:footnote w:id="61">
    <w:p w14:paraId="7B9E78E8" w14:textId="77777777" w:rsidR="00A23591" w:rsidRDefault="00A23591">
      <w:pPr>
        <w:pStyle w:val="FootnoteText"/>
      </w:pPr>
      <w:r>
        <w:rPr>
          <w:rStyle w:val="FootnoteReference"/>
        </w:rPr>
        <w:footnoteRef/>
      </w:r>
      <w:r>
        <w:t xml:space="preserve"> Bernice </w:t>
      </w:r>
      <w:r>
        <w:t>Neugarten</w:t>
      </w:r>
    </w:p>
  </w:footnote>
  <w:footnote w:id="62">
    <w:p w14:paraId="099167F4" w14:textId="77777777" w:rsidR="00A23591" w:rsidRDefault="00A23591">
      <w:pPr>
        <w:pStyle w:val="FootnoteText"/>
      </w:pPr>
      <w:r>
        <w:rPr>
          <w:rStyle w:val="FootnoteReference"/>
        </w:rPr>
        <w:footnoteRef/>
      </w:r>
      <w:r>
        <w:t xml:space="preserve"> Sheldon Tobin</w:t>
      </w:r>
    </w:p>
  </w:footnote>
  <w:footnote w:id="63">
    <w:p w14:paraId="2A4D9EEF" w14:textId="77777777" w:rsidR="00A23591" w:rsidRDefault="00A23591">
      <w:pPr>
        <w:pStyle w:val="FootnoteText"/>
      </w:pPr>
      <w:r>
        <w:rPr>
          <w:rStyle w:val="FootnoteReference"/>
        </w:rPr>
        <w:footnoteRef/>
      </w:r>
      <w:r>
        <w:t xml:space="preserve"> James Dowd</w:t>
      </w:r>
    </w:p>
  </w:footnote>
  <w:footnote w:id="64">
    <w:p w14:paraId="7ED6FF80" w14:textId="77777777" w:rsidR="00A23591" w:rsidRDefault="00A23591">
      <w:pPr>
        <w:pStyle w:val="FootnoteText"/>
      </w:pPr>
      <w:r>
        <w:rPr>
          <w:rStyle w:val="FootnoteReference"/>
        </w:rPr>
        <w:footnoteRef/>
      </w:r>
      <w:r>
        <w:t xml:space="preserve"> Continuity Theory</w:t>
      </w:r>
    </w:p>
  </w:footnote>
  <w:footnote w:id="65">
    <w:p w14:paraId="1914D90C" w14:textId="77777777" w:rsidR="00A23591" w:rsidRDefault="00A23591">
      <w:pPr>
        <w:pStyle w:val="FootnoteText"/>
      </w:pPr>
      <w:r>
        <w:rPr>
          <w:rStyle w:val="FootnoteReference"/>
        </w:rPr>
        <w:footnoteRef/>
      </w:r>
      <w:r>
        <w:t xml:space="preserve"> Robert Atchley</w:t>
      </w:r>
    </w:p>
  </w:footnote>
  <w:footnote w:id="66">
    <w:p w14:paraId="4FD76B76" w14:textId="77777777" w:rsidR="00A23591" w:rsidRDefault="00A23591">
      <w:pPr>
        <w:pStyle w:val="FootnoteText"/>
      </w:pPr>
      <w:r>
        <w:rPr>
          <w:rStyle w:val="FootnoteReference"/>
        </w:rPr>
        <w:footnoteRef/>
      </w:r>
      <w:r>
        <w:t xml:space="preserve"> </w:t>
      </w:r>
      <w:r>
        <w:t>Nordgren</w:t>
      </w:r>
    </w:p>
  </w:footnote>
  <w:footnote w:id="67">
    <w:p w14:paraId="1642805C" w14:textId="77777777" w:rsidR="00A23591" w:rsidRDefault="00A23591">
      <w:pPr>
        <w:pStyle w:val="FootnoteText"/>
      </w:pPr>
      <w:r>
        <w:rPr>
          <w:rStyle w:val="FootnoteReference"/>
        </w:rPr>
        <w:footnoteRef/>
      </w:r>
      <w:r>
        <w:t xml:space="preserve"> Martin</w:t>
      </w:r>
    </w:p>
  </w:footnote>
  <w:footnote w:id="68">
    <w:p w14:paraId="104311E1" w14:textId="77777777" w:rsidR="00A23591" w:rsidRDefault="00A23591">
      <w:pPr>
        <w:pStyle w:val="FootnoteText"/>
      </w:pPr>
      <w:r>
        <w:rPr>
          <w:rStyle w:val="FootnoteReference"/>
        </w:rPr>
        <w:footnoteRef/>
      </w:r>
      <w:r>
        <w:t xml:space="preserve"> Terror Management Theory</w:t>
      </w:r>
    </w:p>
  </w:footnote>
  <w:footnote w:id="69">
    <w:p w14:paraId="7811B103" w14:textId="77777777" w:rsidR="00A23591" w:rsidRDefault="00A23591">
      <w:pPr>
        <w:pStyle w:val="FootnoteText"/>
      </w:pPr>
      <w:r>
        <w:rPr>
          <w:rStyle w:val="FootnoteReference"/>
        </w:rPr>
        <w:footnoteRef/>
      </w:r>
      <w:r>
        <w:t xml:space="preserve"> Tom </w:t>
      </w:r>
      <w:r>
        <w:t>Pyszczynski</w:t>
      </w:r>
    </w:p>
  </w:footnote>
  <w:footnote w:id="70">
    <w:p w14:paraId="59C0BCD8" w14:textId="77777777" w:rsidR="00A23591" w:rsidRDefault="00A23591">
      <w:pPr>
        <w:pStyle w:val="FootnoteText"/>
      </w:pPr>
      <w:r>
        <w:rPr>
          <w:rStyle w:val="FootnoteReference"/>
        </w:rPr>
        <w:footnoteRef/>
      </w:r>
      <w:r>
        <w:t xml:space="preserve"> Sigmund Freud</w:t>
      </w:r>
    </w:p>
  </w:footnote>
  <w:footnote w:id="71">
    <w:p w14:paraId="521994F1" w14:textId="77777777" w:rsidR="00A23591" w:rsidRDefault="00A23591">
      <w:pPr>
        <w:pStyle w:val="FootnoteText"/>
      </w:pPr>
      <w:r>
        <w:rPr>
          <w:rStyle w:val="FootnoteReference"/>
        </w:rPr>
        <w:footnoteRef/>
      </w:r>
      <w:r>
        <w:t xml:space="preserve"> Lisa </w:t>
      </w:r>
      <w:r>
        <w:t>Iverach</w:t>
      </w:r>
    </w:p>
  </w:footnote>
  <w:footnote w:id="72">
    <w:p w14:paraId="3A73BFA9" w14:textId="77777777" w:rsidR="00A23591" w:rsidRDefault="00A23591">
      <w:pPr>
        <w:pStyle w:val="FootnoteText"/>
      </w:pPr>
      <w:r>
        <w:rPr>
          <w:rStyle w:val="FootnoteReference"/>
        </w:rPr>
        <w:footnoteRef/>
      </w:r>
      <w:r>
        <w:t xml:space="preserve"> Ross Menzies</w:t>
      </w:r>
    </w:p>
  </w:footnote>
  <w:footnote w:id="73">
    <w:p w14:paraId="058C95A2" w14:textId="77777777" w:rsidR="00A23591" w:rsidRDefault="00A23591">
      <w:pPr>
        <w:pStyle w:val="FootnoteText"/>
      </w:pPr>
      <w:r>
        <w:rPr>
          <w:rStyle w:val="FootnoteReference"/>
        </w:rPr>
        <w:footnoteRef/>
      </w:r>
      <w:r>
        <w:t xml:space="preserve"> Irvin Yalom</w:t>
      </w:r>
    </w:p>
  </w:footnote>
  <w:footnote w:id="74">
    <w:p w14:paraId="7D551627" w14:textId="77777777" w:rsidR="00A23591" w:rsidRDefault="00A23591">
      <w:pPr>
        <w:pStyle w:val="FootnoteText"/>
      </w:pPr>
      <w:r>
        <w:rPr>
          <w:rStyle w:val="FootnoteReference"/>
        </w:rPr>
        <w:footnoteRef/>
      </w:r>
      <w:r>
        <w:t xml:space="preserve"> Meaning Management Theory</w:t>
      </w:r>
    </w:p>
  </w:footnote>
  <w:footnote w:id="75">
    <w:p w14:paraId="443FE01C" w14:textId="77777777" w:rsidR="00A23591" w:rsidRDefault="00A23591">
      <w:pPr>
        <w:pStyle w:val="FootnoteText"/>
      </w:pPr>
      <w:r>
        <w:rPr>
          <w:rStyle w:val="FootnoteReference"/>
        </w:rPr>
        <w:footnoteRef/>
      </w:r>
      <w:r>
        <w:t xml:space="preserve"> Paul Wong</w:t>
      </w:r>
    </w:p>
  </w:footnote>
  <w:footnote w:id="76">
    <w:p w14:paraId="61857B72" w14:textId="77777777" w:rsidR="00A23591" w:rsidRDefault="00A23591">
      <w:pPr>
        <w:pStyle w:val="FootnoteText"/>
      </w:pPr>
      <w:r>
        <w:rPr>
          <w:rStyle w:val="FootnoteReference"/>
        </w:rPr>
        <w:footnoteRef/>
      </w:r>
      <w:r>
        <w:t xml:space="preserve"> Jeff Greenberg</w:t>
      </w:r>
    </w:p>
  </w:footnote>
  <w:footnote w:id="77">
    <w:p w14:paraId="58DDA61F" w14:textId="77777777" w:rsidR="00A23591" w:rsidRDefault="00A23591">
      <w:pPr>
        <w:pStyle w:val="FootnoteText"/>
      </w:pPr>
      <w:r>
        <w:rPr>
          <w:rStyle w:val="FootnoteReference"/>
        </w:rPr>
        <w:footnoteRef/>
      </w:r>
      <w:r>
        <w:t xml:space="preserve"> Terror Management Theory</w:t>
      </w:r>
    </w:p>
  </w:footnote>
  <w:footnote w:id="78">
    <w:p w14:paraId="4A3AC7B5" w14:textId="77777777" w:rsidR="00A23591" w:rsidRDefault="00A23591">
      <w:pPr>
        <w:pStyle w:val="FootnoteText"/>
      </w:pPr>
      <w:r>
        <w:rPr>
          <w:rStyle w:val="FootnoteReference"/>
        </w:rPr>
        <w:footnoteRef/>
      </w:r>
      <w:r>
        <w:t xml:space="preserve"> Tom </w:t>
      </w:r>
      <w:r>
        <w:t>Pyszczynski</w:t>
      </w:r>
    </w:p>
  </w:footnote>
  <w:footnote w:id="79">
    <w:p w14:paraId="4C0C396E" w14:textId="77777777" w:rsidR="00A23591" w:rsidRDefault="00A23591">
      <w:pPr>
        <w:pStyle w:val="FootnoteText"/>
      </w:pPr>
      <w:r>
        <w:rPr>
          <w:rStyle w:val="FootnoteReference"/>
        </w:rPr>
        <w:footnoteRef/>
      </w:r>
      <w:r>
        <w:t xml:space="preserve"> Mario </w:t>
      </w:r>
      <w:r>
        <w:t>Mikulincer</w:t>
      </w:r>
    </w:p>
  </w:footnote>
  <w:footnote w:id="80">
    <w:p w14:paraId="0C04002A" w14:textId="77777777" w:rsidR="00A23591" w:rsidRDefault="00A23591">
      <w:pPr>
        <w:pStyle w:val="FootnoteText"/>
      </w:pPr>
      <w:r>
        <w:rPr>
          <w:rStyle w:val="FootnoteReference"/>
        </w:rPr>
        <w:footnoteRef/>
      </w:r>
      <w:r>
        <w:t xml:space="preserve"> Victor Florian</w:t>
      </w:r>
    </w:p>
  </w:footnote>
  <w:footnote w:id="81">
    <w:p w14:paraId="1086FE83" w14:textId="77777777" w:rsidR="00A23591" w:rsidRDefault="00A23591">
      <w:pPr>
        <w:pStyle w:val="FootnoteText"/>
      </w:pPr>
      <w:r>
        <w:rPr>
          <w:rStyle w:val="FootnoteReference"/>
        </w:rPr>
        <w:footnoteRef/>
      </w:r>
      <w:r>
        <w:t xml:space="preserve"> John Bowlby</w:t>
      </w:r>
    </w:p>
  </w:footnote>
  <w:footnote w:id="82">
    <w:p w14:paraId="25DEA45C" w14:textId="77777777" w:rsidR="00A23591" w:rsidRDefault="00A23591">
      <w:pPr>
        <w:pStyle w:val="FootnoteText"/>
      </w:pPr>
      <w:r>
        <w:rPr>
          <w:rStyle w:val="FootnoteReference"/>
        </w:rPr>
        <w:footnoteRef/>
      </w:r>
      <w:r>
        <w:t xml:space="preserve"> Lisa </w:t>
      </w:r>
      <w:r>
        <w:t>Iverach</w:t>
      </w:r>
    </w:p>
  </w:footnote>
  <w:footnote w:id="83">
    <w:p w14:paraId="69541CCF" w14:textId="77777777" w:rsidR="00A23591" w:rsidRDefault="00A23591">
      <w:pPr>
        <w:pStyle w:val="FootnoteText"/>
      </w:pPr>
      <w:r>
        <w:rPr>
          <w:rStyle w:val="FootnoteReference"/>
        </w:rPr>
        <w:footnoteRef/>
      </w:r>
      <w:r>
        <w:t xml:space="preserve"> Robert </w:t>
      </w:r>
      <w:r>
        <w:t>Neimeyer</w:t>
      </w:r>
    </w:p>
  </w:footnote>
  <w:footnote w:id="84">
    <w:p w14:paraId="5AE224AA" w14:textId="77777777" w:rsidR="00A23591" w:rsidRDefault="00A23591">
      <w:pPr>
        <w:pStyle w:val="FootnoteText"/>
      </w:pPr>
      <w:r>
        <w:rPr>
          <w:rStyle w:val="FootnoteReference"/>
        </w:rPr>
        <w:footnoteRef/>
      </w:r>
      <w:r>
        <w:t xml:space="preserve"> Vincent van </w:t>
      </w:r>
      <w:r>
        <w:t>Bruggen</w:t>
      </w:r>
    </w:p>
  </w:footnote>
  <w:footnote w:id="85">
    <w:p w14:paraId="30A56414" w14:textId="77777777" w:rsidR="00A23591" w:rsidRDefault="00A23591">
      <w:pPr>
        <w:pStyle w:val="FootnoteText"/>
      </w:pPr>
      <w:r>
        <w:rPr>
          <w:rStyle w:val="FootnoteReference"/>
        </w:rPr>
        <w:footnoteRef/>
      </w:r>
      <w:r>
        <w:t xml:space="preserve"> Huang</w:t>
      </w:r>
    </w:p>
  </w:footnote>
  <w:footnote w:id="86">
    <w:p w14:paraId="53FD1055" w14:textId="77777777" w:rsidR="00A23591" w:rsidRDefault="00A23591">
      <w:pPr>
        <w:pStyle w:val="FootnoteText"/>
      </w:pPr>
      <w:r>
        <w:rPr>
          <w:rStyle w:val="FootnoteReference"/>
        </w:rPr>
        <w:footnoteRef/>
      </w:r>
      <w:r>
        <w:t xml:space="preserve"> Lisa </w:t>
      </w:r>
      <w:r>
        <w:t>Iverach</w:t>
      </w:r>
    </w:p>
  </w:footnote>
  <w:footnote w:id="87">
    <w:p w14:paraId="2E686825" w14:textId="77777777" w:rsidR="00A23591" w:rsidRDefault="00A23591">
      <w:pPr>
        <w:pStyle w:val="FootnoteText"/>
      </w:pPr>
      <w:r>
        <w:rPr>
          <w:rStyle w:val="FootnoteReference"/>
        </w:rPr>
        <w:footnoteRef/>
      </w:r>
      <w:r>
        <w:t xml:space="preserve"> Rachel Menzies</w:t>
      </w:r>
    </w:p>
  </w:footnote>
  <w:footnote w:id="88">
    <w:p w14:paraId="7670100E" w14:textId="77777777" w:rsidR="00A23591" w:rsidRDefault="00A23591">
      <w:pPr>
        <w:pStyle w:val="FootnoteText"/>
      </w:pPr>
      <w:r>
        <w:rPr>
          <w:rStyle w:val="FootnoteReference"/>
        </w:rPr>
        <w:footnoteRef/>
      </w:r>
      <w:r>
        <w:t xml:space="preserve"> Robert Sternberg</w:t>
      </w:r>
    </w:p>
  </w:footnote>
  <w:footnote w:id="89">
    <w:p w14:paraId="4424E744" w14:textId="77777777" w:rsidR="00A23591" w:rsidRDefault="00A23591">
      <w:pPr>
        <w:pStyle w:val="FootnoteText"/>
      </w:pPr>
      <w:r>
        <w:rPr>
          <w:rStyle w:val="FootnoteReference"/>
        </w:rPr>
        <w:footnoteRef/>
      </w:r>
      <w:r>
        <w:t xml:space="preserve"> John Mayer</w:t>
      </w:r>
    </w:p>
  </w:footnote>
  <w:footnote w:id="90">
    <w:p w14:paraId="56C8F10C" w14:textId="77777777" w:rsidR="00A23591" w:rsidRDefault="00A23591">
      <w:pPr>
        <w:pStyle w:val="FootnoteText"/>
      </w:pPr>
      <w:r>
        <w:rPr>
          <w:rStyle w:val="FootnoteReference"/>
        </w:rPr>
        <w:footnoteRef/>
      </w:r>
      <w:r>
        <w:t xml:space="preserve"> Peter Salovey</w:t>
      </w:r>
    </w:p>
  </w:footnote>
  <w:footnote w:id="91">
    <w:p w14:paraId="75D42EED" w14:textId="77777777" w:rsidR="00A23591" w:rsidRDefault="00A23591">
      <w:pPr>
        <w:pStyle w:val="FootnoteText"/>
      </w:pPr>
      <w:r>
        <w:rPr>
          <w:rStyle w:val="FootnoteReference"/>
        </w:rPr>
        <w:footnoteRef/>
      </w:r>
      <w:r>
        <w:t xml:space="preserve"> Cristina Pinto</w:t>
      </w:r>
    </w:p>
  </w:footnote>
  <w:footnote w:id="92">
    <w:p w14:paraId="68192492" w14:textId="77777777" w:rsidR="00A23591" w:rsidRDefault="00A23591">
      <w:pPr>
        <w:pStyle w:val="FootnoteText"/>
      </w:pPr>
      <w:r>
        <w:rPr>
          <w:rStyle w:val="FootnoteReference"/>
        </w:rPr>
        <w:footnoteRef/>
      </w:r>
      <w:r>
        <w:t xml:space="preserve"> Cristina Pinto</w:t>
      </w:r>
    </w:p>
  </w:footnote>
  <w:footnote w:id="93">
    <w:p w14:paraId="279CD33A" w14:textId="77777777" w:rsidR="00A23591" w:rsidRDefault="00A23591">
      <w:pPr>
        <w:pStyle w:val="FootnoteText"/>
      </w:pPr>
      <w:r>
        <w:rPr>
          <w:rStyle w:val="FootnoteReference"/>
        </w:rPr>
        <w:footnoteRef/>
      </w:r>
      <w:r>
        <w:t xml:space="preserve"> Richard Ryan</w:t>
      </w:r>
    </w:p>
  </w:footnote>
  <w:footnote w:id="94">
    <w:p w14:paraId="466017E9" w14:textId="77777777" w:rsidR="00A23591" w:rsidRDefault="00A23591">
      <w:pPr>
        <w:pStyle w:val="FootnoteText"/>
      </w:pPr>
      <w:r>
        <w:rPr>
          <w:rStyle w:val="FootnoteReference"/>
        </w:rPr>
        <w:footnoteRef/>
      </w:r>
      <w:r>
        <w:t xml:space="preserve"> Edward Deci</w:t>
      </w:r>
    </w:p>
  </w:footnote>
  <w:footnote w:id="95">
    <w:p w14:paraId="6F821631" w14:textId="77777777" w:rsidR="00A23591" w:rsidRDefault="00A23591">
      <w:pPr>
        <w:pStyle w:val="FootnoteText"/>
      </w:pPr>
      <w:r>
        <w:rPr>
          <w:rStyle w:val="FootnoteReference"/>
        </w:rPr>
        <w:footnoteRef/>
      </w:r>
      <w:r>
        <w:t xml:space="preserve"> Carol </w:t>
      </w:r>
      <w:r>
        <w:t>Ryff</w:t>
      </w:r>
    </w:p>
  </w:footnote>
  <w:footnote w:id="96">
    <w:p w14:paraId="6C9A39C1" w14:textId="77777777" w:rsidR="00A23591" w:rsidRDefault="00A23591">
      <w:pPr>
        <w:pStyle w:val="FootnoteText"/>
      </w:pPr>
      <w:r>
        <w:rPr>
          <w:rStyle w:val="FootnoteReference"/>
        </w:rPr>
        <w:footnoteRef/>
      </w:r>
      <w:r>
        <w:t xml:space="preserve"> American Psychiatric Association</w:t>
      </w:r>
    </w:p>
  </w:footnote>
  <w:footnote w:id="97">
    <w:p w14:paraId="73A686F0" w14:textId="77777777" w:rsidR="00A23591" w:rsidRDefault="00A23591">
      <w:pPr>
        <w:pStyle w:val="FootnoteText"/>
      </w:pPr>
      <w:r>
        <w:rPr>
          <w:rStyle w:val="FootnoteReference"/>
        </w:rPr>
        <w:footnoteRef/>
      </w:r>
      <w:r>
        <w:t xml:space="preserve"> Ed Diener</w:t>
      </w:r>
    </w:p>
  </w:footnote>
  <w:footnote w:id="98">
    <w:p w14:paraId="56939FB2" w14:textId="77777777" w:rsidR="00A23591" w:rsidRDefault="00A23591">
      <w:pPr>
        <w:pStyle w:val="FootnoteText"/>
      </w:pPr>
      <w:r>
        <w:rPr>
          <w:rStyle w:val="FootnoteReference"/>
        </w:rPr>
        <w:footnoteRef/>
      </w:r>
      <w:r>
        <w:t xml:space="preserve"> Carol </w:t>
      </w:r>
      <w:r>
        <w:t>Ryff</w:t>
      </w:r>
    </w:p>
  </w:footnote>
  <w:footnote w:id="99">
    <w:p w14:paraId="786248E7" w14:textId="77777777" w:rsidR="00A23591" w:rsidRDefault="00A23591">
      <w:pPr>
        <w:pStyle w:val="FootnoteText"/>
      </w:pPr>
      <w:r>
        <w:rPr>
          <w:rStyle w:val="FootnoteReference"/>
        </w:rPr>
        <w:footnoteRef/>
      </w:r>
      <w:r>
        <w:t xml:space="preserve"> Corey Keyes</w:t>
      </w:r>
    </w:p>
  </w:footnote>
  <w:footnote w:id="100">
    <w:p w14:paraId="6D93AC91" w14:textId="77777777" w:rsidR="00A23591" w:rsidRDefault="00A23591">
      <w:pPr>
        <w:pStyle w:val="FootnoteText"/>
      </w:pPr>
      <w:r>
        <w:rPr>
          <w:rStyle w:val="FootnoteReference"/>
        </w:rPr>
        <w:footnoteRef/>
      </w:r>
      <w:r>
        <w:t xml:space="preserve"> Carol </w:t>
      </w:r>
      <w:r>
        <w:t>Ryff</w:t>
      </w:r>
    </w:p>
  </w:footnote>
  <w:footnote w:id="101">
    <w:p w14:paraId="5550312F" w14:textId="77777777" w:rsidR="00A23591" w:rsidRDefault="00A23591">
      <w:pPr>
        <w:pStyle w:val="FootnoteText"/>
      </w:pPr>
      <w:r>
        <w:rPr>
          <w:rStyle w:val="FootnoteReference"/>
        </w:rPr>
        <w:footnoteRef/>
      </w:r>
      <w:r>
        <w:t xml:space="preserve"> Parvathy </w:t>
      </w:r>
      <w:r>
        <w:t>Valsala</w:t>
      </w:r>
    </w:p>
  </w:footnote>
  <w:footnote w:id="102">
    <w:p w14:paraId="007BB151" w14:textId="77777777" w:rsidR="00A23591" w:rsidRDefault="00A23591">
      <w:pPr>
        <w:pStyle w:val="FootnoteText"/>
      </w:pPr>
      <w:r>
        <w:rPr>
          <w:rStyle w:val="FootnoteReference"/>
        </w:rPr>
        <w:footnoteRef/>
      </w:r>
      <w:r>
        <w:t xml:space="preserve"> Preetha Menon</w:t>
      </w:r>
    </w:p>
  </w:footnote>
  <w:footnote w:id="103">
    <w:p w14:paraId="244E30B7" w14:textId="77777777" w:rsidR="00A23591" w:rsidRDefault="00A23591">
      <w:pPr>
        <w:pStyle w:val="FootnoteText"/>
      </w:pPr>
      <w:r>
        <w:rPr>
          <w:rStyle w:val="FootnoteReference"/>
        </w:rPr>
        <w:footnoteRef/>
      </w:r>
      <w:r>
        <w:t xml:space="preserve"> Carl Jung</w:t>
      </w:r>
    </w:p>
  </w:footnote>
  <w:footnote w:id="104">
    <w:p w14:paraId="66AFB079" w14:textId="77777777" w:rsidR="00A23591" w:rsidRDefault="00A23591">
      <w:pPr>
        <w:pStyle w:val="FootnoteText"/>
      </w:pPr>
      <w:r>
        <w:rPr>
          <w:rStyle w:val="FootnoteReference"/>
        </w:rPr>
        <w:footnoteRef/>
      </w:r>
      <w:r>
        <w:t xml:space="preserve"> Joseph </w:t>
      </w:r>
      <w:r>
        <w:t>Wagenseller</w:t>
      </w:r>
    </w:p>
  </w:footnote>
  <w:footnote w:id="105">
    <w:p w14:paraId="7D120F0C" w14:textId="77777777" w:rsidR="00A23591" w:rsidRDefault="00A23591">
      <w:pPr>
        <w:pStyle w:val="FootnoteText"/>
      </w:pPr>
      <w:r>
        <w:rPr>
          <w:rStyle w:val="FootnoteReference"/>
        </w:rPr>
        <w:footnoteRef/>
      </w:r>
      <w:r>
        <w:t xml:space="preserve"> Cristina Pinto</w:t>
      </w:r>
    </w:p>
  </w:footnote>
  <w:footnote w:id="106">
    <w:p w14:paraId="38D835E6" w14:textId="77777777" w:rsidR="00A23591" w:rsidRDefault="00A23591">
      <w:pPr>
        <w:pStyle w:val="FootnoteText"/>
      </w:pPr>
      <w:r>
        <w:rPr>
          <w:rStyle w:val="FootnoteReference"/>
        </w:rPr>
        <w:footnoteRef/>
      </w:r>
      <w:r>
        <w:t xml:space="preserve"> David King</w:t>
      </w:r>
    </w:p>
  </w:footnote>
  <w:footnote w:id="107">
    <w:p w14:paraId="599879D1" w14:textId="77777777" w:rsidR="00A23591" w:rsidRDefault="00A23591">
      <w:pPr>
        <w:pStyle w:val="FootnoteText"/>
      </w:pPr>
      <w:r>
        <w:rPr>
          <w:rStyle w:val="FootnoteReference"/>
        </w:rPr>
        <w:footnoteRef/>
      </w:r>
      <w:r>
        <w:t xml:space="preserve"> Teresa </w:t>
      </w:r>
      <w:r>
        <w:t>DeCicco</w:t>
      </w:r>
    </w:p>
  </w:footnote>
  <w:footnote w:id="108">
    <w:p w14:paraId="498628C8" w14:textId="77777777" w:rsidR="00A23591" w:rsidRDefault="00A23591">
      <w:pPr>
        <w:pStyle w:val="FootnoteText"/>
      </w:pPr>
      <w:r>
        <w:rPr>
          <w:rStyle w:val="FootnoteReference"/>
        </w:rPr>
        <w:footnoteRef/>
      </w:r>
      <w:r>
        <w:t xml:space="preserve"> Ed Diener</w:t>
      </w:r>
    </w:p>
  </w:footnote>
  <w:footnote w:id="109">
    <w:p w14:paraId="3AD7630A" w14:textId="77777777" w:rsidR="00A23591" w:rsidRDefault="00A23591">
      <w:pPr>
        <w:pStyle w:val="FootnoteText"/>
      </w:pPr>
      <w:r>
        <w:rPr>
          <w:rStyle w:val="FootnoteReference"/>
        </w:rPr>
        <w:footnoteRef/>
      </w:r>
      <w:r>
        <w:t xml:space="preserve"> </w:t>
      </w:r>
      <w:r>
        <w:t>Shigehiro Oishi</w:t>
      </w:r>
    </w:p>
  </w:footnote>
  <w:footnote w:id="110">
    <w:p w14:paraId="73FF3D10" w14:textId="77777777" w:rsidR="00A23591" w:rsidRDefault="00A23591">
      <w:pPr>
        <w:pStyle w:val="FootnoteText"/>
      </w:pPr>
      <w:r>
        <w:rPr>
          <w:rStyle w:val="FootnoteReference"/>
        </w:rPr>
        <w:footnoteRef/>
      </w:r>
      <w:r>
        <w:t xml:space="preserve"> Louis Tay</w:t>
      </w:r>
    </w:p>
  </w:footnote>
  <w:footnote w:id="111">
    <w:p w14:paraId="21D68520" w14:textId="77777777" w:rsidR="00A23591" w:rsidRDefault="00A23591">
      <w:pPr>
        <w:pStyle w:val="FootnoteText"/>
      </w:pPr>
      <w:r>
        <w:rPr>
          <w:rStyle w:val="FootnoteReference"/>
        </w:rPr>
        <w:footnoteRef/>
      </w:r>
      <w:r>
        <w:t xml:space="preserve"> David King</w:t>
      </w:r>
    </w:p>
  </w:footnote>
  <w:footnote w:id="112">
    <w:p w14:paraId="3DBDEF45" w14:textId="77777777" w:rsidR="00A23591" w:rsidRDefault="00A23591">
      <w:pPr>
        <w:pStyle w:val="FootnoteText"/>
      </w:pPr>
      <w:r>
        <w:rPr>
          <w:rStyle w:val="FootnoteReference"/>
        </w:rPr>
        <w:footnoteRef/>
      </w:r>
      <w:r>
        <w:t xml:space="preserve"> Teresa </w:t>
      </w:r>
      <w:r>
        <w:t>DeCicco</w:t>
      </w:r>
    </w:p>
  </w:footnote>
  <w:footnote w:id="113">
    <w:p w14:paraId="3A911151" w14:textId="77777777" w:rsidR="00A23591" w:rsidRDefault="00A23591">
      <w:pPr>
        <w:pStyle w:val="FootnoteText"/>
      </w:pPr>
      <w:r>
        <w:rPr>
          <w:rStyle w:val="FootnoteReference"/>
        </w:rPr>
        <w:footnoteRef/>
      </w:r>
      <w:r>
        <w:t xml:space="preserve"> Katarina </w:t>
      </w:r>
      <w:r>
        <w:t>Kikas</w:t>
      </w:r>
    </w:p>
  </w:footnote>
  <w:footnote w:id="114">
    <w:p w14:paraId="6A5235CD" w14:textId="77777777" w:rsidR="00A23591" w:rsidRDefault="00A23591">
      <w:pPr>
        <w:pStyle w:val="FootnoteText"/>
      </w:pPr>
      <w:r>
        <w:rPr>
          <w:rStyle w:val="FootnoteReference"/>
        </w:rPr>
        <w:footnoteRef/>
      </w:r>
      <w:r>
        <w:t xml:space="preserve"> Diagnostic and Statistical Manual of Mental Disorders</w:t>
      </w:r>
    </w:p>
  </w:footnote>
  <w:footnote w:id="115">
    <w:p w14:paraId="6EE6F075" w14:textId="77777777" w:rsidR="00A23591" w:rsidRDefault="00A23591">
      <w:pPr>
        <w:pStyle w:val="FootnoteText"/>
      </w:pPr>
      <w:r>
        <w:rPr>
          <w:rStyle w:val="FootnoteReference"/>
        </w:rPr>
        <w:footnoteRef/>
      </w:r>
      <w:r>
        <w:t xml:space="preserve"> Katarina </w:t>
      </w:r>
      <w:r>
        <w:t>Kikas</w:t>
      </w:r>
    </w:p>
  </w:footnote>
  <w:footnote w:id="116">
    <w:p w14:paraId="2CA3A36E" w14:textId="77777777" w:rsidR="00A23591" w:rsidRDefault="00A23591">
      <w:pPr>
        <w:pStyle w:val="FootnoteText"/>
      </w:pPr>
      <w:r>
        <w:rPr>
          <w:rStyle w:val="FootnoteReference"/>
        </w:rPr>
        <w:footnoteRef/>
      </w:r>
      <w:r>
        <w:t xml:space="preserve"> </w:t>
      </w:r>
      <w:r>
        <w:t>Brynjar Halldórsson</w:t>
      </w:r>
    </w:p>
  </w:footnote>
  <w:footnote w:id="117">
    <w:p w14:paraId="1CC16E3B" w14:textId="77777777" w:rsidR="00A23591" w:rsidRDefault="00A23591">
      <w:pPr>
        <w:pStyle w:val="FootnoteText"/>
      </w:pPr>
      <w:r>
        <w:rPr>
          <w:rStyle w:val="FootnoteReference"/>
        </w:rPr>
        <w:footnoteRef/>
      </w:r>
      <w:r>
        <w:t xml:space="preserve"> Diagnostic and Statistical Manual of Mental Disorders</w:t>
      </w:r>
    </w:p>
  </w:footnote>
  <w:footnote w:id="118">
    <w:p w14:paraId="43AE9AE9" w14:textId="77777777" w:rsidR="00A23591" w:rsidRDefault="00A23591">
      <w:pPr>
        <w:pStyle w:val="FootnoteText"/>
      </w:pPr>
      <w:r>
        <w:rPr>
          <w:rStyle w:val="FootnoteReference"/>
        </w:rPr>
        <w:footnoteRef/>
      </w:r>
      <w:r>
        <w:t xml:space="preserve"> American Psychiatric Association</w:t>
      </w:r>
    </w:p>
  </w:footnote>
  <w:footnote w:id="119">
    <w:p w14:paraId="1C79AF71" w14:textId="77777777" w:rsidR="00A23591" w:rsidRDefault="00A23591">
      <w:pPr>
        <w:pStyle w:val="FootnoteText"/>
      </w:pPr>
      <w:r>
        <w:rPr>
          <w:rStyle w:val="FootnoteReference"/>
        </w:rPr>
        <w:footnoteRef/>
      </w:r>
      <w:r>
        <w:t xml:space="preserve"> Paul </w:t>
      </w:r>
      <w:r>
        <w:t>Salkovskis</w:t>
      </w:r>
    </w:p>
  </w:footnote>
  <w:footnote w:id="120">
    <w:p w14:paraId="034C50E1" w14:textId="77777777" w:rsidR="00A23591" w:rsidRDefault="00A23591">
      <w:pPr>
        <w:pStyle w:val="FootnoteText"/>
      </w:pPr>
      <w:r>
        <w:rPr>
          <w:rStyle w:val="FootnoteReference"/>
        </w:rPr>
        <w:footnoteRef/>
      </w:r>
      <w:r>
        <w:t xml:space="preserve"> Hilary Warwick</w:t>
      </w:r>
    </w:p>
  </w:footnote>
  <w:footnote w:id="121">
    <w:p w14:paraId="21C77E83" w14:textId="77777777" w:rsidR="00A23591" w:rsidRDefault="00A23591">
      <w:pPr>
        <w:pStyle w:val="FootnoteText"/>
      </w:pPr>
      <w:r>
        <w:rPr>
          <w:rStyle w:val="FootnoteReference"/>
        </w:rPr>
        <w:footnoteRef/>
      </w:r>
      <w:r>
        <w:t xml:space="preserve"> Steven Taylor</w:t>
      </w:r>
    </w:p>
  </w:footnote>
  <w:footnote w:id="122">
    <w:p w14:paraId="7D4D38F6" w14:textId="77777777" w:rsidR="00A23591" w:rsidRDefault="00A23591">
      <w:pPr>
        <w:pStyle w:val="FootnoteText"/>
      </w:pPr>
      <w:r>
        <w:rPr>
          <w:rStyle w:val="FootnoteReference"/>
        </w:rPr>
        <w:footnoteRef/>
      </w:r>
      <w:r>
        <w:t xml:space="preserve"> Gordon Asmundson</w:t>
      </w:r>
    </w:p>
  </w:footnote>
  <w:footnote w:id="123">
    <w:p w14:paraId="168F3041" w14:textId="77777777" w:rsidR="00A23591" w:rsidRDefault="00A23591">
      <w:pPr>
        <w:pStyle w:val="FootnoteText"/>
      </w:pPr>
      <w:r>
        <w:rPr>
          <w:rStyle w:val="FootnoteReference"/>
        </w:rPr>
        <w:footnoteRef/>
      </w:r>
      <w:r>
        <w:t xml:space="preserve"> </w:t>
      </w:r>
      <w:r>
        <w:t>Brynjar Halldórsson</w:t>
      </w:r>
    </w:p>
  </w:footnote>
  <w:footnote w:id="124">
    <w:p w14:paraId="0E3ADCE5" w14:textId="77777777" w:rsidR="00A23591" w:rsidRDefault="00A23591">
      <w:pPr>
        <w:pStyle w:val="FootnoteText"/>
      </w:pPr>
      <w:r>
        <w:rPr>
          <w:rStyle w:val="FootnoteReference"/>
        </w:rPr>
        <w:footnoteRef/>
      </w:r>
      <w:r>
        <w:t xml:space="preserve"> Katarina </w:t>
      </w:r>
      <w:r>
        <w:t>Kikas</w:t>
      </w:r>
    </w:p>
  </w:footnote>
  <w:footnote w:id="125">
    <w:p w14:paraId="03390846" w14:textId="77777777" w:rsidR="00A23591" w:rsidRDefault="00A23591">
      <w:pPr>
        <w:pStyle w:val="FootnoteText"/>
      </w:pPr>
      <w:r>
        <w:rPr>
          <w:rStyle w:val="FootnoteReference"/>
        </w:rPr>
        <w:footnoteRef/>
      </w:r>
      <w:r>
        <w:t xml:space="preserve"> Jonathan Abramowitz</w:t>
      </w:r>
    </w:p>
  </w:footnote>
  <w:footnote w:id="126">
    <w:p w14:paraId="3DFF190E" w14:textId="77777777" w:rsidR="00A23591" w:rsidRDefault="00A23591">
      <w:pPr>
        <w:pStyle w:val="FootnoteText"/>
      </w:pPr>
      <w:r>
        <w:rPr>
          <w:rStyle w:val="FootnoteReference"/>
        </w:rPr>
        <w:footnoteRef/>
      </w:r>
      <w:r>
        <w:t xml:space="preserve"> Autumn Braddock</w:t>
      </w:r>
    </w:p>
  </w:footnote>
  <w:footnote w:id="127">
    <w:p w14:paraId="7E710DB1" w14:textId="77777777" w:rsidR="00A23591" w:rsidRDefault="00A23591">
      <w:pPr>
        <w:pStyle w:val="FootnoteText"/>
      </w:pPr>
      <w:r>
        <w:rPr>
          <w:rStyle w:val="FootnoteReference"/>
        </w:rPr>
        <w:footnoteRef/>
      </w:r>
      <w:r>
        <w:t xml:space="preserve"> Rebecca Gould</w:t>
      </w:r>
    </w:p>
  </w:footnote>
  <w:footnote w:id="128">
    <w:p w14:paraId="52274DD0" w14:textId="77777777" w:rsidR="00A23591" w:rsidRDefault="00A23591">
      <w:pPr>
        <w:pStyle w:val="FootnoteText"/>
      </w:pPr>
      <w:r>
        <w:rPr>
          <w:rStyle w:val="FootnoteReference"/>
        </w:rPr>
        <w:footnoteRef/>
      </w:r>
      <w:r>
        <w:t xml:space="preserve"> American Psychological Association</w:t>
      </w:r>
    </w:p>
  </w:footnote>
  <w:footnote w:id="129">
    <w:p w14:paraId="48E110FC" w14:textId="77777777" w:rsidR="00A23591" w:rsidRDefault="00A23591">
      <w:pPr>
        <w:pStyle w:val="FootnoteText"/>
      </w:pPr>
      <w:r>
        <w:rPr>
          <w:rStyle w:val="FootnoteReference"/>
        </w:rPr>
        <w:footnoteRef/>
      </w:r>
      <w:r>
        <w:t xml:space="preserve"> Judith Beck</w:t>
      </w:r>
    </w:p>
  </w:footnote>
  <w:footnote w:id="130">
    <w:p w14:paraId="7D556703" w14:textId="77777777" w:rsidR="00A23591" w:rsidRDefault="00A23591">
      <w:pPr>
        <w:pStyle w:val="FootnoteText"/>
      </w:pPr>
      <w:r>
        <w:rPr>
          <w:rStyle w:val="FootnoteReference"/>
        </w:rPr>
        <w:footnoteRef/>
      </w:r>
      <w:r>
        <w:t xml:space="preserve"> Emily Haigh</w:t>
      </w:r>
    </w:p>
  </w:footnote>
  <w:footnote w:id="131">
    <w:p w14:paraId="505DEBA1" w14:textId="77777777" w:rsidR="00A23591" w:rsidRDefault="00A23591">
      <w:pPr>
        <w:pStyle w:val="FootnoteText"/>
      </w:pPr>
      <w:r>
        <w:rPr>
          <w:rStyle w:val="FootnoteReference"/>
        </w:rPr>
        <w:footnoteRef/>
      </w:r>
      <w:r>
        <w:t xml:space="preserve"> Derek Bolton</w:t>
      </w:r>
    </w:p>
  </w:footnote>
  <w:footnote w:id="132">
    <w:p w14:paraId="3E255DF9" w14:textId="77777777" w:rsidR="00A23591" w:rsidRDefault="00A23591">
      <w:pPr>
        <w:pStyle w:val="FootnoteText"/>
      </w:pPr>
      <w:r>
        <w:rPr>
          <w:rStyle w:val="FootnoteReference"/>
        </w:rPr>
        <w:footnoteRef/>
      </w:r>
      <w:r>
        <w:t xml:space="preserve"> Grant Gillett</w:t>
      </w:r>
    </w:p>
  </w:footnote>
  <w:footnote w:id="133">
    <w:p w14:paraId="3A92F52B" w14:textId="77777777" w:rsidR="00A23591" w:rsidRDefault="00A23591">
      <w:pPr>
        <w:pStyle w:val="FootnoteText"/>
      </w:pPr>
      <w:r>
        <w:rPr>
          <w:rStyle w:val="FootnoteReference"/>
        </w:rPr>
        <w:footnoteRef/>
      </w:r>
      <w:r>
        <w:t xml:space="preserve"> World Health Organization</w:t>
      </w:r>
    </w:p>
  </w:footnote>
  <w:footnote w:id="134">
    <w:p w14:paraId="32D4590D" w14:textId="77777777" w:rsidR="00A23591" w:rsidRDefault="00A23591">
      <w:pPr>
        <w:pStyle w:val="FootnoteText"/>
      </w:pPr>
      <w:r>
        <w:rPr>
          <w:rStyle w:val="FootnoteReference"/>
        </w:rPr>
        <w:footnoteRef/>
      </w:r>
      <w:r>
        <w:t xml:space="preserve"> Dilara Nihal </w:t>
      </w:r>
      <w:r>
        <w:t>Çarıkçı-Özgül</w:t>
      </w:r>
    </w:p>
  </w:footnote>
  <w:footnote w:id="135">
    <w:p w14:paraId="176906D1" w14:textId="77777777" w:rsidR="00A23591" w:rsidRDefault="00A23591">
      <w:pPr>
        <w:pStyle w:val="FootnoteText"/>
      </w:pPr>
      <w:r>
        <w:rPr>
          <w:rStyle w:val="FootnoteReference"/>
        </w:rPr>
        <w:footnoteRef/>
      </w:r>
      <w:r>
        <w:t xml:space="preserve"> Ümit </w:t>
      </w:r>
      <w:r>
        <w:t>Işık</w:t>
      </w:r>
    </w:p>
  </w:footnote>
  <w:footnote w:id="136">
    <w:p w14:paraId="33373128" w14:textId="77777777" w:rsidR="00A23591" w:rsidRDefault="00A23591">
      <w:pPr>
        <w:pStyle w:val="FootnoteText"/>
      </w:pPr>
      <w:r>
        <w:rPr>
          <w:rStyle w:val="FootnoteReference"/>
        </w:rPr>
        <w:footnoteRef/>
      </w:r>
      <w:r>
        <w:t xml:space="preserve"> John Bowlby</w:t>
      </w:r>
    </w:p>
  </w:footnote>
  <w:footnote w:id="137">
    <w:p w14:paraId="67658BF8" w14:textId="77777777" w:rsidR="00A23591" w:rsidRDefault="00A23591">
      <w:pPr>
        <w:pStyle w:val="FootnoteText"/>
      </w:pPr>
      <w:r>
        <w:rPr>
          <w:rStyle w:val="FootnoteReference"/>
        </w:rPr>
        <w:footnoteRef/>
      </w:r>
      <w:r>
        <w:t xml:space="preserve"> Scott Stuart</w:t>
      </w:r>
    </w:p>
  </w:footnote>
  <w:footnote w:id="138">
    <w:p w14:paraId="3DB78B07" w14:textId="77777777" w:rsidR="00A23591" w:rsidRDefault="00A23591">
      <w:pPr>
        <w:pStyle w:val="FootnoteText"/>
      </w:pPr>
      <w:r>
        <w:rPr>
          <w:rStyle w:val="FootnoteReference"/>
        </w:rPr>
        <w:footnoteRef/>
      </w:r>
      <w:r>
        <w:t xml:space="preserve"> Russell Noyes</w:t>
      </w:r>
    </w:p>
  </w:footnote>
  <w:footnote w:id="139">
    <w:p w14:paraId="455D4E87" w14:textId="77777777" w:rsidR="00A23591" w:rsidRDefault="00A23591">
      <w:pPr>
        <w:pStyle w:val="FootnoteText"/>
      </w:pPr>
      <w:r>
        <w:rPr>
          <w:rStyle w:val="FootnoteReference"/>
        </w:rPr>
        <w:footnoteRef/>
      </w:r>
      <w:r>
        <w:t xml:space="preserve"> Paul </w:t>
      </w:r>
      <w:r>
        <w:t>Salkovskis</w:t>
      </w:r>
    </w:p>
  </w:footnote>
  <w:footnote w:id="140">
    <w:p w14:paraId="279A79B8" w14:textId="77777777" w:rsidR="00A23591" w:rsidRDefault="00A23591">
      <w:pPr>
        <w:pStyle w:val="FootnoteText"/>
      </w:pPr>
      <w:r>
        <w:rPr>
          <w:rStyle w:val="FootnoteReference"/>
        </w:rPr>
        <w:footnoteRef/>
      </w:r>
      <w:r>
        <w:t xml:space="preserve"> Hilary Warwick</w:t>
      </w:r>
    </w:p>
  </w:footnote>
  <w:footnote w:id="141">
    <w:p w14:paraId="6C3C582A" w14:textId="77777777" w:rsidR="00A23591" w:rsidRDefault="00A23591">
      <w:pPr>
        <w:pStyle w:val="FootnoteText"/>
      </w:pPr>
      <w:r>
        <w:rPr>
          <w:rStyle w:val="FootnoteReference"/>
        </w:rPr>
        <w:footnoteRef/>
      </w:r>
      <w:r>
        <w:t xml:space="preserve"> American Psychiatric Association</w:t>
      </w:r>
    </w:p>
  </w:footnote>
  <w:footnote w:id="142">
    <w:p w14:paraId="620F38AB" w14:textId="77777777" w:rsidR="00A23591" w:rsidRDefault="00A23591">
      <w:pPr>
        <w:pStyle w:val="FootnoteText"/>
      </w:pPr>
      <w:r>
        <w:rPr>
          <w:rStyle w:val="FootnoteReference"/>
        </w:rPr>
        <w:footnoteRef/>
      </w:r>
      <w:r>
        <w:t xml:space="preserve"> Thomas Fergus</w:t>
      </w:r>
    </w:p>
  </w:footnote>
  <w:footnote w:id="143">
    <w:p w14:paraId="7CFDEA3C" w14:textId="77777777" w:rsidR="00A23591" w:rsidRDefault="00A23591">
      <w:pPr>
        <w:pStyle w:val="FootnoteText"/>
      </w:pPr>
      <w:r>
        <w:rPr>
          <w:rStyle w:val="FootnoteReference"/>
        </w:rPr>
        <w:footnoteRef/>
      </w:r>
      <w:r>
        <w:t xml:space="preserve"> David </w:t>
      </w:r>
      <w:r>
        <w:t>Valentiner</w:t>
      </w:r>
    </w:p>
  </w:footnote>
  <w:footnote w:id="144">
    <w:p w14:paraId="340FF223" w14:textId="77777777" w:rsidR="00A23591" w:rsidRDefault="00A23591">
      <w:pPr>
        <w:pStyle w:val="FootnoteText"/>
      </w:pPr>
      <w:r>
        <w:rPr>
          <w:rStyle w:val="FootnoteReference"/>
        </w:rPr>
        <w:footnoteRef/>
      </w:r>
      <w:r>
        <w:t xml:space="preserve"> Sean Hill</w:t>
      </w:r>
    </w:p>
  </w:footnote>
  <w:footnote w:id="145">
    <w:p w14:paraId="62C909BF" w14:textId="77777777" w:rsidR="00A23591" w:rsidRDefault="00A23591">
      <w:pPr>
        <w:pStyle w:val="FootnoteText"/>
      </w:pPr>
      <w:r>
        <w:rPr>
          <w:rStyle w:val="FootnoteReference"/>
        </w:rPr>
        <w:footnoteRef/>
      </w:r>
      <w:r>
        <w:t xml:space="preserve"> Daniel Watts</w:t>
      </w:r>
    </w:p>
  </w:footnote>
  <w:footnote w:id="146">
    <w:p w14:paraId="5587C6D7" w14:textId="77777777" w:rsidR="00A23591" w:rsidRDefault="00A23591">
      <w:pPr>
        <w:pStyle w:val="FootnoteText"/>
      </w:pPr>
      <w:r>
        <w:rPr>
          <w:rStyle w:val="FootnoteReference"/>
        </w:rPr>
        <w:footnoteRef/>
      </w:r>
      <w:r>
        <w:t xml:space="preserve"> Diana </w:t>
      </w:r>
      <w:r>
        <w:t>Matovic</w:t>
      </w:r>
    </w:p>
  </w:footnote>
  <w:footnote w:id="147">
    <w:p w14:paraId="54E419DE" w14:textId="77777777" w:rsidR="00A23591" w:rsidRDefault="00A23591">
      <w:pPr>
        <w:pStyle w:val="FootnoteText"/>
      </w:pPr>
      <w:r>
        <w:rPr>
          <w:rStyle w:val="FootnoteReference"/>
        </w:rPr>
        <w:footnoteRef/>
      </w:r>
      <w:r>
        <w:t xml:space="preserve"> World Health Organization</w:t>
      </w:r>
    </w:p>
  </w:footnote>
  <w:footnote w:id="148">
    <w:p w14:paraId="4DC14BD7" w14:textId="77777777" w:rsidR="00A23591" w:rsidRDefault="00A23591">
      <w:pPr>
        <w:pStyle w:val="FootnoteText"/>
      </w:pPr>
      <w:r>
        <w:rPr>
          <w:rStyle w:val="FootnoteReference"/>
        </w:rPr>
        <w:footnoteRef/>
      </w:r>
      <w:r>
        <w:t xml:space="preserve"> World Health Organization</w:t>
      </w:r>
    </w:p>
  </w:footnote>
  <w:footnote w:id="149">
    <w:p w14:paraId="0B874A0E" w14:textId="77777777" w:rsidR="00A23591" w:rsidRDefault="00A23591">
      <w:pPr>
        <w:pStyle w:val="FootnoteText"/>
      </w:pPr>
      <w:r>
        <w:rPr>
          <w:rStyle w:val="FootnoteReference"/>
        </w:rPr>
        <w:footnoteRef/>
      </w:r>
      <w:r>
        <w:t xml:space="preserve"> United Nations</w:t>
      </w:r>
    </w:p>
  </w:footnote>
  <w:footnote w:id="150">
    <w:p w14:paraId="6030B17B" w14:textId="77777777" w:rsidR="00A23591" w:rsidRDefault="00A23591">
      <w:pPr>
        <w:pStyle w:val="FootnoteText"/>
      </w:pPr>
      <w:r>
        <w:rPr>
          <w:rStyle w:val="FootnoteReference"/>
        </w:rPr>
        <w:footnoteRef/>
      </w:r>
      <w:r>
        <w:t xml:space="preserve"> American Psychiatric Association</w:t>
      </w:r>
    </w:p>
  </w:footnote>
  <w:footnote w:id="151">
    <w:p w14:paraId="4715B6F1" w14:textId="77777777" w:rsidR="00A23591" w:rsidRDefault="00A23591">
      <w:pPr>
        <w:pStyle w:val="FootnoteText"/>
      </w:pPr>
      <w:r>
        <w:rPr>
          <w:rStyle w:val="FootnoteReference"/>
        </w:rPr>
        <w:footnoteRef/>
      </w:r>
      <w:r>
        <w:t xml:space="preserve"> World Health Organization</w:t>
      </w:r>
    </w:p>
  </w:footnote>
  <w:footnote w:id="152">
    <w:p w14:paraId="27180DAD" w14:textId="77777777" w:rsidR="00A23591" w:rsidRDefault="00A23591">
      <w:pPr>
        <w:pStyle w:val="FootnoteText"/>
      </w:pPr>
      <w:r>
        <w:rPr>
          <w:rStyle w:val="FootnoteReference"/>
        </w:rPr>
        <w:footnoteRef/>
      </w:r>
      <w:r>
        <w:t xml:space="preserve"> United Nations</w:t>
      </w:r>
    </w:p>
  </w:footnote>
  <w:footnote w:id="153">
    <w:p w14:paraId="60D15C52" w14:textId="77777777" w:rsidR="00A23591" w:rsidRDefault="00A23591">
      <w:pPr>
        <w:pStyle w:val="FootnoteText"/>
      </w:pPr>
      <w:r>
        <w:rPr>
          <w:rStyle w:val="FootnoteReference"/>
        </w:rPr>
        <w:footnoteRef/>
      </w:r>
      <w:r>
        <w:t xml:space="preserve"> American Psychiatric Association</w:t>
      </w:r>
    </w:p>
  </w:footnote>
  <w:footnote w:id="154">
    <w:p w14:paraId="5ACF91A6" w14:textId="77777777" w:rsidR="00A23591" w:rsidRDefault="00A23591">
      <w:pPr>
        <w:pStyle w:val="FootnoteText"/>
      </w:pPr>
      <w:r>
        <w:rPr>
          <w:rStyle w:val="FootnoteReference"/>
        </w:rPr>
        <w:footnoteRef/>
      </w:r>
      <w:r>
        <w:t xml:space="preserve"> Jonathan Abramowitz</w:t>
      </w:r>
    </w:p>
  </w:footnote>
  <w:footnote w:id="155">
    <w:p w14:paraId="681381AB" w14:textId="77777777" w:rsidR="00A23591" w:rsidRDefault="00A23591">
      <w:pPr>
        <w:pStyle w:val="FootnoteText"/>
      </w:pPr>
      <w:r>
        <w:rPr>
          <w:rStyle w:val="FootnoteReference"/>
        </w:rPr>
        <w:footnoteRef/>
      </w:r>
      <w:r>
        <w:t xml:space="preserve"> Autumn Braddock</w:t>
      </w:r>
    </w:p>
  </w:footnote>
  <w:footnote w:id="156">
    <w:p w14:paraId="4F625A55" w14:textId="77777777" w:rsidR="00A23591" w:rsidRDefault="00A23591">
      <w:pPr>
        <w:pStyle w:val="FootnoteText"/>
      </w:pPr>
      <w:r>
        <w:rPr>
          <w:rStyle w:val="FootnoteReference"/>
        </w:rPr>
        <w:footnoteRef/>
      </w:r>
      <w:r>
        <w:t xml:space="preserve"> American Psychiatric Association</w:t>
      </w:r>
    </w:p>
  </w:footnote>
  <w:footnote w:id="157">
    <w:p w14:paraId="0B304739" w14:textId="77777777" w:rsidR="00A23591" w:rsidRDefault="00A23591">
      <w:pPr>
        <w:pStyle w:val="FootnoteText"/>
      </w:pPr>
      <w:r>
        <w:rPr>
          <w:rStyle w:val="FootnoteReference"/>
        </w:rPr>
        <w:footnoteRef/>
      </w:r>
      <w:r>
        <w:t xml:space="preserve"> Steven Taylor</w:t>
      </w:r>
    </w:p>
  </w:footnote>
  <w:footnote w:id="158">
    <w:p w14:paraId="56290F1A" w14:textId="77777777" w:rsidR="00A23591" w:rsidRDefault="00A23591">
      <w:pPr>
        <w:pStyle w:val="FootnoteText"/>
      </w:pPr>
      <w:r>
        <w:rPr>
          <w:rStyle w:val="FootnoteReference"/>
        </w:rPr>
        <w:footnoteRef/>
      </w:r>
      <w:r>
        <w:t xml:space="preserve"> World Health Organization</w:t>
      </w:r>
    </w:p>
  </w:footnote>
  <w:footnote w:id="159">
    <w:p w14:paraId="00353789" w14:textId="77777777" w:rsidR="00A23591" w:rsidRDefault="00A23591">
      <w:pPr>
        <w:pStyle w:val="FootnoteText"/>
      </w:pPr>
      <w:r>
        <w:rPr>
          <w:rStyle w:val="FootnoteReference"/>
        </w:rPr>
        <w:footnoteRef/>
      </w:r>
      <w:r>
        <w:t xml:space="preserve"> National Institute on Aging</w:t>
      </w:r>
    </w:p>
  </w:footnote>
  <w:footnote w:id="160">
    <w:p w14:paraId="14A02324" w14:textId="77777777" w:rsidR="00A23591" w:rsidRDefault="00A23591">
      <w:pPr>
        <w:pStyle w:val="FootnoteText"/>
      </w:pPr>
      <w:r>
        <w:rPr>
          <w:rStyle w:val="FootnoteReference"/>
        </w:rPr>
        <w:footnoteRef/>
      </w:r>
      <w:r>
        <w:t xml:space="preserve"> Harold Koenig</w:t>
      </w:r>
    </w:p>
  </w:footnote>
  <w:footnote w:id="161">
    <w:p w14:paraId="5E70E189" w14:textId="77777777" w:rsidR="00A23591" w:rsidRDefault="00A23591">
      <w:pPr>
        <w:pStyle w:val="FootnoteText"/>
      </w:pPr>
      <w:r>
        <w:rPr>
          <w:rStyle w:val="FootnoteReference"/>
        </w:rPr>
        <w:footnoteRef/>
      </w:r>
      <w:r>
        <w:t xml:space="preserve"> World Health Organization</w:t>
      </w:r>
    </w:p>
  </w:footnote>
  <w:footnote w:id="162">
    <w:p w14:paraId="2B893B97" w14:textId="77777777" w:rsidR="00A23591" w:rsidRDefault="00A23591">
      <w:pPr>
        <w:pStyle w:val="FootnoteText"/>
      </w:pPr>
      <w:r>
        <w:rPr>
          <w:rStyle w:val="FootnoteReference"/>
        </w:rPr>
        <w:footnoteRef/>
      </w:r>
      <w:r>
        <w:t xml:space="preserve"> Wang</w:t>
      </w:r>
    </w:p>
  </w:footnote>
  <w:footnote w:id="163">
    <w:p w14:paraId="4ABFCE58" w14:textId="77777777" w:rsidR="00A23591" w:rsidRDefault="00A23591">
      <w:pPr>
        <w:pStyle w:val="FootnoteText"/>
      </w:pPr>
      <w:r>
        <w:rPr>
          <w:rStyle w:val="FootnoteReference"/>
        </w:rPr>
        <w:footnoteRef/>
      </w:r>
      <w:r>
        <w:t xml:space="preserve"> Soto</w:t>
      </w:r>
    </w:p>
  </w:footnote>
  <w:footnote w:id="164">
    <w:p w14:paraId="3B5BF28A" w14:textId="77777777" w:rsidR="00A23591" w:rsidRDefault="00A23591">
      <w:pPr>
        <w:pStyle w:val="FootnoteText"/>
      </w:pPr>
      <w:r>
        <w:rPr>
          <w:rStyle w:val="FootnoteReference"/>
        </w:rPr>
        <w:footnoteRef/>
      </w:r>
      <w:r>
        <w:t xml:space="preserve"> Chen</w:t>
      </w:r>
    </w:p>
  </w:footnote>
  <w:footnote w:id="165">
    <w:p w14:paraId="5174798A" w14:textId="77777777" w:rsidR="00A23591" w:rsidRDefault="00A23591">
      <w:pPr>
        <w:pStyle w:val="FootnoteText"/>
      </w:pPr>
      <w:r>
        <w:rPr>
          <w:rStyle w:val="FootnoteReference"/>
        </w:rPr>
        <w:footnoteRef/>
      </w:r>
      <w:r>
        <w:t xml:space="preserve"> Kaplan</w:t>
      </w:r>
    </w:p>
  </w:footnote>
  <w:footnote w:id="166">
    <w:p w14:paraId="7C678210" w14:textId="77777777" w:rsidR="00A23591" w:rsidRDefault="00A23591">
      <w:pPr>
        <w:pStyle w:val="FootnoteText"/>
      </w:pPr>
      <w:r>
        <w:rPr>
          <w:rStyle w:val="FootnoteReference"/>
        </w:rPr>
        <w:footnoteRef/>
      </w:r>
      <w:r>
        <w:t xml:space="preserve"> World Health Organization</w:t>
      </w:r>
    </w:p>
  </w:footnote>
  <w:footnote w:id="167">
    <w:p w14:paraId="29F5A556" w14:textId="77777777" w:rsidR="00A23591" w:rsidRDefault="00A23591">
      <w:pPr>
        <w:pStyle w:val="FootnoteText"/>
      </w:pPr>
      <w:r>
        <w:rPr>
          <w:rStyle w:val="FootnoteReference"/>
        </w:rPr>
        <w:footnoteRef/>
      </w:r>
      <w:r>
        <w:t xml:space="preserve"> American Psychological Association</w:t>
      </w:r>
    </w:p>
  </w:footnote>
  <w:footnote w:id="168">
    <w:p w14:paraId="4FD4A218" w14:textId="77777777" w:rsidR="00A23591" w:rsidRDefault="00A23591">
      <w:pPr>
        <w:pStyle w:val="FootnoteText"/>
      </w:pPr>
      <w:r>
        <w:rPr>
          <w:rStyle w:val="FootnoteReference"/>
        </w:rPr>
        <w:footnoteRef/>
      </w:r>
      <w:r>
        <w:t xml:space="preserve"> Goldberg</w:t>
      </w:r>
    </w:p>
  </w:footnote>
  <w:footnote w:id="169">
    <w:p w14:paraId="2B5B41FF" w14:textId="77777777" w:rsidR="00A23591" w:rsidRDefault="00A23591">
      <w:pPr>
        <w:pStyle w:val="FootnoteText"/>
      </w:pPr>
      <w:r>
        <w:rPr>
          <w:rStyle w:val="FootnoteReference"/>
        </w:rPr>
        <w:footnoteRef/>
      </w:r>
      <w:r>
        <w:t xml:space="preserve"> Judith Beck</w:t>
      </w:r>
    </w:p>
  </w:footnote>
  <w:footnote w:id="170">
    <w:p w14:paraId="66FF8DDB" w14:textId="77777777" w:rsidR="00A23591" w:rsidRDefault="00A23591">
      <w:pPr>
        <w:pStyle w:val="FootnoteText"/>
      </w:pPr>
      <w:r>
        <w:rPr>
          <w:rStyle w:val="FootnoteReference"/>
        </w:rPr>
        <w:footnoteRef/>
      </w:r>
      <w:r>
        <w:t xml:space="preserve"> Emily Haigh</w:t>
      </w:r>
    </w:p>
  </w:footnote>
  <w:footnote w:id="171">
    <w:p w14:paraId="74F1E991" w14:textId="77777777" w:rsidR="00A23591" w:rsidRDefault="00A23591">
      <w:pPr>
        <w:pStyle w:val="FootnoteText"/>
      </w:pPr>
      <w:r>
        <w:rPr>
          <w:rStyle w:val="FootnoteReference"/>
        </w:rPr>
        <w:footnoteRef/>
      </w:r>
      <w:r>
        <w:t xml:space="preserve"> Rebecca Gould</w:t>
      </w:r>
    </w:p>
  </w:footnote>
  <w:footnote w:id="172">
    <w:p w14:paraId="74182631" w14:textId="77777777" w:rsidR="00A23591" w:rsidRDefault="00A23591">
      <w:pPr>
        <w:pStyle w:val="FootnoteText"/>
      </w:pPr>
      <w:r>
        <w:rPr>
          <w:rStyle w:val="FootnoteReference"/>
        </w:rPr>
        <w:footnoteRef/>
      </w:r>
      <w:r>
        <w:t xml:space="preserve"> Jinhong Lu</w:t>
      </w:r>
    </w:p>
  </w:footnote>
  <w:footnote w:id="173">
    <w:p w14:paraId="5D7E1212" w14:textId="77777777" w:rsidR="00A23591" w:rsidRDefault="00A23591">
      <w:pPr>
        <w:pStyle w:val="FootnoteText"/>
      </w:pPr>
      <w:r>
        <w:rPr>
          <w:rStyle w:val="FootnoteReference"/>
        </w:rPr>
        <w:footnoteRef/>
      </w:r>
      <w:r>
        <w:t xml:space="preserve"> </w:t>
      </w:r>
      <w:r>
        <w:t>Youzhuan Yang</w:t>
      </w:r>
    </w:p>
  </w:footnote>
  <w:footnote w:id="174">
    <w:p w14:paraId="48882883" w14:textId="77777777" w:rsidR="00A23591" w:rsidRDefault="00A23591">
      <w:pPr>
        <w:pStyle w:val="FootnoteText"/>
      </w:pPr>
      <w:r>
        <w:rPr>
          <w:rStyle w:val="FootnoteReference"/>
        </w:rPr>
        <w:footnoteRef/>
      </w:r>
      <w:r>
        <w:t xml:space="preserve"> </w:t>
      </w:r>
      <w:r>
        <w:t>Hongchao Ma</w:t>
      </w:r>
    </w:p>
  </w:footnote>
  <w:footnote w:id="175">
    <w:p w14:paraId="2A86F99D" w14:textId="77777777" w:rsidR="00A23591" w:rsidRDefault="00A23591">
      <w:pPr>
        <w:pStyle w:val="FootnoteText"/>
      </w:pPr>
      <w:r>
        <w:rPr>
          <w:rStyle w:val="FootnoteReference"/>
        </w:rPr>
        <w:footnoteRef/>
      </w:r>
      <w:r>
        <w:t xml:space="preserve"> Rudy Younes</w:t>
      </w:r>
    </w:p>
  </w:footnote>
  <w:footnote w:id="176">
    <w:p w14:paraId="1722D594" w14:textId="77777777" w:rsidR="00A23591" w:rsidRDefault="00A23591">
      <w:pPr>
        <w:pStyle w:val="FootnoteText"/>
      </w:pPr>
      <w:r>
        <w:rPr>
          <w:rStyle w:val="FootnoteReference"/>
        </w:rPr>
        <w:footnoteRef/>
      </w:r>
      <w:r>
        <w:t xml:space="preserve"> Elias </w:t>
      </w:r>
      <w:r>
        <w:t>Rahme</w:t>
      </w:r>
    </w:p>
  </w:footnote>
  <w:footnote w:id="177">
    <w:p w14:paraId="2E684491" w14:textId="77777777" w:rsidR="00A23591" w:rsidRDefault="00A23591">
      <w:pPr>
        <w:pStyle w:val="FootnoteText"/>
      </w:pPr>
      <w:r>
        <w:rPr>
          <w:rStyle w:val="FootnoteReference"/>
        </w:rPr>
        <w:footnoteRef/>
      </w:r>
      <w:r>
        <w:t xml:space="preserve"> Ferial </w:t>
      </w:r>
      <w:r>
        <w:t>Rajha</w:t>
      </w:r>
    </w:p>
  </w:footnote>
  <w:footnote w:id="178">
    <w:p w14:paraId="711B322F" w14:textId="77777777" w:rsidR="00A23591" w:rsidRDefault="00A23591">
      <w:pPr>
        <w:pStyle w:val="FootnoteText"/>
      </w:pPr>
      <w:r>
        <w:rPr>
          <w:rStyle w:val="FootnoteReference"/>
        </w:rPr>
        <w:footnoteRef/>
      </w:r>
      <w:r>
        <w:t xml:space="preserve"> Mirna </w:t>
      </w:r>
      <w:r>
        <w:t>Abboud Mzawak</w:t>
      </w:r>
    </w:p>
  </w:footnote>
  <w:footnote w:id="179">
    <w:p w14:paraId="3B61282A" w14:textId="77777777" w:rsidR="00A23591" w:rsidRDefault="00A23591">
      <w:pPr>
        <w:pStyle w:val="FootnoteText"/>
      </w:pPr>
      <w:r>
        <w:rPr>
          <w:rStyle w:val="FootnoteReference"/>
        </w:rPr>
        <w:footnoteRef/>
      </w:r>
      <w:r>
        <w:t xml:space="preserve"> Derek Killingsworth</w:t>
      </w:r>
    </w:p>
  </w:footnote>
  <w:footnote w:id="180">
    <w:p w14:paraId="194EAD19" w14:textId="77777777" w:rsidR="00A23591" w:rsidRDefault="00A23591">
      <w:pPr>
        <w:pStyle w:val="FootnoteText"/>
      </w:pPr>
      <w:r>
        <w:rPr>
          <w:rStyle w:val="FootnoteReference"/>
        </w:rPr>
        <w:footnoteRef/>
      </w:r>
      <w:r>
        <w:t xml:space="preserve"> Wang</w:t>
      </w:r>
    </w:p>
  </w:footnote>
  <w:footnote w:id="181">
    <w:p w14:paraId="7A5369C0" w14:textId="77777777" w:rsidR="00A23591" w:rsidRDefault="00A23591">
      <w:pPr>
        <w:pStyle w:val="FootnoteText"/>
      </w:pPr>
      <w:r>
        <w:rPr>
          <w:rStyle w:val="FootnoteReference"/>
        </w:rPr>
        <w:footnoteRef/>
      </w:r>
      <w:r>
        <w:t xml:space="preserve"> Zhao</w:t>
      </w:r>
    </w:p>
  </w:footnote>
  <w:footnote w:id="182">
    <w:p w14:paraId="6D0CEA80" w14:textId="77777777" w:rsidR="00A23591" w:rsidRDefault="00A23591">
      <w:pPr>
        <w:pStyle w:val="FootnoteText"/>
      </w:pPr>
      <w:r>
        <w:rPr>
          <w:rStyle w:val="FootnoteReference"/>
        </w:rPr>
        <w:footnoteRef/>
      </w:r>
      <w:r>
        <w:t xml:space="preserve"> Olga </w:t>
      </w:r>
      <w:r>
        <w:t>Stavrova</w:t>
      </w:r>
    </w:p>
  </w:footnote>
  <w:footnote w:id="183">
    <w:p w14:paraId="238D252A" w14:textId="77777777" w:rsidR="00A23591" w:rsidRDefault="00A23591">
      <w:pPr>
        <w:pStyle w:val="FootnoteText"/>
      </w:pPr>
      <w:r>
        <w:rPr>
          <w:rStyle w:val="FootnoteReference"/>
        </w:rPr>
        <w:footnoteRef/>
      </w:r>
      <w:r>
        <w:t xml:space="preserve"> Julie </w:t>
      </w:r>
      <w:r>
        <w:t>Yonker</w:t>
      </w:r>
    </w:p>
  </w:footnote>
  <w:footnote w:id="184">
    <w:p w14:paraId="78D78F0D" w14:textId="77777777" w:rsidR="00A23591" w:rsidRDefault="00A23591">
      <w:pPr>
        <w:pStyle w:val="FootnoteText"/>
      </w:pPr>
      <w:r>
        <w:rPr>
          <w:rStyle w:val="FootnoteReference"/>
        </w:rPr>
        <w:footnoteRef/>
      </w:r>
      <w:r>
        <w:t xml:space="preserve"> Carol </w:t>
      </w:r>
      <w:r>
        <w:t>Schnabelrauch</w:t>
      </w:r>
    </w:p>
  </w:footnote>
  <w:footnote w:id="185">
    <w:p w14:paraId="0097DAEA" w14:textId="77777777" w:rsidR="00A23591" w:rsidRDefault="00A23591">
      <w:pPr>
        <w:pStyle w:val="FootnoteText"/>
      </w:pPr>
      <w:r>
        <w:rPr>
          <w:rStyle w:val="FootnoteReference"/>
        </w:rPr>
        <w:footnoteRef/>
      </w:r>
      <w:r>
        <w:t xml:space="preserve"> Laura </w:t>
      </w:r>
      <w:r>
        <w:t>DeHaan</w:t>
      </w:r>
    </w:p>
  </w:footnote>
  <w:footnote w:id="186">
    <w:p w14:paraId="5CB5F9C7" w14:textId="77777777" w:rsidR="00A23591" w:rsidRDefault="00A23591">
      <w:pPr>
        <w:pStyle w:val="FootnoteText"/>
      </w:pPr>
      <w:r>
        <w:rPr>
          <w:rStyle w:val="FootnoteReference"/>
        </w:rPr>
        <w:footnoteRef/>
      </w:r>
      <w:r>
        <w:t xml:space="preserve"> Yi Zeng</w:t>
      </w:r>
    </w:p>
  </w:footnote>
  <w:footnote w:id="187">
    <w:p w14:paraId="4C3C3F07" w14:textId="77777777" w:rsidR="00A23591" w:rsidRDefault="00A23591">
      <w:pPr>
        <w:pStyle w:val="FootnoteText"/>
      </w:pPr>
      <w:r>
        <w:rPr>
          <w:rStyle w:val="FootnoteReference"/>
        </w:rPr>
        <w:footnoteRef/>
      </w:r>
      <w:r>
        <w:t xml:space="preserve"> </w:t>
      </w:r>
      <w:r>
        <w:t>Danan Gu</w:t>
      </w:r>
    </w:p>
  </w:footnote>
  <w:footnote w:id="188">
    <w:p w14:paraId="3E4ADEE3" w14:textId="77777777" w:rsidR="00A23591" w:rsidRDefault="00A23591">
      <w:pPr>
        <w:pStyle w:val="FootnoteText"/>
      </w:pPr>
      <w:r>
        <w:rPr>
          <w:rStyle w:val="FootnoteReference"/>
        </w:rPr>
        <w:footnoteRef/>
      </w:r>
      <w:r>
        <w:t xml:space="preserve"> Linda George</w:t>
      </w:r>
    </w:p>
  </w:footnote>
  <w:footnote w:id="189">
    <w:p w14:paraId="59558128" w14:textId="77777777" w:rsidR="00A23591" w:rsidRDefault="00A23591">
      <w:pPr>
        <w:pStyle w:val="FootnoteText"/>
      </w:pPr>
      <w:r>
        <w:rPr>
          <w:rStyle w:val="FootnoteReference"/>
        </w:rPr>
        <w:footnoteRef/>
      </w:r>
      <w:r>
        <w:t xml:space="preserve"> Jeffrey Levin</w:t>
      </w:r>
    </w:p>
  </w:footnote>
  <w:footnote w:id="190">
    <w:p w14:paraId="4048BB71" w14:textId="77777777" w:rsidR="00A23591" w:rsidRDefault="00A23591">
      <w:pPr>
        <w:pStyle w:val="FootnoteText"/>
      </w:pPr>
      <w:r>
        <w:rPr>
          <w:rStyle w:val="FootnoteReference"/>
        </w:rPr>
        <w:footnoteRef/>
      </w:r>
      <w:r>
        <w:t xml:space="preserve"> Zarina Mat Saad</w:t>
      </w:r>
    </w:p>
  </w:footnote>
  <w:footnote w:id="191">
    <w:p w14:paraId="414BA4B5" w14:textId="77777777" w:rsidR="00A23591" w:rsidRDefault="00A23591">
      <w:pPr>
        <w:pStyle w:val="FootnoteText"/>
      </w:pPr>
      <w:r>
        <w:rPr>
          <w:rStyle w:val="FootnoteReference"/>
        </w:rPr>
        <w:footnoteRef/>
      </w:r>
      <w:r>
        <w:t xml:space="preserve"> </w:t>
      </w:r>
      <w:r>
        <w:t>Zulkarnain Hatta</w:t>
      </w:r>
    </w:p>
  </w:footnote>
  <w:footnote w:id="192">
    <w:p w14:paraId="0DFA989C" w14:textId="77777777" w:rsidR="00A23591" w:rsidRDefault="00A23591">
      <w:pPr>
        <w:pStyle w:val="FootnoteText"/>
      </w:pPr>
      <w:r>
        <w:rPr>
          <w:rStyle w:val="FootnoteReference"/>
        </w:rPr>
        <w:footnoteRef/>
      </w:r>
      <w:r>
        <w:t xml:space="preserve"> </w:t>
      </w:r>
      <w:r>
        <w:t>Noriah Mohamad</w:t>
      </w:r>
    </w:p>
  </w:footnote>
  <w:footnote w:id="193">
    <w:p w14:paraId="61BD5EE1" w14:textId="77777777" w:rsidR="00A23591" w:rsidRDefault="00A23591">
      <w:pPr>
        <w:pStyle w:val="FootnoteText"/>
      </w:pPr>
      <w:r>
        <w:rPr>
          <w:rStyle w:val="FootnoteReference"/>
        </w:rPr>
        <w:footnoteRef/>
      </w:r>
      <w:r>
        <w:t xml:space="preserve"> Kathleen </w:t>
      </w:r>
      <w:r>
        <w:t>Chlan</w:t>
      </w:r>
    </w:p>
  </w:footnote>
  <w:footnote w:id="194">
    <w:p w14:paraId="38EDBF25" w14:textId="77777777" w:rsidR="00A23591" w:rsidRDefault="00A23591">
      <w:pPr>
        <w:pStyle w:val="FootnoteText"/>
      </w:pPr>
      <w:r>
        <w:rPr>
          <w:rStyle w:val="FootnoteReference"/>
        </w:rPr>
        <w:footnoteRef/>
      </w:r>
      <w:r>
        <w:t xml:space="preserve"> Kathleen </w:t>
      </w:r>
      <w:r>
        <w:t>Zebracki</w:t>
      </w:r>
    </w:p>
  </w:footnote>
  <w:footnote w:id="195">
    <w:p w14:paraId="13CACD61" w14:textId="77777777" w:rsidR="00A23591" w:rsidRDefault="00A23591">
      <w:pPr>
        <w:pStyle w:val="FootnoteText"/>
      </w:pPr>
      <w:r>
        <w:rPr>
          <w:rStyle w:val="FootnoteReference"/>
        </w:rPr>
        <w:footnoteRef/>
      </w:r>
      <w:r>
        <w:t xml:space="preserve"> Lawrence Vogel</w:t>
      </w:r>
    </w:p>
  </w:footnote>
  <w:footnote w:id="196">
    <w:p w14:paraId="6635BB08" w14:textId="77777777" w:rsidR="00A23591" w:rsidRDefault="00A23591">
      <w:pPr>
        <w:pStyle w:val="FootnoteText"/>
      </w:pPr>
      <w:r>
        <w:rPr>
          <w:rStyle w:val="FootnoteReference"/>
        </w:rPr>
        <w:footnoteRef/>
      </w:r>
      <w:r>
        <w:t xml:space="preserve"> David King</w:t>
      </w:r>
    </w:p>
  </w:footnote>
  <w:footnote w:id="197">
    <w:p w14:paraId="365515F9" w14:textId="77777777" w:rsidR="00A23591" w:rsidRDefault="00A23591">
      <w:pPr>
        <w:pStyle w:val="FootnoteText"/>
      </w:pPr>
      <w:r>
        <w:rPr>
          <w:rStyle w:val="FootnoteReference"/>
        </w:rPr>
        <w:footnoteRef/>
      </w:r>
      <w:r>
        <w:t xml:space="preserve"> Teresa </w:t>
      </w:r>
      <w:r>
        <w:t>DeCicco</w:t>
      </w:r>
    </w:p>
  </w:footnote>
  <w:footnote w:id="198">
    <w:p w14:paraId="7938B2CB" w14:textId="77777777" w:rsidR="00A23591" w:rsidRDefault="00A23591">
      <w:pPr>
        <w:pStyle w:val="FootnoteText"/>
      </w:pPr>
      <w:r>
        <w:rPr>
          <w:rStyle w:val="FootnoteReference"/>
        </w:rPr>
        <w:footnoteRef/>
      </w:r>
      <w:r>
        <w:t xml:space="preserve"> Madhu Jain</w:t>
      </w:r>
    </w:p>
  </w:footnote>
  <w:footnote w:id="199">
    <w:p w14:paraId="0F2FFE93" w14:textId="77777777" w:rsidR="00A23591" w:rsidRDefault="00A23591">
      <w:pPr>
        <w:pStyle w:val="FootnoteText"/>
      </w:pPr>
      <w:r>
        <w:rPr>
          <w:rStyle w:val="FootnoteReference"/>
        </w:rPr>
        <w:footnoteRef/>
      </w:r>
      <w:r>
        <w:t xml:space="preserve"> Preeti Purohit</w:t>
      </w:r>
    </w:p>
  </w:footnote>
  <w:footnote w:id="200">
    <w:p w14:paraId="3F460560" w14:textId="77777777" w:rsidR="00A23591" w:rsidRDefault="00A23591">
      <w:pPr>
        <w:pStyle w:val="FootnoteText"/>
      </w:pPr>
      <w:r>
        <w:rPr>
          <w:rStyle w:val="FootnoteReference"/>
        </w:rPr>
        <w:footnoteRef/>
      </w:r>
      <w:r>
        <w:t xml:space="preserve"> Richard Harding</w:t>
      </w:r>
    </w:p>
  </w:footnote>
  <w:footnote w:id="201">
    <w:p w14:paraId="7C4901A6" w14:textId="77777777" w:rsidR="00A23591" w:rsidRDefault="00A23591">
      <w:pPr>
        <w:pStyle w:val="FootnoteText"/>
      </w:pPr>
      <w:r>
        <w:rPr>
          <w:rStyle w:val="FootnoteReference"/>
        </w:rPr>
        <w:footnoteRef/>
      </w:r>
      <w:r>
        <w:t xml:space="preserve"> James Thorson</w:t>
      </w:r>
    </w:p>
  </w:footnote>
  <w:footnote w:id="202">
    <w:p w14:paraId="17D12BFA" w14:textId="77777777" w:rsidR="00A23591" w:rsidRDefault="00A23591">
      <w:pPr>
        <w:pStyle w:val="FootnoteText"/>
      </w:pPr>
      <w:r>
        <w:rPr>
          <w:rStyle w:val="FootnoteReference"/>
        </w:rPr>
        <w:footnoteRef/>
      </w:r>
      <w:r>
        <w:t xml:space="preserve"> Frank C. Powell</w:t>
      </w:r>
    </w:p>
  </w:footnote>
  <w:footnote w:id="203">
    <w:p w14:paraId="4E90D43C" w14:textId="77777777" w:rsidR="00A23591" w:rsidRDefault="00A23591">
      <w:pPr>
        <w:pStyle w:val="FootnoteText"/>
      </w:pPr>
      <w:r>
        <w:rPr>
          <w:rStyle w:val="FootnoteReference"/>
        </w:rPr>
        <w:footnoteRef/>
      </w:r>
      <w:r>
        <w:t xml:space="preserve"> Alexander Moreira-Almeida</w:t>
      </w:r>
    </w:p>
  </w:footnote>
  <w:footnote w:id="204">
    <w:p w14:paraId="252AE767" w14:textId="77777777" w:rsidR="00A23591" w:rsidRDefault="00A23591">
      <w:pPr>
        <w:pStyle w:val="FootnoteText"/>
      </w:pPr>
      <w:r>
        <w:rPr>
          <w:rStyle w:val="FootnoteReference"/>
        </w:rPr>
        <w:footnoteRef/>
      </w:r>
      <w:r>
        <w:t xml:space="preserve"> Harold Koenig</w:t>
      </w:r>
    </w:p>
  </w:footnote>
  <w:footnote w:id="205">
    <w:p w14:paraId="79FC1994" w14:textId="77777777" w:rsidR="00A23591" w:rsidRDefault="00A23591">
      <w:pPr>
        <w:pStyle w:val="FootnoteText"/>
      </w:pPr>
      <w:r>
        <w:rPr>
          <w:rStyle w:val="FootnoteReference"/>
        </w:rPr>
        <w:footnoteRef/>
      </w:r>
      <w:r>
        <w:t xml:space="preserve"> Russell Noyes</w:t>
      </w:r>
    </w:p>
  </w:footnote>
  <w:footnote w:id="206">
    <w:p w14:paraId="576E47B0" w14:textId="77777777" w:rsidR="00A23591" w:rsidRDefault="00A23591">
      <w:pPr>
        <w:pStyle w:val="FootnoteText"/>
      </w:pPr>
      <w:r>
        <w:rPr>
          <w:rStyle w:val="FootnoteReference"/>
        </w:rPr>
        <w:footnoteRef/>
      </w:r>
      <w:r>
        <w:t xml:space="preserve"> Adrian Tomer</w:t>
      </w:r>
    </w:p>
  </w:footnote>
  <w:footnote w:id="207">
    <w:p w14:paraId="3CC10DC5" w14:textId="77777777" w:rsidR="00A23591" w:rsidRDefault="00A23591">
      <w:pPr>
        <w:pStyle w:val="FootnoteText"/>
      </w:pPr>
      <w:r>
        <w:rPr>
          <w:rStyle w:val="FootnoteReference"/>
        </w:rPr>
        <w:footnoteRef/>
      </w:r>
      <w:r>
        <w:t xml:space="preserve"> Grafton Eliason</w:t>
      </w:r>
    </w:p>
  </w:footnote>
  <w:footnote w:id="208">
    <w:p w14:paraId="553A0872" w14:textId="77777777" w:rsidR="00A23591" w:rsidRDefault="00A23591">
      <w:pPr>
        <w:pStyle w:val="FootnoteText"/>
      </w:pPr>
      <w:r>
        <w:rPr>
          <w:rStyle w:val="FootnoteReference"/>
        </w:rPr>
        <w:footnoteRef/>
      </w:r>
      <w:r>
        <w:t xml:space="preserve"> Irvin Yalom</w:t>
      </w:r>
    </w:p>
  </w:footnote>
  <w:footnote w:id="209">
    <w:p w14:paraId="2E62DB00" w14:textId="77777777" w:rsidR="00A23591" w:rsidRDefault="00A23591">
      <w:pPr>
        <w:pStyle w:val="FootnoteText"/>
      </w:pPr>
      <w:r>
        <w:rPr>
          <w:rStyle w:val="FootnoteReference"/>
        </w:rPr>
        <w:footnoteRef/>
      </w:r>
      <w:r>
        <w:t xml:space="preserve"> Robert </w:t>
      </w:r>
      <w:r>
        <w:t>Krejcie</w:t>
      </w:r>
    </w:p>
  </w:footnote>
  <w:footnote w:id="210">
    <w:p w14:paraId="217863D2" w14:textId="77777777" w:rsidR="00A23591" w:rsidRDefault="00A23591">
      <w:pPr>
        <w:pStyle w:val="FootnoteText"/>
      </w:pPr>
      <w:r>
        <w:rPr>
          <w:rStyle w:val="FootnoteReference"/>
        </w:rPr>
        <w:footnoteRef/>
      </w:r>
      <w:r>
        <w:t xml:space="preserve"> </w:t>
      </w:r>
      <w:r>
        <w:t>Daryle Morgan</w:t>
      </w:r>
    </w:p>
  </w:footnote>
  <w:footnote w:id="211">
    <w:p w14:paraId="229A3A72" w14:textId="77777777" w:rsidR="00A23591" w:rsidRDefault="00A23591">
      <w:pPr>
        <w:pStyle w:val="FootnoteText"/>
      </w:pPr>
      <w:r>
        <w:rPr>
          <w:rStyle w:val="FootnoteReference"/>
        </w:rPr>
        <w:footnoteRef/>
      </w:r>
      <w:r>
        <w:t xml:space="preserve"> David King</w:t>
      </w:r>
    </w:p>
  </w:footnote>
  <w:footnote w:id="212">
    <w:p w14:paraId="11C0E203" w14:textId="77777777" w:rsidR="00A23591" w:rsidRDefault="00A23591">
      <w:pPr>
        <w:pStyle w:val="FootnoteText"/>
      </w:pPr>
      <w:r>
        <w:rPr>
          <w:rStyle w:val="FootnoteReference"/>
        </w:rPr>
        <w:footnoteRef/>
      </w:r>
      <w:r>
        <w:t xml:space="preserve"> Ian Marshall</w:t>
      </w:r>
    </w:p>
  </w:footnote>
  <w:footnote w:id="213">
    <w:p w14:paraId="2FAB4237" w14:textId="77777777" w:rsidR="00A23591" w:rsidRDefault="00A23591">
      <w:pPr>
        <w:pStyle w:val="FootnoteText"/>
      </w:pPr>
      <w:r>
        <w:rPr>
          <w:rStyle w:val="FootnoteReference"/>
        </w:rPr>
        <w:footnoteRef/>
      </w:r>
      <w:r>
        <w:t xml:space="preserve"> Donald </w:t>
      </w:r>
      <w:r>
        <w:t>Templer</w:t>
      </w:r>
    </w:p>
  </w:footnote>
  <w:footnote w:id="214">
    <w:p w14:paraId="58180980" w14:textId="77777777" w:rsidR="00A23591" w:rsidRDefault="00A23591">
      <w:pPr>
        <w:pStyle w:val="FootnoteText"/>
      </w:pPr>
      <w:r>
        <w:rPr>
          <w:rStyle w:val="FootnoteReference"/>
        </w:rPr>
        <w:footnoteRef/>
      </w:r>
      <w:r>
        <w:t xml:space="preserve"> Health Anxiety Inventory (HAI)</w:t>
      </w:r>
    </w:p>
  </w:footnote>
  <w:footnote w:id="215">
    <w:p w14:paraId="2D316551" w14:textId="77777777" w:rsidR="00A23591" w:rsidRDefault="00A23591">
      <w:pPr>
        <w:pStyle w:val="FootnoteText"/>
      </w:pPr>
      <w:r>
        <w:rPr>
          <w:rStyle w:val="FootnoteReference"/>
        </w:rPr>
        <w:footnoteRef/>
      </w:r>
      <w:r>
        <w:t xml:space="preserve"> Paul </w:t>
      </w:r>
      <w:r>
        <w:t>Salkovskis</w:t>
      </w:r>
    </w:p>
  </w:footnote>
  <w:footnote w:id="216">
    <w:p w14:paraId="5B08AAE4" w14:textId="77777777" w:rsidR="00A23591" w:rsidRDefault="00A23591">
      <w:pPr>
        <w:pStyle w:val="FootnoteText"/>
      </w:pPr>
      <w:r>
        <w:rPr>
          <w:rStyle w:val="FootnoteReference"/>
        </w:rPr>
        <w:footnoteRef/>
      </w:r>
      <w:r>
        <w:t xml:space="preserve"> Robert </w:t>
      </w:r>
      <w:r>
        <w:t>Krejcie</w:t>
      </w:r>
    </w:p>
  </w:footnote>
  <w:footnote w:id="217">
    <w:p w14:paraId="7690DE31" w14:textId="77777777" w:rsidR="00A23591" w:rsidRDefault="00A23591">
      <w:pPr>
        <w:pStyle w:val="FootnoteText"/>
      </w:pPr>
      <w:r>
        <w:rPr>
          <w:rStyle w:val="FootnoteReference"/>
        </w:rPr>
        <w:footnoteRef/>
      </w:r>
      <w:r>
        <w:t xml:space="preserve"> </w:t>
      </w:r>
      <w:r>
        <w:t>Daryle Morgan</w:t>
      </w:r>
    </w:p>
  </w:footnote>
  <w:footnote w:id="218">
    <w:p w14:paraId="15FA71D8" w14:textId="0B704772" w:rsidR="009A48A9" w:rsidRDefault="009A48A9">
      <w:pPr>
        <w:pStyle w:val="FootnoteText"/>
      </w:pPr>
      <w:r>
        <w:rPr>
          <w:rStyle w:val="FootnoteReference"/>
        </w:rPr>
        <w:footnoteRef/>
      </w:r>
      <w:r w:rsidRPr="009A48A9">
        <w:rPr>
          <w:rStyle w:val="FootnoteReference"/>
        </w:rPr>
        <w:t xml:space="preserve"> </w:t>
      </w:r>
      <w:r w:rsidRPr="009A48A9">
        <w:t>Kolmogorov-Smirnov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20041"/>
    <w:multiLevelType w:val="multilevel"/>
    <w:tmpl w:val="C01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5850573">
    <w:abstractNumId w:val="0"/>
  </w:num>
  <w:num w:numId="2" w16cid:durableId="1562252874">
    <w:abstractNumId w:val="1"/>
  </w:num>
  <w:num w:numId="3" w16cid:durableId="1729381295">
    <w:abstractNumId w:val="2"/>
  </w:num>
  <w:num w:numId="4" w16cid:durableId="520049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D0"/>
    <w:rsid w:val="000065E5"/>
    <w:rsid w:val="00041273"/>
    <w:rsid w:val="00041919"/>
    <w:rsid w:val="0006117D"/>
    <w:rsid w:val="000A5745"/>
    <w:rsid w:val="000B73CB"/>
    <w:rsid w:val="000C74E5"/>
    <w:rsid w:val="000E2348"/>
    <w:rsid w:val="000E3BC2"/>
    <w:rsid w:val="000E52B9"/>
    <w:rsid w:val="00114256"/>
    <w:rsid w:val="00124848"/>
    <w:rsid w:val="0014372E"/>
    <w:rsid w:val="001556D9"/>
    <w:rsid w:val="00157F92"/>
    <w:rsid w:val="001773F1"/>
    <w:rsid w:val="00185E47"/>
    <w:rsid w:val="001C4E1F"/>
    <w:rsid w:val="001F39BC"/>
    <w:rsid w:val="00225F8C"/>
    <w:rsid w:val="002479FD"/>
    <w:rsid w:val="00254F2A"/>
    <w:rsid w:val="002700C9"/>
    <w:rsid w:val="002822AA"/>
    <w:rsid w:val="002929DB"/>
    <w:rsid w:val="002A4CFB"/>
    <w:rsid w:val="002D5E38"/>
    <w:rsid w:val="002D64E3"/>
    <w:rsid w:val="002E0597"/>
    <w:rsid w:val="002F7FCD"/>
    <w:rsid w:val="0030135F"/>
    <w:rsid w:val="00323012"/>
    <w:rsid w:val="003502D3"/>
    <w:rsid w:val="00351D88"/>
    <w:rsid w:val="00377B29"/>
    <w:rsid w:val="0038158B"/>
    <w:rsid w:val="00385F77"/>
    <w:rsid w:val="003960F0"/>
    <w:rsid w:val="004118A0"/>
    <w:rsid w:val="00413B95"/>
    <w:rsid w:val="00440D74"/>
    <w:rsid w:val="00444ED7"/>
    <w:rsid w:val="004A15EF"/>
    <w:rsid w:val="004A63FB"/>
    <w:rsid w:val="004D7CBB"/>
    <w:rsid w:val="004E4BFB"/>
    <w:rsid w:val="0052619A"/>
    <w:rsid w:val="00542A18"/>
    <w:rsid w:val="00577466"/>
    <w:rsid w:val="005B67C1"/>
    <w:rsid w:val="005D44D0"/>
    <w:rsid w:val="00605988"/>
    <w:rsid w:val="00607AA4"/>
    <w:rsid w:val="006A73B3"/>
    <w:rsid w:val="006B422E"/>
    <w:rsid w:val="006B654A"/>
    <w:rsid w:val="006C011D"/>
    <w:rsid w:val="006C2DAC"/>
    <w:rsid w:val="006D3014"/>
    <w:rsid w:val="006E448F"/>
    <w:rsid w:val="006E53AA"/>
    <w:rsid w:val="006F4D63"/>
    <w:rsid w:val="007074A1"/>
    <w:rsid w:val="00751210"/>
    <w:rsid w:val="007526F2"/>
    <w:rsid w:val="0078041D"/>
    <w:rsid w:val="00785D06"/>
    <w:rsid w:val="007A0CC6"/>
    <w:rsid w:val="007E199B"/>
    <w:rsid w:val="008052A2"/>
    <w:rsid w:val="008242C0"/>
    <w:rsid w:val="00832FB8"/>
    <w:rsid w:val="0087366E"/>
    <w:rsid w:val="008908D0"/>
    <w:rsid w:val="008D3A80"/>
    <w:rsid w:val="009138D8"/>
    <w:rsid w:val="009148D8"/>
    <w:rsid w:val="00946522"/>
    <w:rsid w:val="00962CE9"/>
    <w:rsid w:val="00971726"/>
    <w:rsid w:val="00973D1C"/>
    <w:rsid w:val="009A48A9"/>
    <w:rsid w:val="009B1FD3"/>
    <w:rsid w:val="009D4143"/>
    <w:rsid w:val="00A10C04"/>
    <w:rsid w:val="00A218BA"/>
    <w:rsid w:val="00A23591"/>
    <w:rsid w:val="00A3590B"/>
    <w:rsid w:val="00A3619D"/>
    <w:rsid w:val="00A42952"/>
    <w:rsid w:val="00A42964"/>
    <w:rsid w:val="00A90A3D"/>
    <w:rsid w:val="00AA308B"/>
    <w:rsid w:val="00B024D3"/>
    <w:rsid w:val="00B52A05"/>
    <w:rsid w:val="00B720EC"/>
    <w:rsid w:val="00B7369E"/>
    <w:rsid w:val="00BA23EA"/>
    <w:rsid w:val="00BC1F79"/>
    <w:rsid w:val="00C17338"/>
    <w:rsid w:val="00C20232"/>
    <w:rsid w:val="00C95390"/>
    <w:rsid w:val="00CC3C7B"/>
    <w:rsid w:val="00CF3373"/>
    <w:rsid w:val="00D34D44"/>
    <w:rsid w:val="00D419F3"/>
    <w:rsid w:val="00D54C3F"/>
    <w:rsid w:val="00D639ED"/>
    <w:rsid w:val="00D63DDF"/>
    <w:rsid w:val="00DA57F9"/>
    <w:rsid w:val="00DB6A18"/>
    <w:rsid w:val="00E119D8"/>
    <w:rsid w:val="00E45502"/>
    <w:rsid w:val="00E7104E"/>
    <w:rsid w:val="00E84B95"/>
    <w:rsid w:val="00EA73AD"/>
    <w:rsid w:val="00EC5F31"/>
    <w:rsid w:val="00EF6879"/>
    <w:rsid w:val="00F113F3"/>
    <w:rsid w:val="00F24684"/>
    <w:rsid w:val="00F3406A"/>
    <w:rsid w:val="00F54D83"/>
    <w:rsid w:val="00F876F0"/>
    <w:rsid w:val="00FB62D3"/>
    <w:rsid w:val="00FE432D"/>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902D56C"/>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C95390"/>
    <w:pPr>
      <w:keepNext/>
      <w:spacing w:after="60" w:line="240" w:lineRule="auto"/>
      <w:outlineLvl w:val="0"/>
    </w:pPr>
    <w:rPr>
      <w:rFonts w:cs="B Titr"/>
      <w:b/>
      <w:bCs/>
      <w:kern w:val="32"/>
      <w:sz w:val="56"/>
    </w:rPr>
  </w:style>
  <w:style w:type="paragraph" w:styleId="Heading2">
    <w:name w:val="heading 2"/>
    <w:basedOn w:val="Normal"/>
    <w:next w:val="Normal"/>
    <w:unhideWhenUsed/>
    <w:qFormat/>
    <w:rsid w:val="00377B29"/>
    <w:pPr>
      <w:keepNext/>
      <w:keepLines/>
      <w:spacing w:before="300" w:after="0" w:line="276" w:lineRule="auto"/>
      <w:ind w:firstLine="397"/>
      <w:outlineLvl w:val="1"/>
    </w:pPr>
    <w:rPr>
      <w:rFonts w:cs="B Titr"/>
      <w:b/>
      <w:sz w:val="30"/>
      <w:szCs w:val="30"/>
    </w:rPr>
  </w:style>
  <w:style w:type="paragraph" w:styleId="Heading3">
    <w:name w:val="heading 3"/>
    <w:basedOn w:val="Normal"/>
    <w:next w:val="Normal"/>
    <w:unhideWhenUsed/>
    <w:qFormat/>
    <w:rsid w:val="001F39BC"/>
    <w:pPr>
      <w:keepNext/>
      <w:keepLines/>
      <w:spacing w:before="240" w:after="0" w:line="276" w:lineRule="auto"/>
      <w:ind w:firstLine="397"/>
      <w:outlineLvl w:val="2"/>
    </w:pPr>
    <w:rPr>
      <w:rFonts w:cs="B Titr"/>
      <w:sz w:val="30"/>
    </w:rPr>
  </w:style>
  <w:style w:type="paragraph" w:styleId="Heading4">
    <w:name w:val="heading 4"/>
    <w:basedOn w:val="Normal"/>
    <w:next w:val="Normal"/>
    <w:unhideWhenUsed/>
    <w:qFormat/>
    <w:rsid w:val="00605988"/>
    <w:pPr>
      <w:keepNext/>
      <w:spacing w:after="0" w:line="276" w:lineRule="auto"/>
      <w:ind w:firstLine="397"/>
      <w:outlineLvl w:val="3"/>
    </w:pPr>
    <w:rPr>
      <w:rFonts w:cs="B Titr"/>
      <w:b/>
      <w:bCs/>
      <w:sz w:val="30"/>
      <w:szCs w:val="24"/>
    </w:rPr>
  </w:style>
  <w:style w:type="paragraph" w:styleId="Heading5">
    <w:name w:val="heading 5"/>
    <w:basedOn w:val="Normal"/>
    <w:next w:val="Normal"/>
    <w:unhideWhenUsed/>
    <w:qFormat/>
    <w:rsid w:val="00605988"/>
    <w:pPr>
      <w:keepNext/>
      <w:spacing w:after="0" w:line="276" w:lineRule="auto"/>
      <w:ind w:firstLine="397"/>
      <w:outlineLvl w:val="4"/>
    </w:pPr>
    <w:rPr>
      <w:rFonts w:cs="B Titr"/>
      <w:b/>
      <w:bCs/>
      <w:szCs w:val="22"/>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link w:val="FooterChar"/>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4118A0"/>
    <w:pPr>
      <w:tabs>
        <w:tab w:val="right" w:leader="dot" w:pos="9058"/>
      </w:tabs>
      <w:spacing w:before="120" w:line="240" w:lineRule="auto"/>
    </w:pPr>
    <w:rPr>
      <w:rFonts w:asciiTheme="minorHAnsi" w:hAnsiTheme="minorHAnsi"/>
      <w:b/>
      <w:bCs/>
      <w:caps/>
      <w:noProof/>
      <w:sz w:val="18"/>
      <w:szCs w:val="22"/>
      <w:rtl w:val="0"/>
      <w:cs w:val="0"/>
    </w:rPr>
  </w:style>
  <w:style w:type="paragraph" w:styleId="TOC2">
    <w:name w:val="toc 2"/>
    <w:basedOn w:val="Normal"/>
    <w:next w:val="Normal"/>
    <w:autoRedefine/>
    <w:uiPriority w:val="39"/>
    <w:unhideWhenUsed/>
    <w:qFormat/>
    <w:rsid w:val="004118A0"/>
    <w:pPr>
      <w:tabs>
        <w:tab w:val="right" w:leader="dot" w:pos="9058"/>
      </w:tabs>
      <w:spacing w:after="0" w:line="240" w:lineRule="auto"/>
      <w:ind w:left="284"/>
    </w:pPr>
    <w:rPr>
      <w:rFonts w:asciiTheme="minorHAnsi" w:hAnsiTheme="minorHAnsi"/>
      <w:smallCaps/>
      <w:noProof/>
      <w:sz w:val="20"/>
      <w:szCs w:val="22"/>
      <w:rtl w:val="0"/>
      <w:cs w:val="0"/>
    </w:rPr>
  </w:style>
  <w:style w:type="paragraph" w:styleId="TOC3">
    <w:name w:val="toc 3"/>
    <w:basedOn w:val="Normal"/>
    <w:next w:val="Normal"/>
    <w:autoRedefine/>
    <w:uiPriority w:val="39"/>
    <w:unhideWhenUsed/>
    <w:qFormat/>
    <w:rsid w:val="004118A0"/>
    <w:pPr>
      <w:tabs>
        <w:tab w:val="right" w:leader="dot" w:pos="9058"/>
      </w:tabs>
      <w:spacing w:after="0" w:line="240" w:lineRule="auto"/>
      <w:ind w:left="567"/>
    </w:pPr>
    <w:rPr>
      <w:rFonts w:ascii="B Lotus" w:hAnsi="B Lotus"/>
      <w:i/>
      <w:iCs/>
      <w:noProof/>
      <w:sz w:val="20"/>
      <w:szCs w:val="20"/>
      <w:rtl w:val="0"/>
      <w:cs w:val="0"/>
    </w:rPr>
  </w:style>
  <w:style w:type="paragraph" w:styleId="TOC4">
    <w:name w:val="toc 4"/>
    <w:basedOn w:val="Normal"/>
    <w:next w:val="Normal"/>
    <w:autoRedefine/>
    <w:uiPriority w:val="39"/>
    <w:unhideWhenUsed/>
    <w:pPr>
      <w:spacing w:after="0"/>
      <w:ind w:left="840"/>
    </w:pPr>
    <w:rPr>
      <w:rFonts w:asciiTheme="minorHAnsi" w:hAnsiTheme="minorHAnsi" w:cstheme="minorHAnsi"/>
      <w:sz w:val="18"/>
      <w:szCs w:val="21"/>
    </w:rPr>
  </w:style>
  <w:style w:type="paragraph" w:styleId="TOC5">
    <w:name w:val="toc 5"/>
    <w:basedOn w:val="Normal"/>
    <w:next w:val="Normal"/>
    <w:autoRedefine/>
    <w:uiPriority w:val="39"/>
    <w:unhideWhenUsed/>
    <w:pPr>
      <w:spacing w:after="0"/>
      <w:ind w:left="1120"/>
    </w:pPr>
    <w:rPr>
      <w:rFonts w:asciiTheme="minorHAnsi" w:hAnsiTheme="minorHAnsi" w:cstheme="minorHAnsi"/>
      <w:sz w:val="18"/>
      <w:szCs w:val="21"/>
    </w:rPr>
  </w:style>
  <w:style w:type="paragraph" w:styleId="Caption">
    <w:name w:val="caption"/>
    <w:basedOn w:val="Normal"/>
    <w:next w:val="Normal"/>
    <w:uiPriority w:val="35"/>
    <w:unhideWhenUsed/>
    <w:qFormat/>
    <w:rsid w:val="000A5745"/>
    <w:pPr>
      <w:keepLines/>
      <w:spacing w:after="0" w:line="720" w:lineRule="auto"/>
      <w:ind w:firstLine="397"/>
      <w:jc w:val="center"/>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spacing w:after="0"/>
      <w:ind w:left="1400"/>
    </w:pPr>
    <w:rPr>
      <w:rFonts w:asciiTheme="minorHAnsi" w:hAnsiTheme="minorHAnsi" w:cstheme="minorHAnsi"/>
      <w:sz w:val="18"/>
      <w:szCs w:val="21"/>
    </w:rPr>
  </w:style>
  <w:style w:type="paragraph" w:styleId="TOC7">
    <w:name w:val="toc 7"/>
    <w:basedOn w:val="Normal"/>
    <w:next w:val="Normal"/>
    <w:autoRedefine/>
    <w:uiPriority w:val="39"/>
    <w:unhideWhenUsed/>
    <w:rsid w:val="0038158B"/>
    <w:pPr>
      <w:spacing w:after="0"/>
      <w:ind w:left="1680"/>
    </w:pPr>
    <w:rPr>
      <w:rFonts w:asciiTheme="minorHAnsi" w:hAnsiTheme="minorHAnsi" w:cstheme="minorHAnsi"/>
      <w:sz w:val="18"/>
      <w:szCs w:val="21"/>
    </w:rPr>
  </w:style>
  <w:style w:type="paragraph" w:styleId="TOC8">
    <w:name w:val="toc 8"/>
    <w:basedOn w:val="Normal"/>
    <w:next w:val="Normal"/>
    <w:autoRedefine/>
    <w:uiPriority w:val="39"/>
    <w:unhideWhenUsed/>
    <w:rsid w:val="0038158B"/>
    <w:pPr>
      <w:spacing w:after="0"/>
      <w:ind w:left="1960"/>
    </w:pPr>
    <w:rPr>
      <w:rFonts w:asciiTheme="minorHAnsi" w:hAnsiTheme="minorHAnsi" w:cstheme="minorHAnsi"/>
      <w:sz w:val="18"/>
      <w:szCs w:val="21"/>
    </w:rPr>
  </w:style>
  <w:style w:type="paragraph" w:styleId="TOC9">
    <w:name w:val="toc 9"/>
    <w:basedOn w:val="Normal"/>
    <w:next w:val="Normal"/>
    <w:autoRedefine/>
    <w:uiPriority w:val="39"/>
    <w:unhideWhenUsed/>
    <w:rsid w:val="0038158B"/>
    <w:pPr>
      <w:spacing w:after="0"/>
      <w:ind w:left="2240"/>
    </w:pPr>
    <w:rPr>
      <w:rFonts w:asciiTheme="minorHAnsi" w:hAnsiTheme="minorHAnsi" w:cstheme="minorHAnsi"/>
      <w:sz w:val="18"/>
      <w:szCs w:val="21"/>
    </w:rPr>
  </w:style>
  <w:style w:type="paragraph" w:styleId="Revision">
    <w:name w:val="Revision"/>
    <w:hidden/>
    <w:uiPriority w:val="99"/>
    <w:semiHidden/>
    <w:rsid w:val="002F7FCD"/>
    <w:pPr>
      <w:bidi w:val="0"/>
      <w:jc w:val="left"/>
    </w:pPr>
    <w:rPr>
      <w:color w:val="000000"/>
    </w:rPr>
  </w:style>
  <w:style w:type="paragraph" w:styleId="NoSpacing">
    <w:name w:val="No Spacing"/>
    <w:link w:val="NoSpacingChar"/>
    <w:uiPriority w:val="1"/>
    <w:qFormat/>
    <w:rsid w:val="002F7FCD"/>
    <w:pPr>
      <w:bidi w:val="0"/>
      <w:jc w:val="left"/>
    </w:pPr>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2F7FCD"/>
    <w:rPr>
      <w:rFonts w:asciiTheme="minorHAnsi" w:eastAsiaTheme="minorEastAsia" w:hAnsiTheme="minorHAnsi" w:cstheme="minorBidi"/>
      <w:sz w:val="22"/>
      <w:szCs w:val="22"/>
      <w:lang w:bidi="ar-SA"/>
    </w:rPr>
  </w:style>
  <w:style w:type="character" w:customStyle="1" w:styleId="FooterChar">
    <w:name w:val="Footer Char"/>
    <w:basedOn w:val="DefaultParagraphFont"/>
    <w:link w:val="Footer"/>
    <w:uiPriority w:val="99"/>
    <w:rsid w:val="00D419F3"/>
    <w:rPr>
      <w:color w:val="000000"/>
    </w:rPr>
  </w:style>
  <w:style w:type="character" w:styleId="PlaceholderText">
    <w:name w:val="Placeholder Text"/>
    <w:basedOn w:val="DefaultParagraphFont"/>
    <w:uiPriority w:val="99"/>
    <w:semiHidden/>
    <w:rsid w:val="00444ED7"/>
    <w:rPr>
      <w:color w:val="808080"/>
    </w:rPr>
  </w:style>
  <w:style w:type="character" w:styleId="CommentReference">
    <w:name w:val="annotation reference"/>
    <w:basedOn w:val="DefaultParagraphFont"/>
    <w:uiPriority w:val="99"/>
    <w:semiHidden/>
    <w:unhideWhenUsed/>
    <w:rsid w:val="00832FB8"/>
    <w:rPr>
      <w:sz w:val="16"/>
      <w:szCs w:val="16"/>
    </w:rPr>
  </w:style>
  <w:style w:type="paragraph" w:styleId="CommentText">
    <w:name w:val="annotation text"/>
    <w:basedOn w:val="Normal"/>
    <w:link w:val="CommentTextChar"/>
    <w:uiPriority w:val="99"/>
    <w:semiHidden/>
    <w:unhideWhenUsed/>
    <w:rsid w:val="00832FB8"/>
    <w:pPr>
      <w:spacing w:line="240" w:lineRule="auto"/>
    </w:pPr>
    <w:rPr>
      <w:sz w:val="20"/>
      <w:szCs w:val="20"/>
    </w:rPr>
  </w:style>
  <w:style w:type="character" w:customStyle="1" w:styleId="CommentTextChar">
    <w:name w:val="Comment Text Char"/>
    <w:basedOn w:val="DefaultParagraphFont"/>
    <w:link w:val="CommentText"/>
    <w:uiPriority w:val="99"/>
    <w:semiHidden/>
    <w:rsid w:val="00832FB8"/>
    <w:rPr>
      <w:color w:val="000000"/>
      <w:sz w:val="20"/>
      <w:szCs w:val="20"/>
    </w:rPr>
  </w:style>
  <w:style w:type="paragraph" w:styleId="NormalWeb">
    <w:name w:val="Normal (Web)"/>
    <w:basedOn w:val="Normal"/>
    <w:uiPriority w:val="99"/>
    <w:semiHidden/>
    <w:unhideWhenUsed/>
    <w:rsid w:val="00F876F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8092">
      <w:bodyDiv w:val="1"/>
      <w:marLeft w:val="0"/>
      <w:marRight w:val="0"/>
      <w:marTop w:val="0"/>
      <w:marBottom w:val="0"/>
      <w:divBdr>
        <w:top w:val="none" w:sz="0" w:space="0" w:color="auto"/>
        <w:left w:val="none" w:sz="0" w:space="0" w:color="auto"/>
        <w:bottom w:val="none" w:sz="0" w:space="0" w:color="auto"/>
        <w:right w:val="none" w:sz="0" w:space="0" w:color="auto"/>
      </w:divBdr>
    </w:div>
    <w:div w:id="392848238">
      <w:bodyDiv w:val="1"/>
      <w:marLeft w:val="0"/>
      <w:marRight w:val="0"/>
      <w:marTop w:val="0"/>
      <w:marBottom w:val="0"/>
      <w:divBdr>
        <w:top w:val="none" w:sz="0" w:space="0" w:color="auto"/>
        <w:left w:val="none" w:sz="0" w:space="0" w:color="auto"/>
        <w:bottom w:val="none" w:sz="0" w:space="0" w:color="auto"/>
        <w:right w:val="none" w:sz="0" w:space="0" w:color="auto"/>
      </w:divBdr>
    </w:div>
    <w:div w:id="443381025">
      <w:bodyDiv w:val="1"/>
      <w:marLeft w:val="0"/>
      <w:marRight w:val="0"/>
      <w:marTop w:val="0"/>
      <w:marBottom w:val="0"/>
      <w:divBdr>
        <w:top w:val="none" w:sz="0" w:space="0" w:color="auto"/>
        <w:left w:val="none" w:sz="0" w:space="0" w:color="auto"/>
        <w:bottom w:val="none" w:sz="0" w:space="0" w:color="auto"/>
        <w:right w:val="none" w:sz="0" w:space="0" w:color="auto"/>
      </w:divBdr>
    </w:div>
    <w:div w:id="516038723">
      <w:bodyDiv w:val="1"/>
      <w:marLeft w:val="0"/>
      <w:marRight w:val="0"/>
      <w:marTop w:val="0"/>
      <w:marBottom w:val="0"/>
      <w:divBdr>
        <w:top w:val="none" w:sz="0" w:space="0" w:color="auto"/>
        <w:left w:val="none" w:sz="0" w:space="0" w:color="auto"/>
        <w:bottom w:val="none" w:sz="0" w:space="0" w:color="auto"/>
        <w:right w:val="none" w:sz="0" w:space="0" w:color="auto"/>
      </w:divBdr>
    </w:div>
    <w:div w:id="735860849">
      <w:bodyDiv w:val="1"/>
      <w:marLeft w:val="0"/>
      <w:marRight w:val="0"/>
      <w:marTop w:val="0"/>
      <w:marBottom w:val="0"/>
      <w:divBdr>
        <w:top w:val="none" w:sz="0" w:space="0" w:color="auto"/>
        <w:left w:val="none" w:sz="0" w:space="0" w:color="auto"/>
        <w:bottom w:val="none" w:sz="0" w:space="0" w:color="auto"/>
        <w:right w:val="none" w:sz="0" w:space="0" w:color="auto"/>
      </w:divBdr>
    </w:div>
    <w:div w:id="763770965">
      <w:bodyDiv w:val="1"/>
      <w:marLeft w:val="0"/>
      <w:marRight w:val="0"/>
      <w:marTop w:val="0"/>
      <w:marBottom w:val="0"/>
      <w:divBdr>
        <w:top w:val="none" w:sz="0" w:space="0" w:color="auto"/>
        <w:left w:val="none" w:sz="0" w:space="0" w:color="auto"/>
        <w:bottom w:val="none" w:sz="0" w:space="0" w:color="auto"/>
        <w:right w:val="none" w:sz="0" w:space="0" w:color="auto"/>
      </w:divBdr>
    </w:div>
    <w:div w:id="771168581">
      <w:bodyDiv w:val="1"/>
      <w:marLeft w:val="0"/>
      <w:marRight w:val="0"/>
      <w:marTop w:val="0"/>
      <w:marBottom w:val="0"/>
      <w:divBdr>
        <w:top w:val="none" w:sz="0" w:space="0" w:color="auto"/>
        <w:left w:val="none" w:sz="0" w:space="0" w:color="auto"/>
        <w:bottom w:val="none" w:sz="0" w:space="0" w:color="auto"/>
        <w:right w:val="none" w:sz="0" w:space="0" w:color="auto"/>
      </w:divBdr>
    </w:div>
    <w:div w:id="989989254">
      <w:bodyDiv w:val="1"/>
      <w:marLeft w:val="0"/>
      <w:marRight w:val="0"/>
      <w:marTop w:val="0"/>
      <w:marBottom w:val="0"/>
      <w:divBdr>
        <w:top w:val="none" w:sz="0" w:space="0" w:color="auto"/>
        <w:left w:val="none" w:sz="0" w:space="0" w:color="auto"/>
        <w:bottom w:val="none" w:sz="0" w:space="0" w:color="auto"/>
        <w:right w:val="none" w:sz="0" w:space="0" w:color="auto"/>
      </w:divBdr>
    </w:div>
    <w:div w:id="1840653184">
      <w:bodyDiv w:val="1"/>
      <w:marLeft w:val="0"/>
      <w:marRight w:val="0"/>
      <w:marTop w:val="0"/>
      <w:marBottom w:val="0"/>
      <w:divBdr>
        <w:top w:val="none" w:sz="0" w:space="0" w:color="auto"/>
        <w:left w:val="none" w:sz="0" w:space="0" w:color="auto"/>
        <w:bottom w:val="none" w:sz="0" w:space="0" w:color="auto"/>
        <w:right w:val="none" w:sz="0" w:space="0" w:color="auto"/>
      </w:divBdr>
    </w:div>
    <w:div w:id="1850677759">
      <w:bodyDiv w:val="1"/>
      <w:marLeft w:val="0"/>
      <w:marRight w:val="0"/>
      <w:marTop w:val="0"/>
      <w:marBottom w:val="0"/>
      <w:divBdr>
        <w:top w:val="none" w:sz="0" w:space="0" w:color="auto"/>
        <w:left w:val="none" w:sz="0" w:space="0" w:color="auto"/>
        <w:bottom w:val="none" w:sz="0" w:space="0" w:color="auto"/>
        <w:right w:val="none" w:sz="0" w:space="0" w:color="auto"/>
      </w:divBdr>
    </w:div>
    <w:div w:id="1982881133">
      <w:bodyDiv w:val="1"/>
      <w:marLeft w:val="0"/>
      <w:marRight w:val="0"/>
      <w:marTop w:val="0"/>
      <w:marBottom w:val="0"/>
      <w:divBdr>
        <w:top w:val="none" w:sz="0" w:space="0" w:color="auto"/>
        <w:left w:val="none" w:sz="0" w:space="0" w:color="auto"/>
        <w:bottom w:val="none" w:sz="0" w:space="0" w:color="auto"/>
        <w:right w:val="none" w:sz="0" w:space="0" w:color="auto"/>
      </w:divBdr>
    </w:div>
    <w:div w:id="2045903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03-066X.54.3.165" TargetMode="External"/><Relationship Id="rId21" Type="http://schemas.openxmlformats.org/officeDocument/2006/relationships/hyperlink" Target="https://doi.org/10.1093/ageing/afae122" TargetMode="External"/><Relationship Id="rId42" Type="http://schemas.openxmlformats.org/officeDocument/2006/relationships/hyperlink" Target="https://doi.org/10.1017/S1754470X20000215" TargetMode="External"/><Relationship Id="rId47" Type="http://schemas.openxmlformats.org/officeDocument/2006/relationships/hyperlink" Target="https://doi.org/10.1093/geronb/gbv025" TargetMode="External"/><Relationship Id="rId63" Type="http://schemas.openxmlformats.org/officeDocument/2006/relationships/hyperlink" Target="https://www.who.int/news-room/fact-sheets/detail/mental-health-of-older-adults" TargetMode="External"/><Relationship Id="rId68"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doi.org/10.34172/hpp.42354" TargetMode="External"/><Relationship Id="rId11" Type="http://schemas.openxmlformats.org/officeDocument/2006/relationships/footer" Target="footer2.xml"/><Relationship Id="rId24" Type="http://schemas.openxmlformats.org/officeDocument/2006/relationships/hyperlink" Target="https://doi.org/10.1126/science.1127488" TargetMode="External"/><Relationship Id="rId32" Type="http://schemas.openxmlformats.org/officeDocument/2006/relationships/hyperlink" Target="https://doi.org/10.1002/ccr3.9316" TargetMode="External"/><Relationship Id="rId37" Type="http://schemas.openxmlformats.org/officeDocument/2006/relationships/hyperlink" Target="https://doi.org/10.1007/s11920-024-01507-2" TargetMode="External"/><Relationship Id="rId40" Type="http://schemas.openxmlformats.org/officeDocument/2006/relationships/hyperlink" Target="https://pubmed.ncbi.nlm.nih.gov/39900466/" TargetMode="External"/><Relationship Id="rId45" Type="http://schemas.openxmlformats.org/officeDocument/2006/relationships/hyperlink" Target="https://doi.org/10.1177/0022167820959488" TargetMode="External"/><Relationship Id="rId53" Type="http://schemas.openxmlformats.org/officeDocument/2006/relationships/hyperlink" Target="https://doi.org/10.1080/16549716.2024.2362310" TargetMode="External"/><Relationship Id="rId58" Type="http://schemas.openxmlformats.org/officeDocument/2006/relationships/hyperlink" Target="https://iran.unfpa.org/en/topics/population-ageing-and-disabilities" TargetMode="External"/><Relationship Id="rId66" Type="http://schemas.openxmlformats.org/officeDocument/2006/relationships/hyperlink" Target="https://doi.org/10.1177/0164027510383584" TargetMode="External"/><Relationship Id="rId5" Type="http://schemas.openxmlformats.org/officeDocument/2006/relationships/webSettings" Target="webSettings.xml"/><Relationship Id="rId61" Type="http://schemas.openxmlformats.org/officeDocument/2006/relationships/hyperlink" Target="https://doi.org/10.1111/phn.13266" TargetMode="Externa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hyperlink" Target="https://doi.org/10.1093/geront/29.2.183" TargetMode="External"/><Relationship Id="rId27" Type="http://schemas.openxmlformats.org/officeDocument/2006/relationships/hyperlink" Target="https://doi.org/10.1038/s41562-018-0307-6" TargetMode="External"/><Relationship Id="rId30" Type="http://schemas.openxmlformats.org/officeDocument/2006/relationships/hyperlink" Target="https://doi.org/10.1016/j.jocrd.2023.100783" TargetMode="External"/><Relationship Id="rId35" Type="http://schemas.openxmlformats.org/officeDocument/2006/relationships/hyperlink" Target="https://doi.org/10.1016/j.psc.2024.04.015" TargetMode="External"/><Relationship Id="rId43" Type="http://schemas.openxmlformats.org/officeDocument/2006/relationships/hyperlink" Target="https://doi.org/10.1097/MS9.0000000000002100" TargetMode="External"/><Relationship Id="rId48" Type="http://schemas.openxmlformats.org/officeDocument/2006/relationships/hyperlink" Target="https://doi.org/10.1016/S0033-3182(99)71269-7" TargetMode="External"/><Relationship Id="rId56" Type="http://schemas.openxmlformats.org/officeDocument/2006/relationships/hyperlink" Target="https://doi.org/10.1002/jgf2.750" TargetMode="External"/><Relationship Id="rId64" Type="http://schemas.openxmlformats.org/officeDocument/2006/relationships/hyperlink" Target="https://doi.org/10.1177/00302228241272578"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doi.org/10.1007/s12144-024-05659-5"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hyperlink" Target="https://doi.org/10.1093/geront/gnab116" TargetMode="External"/><Relationship Id="rId33" Type="http://schemas.openxmlformats.org/officeDocument/2006/relationships/hyperlink" Target="https://doi.org/10.1016/j.cpr.2014.09.002" TargetMode="External"/><Relationship Id="rId38" Type="http://schemas.openxmlformats.org/officeDocument/2006/relationships/hyperlink" Target="https://doi.org/10.1177/001316447003000308" TargetMode="External"/><Relationship Id="rId46" Type="http://schemas.openxmlformats.org/officeDocument/2006/relationships/hyperlink" Target="https://doi.org/10.1037/a0035194" TargetMode="External"/><Relationship Id="rId59" Type="http://schemas.openxmlformats.org/officeDocument/2006/relationships/hyperlink" Target="https://doi.org/10.1177/0022167819830517" TargetMode="External"/><Relationship Id="rId67" Type="http://schemas.openxmlformats.org/officeDocument/2006/relationships/image" Target="media/image3.jpeg"/><Relationship Id="rId20" Type="http://schemas.openxmlformats.org/officeDocument/2006/relationships/footer" Target="footer11.xml"/><Relationship Id="rId41" Type="http://schemas.openxmlformats.org/officeDocument/2006/relationships/hyperlink" Target="https://doi.org/10.1016/j.cell.2022.11.001" TargetMode="External"/><Relationship Id="rId54" Type="http://schemas.openxmlformats.org/officeDocument/2006/relationships/hyperlink" Target="https://doi.org/10.3389/fpsyg.2024.1293943" TargetMode="External"/><Relationship Id="rId62" Type="http://schemas.openxmlformats.org/officeDocument/2006/relationships/hyperlink" Target="https://www.who.int/news-room/fact-sheets/detail/ageing-and-health"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doi.org/10.1007/978-3-030-11899-0" TargetMode="External"/><Relationship Id="rId28" Type="http://schemas.openxmlformats.org/officeDocument/2006/relationships/hyperlink" Target="https://doi.org/10.1038/s41574-018-0059-4" TargetMode="External"/><Relationship Id="rId36" Type="http://schemas.openxmlformats.org/officeDocument/2006/relationships/hyperlink" Target="https://doi.org/10.2307/3090197" TargetMode="External"/><Relationship Id="rId49" Type="http://schemas.openxmlformats.org/officeDocument/2006/relationships/hyperlink" Target="https://doi.org/10.1016/0005-7967(90)90023-c" TargetMode="External"/><Relationship Id="rId57" Type="http://schemas.openxmlformats.org/officeDocument/2006/relationships/hyperlink" Target="https://doi.org/10.1080/00221309.1970.9920634" TargetMode="External"/><Relationship Id="rId10" Type="http://schemas.openxmlformats.org/officeDocument/2006/relationships/footer" Target="footer1.xml"/><Relationship Id="rId31" Type="http://schemas.openxmlformats.org/officeDocument/2006/relationships/hyperlink" Target="https://doi.org/10.1093/geront/1.1.8" TargetMode="External"/><Relationship Id="rId44" Type="http://schemas.openxmlformats.org/officeDocument/2006/relationships/hyperlink" Target="https://doi.org/10.4103/ijnmr.ijnmr_260_23" TargetMode="External"/><Relationship Id="rId52" Type="http://schemas.openxmlformats.org/officeDocument/2006/relationships/hyperlink" Target="https://doi.org/10.1097/00005053-200208000-00002" TargetMode="External"/><Relationship Id="rId60" Type="http://schemas.openxmlformats.org/officeDocument/2006/relationships/hyperlink" Target="https://doi.org/10.1093/oxfordhb/9780190905538.013.18" TargetMode="External"/><Relationship Id="rId65"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hyperlink" Target="https://doi.org/10.1016/j.jamda.2024.105334" TargetMode="External"/><Relationship Id="rId34" Type="http://schemas.openxmlformats.org/officeDocument/2006/relationships/hyperlink" Target="https://doi.org/10.1186/s12877-024-04947-w" TargetMode="External"/><Relationship Id="rId50" Type="http://schemas.openxmlformats.org/officeDocument/2006/relationships/hyperlink" Target="https://doi.org/10.1093/geronb/gbv062" TargetMode="External"/><Relationship Id="rId55" Type="http://schemas.openxmlformats.org/officeDocument/2006/relationships/hyperlink" Target="https://doi.org/10.1177/09637214241266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2BE3BC33-9741-4588-B4D4-899C974B7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89</Pages>
  <Words>21122</Words>
  <Characters>120396</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141236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20</cp:revision>
  <dcterms:created xsi:type="dcterms:W3CDTF">2026-09-05T00:03:00Z</dcterms:created>
  <dcterms:modified xsi:type="dcterms:W3CDTF">2026-09-05T15:02:00Z</dcterms:modified>
</cp:coreProperties>
</file>